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2" w:rightFromText="142" w:vertAnchor="text" w:horzAnchor="page" w:tblpX="841" w:tblpY="-381"/>
        <w:tblOverlap w:val="never"/>
        <w:tblW w:w="16177" w:type="pct"/>
        <w:tblLook w:val="04A0" w:firstRow="1" w:lastRow="0" w:firstColumn="1" w:lastColumn="0" w:noHBand="0" w:noVBand="1"/>
      </w:tblPr>
      <w:tblGrid>
        <w:gridCol w:w="544"/>
        <w:gridCol w:w="1539"/>
        <w:gridCol w:w="2166"/>
        <w:gridCol w:w="3241"/>
        <w:gridCol w:w="2249"/>
        <w:gridCol w:w="693"/>
        <w:gridCol w:w="689"/>
        <w:gridCol w:w="977"/>
        <w:gridCol w:w="1258"/>
        <w:gridCol w:w="835"/>
        <w:gridCol w:w="1255"/>
      </w:tblGrid>
      <w:tr w:rsidR="00DE3A35" w:rsidRPr="00FD5E4A" w14:paraId="7CD8269D" w14:textId="5D0DAB71" w:rsidTr="00173277">
        <w:trPr>
          <w:trHeight w:hRule="exact" w:val="721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14:paraId="70770628" w14:textId="6D79A1C2" w:rsidR="00DE3A35" w:rsidRPr="00FD5E4A" w:rsidRDefault="00DE3A35" w:rsidP="002C00E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B32C9">
              <w:rPr>
                <w:b/>
                <w:color w:val="FF0000"/>
                <w:sz w:val="32"/>
              </w:rPr>
              <w:t>FORMULAEZ CENOWY W ZAKRESIE</w:t>
            </w:r>
            <w:r w:rsidRPr="00F93227">
              <w:rPr>
                <w:b/>
                <w:color w:val="FF0000"/>
                <w:sz w:val="32"/>
              </w:rPr>
              <w:t xml:space="preserve"> </w:t>
            </w:r>
            <w:r w:rsidRPr="001C193B">
              <w:rPr>
                <w:b/>
                <w:color w:val="FF0000"/>
                <w:sz w:val="32"/>
              </w:rPr>
              <w:t>CZĘŚCI</w:t>
            </w:r>
            <w:r w:rsidR="0008186A">
              <w:rPr>
                <w:b/>
                <w:color w:val="FF0000"/>
                <w:sz w:val="32"/>
              </w:rPr>
              <w:t xml:space="preserve"> NR 3</w:t>
            </w:r>
            <w:r w:rsidR="001C193B">
              <w:rPr>
                <w:b/>
                <w:color w:val="FF0000"/>
                <w:sz w:val="32"/>
              </w:rPr>
              <w:t xml:space="preserve"> -</w:t>
            </w:r>
            <w:r w:rsidRPr="001C193B">
              <w:rPr>
                <w:b/>
                <w:color w:val="FF0000"/>
                <w:sz w:val="32"/>
              </w:rPr>
              <w:t xml:space="preserve"> </w:t>
            </w:r>
            <w:r w:rsidR="0070376A">
              <w:rPr>
                <w:rFonts w:eastAsia="Times New Roman" w:cstheme="minorHAnsi"/>
                <w:b/>
                <w:color w:val="FF0000"/>
                <w:sz w:val="32"/>
                <w:szCs w:val="32"/>
                <w:u w:val="single"/>
                <w:lang w:eastAsia="pl-PL"/>
              </w:rPr>
              <w:t xml:space="preserve">Sprzęt sportowy </w:t>
            </w:r>
            <w:bookmarkStart w:id="0" w:name="_GoBack"/>
            <w:bookmarkEnd w:id="0"/>
          </w:p>
        </w:tc>
      </w:tr>
      <w:tr w:rsidR="00173277" w:rsidRPr="00FD5E4A" w14:paraId="7FC528B8" w14:textId="21343341" w:rsidTr="00173277">
        <w:trPr>
          <w:cantSplit/>
          <w:trHeight w:hRule="exact" w:val="2130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E5B4F" w14:textId="0DC22E76" w:rsidR="00C45F2C" w:rsidRPr="00FD5E4A" w:rsidRDefault="00C45F2C" w:rsidP="00C45F2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C5B" w14:textId="12C4C3B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Asortyment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03EA" w14:textId="77777777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Preferowany model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EE37" w14:textId="21950EC9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Cechy produktu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EC5E" w14:textId="77777777" w:rsidR="00C45F2C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Oferowany model</w:t>
            </w:r>
          </w:p>
          <w:p w14:paraId="76979562" w14:textId="335FDD78" w:rsidR="00C45F2C" w:rsidRPr="00FD5E4A" w:rsidRDefault="00C45F2C" w:rsidP="0013115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przez wykonawcę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FCB7CA" w14:textId="08750AE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 w:themeColor="text1"/>
                <w:sz w:val="20"/>
                <w:szCs w:val="20"/>
              </w:rPr>
              <w:t>JM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AC4754A" w14:textId="7FC016F0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  <w:p w14:paraId="1723950E" w14:textId="5CC34895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DEA374" w14:textId="77777777" w:rsidR="00C45F2C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jednostkowa</w:t>
            </w:r>
          </w:p>
          <w:p w14:paraId="4B19F74D" w14:textId="7B31870F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312E2C" w14:textId="570FCF4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netto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A6E334" w14:textId="6B848333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Podatek V</w:t>
            </w:r>
            <w:r w:rsidR="00131156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9F0EDD" w14:textId="23F7DCCA" w:rsidR="00C45F2C" w:rsidRPr="00FD5E4A" w:rsidRDefault="00C45F2C" w:rsidP="00131156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E4A">
              <w:rPr>
                <w:rFonts w:ascii="Arial" w:hAnsi="Arial" w:cs="Arial"/>
                <w:color w:val="000000"/>
                <w:sz w:val="20"/>
                <w:szCs w:val="20"/>
              </w:rPr>
              <w:t>Wartość brutto</w:t>
            </w:r>
          </w:p>
        </w:tc>
      </w:tr>
      <w:tr w:rsidR="00173277" w:rsidRPr="00FD5E4A" w14:paraId="36AD5F8B" w14:textId="730A34B6" w:rsidTr="00173277">
        <w:trPr>
          <w:trHeight w:hRule="exact" w:val="3399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819C6" w14:textId="6D7D2959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E5" w14:textId="7B24B052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Rakieta do tenisa stołowego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73B9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Butterfly Ovtcharov Sapphire 85222</w:t>
            </w:r>
          </w:p>
          <w:p w14:paraId="1359284C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5E6BA5E7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Stiga Future</w:t>
            </w:r>
          </w:p>
          <w:p w14:paraId="62C874E5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3F395733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Rakietka do tenisa stołowego JOOLA Carbon Pro</w:t>
            </w:r>
          </w:p>
          <w:p w14:paraId="5BC3562E" w14:textId="199F80AE" w:rsidR="00A07747" w:rsidRPr="00131156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2CDC" w14:textId="77777777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Rakieta do tenisa stołowego dla graczy zaawansowanych</w:t>
            </w:r>
          </w:p>
          <w:p w14:paraId="4465BF73" w14:textId="77777777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Ergonomiczny kształt uchwytu.</w:t>
            </w:r>
          </w:p>
          <w:p w14:paraId="0E6E7C37" w14:textId="77777777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Grubość okładziny min. 1,5 mm</w:t>
            </w:r>
          </w:p>
          <w:p w14:paraId="3FA010DD" w14:textId="699EF0C5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Parametry: min  Spin60,  min Szybkość 60, min Kontrola 60</w:t>
            </w:r>
          </w:p>
          <w:p w14:paraId="21C9E121" w14:textId="7AB3C1AD" w:rsidR="00A07747" w:rsidRPr="00E71B72" w:rsidRDefault="00A07747" w:rsidP="00A07747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Atest ITTF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69E1" w14:textId="106CF5EF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2DD5" w14:textId="589C8629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F995" w14:textId="2C765278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7B41" w14:textId="7CFED908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4F" w14:textId="1F864481" w:rsidR="00A07747" w:rsidRPr="00FD5E4A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3A2" w14:textId="77777777" w:rsidR="00A07747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0B1" w14:textId="77777777" w:rsidR="00A07747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55BB3591" w14:textId="16AE49C5" w:rsidTr="00173277">
        <w:trPr>
          <w:trHeight w:hRule="exact" w:val="2565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71EFB" w14:textId="75A83C48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D5E4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C4199" w14:textId="55AA239A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Rakieta do tenisa ziemnego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CF0" w14:textId="77777777" w:rsidR="00EE5E1C" w:rsidRDefault="00EE5E1C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5E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Wilson Pro Staff Precision 100</w:t>
            </w:r>
          </w:p>
          <w:p w14:paraId="0DE16DF0" w14:textId="2AFF8946" w:rsidR="00A07747" w:rsidRDefault="00EE5E1C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</w:t>
            </w:r>
            <w:r w:rsidR="00A07747"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ub</w:t>
            </w:r>
          </w:p>
          <w:p w14:paraId="6EA3045E" w14:textId="776C1BDB" w:rsidR="00EE5E1C" w:rsidRDefault="00EE5E1C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5E1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Wilson Ultra Power 100</w:t>
            </w:r>
          </w:p>
          <w:p w14:paraId="0975A7A8" w14:textId="2D7DF3F5" w:rsidR="00EE5E1C" w:rsidRPr="00511141" w:rsidRDefault="00EE5E1C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lub</w:t>
            </w:r>
          </w:p>
          <w:p w14:paraId="1C435B6B" w14:textId="6126EC4E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Head Speed</w:t>
            </w:r>
            <w:r w:rsidR="00A445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MP</w:t>
            </w:r>
          </w:p>
          <w:p w14:paraId="6636AB10" w14:textId="77777777" w:rsidR="00A07747" w:rsidRPr="00FD5E4A" w:rsidRDefault="00A07747" w:rsidP="00EE5E1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15A8" w14:textId="199C7388" w:rsidR="00AC192E" w:rsidRDefault="00AC192E" w:rsidP="00AC192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  <w:p w14:paraId="1D62B4D0" w14:textId="77777777" w:rsidR="00A07747" w:rsidRPr="006439CC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Długość: 27 cali</w:t>
            </w:r>
          </w:p>
          <w:p w14:paraId="6EBF50F9" w14:textId="0B84E6FD" w:rsidR="00A07747" w:rsidRPr="006439CC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Waga: 2</w:t>
            </w:r>
            <w:r w:rsidR="00EE5E1C">
              <w:rPr>
                <w:rFonts w:ascii="Arial" w:hAnsi="Arial" w:cs="Arial"/>
                <w:color w:val="000000" w:themeColor="text1"/>
                <w:sz w:val="20"/>
                <w:szCs w:val="20"/>
              </w:rPr>
              <w:t>60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– </w:t>
            </w:r>
            <w:r w:rsidR="00EE5E1C">
              <w:rPr>
                <w:rFonts w:ascii="Arial" w:hAnsi="Arial" w:cs="Arial"/>
                <w:color w:val="000000" w:themeColor="text1"/>
                <w:sz w:val="20"/>
                <w:szCs w:val="20"/>
              </w:rPr>
              <w:t>300</w:t>
            </w: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g.</w:t>
            </w:r>
          </w:p>
          <w:p w14:paraId="3C925040" w14:textId="2145FC70" w:rsidR="00A07747" w:rsidRPr="006439CC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Materiał: Aluminium, Kompozyt</w:t>
            </w:r>
            <w:r w:rsidR="00EE5E1C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EE5E1C">
              <w:rPr>
                <w:rFonts w:ascii="Helvetica" w:hAnsi="Helvetica" w:cs="Helvetica"/>
                <w:color w:val="262F40"/>
                <w:spacing w:val="2"/>
                <w:sz w:val="21"/>
                <w:szCs w:val="21"/>
                <w:shd w:val="clear" w:color="auto" w:fill="E2E4E9"/>
              </w:rPr>
              <w:t xml:space="preserve"> Grafit</w:t>
            </w:r>
          </w:p>
          <w:p w14:paraId="541D8163" w14:textId="0D43B19D" w:rsidR="00A07747" w:rsidRDefault="00A07747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 w:themeColor="text1"/>
                <w:sz w:val="20"/>
                <w:szCs w:val="20"/>
              </w:rPr>
              <w:t>Naciąg fabryczny.</w:t>
            </w:r>
          </w:p>
          <w:p w14:paraId="790196DE" w14:textId="1716BFC6" w:rsidR="00AC192E" w:rsidRDefault="00AC192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Długość rakiety 68,5 cm </w:t>
            </w:r>
          </w:p>
          <w:p w14:paraId="607E014D" w14:textId="14F20B17" w:rsidR="00A07747" w:rsidRPr="00131156" w:rsidRDefault="00AC192E" w:rsidP="00A077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Układ strun : 16x19</w:t>
            </w:r>
            <w:r w:rsidR="00EE5E1C">
              <w:rPr>
                <w:rFonts w:ascii="Arial" w:hAnsi="Arial" w:cs="Arial"/>
                <w:color w:val="000000" w:themeColor="text1"/>
                <w:sz w:val="20"/>
                <w:szCs w:val="20"/>
              </w:rPr>
              <w:t>`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C0CF" w14:textId="51E89F32" w:rsidR="00A07747" w:rsidRPr="00FD5E4A" w:rsidRDefault="00A07747" w:rsidP="00A07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BD3D" w14:textId="1F09DE29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8030" w14:textId="04385533" w:rsidR="00A07747" w:rsidRPr="00FD5E4A" w:rsidRDefault="001F0272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FAB" w14:textId="3E241462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882" w14:textId="57D915BF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4B6C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A85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24294BD9" w14:textId="2F1063BF" w:rsidTr="00173277">
        <w:trPr>
          <w:trHeight w:hRule="exact" w:val="2707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2DCB6" w14:textId="521D8739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3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EE36" w14:textId="1DB466ED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Rakietka do badmintona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541C" w14:textId="71B5829C" w:rsidR="00A07747" w:rsidRPr="00511141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YONEX </w:t>
            </w:r>
            <w:r w:rsidR="00EE5E1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ASTROX 100 GAME </w:t>
            </w:r>
          </w:p>
          <w:p w14:paraId="41F090FC" w14:textId="77777777" w:rsidR="00A07747" w:rsidRPr="00511141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44F6F315" w14:textId="2F850EE9" w:rsidR="00A07747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NANOFLARE 270 SPEED</w:t>
            </w:r>
          </w:p>
          <w:p w14:paraId="1E99D17F" w14:textId="0E0264E0" w:rsidR="00D00B06" w:rsidRDefault="00D00B06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0CE4A18C" w14:textId="77777777" w:rsidR="00D00B06" w:rsidRPr="00511141" w:rsidRDefault="00D00B06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8176FFB" w14:textId="17184C16" w:rsidR="00A07747" w:rsidRPr="00131156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8980" w14:textId="34D93A14" w:rsidR="00AC192E" w:rsidRDefault="00AC192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Przeznaczona dla graczy na poziomie zaawansowanym </w:t>
            </w:r>
          </w:p>
          <w:p w14:paraId="0C95D1B5" w14:textId="3810EC45" w:rsidR="00AC192E" w:rsidRDefault="00AC192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Siła naciągu od 9 do 1</w:t>
            </w:r>
            <w:r w:rsidR="00BC239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KG</w:t>
            </w:r>
          </w:p>
          <w:p w14:paraId="762FE430" w14:textId="1C170089" w:rsidR="00AC192E" w:rsidRDefault="00AC192E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AC19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Sztywność: Średnio sztywna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sztywna </w:t>
            </w:r>
          </w:p>
          <w:p w14:paraId="30A9F16F" w14:textId="7E226AE9" w:rsidR="00AC192E" w:rsidRPr="006439CC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FLEX </w:t>
            </w:r>
            <w:r w:rsidR="00AC19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–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elastyczna</w:t>
            </w:r>
          </w:p>
          <w:p w14:paraId="650EE190" w14:textId="77777777" w:rsidR="00A07747" w:rsidRPr="006439CC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RAMA - Graphite</w:t>
            </w:r>
          </w:p>
          <w:p w14:paraId="06F04A8D" w14:textId="6346956A" w:rsidR="00A07747" w:rsidRPr="006439CC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WAGA - 8</w:t>
            </w:r>
            <w:r w:rsidR="00AC19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-90 g</w:t>
            </w:r>
          </w:p>
          <w:p w14:paraId="797EF85B" w14:textId="58D3EB87" w:rsidR="00A07747" w:rsidRPr="00131156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POKROWIEC - ¾</w:t>
            </w:r>
            <w:r w:rsidR="00AC19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pełny </w:t>
            </w:r>
            <w:r w:rsidR="006147E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lub pełny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BE1C" w14:textId="237A9332" w:rsidR="00A07747" w:rsidRPr="00FD5E4A" w:rsidRDefault="00A07747" w:rsidP="00A07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62D" w14:textId="0DF5855C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A332" w14:textId="116E358A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B7FF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1F0272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D82" w14:textId="615BB2F1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6DA0" w14:textId="092EBED5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1C17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71A7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414F0352" w14:textId="0B47D04A" w:rsidTr="00173277">
        <w:trPr>
          <w:trHeight w:hRule="exact" w:val="2971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8A90" w14:textId="51D9734B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A223" w14:textId="361CC763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Lotka do badmintona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D52" w14:textId="77777777" w:rsidR="00A07747" w:rsidRPr="00511141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YONEX</w:t>
            </w:r>
          </w:p>
          <w:p w14:paraId="42B219C9" w14:textId="77777777" w:rsidR="00A07747" w:rsidRPr="00511141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MAVIS 350</w:t>
            </w:r>
          </w:p>
          <w:p w14:paraId="45941A4C" w14:textId="77777777" w:rsidR="00A07747" w:rsidRPr="00511141" w:rsidRDefault="00A07747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5DC1AD20" w14:textId="77777777" w:rsidR="00A07747" w:rsidRPr="00511141" w:rsidRDefault="00A07747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TALBOT 350</w:t>
            </w:r>
          </w:p>
          <w:p w14:paraId="6A1B8475" w14:textId="77777777" w:rsidR="00A07747" w:rsidRPr="00511141" w:rsidRDefault="00A07747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3CB5628F" w14:textId="77777777" w:rsidR="00A07747" w:rsidRPr="00511141" w:rsidRDefault="00A07747" w:rsidP="00A07747">
            <w:pPr>
              <w:tabs>
                <w:tab w:val="left" w:pos="3152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  <w:lang w:eastAsia="pl-PL"/>
              </w:rPr>
              <w:t>VIVO C-600</w:t>
            </w:r>
          </w:p>
          <w:p w14:paraId="345025EA" w14:textId="1A2B964D" w:rsidR="00A07747" w:rsidRPr="00131156" w:rsidRDefault="00A07747" w:rsidP="0013115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55B1" w14:textId="4F97701E" w:rsidR="00A07747" w:rsidRPr="006439CC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BUDOWA: wykonane z nylonu, podstawa korek</w:t>
            </w:r>
            <w:r w:rsidR="00E136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5D921E39" w14:textId="77777777" w:rsidR="00A07747" w:rsidRPr="006439CC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PRĘDKOŚĆ: średnia</w:t>
            </w:r>
          </w:p>
          <w:p w14:paraId="1DC959E9" w14:textId="42541718" w:rsidR="00A07747" w:rsidRPr="00131156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żółty</w:t>
            </w:r>
            <w:r w:rsidR="00E136B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biały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2063" w14:textId="7804178E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D959" w14:textId="01C9A434" w:rsidR="00A07747" w:rsidRPr="00FD5E4A" w:rsidRDefault="00DE3A35" w:rsidP="00DE3A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07747">
              <w:rPr>
                <w:rFonts w:ascii="Arial" w:hAnsi="Arial" w:cs="Arial"/>
                <w:color w:val="000000"/>
                <w:sz w:val="20"/>
                <w:szCs w:val="20"/>
              </w:rPr>
              <w:t>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21F1" w14:textId="1C70F507" w:rsidR="00A07747" w:rsidRPr="00FD5E4A" w:rsidRDefault="00AE1FD0" w:rsidP="00DE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61D1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8FF" w14:textId="31996F45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E6F" w14:textId="15EC9EEC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AE3" w14:textId="77777777" w:rsidR="00A07747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856" w14:textId="77777777" w:rsidR="00A07747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0109EE89" w14:textId="0A5FB097" w:rsidTr="00173277">
        <w:trPr>
          <w:trHeight w:hRule="exact" w:val="2704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F4951" w14:textId="1E28D911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6AD1" w14:textId="0E3CB460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Piłka do tenisa ziemnego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86DD" w14:textId="77777777" w:rsidR="00A07747" w:rsidRPr="00511141" w:rsidRDefault="00A07747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WILSON US OPEN</w:t>
            </w:r>
          </w:p>
          <w:p w14:paraId="45A2AAC5" w14:textId="77777777" w:rsidR="00A07747" w:rsidRPr="00511141" w:rsidRDefault="00A07747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0C7E2348" w14:textId="77777777" w:rsidR="00A07747" w:rsidRPr="00511141" w:rsidRDefault="00A07747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YONEX GAME 2</w:t>
            </w:r>
          </w:p>
          <w:p w14:paraId="5E1C4138" w14:textId="77777777" w:rsidR="00A07747" w:rsidRPr="00511141" w:rsidRDefault="00A07747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7CFEE6CB" w14:textId="77777777" w:rsidR="00A07747" w:rsidRPr="00511141" w:rsidRDefault="00A07747" w:rsidP="00A07747">
            <w:pPr>
              <w:ind w:left="-57" w:right="-57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HEAD TEAM PRO</w:t>
            </w:r>
          </w:p>
          <w:p w14:paraId="7C61F1D6" w14:textId="1531C531" w:rsidR="00A07747" w:rsidRPr="00131156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F928" w14:textId="458CAF87" w:rsidR="00A07747" w:rsidRPr="006439CC" w:rsidRDefault="00A07747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Wysokiej jakości filc, odporny na ścieranie na wszystkich nawierzchniach</w:t>
            </w:r>
          </w:p>
          <w:p w14:paraId="006C3639" w14:textId="77777777" w:rsidR="00A07747" w:rsidRPr="006439CC" w:rsidRDefault="00A07747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żółty/zielony</w:t>
            </w:r>
          </w:p>
          <w:p w14:paraId="5268CF25" w14:textId="0AF68D03" w:rsidR="00A07747" w:rsidRDefault="00A07747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TYP: ciśnieniowe</w:t>
            </w:r>
          </w:p>
          <w:p w14:paraId="472D4594" w14:textId="4B3307A9" w:rsidR="00A07747" w:rsidRPr="00131156" w:rsidRDefault="00E136B8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Zatwierdzone przez ITF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1EE6" w14:textId="77DB1FCC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91D" w14:textId="36CE65F3" w:rsidR="00A07747" w:rsidRPr="00FD5E4A" w:rsidRDefault="00A07747" w:rsidP="00DE3A3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0C65" w14:textId="2FAD0D0C" w:rsidR="00A07747" w:rsidRPr="00FD5E4A" w:rsidRDefault="00E72AD1" w:rsidP="00DE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FBC" w14:textId="6A782BDC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4D1B" w14:textId="664E71FF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D80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010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12915925" w14:textId="4ED469EC" w:rsidTr="00173277">
        <w:trPr>
          <w:trHeight w:hRule="exact" w:val="2566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0BC8E" w14:textId="201C2C55" w:rsidR="00A07747" w:rsidRPr="00FD5E4A" w:rsidRDefault="00A07747" w:rsidP="00A0774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6</w:t>
            </w:r>
            <w:r w:rsidR="00DE3A3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BB72" w14:textId="06191419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PIŁKA DO TENISA STOŁOWEGO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B164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JOOLA TRANING 40+</w:t>
            </w:r>
          </w:p>
          <w:p w14:paraId="19B6068C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LUB</w:t>
            </w:r>
          </w:p>
          <w:p w14:paraId="7725EBB1" w14:textId="77777777" w:rsidR="00A07747" w:rsidRPr="00511141" w:rsidRDefault="00A07747" w:rsidP="00A0774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11141">
              <w:rPr>
                <w:rFonts w:ascii="Arial" w:hAnsi="Arial" w:cs="Arial"/>
                <w:b/>
                <w:color w:val="000000"/>
                <w:sz w:val="20"/>
                <w:szCs w:val="20"/>
              </w:rPr>
              <w:t>TIBHAR *** 40+ SL</w:t>
            </w:r>
          </w:p>
          <w:p w14:paraId="5FD21CF1" w14:textId="3166ABA3" w:rsidR="00A07747" w:rsidRPr="00131156" w:rsidRDefault="00A07747" w:rsidP="00A0774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B72" w14:textId="77777777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hAnsi="Arial" w:cs="Arial"/>
                <w:color w:val="000000"/>
                <w:sz w:val="20"/>
                <w:szCs w:val="20"/>
              </w:rPr>
              <w:t>PIŁKI TRENINGOWE Z PCV</w:t>
            </w:r>
          </w:p>
          <w:p w14:paraId="0EDBFCA6" w14:textId="77777777" w:rsidR="00A07747" w:rsidRPr="006439CC" w:rsidRDefault="00A07747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39CC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rozmiar piłki  40+</w:t>
            </w:r>
          </w:p>
          <w:p w14:paraId="287823AE" w14:textId="480A8790" w:rsidR="00A07747" w:rsidRDefault="00A07747" w:rsidP="00A07747">
            <w:pPr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111111"/>
                <w:sz w:val="20"/>
                <w:szCs w:val="20"/>
                <w:lang w:eastAsia="pl-PL"/>
              </w:rPr>
              <w:t>kolor biały</w:t>
            </w:r>
          </w:p>
          <w:p w14:paraId="50F642B5" w14:textId="5E6E5EAD" w:rsidR="00A07747" w:rsidRPr="00131156" w:rsidRDefault="006147EF" w:rsidP="00A077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Atest ITTF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02CE" w14:textId="723C9E9B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5A4" w14:textId="5395D9B9" w:rsidR="00A07747" w:rsidRPr="00FD5E4A" w:rsidRDefault="00A07747" w:rsidP="00A077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712F" w14:textId="415935A1" w:rsidR="00A07747" w:rsidRPr="00FD5E4A" w:rsidRDefault="00E72AD1" w:rsidP="00274D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40D" w14:textId="30BC2EAC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1062" w14:textId="1F378A2A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6FDA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0D8" w14:textId="77777777" w:rsidR="00A07747" w:rsidRPr="00FD5E4A" w:rsidRDefault="00A07747" w:rsidP="00A0774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73277" w:rsidRPr="00FD5E4A" w14:paraId="0EF64FA9" w14:textId="6958BE07" w:rsidTr="00173277">
        <w:trPr>
          <w:trHeight w:hRule="exact" w:val="3266"/>
        </w:trPr>
        <w:tc>
          <w:tcPr>
            <w:tcW w:w="18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AB4C5" w14:textId="39A28C39" w:rsidR="00E136B8" w:rsidRPr="00FD5E4A" w:rsidRDefault="00DE3A35" w:rsidP="00E136B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B8FD" w14:textId="4D2AB6E9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1114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Stół to tenisa stołowego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308" w14:textId="6E214C48" w:rsidR="00E136B8" w:rsidRDefault="00BC2391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GARLANDO ADVANCE INDOOR </w:t>
            </w:r>
          </w:p>
          <w:p w14:paraId="0E785979" w14:textId="26F06807" w:rsidR="00BC2391" w:rsidRDefault="00BC2391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2FF93EF7" w14:textId="23ED983C" w:rsidR="00D00B06" w:rsidRDefault="00D00B06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BC239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VARIO UP 22 MM </w:t>
            </w:r>
          </w:p>
          <w:p w14:paraId="27D07390" w14:textId="07F15423" w:rsidR="00BC2391" w:rsidRDefault="00BC2391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Lub</w:t>
            </w:r>
          </w:p>
          <w:p w14:paraId="5035845A" w14:textId="6CF601C6" w:rsidR="00D00B06" w:rsidRDefault="00D00B06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D00B0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VARIO 22 MM </w:t>
            </w:r>
          </w:p>
          <w:p w14:paraId="351DAC75" w14:textId="77777777" w:rsidR="00BC2391" w:rsidRDefault="00BC2391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FE22747" w14:textId="77777777" w:rsidR="00BC2391" w:rsidRPr="00511141" w:rsidRDefault="00BC2391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D8942F5" w14:textId="4AD366F4" w:rsidR="00E136B8" w:rsidRPr="00131156" w:rsidRDefault="00E136B8" w:rsidP="00E136B8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1CBA" w14:textId="13C518C4" w:rsidR="00E136B8" w:rsidRPr="006439CC" w:rsidRDefault="00E136B8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CIĘŻAR: od 55 do 65 kg</w:t>
            </w:r>
          </w:p>
          <w:p w14:paraId="11A9C352" w14:textId="4FFC9AA1" w:rsidR="00E136B8" w:rsidRPr="006439CC" w:rsidRDefault="00E136B8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KOLOR: zielony</w:t>
            </w:r>
            <w:r w:rsidR="00D0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lub niebieski </w:t>
            </w:r>
          </w:p>
          <w:p w14:paraId="38B6D9A9" w14:textId="476C6E66" w:rsidR="00E136B8" w:rsidRPr="006439CC" w:rsidRDefault="00E136B8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MATERIAŁ: rama malowana proszkowo, powierzchnia MDF o grubości </w:t>
            </w:r>
            <w:r w:rsidR="009A3E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="00D00B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23</w:t>
            </w: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mm </w:t>
            </w:r>
          </w:p>
          <w:p w14:paraId="24A4E1EA" w14:textId="54DFF9F5" w:rsidR="00E136B8" w:rsidRDefault="00E136B8" w:rsidP="0013115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6439C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WŁAŚCIWOŚCI: 2 składane połówki, system 4-ro kołowy zapewniający stabilność i łatwość transportu</w:t>
            </w:r>
          </w:p>
          <w:p w14:paraId="7D0D5C71" w14:textId="33846154" w:rsidR="006147EF" w:rsidRPr="00E71B72" w:rsidRDefault="006147EF" w:rsidP="0013115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478D" w14:textId="75B7F59B" w:rsidR="00E136B8" w:rsidRPr="00FD5E4A" w:rsidRDefault="00E136B8" w:rsidP="00E136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A04D" w14:textId="2BEA38E8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DE3A3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66AA" w14:textId="7300C6EF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668C" w14:textId="3521FC26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8720" w14:textId="3E5745EA" w:rsidR="00E136B8" w:rsidRPr="00874E68" w:rsidRDefault="00E136B8" w:rsidP="00874E68">
            <w:pPr>
              <w:tabs>
                <w:tab w:val="left" w:pos="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ED2D" w14:textId="77777777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BBF" w14:textId="77777777" w:rsidR="00E136B8" w:rsidRPr="00FD5E4A" w:rsidRDefault="00E136B8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E3A35" w:rsidRPr="00FD5E4A" w14:paraId="74005604" w14:textId="77777777" w:rsidTr="00173277">
        <w:trPr>
          <w:trHeight w:hRule="exact" w:val="847"/>
        </w:trPr>
        <w:tc>
          <w:tcPr>
            <w:tcW w:w="3899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94BB7" w14:textId="04BE59C9" w:rsidR="00DE3A35" w:rsidRPr="00DE3A35" w:rsidRDefault="00DE3A35" w:rsidP="00E136B8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RAZEM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B2A" w14:textId="77777777" w:rsidR="00DE3A35" w:rsidRPr="00874E68" w:rsidRDefault="00DE3A35" w:rsidP="00874E68">
            <w:pPr>
              <w:tabs>
                <w:tab w:val="left" w:pos="7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A25F" w14:textId="15872194" w:rsidR="00DE3A35" w:rsidRPr="00FD5E4A" w:rsidRDefault="00DE3A35" w:rsidP="00DE3A3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07BA" w14:textId="77777777" w:rsidR="00DE3A35" w:rsidRPr="00FD5E4A" w:rsidRDefault="00DE3A35" w:rsidP="00E136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1963722" w14:textId="488FD1BE" w:rsidR="002539E9" w:rsidRDefault="002539E9"/>
    <w:p w14:paraId="506E3DD7" w14:textId="77777777" w:rsidR="00DE3A35" w:rsidRDefault="00DE3A35"/>
    <w:sectPr w:rsidR="00DE3A35" w:rsidSect="00173277">
      <w:headerReference w:type="default" r:id="rId8"/>
      <w:footerReference w:type="default" r:id="rId9"/>
      <w:pgSz w:w="16838" w:h="11906" w:orient="landscape" w:code="9"/>
      <w:pgMar w:top="1418" w:right="6027" w:bottom="1418" w:left="60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04574" w14:textId="77777777" w:rsidR="00725CBF" w:rsidRDefault="00725CBF" w:rsidP="00730149">
      <w:pPr>
        <w:spacing w:after="0" w:line="240" w:lineRule="auto"/>
      </w:pPr>
      <w:r>
        <w:separator/>
      </w:r>
    </w:p>
  </w:endnote>
  <w:endnote w:type="continuationSeparator" w:id="0">
    <w:p w14:paraId="370D9DFF" w14:textId="77777777" w:rsidR="00725CBF" w:rsidRDefault="00725CBF" w:rsidP="0073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9579164"/>
      <w:docPartObj>
        <w:docPartGallery w:val="Page Numbers (Bottom of Page)"/>
        <w:docPartUnique/>
      </w:docPartObj>
    </w:sdtPr>
    <w:sdtEndPr/>
    <w:sdtContent>
      <w:p w14:paraId="6564D41E" w14:textId="5881D58E" w:rsidR="007460EC" w:rsidRDefault="007460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86A">
          <w:rPr>
            <w:noProof/>
          </w:rPr>
          <w:t>1</w:t>
        </w:r>
        <w:r>
          <w:fldChar w:fldCharType="end"/>
        </w:r>
      </w:p>
    </w:sdtContent>
  </w:sdt>
  <w:p w14:paraId="1E144858" w14:textId="77777777" w:rsidR="007460EC" w:rsidRDefault="00746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F7BD8" w14:textId="77777777" w:rsidR="00725CBF" w:rsidRDefault="00725CBF" w:rsidP="00730149">
      <w:pPr>
        <w:spacing w:after="0" w:line="240" w:lineRule="auto"/>
      </w:pPr>
      <w:r>
        <w:separator/>
      </w:r>
    </w:p>
  </w:footnote>
  <w:footnote w:type="continuationSeparator" w:id="0">
    <w:p w14:paraId="09338C30" w14:textId="77777777" w:rsidR="00725CBF" w:rsidRDefault="00725CBF" w:rsidP="00730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D48B" w14:textId="77777777" w:rsidR="002D18CB" w:rsidRPr="00AD537E" w:rsidRDefault="002D18CB" w:rsidP="002C00E8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6584B"/>
    <w:multiLevelType w:val="hybridMultilevel"/>
    <w:tmpl w:val="F35A5C1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49"/>
    <w:rsid w:val="00061D1D"/>
    <w:rsid w:val="0008186A"/>
    <w:rsid w:val="000C127A"/>
    <w:rsid w:val="00125720"/>
    <w:rsid w:val="00131156"/>
    <w:rsid w:val="00173277"/>
    <w:rsid w:val="001A2715"/>
    <w:rsid w:val="001A3376"/>
    <w:rsid w:val="001A435B"/>
    <w:rsid w:val="001A6188"/>
    <w:rsid w:val="001B4252"/>
    <w:rsid w:val="001C193B"/>
    <w:rsid w:val="001F0272"/>
    <w:rsid w:val="001F6612"/>
    <w:rsid w:val="002539E9"/>
    <w:rsid w:val="00274DE8"/>
    <w:rsid w:val="002B0390"/>
    <w:rsid w:val="002B1702"/>
    <w:rsid w:val="002C00E8"/>
    <w:rsid w:val="002C0E08"/>
    <w:rsid w:val="002D18CB"/>
    <w:rsid w:val="00314597"/>
    <w:rsid w:val="00331458"/>
    <w:rsid w:val="003316BA"/>
    <w:rsid w:val="003D1223"/>
    <w:rsid w:val="00410B95"/>
    <w:rsid w:val="00474FAA"/>
    <w:rsid w:val="004A7D75"/>
    <w:rsid w:val="004D4881"/>
    <w:rsid w:val="005171A1"/>
    <w:rsid w:val="005C02EC"/>
    <w:rsid w:val="005C0795"/>
    <w:rsid w:val="005D3473"/>
    <w:rsid w:val="005E1E09"/>
    <w:rsid w:val="006147EF"/>
    <w:rsid w:val="00647B9C"/>
    <w:rsid w:val="00675E15"/>
    <w:rsid w:val="00684F5C"/>
    <w:rsid w:val="006A319C"/>
    <w:rsid w:val="006F3F55"/>
    <w:rsid w:val="0070376A"/>
    <w:rsid w:val="00725CBF"/>
    <w:rsid w:val="00730149"/>
    <w:rsid w:val="007460EC"/>
    <w:rsid w:val="0075217B"/>
    <w:rsid w:val="00791BE0"/>
    <w:rsid w:val="007D76E8"/>
    <w:rsid w:val="00833CD0"/>
    <w:rsid w:val="00844E9A"/>
    <w:rsid w:val="00874E68"/>
    <w:rsid w:val="00876330"/>
    <w:rsid w:val="00887EAA"/>
    <w:rsid w:val="008D2612"/>
    <w:rsid w:val="00975B1E"/>
    <w:rsid w:val="00983FDB"/>
    <w:rsid w:val="009A3EA3"/>
    <w:rsid w:val="009C7184"/>
    <w:rsid w:val="009D5CF7"/>
    <w:rsid w:val="009E1E28"/>
    <w:rsid w:val="00A02CF3"/>
    <w:rsid w:val="00A07747"/>
    <w:rsid w:val="00A44521"/>
    <w:rsid w:val="00A74F3A"/>
    <w:rsid w:val="00A951F2"/>
    <w:rsid w:val="00AC192E"/>
    <w:rsid w:val="00AE1FD0"/>
    <w:rsid w:val="00B16F34"/>
    <w:rsid w:val="00B87E25"/>
    <w:rsid w:val="00BA7381"/>
    <w:rsid w:val="00BC2391"/>
    <w:rsid w:val="00C0193E"/>
    <w:rsid w:val="00C45F2C"/>
    <w:rsid w:val="00C5161C"/>
    <w:rsid w:val="00C56B5A"/>
    <w:rsid w:val="00D00B06"/>
    <w:rsid w:val="00D23FCF"/>
    <w:rsid w:val="00D37232"/>
    <w:rsid w:val="00D759C6"/>
    <w:rsid w:val="00D85181"/>
    <w:rsid w:val="00D95F11"/>
    <w:rsid w:val="00DB743F"/>
    <w:rsid w:val="00DD05AE"/>
    <w:rsid w:val="00DE3A35"/>
    <w:rsid w:val="00E136B8"/>
    <w:rsid w:val="00E32FB0"/>
    <w:rsid w:val="00E71B72"/>
    <w:rsid w:val="00E72AD1"/>
    <w:rsid w:val="00EB70C2"/>
    <w:rsid w:val="00ED0FD1"/>
    <w:rsid w:val="00ED7381"/>
    <w:rsid w:val="00EE3E5B"/>
    <w:rsid w:val="00EE3FE2"/>
    <w:rsid w:val="00EE5E1C"/>
    <w:rsid w:val="00F05EA5"/>
    <w:rsid w:val="00F157E7"/>
    <w:rsid w:val="00F42A5A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A3FC"/>
  <w15:chartTrackingRefBased/>
  <w15:docId w15:val="{EAD0EB31-5E52-4B1E-8C80-BAF5836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30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149"/>
  </w:style>
  <w:style w:type="paragraph" w:styleId="Stopka">
    <w:name w:val="footer"/>
    <w:basedOn w:val="Normalny"/>
    <w:link w:val="StopkaZnak"/>
    <w:uiPriority w:val="99"/>
    <w:unhideWhenUsed/>
    <w:rsid w:val="00730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149"/>
  </w:style>
  <w:style w:type="character" w:customStyle="1" w:styleId="Nagwek1Znak">
    <w:name w:val="Nagłówek 1 Znak"/>
    <w:basedOn w:val="Domylnaczcionkaakapitu"/>
    <w:link w:val="Nagwek1"/>
    <w:uiPriority w:val="9"/>
    <w:rsid w:val="007301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73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73014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14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30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C270BE-99E6-4151-A4B7-31AA818E51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Klimczuk Przemysław</dc:creator>
  <cp:keywords/>
  <dc:description/>
  <cp:lastModifiedBy>Klimczuk Przemysław</cp:lastModifiedBy>
  <cp:revision>7</cp:revision>
  <cp:lastPrinted>2024-03-28T07:08:00Z</cp:lastPrinted>
  <dcterms:created xsi:type="dcterms:W3CDTF">2024-10-25T07:02:00Z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9307fbe7-f973-46cd-a5f6-a6dc440688af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gldY7te9gUDTo67aP+fHJ9Njycgk7a6s</vt:lpwstr>
  </property>
  <property fmtid="{D5CDD505-2E9C-101B-9397-08002B2CF9AE}" pid="8" name="s5636:Creator type=author">
    <vt:lpwstr>Klimczuk Przemysław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[JAW]</vt:lpwstr>
  </property>
</Properties>
</file>