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2D0E" w14:textId="77777777" w:rsidR="00C010C2" w:rsidRDefault="00C010C2" w:rsidP="00047214">
      <w:pPr>
        <w:spacing w:after="0" w:line="240" w:lineRule="auto"/>
        <w:rPr>
          <w:sz w:val="24"/>
          <w:szCs w:val="24"/>
        </w:rPr>
      </w:pPr>
    </w:p>
    <w:p w14:paraId="12273334" w14:textId="47C2A5B1" w:rsidR="00C010C2" w:rsidRDefault="00047214" w:rsidP="000472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04E3FF73" w14:textId="77777777" w:rsidR="00C010C2" w:rsidRDefault="00C010C2" w:rsidP="00C010C2">
      <w:pPr>
        <w:spacing w:after="0" w:line="240" w:lineRule="auto"/>
        <w:rPr>
          <w:sz w:val="24"/>
          <w:szCs w:val="24"/>
        </w:rPr>
      </w:pPr>
    </w:p>
    <w:p w14:paraId="39CBA30A" w14:textId="77777777" w:rsidR="008B6867" w:rsidRDefault="008B6867" w:rsidP="008B68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Opis przedmiotu zamówienia:</w:t>
      </w:r>
    </w:p>
    <w:p w14:paraId="543A7C51" w14:textId="7BDE70A0" w:rsidR="008B6867" w:rsidRDefault="008B6867" w:rsidP="008B6867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Przedmiotem zamówienia jest odbiór, transport i unieszkodliwienie odpadów medycznych i weterynaryjnych, zgodnie z przepisami ustawy o odpadach</w:t>
      </w:r>
      <w:r w:rsidR="00BA545D">
        <w:rPr>
          <w:sz w:val="24"/>
          <w:szCs w:val="24"/>
        </w:rPr>
        <w:t xml:space="preserve"> w ilości 110000 kg ( okres 6 miesięcy )</w:t>
      </w:r>
    </w:p>
    <w:p w14:paraId="62C0066A" w14:textId="021E4EC1" w:rsidR="008B6867" w:rsidRDefault="008B6867" w:rsidP="008B686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 następujących kodach:</w:t>
      </w:r>
    </w:p>
    <w:p w14:paraId="7BC30C49" w14:textId="77777777" w:rsidR="008B6867" w:rsidRDefault="008B6867" w:rsidP="008B6867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02 – części ciała i organy oraz pojemniki na krew i konserwanty, służące do jej przechowywania  (z wyłączeniem 18 01 03)</w:t>
      </w:r>
    </w:p>
    <w:p w14:paraId="04BB4F6C" w14:textId="77777777" w:rsidR="008B6867" w:rsidRDefault="008B6867" w:rsidP="008B6867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03 –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       z wyłączeniem 18 01 80 i 18 01 82</w:t>
      </w:r>
    </w:p>
    <w:p w14:paraId="20E2A24D" w14:textId="77777777" w:rsidR="008B6867" w:rsidRDefault="008B6867" w:rsidP="008B6867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04 – inne odpady nie wymienione w 18 01 03 (np. opatrunki z materiału lub gipsu, pościel, ubranie jednorazowe, pieluchy)</w:t>
      </w:r>
    </w:p>
    <w:p w14:paraId="31792310" w14:textId="77777777" w:rsidR="008B6867" w:rsidRDefault="008B6867" w:rsidP="008B6867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06 – chemikalia, w tym odczynniki chemiczne, zawierające substancje niebezpieczne</w:t>
      </w:r>
    </w:p>
    <w:p w14:paraId="0F42F468" w14:textId="77777777" w:rsidR="00296051" w:rsidRDefault="00296051" w:rsidP="008B6867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08 – leki cytotoksyczne i cytostatyczne</w:t>
      </w:r>
    </w:p>
    <w:p w14:paraId="16A6FA39" w14:textId="77777777" w:rsidR="00296051" w:rsidRDefault="00296051" w:rsidP="008B6867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- 18 01 09 – leki inne niż wymienione w 18 01 08</w:t>
      </w:r>
    </w:p>
    <w:p w14:paraId="1EDA1847" w14:textId="77777777" w:rsidR="00296051" w:rsidRDefault="00296051" w:rsidP="00296051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- 18 02 02 - inne odpady, które zawierają żywe drobnoustroje chorobotwórcze lub ich toksyny oraz inne formy zdolne do przeniesienia materiału genetycznego, o których wiadomo lub co do których istnieją wiarygodne podstawy do sądzenia, że wywołują choroby u ludzi i zwierząt </w:t>
      </w:r>
    </w:p>
    <w:p w14:paraId="2FE21EC8" w14:textId="77777777" w:rsidR="00296051" w:rsidRDefault="00296051" w:rsidP="00296051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2. Ilość odpadów podana w p-cie 1 stanowi wielkość orientacyjną i Zamawiający zastrzega sobie prawo do przekazania mniejszej lub większe</w:t>
      </w:r>
      <w:r w:rsidR="009E1D75">
        <w:rPr>
          <w:sz w:val="24"/>
          <w:szCs w:val="24"/>
        </w:rPr>
        <w:t>j ilości odpadów do unieszkodliwienia.</w:t>
      </w:r>
    </w:p>
    <w:p w14:paraId="10C3A0F9" w14:textId="77777777" w:rsidR="009E1D75" w:rsidRDefault="009E1D75" w:rsidP="00296051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 Zakres przedmiotu zamówienia obejmuje:</w:t>
      </w:r>
    </w:p>
    <w:p w14:paraId="3C031A6B" w14:textId="77777777" w:rsidR="009E1D75" w:rsidRDefault="009E1D75" w:rsidP="00296051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3.1. Ważenie i załadunek odpadów u Zamawiającego</w:t>
      </w:r>
    </w:p>
    <w:p w14:paraId="5E1949EB" w14:textId="77777777" w:rsidR="009E1D75" w:rsidRDefault="009E1D75" w:rsidP="00296051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3.2. Transport odpadów do miejsca ich unieszkodliwienia</w:t>
      </w:r>
    </w:p>
    <w:p w14:paraId="0B35AE6A" w14:textId="77777777" w:rsidR="009E1D75" w:rsidRDefault="009E1D75" w:rsidP="00296051">
      <w:p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3.3. Unieszkodliwienie odpadów</w:t>
      </w:r>
    </w:p>
    <w:p w14:paraId="2570DD85" w14:textId="77777777" w:rsidR="009E1D75" w:rsidRDefault="009E1D75" w:rsidP="009E1D75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4. Odpady będą odbierane 5 x w tygodniu (poniedziałek, wtorek, środa, czwartek, piątek),    w godzinach 8.00 – 14.00</w:t>
      </w:r>
    </w:p>
    <w:p w14:paraId="75EEF5F4" w14:textId="02084B5D" w:rsidR="009E1D75" w:rsidRDefault="009E1D75" w:rsidP="009E1D75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5. Wykonawca jest zobowiązany każdorazowo do dostarczenia czystych i zdezynfekowanych pojemników, w których będą gromadzone i transportowane wszystkie wytworzone przez zamawiającego odpady medyczne, do miejsca unieszkodliwienia</w:t>
      </w:r>
      <w:r w:rsidR="00FD3F65" w:rsidRPr="00FD3F65">
        <w:t xml:space="preserve"> </w:t>
      </w:r>
      <w:r w:rsidR="00FD3F65">
        <w:t>( pojemność pojemników 770 l, ilość ok. 25 sztuk )</w:t>
      </w:r>
    </w:p>
    <w:p w14:paraId="6B5E8C25" w14:textId="77777777" w:rsidR="009E1D75" w:rsidRDefault="009E1D75" w:rsidP="009E1D75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6. W przypadku realizacji części zamówienia przez p</w:t>
      </w:r>
      <w:r w:rsidR="00B9127B">
        <w:rPr>
          <w:sz w:val="24"/>
          <w:szCs w:val="24"/>
        </w:rPr>
        <w:t>odwykonawcę, zarówno wykonawca j</w:t>
      </w:r>
      <w:r>
        <w:rPr>
          <w:sz w:val="24"/>
          <w:szCs w:val="24"/>
        </w:rPr>
        <w:t>ak</w:t>
      </w:r>
      <w:r w:rsidR="00B91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podwykonawca muszą przez cały okres realizacji umowy posiadać aktualne decyzje, wydane przez właściwy organ.</w:t>
      </w:r>
    </w:p>
    <w:p w14:paraId="2533670C" w14:textId="77777777" w:rsidR="009E1D75" w:rsidRDefault="009E1D75" w:rsidP="009E1D75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7. Wykonawca bądź podwykonawca musi posiadać instalację do termicznego unieszkodliwiania odpadów medycznych i weterynaryjnych oraz aktualną decyzj</w:t>
      </w:r>
      <w:r w:rsidR="00B9127B">
        <w:rPr>
          <w:sz w:val="24"/>
          <w:szCs w:val="24"/>
        </w:rPr>
        <w:t>ę zezwalającą na jej użytkowanie</w:t>
      </w:r>
      <w:r>
        <w:rPr>
          <w:sz w:val="24"/>
          <w:szCs w:val="24"/>
        </w:rPr>
        <w:t>, wydaną przez uprawniony organ.</w:t>
      </w:r>
    </w:p>
    <w:p w14:paraId="4004F7B9" w14:textId="77777777" w:rsidR="009E1D75" w:rsidRDefault="009E1D75" w:rsidP="009E1D75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8. Cena jednostkowa unieszkodliwiania jednego kilograma odpadów obejmuje wszystkie koszty związane z realizacją zakresu przedmiotu zamówienia.</w:t>
      </w:r>
    </w:p>
    <w:p w14:paraId="19A04F2C" w14:textId="77777777" w:rsidR="009E1D75" w:rsidRDefault="009E1D75" w:rsidP="009E1D75">
      <w:p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9. Cena jednostkowa unieszkodliwienia jednego kilograma odpadów jest stała przez cały okres realizacji</w:t>
      </w:r>
      <w:r w:rsidR="003C17F7">
        <w:rPr>
          <w:sz w:val="24"/>
          <w:szCs w:val="24"/>
        </w:rPr>
        <w:t xml:space="preserve"> </w:t>
      </w:r>
      <w:r>
        <w:rPr>
          <w:sz w:val="24"/>
          <w:szCs w:val="24"/>
        </w:rPr>
        <w:t>umowy.</w:t>
      </w:r>
    </w:p>
    <w:p w14:paraId="28A4D4E1" w14:textId="77777777" w:rsidR="00296051" w:rsidRPr="008B6867" w:rsidRDefault="00296051" w:rsidP="008B6867">
      <w:pPr>
        <w:spacing w:after="0" w:line="360" w:lineRule="auto"/>
        <w:ind w:left="709" w:hanging="709"/>
        <w:rPr>
          <w:sz w:val="24"/>
          <w:szCs w:val="24"/>
        </w:rPr>
      </w:pPr>
    </w:p>
    <w:sectPr w:rsidR="00296051" w:rsidRPr="008B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1711"/>
    <w:multiLevelType w:val="hybridMultilevel"/>
    <w:tmpl w:val="6A4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241F"/>
    <w:multiLevelType w:val="hybridMultilevel"/>
    <w:tmpl w:val="B314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63646">
    <w:abstractNumId w:val="0"/>
  </w:num>
  <w:num w:numId="2" w16cid:durableId="73527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C2"/>
    <w:rsid w:val="00047214"/>
    <w:rsid w:val="00134F96"/>
    <w:rsid w:val="00296051"/>
    <w:rsid w:val="003C17F7"/>
    <w:rsid w:val="008B6867"/>
    <w:rsid w:val="009E1D75"/>
    <w:rsid w:val="00B9127B"/>
    <w:rsid w:val="00BA545D"/>
    <w:rsid w:val="00C010C2"/>
    <w:rsid w:val="00EE0A45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F1B6"/>
  <w15:docId w15:val="{D6D380B0-D638-4607-BE1E-131DD3EA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Przemysław Przytuła</cp:lastModifiedBy>
  <cp:revision>5</cp:revision>
  <dcterms:created xsi:type="dcterms:W3CDTF">2022-04-14T06:19:00Z</dcterms:created>
  <dcterms:modified xsi:type="dcterms:W3CDTF">2022-07-12T09:32:00Z</dcterms:modified>
</cp:coreProperties>
</file>