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A319" w14:textId="08E18EA6" w:rsidR="00BB022B" w:rsidRPr="00BB022B" w:rsidRDefault="00BB022B" w:rsidP="00BB022B">
      <w:pPr>
        <w:shd w:val="clear" w:color="auto" w:fill="FFFFFF"/>
        <w:spacing w:line="240" w:lineRule="auto"/>
        <w:rPr>
          <w:rFonts w:ascii="Times New Roman" w:eastAsia="Times New Roman" w:hAnsi="Times New Roman" w:cs="Times New Roman"/>
          <w:sz w:val="4"/>
          <w:szCs w:val="20"/>
        </w:rPr>
      </w:pPr>
      <w:r w:rsidRPr="00BB022B">
        <w:rPr>
          <w:rFonts w:ascii="Times New Roman" w:eastAsia="Times New Roman" w:hAnsi="Times New Roman" w:cs="Times New Roman"/>
          <w:sz w:val="4"/>
          <w:szCs w:val="20"/>
        </w:rPr>
        <w:t xml:space="preserve">                          </w:t>
      </w:r>
    </w:p>
    <w:p w14:paraId="02B0E9C6" w14:textId="77777777" w:rsidR="0028002A" w:rsidRDefault="0028002A" w:rsidP="0028002A">
      <w:pPr>
        <w:rPr>
          <w:b/>
          <w:sz w:val="28"/>
          <w:szCs w:val="28"/>
        </w:rPr>
      </w:pPr>
    </w:p>
    <w:p w14:paraId="580515CA" w14:textId="49C66BA1" w:rsidR="0028002A" w:rsidRDefault="0028002A" w:rsidP="00962FAE">
      <w:pPr>
        <w:jc w:val="right"/>
        <w:rPr>
          <w:b/>
          <w:sz w:val="28"/>
          <w:szCs w:val="28"/>
        </w:rPr>
      </w:pPr>
    </w:p>
    <w:p w14:paraId="3AF04BF2" w14:textId="77777777" w:rsidR="001A4A23" w:rsidRDefault="001A4A23" w:rsidP="00BB022B">
      <w:pPr>
        <w:jc w:val="center"/>
        <w:rPr>
          <w:b/>
          <w:sz w:val="28"/>
          <w:szCs w:val="28"/>
        </w:rPr>
      </w:pPr>
    </w:p>
    <w:p w14:paraId="5621BD73" w14:textId="0E860922"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ZAMAWIAJĄCY:</w:t>
      </w:r>
    </w:p>
    <w:p w14:paraId="676DD82A" w14:textId="5CB7161D"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SAMODZIELNY WOJEWÓDZKI ZESPÓŁ PUBLICZNYCH ZAKŁADÓW PSYCHIATRYCZNEJ OPIEKI ZDROWOTNEJ W WARSZAWIE</w:t>
      </w:r>
    </w:p>
    <w:p w14:paraId="7C0AB8F8" w14:textId="6B4DCAAB"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UL. NOWOWIEJSKA 27, 00-665 WARSZAWA</w:t>
      </w:r>
    </w:p>
    <w:p w14:paraId="4266E9A5" w14:textId="77777777" w:rsidR="00BB022B" w:rsidRPr="0076705A" w:rsidRDefault="00BB022B" w:rsidP="00BB022B">
      <w:pPr>
        <w:jc w:val="center"/>
        <w:rPr>
          <w:rFonts w:asciiTheme="majorHAnsi" w:hAnsiTheme="majorHAnsi" w:cstheme="majorHAnsi"/>
          <w:b/>
          <w:sz w:val="28"/>
          <w:szCs w:val="28"/>
        </w:rPr>
      </w:pPr>
    </w:p>
    <w:p w14:paraId="011E39FC" w14:textId="2F9E50C4" w:rsidR="000542AE" w:rsidRDefault="000542AE" w:rsidP="00BB022B">
      <w:pPr>
        <w:jc w:val="center"/>
        <w:rPr>
          <w:rFonts w:asciiTheme="majorHAnsi" w:hAnsiTheme="majorHAnsi" w:cstheme="majorHAnsi"/>
          <w:b/>
          <w:sz w:val="40"/>
          <w:szCs w:val="40"/>
        </w:rPr>
      </w:pPr>
    </w:p>
    <w:p w14:paraId="678D3E7A" w14:textId="77777777" w:rsidR="001A4A23" w:rsidRPr="0076705A" w:rsidRDefault="001A4A23" w:rsidP="00BB022B">
      <w:pPr>
        <w:jc w:val="center"/>
        <w:rPr>
          <w:rFonts w:asciiTheme="majorHAnsi" w:hAnsiTheme="majorHAnsi" w:cstheme="majorHAnsi"/>
          <w:b/>
          <w:sz w:val="40"/>
          <w:szCs w:val="40"/>
        </w:rPr>
      </w:pPr>
    </w:p>
    <w:p w14:paraId="7FA32041" w14:textId="77777777" w:rsidR="00BB022B" w:rsidRPr="0076705A" w:rsidRDefault="00BB022B" w:rsidP="00BB022B">
      <w:pPr>
        <w:jc w:val="center"/>
        <w:rPr>
          <w:rFonts w:asciiTheme="majorHAnsi" w:hAnsiTheme="majorHAnsi" w:cstheme="majorHAnsi"/>
          <w:b/>
          <w:sz w:val="40"/>
          <w:szCs w:val="40"/>
        </w:rPr>
      </w:pPr>
      <w:r w:rsidRPr="0076705A">
        <w:rPr>
          <w:rFonts w:asciiTheme="majorHAnsi" w:hAnsiTheme="majorHAnsi" w:cstheme="majorHAnsi"/>
          <w:b/>
          <w:sz w:val="40"/>
          <w:szCs w:val="40"/>
        </w:rPr>
        <w:t>SPECYFIKACJA WARUNKÓW ZAMÓWIENIA</w:t>
      </w:r>
    </w:p>
    <w:p w14:paraId="30196828" w14:textId="77777777" w:rsidR="00BB022B" w:rsidRPr="0076705A" w:rsidRDefault="00BB022B" w:rsidP="00BB022B">
      <w:pPr>
        <w:jc w:val="center"/>
        <w:rPr>
          <w:rFonts w:asciiTheme="majorHAnsi" w:hAnsiTheme="majorHAnsi" w:cstheme="majorHAnsi"/>
        </w:rPr>
      </w:pPr>
    </w:p>
    <w:p w14:paraId="59BDA65D" w14:textId="77777777" w:rsidR="00BB022B" w:rsidRPr="0076705A"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5BA423D6" w14:textId="48063BDB" w:rsidR="00BB022B" w:rsidRPr="0076705A" w:rsidRDefault="00BB022B" w:rsidP="00DF5636">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w postępowaniu o udzielenie zamówienia publicznego </w:t>
      </w:r>
      <w:r w:rsidR="00DF5636">
        <w:rPr>
          <w:rFonts w:asciiTheme="majorHAnsi" w:eastAsia="Times New Roman" w:hAnsiTheme="majorHAnsi" w:cstheme="majorHAnsi"/>
          <w:b/>
          <w:sz w:val="24"/>
          <w:szCs w:val="20"/>
        </w:rPr>
        <w:br/>
      </w:r>
      <w:r w:rsidRPr="0076705A">
        <w:rPr>
          <w:rFonts w:asciiTheme="majorHAnsi" w:eastAsia="Times New Roman" w:hAnsiTheme="majorHAnsi" w:cstheme="majorHAnsi"/>
          <w:b/>
          <w:sz w:val="24"/>
          <w:szCs w:val="20"/>
        </w:rPr>
        <w:t xml:space="preserve">o wartości </w:t>
      </w:r>
      <w:r w:rsidR="00DF5636">
        <w:rPr>
          <w:rFonts w:asciiTheme="majorHAnsi" w:eastAsia="Times New Roman" w:hAnsiTheme="majorHAnsi" w:cstheme="majorHAnsi"/>
          <w:b/>
          <w:sz w:val="24"/>
          <w:szCs w:val="20"/>
        </w:rPr>
        <w:t xml:space="preserve">przekraczającej </w:t>
      </w:r>
      <w:r w:rsidRPr="0076705A">
        <w:rPr>
          <w:rFonts w:asciiTheme="majorHAnsi" w:eastAsia="Times New Roman" w:hAnsiTheme="majorHAnsi" w:cstheme="majorHAnsi"/>
          <w:b/>
          <w:sz w:val="24"/>
          <w:szCs w:val="20"/>
        </w:rPr>
        <w:t>prog</w:t>
      </w:r>
      <w:r w:rsidR="00DF5636">
        <w:rPr>
          <w:rFonts w:asciiTheme="majorHAnsi" w:eastAsia="Times New Roman" w:hAnsiTheme="majorHAnsi" w:cstheme="majorHAnsi"/>
          <w:b/>
          <w:sz w:val="24"/>
          <w:szCs w:val="20"/>
        </w:rPr>
        <w:t>i</w:t>
      </w:r>
      <w:r w:rsidRPr="0076705A">
        <w:rPr>
          <w:rFonts w:asciiTheme="majorHAnsi" w:eastAsia="Times New Roman" w:hAnsiTheme="majorHAnsi" w:cstheme="majorHAnsi"/>
          <w:b/>
          <w:sz w:val="24"/>
          <w:szCs w:val="20"/>
        </w:rPr>
        <w:t xml:space="preserve"> unijn</w:t>
      </w:r>
      <w:r w:rsidR="00DF5636">
        <w:rPr>
          <w:rFonts w:asciiTheme="majorHAnsi" w:eastAsia="Times New Roman" w:hAnsiTheme="majorHAnsi" w:cstheme="majorHAnsi"/>
          <w:b/>
          <w:sz w:val="24"/>
          <w:szCs w:val="20"/>
        </w:rPr>
        <w:t>e</w:t>
      </w:r>
      <w:r w:rsidRPr="0076705A">
        <w:rPr>
          <w:rFonts w:asciiTheme="majorHAnsi" w:eastAsia="Times New Roman" w:hAnsiTheme="majorHAnsi" w:cstheme="majorHAnsi"/>
          <w:b/>
          <w:sz w:val="24"/>
          <w:szCs w:val="20"/>
        </w:rPr>
        <w:t xml:space="preserve"> określon</w:t>
      </w:r>
      <w:r w:rsidR="00DF5636">
        <w:rPr>
          <w:rFonts w:asciiTheme="majorHAnsi" w:eastAsia="Times New Roman" w:hAnsiTheme="majorHAnsi" w:cstheme="majorHAnsi"/>
          <w:b/>
          <w:sz w:val="24"/>
          <w:szCs w:val="20"/>
        </w:rPr>
        <w:t>e</w:t>
      </w:r>
      <w:r w:rsidRPr="0076705A">
        <w:rPr>
          <w:rFonts w:asciiTheme="majorHAnsi" w:eastAsia="Times New Roman" w:hAnsiTheme="majorHAnsi" w:cstheme="majorHAnsi"/>
          <w:b/>
          <w:sz w:val="24"/>
          <w:szCs w:val="20"/>
        </w:rPr>
        <w:t xml:space="preserve"> na podstawie </w:t>
      </w:r>
    </w:p>
    <w:p w14:paraId="42FFB1B8" w14:textId="6C2CEEBD"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art. </w:t>
      </w:r>
      <w:r w:rsidR="00DF5636">
        <w:rPr>
          <w:rFonts w:asciiTheme="majorHAnsi" w:eastAsia="Times New Roman" w:hAnsiTheme="majorHAnsi" w:cstheme="majorHAnsi"/>
          <w:b/>
          <w:sz w:val="24"/>
          <w:szCs w:val="20"/>
        </w:rPr>
        <w:t>132</w:t>
      </w:r>
      <w:r w:rsidRPr="0076705A">
        <w:rPr>
          <w:rFonts w:asciiTheme="majorHAnsi" w:eastAsia="Times New Roman" w:hAnsiTheme="majorHAnsi" w:cstheme="majorHAnsi"/>
          <w:b/>
          <w:sz w:val="24"/>
          <w:szCs w:val="20"/>
        </w:rPr>
        <w:t xml:space="preserve"> </w:t>
      </w:r>
      <w:r w:rsidRPr="0076705A">
        <w:rPr>
          <w:rFonts w:asciiTheme="majorHAnsi" w:eastAsia="Times New Roman" w:hAnsiTheme="majorHAnsi" w:cstheme="majorHAnsi"/>
          <w:b/>
          <w:bCs/>
          <w:sz w:val="24"/>
          <w:szCs w:val="20"/>
          <w:lang w:eastAsia="en-US"/>
        </w:rPr>
        <w:t xml:space="preserve">ustawy z dnia 11 września 2019 r. – Prawo zamówień publicznych </w:t>
      </w:r>
    </w:p>
    <w:p w14:paraId="6651A5AD" w14:textId="1D58E5E9"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sidRPr="0076705A">
        <w:rPr>
          <w:rFonts w:asciiTheme="majorHAnsi" w:eastAsia="Times New Roman" w:hAnsiTheme="majorHAnsi" w:cstheme="majorHAnsi"/>
          <w:b/>
          <w:bCs/>
          <w:sz w:val="24"/>
          <w:szCs w:val="20"/>
          <w:lang w:eastAsia="en-US"/>
        </w:rPr>
        <w:t>(</w:t>
      </w:r>
      <w:proofErr w:type="spellStart"/>
      <w:r w:rsidR="00F11874">
        <w:rPr>
          <w:rFonts w:asciiTheme="majorHAnsi" w:eastAsia="Times New Roman" w:hAnsiTheme="majorHAnsi" w:cstheme="majorHAnsi"/>
          <w:b/>
          <w:bCs/>
          <w:sz w:val="24"/>
          <w:szCs w:val="20"/>
          <w:lang w:eastAsia="en-US"/>
        </w:rPr>
        <w:t>t.j</w:t>
      </w:r>
      <w:proofErr w:type="spellEnd"/>
      <w:r w:rsidR="00F11874">
        <w:rPr>
          <w:rFonts w:asciiTheme="majorHAnsi" w:eastAsia="Times New Roman" w:hAnsiTheme="majorHAnsi" w:cstheme="majorHAnsi"/>
          <w:b/>
          <w:bCs/>
          <w:sz w:val="24"/>
          <w:szCs w:val="20"/>
          <w:lang w:eastAsia="en-US"/>
        </w:rPr>
        <w:t xml:space="preserve">. </w:t>
      </w:r>
      <w:r w:rsidRPr="0076705A">
        <w:rPr>
          <w:rFonts w:asciiTheme="majorHAnsi" w:eastAsia="Times New Roman" w:hAnsiTheme="majorHAnsi" w:cstheme="majorHAnsi"/>
          <w:b/>
          <w:bCs/>
          <w:sz w:val="24"/>
          <w:szCs w:val="20"/>
          <w:lang w:eastAsia="en-US"/>
        </w:rPr>
        <w:t>Dz.U. z 20</w:t>
      </w:r>
      <w:r w:rsidR="00F11874">
        <w:rPr>
          <w:rFonts w:asciiTheme="majorHAnsi" w:eastAsia="Times New Roman" w:hAnsiTheme="majorHAnsi" w:cstheme="majorHAnsi"/>
          <w:b/>
          <w:bCs/>
          <w:sz w:val="24"/>
          <w:szCs w:val="20"/>
          <w:lang w:eastAsia="en-US"/>
        </w:rPr>
        <w:t>2</w:t>
      </w:r>
      <w:r w:rsidR="00F825BD">
        <w:rPr>
          <w:rFonts w:asciiTheme="majorHAnsi" w:eastAsia="Times New Roman" w:hAnsiTheme="majorHAnsi" w:cstheme="majorHAnsi"/>
          <w:b/>
          <w:bCs/>
          <w:sz w:val="24"/>
          <w:szCs w:val="20"/>
          <w:lang w:eastAsia="en-US"/>
        </w:rPr>
        <w:t>2</w:t>
      </w:r>
      <w:r w:rsidRPr="0076705A">
        <w:rPr>
          <w:rFonts w:asciiTheme="majorHAnsi" w:eastAsia="Times New Roman" w:hAnsiTheme="majorHAnsi" w:cstheme="majorHAnsi"/>
          <w:b/>
          <w:bCs/>
          <w:sz w:val="24"/>
          <w:szCs w:val="20"/>
          <w:lang w:eastAsia="en-US"/>
        </w:rPr>
        <w:t xml:space="preserve"> r. poz. </w:t>
      </w:r>
      <w:r w:rsidR="00F11874">
        <w:rPr>
          <w:rFonts w:asciiTheme="majorHAnsi" w:eastAsia="Times New Roman" w:hAnsiTheme="majorHAnsi" w:cstheme="majorHAnsi"/>
          <w:b/>
          <w:bCs/>
          <w:sz w:val="24"/>
          <w:szCs w:val="20"/>
          <w:lang w:eastAsia="en-US"/>
        </w:rPr>
        <w:t>1</w:t>
      </w:r>
      <w:r w:rsidR="00F825BD">
        <w:rPr>
          <w:rFonts w:asciiTheme="majorHAnsi" w:eastAsia="Times New Roman" w:hAnsiTheme="majorHAnsi" w:cstheme="majorHAnsi"/>
          <w:b/>
          <w:bCs/>
          <w:sz w:val="24"/>
          <w:szCs w:val="20"/>
          <w:lang w:eastAsia="en-US"/>
        </w:rPr>
        <w:t>710</w:t>
      </w:r>
      <w:r w:rsidR="00DF5636">
        <w:rPr>
          <w:rFonts w:asciiTheme="majorHAnsi" w:eastAsia="Times New Roman" w:hAnsiTheme="majorHAnsi" w:cstheme="majorHAnsi"/>
          <w:b/>
          <w:bCs/>
          <w:sz w:val="24"/>
          <w:szCs w:val="20"/>
          <w:lang w:eastAsia="en-US"/>
        </w:rPr>
        <w:t xml:space="preserve"> z </w:t>
      </w:r>
      <w:proofErr w:type="spellStart"/>
      <w:r w:rsidR="00DF5636">
        <w:rPr>
          <w:rFonts w:asciiTheme="majorHAnsi" w:eastAsia="Times New Roman" w:hAnsiTheme="majorHAnsi" w:cstheme="majorHAnsi"/>
          <w:b/>
          <w:bCs/>
          <w:sz w:val="24"/>
          <w:szCs w:val="20"/>
          <w:lang w:eastAsia="en-US"/>
        </w:rPr>
        <w:t>późn</w:t>
      </w:r>
      <w:proofErr w:type="spellEnd"/>
      <w:r w:rsidR="00DF5636">
        <w:rPr>
          <w:rFonts w:asciiTheme="majorHAnsi" w:eastAsia="Times New Roman" w:hAnsiTheme="majorHAnsi" w:cstheme="majorHAnsi"/>
          <w:b/>
          <w:bCs/>
          <w:sz w:val="24"/>
          <w:szCs w:val="20"/>
          <w:lang w:eastAsia="en-US"/>
        </w:rPr>
        <w:t>. zm.</w:t>
      </w:r>
      <w:r w:rsidR="00444DB0" w:rsidRPr="0076705A">
        <w:rPr>
          <w:rFonts w:asciiTheme="majorHAnsi" w:eastAsia="Times New Roman" w:hAnsiTheme="majorHAnsi" w:cstheme="majorHAnsi"/>
          <w:b/>
          <w:bCs/>
          <w:sz w:val="24"/>
          <w:szCs w:val="20"/>
          <w:lang w:eastAsia="en-US"/>
        </w:rPr>
        <w:t>, zwanej dalej ustawą lub PZP</w:t>
      </w:r>
      <w:r w:rsidRPr="0076705A">
        <w:rPr>
          <w:rFonts w:asciiTheme="majorHAnsi" w:eastAsia="Times New Roman" w:hAnsiTheme="majorHAnsi" w:cstheme="majorHAnsi"/>
          <w:b/>
          <w:bCs/>
          <w:sz w:val="24"/>
          <w:szCs w:val="20"/>
          <w:lang w:eastAsia="en-US"/>
        </w:rPr>
        <w:t>)</w:t>
      </w:r>
      <w:r w:rsidRPr="0076705A">
        <w:rPr>
          <w:rFonts w:asciiTheme="majorHAnsi" w:eastAsia="Times New Roman" w:hAnsiTheme="majorHAnsi" w:cstheme="majorHAnsi"/>
          <w:b/>
          <w:bCs/>
          <w:sz w:val="24"/>
          <w:szCs w:val="20"/>
        </w:rPr>
        <w:t xml:space="preserve"> </w:t>
      </w:r>
      <w:r w:rsidR="00DF5636">
        <w:rPr>
          <w:rFonts w:asciiTheme="majorHAnsi" w:eastAsia="Times New Roman" w:hAnsiTheme="majorHAnsi" w:cstheme="majorHAnsi"/>
          <w:b/>
          <w:bCs/>
          <w:sz w:val="24"/>
          <w:szCs w:val="20"/>
        </w:rPr>
        <w:br/>
      </w:r>
      <w:r w:rsidR="0065354F">
        <w:rPr>
          <w:rFonts w:asciiTheme="majorHAnsi" w:eastAsia="Times New Roman" w:hAnsiTheme="majorHAnsi" w:cstheme="majorHAnsi"/>
          <w:b/>
          <w:bCs/>
          <w:sz w:val="24"/>
          <w:szCs w:val="20"/>
        </w:rPr>
        <w:t>którego przedmiotem jest</w:t>
      </w:r>
      <w:r w:rsidR="00DF5636">
        <w:rPr>
          <w:rFonts w:asciiTheme="majorHAnsi" w:eastAsia="Times New Roman" w:hAnsiTheme="majorHAnsi" w:cstheme="majorHAnsi"/>
          <w:b/>
          <w:bCs/>
          <w:sz w:val="24"/>
          <w:szCs w:val="20"/>
        </w:rPr>
        <w:t>:</w:t>
      </w:r>
    </w:p>
    <w:p w14:paraId="654DC2C6"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bookmarkStart w:id="0" w:name="_Hlk10624383"/>
    </w:p>
    <w:p w14:paraId="73361977"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p>
    <w:bookmarkEnd w:id="0"/>
    <w:p w14:paraId="1661B020" w14:textId="3AB9C2A7" w:rsidR="00BB022B" w:rsidRPr="00962FAE" w:rsidRDefault="00962FAE" w:rsidP="00DF5636">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6"/>
          <w:szCs w:val="36"/>
          <w:lang w:bidi="pl-PL"/>
        </w:rPr>
      </w:pPr>
      <w:r w:rsidRPr="00962FAE">
        <w:rPr>
          <w:rFonts w:asciiTheme="majorHAnsi" w:eastAsia="Times New Roman" w:hAnsiTheme="majorHAnsi" w:cstheme="majorHAnsi"/>
          <w:b/>
          <w:bCs/>
          <w:sz w:val="36"/>
          <w:szCs w:val="36"/>
        </w:rPr>
        <w:t>„Modernizacja infrastruktury informatycznej serwerowni Szpitala Nowowiejskiego w Warszawie”</w:t>
      </w:r>
      <w:r w:rsidRPr="00962FAE">
        <w:rPr>
          <w:rFonts w:asciiTheme="majorHAnsi" w:hAnsiTheme="majorHAnsi" w:cstheme="majorHAnsi"/>
          <w:b/>
          <w:bCs/>
          <w:sz w:val="36"/>
          <w:szCs w:val="36"/>
        </w:rPr>
        <w:t xml:space="preserve"> </w:t>
      </w:r>
    </w:p>
    <w:p w14:paraId="3CAE77F1" w14:textId="77777777" w:rsidR="00BB022B" w:rsidRPr="00962FAE"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6"/>
          <w:szCs w:val="36"/>
          <w:lang w:bidi="pl-PL"/>
        </w:rPr>
      </w:pPr>
    </w:p>
    <w:p w14:paraId="0C3C3ADC" w14:textId="77777777" w:rsidR="00BB022B" w:rsidRPr="0076705A"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2992F6D1" w14:textId="77777777" w:rsidR="00C04ECD"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24"/>
          <w:szCs w:val="20"/>
        </w:rPr>
      </w:pPr>
      <w:r w:rsidRPr="00BC5235">
        <w:rPr>
          <w:rFonts w:asciiTheme="majorHAnsi" w:eastAsia="Times New Roman" w:hAnsiTheme="majorHAnsi" w:cstheme="majorHAnsi"/>
          <w:bCs/>
          <w:sz w:val="24"/>
          <w:szCs w:val="20"/>
        </w:rPr>
        <w:t xml:space="preserve">Postępowanie o udzielenie zamówienia publicznego prowadzone jest </w:t>
      </w:r>
    </w:p>
    <w:p w14:paraId="7DAAC962" w14:textId="4D707A16" w:rsidR="00F6350E" w:rsidRPr="00BC5235"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32"/>
          <w:szCs w:val="32"/>
          <w:lang w:bidi="pl-PL"/>
        </w:rPr>
      </w:pPr>
      <w:r w:rsidRPr="00BC5235">
        <w:rPr>
          <w:rFonts w:asciiTheme="majorHAnsi" w:eastAsia="Times New Roman" w:hAnsiTheme="majorHAnsi" w:cstheme="majorHAnsi"/>
          <w:b/>
          <w:sz w:val="24"/>
          <w:szCs w:val="20"/>
        </w:rPr>
        <w:t xml:space="preserve">w trybie </w:t>
      </w:r>
      <w:r w:rsidR="00C04ECD">
        <w:rPr>
          <w:rFonts w:asciiTheme="majorHAnsi" w:eastAsia="Times New Roman" w:hAnsiTheme="majorHAnsi" w:cstheme="majorHAnsi"/>
          <w:b/>
          <w:sz w:val="24"/>
          <w:szCs w:val="20"/>
          <w:lang w:eastAsia="en-US"/>
        </w:rPr>
        <w:t>przetargu nieograniczonego</w:t>
      </w:r>
      <w:r w:rsidRPr="00BC5235">
        <w:rPr>
          <w:rFonts w:asciiTheme="majorHAnsi" w:eastAsia="Times New Roman" w:hAnsiTheme="majorHAnsi" w:cstheme="majorHAnsi"/>
          <w:bCs/>
          <w:sz w:val="24"/>
          <w:szCs w:val="20"/>
          <w:lang w:eastAsia="en-US"/>
        </w:rPr>
        <w:t xml:space="preserve"> na podstawie art. </w:t>
      </w:r>
      <w:r w:rsidR="00C04ECD">
        <w:rPr>
          <w:rFonts w:asciiTheme="majorHAnsi" w:eastAsia="Times New Roman" w:hAnsiTheme="majorHAnsi" w:cstheme="majorHAnsi"/>
          <w:bCs/>
          <w:sz w:val="24"/>
          <w:szCs w:val="20"/>
          <w:lang w:eastAsia="en-US"/>
        </w:rPr>
        <w:t>132</w:t>
      </w:r>
      <w:r w:rsidRPr="00BC5235">
        <w:rPr>
          <w:rFonts w:asciiTheme="majorHAnsi" w:eastAsia="Times New Roman" w:hAnsiTheme="majorHAnsi" w:cstheme="majorHAnsi"/>
          <w:bCs/>
          <w:sz w:val="24"/>
          <w:szCs w:val="20"/>
          <w:lang w:eastAsia="en-US"/>
        </w:rPr>
        <w:t xml:space="preserve"> ustawy </w:t>
      </w:r>
    </w:p>
    <w:p w14:paraId="1BFCAF09" w14:textId="77777777" w:rsidR="002C356E" w:rsidRDefault="002C356E" w:rsidP="009A76C3">
      <w:pPr>
        <w:rPr>
          <w:rFonts w:asciiTheme="majorHAnsi" w:hAnsiTheme="majorHAnsi" w:cstheme="majorHAnsi"/>
        </w:rPr>
      </w:pPr>
    </w:p>
    <w:p w14:paraId="47D3BE9E" w14:textId="77777777" w:rsidR="009A76C3" w:rsidRPr="0076705A" w:rsidRDefault="009A76C3" w:rsidP="009A76C3">
      <w:pPr>
        <w:rPr>
          <w:rFonts w:asciiTheme="majorHAnsi" w:hAnsiTheme="majorHAnsi" w:cstheme="majorHAnsi"/>
        </w:rPr>
      </w:pPr>
    </w:p>
    <w:p w14:paraId="21447EC7" w14:textId="77777777" w:rsidR="002C356E" w:rsidRPr="0076705A" w:rsidRDefault="002C356E" w:rsidP="00AB100F">
      <w:pPr>
        <w:rPr>
          <w:rFonts w:asciiTheme="majorHAnsi" w:hAnsiTheme="majorHAnsi" w:cstheme="majorHAnsi"/>
          <w:sz w:val="16"/>
          <w:szCs w:val="16"/>
        </w:rPr>
      </w:pPr>
    </w:p>
    <w:p w14:paraId="5BC067CA" w14:textId="13BE6031" w:rsidR="00AB100F" w:rsidRPr="0076705A" w:rsidRDefault="00FA77C1" w:rsidP="0028002A">
      <w:pPr>
        <w:jc w:val="center"/>
        <w:rPr>
          <w:rFonts w:asciiTheme="majorHAnsi" w:hAnsiTheme="majorHAnsi" w:cstheme="majorHAnsi"/>
          <w:b/>
          <w:color w:val="FF0000"/>
          <w:sz w:val="24"/>
          <w:szCs w:val="24"/>
        </w:rPr>
      </w:pPr>
      <w:r w:rsidRPr="0076705A">
        <w:rPr>
          <w:rFonts w:asciiTheme="majorHAnsi" w:hAnsiTheme="majorHAnsi" w:cstheme="majorHAnsi"/>
          <w:sz w:val="24"/>
          <w:szCs w:val="24"/>
        </w:rPr>
        <w:t xml:space="preserve">Nr postępowania: </w:t>
      </w:r>
      <w:r w:rsidR="00962FAE">
        <w:rPr>
          <w:rFonts w:asciiTheme="majorHAnsi" w:hAnsiTheme="majorHAnsi" w:cstheme="majorHAnsi"/>
          <w:b/>
          <w:bCs/>
          <w:sz w:val="24"/>
          <w:szCs w:val="24"/>
        </w:rPr>
        <w:t>8</w:t>
      </w:r>
      <w:r w:rsidR="000542AE" w:rsidRPr="00ED24B6">
        <w:rPr>
          <w:rFonts w:asciiTheme="majorHAnsi" w:hAnsiTheme="majorHAnsi" w:cstheme="majorHAnsi"/>
          <w:b/>
          <w:bCs/>
          <w:sz w:val="24"/>
          <w:szCs w:val="24"/>
        </w:rPr>
        <w:t>/DZP/202</w:t>
      </w:r>
      <w:r w:rsidR="00962FAE">
        <w:rPr>
          <w:rFonts w:asciiTheme="majorHAnsi" w:hAnsiTheme="majorHAnsi" w:cstheme="majorHAnsi"/>
          <w:b/>
          <w:bCs/>
          <w:sz w:val="24"/>
          <w:szCs w:val="24"/>
        </w:rPr>
        <w:t>3</w:t>
      </w:r>
    </w:p>
    <w:p w14:paraId="7F5AA5DE" w14:textId="77777777" w:rsidR="00B81248" w:rsidRDefault="00B81248">
      <w:pPr>
        <w:jc w:val="center"/>
        <w:rPr>
          <w:b/>
          <w:sz w:val="30"/>
          <w:szCs w:val="30"/>
        </w:rPr>
      </w:pPr>
    </w:p>
    <w:p w14:paraId="539A2EA8" w14:textId="77777777" w:rsidR="00F6350E" w:rsidRDefault="00F6350E">
      <w:pPr>
        <w:jc w:val="center"/>
        <w:rPr>
          <w:b/>
          <w:sz w:val="30"/>
          <w:szCs w:val="30"/>
        </w:rPr>
      </w:pPr>
    </w:p>
    <w:p w14:paraId="5CFCCA5B" w14:textId="6413078C" w:rsidR="00F6350E" w:rsidRDefault="00F6350E">
      <w:pPr>
        <w:jc w:val="center"/>
        <w:rPr>
          <w:b/>
          <w:sz w:val="30"/>
          <w:szCs w:val="30"/>
        </w:rPr>
      </w:pPr>
    </w:p>
    <w:p w14:paraId="491567F1" w14:textId="55415979" w:rsidR="00F11874" w:rsidRDefault="00F11874">
      <w:pPr>
        <w:jc w:val="center"/>
        <w:rPr>
          <w:b/>
          <w:sz w:val="30"/>
          <w:szCs w:val="30"/>
        </w:rPr>
      </w:pPr>
    </w:p>
    <w:p w14:paraId="47125764" w14:textId="25AF6867" w:rsidR="00F11874" w:rsidRDefault="00F11874">
      <w:pPr>
        <w:jc w:val="center"/>
        <w:rPr>
          <w:b/>
          <w:sz w:val="30"/>
          <w:szCs w:val="30"/>
        </w:rPr>
      </w:pPr>
    </w:p>
    <w:p w14:paraId="5544FF6C" w14:textId="6F088757" w:rsidR="00F11874" w:rsidRDefault="00F11874">
      <w:pPr>
        <w:jc w:val="center"/>
        <w:rPr>
          <w:b/>
          <w:sz w:val="30"/>
          <w:szCs w:val="30"/>
        </w:rPr>
      </w:pPr>
    </w:p>
    <w:p w14:paraId="51CD7491" w14:textId="4262A07C" w:rsidR="00046717" w:rsidRPr="00520D45" w:rsidRDefault="00046717" w:rsidP="00046717">
      <w:pPr>
        <w:jc w:val="both"/>
        <w:rPr>
          <w:rFonts w:ascii="Calibri" w:hAnsi="Calibri" w:cs="Calibri"/>
          <w:b/>
          <w:sz w:val="24"/>
          <w:szCs w:val="24"/>
        </w:rPr>
      </w:pPr>
      <w:r w:rsidRPr="00520D45">
        <w:rPr>
          <w:rFonts w:ascii="Calibri" w:hAnsi="Calibri" w:cs="Calibri"/>
          <w:b/>
          <w:sz w:val="24"/>
          <w:szCs w:val="24"/>
        </w:rPr>
        <w:lastRenderedPageBreak/>
        <w:t>ROZDZIAŁ I.</w:t>
      </w:r>
    </w:p>
    <w:p w14:paraId="51FDC900" w14:textId="77777777" w:rsidR="00046717" w:rsidRPr="00520D45" w:rsidRDefault="00046717" w:rsidP="00046717">
      <w:pPr>
        <w:jc w:val="both"/>
        <w:rPr>
          <w:rFonts w:ascii="Calibri" w:hAnsi="Calibri" w:cs="Calibri"/>
          <w:b/>
          <w:sz w:val="24"/>
          <w:szCs w:val="24"/>
        </w:rPr>
      </w:pPr>
      <w:r w:rsidRPr="00520D45">
        <w:rPr>
          <w:rFonts w:ascii="Calibri" w:hAnsi="Calibri" w:cs="Calibri"/>
          <w:b/>
          <w:sz w:val="24"/>
          <w:szCs w:val="24"/>
        </w:rPr>
        <w:t>NAZWA, ADRES ZAMAWIAJĄCEGO ORAZ STRONA INTERNETOWA PROWADZONEGO POSTĘPOWANIA</w:t>
      </w:r>
    </w:p>
    <w:p w14:paraId="0A42E077" w14:textId="1359D5A8" w:rsidR="00046717" w:rsidRPr="00520D45" w:rsidRDefault="00046717" w:rsidP="00046717">
      <w:pPr>
        <w:jc w:val="both"/>
        <w:rPr>
          <w:rFonts w:ascii="Calibri" w:hAnsi="Calibri" w:cs="Calibri"/>
          <w:bCs/>
          <w:sz w:val="24"/>
          <w:szCs w:val="24"/>
        </w:rPr>
      </w:pPr>
      <w:r w:rsidRPr="00520D45">
        <w:rPr>
          <w:rFonts w:ascii="Calibri" w:hAnsi="Calibri" w:cs="Calibri"/>
          <w:bCs/>
          <w:sz w:val="24"/>
          <w:szCs w:val="24"/>
        </w:rPr>
        <w:t>S</w:t>
      </w:r>
      <w:r w:rsidR="004B669D" w:rsidRPr="00520D45">
        <w:rPr>
          <w:rFonts w:ascii="Calibri" w:hAnsi="Calibri" w:cs="Calibri"/>
          <w:bCs/>
          <w:sz w:val="24"/>
          <w:szCs w:val="24"/>
        </w:rPr>
        <w:t>amodzielny Wojewódzki Zespół Publicznych Zakładów</w:t>
      </w:r>
      <w:r w:rsidR="001A4A23" w:rsidRPr="00520D45">
        <w:rPr>
          <w:rFonts w:ascii="Calibri" w:hAnsi="Calibri" w:cs="Calibri"/>
          <w:bCs/>
          <w:sz w:val="24"/>
          <w:szCs w:val="24"/>
        </w:rPr>
        <w:t xml:space="preserve"> </w:t>
      </w:r>
      <w:r w:rsidR="004B669D" w:rsidRPr="00520D45">
        <w:rPr>
          <w:rFonts w:ascii="Calibri" w:hAnsi="Calibri" w:cs="Calibri"/>
          <w:bCs/>
          <w:sz w:val="24"/>
          <w:szCs w:val="24"/>
        </w:rPr>
        <w:t>Psychiatrycz</w:t>
      </w:r>
      <w:r w:rsidR="00ED24B6" w:rsidRPr="00520D45">
        <w:rPr>
          <w:rFonts w:ascii="Calibri" w:hAnsi="Calibri" w:cs="Calibri"/>
          <w:bCs/>
          <w:sz w:val="24"/>
          <w:szCs w:val="24"/>
        </w:rPr>
        <w:t>n</w:t>
      </w:r>
      <w:r w:rsidR="004B669D" w:rsidRPr="00520D45">
        <w:rPr>
          <w:rFonts w:ascii="Calibri" w:hAnsi="Calibri" w:cs="Calibri"/>
          <w:bCs/>
          <w:sz w:val="24"/>
          <w:szCs w:val="24"/>
        </w:rPr>
        <w:t>ej</w:t>
      </w:r>
      <w:r w:rsidR="001A4A23" w:rsidRPr="00520D45">
        <w:rPr>
          <w:rFonts w:ascii="Calibri" w:hAnsi="Calibri" w:cs="Calibri"/>
          <w:bCs/>
          <w:sz w:val="24"/>
          <w:szCs w:val="24"/>
        </w:rPr>
        <w:t xml:space="preserve"> </w:t>
      </w:r>
      <w:r w:rsidR="004B669D" w:rsidRPr="00520D45">
        <w:rPr>
          <w:rFonts w:ascii="Calibri" w:hAnsi="Calibri" w:cs="Calibri"/>
          <w:bCs/>
          <w:sz w:val="24"/>
          <w:szCs w:val="24"/>
        </w:rPr>
        <w:t xml:space="preserve">Opieki Zdrowotnej </w:t>
      </w:r>
      <w:r w:rsidR="00AE7557" w:rsidRPr="00520D45">
        <w:rPr>
          <w:rFonts w:ascii="Calibri" w:hAnsi="Calibri" w:cs="Calibri"/>
          <w:bCs/>
          <w:sz w:val="24"/>
          <w:szCs w:val="24"/>
        </w:rPr>
        <w:br/>
      </w:r>
      <w:r w:rsidR="004B669D" w:rsidRPr="00520D45">
        <w:rPr>
          <w:rFonts w:ascii="Calibri" w:hAnsi="Calibri" w:cs="Calibri"/>
          <w:bCs/>
          <w:sz w:val="24"/>
          <w:szCs w:val="24"/>
        </w:rPr>
        <w:t>w Warszawie</w:t>
      </w:r>
      <w:r w:rsidRPr="00520D45">
        <w:rPr>
          <w:rFonts w:ascii="Calibri" w:hAnsi="Calibri" w:cs="Calibri"/>
          <w:bCs/>
          <w:sz w:val="24"/>
          <w:szCs w:val="24"/>
        </w:rPr>
        <w:t>,</w:t>
      </w:r>
      <w:r w:rsidR="00704BE9" w:rsidRPr="00520D45">
        <w:rPr>
          <w:rFonts w:ascii="Calibri" w:hAnsi="Calibri" w:cs="Calibri"/>
          <w:bCs/>
          <w:sz w:val="24"/>
          <w:szCs w:val="24"/>
        </w:rPr>
        <w:t xml:space="preserve"> </w:t>
      </w:r>
      <w:r w:rsidRPr="00520D45">
        <w:rPr>
          <w:rFonts w:ascii="Calibri" w:hAnsi="Calibri" w:cs="Calibri"/>
          <w:bCs/>
          <w:sz w:val="24"/>
          <w:szCs w:val="24"/>
        </w:rPr>
        <w:t xml:space="preserve">ul. </w:t>
      </w:r>
      <w:r w:rsidR="004B669D" w:rsidRPr="00520D45">
        <w:rPr>
          <w:rFonts w:ascii="Calibri" w:hAnsi="Calibri" w:cs="Calibri"/>
          <w:bCs/>
          <w:sz w:val="24"/>
          <w:szCs w:val="24"/>
        </w:rPr>
        <w:t>Nowowiejska 27</w:t>
      </w:r>
      <w:r w:rsidRPr="00520D45">
        <w:rPr>
          <w:rFonts w:ascii="Calibri" w:hAnsi="Calibri" w:cs="Calibri"/>
          <w:bCs/>
          <w:sz w:val="24"/>
          <w:szCs w:val="24"/>
        </w:rPr>
        <w:t xml:space="preserve">;  </w:t>
      </w:r>
      <w:r w:rsidR="00AE7557" w:rsidRPr="00520D45">
        <w:rPr>
          <w:rFonts w:ascii="Calibri" w:hAnsi="Calibri" w:cs="Calibri"/>
          <w:bCs/>
          <w:sz w:val="24"/>
          <w:szCs w:val="24"/>
        </w:rPr>
        <w:t xml:space="preserve">00-665 </w:t>
      </w:r>
      <w:r w:rsidRPr="00520D45">
        <w:rPr>
          <w:rFonts w:ascii="Calibri" w:hAnsi="Calibri" w:cs="Calibri"/>
          <w:bCs/>
          <w:sz w:val="24"/>
          <w:szCs w:val="24"/>
        </w:rPr>
        <w:t>Warszawa</w:t>
      </w:r>
      <w:r w:rsidR="00704BE9" w:rsidRPr="00520D45">
        <w:rPr>
          <w:rFonts w:ascii="Calibri" w:hAnsi="Calibri" w:cs="Calibri"/>
          <w:bCs/>
          <w:sz w:val="24"/>
          <w:szCs w:val="24"/>
        </w:rPr>
        <w:t>.</w:t>
      </w:r>
    </w:p>
    <w:p w14:paraId="42A9E2C9" w14:textId="7F86CFDF" w:rsidR="00046717" w:rsidRPr="00520D45" w:rsidRDefault="00046717" w:rsidP="00046717">
      <w:pPr>
        <w:jc w:val="both"/>
        <w:rPr>
          <w:rFonts w:ascii="Calibri" w:hAnsi="Calibri" w:cs="Calibri"/>
          <w:bCs/>
          <w:sz w:val="24"/>
          <w:szCs w:val="24"/>
        </w:rPr>
      </w:pPr>
      <w:r w:rsidRPr="00520D45">
        <w:rPr>
          <w:rFonts w:ascii="Calibri" w:hAnsi="Calibri" w:cs="Calibri"/>
          <w:bCs/>
          <w:sz w:val="24"/>
          <w:szCs w:val="24"/>
        </w:rPr>
        <w:t>nr telefonu 22</w:t>
      </w:r>
      <w:r w:rsidR="004E4470" w:rsidRPr="00520D45">
        <w:rPr>
          <w:rFonts w:ascii="Calibri" w:hAnsi="Calibri" w:cs="Calibri"/>
          <w:bCs/>
          <w:sz w:val="24"/>
          <w:szCs w:val="24"/>
        </w:rPr>
        <w:t>/ 11 65 357</w:t>
      </w:r>
    </w:p>
    <w:p w14:paraId="0A6E23A5" w14:textId="3406B76A" w:rsidR="00046717" w:rsidRPr="00520D45" w:rsidRDefault="00046717" w:rsidP="00046717">
      <w:pPr>
        <w:jc w:val="both"/>
        <w:rPr>
          <w:rFonts w:ascii="Calibri" w:hAnsi="Calibri" w:cs="Calibri"/>
          <w:bCs/>
          <w:sz w:val="24"/>
          <w:szCs w:val="24"/>
        </w:rPr>
      </w:pPr>
      <w:r w:rsidRPr="00520D45">
        <w:rPr>
          <w:rFonts w:ascii="Calibri" w:hAnsi="Calibri" w:cs="Calibri"/>
          <w:bCs/>
          <w:sz w:val="24"/>
          <w:szCs w:val="24"/>
        </w:rPr>
        <w:t>Adres poczty elektronicznej</w:t>
      </w:r>
      <w:r w:rsidR="004E4470" w:rsidRPr="00520D45">
        <w:rPr>
          <w:rFonts w:ascii="Calibri" w:hAnsi="Calibri" w:cs="Calibri"/>
          <w:bCs/>
          <w:sz w:val="24"/>
          <w:szCs w:val="24"/>
        </w:rPr>
        <w:t xml:space="preserve">: </w:t>
      </w:r>
      <w:hyperlink r:id="rId8" w:history="1">
        <w:r w:rsidR="00AE7557" w:rsidRPr="00520D45">
          <w:rPr>
            <w:rStyle w:val="Hipercze"/>
            <w:rFonts w:ascii="Calibri" w:hAnsi="Calibri" w:cs="Calibri"/>
            <w:bCs/>
            <w:sz w:val="24"/>
            <w:szCs w:val="24"/>
          </w:rPr>
          <w:t>dzp@szpitalnowowiejski.pl</w:t>
        </w:r>
      </w:hyperlink>
      <w:r w:rsidR="00AE7557" w:rsidRPr="00520D45">
        <w:rPr>
          <w:rFonts w:ascii="Calibri" w:hAnsi="Calibri" w:cs="Calibri"/>
          <w:bCs/>
          <w:sz w:val="24"/>
          <w:szCs w:val="24"/>
        </w:rPr>
        <w:t xml:space="preserve"> .</w:t>
      </w:r>
    </w:p>
    <w:p w14:paraId="3E5A36A0" w14:textId="77777777" w:rsidR="00046717" w:rsidRPr="00520D45" w:rsidRDefault="00046717" w:rsidP="00046717">
      <w:pPr>
        <w:jc w:val="both"/>
        <w:rPr>
          <w:rFonts w:ascii="Calibri" w:hAnsi="Calibri" w:cs="Calibri"/>
          <w:bCs/>
          <w:sz w:val="24"/>
          <w:szCs w:val="24"/>
        </w:rPr>
      </w:pPr>
      <w:r w:rsidRPr="00520D45">
        <w:rPr>
          <w:rFonts w:ascii="Calibri" w:hAnsi="Calibri" w:cs="Calibri"/>
          <w:bCs/>
          <w:sz w:val="24"/>
          <w:szCs w:val="24"/>
        </w:rPr>
        <w:t>Adres strony internetowej prowadzonego postępowania, udostępnianych zmian i wyjaśnień treści SWZ oraz innych dokumentów zamówienia bezpośrednio związanych z przedmiotowym postępowaniem:</w:t>
      </w:r>
    </w:p>
    <w:p w14:paraId="25EE6F1E" w14:textId="293131EA" w:rsidR="00046717" w:rsidRPr="00520D45" w:rsidRDefault="00046717" w:rsidP="00046717">
      <w:pPr>
        <w:jc w:val="both"/>
        <w:rPr>
          <w:rFonts w:ascii="Calibri" w:hAnsi="Calibri" w:cs="Calibri"/>
          <w:bCs/>
          <w:sz w:val="24"/>
          <w:szCs w:val="24"/>
        </w:rPr>
      </w:pPr>
      <w:r w:rsidRPr="00520D45">
        <w:rPr>
          <w:rFonts w:ascii="Calibri" w:hAnsi="Calibri" w:cs="Calibri"/>
          <w:bCs/>
          <w:sz w:val="24"/>
          <w:szCs w:val="24"/>
        </w:rPr>
        <w:t xml:space="preserve">platforma zakupowa: </w:t>
      </w:r>
      <w:hyperlink r:id="rId9" w:history="1">
        <w:r w:rsidR="00AE7557" w:rsidRPr="00C44E31">
          <w:rPr>
            <w:rStyle w:val="Hipercze"/>
            <w:rFonts w:ascii="Calibri" w:hAnsi="Calibri" w:cs="Calibri"/>
            <w:bCs/>
            <w:color w:val="auto"/>
            <w:sz w:val="24"/>
            <w:szCs w:val="24"/>
          </w:rPr>
          <w:t>https://platformazakupowa.pl/pn/szpitalnowowiejski/proceedings</w:t>
        </w:r>
      </w:hyperlink>
      <w:r w:rsidR="000141D2">
        <w:rPr>
          <w:rStyle w:val="Hipercze"/>
          <w:rFonts w:ascii="Calibri" w:hAnsi="Calibri" w:cs="Calibri"/>
          <w:bCs/>
          <w:color w:val="auto"/>
          <w:sz w:val="24"/>
          <w:szCs w:val="24"/>
        </w:rPr>
        <w:t xml:space="preserve"> </w:t>
      </w:r>
    </w:p>
    <w:p w14:paraId="3D6FF5EA" w14:textId="77777777" w:rsidR="00383563" w:rsidRPr="00520D45" w:rsidRDefault="00383563" w:rsidP="00046717">
      <w:pPr>
        <w:jc w:val="both"/>
        <w:rPr>
          <w:rFonts w:ascii="Calibri" w:hAnsi="Calibri" w:cs="Calibri"/>
          <w:bCs/>
          <w:sz w:val="24"/>
          <w:szCs w:val="24"/>
        </w:rPr>
      </w:pPr>
    </w:p>
    <w:p w14:paraId="4729A751" w14:textId="5D0FAD15" w:rsidR="00046717" w:rsidRPr="00520D45" w:rsidRDefault="00046717" w:rsidP="00046717">
      <w:pPr>
        <w:jc w:val="both"/>
        <w:rPr>
          <w:rFonts w:ascii="Calibri" w:hAnsi="Calibri" w:cs="Calibri"/>
          <w:b/>
          <w:sz w:val="24"/>
          <w:szCs w:val="24"/>
        </w:rPr>
      </w:pPr>
      <w:r w:rsidRPr="00520D45">
        <w:rPr>
          <w:rFonts w:ascii="Calibri" w:hAnsi="Calibri" w:cs="Calibri"/>
          <w:b/>
          <w:sz w:val="24"/>
          <w:szCs w:val="24"/>
        </w:rPr>
        <w:t>ROZDZIAŁ II.</w:t>
      </w:r>
    </w:p>
    <w:p w14:paraId="2404AAF7" w14:textId="77777777" w:rsidR="00046717" w:rsidRPr="00520D45" w:rsidRDefault="00046717" w:rsidP="00046717">
      <w:pPr>
        <w:jc w:val="both"/>
        <w:rPr>
          <w:rFonts w:ascii="Calibri" w:hAnsi="Calibri" w:cs="Calibri"/>
          <w:b/>
          <w:sz w:val="24"/>
          <w:szCs w:val="24"/>
        </w:rPr>
      </w:pPr>
      <w:r w:rsidRPr="00520D45">
        <w:rPr>
          <w:rFonts w:ascii="Calibri" w:hAnsi="Calibri" w:cs="Calibri"/>
          <w:b/>
          <w:sz w:val="24"/>
          <w:szCs w:val="24"/>
        </w:rPr>
        <w:t>TRYB UDZIELENIA ZAMÓWIENIA.</w:t>
      </w:r>
    </w:p>
    <w:p w14:paraId="621F85B8" w14:textId="00009CF1" w:rsidR="00046717" w:rsidRPr="00520D45" w:rsidRDefault="008003EE" w:rsidP="008003EE">
      <w:pPr>
        <w:ind w:left="284" w:hanging="284"/>
        <w:jc w:val="both"/>
        <w:rPr>
          <w:rFonts w:ascii="Calibri" w:hAnsi="Calibri" w:cs="Calibri"/>
          <w:bCs/>
          <w:sz w:val="24"/>
          <w:szCs w:val="24"/>
        </w:rPr>
      </w:pPr>
      <w:r w:rsidRPr="00520D45">
        <w:rPr>
          <w:rFonts w:ascii="Calibri" w:hAnsi="Calibri" w:cs="Calibri"/>
          <w:bCs/>
          <w:sz w:val="24"/>
          <w:szCs w:val="24"/>
        </w:rPr>
        <w:t>1.</w:t>
      </w:r>
      <w:r w:rsidRPr="00520D45">
        <w:rPr>
          <w:rFonts w:ascii="Calibri" w:hAnsi="Calibri" w:cs="Calibri"/>
          <w:bCs/>
          <w:sz w:val="24"/>
          <w:szCs w:val="24"/>
        </w:rPr>
        <w:tab/>
      </w:r>
      <w:r w:rsidR="00046717" w:rsidRPr="00520D45">
        <w:rPr>
          <w:rFonts w:ascii="Calibri" w:hAnsi="Calibri" w:cs="Calibri"/>
          <w:bCs/>
          <w:sz w:val="24"/>
          <w:szCs w:val="24"/>
        </w:rPr>
        <w:t>Postępowanie prowadzone jest w trybie przetargu nieograniczonego na podstawie art. 132 ustawy z dnia 11 września 2019 r. - Prawo zamówień publicznych (</w:t>
      </w:r>
      <w:proofErr w:type="spellStart"/>
      <w:r w:rsidR="00046717" w:rsidRPr="00520D45">
        <w:rPr>
          <w:rFonts w:ascii="Calibri" w:hAnsi="Calibri" w:cs="Calibri"/>
          <w:bCs/>
          <w:sz w:val="24"/>
          <w:szCs w:val="24"/>
        </w:rPr>
        <w:t>t.j</w:t>
      </w:r>
      <w:proofErr w:type="spellEnd"/>
      <w:r w:rsidR="00046717" w:rsidRPr="00520D45">
        <w:rPr>
          <w:rFonts w:ascii="Calibri" w:hAnsi="Calibri" w:cs="Calibri"/>
          <w:bCs/>
          <w:sz w:val="24"/>
          <w:szCs w:val="24"/>
        </w:rPr>
        <w:t>. Dz. U. z 202</w:t>
      </w:r>
      <w:r w:rsidR="00F825BD" w:rsidRPr="00520D45">
        <w:rPr>
          <w:rFonts w:ascii="Calibri" w:hAnsi="Calibri" w:cs="Calibri"/>
          <w:bCs/>
          <w:sz w:val="24"/>
          <w:szCs w:val="24"/>
        </w:rPr>
        <w:t>2</w:t>
      </w:r>
      <w:r w:rsidR="00046717" w:rsidRPr="00520D45">
        <w:rPr>
          <w:rFonts w:ascii="Calibri" w:hAnsi="Calibri" w:cs="Calibri"/>
          <w:bCs/>
          <w:sz w:val="24"/>
          <w:szCs w:val="24"/>
        </w:rPr>
        <w:t xml:space="preserve"> r., poz. 1</w:t>
      </w:r>
      <w:r w:rsidR="00F825BD" w:rsidRPr="00520D45">
        <w:rPr>
          <w:rFonts w:ascii="Calibri" w:hAnsi="Calibri" w:cs="Calibri"/>
          <w:bCs/>
          <w:sz w:val="24"/>
          <w:szCs w:val="24"/>
        </w:rPr>
        <w:t>710</w:t>
      </w:r>
      <w:r w:rsidR="00383563" w:rsidRPr="00520D45">
        <w:rPr>
          <w:rFonts w:ascii="Calibri" w:hAnsi="Calibri" w:cs="Calibri"/>
          <w:bCs/>
          <w:sz w:val="24"/>
          <w:szCs w:val="24"/>
        </w:rPr>
        <w:t xml:space="preserve"> z </w:t>
      </w:r>
      <w:proofErr w:type="spellStart"/>
      <w:r w:rsidR="00383563" w:rsidRPr="00520D45">
        <w:rPr>
          <w:rFonts w:ascii="Calibri" w:hAnsi="Calibri" w:cs="Calibri"/>
          <w:bCs/>
          <w:sz w:val="24"/>
          <w:szCs w:val="24"/>
        </w:rPr>
        <w:t>późn</w:t>
      </w:r>
      <w:proofErr w:type="spellEnd"/>
      <w:r w:rsidR="00383563" w:rsidRPr="00520D45">
        <w:rPr>
          <w:rFonts w:ascii="Calibri" w:hAnsi="Calibri" w:cs="Calibri"/>
          <w:bCs/>
          <w:sz w:val="24"/>
          <w:szCs w:val="24"/>
        </w:rPr>
        <w:t>. zm.</w:t>
      </w:r>
      <w:r w:rsidR="00046717" w:rsidRPr="00520D45">
        <w:rPr>
          <w:rFonts w:ascii="Calibri" w:hAnsi="Calibri" w:cs="Calibri"/>
          <w:bCs/>
          <w:sz w:val="24"/>
          <w:szCs w:val="24"/>
        </w:rPr>
        <w:t xml:space="preserve">, zwanej dalej ustawą </w:t>
      </w:r>
      <w:r w:rsidR="00EB5062" w:rsidRPr="00520D45">
        <w:rPr>
          <w:rFonts w:ascii="Calibri" w:hAnsi="Calibri" w:cs="Calibri"/>
          <w:bCs/>
          <w:sz w:val="24"/>
          <w:szCs w:val="24"/>
        </w:rPr>
        <w:t xml:space="preserve">lub </w:t>
      </w:r>
      <w:proofErr w:type="spellStart"/>
      <w:r w:rsidR="00046717" w:rsidRPr="00520D45">
        <w:rPr>
          <w:rFonts w:ascii="Calibri" w:hAnsi="Calibri" w:cs="Calibri"/>
          <w:bCs/>
          <w:sz w:val="24"/>
          <w:szCs w:val="24"/>
        </w:rPr>
        <w:t>Pzp</w:t>
      </w:r>
      <w:proofErr w:type="spellEnd"/>
      <w:r w:rsidR="00EB5062" w:rsidRPr="00520D45">
        <w:rPr>
          <w:rFonts w:ascii="Calibri" w:hAnsi="Calibri" w:cs="Calibri"/>
          <w:bCs/>
          <w:sz w:val="24"/>
          <w:szCs w:val="24"/>
        </w:rPr>
        <w:t>)</w:t>
      </w:r>
      <w:r w:rsidR="00046717" w:rsidRPr="00520D45">
        <w:rPr>
          <w:rFonts w:ascii="Calibri" w:hAnsi="Calibri" w:cs="Calibri"/>
          <w:bCs/>
          <w:sz w:val="24"/>
          <w:szCs w:val="24"/>
        </w:rPr>
        <w:t>.</w:t>
      </w:r>
    </w:p>
    <w:p w14:paraId="3996F693" w14:textId="169BD79C" w:rsidR="008003EE" w:rsidRPr="00520D45" w:rsidRDefault="008003EE" w:rsidP="008003EE">
      <w:pPr>
        <w:ind w:left="284" w:hanging="284"/>
        <w:jc w:val="both"/>
        <w:rPr>
          <w:rFonts w:ascii="Calibri" w:hAnsi="Calibri" w:cs="Calibri"/>
          <w:sz w:val="24"/>
          <w:szCs w:val="24"/>
        </w:rPr>
      </w:pPr>
      <w:r w:rsidRPr="00520D45">
        <w:rPr>
          <w:rFonts w:ascii="Calibri" w:hAnsi="Calibri" w:cs="Calibri"/>
          <w:bCs/>
          <w:sz w:val="24"/>
          <w:szCs w:val="24"/>
        </w:rPr>
        <w:t>2.</w:t>
      </w:r>
      <w:r w:rsidRPr="00520D45">
        <w:rPr>
          <w:rFonts w:ascii="Calibri" w:hAnsi="Calibri" w:cs="Calibri"/>
          <w:bCs/>
          <w:sz w:val="24"/>
          <w:szCs w:val="24"/>
        </w:rPr>
        <w:tab/>
      </w:r>
      <w:r w:rsidRPr="00520D45">
        <w:rPr>
          <w:rFonts w:ascii="Calibri" w:hAnsi="Calibri" w:cs="Calibri"/>
          <w:sz w:val="24"/>
          <w:szCs w:val="24"/>
        </w:rPr>
        <w:t>Zamawiający nie przewiduje aukcji elektronicznej.</w:t>
      </w:r>
    </w:p>
    <w:p w14:paraId="6F7E3400" w14:textId="7616BB51" w:rsidR="008003EE" w:rsidRPr="00520D45" w:rsidRDefault="008003EE" w:rsidP="008003EE">
      <w:pPr>
        <w:ind w:left="284" w:hanging="284"/>
        <w:jc w:val="both"/>
        <w:rPr>
          <w:rFonts w:ascii="Calibri" w:hAnsi="Calibri" w:cs="Calibri"/>
          <w:sz w:val="24"/>
          <w:szCs w:val="24"/>
        </w:rPr>
      </w:pPr>
      <w:r w:rsidRPr="00520D45">
        <w:rPr>
          <w:rFonts w:ascii="Calibri" w:hAnsi="Calibri" w:cs="Calibri"/>
          <w:sz w:val="24"/>
          <w:szCs w:val="24"/>
        </w:rPr>
        <w:t>3.</w:t>
      </w:r>
      <w:r w:rsidRPr="00520D45">
        <w:rPr>
          <w:rFonts w:ascii="Calibri" w:hAnsi="Calibri" w:cs="Calibri"/>
          <w:sz w:val="24"/>
          <w:szCs w:val="24"/>
        </w:rPr>
        <w:tab/>
        <w:t>Zamawiający nie przewiduje złożenia oferty w postaci katalogów elektronicznych.</w:t>
      </w:r>
    </w:p>
    <w:p w14:paraId="611D0F8E" w14:textId="29DE36FA" w:rsidR="00010D5A" w:rsidRPr="00520D45" w:rsidRDefault="00010D5A" w:rsidP="008003EE">
      <w:pPr>
        <w:ind w:left="284" w:hanging="284"/>
        <w:jc w:val="both"/>
        <w:rPr>
          <w:rFonts w:ascii="Calibri" w:hAnsi="Calibri" w:cs="Calibri"/>
          <w:sz w:val="24"/>
          <w:szCs w:val="24"/>
        </w:rPr>
      </w:pPr>
      <w:r w:rsidRPr="00520D45">
        <w:rPr>
          <w:rFonts w:ascii="Calibri" w:hAnsi="Calibri" w:cs="Calibri"/>
          <w:sz w:val="24"/>
          <w:szCs w:val="24"/>
        </w:rPr>
        <w:t>4.</w:t>
      </w:r>
      <w:r w:rsidRPr="00520D45">
        <w:rPr>
          <w:rFonts w:ascii="Calibri" w:hAnsi="Calibri" w:cs="Calibri"/>
          <w:sz w:val="24"/>
          <w:szCs w:val="24"/>
        </w:rPr>
        <w:tab/>
        <w:t>Zamawiający nie wymaga wniesienia wadium</w:t>
      </w:r>
      <w:r w:rsidR="00526AD8" w:rsidRPr="00520D45">
        <w:rPr>
          <w:rFonts w:ascii="Calibri" w:hAnsi="Calibri" w:cs="Calibri"/>
          <w:sz w:val="24"/>
          <w:szCs w:val="24"/>
        </w:rPr>
        <w:t>.</w:t>
      </w:r>
    </w:p>
    <w:p w14:paraId="4CEFD063" w14:textId="1DA48DA9" w:rsidR="00526AD8" w:rsidRPr="00A02B73" w:rsidRDefault="00526AD8" w:rsidP="008003EE">
      <w:pPr>
        <w:ind w:left="284" w:hanging="284"/>
        <w:jc w:val="both"/>
        <w:rPr>
          <w:rFonts w:ascii="Calibri" w:hAnsi="Calibri" w:cs="Calibri"/>
          <w:sz w:val="24"/>
          <w:szCs w:val="24"/>
        </w:rPr>
      </w:pPr>
      <w:r w:rsidRPr="00A02B73">
        <w:rPr>
          <w:rFonts w:ascii="Calibri" w:hAnsi="Calibri" w:cs="Calibri"/>
          <w:sz w:val="24"/>
          <w:szCs w:val="24"/>
        </w:rPr>
        <w:t>5.</w:t>
      </w:r>
      <w:r w:rsidRPr="00A02B73">
        <w:rPr>
          <w:rFonts w:ascii="Calibri" w:hAnsi="Calibri" w:cs="Calibri"/>
          <w:sz w:val="24"/>
          <w:szCs w:val="24"/>
        </w:rPr>
        <w:tab/>
        <w:t>Zamawiający nie wymaga wniesienia zabezpieczenia należytego wykonania umowy.</w:t>
      </w:r>
    </w:p>
    <w:p w14:paraId="579DD298" w14:textId="58137780" w:rsidR="008003EE" w:rsidRPr="00520D45" w:rsidRDefault="00526AD8" w:rsidP="008003EE">
      <w:pPr>
        <w:ind w:left="284" w:hanging="284"/>
        <w:jc w:val="both"/>
        <w:rPr>
          <w:rFonts w:ascii="Calibri" w:hAnsi="Calibri" w:cs="Calibri"/>
          <w:sz w:val="24"/>
          <w:szCs w:val="24"/>
        </w:rPr>
      </w:pPr>
      <w:r w:rsidRPr="00520D45">
        <w:rPr>
          <w:rFonts w:ascii="Calibri" w:hAnsi="Calibri" w:cs="Calibri"/>
          <w:sz w:val="24"/>
          <w:szCs w:val="24"/>
        </w:rPr>
        <w:t>6</w:t>
      </w:r>
      <w:r w:rsidR="008003EE" w:rsidRPr="00520D45">
        <w:rPr>
          <w:rFonts w:ascii="Calibri" w:hAnsi="Calibri" w:cs="Calibri"/>
          <w:sz w:val="24"/>
          <w:szCs w:val="24"/>
        </w:rPr>
        <w:t>.</w:t>
      </w:r>
      <w:r w:rsidR="008003EE" w:rsidRPr="00520D45">
        <w:rPr>
          <w:rFonts w:ascii="Calibri" w:hAnsi="Calibri" w:cs="Calibri"/>
          <w:sz w:val="24"/>
          <w:szCs w:val="24"/>
        </w:rPr>
        <w:tab/>
        <w:t>Zamawiający nie prowadzi postępowania w celu zawarcia umowy ramowej.</w:t>
      </w:r>
    </w:p>
    <w:p w14:paraId="5CA4EEF4" w14:textId="63B338C8" w:rsidR="008003EE" w:rsidRPr="00E54781" w:rsidRDefault="00526AD8" w:rsidP="008003EE">
      <w:pPr>
        <w:ind w:left="284" w:hanging="284"/>
        <w:jc w:val="both"/>
        <w:rPr>
          <w:rFonts w:ascii="Calibri" w:hAnsi="Calibri" w:cs="Calibri"/>
          <w:sz w:val="24"/>
          <w:szCs w:val="24"/>
          <w:lang w:eastAsia="en-US"/>
        </w:rPr>
      </w:pPr>
      <w:r w:rsidRPr="00520D45">
        <w:rPr>
          <w:rFonts w:ascii="Calibri" w:hAnsi="Calibri" w:cs="Calibri"/>
          <w:sz w:val="24"/>
          <w:szCs w:val="24"/>
        </w:rPr>
        <w:t>7</w:t>
      </w:r>
      <w:r w:rsidR="008003EE" w:rsidRPr="00520D45">
        <w:rPr>
          <w:rFonts w:ascii="Calibri" w:hAnsi="Calibri" w:cs="Calibri"/>
          <w:sz w:val="24"/>
          <w:szCs w:val="24"/>
        </w:rPr>
        <w:t>.</w:t>
      </w:r>
      <w:r w:rsidR="008003EE" w:rsidRPr="00520D45">
        <w:rPr>
          <w:rFonts w:ascii="Calibri" w:hAnsi="Calibri" w:cs="Calibri"/>
          <w:sz w:val="24"/>
          <w:szCs w:val="24"/>
        </w:rPr>
        <w:tab/>
        <w:t xml:space="preserve">Zamawiający nie zastrzega możliwości ubiegania się o udzielenie zamówienia wyłącznie </w:t>
      </w:r>
      <w:r w:rsidR="008003EE" w:rsidRPr="00E54781">
        <w:rPr>
          <w:rFonts w:ascii="Calibri" w:hAnsi="Calibri" w:cs="Calibri"/>
          <w:sz w:val="24"/>
          <w:szCs w:val="24"/>
        </w:rPr>
        <w:t xml:space="preserve">przez Wykonawców, o których mowa w art. 94 PZP, </w:t>
      </w:r>
      <w:r w:rsidR="008003EE" w:rsidRPr="00E54781">
        <w:rPr>
          <w:rFonts w:ascii="Calibri" w:hAnsi="Calibri" w:cs="Calibr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E6FE966" w14:textId="11F8815C" w:rsidR="008003EE" w:rsidRPr="00E54781" w:rsidRDefault="00526AD8" w:rsidP="008003EE">
      <w:pPr>
        <w:ind w:left="284" w:hanging="284"/>
        <w:jc w:val="both"/>
        <w:rPr>
          <w:rFonts w:ascii="Calibri" w:hAnsi="Calibri" w:cs="Calibri"/>
          <w:sz w:val="24"/>
          <w:szCs w:val="24"/>
        </w:rPr>
      </w:pPr>
      <w:r w:rsidRPr="00E54781">
        <w:rPr>
          <w:rFonts w:ascii="Calibri" w:hAnsi="Calibri" w:cs="Calibri"/>
          <w:sz w:val="24"/>
          <w:szCs w:val="24"/>
          <w:lang w:eastAsia="en-US"/>
        </w:rPr>
        <w:t>8</w:t>
      </w:r>
      <w:r w:rsidR="008003EE" w:rsidRPr="00E54781">
        <w:rPr>
          <w:rFonts w:ascii="Calibri" w:hAnsi="Calibri" w:cs="Calibri"/>
          <w:sz w:val="24"/>
          <w:szCs w:val="24"/>
          <w:lang w:eastAsia="en-US"/>
        </w:rPr>
        <w:t>.</w:t>
      </w:r>
      <w:r w:rsidR="008003EE" w:rsidRPr="00E54781">
        <w:rPr>
          <w:rFonts w:ascii="Calibri" w:hAnsi="Calibri" w:cs="Calibri"/>
          <w:sz w:val="24"/>
          <w:szCs w:val="24"/>
          <w:lang w:eastAsia="en-US"/>
        </w:rPr>
        <w:tab/>
      </w:r>
      <w:r w:rsidR="008003EE" w:rsidRPr="00E54781">
        <w:rPr>
          <w:rFonts w:ascii="Calibri" w:hAnsi="Calibri" w:cs="Calibri"/>
          <w:sz w:val="24"/>
          <w:szCs w:val="24"/>
        </w:rPr>
        <w:t>Zamawiający nie stawia wymogu w zakresie zatrudnienia przez wykonawcę osób, o których mowa w art. 96 ust. 2 pkt 2 ustawy.</w:t>
      </w:r>
    </w:p>
    <w:p w14:paraId="7F632E34" w14:textId="33A1AE4E" w:rsidR="006D68FA" w:rsidRPr="00E54781" w:rsidRDefault="006D68FA" w:rsidP="006D68FA">
      <w:pPr>
        <w:ind w:left="284" w:hanging="284"/>
        <w:jc w:val="both"/>
        <w:rPr>
          <w:rFonts w:ascii="Calibri" w:hAnsi="Calibri" w:cs="Calibri"/>
          <w:sz w:val="24"/>
          <w:szCs w:val="24"/>
        </w:rPr>
      </w:pPr>
      <w:r w:rsidRPr="00E54781">
        <w:rPr>
          <w:rFonts w:ascii="Calibri" w:hAnsi="Calibri" w:cs="Calibri"/>
          <w:sz w:val="24"/>
          <w:szCs w:val="24"/>
        </w:rPr>
        <w:t xml:space="preserve">9. </w:t>
      </w:r>
      <w:r w:rsidRPr="00E54781">
        <w:rPr>
          <w:rFonts w:ascii="Calibri" w:hAnsi="Calibri" w:cs="Calibri"/>
          <w:bCs/>
          <w:sz w:val="24"/>
          <w:szCs w:val="24"/>
        </w:rPr>
        <w:t xml:space="preserve">Zamawiający </w:t>
      </w:r>
      <w:r w:rsidRPr="00E54781">
        <w:rPr>
          <w:rFonts w:ascii="Calibri" w:hAnsi="Calibri" w:cs="Calibri"/>
          <w:b/>
          <w:sz w:val="24"/>
          <w:szCs w:val="24"/>
        </w:rPr>
        <w:t>nie stawia</w:t>
      </w:r>
      <w:r w:rsidRPr="00E54781">
        <w:rPr>
          <w:rFonts w:ascii="Calibri" w:hAnsi="Calibri" w:cs="Calibri"/>
          <w:bCs/>
          <w:sz w:val="24"/>
          <w:szCs w:val="24"/>
        </w:rPr>
        <w:t xml:space="preserve"> wymogu w zakresie zatrudnienia przez wykonawcę lub podwykonawcę na podstawie stosunku pracy osób wykonujących czynności                                   w zakresie realizacji zamówienia</w:t>
      </w:r>
      <w:r w:rsidRPr="00E54781">
        <w:rPr>
          <w:rFonts w:ascii="Calibri" w:hAnsi="Calibri" w:cs="Calibri"/>
          <w:sz w:val="24"/>
          <w:szCs w:val="24"/>
        </w:rPr>
        <w:t xml:space="preserve">. </w:t>
      </w:r>
    </w:p>
    <w:p w14:paraId="6659B0F7" w14:textId="09566751" w:rsidR="008003EE" w:rsidRPr="00E74E04" w:rsidRDefault="006D68FA" w:rsidP="006D68FA">
      <w:pPr>
        <w:ind w:left="284" w:hanging="284"/>
        <w:jc w:val="both"/>
        <w:rPr>
          <w:rFonts w:ascii="Calibri" w:hAnsi="Calibri" w:cs="Calibri"/>
          <w:bCs/>
          <w:sz w:val="24"/>
          <w:szCs w:val="24"/>
        </w:rPr>
      </w:pPr>
      <w:r w:rsidRPr="00E54781">
        <w:rPr>
          <w:rFonts w:ascii="Calibri" w:hAnsi="Calibri" w:cs="Calibri"/>
          <w:sz w:val="24"/>
          <w:szCs w:val="24"/>
        </w:rPr>
        <w:t xml:space="preserve">10. </w:t>
      </w:r>
      <w:r w:rsidR="008003EE" w:rsidRPr="00E54781">
        <w:rPr>
          <w:rFonts w:ascii="Calibri" w:hAnsi="Calibri" w:cs="Calibri"/>
          <w:bCs/>
          <w:sz w:val="24"/>
          <w:szCs w:val="24"/>
        </w:rPr>
        <w:t xml:space="preserve">Zamawiający nie przewiduje udzielanie zamówień, o których mowa w art. 214 ust. 1 </w:t>
      </w:r>
      <w:r w:rsidR="008003EE" w:rsidRPr="00E74E04">
        <w:rPr>
          <w:rFonts w:ascii="Calibri" w:hAnsi="Calibri" w:cs="Calibri"/>
          <w:bCs/>
          <w:sz w:val="24"/>
          <w:szCs w:val="24"/>
        </w:rPr>
        <w:t xml:space="preserve">pkt  </w:t>
      </w:r>
      <w:r w:rsidR="00E54781" w:rsidRPr="00E74E04">
        <w:rPr>
          <w:rFonts w:ascii="Calibri" w:hAnsi="Calibri" w:cs="Calibri"/>
          <w:bCs/>
          <w:sz w:val="24"/>
          <w:szCs w:val="24"/>
        </w:rPr>
        <w:t xml:space="preserve">8 </w:t>
      </w:r>
      <w:r w:rsidR="008003EE" w:rsidRPr="00E74E04">
        <w:rPr>
          <w:rFonts w:ascii="Calibri" w:hAnsi="Calibri" w:cs="Calibri"/>
          <w:bCs/>
          <w:sz w:val="24"/>
          <w:szCs w:val="24"/>
        </w:rPr>
        <w:t>PZP.</w:t>
      </w:r>
    </w:p>
    <w:p w14:paraId="57C519B4" w14:textId="68CF3C9C" w:rsidR="00D0006A" w:rsidRPr="00E54781" w:rsidRDefault="00D0006A" w:rsidP="00D0006A">
      <w:pPr>
        <w:spacing w:line="271" w:lineRule="auto"/>
        <w:ind w:left="426" w:hanging="426"/>
        <w:jc w:val="both"/>
        <w:rPr>
          <w:rFonts w:ascii="Calibri" w:hAnsi="Calibri" w:cs="Calibri"/>
          <w:sz w:val="24"/>
          <w:szCs w:val="24"/>
        </w:rPr>
      </w:pPr>
      <w:r w:rsidRPr="00E54781">
        <w:rPr>
          <w:rFonts w:ascii="Calibri" w:hAnsi="Calibri" w:cs="Calibri"/>
          <w:bCs/>
          <w:sz w:val="24"/>
          <w:szCs w:val="24"/>
        </w:rPr>
        <w:t>11.</w:t>
      </w:r>
      <w:r w:rsidRPr="00E54781">
        <w:rPr>
          <w:rFonts w:ascii="Calibri" w:hAnsi="Calibri" w:cs="Calibri"/>
          <w:bCs/>
          <w:sz w:val="24"/>
          <w:szCs w:val="24"/>
          <w:lang w:eastAsia="en-US"/>
        </w:rPr>
        <w:t xml:space="preserve"> Zaliczki na poczet udzielenia zamówienia:</w:t>
      </w:r>
    </w:p>
    <w:p w14:paraId="3F77F9C3" w14:textId="3FDCBD6E" w:rsidR="00D0006A" w:rsidRDefault="00D0006A" w:rsidP="00D0006A">
      <w:pPr>
        <w:spacing w:line="271" w:lineRule="auto"/>
        <w:ind w:left="425"/>
        <w:contextualSpacing/>
        <w:jc w:val="both"/>
        <w:rPr>
          <w:rFonts w:ascii="Calibri" w:hAnsi="Calibri" w:cs="Calibri"/>
          <w:sz w:val="24"/>
          <w:szCs w:val="24"/>
          <w:lang w:eastAsia="en-US"/>
        </w:rPr>
      </w:pPr>
      <w:r w:rsidRPr="00E54781">
        <w:rPr>
          <w:rFonts w:ascii="Calibri" w:hAnsi="Calibri" w:cs="Calibri"/>
          <w:sz w:val="24"/>
          <w:szCs w:val="24"/>
          <w:lang w:eastAsia="en-US"/>
        </w:rPr>
        <w:t>Zamawiający nie przewiduje udzielenia zaliczek na poczet wykonania zamówienia.</w:t>
      </w:r>
    </w:p>
    <w:p w14:paraId="31E332BB" w14:textId="0FF31051" w:rsidR="009E4404" w:rsidRDefault="009E4404" w:rsidP="009E4404">
      <w:pPr>
        <w:spacing w:line="271" w:lineRule="auto"/>
        <w:contextualSpacing/>
        <w:jc w:val="both"/>
        <w:rPr>
          <w:rFonts w:asciiTheme="majorHAnsi" w:hAnsiTheme="majorHAnsi" w:cstheme="majorHAnsi"/>
          <w:bCs/>
          <w:sz w:val="24"/>
          <w:szCs w:val="24"/>
        </w:rPr>
      </w:pPr>
      <w:r>
        <w:rPr>
          <w:rFonts w:ascii="Calibri" w:hAnsi="Calibri" w:cs="Calibri"/>
          <w:sz w:val="24"/>
          <w:szCs w:val="24"/>
          <w:lang w:eastAsia="en-US"/>
        </w:rPr>
        <w:t xml:space="preserve">12. </w:t>
      </w:r>
      <w:r w:rsidRPr="00520D45">
        <w:rPr>
          <w:rFonts w:asciiTheme="majorHAnsi" w:hAnsiTheme="majorHAnsi" w:cstheme="majorHAnsi"/>
          <w:bCs/>
          <w:sz w:val="24"/>
          <w:szCs w:val="24"/>
        </w:rPr>
        <w:t>Zamawiający NIE DOPUSZCZA składania ofert wariantowych.</w:t>
      </w:r>
    </w:p>
    <w:p w14:paraId="43B0CEBD" w14:textId="2AEA4CA5" w:rsidR="009E4404" w:rsidRPr="009E4404" w:rsidRDefault="009E4404" w:rsidP="009E4404">
      <w:pPr>
        <w:spacing w:line="271" w:lineRule="auto"/>
        <w:contextualSpacing/>
        <w:jc w:val="both"/>
        <w:rPr>
          <w:rFonts w:ascii="Calibri" w:hAnsi="Calibri" w:cs="Calibri"/>
          <w:sz w:val="24"/>
          <w:szCs w:val="24"/>
          <w:lang w:eastAsia="en-US"/>
        </w:rPr>
      </w:pPr>
      <w:r>
        <w:rPr>
          <w:rFonts w:asciiTheme="majorHAnsi" w:hAnsiTheme="majorHAnsi" w:cstheme="majorHAnsi"/>
          <w:bCs/>
          <w:sz w:val="24"/>
          <w:szCs w:val="24"/>
        </w:rPr>
        <w:t>13.</w:t>
      </w:r>
      <w:r>
        <w:rPr>
          <w:rFonts w:ascii="Calibri" w:hAnsi="Calibri" w:cs="Calibri"/>
          <w:sz w:val="24"/>
          <w:szCs w:val="24"/>
          <w:lang w:eastAsia="en-US"/>
        </w:rPr>
        <w:t xml:space="preserve"> </w:t>
      </w:r>
      <w:r w:rsidRPr="00520D45">
        <w:rPr>
          <w:rFonts w:asciiTheme="majorHAnsi" w:hAnsiTheme="majorHAnsi" w:cstheme="majorHAnsi"/>
          <w:bCs/>
          <w:sz w:val="24"/>
          <w:szCs w:val="24"/>
        </w:rPr>
        <w:t>Zamawiający NIE DOPUSZCZA składania ofert częściowych.</w:t>
      </w:r>
    </w:p>
    <w:p w14:paraId="69AD214B" w14:textId="77777777" w:rsidR="009E4404" w:rsidRPr="00E54781" w:rsidRDefault="009E4404" w:rsidP="009E4404">
      <w:pPr>
        <w:spacing w:line="271" w:lineRule="auto"/>
        <w:contextualSpacing/>
        <w:jc w:val="both"/>
        <w:rPr>
          <w:rFonts w:ascii="Calibri" w:hAnsi="Calibri" w:cs="Calibri"/>
          <w:sz w:val="24"/>
          <w:szCs w:val="24"/>
          <w:lang w:eastAsia="en-US"/>
        </w:rPr>
      </w:pPr>
    </w:p>
    <w:p w14:paraId="7B5035B9" w14:textId="77777777" w:rsidR="00A16E02" w:rsidRPr="00E54781" w:rsidRDefault="00A16E02" w:rsidP="006D68FA">
      <w:pPr>
        <w:ind w:left="284" w:hanging="284"/>
        <w:jc w:val="both"/>
        <w:rPr>
          <w:rFonts w:ascii="Calibri" w:hAnsi="Calibri" w:cs="Calibri"/>
          <w:sz w:val="24"/>
          <w:szCs w:val="24"/>
        </w:rPr>
      </w:pPr>
    </w:p>
    <w:p w14:paraId="6E59C253" w14:textId="7F85C15C" w:rsidR="00046717" w:rsidRPr="00962FAE" w:rsidRDefault="00046717" w:rsidP="00E7410A">
      <w:pPr>
        <w:jc w:val="both"/>
        <w:rPr>
          <w:rFonts w:asciiTheme="majorHAnsi" w:hAnsiTheme="majorHAnsi" w:cstheme="majorHAnsi"/>
          <w:b/>
          <w:sz w:val="24"/>
          <w:szCs w:val="24"/>
        </w:rPr>
      </w:pPr>
      <w:r w:rsidRPr="00962FAE">
        <w:rPr>
          <w:rFonts w:asciiTheme="majorHAnsi" w:hAnsiTheme="majorHAnsi" w:cstheme="majorHAnsi"/>
          <w:b/>
          <w:sz w:val="24"/>
          <w:szCs w:val="24"/>
        </w:rPr>
        <w:lastRenderedPageBreak/>
        <w:t>ROZDZIAŁ III.</w:t>
      </w:r>
    </w:p>
    <w:p w14:paraId="0480EC3B" w14:textId="77777777" w:rsidR="00046717" w:rsidRPr="00962FAE" w:rsidRDefault="00046717" w:rsidP="00E7410A">
      <w:pPr>
        <w:jc w:val="both"/>
        <w:rPr>
          <w:rFonts w:asciiTheme="majorHAnsi" w:hAnsiTheme="majorHAnsi" w:cstheme="majorHAnsi"/>
          <w:b/>
          <w:sz w:val="24"/>
          <w:szCs w:val="24"/>
        </w:rPr>
      </w:pPr>
      <w:r w:rsidRPr="00962FAE">
        <w:rPr>
          <w:rFonts w:asciiTheme="majorHAnsi" w:hAnsiTheme="majorHAnsi" w:cstheme="majorHAnsi"/>
          <w:b/>
          <w:sz w:val="24"/>
          <w:szCs w:val="24"/>
        </w:rPr>
        <w:t>OPIS PRZEDMIOTU ZAMÓWIENIA.</w:t>
      </w:r>
    </w:p>
    <w:p w14:paraId="5516EF5B" w14:textId="57BACC05" w:rsidR="00962FAE" w:rsidRPr="00962FAE" w:rsidRDefault="00962FAE">
      <w:pPr>
        <w:pStyle w:val="Default"/>
        <w:numPr>
          <w:ilvl w:val="1"/>
          <w:numId w:val="47"/>
        </w:numPr>
        <w:spacing w:line="271" w:lineRule="auto"/>
        <w:jc w:val="both"/>
        <w:rPr>
          <w:rFonts w:asciiTheme="majorHAnsi" w:hAnsiTheme="majorHAnsi" w:cstheme="majorHAnsi"/>
          <w:color w:val="auto"/>
        </w:rPr>
      </w:pPr>
      <w:bookmarkStart w:id="1" w:name="_Hlk95204057"/>
      <w:r w:rsidRPr="00962FAE">
        <w:rPr>
          <w:rFonts w:asciiTheme="majorHAnsi" w:hAnsiTheme="majorHAnsi" w:cstheme="majorHAnsi"/>
          <w:color w:val="auto"/>
        </w:rPr>
        <w:t>Przedmiotem zamówienia jest</w:t>
      </w:r>
      <w:r w:rsidR="00C6436C">
        <w:rPr>
          <w:rFonts w:asciiTheme="majorHAnsi" w:hAnsiTheme="majorHAnsi" w:cstheme="majorHAnsi"/>
          <w:color w:val="auto"/>
        </w:rPr>
        <w:t xml:space="preserve"> realizacja zadania pod nazwą:</w:t>
      </w:r>
      <w:r w:rsidRPr="00962FAE">
        <w:rPr>
          <w:rFonts w:asciiTheme="majorHAnsi" w:hAnsiTheme="majorHAnsi" w:cstheme="majorHAnsi"/>
          <w:color w:val="auto"/>
        </w:rPr>
        <w:t xml:space="preserve"> </w:t>
      </w:r>
      <w:bookmarkStart w:id="2" w:name="_Hlk118287863"/>
      <w:r w:rsidRPr="007D7B19">
        <w:rPr>
          <w:rFonts w:asciiTheme="majorHAnsi" w:hAnsiTheme="majorHAnsi" w:cstheme="majorHAnsi"/>
          <w:b/>
          <w:color w:val="auto"/>
        </w:rPr>
        <w:t>„</w:t>
      </w:r>
      <w:r w:rsidRPr="007D7B19">
        <w:rPr>
          <w:rFonts w:asciiTheme="majorHAnsi" w:hAnsiTheme="majorHAnsi" w:cstheme="majorHAnsi"/>
          <w:b/>
        </w:rPr>
        <w:t>Modernizacja infrastruktury informatycznej serwerowni Szpitala Nowowiejskiego w Warszawie</w:t>
      </w:r>
      <w:r w:rsidRPr="007D7B19">
        <w:rPr>
          <w:rFonts w:asciiTheme="majorHAnsi" w:hAnsiTheme="majorHAnsi" w:cstheme="majorHAnsi"/>
          <w:b/>
          <w:color w:val="auto"/>
        </w:rPr>
        <w:t>”</w:t>
      </w:r>
      <w:r w:rsidRPr="00962FAE">
        <w:rPr>
          <w:rFonts w:asciiTheme="majorHAnsi" w:hAnsiTheme="majorHAnsi" w:cstheme="majorHAnsi"/>
          <w:color w:val="auto"/>
        </w:rPr>
        <w:t>.</w:t>
      </w:r>
      <w:bookmarkEnd w:id="2"/>
    </w:p>
    <w:p w14:paraId="6BE951C5" w14:textId="440DBD7A" w:rsidR="00962FAE" w:rsidRPr="005577B1" w:rsidRDefault="00513BC8" w:rsidP="00215AE7">
      <w:pPr>
        <w:pStyle w:val="Default"/>
        <w:numPr>
          <w:ilvl w:val="1"/>
          <w:numId w:val="47"/>
        </w:numPr>
        <w:shd w:val="clear" w:color="auto" w:fill="FFFFFF" w:themeFill="background1"/>
        <w:spacing w:line="271" w:lineRule="auto"/>
        <w:ind w:left="357"/>
        <w:jc w:val="both"/>
        <w:rPr>
          <w:rFonts w:asciiTheme="majorHAnsi" w:hAnsiTheme="majorHAnsi" w:cstheme="majorHAnsi"/>
          <w:color w:val="000000" w:themeColor="text1"/>
        </w:rPr>
      </w:pPr>
      <w:bookmarkStart w:id="3" w:name="_Hlk118380585"/>
      <w:r w:rsidRPr="00513BC8">
        <w:rPr>
          <w:rFonts w:asciiTheme="majorHAnsi" w:hAnsiTheme="majorHAnsi" w:cstheme="majorHAnsi"/>
        </w:rPr>
        <w:t xml:space="preserve">Realizacja zadania objęta jest dofinansowaniem pochodzącej z dotacji z Województwa Mazowieckiego,  na podstawie zawartej </w:t>
      </w:r>
      <w:r w:rsidRPr="00215AE7">
        <w:rPr>
          <w:rFonts w:asciiTheme="majorHAnsi" w:hAnsiTheme="majorHAnsi" w:cstheme="majorHAnsi"/>
          <w:color w:val="000000" w:themeColor="text1"/>
        </w:rPr>
        <w:t xml:space="preserve">Umowy </w:t>
      </w:r>
      <w:r w:rsidR="00962FAE" w:rsidRPr="005577B1">
        <w:rPr>
          <w:rFonts w:asciiTheme="majorHAnsi" w:hAnsiTheme="majorHAnsi" w:cstheme="majorHAnsi"/>
          <w:color w:val="000000" w:themeColor="text1"/>
        </w:rPr>
        <w:t>Nr W/UMWM-UU/NW/</w:t>
      </w:r>
      <w:r w:rsidR="000141D2" w:rsidRPr="005577B1">
        <w:rPr>
          <w:rFonts w:asciiTheme="majorHAnsi" w:hAnsiTheme="majorHAnsi" w:cstheme="majorHAnsi"/>
          <w:color w:val="000000" w:themeColor="text1"/>
        </w:rPr>
        <w:t>2025</w:t>
      </w:r>
      <w:r w:rsidR="00962FAE" w:rsidRPr="005577B1">
        <w:rPr>
          <w:rFonts w:asciiTheme="majorHAnsi" w:hAnsiTheme="majorHAnsi" w:cstheme="majorHAnsi"/>
          <w:color w:val="000000" w:themeColor="text1"/>
        </w:rPr>
        <w:t xml:space="preserve">/2023 z dnia </w:t>
      </w:r>
      <w:r w:rsidR="0036324A" w:rsidRPr="005577B1">
        <w:rPr>
          <w:rFonts w:asciiTheme="majorHAnsi" w:hAnsiTheme="majorHAnsi" w:cstheme="majorHAnsi"/>
          <w:color w:val="000000" w:themeColor="text1"/>
        </w:rPr>
        <w:t>28</w:t>
      </w:r>
      <w:r w:rsidR="00962FAE" w:rsidRPr="005577B1">
        <w:rPr>
          <w:rFonts w:asciiTheme="majorHAnsi" w:hAnsiTheme="majorHAnsi" w:cstheme="majorHAnsi"/>
          <w:color w:val="000000" w:themeColor="text1"/>
        </w:rPr>
        <w:t>.0</w:t>
      </w:r>
      <w:r w:rsidR="0036324A" w:rsidRPr="005577B1">
        <w:rPr>
          <w:rFonts w:asciiTheme="majorHAnsi" w:hAnsiTheme="majorHAnsi" w:cstheme="majorHAnsi"/>
          <w:color w:val="000000" w:themeColor="text1"/>
        </w:rPr>
        <w:t>4</w:t>
      </w:r>
      <w:r w:rsidR="00962FAE" w:rsidRPr="005577B1">
        <w:rPr>
          <w:rFonts w:asciiTheme="majorHAnsi" w:hAnsiTheme="majorHAnsi" w:cstheme="majorHAnsi"/>
          <w:color w:val="000000" w:themeColor="text1"/>
        </w:rPr>
        <w:t xml:space="preserve">.2023 r. </w:t>
      </w:r>
    </w:p>
    <w:bookmarkEnd w:id="1"/>
    <w:bookmarkEnd w:id="3"/>
    <w:p w14:paraId="6A1413C5" w14:textId="7954B8A2" w:rsidR="00CA2847" w:rsidRPr="00CA2847" w:rsidRDefault="00CA2847" w:rsidP="00215AE7">
      <w:pPr>
        <w:pStyle w:val="Akapitzlist"/>
        <w:numPr>
          <w:ilvl w:val="1"/>
          <w:numId w:val="47"/>
        </w:numPr>
        <w:jc w:val="both"/>
        <w:rPr>
          <w:rFonts w:asciiTheme="majorHAnsi" w:hAnsiTheme="majorHAnsi" w:cstheme="majorHAnsi"/>
          <w:bCs/>
          <w:sz w:val="24"/>
          <w:szCs w:val="24"/>
        </w:rPr>
      </w:pPr>
      <w:r w:rsidRPr="00215AE7">
        <w:rPr>
          <w:rFonts w:asciiTheme="majorHAnsi" w:hAnsiTheme="majorHAnsi" w:cstheme="majorHAnsi"/>
          <w:bCs/>
          <w:color w:val="000000" w:themeColor="text1"/>
          <w:sz w:val="24"/>
          <w:szCs w:val="24"/>
        </w:rPr>
        <w:t xml:space="preserve">Zakres rzeczowy Zadania obejmuje modernizację infrastruktury serwerowni </w:t>
      </w:r>
      <w:r w:rsidRPr="00513BC8">
        <w:rPr>
          <w:rFonts w:asciiTheme="majorHAnsi" w:hAnsiTheme="majorHAnsi" w:cstheme="majorHAnsi"/>
          <w:bCs/>
          <w:sz w:val="24"/>
          <w:szCs w:val="24"/>
        </w:rPr>
        <w:t>w Budynku Głównym Szpitala Nowowiejskiego w Warszawie przy ul. Nowowiejskiej 27; tj. zakup sprzętu i oprogramowania wraz z konfiguracją niezbędnych aplikacji, usługę migracji całego środowiska systemu</w:t>
      </w:r>
      <w:r w:rsidRPr="00CA2847">
        <w:rPr>
          <w:rFonts w:asciiTheme="majorHAnsi" w:hAnsiTheme="majorHAnsi" w:cstheme="majorHAnsi"/>
          <w:bCs/>
          <w:sz w:val="24"/>
          <w:szCs w:val="24"/>
        </w:rPr>
        <w:t xml:space="preserve"> do prowadzenia dokumentacji medycznej AMMS oraz systemu kadrowo-płacowego </w:t>
      </w:r>
      <w:proofErr w:type="spellStart"/>
      <w:r w:rsidRPr="00CA2847">
        <w:rPr>
          <w:rFonts w:asciiTheme="majorHAnsi" w:hAnsiTheme="majorHAnsi" w:cstheme="majorHAnsi"/>
          <w:bCs/>
          <w:sz w:val="24"/>
          <w:szCs w:val="24"/>
        </w:rPr>
        <w:t>Infomedica</w:t>
      </w:r>
      <w:proofErr w:type="spellEnd"/>
      <w:r w:rsidRPr="00CA2847">
        <w:rPr>
          <w:rFonts w:asciiTheme="majorHAnsi" w:hAnsiTheme="majorHAnsi" w:cstheme="majorHAnsi"/>
          <w:bCs/>
          <w:sz w:val="24"/>
          <w:szCs w:val="24"/>
        </w:rPr>
        <w:t>, a także zakup, instalację wraz z konfiguracją Active Directory.</w:t>
      </w:r>
    </w:p>
    <w:p w14:paraId="7A8197EA" w14:textId="057AF0B9" w:rsidR="00FC47E0" w:rsidRDefault="00FC47E0" w:rsidP="00B00142">
      <w:pPr>
        <w:pStyle w:val="Akapitzlist"/>
        <w:numPr>
          <w:ilvl w:val="1"/>
          <w:numId w:val="47"/>
        </w:numPr>
      </w:pPr>
      <w:r w:rsidRPr="00B00142">
        <w:rPr>
          <w:rFonts w:asciiTheme="majorHAnsi" w:hAnsiTheme="majorHAnsi" w:cstheme="majorHAnsi"/>
          <w:bCs/>
          <w:sz w:val="24"/>
          <w:szCs w:val="24"/>
        </w:rPr>
        <w:t xml:space="preserve">W ramach dostaw o których mowa w ust. 3 </w:t>
      </w:r>
      <w:r>
        <w:rPr>
          <w:rFonts w:asciiTheme="majorHAnsi" w:hAnsiTheme="majorHAnsi" w:cstheme="majorHAnsi"/>
          <w:bCs/>
          <w:sz w:val="24"/>
          <w:szCs w:val="24"/>
        </w:rPr>
        <w:t xml:space="preserve">Zamawiający </w:t>
      </w:r>
      <w:r w:rsidRPr="00B00142">
        <w:rPr>
          <w:rFonts w:asciiTheme="majorHAnsi" w:hAnsiTheme="majorHAnsi" w:cstheme="majorHAnsi"/>
          <w:bCs/>
          <w:sz w:val="24"/>
          <w:szCs w:val="24"/>
        </w:rPr>
        <w:t>przewiduje</w:t>
      </w:r>
      <w:r>
        <w:rPr>
          <w:rFonts w:asciiTheme="majorHAnsi" w:hAnsiTheme="majorHAnsi" w:cstheme="majorHAnsi"/>
          <w:bCs/>
          <w:sz w:val="24"/>
          <w:szCs w:val="24"/>
        </w:rPr>
        <w:t>:</w:t>
      </w:r>
      <w:r w:rsidRPr="00B00142">
        <w:rPr>
          <w:rFonts w:asciiTheme="majorHAnsi" w:hAnsiTheme="majorHAnsi" w:cstheme="majorHAnsi"/>
          <w:bCs/>
          <w:sz w:val="24"/>
          <w:szCs w:val="24"/>
        </w:rPr>
        <w:t xml:space="preserve"> </w:t>
      </w:r>
    </w:p>
    <w:p w14:paraId="1F052F21" w14:textId="0F7AF123" w:rsidR="00CA2847" w:rsidRPr="00FC47E0" w:rsidRDefault="00CA2847" w:rsidP="00E45179">
      <w:pPr>
        <w:pStyle w:val="Akapitzlist"/>
        <w:numPr>
          <w:ilvl w:val="0"/>
          <w:numId w:val="199"/>
        </w:numPr>
        <w:jc w:val="both"/>
        <w:rPr>
          <w:rFonts w:asciiTheme="majorHAnsi" w:hAnsiTheme="majorHAnsi" w:cstheme="majorHAnsi"/>
          <w:bCs/>
          <w:sz w:val="24"/>
          <w:szCs w:val="24"/>
        </w:rPr>
      </w:pPr>
      <w:r w:rsidRPr="00FC47E0">
        <w:rPr>
          <w:rFonts w:asciiTheme="majorHAnsi" w:hAnsiTheme="majorHAnsi" w:cstheme="majorHAnsi"/>
          <w:bCs/>
          <w:sz w:val="24"/>
          <w:szCs w:val="24"/>
        </w:rPr>
        <w:t xml:space="preserve">Zakup serwerów </w:t>
      </w:r>
      <w:proofErr w:type="spellStart"/>
      <w:r w:rsidRPr="00FC47E0">
        <w:rPr>
          <w:rFonts w:asciiTheme="majorHAnsi" w:hAnsiTheme="majorHAnsi" w:cstheme="majorHAnsi"/>
          <w:bCs/>
          <w:sz w:val="24"/>
          <w:szCs w:val="24"/>
        </w:rPr>
        <w:t>wirtualizacyjnych</w:t>
      </w:r>
      <w:proofErr w:type="spellEnd"/>
      <w:r w:rsidRPr="00FC47E0">
        <w:rPr>
          <w:rFonts w:asciiTheme="majorHAnsi" w:hAnsiTheme="majorHAnsi" w:cstheme="majorHAnsi"/>
          <w:bCs/>
          <w:sz w:val="24"/>
          <w:szCs w:val="24"/>
        </w:rPr>
        <w:t xml:space="preserve"> – 3 szt.;</w:t>
      </w:r>
    </w:p>
    <w:p w14:paraId="24EDCD12" w14:textId="296A061E" w:rsidR="00CA2847" w:rsidRDefault="00CA2847" w:rsidP="00E45179">
      <w:pPr>
        <w:pStyle w:val="Akapitzlist"/>
        <w:numPr>
          <w:ilvl w:val="0"/>
          <w:numId w:val="199"/>
        </w:numPr>
        <w:jc w:val="both"/>
        <w:rPr>
          <w:rFonts w:asciiTheme="majorHAnsi" w:hAnsiTheme="majorHAnsi" w:cstheme="majorHAnsi"/>
          <w:bCs/>
          <w:sz w:val="24"/>
          <w:szCs w:val="24"/>
        </w:rPr>
      </w:pPr>
      <w:r w:rsidRPr="00CA2847">
        <w:rPr>
          <w:rFonts w:asciiTheme="majorHAnsi" w:hAnsiTheme="majorHAnsi" w:cstheme="majorHAnsi"/>
          <w:bCs/>
          <w:sz w:val="24"/>
          <w:szCs w:val="24"/>
        </w:rPr>
        <w:t>Zakup serwerów bazodanowych – 2 szt.;</w:t>
      </w:r>
    </w:p>
    <w:p w14:paraId="51E0FB56" w14:textId="5D540AB2" w:rsidR="00CA2847" w:rsidRDefault="00CA2847" w:rsidP="00E45179">
      <w:pPr>
        <w:pStyle w:val="Akapitzlist"/>
        <w:numPr>
          <w:ilvl w:val="0"/>
          <w:numId w:val="199"/>
        </w:numPr>
        <w:jc w:val="both"/>
        <w:rPr>
          <w:rFonts w:asciiTheme="majorHAnsi" w:hAnsiTheme="majorHAnsi" w:cstheme="majorHAnsi"/>
          <w:bCs/>
          <w:sz w:val="24"/>
          <w:szCs w:val="24"/>
        </w:rPr>
      </w:pPr>
      <w:r w:rsidRPr="00CA2847">
        <w:rPr>
          <w:rFonts w:asciiTheme="majorHAnsi" w:hAnsiTheme="majorHAnsi" w:cstheme="majorHAnsi"/>
          <w:bCs/>
          <w:sz w:val="24"/>
          <w:szCs w:val="24"/>
        </w:rPr>
        <w:t>Zakup serwera kopii zapasowej – 1 szt.;</w:t>
      </w:r>
    </w:p>
    <w:p w14:paraId="3F16FD3D" w14:textId="251EFCAF" w:rsidR="00CA2847" w:rsidRDefault="00CA2847" w:rsidP="00E45179">
      <w:pPr>
        <w:pStyle w:val="Akapitzlist"/>
        <w:numPr>
          <w:ilvl w:val="0"/>
          <w:numId w:val="199"/>
        </w:numPr>
        <w:jc w:val="both"/>
        <w:rPr>
          <w:rFonts w:asciiTheme="majorHAnsi" w:hAnsiTheme="majorHAnsi" w:cstheme="majorHAnsi"/>
          <w:bCs/>
          <w:sz w:val="24"/>
          <w:szCs w:val="24"/>
        </w:rPr>
      </w:pPr>
      <w:r w:rsidRPr="00CA2847">
        <w:rPr>
          <w:rFonts w:asciiTheme="majorHAnsi" w:hAnsiTheme="majorHAnsi" w:cstheme="majorHAnsi"/>
          <w:bCs/>
          <w:sz w:val="24"/>
          <w:szCs w:val="24"/>
        </w:rPr>
        <w:t xml:space="preserve">Zakup przełączników </w:t>
      </w:r>
      <w:proofErr w:type="spellStart"/>
      <w:r w:rsidRPr="00CA2847">
        <w:rPr>
          <w:rFonts w:asciiTheme="majorHAnsi" w:hAnsiTheme="majorHAnsi" w:cstheme="majorHAnsi"/>
          <w:bCs/>
          <w:sz w:val="24"/>
          <w:szCs w:val="24"/>
        </w:rPr>
        <w:t>Fibre</w:t>
      </w:r>
      <w:proofErr w:type="spellEnd"/>
      <w:r w:rsidRPr="00CA2847">
        <w:rPr>
          <w:rFonts w:asciiTheme="majorHAnsi" w:hAnsiTheme="majorHAnsi" w:cstheme="majorHAnsi"/>
          <w:bCs/>
          <w:sz w:val="24"/>
          <w:szCs w:val="24"/>
        </w:rPr>
        <w:t xml:space="preserve"> Channel – 2 szt.;</w:t>
      </w:r>
    </w:p>
    <w:p w14:paraId="6FFDF5AF" w14:textId="3ADCC8AE" w:rsidR="00CA2847" w:rsidRDefault="00CA2847" w:rsidP="00E45179">
      <w:pPr>
        <w:pStyle w:val="Akapitzlist"/>
        <w:numPr>
          <w:ilvl w:val="0"/>
          <w:numId w:val="199"/>
        </w:numPr>
        <w:jc w:val="both"/>
        <w:rPr>
          <w:rFonts w:asciiTheme="majorHAnsi" w:hAnsiTheme="majorHAnsi" w:cstheme="majorHAnsi"/>
          <w:bCs/>
          <w:sz w:val="24"/>
          <w:szCs w:val="24"/>
        </w:rPr>
      </w:pPr>
      <w:r w:rsidRPr="00CA2847">
        <w:rPr>
          <w:rFonts w:asciiTheme="majorHAnsi" w:hAnsiTheme="majorHAnsi" w:cstheme="majorHAnsi"/>
          <w:bCs/>
          <w:sz w:val="24"/>
          <w:szCs w:val="24"/>
        </w:rPr>
        <w:t>Zakup serwera NAS – 1 szt.;</w:t>
      </w:r>
    </w:p>
    <w:p w14:paraId="7CC72352" w14:textId="5B24D9EC" w:rsidR="00CA2847" w:rsidRDefault="00CA2847" w:rsidP="00E45179">
      <w:pPr>
        <w:pStyle w:val="Akapitzlist"/>
        <w:numPr>
          <w:ilvl w:val="0"/>
          <w:numId w:val="199"/>
        </w:numPr>
        <w:jc w:val="both"/>
        <w:rPr>
          <w:rFonts w:asciiTheme="majorHAnsi" w:hAnsiTheme="majorHAnsi" w:cstheme="majorHAnsi"/>
          <w:bCs/>
          <w:sz w:val="24"/>
          <w:szCs w:val="24"/>
        </w:rPr>
      </w:pPr>
      <w:r w:rsidRPr="00CA2847">
        <w:rPr>
          <w:rFonts w:asciiTheme="majorHAnsi" w:hAnsiTheme="majorHAnsi" w:cstheme="majorHAnsi"/>
          <w:bCs/>
          <w:sz w:val="24"/>
          <w:szCs w:val="24"/>
        </w:rPr>
        <w:t>Zakup macierzy dyskowych – 2 szt.;</w:t>
      </w:r>
    </w:p>
    <w:p w14:paraId="7EA2FE97" w14:textId="288AC1AB" w:rsidR="00CA2847" w:rsidRDefault="00CA2847" w:rsidP="00E45179">
      <w:pPr>
        <w:pStyle w:val="Akapitzlist"/>
        <w:numPr>
          <w:ilvl w:val="0"/>
          <w:numId w:val="199"/>
        </w:numPr>
        <w:jc w:val="both"/>
        <w:rPr>
          <w:rFonts w:asciiTheme="majorHAnsi" w:hAnsiTheme="majorHAnsi" w:cstheme="majorHAnsi"/>
          <w:bCs/>
          <w:sz w:val="24"/>
          <w:szCs w:val="24"/>
        </w:rPr>
      </w:pPr>
      <w:r w:rsidRPr="00CA2847">
        <w:rPr>
          <w:rFonts w:asciiTheme="majorHAnsi" w:hAnsiTheme="majorHAnsi" w:cstheme="majorHAnsi"/>
          <w:bCs/>
          <w:sz w:val="24"/>
          <w:szCs w:val="24"/>
        </w:rPr>
        <w:t>Zakup przełączników do rdzenia sieci – 2 szt.;</w:t>
      </w:r>
    </w:p>
    <w:p w14:paraId="4E0DE628" w14:textId="11AEE029" w:rsidR="00CA2847" w:rsidRDefault="00CA2847" w:rsidP="00E45179">
      <w:pPr>
        <w:pStyle w:val="Akapitzlist"/>
        <w:numPr>
          <w:ilvl w:val="0"/>
          <w:numId w:val="199"/>
        </w:numPr>
        <w:jc w:val="both"/>
        <w:rPr>
          <w:rFonts w:asciiTheme="majorHAnsi" w:hAnsiTheme="majorHAnsi" w:cstheme="majorHAnsi"/>
          <w:bCs/>
          <w:sz w:val="24"/>
          <w:szCs w:val="24"/>
        </w:rPr>
      </w:pPr>
      <w:r w:rsidRPr="00CA2847">
        <w:rPr>
          <w:rFonts w:asciiTheme="majorHAnsi" w:hAnsiTheme="majorHAnsi" w:cstheme="majorHAnsi"/>
          <w:bCs/>
          <w:sz w:val="24"/>
          <w:szCs w:val="24"/>
        </w:rPr>
        <w:t xml:space="preserve">Zakup oprogramowania do wirtualizacji – 1 </w:t>
      </w:r>
      <w:proofErr w:type="spellStart"/>
      <w:r w:rsidRPr="00CA2847">
        <w:rPr>
          <w:rFonts w:asciiTheme="majorHAnsi" w:hAnsiTheme="majorHAnsi" w:cstheme="majorHAnsi"/>
          <w:bCs/>
          <w:sz w:val="24"/>
          <w:szCs w:val="24"/>
        </w:rPr>
        <w:t>kpl</w:t>
      </w:r>
      <w:proofErr w:type="spellEnd"/>
      <w:r w:rsidRPr="00CA2847">
        <w:rPr>
          <w:rFonts w:asciiTheme="majorHAnsi" w:hAnsiTheme="majorHAnsi" w:cstheme="majorHAnsi"/>
          <w:bCs/>
          <w:sz w:val="24"/>
          <w:szCs w:val="24"/>
        </w:rPr>
        <w:t xml:space="preserve">.; </w:t>
      </w:r>
    </w:p>
    <w:p w14:paraId="06437DC0" w14:textId="0552DEA7" w:rsidR="00CA2847" w:rsidRDefault="00CA2847" w:rsidP="00E45179">
      <w:pPr>
        <w:pStyle w:val="Akapitzlist"/>
        <w:numPr>
          <w:ilvl w:val="0"/>
          <w:numId w:val="199"/>
        </w:numPr>
        <w:jc w:val="both"/>
        <w:rPr>
          <w:rFonts w:asciiTheme="majorHAnsi" w:hAnsiTheme="majorHAnsi" w:cstheme="majorHAnsi"/>
          <w:bCs/>
          <w:sz w:val="24"/>
          <w:szCs w:val="24"/>
        </w:rPr>
      </w:pPr>
      <w:r w:rsidRPr="00CA2847">
        <w:rPr>
          <w:rFonts w:asciiTheme="majorHAnsi" w:hAnsiTheme="majorHAnsi" w:cstheme="majorHAnsi"/>
          <w:bCs/>
          <w:sz w:val="24"/>
          <w:szCs w:val="24"/>
        </w:rPr>
        <w:t xml:space="preserve">Zakup systemów serwerowych wraz z licencjami dostępowymi – 1 </w:t>
      </w:r>
      <w:proofErr w:type="spellStart"/>
      <w:r w:rsidRPr="00CA2847">
        <w:rPr>
          <w:rFonts w:asciiTheme="majorHAnsi" w:hAnsiTheme="majorHAnsi" w:cstheme="majorHAnsi"/>
          <w:bCs/>
          <w:sz w:val="24"/>
          <w:szCs w:val="24"/>
        </w:rPr>
        <w:t>kpl</w:t>
      </w:r>
      <w:proofErr w:type="spellEnd"/>
      <w:r w:rsidRPr="00CA2847">
        <w:rPr>
          <w:rFonts w:asciiTheme="majorHAnsi" w:hAnsiTheme="majorHAnsi" w:cstheme="majorHAnsi"/>
          <w:bCs/>
          <w:sz w:val="24"/>
          <w:szCs w:val="24"/>
        </w:rPr>
        <w:t>.</w:t>
      </w:r>
    </w:p>
    <w:p w14:paraId="4E0D7981" w14:textId="08732DC7" w:rsidR="008C4027" w:rsidRPr="003A5386" w:rsidRDefault="008C4027" w:rsidP="00E45179">
      <w:pPr>
        <w:pStyle w:val="Akapitzlist"/>
        <w:numPr>
          <w:ilvl w:val="1"/>
          <w:numId w:val="200"/>
        </w:numPr>
        <w:jc w:val="both"/>
        <w:rPr>
          <w:rFonts w:asciiTheme="majorHAnsi" w:hAnsiTheme="majorHAnsi" w:cstheme="majorHAnsi"/>
          <w:bCs/>
          <w:sz w:val="24"/>
          <w:szCs w:val="24"/>
        </w:rPr>
      </w:pPr>
      <w:r w:rsidRPr="003A5386">
        <w:rPr>
          <w:rFonts w:asciiTheme="majorHAnsi" w:hAnsiTheme="majorHAnsi" w:cstheme="majorHAnsi"/>
          <w:bCs/>
          <w:sz w:val="24"/>
          <w:szCs w:val="24"/>
        </w:rPr>
        <w:t xml:space="preserve">Szczegółowe warunki, </w:t>
      </w:r>
      <w:r w:rsidR="00684422">
        <w:rPr>
          <w:rFonts w:asciiTheme="majorHAnsi" w:hAnsiTheme="majorHAnsi" w:cstheme="majorHAnsi"/>
          <w:bCs/>
          <w:sz w:val="24"/>
          <w:szCs w:val="24"/>
        </w:rPr>
        <w:t xml:space="preserve">opis </w:t>
      </w:r>
      <w:r w:rsidRPr="003A5386">
        <w:rPr>
          <w:rFonts w:asciiTheme="majorHAnsi" w:hAnsiTheme="majorHAnsi" w:cstheme="majorHAnsi"/>
          <w:bCs/>
          <w:sz w:val="24"/>
          <w:szCs w:val="24"/>
        </w:rPr>
        <w:t>zakres</w:t>
      </w:r>
      <w:r w:rsidR="00684422">
        <w:rPr>
          <w:rFonts w:asciiTheme="majorHAnsi" w:hAnsiTheme="majorHAnsi" w:cstheme="majorHAnsi"/>
          <w:bCs/>
          <w:sz w:val="24"/>
          <w:szCs w:val="24"/>
        </w:rPr>
        <w:t>u rzeczowego</w:t>
      </w:r>
      <w:r w:rsidRPr="003A5386">
        <w:rPr>
          <w:rFonts w:asciiTheme="majorHAnsi" w:hAnsiTheme="majorHAnsi" w:cstheme="majorHAnsi"/>
          <w:bCs/>
          <w:sz w:val="24"/>
          <w:szCs w:val="24"/>
        </w:rPr>
        <w:t xml:space="preserve"> i sposób wykonania zamówienia określone są w </w:t>
      </w:r>
      <w:r w:rsidRPr="00E74E04">
        <w:rPr>
          <w:rFonts w:asciiTheme="majorHAnsi" w:hAnsiTheme="majorHAnsi" w:cstheme="majorHAnsi"/>
          <w:b/>
          <w:sz w:val="24"/>
          <w:szCs w:val="24"/>
        </w:rPr>
        <w:t xml:space="preserve">Załączniku nr 2 do SWZ </w:t>
      </w:r>
      <w:r w:rsidRPr="003976AD">
        <w:rPr>
          <w:rFonts w:asciiTheme="majorHAnsi" w:hAnsiTheme="majorHAnsi" w:cstheme="majorHAnsi"/>
          <w:b/>
          <w:sz w:val="24"/>
          <w:szCs w:val="24"/>
        </w:rPr>
        <w:t>(w tym załącznik nr 2.1</w:t>
      </w:r>
      <w:r w:rsidR="009F46A6">
        <w:rPr>
          <w:rFonts w:asciiTheme="majorHAnsi" w:hAnsiTheme="majorHAnsi" w:cstheme="majorHAnsi"/>
          <w:b/>
          <w:sz w:val="24"/>
          <w:szCs w:val="24"/>
        </w:rPr>
        <w:t xml:space="preserve"> – szczegółowy opis przedmiotu zamówienia</w:t>
      </w:r>
      <w:r w:rsidRPr="003976AD">
        <w:rPr>
          <w:rFonts w:asciiTheme="majorHAnsi" w:hAnsiTheme="majorHAnsi" w:cstheme="majorHAnsi"/>
          <w:b/>
          <w:sz w:val="24"/>
          <w:szCs w:val="24"/>
        </w:rPr>
        <w:t>)</w:t>
      </w:r>
      <w:r w:rsidRPr="003A5386">
        <w:rPr>
          <w:rFonts w:asciiTheme="majorHAnsi" w:hAnsiTheme="majorHAnsi" w:cstheme="majorHAnsi"/>
          <w:bCs/>
          <w:sz w:val="24"/>
          <w:szCs w:val="24"/>
        </w:rPr>
        <w:t>, zawierającym minimalne wymagania odnoszące się do przedmiotu zamówienia.</w:t>
      </w:r>
    </w:p>
    <w:p w14:paraId="75FB34C8" w14:textId="003E6AB0" w:rsidR="008C4027" w:rsidRPr="003A5386" w:rsidRDefault="008C4027" w:rsidP="00E45179">
      <w:pPr>
        <w:pStyle w:val="Akapitzlist"/>
        <w:numPr>
          <w:ilvl w:val="1"/>
          <w:numId w:val="200"/>
        </w:numPr>
        <w:jc w:val="both"/>
        <w:rPr>
          <w:rFonts w:asciiTheme="majorHAnsi" w:hAnsiTheme="majorHAnsi" w:cstheme="majorHAnsi"/>
          <w:bCs/>
          <w:sz w:val="24"/>
          <w:szCs w:val="24"/>
        </w:rPr>
      </w:pPr>
      <w:r w:rsidRPr="003A5386">
        <w:rPr>
          <w:rFonts w:asciiTheme="majorHAnsi" w:hAnsiTheme="majorHAnsi" w:cstheme="majorHAnsi"/>
          <w:bCs/>
          <w:sz w:val="24"/>
          <w:szCs w:val="24"/>
        </w:rPr>
        <w:t>Oferowany przedmiot zamówienia musi  być fabrycznie nowy, wymagany jest rok produkcji dla oferowanego przedmiotu zamówienia –</w:t>
      </w:r>
      <w:r w:rsidRPr="003A5386">
        <w:rPr>
          <w:rFonts w:asciiTheme="majorHAnsi" w:hAnsiTheme="majorHAnsi" w:cstheme="majorHAnsi"/>
          <w:b/>
          <w:sz w:val="24"/>
          <w:szCs w:val="24"/>
        </w:rPr>
        <w:t xml:space="preserve"> </w:t>
      </w:r>
      <w:r w:rsidR="009F46A6">
        <w:rPr>
          <w:rFonts w:asciiTheme="majorHAnsi" w:hAnsiTheme="majorHAnsi" w:cstheme="majorHAnsi"/>
          <w:b/>
          <w:sz w:val="24"/>
          <w:szCs w:val="24"/>
        </w:rPr>
        <w:t>2022/</w:t>
      </w:r>
      <w:r w:rsidRPr="003A5386">
        <w:rPr>
          <w:rFonts w:asciiTheme="majorHAnsi" w:hAnsiTheme="majorHAnsi" w:cstheme="majorHAnsi"/>
          <w:b/>
          <w:sz w:val="24"/>
          <w:szCs w:val="24"/>
        </w:rPr>
        <w:t>2023</w:t>
      </w:r>
      <w:r w:rsidRPr="003A5386">
        <w:rPr>
          <w:rFonts w:asciiTheme="majorHAnsi" w:hAnsiTheme="majorHAnsi" w:cstheme="majorHAnsi"/>
          <w:bCs/>
          <w:sz w:val="24"/>
          <w:szCs w:val="24"/>
        </w:rPr>
        <w:t xml:space="preserve"> oraz powinien spełniać minimalne wymagania – nie gorsze niż – określone w formularzu asortymentowo </w:t>
      </w:r>
      <w:r w:rsidR="003A5386" w:rsidRPr="003A5386">
        <w:rPr>
          <w:rFonts w:asciiTheme="majorHAnsi" w:hAnsiTheme="majorHAnsi" w:cstheme="majorHAnsi"/>
          <w:bCs/>
          <w:sz w:val="24"/>
          <w:szCs w:val="24"/>
        </w:rPr>
        <w:t xml:space="preserve">- </w:t>
      </w:r>
      <w:r w:rsidRPr="003A5386">
        <w:rPr>
          <w:rFonts w:asciiTheme="majorHAnsi" w:hAnsiTheme="majorHAnsi" w:cstheme="majorHAnsi"/>
          <w:bCs/>
          <w:sz w:val="24"/>
          <w:szCs w:val="24"/>
        </w:rPr>
        <w:t>cenowym (opisie przedmiotu zamówienia) stanowiącym załącznik nr 2 do SWZ</w:t>
      </w:r>
      <w:r w:rsidR="00E74E04">
        <w:rPr>
          <w:rFonts w:asciiTheme="majorHAnsi" w:hAnsiTheme="majorHAnsi" w:cstheme="majorHAnsi"/>
          <w:bCs/>
          <w:sz w:val="24"/>
          <w:szCs w:val="24"/>
        </w:rPr>
        <w:t>.</w:t>
      </w:r>
    </w:p>
    <w:p w14:paraId="7834D652" w14:textId="25361ADD" w:rsidR="00684422" w:rsidRDefault="008C4027">
      <w:pPr>
        <w:pStyle w:val="Akapitzlist"/>
        <w:numPr>
          <w:ilvl w:val="1"/>
          <w:numId w:val="200"/>
        </w:numPr>
        <w:jc w:val="both"/>
        <w:rPr>
          <w:rFonts w:asciiTheme="majorHAnsi" w:hAnsiTheme="majorHAnsi" w:cstheme="majorHAnsi"/>
          <w:bCs/>
          <w:sz w:val="24"/>
          <w:szCs w:val="24"/>
        </w:rPr>
      </w:pPr>
      <w:r w:rsidRPr="003A5386">
        <w:rPr>
          <w:rFonts w:asciiTheme="majorHAnsi" w:hAnsiTheme="majorHAnsi" w:cstheme="majorHAnsi"/>
          <w:bCs/>
          <w:sz w:val="24"/>
          <w:szCs w:val="24"/>
        </w:rPr>
        <w:t xml:space="preserve">Na </w:t>
      </w:r>
      <w:r w:rsidR="00684422">
        <w:rPr>
          <w:rFonts w:asciiTheme="majorHAnsi" w:hAnsiTheme="majorHAnsi" w:cstheme="majorHAnsi"/>
          <w:bCs/>
          <w:sz w:val="24"/>
          <w:szCs w:val="24"/>
        </w:rPr>
        <w:t>oferowany przez Wykonawcę</w:t>
      </w:r>
      <w:r w:rsidR="00E57CDE">
        <w:rPr>
          <w:rFonts w:asciiTheme="majorHAnsi" w:hAnsiTheme="majorHAnsi" w:cstheme="majorHAnsi"/>
          <w:bCs/>
          <w:sz w:val="24"/>
          <w:szCs w:val="24"/>
        </w:rPr>
        <w:t xml:space="preserve"> </w:t>
      </w:r>
      <w:r w:rsidRPr="003A5386">
        <w:rPr>
          <w:rFonts w:asciiTheme="majorHAnsi" w:hAnsiTheme="majorHAnsi" w:cstheme="majorHAnsi"/>
          <w:bCs/>
          <w:sz w:val="24"/>
          <w:szCs w:val="24"/>
        </w:rPr>
        <w:t>przedmiot zamówienia, Wykonawca udzieli Zamawiającemu gwarancji jakości wynoszącej</w:t>
      </w:r>
      <w:r w:rsidR="00684422">
        <w:rPr>
          <w:rFonts w:asciiTheme="majorHAnsi" w:hAnsiTheme="majorHAnsi" w:cstheme="majorHAnsi"/>
          <w:bCs/>
          <w:sz w:val="24"/>
          <w:szCs w:val="24"/>
        </w:rPr>
        <w:t>:</w:t>
      </w:r>
      <w:r w:rsidRPr="003A5386">
        <w:rPr>
          <w:rFonts w:asciiTheme="majorHAnsi" w:hAnsiTheme="majorHAnsi" w:cstheme="majorHAnsi"/>
          <w:bCs/>
          <w:sz w:val="24"/>
          <w:szCs w:val="24"/>
        </w:rPr>
        <w:t xml:space="preserve"> </w:t>
      </w:r>
    </w:p>
    <w:p w14:paraId="428EE365" w14:textId="1210AAC6" w:rsidR="00203F2A" w:rsidRPr="004E0D72" w:rsidRDefault="00203F2A" w:rsidP="004E0D72">
      <w:pPr>
        <w:pStyle w:val="Akapitzlist"/>
        <w:numPr>
          <w:ilvl w:val="1"/>
          <w:numId w:val="200"/>
        </w:numPr>
        <w:spacing w:line="240" w:lineRule="auto"/>
        <w:jc w:val="both"/>
        <w:rPr>
          <w:rFonts w:asciiTheme="majorHAnsi" w:eastAsia="Times New Roman" w:hAnsiTheme="majorHAnsi" w:cstheme="majorHAnsi"/>
          <w:color w:val="000000" w:themeColor="text1"/>
          <w:sz w:val="24"/>
          <w:szCs w:val="24"/>
        </w:rPr>
      </w:pPr>
      <w:r w:rsidRPr="004E0D72">
        <w:rPr>
          <w:rFonts w:asciiTheme="majorHAnsi" w:eastAsia="Times New Roman" w:hAnsiTheme="majorHAnsi" w:cstheme="majorHAnsi"/>
          <w:color w:val="000000" w:themeColor="text1"/>
          <w:sz w:val="24"/>
          <w:szCs w:val="24"/>
        </w:rPr>
        <w:t xml:space="preserve">Wykonawca udziela </w:t>
      </w:r>
      <w:r w:rsidRPr="004E0D72">
        <w:rPr>
          <w:rFonts w:asciiTheme="majorHAnsi" w:eastAsia="Times New Roman" w:hAnsiTheme="majorHAnsi" w:cstheme="majorHAnsi"/>
          <w:b/>
          <w:bCs/>
          <w:color w:val="000000" w:themeColor="text1"/>
          <w:sz w:val="24"/>
          <w:szCs w:val="24"/>
        </w:rPr>
        <w:t>minimum</w:t>
      </w:r>
      <w:r w:rsidRPr="004E0D72">
        <w:rPr>
          <w:rFonts w:asciiTheme="majorHAnsi" w:eastAsia="Times New Roman" w:hAnsiTheme="majorHAnsi" w:cstheme="majorHAnsi"/>
          <w:color w:val="000000" w:themeColor="text1"/>
          <w:sz w:val="24"/>
          <w:szCs w:val="24"/>
        </w:rPr>
        <w:t xml:space="preserve"> </w:t>
      </w:r>
      <w:r w:rsidRPr="004E0D72">
        <w:rPr>
          <w:rFonts w:asciiTheme="majorHAnsi" w:eastAsia="Times New Roman" w:hAnsiTheme="majorHAnsi" w:cstheme="majorHAnsi"/>
          <w:b/>
          <w:bCs/>
          <w:color w:val="000000" w:themeColor="text1"/>
          <w:sz w:val="24"/>
          <w:szCs w:val="24"/>
        </w:rPr>
        <w:t>36 miesięcznej gwarancji</w:t>
      </w:r>
      <w:r w:rsidRPr="004E0D72">
        <w:rPr>
          <w:rFonts w:asciiTheme="majorHAnsi" w:eastAsia="Times New Roman" w:hAnsiTheme="majorHAnsi" w:cstheme="majorHAnsi"/>
          <w:color w:val="000000" w:themeColor="text1"/>
          <w:sz w:val="24"/>
          <w:szCs w:val="24"/>
        </w:rPr>
        <w:t xml:space="preserve"> </w:t>
      </w:r>
      <w:r w:rsidRPr="004E0D72">
        <w:rPr>
          <w:rFonts w:asciiTheme="majorHAnsi" w:eastAsia="Times New Roman" w:hAnsiTheme="majorHAnsi" w:cstheme="majorHAnsi"/>
          <w:b/>
          <w:bCs/>
          <w:color w:val="000000" w:themeColor="text1"/>
          <w:sz w:val="24"/>
          <w:szCs w:val="24"/>
        </w:rPr>
        <w:t>jakości,</w:t>
      </w:r>
      <w:r w:rsidRPr="004E0D72">
        <w:rPr>
          <w:rFonts w:asciiTheme="majorHAnsi" w:hAnsiTheme="majorHAnsi" w:cstheme="majorHAnsi"/>
          <w:bCs/>
          <w:sz w:val="24"/>
          <w:szCs w:val="24"/>
        </w:rPr>
        <w:t xml:space="preserve"> liczonej od daty podpisania </w:t>
      </w:r>
      <w:r w:rsidRPr="004E0D72">
        <w:rPr>
          <w:rFonts w:asciiTheme="majorHAnsi" w:hAnsiTheme="majorHAnsi" w:cstheme="majorHAnsi"/>
          <w:b/>
          <w:sz w:val="24"/>
          <w:szCs w:val="24"/>
        </w:rPr>
        <w:t>protokołu dostawy, montażu, pierwszego uruchomienia, szkolenia personelu i odbioru końcowego</w:t>
      </w:r>
      <w:r w:rsidRPr="004E0D72">
        <w:rPr>
          <w:rFonts w:asciiTheme="majorHAnsi" w:hAnsiTheme="majorHAnsi" w:cstheme="majorHAnsi"/>
          <w:bCs/>
          <w:sz w:val="24"/>
          <w:szCs w:val="24"/>
        </w:rPr>
        <w:t>, który stanowi</w:t>
      </w:r>
      <w:r w:rsidRPr="004E0D72">
        <w:rPr>
          <w:rFonts w:asciiTheme="majorHAnsi" w:hAnsiTheme="majorHAnsi" w:cstheme="majorHAnsi"/>
          <w:b/>
          <w:sz w:val="24"/>
          <w:szCs w:val="24"/>
        </w:rPr>
        <w:t xml:space="preserve"> Załącznik nr 4 do umowy  </w:t>
      </w:r>
      <w:r w:rsidRPr="004E0D72">
        <w:rPr>
          <w:rFonts w:asciiTheme="majorHAnsi" w:eastAsia="Times New Roman" w:hAnsiTheme="majorHAnsi" w:cstheme="majorHAnsi"/>
          <w:sz w:val="24"/>
          <w:szCs w:val="24"/>
        </w:rPr>
        <w:t xml:space="preserve">na </w:t>
      </w:r>
      <w:r w:rsidRPr="004E0D72">
        <w:rPr>
          <w:rFonts w:asciiTheme="majorHAnsi" w:eastAsia="Times New Roman" w:hAnsiTheme="majorHAnsi" w:cstheme="majorHAnsi"/>
          <w:color w:val="000000" w:themeColor="text1"/>
          <w:sz w:val="24"/>
          <w:szCs w:val="24"/>
        </w:rPr>
        <w:t xml:space="preserve">dostarczany Asortyment </w:t>
      </w:r>
      <w:r w:rsidRPr="004E0D72">
        <w:rPr>
          <w:rFonts w:asciiTheme="majorHAnsi" w:hAnsiTheme="majorHAnsi" w:cstheme="majorHAnsi"/>
          <w:bCs/>
          <w:sz w:val="24"/>
          <w:szCs w:val="24"/>
        </w:rPr>
        <w:t>opisany w załączniku nr 2.1 do umowy, w tym min. na:</w:t>
      </w:r>
    </w:p>
    <w:p w14:paraId="28FE23DE" w14:textId="4EBA2AB9" w:rsidR="00684422" w:rsidRPr="004E0D72" w:rsidRDefault="00684422" w:rsidP="00684422">
      <w:pPr>
        <w:pStyle w:val="Akapitzlist"/>
        <w:numPr>
          <w:ilvl w:val="0"/>
          <w:numId w:val="201"/>
        </w:numPr>
        <w:jc w:val="both"/>
        <w:rPr>
          <w:rFonts w:asciiTheme="majorHAnsi" w:hAnsiTheme="majorHAnsi" w:cstheme="majorHAnsi"/>
          <w:bCs/>
          <w:sz w:val="24"/>
          <w:szCs w:val="24"/>
        </w:rPr>
      </w:pPr>
      <w:r w:rsidRPr="0029787A">
        <w:rPr>
          <w:rFonts w:asciiTheme="majorHAnsi" w:hAnsiTheme="majorHAnsi" w:cstheme="majorHAnsi"/>
          <w:bCs/>
          <w:sz w:val="24"/>
          <w:szCs w:val="24"/>
        </w:rPr>
        <w:t xml:space="preserve">na serwery i przełączniki </w:t>
      </w:r>
      <w:r w:rsidR="008C4027" w:rsidRPr="0029787A">
        <w:rPr>
          <w:rFonts w:asciiTheme="majorHAnsi" w:hAnsiTheme="majorHAnsi" w:cstheme="majorHAnsi"/>
          <w:bCs/>
          <w:sz w:val="24"/>
          <w:szCs w:val="24"/>
        </w:rPr>
        <w:t xml:space="preserve">minimum </w:t>
      </w:r>
      <w:r w:rsidR="008C4027" w:rsidRPr="0029787A">
        <w:rPr>
          <w:rFonts w:asciiTheme="majorHAnsi" w:hAnsiTheme="majorHAnsi" w:cstheme="majorHAnsi"/>
          <w:b/>
          <w:sz w:val="24"/>
          <w:szCs w:val="24"/>
        </w:rPr>
        <w:t>36 miesięcy</w:t>
      </w:r>
      <w:r w:rsidR="00931BDF" w:rsidRPr="0029787A">
        <w:rPr>
          <w:rFonts w:asciiTheme="majorHAnsi" w:hAnsiTheme="majorHAnsi" w:cstheme="majorHAnsi"/>
          <w:b/>
          <w:sz w:val="24"/>
          <w:szCs w:val="24"/>
        </w:rPr>
        <w:t>,</w:t>
      </w:r>
      <w:r w:rsidR="004D5B80" w:rsidRPr="004E0D72">
        <w:rPr>
          <w:rFonts w:asciiTheme="majorHAnsi" w:hAnsiTheme="majorHAnsi" w:cstheme="majorHAnsi"/>
          <w:sz w:val="24"/>
          <w:szCs w:val="24"/>
        </w:rPr>
        <w:t xml:space="preserve"> </w:t>
      </w:r>
    </w:p>
    <w:p w14:paraId="6B617D78" w14:textId="6B762A89" w:rsidR="00684422" w:rsidRPr="004E0D72" w:rsidRDefault="004D5B80" w:rsidP="00684422">
      <w:pPr>
        <w:pStyle w:val="Akapitzlist"/>
        <w:numPr>
          <w:ilvl w:val="0"/>
          <w:numId w:val="201"/>
        </w:numPr>
        <w:jc w:val="both"/>
        <w:rPr>
          <w:rFonts w:asciiTheme="majorHAnsi" w:hAnsiTheme="majorHAnsi" w:cstheme="majorHAnsi"/>
          <w:bCs/>
          <w:sz w:val="24"/>
          <w:szCs w:val="24"/>
        </w:rPr>
      </w:pPr>
      <w:r w:rsidRPr="004E0D72">
        <w:rPr>
          <w:rFonts w:asciiTheme="majorHAnsi" w:hAnsiTheme="majorHAnsi" w:cstheme="majorHAnsi"/>
          <w:sz w:val="24"/>
          <w:szCs w:val="24"/>
        </w:rPr>
        <w:t>na macierz</w:t>
      </w:r>
      <w:r w:rsidR="00931BDF" w:rsidRPr="004E0D72">
        <w:rPr>
          <w:rFonts w:asciiTheme="majorHAnsi" w:hAnsiTheme="majorHAnsi" w:cstheme="majorHAnsi"/>
          <w:sz w:val="24"/>
          <w:szCs w:val="24"/>
        </w:rPr>
        <w:t xml:space="preserve"> </w:t>
      </w:r>
      <w:r w:rsidRPr="004E0D72">
        <w:rPr>
          <w:rFonts w:asciiTheme="majorHAnsi" w:hAnsiTheme="majorHAnsi" w:cstheme="majorHAnsi"/>
          <w:sz w:val="24"/>
          <w:szCs w:val="24"/>
        </w:rPr>
        <w:t xml:space="preserve">dyskową </w:t>
      </w:r>
      <w:r w:rsidR="00684422" w:rsidRPr="004E0D72">
        <w:rPr>
          <w:rFonts w:asciiTheme="majorHAnsi" w:hAnsiTheme="majorHAnsi" w:cstheme="majorHAnsi"/>
          <w:sz w:val="24"/>
          <w:szCs w:val="24"/>
        </w:rPr>
        <w:t xml:space="preserve">minimum </w:t>
      </w:r>
      <w:r w:rsidRPr="004E0D72">
        <w:rPr>
          <w:rFonts w:asciiTheme="majorHAnsi" w:hAnsiTheme="majorHAnsi" w:cstheme="majorHAnsi"/>
          <w:b/>
          <w:bCs/>
          <w:sz w:val="24"/>
          <w:szCs w:val="24"/>
        </w:rPr>
        <w:t>60-miesięc</w:t>
      </w:r>
      <w:r w:rsidR="00684422" w:rsidRPr="004E0D72">
        <w:rPr>
          <w:rFonts w:asciiTheme="majorHAnsi" w:hAnsiTheme="majorHAnsi" w:cstheme="majorHAnsi"/>
          <w:b/>
          <w:bCs/>
          <w:sz w:val="24"/>
          <w:szCs w:val="24"/>
        </w:rPr>
        <w:t>y,</w:t>
      </w:r>
      <w:r w:rsidRPr="004E0D72">
        <w:rPr>
          <w:rFonts w:asciiTheme="majorHAnsi" w:hAnsiTheme="majorHAnsi" w:cstheme="majorHAnsi"/>
          <w:b/>
          <w:bCs/>
          <w:sz w:val="24"/>
          <w:szCs w:val="24"/>
        </w:rPr>
        <w:t xml:space="preserve"> </w:t>
      </w:r>
    </w:p>
    <w:p w14:paraId="2088B084" w14:textId="49499B7D" w:rsidR="00AF7EC7" w:rsidRPr="004E0D72" w:rsidRDefault="00AF7EC7" w:rsidP="00684422">
      <w:pPr>
        <w:pStyle w:val="Akapitzlist"/>
        <w:numPr>
          <w:ilvl w:val="0"/>
          <w:numId w:val="201"/>
        </w:numPr>
        <w:jc w:val="both"/>
        <w:rPr>
          <w:rFonts w:asciiTheme="majorHAnsi" w:hAnsiTheme="majorHAnsi" w:cstheme="majorHAnsi"/>
          <w:bCs/>
          <w:sz w:val="24"/>
          <w:szCs w:val="24"/>
        </w:rPr>
      </w:pPr>
      <w:r w:rsidRPr="0029787A">
        <w:rPr>
          <w:rFonts w:asciiTheme="majorHAnsi" w:hAnsiTheme="majorHAnsi" w:cstheme="majorHAnsi"/>
          <w:bCs/>
          <w:sz w:val="24"/>
          <w:szCs w:val="24"/>
        </w:rPr>
        <w:t xml:space="preserve">na serwer NAS </w:t>
      </w:r>
      <w:r w:rsidR="00F046B5" w:rsidRPr="004E0D72">
        <w:rPr>
          <w:rFonts w:asciiTheme="majorHAnsi" w:hAnsiTheme="majorHAnsi" w:cstheme="majorHAnsi"/>
          <w:bCs/>
          <w:sz w:val="24"/>
          <w:szCs w:val="24"/>
        </w:rPr>
        <w:t>–</w:t>
      </w:r>
      <w:r w:rsidRPr="0029787A">
        <w:rPr>
          <w:rFonts w:asciiTheme="majorHAnsi" w:hAnsiTheme="majorHAnsi" w:cstheme="majorHAnsi"/>
          <w:bCs/>
          <w:sz w:val="24"/>
          <w:szCs w:val="24"/>
        </w:rPr>
        <w:t xml:space="preserve"> </w:t>
      </w:r>
      <w:r w:rsidR="00F046B5" w:rsidRPr="004E0D72">
        <w:rPr>
          <w:rFonts w:asciiTheme="majorHAnsi" w:hAnsiTheme="majorHAnsi" w:cstheme="majorHAnsi"/>
          <w:b/>
          <w:sz w:val="24"/>
          <w:szCs w:val="24"/>
        </w:rPr>
        <w:t xml:space="preserve">60 miesięcy </w:t>
      </w:r>
      <w:r w:rsidRPr="0029787A">
        <w:rPr>
          <w:rFonts w:asciiTheme="majorHAnsi" w:hAnsiTheme="majorHAnsi" w:cstheme="majorHAnsi"/>
          <w:bCs/>
          <w:sz w:val="24"/>
          <w:szCs w:val="24"/>
        </w:rPr>
        <w:t xml:space="preserve">na urządzenia główne i </w:t>
      </w:r>
      <w:r w:rsidR="00F046B5" w:rsidRPr="004E0D72">
        <w:rPr>
          <w:rFonts w:asciiTheme="majorHAnsi" w:hAnsiTheme="majorHAnsi" w:cstheme="majorHAnsi"/>
          <w:b/>
          <w:sz w:val="24"/>
          <w:szCs w:val="24"/>
        </w:rPr>
        <w:t xml:space="preserve">12 </w:t>
      </w:r>
      <w:r w:rsidR="005B7076" w:rsidRPr="005B7076">
        <w:rPr>
          <w:rFonts w:asciiTheme="majorHAnsi" w:hAnsiTheme="majorHAnsi" w:cstheme="majorHAnsi"/>
          <w:b/>
          <w:sz w:val="24"/>
          <w:szCs w:val="24"/>
        </w:rPr>
        <w:t>miesięcy</w:t>
      </w:r>
      <w:r w:rsidRPr="0029787A">
        <w:rPr>
          <w:rFonts w:asciiTheme="majorHAnsi" w:hAnsiTheme="majorHAnsi" w:cstheme="majorHAnsi"/>
          <w:bCs/>
          <w:sz w:val="24"/>
          <w:szCs w:val="24"/>
        </w:rPr>
        <w:t xml:space="preserve"> na dodatkowe akcesoria montażowe w postaci przesuwnych szyn </w:t>
      </w:r>
      <w:proofErr w:type="spellStart"/>
      <w:r w:rsidRPr="0029787A">
        <w:rPr>
          <w:rFonts w:asciiTheme="majorHAnsi" w:hAnsiTheme="majorHAnsi" w:cstheme="majorHAnsi"/>
          <w:bCs/>
          <w:sz w:val="24"/>
          <w:szCs w:val="24"/>
        </w:rPr>
        <w:t>rack</w:t>
      </w:r>
      <w:proofErr w:type="spellEnd"/>
      <w:r w:rsidR="0029787A" w:rsidRPr="004E0D72">
        <w:rPr>
          <w:rFonts w:asciiTheme="majorHAnsi" w:hAnsiTheme="majorHAnsi" w:cstheme="majorHAnsi"/>
          <w:bCs/>
          <w:sz w:val="24"/>
          <w:szCs w:val="24"/>
        </w:rPr>
        <w:t>,</w:t>
      </w:r>
    </w:p>
    <w:p w14:paraId="7D2C99C7" w14:textId="77777777" w:rsidR="00684422" w:rsidRPr="0029787A" w:rsidRDefault="00684422" w:rsidP="00684422">
      <w:pPr>
        <w:ind w:left="360"/>
        <w:jc w:val="both"/>
        <w:rPr>
          <w:rFonts w:asciiTheme="majorHAnsi" w:hAnsiTheme="majorHAnsi" w:cstheme="majorHAnsi"/>
          <w:bCs/>
          <w:sz w:val="24"/>
          <w:szCs w:val="24"/>
        </w:rPr>
      </w:pPr>
    </w:p>
    <w:p w14:paraId="4124E494" w14:textId="2F4AC1E2" w:rsidR="008C4027" w:rsidRPr="00E45179" w:rsidRDefault="008C4027" w:rsidP="00E45179">
      <w:pPr>
        <w:ind w:left="360"/>
        <w:jc w:val="both"/>
        <w:rPr>
          <w:rFonts w:asciiTheme="majorHAnsi" w:hAnsiTheme="majorHAnsi" w:cstheme="majorHAnsi"/>
          <w:bCs/>
          <w:sz w:val="24"/>
          <w:szCs w:val="24"/>
        </w:rPr>
      </w:pPr>
      <w:r w:rsidRPr="00E45179">
        <w:rPr>
          <w:rFonts w:asciiTheme="majorHAnsi" w:hAnsiTheme="majorHAnsi" w:cstheme="majorHAnsi"/>
          <w:bCs/>
          <w:sz w:val="24"/>
          <w:szCs w:val="24"/>
        </w:rPr>
        <w:lastRenderedPageBreak/>
        <w:t xml:space="preserve">liczone od daty podpisania </w:t>
      </w:r>
      <w:r w:rsidRPr="00E45179">
        <w:rPr>
          <w:rFonts w:asciiTheme="majorHAnsi" w:hAnsiTheme="majorHAnsi" w:cstheme="majorHAnsi"/>
          <w:b/>
          <w:sz w:val="24"/>
          <w:szCs w:val="24"/>
        </w:rPr>
        <w:t xml:space="preserve">protokołu </w:t>
      </w:r>
      <w:r w:rsidR="003A5386" w:rsidRPr="00E45179">
        <w:rPr>
          <w:rFonts w:asciiTheme="majorHAnsi" w:hAnsiTheme="majorHAnsi" w:cstheme="majorHAnsi"/>
          <w:b/>
          <w:sz w:val="24"/>
          <w:szCs w:val="24"/>
        </w:rPr>
        <w:t xml:space="preserve">dostawy, montażu, pierwszego uruchomienia, szkolenia personelu i </w:t>
      </w:r>
      <w:r w:rsidRPr="00E45179">
        <w:rPr>
          <w:rFonts w:asciiTheme="majorHAnsi" w:hAnsiTheme="majorHAnsi" w:cstheme="majorHAnsi"/>
          <w:b/>
          <w:sz w:val="24"/>
          <w:szCs w:val="24"/>
        </w:rPr>
        <w:t>odbio</w:t>
      </w:r>
      <w:r w:rsidR="003A5386" w:rsidRPr="00E45179">
        <w:rPr>
          <w:rFonts w:asciiTheme="majorHAnsi" w:hAnsiTheme="majorHAnsi" w:cstheme="majorHAnsi"/>
          <w:b/>
          <w:sz w:val="24"/>
          <w:szCs w:val="24"/>
        </w:rPr>
        <w:t>ru końcowego</w:t>
      </w:r>
      <w:r w:rsidR="003A5386" w:rsidRPr="00E45179">
        <w:rPr>
          <w:rFonts w:asciiTheme="majorHAnsi" w:hAnsiTheme="majorHAnsi" w:cstheme="majorHAnsi"/>
          <w:bCs/>
          <w:sz w:val="24"/>
          <w:szCs w:val="24"/>
        </w:rPr>
        <w:t xml:space="preserve">, </w:t>
      </w:r>
      <w:r w:rsidR="00684422">
        <w:rPr>
          <w:rFonts w:asciiTheme="majorHAnsi" w:hAnsiTheme="majorHAnsi" w:cstheme="majorHAnsi"/>
          <w:bCs/>
          <w:sz w:val="24"/>
          <w:szCs w:val="24"/>
        </w:rPr>
        <w:t>wg wzoru</w:t>
      </w:r>
      <w:r w:rsidR="00684422" w:rsidRPr="00E45179">
        <w:rPr>
          <w:rFonts w:asciiTheme="majorHAnsi" w:hAnsiTheme="majorHAnsi" w:cstheme="majorHAnsi"/>
          <w:bCs/>
          <w:sz w:val="24"/>
          <w:szCs w:val="24"/>
        </w:rPr>
        <w:t xml:space="preserve"> </w:t>
      </w:r>
      <w:r w:rsidR="003A5386" w:rsidRPr="00E45179">
        <w:rPr>
          <w:rFonts w:asciiTheme="majorHAnsi" w:hAnsiTheme="majorHAnsi" w:cstheme="majorHAnsi"/>
          <w:bCs/>
          <w:sz w:val="24"/>
          <w:szCs w:val="24"/>
        </w:rPr>
        <w:t>stanowi</w:t>
      </w:r>
      <w:r w:rsidR="00684422">
        <w:rPr>
          <w:rFonts w:asciiTheme="majorHAnsi" w:hAnsiTheme="majorHAnsi" w:cstheme="majorHAnsi"/>
          <w:bCs/>
          <w:sz w:val="24"/>
          <w:szCs w:val="24"/>
        </w:rPr>
        <w:t>ącego</w:t>
      </w:r>
      <w:r w:rsidR="003A5386" w:rsidRPr="00E45179">
        <w:rPr>
          <w:rFonts w:asciiTheme="majorHAnsi" w:hAnsiTheme="majorHAnsi" w:cstheme="majorHAnsi"/>
          <w:b/>
          <w:sz w:val="24"/>
          <w:szCs w:val="24"/>
        </w:rPr>
        <w:t xml:space="preserve"> Załącznik nr</w:t>
      </w:r>
      <w:r w:rsidR="003976AD" w:rsidRPr="00E45179">
        <w:rPr>
          <w:rFonts w:asciiTheme="majorHAnsi" w:hAnsiTheme="majorHAnsi" w:cstheme="majorHAnsi"/>
          <w:b/>
          <w:sz w:val="24"/>
          <w:szCs w:val="24"/>
        </w:rPr>
        <w:t xml:space="preserve"> </w:t>
      </w:r>
      <w:r w:rsidR="004A45CD" w:rsidRPr="00E45179">
        <w:rPr>
          <w:rFonts w:asciiTheme="majorHAnsi" w:hAnsiTheme="majorHAnsi" w:cstheme="majorHAnsi"/>
          <w:b/>
          <w:sz w:val="24"/>
          <w:szCs w:val="24"/>
        </w:rPr>
        <w:t>4</w:t>
      </w:r>
      <w:r w:rsidR="003A5386" w:rsidRPr="00E45179">
        <w:rPr>
          <w:rFonts w:asciiTheme="majorHAnsi" w:hAnsiTheme="majorHAnsi" w:cstheme="majorHAnsi"/>
          <w:b/>
          <w:sz w:val="24"/>
          <w:szCs w:val="24"/>
        </w:rPr>
        <w:t xml:space="preserve"> </w:t>
      </w:r>
      <w:r w:rsidR="00E74E04" w:rsidRPr="00E45179">
        <w:rPr>
          <w:rFonts w:asciiTheme="majorHAnsi" w:hAnsiTheme="majorHAnsi" w:cstheme="majorHAnsi"/>
          <w:b/>
          <w:sz w:val="24"/>
          <w:szCs w:val="24"/>
        </w:rPr>
        <w:t>do umowy</w:t>
      </w:r>
      <w:r w:rsidR="00BB307D" w:rsidRPr="00E45179">
        <w:rPr>
          <w:rFonts w:asciiTheme="majorHAnsi" w:hAnsiTheme="majorHAnsi" w:cstheme="majorHAnsi"/>
          <w:b/>
          <w:sz w:val="24"/>
          <w:szCs w:val="24"/>
        </w:rPr>
        <w:t xml:space="preserve"> </w:t>
      </w:r>
      <w:r w:rsidR="00004309" w:rsidRPr="00E45179">
        <w:rPr>
          <w:rFonts w:asciiTheme="majorHAnsi" w:hAnsiTheme="majorHAnsi" w:cstheme="majorHAnsi"/>
          <w:b/>
          <w:sz w:val="24"/>
          <w:szCs w:val="24"/>
        </w:rPr>
        <w:t xml:space="preserve"> </w:t>
      </w:r>
      <w:r w:rsidRPr="00E45179">
        <w:rPr>
          <w:rFonts w:asciiTheme="majorHAnsi" w:hAnsiTheme="majorHAnsi" w:cstheme="majorHAnsi"/>
          <w:bCs/>
          <w:sz w:val="24"/>
          <w:szCs w:val="24"/>
        </w:rPr>
        <w:t>(W przypadku, gdy gwarancja udzielona bezpośrednio przez producenta jest dłuższa, wówczas obowiązuje okres gwarancji jakości udzielony przez producenta).</w:t>
      </w:r>
    </w:p>
    <w:p w14:paraId="3F61C86C" w14:textId="6FADAC3F" w:rsidR="008C4027" w:rsidRPr="00E45179" w:rsidRDefault="008C4027" w:rsidP="00E45179">
      <w:pPr>
        <w:pStyle w:val="Akapitzlist"/>
        <w:numPr>
          <w:ilvl w:val="1"/>
          <w:numId w:val="200"/>
        </w:numPr>
        <w:jc w:val="both"/>
        <w:rPr>
          <w:rFonts w:asciiTheme="majorHAnsi" w:hAnsiTheme="majorHAnsi" w:cstheme="majorHAnsi"/>
          <w:bCs/>
          <w:strike/>
          <w:color w:val="FF0000"/>
          <w:sz w:val="24"/>
          <w:szCs w:val="24"/>
        </w:rPr>
      </w:pPr>
      <w:r w:rsidRPr="00E45179">
        <w:rPr>
          <w:rFonts w:asciiTheme="majorHAnsi" w:hAnsiTheme="majorHAnsi" w:cstheme="majorHAnsi"/>
          <w:bCs/>
          <w:sz w:val="24"/>
          <w:szCs w:val="24"/>
        </w:rPr>
        <w:t xml:space="preserve">Wykonawca zobowiązany jest do wypełnienia, podpisania i złożenia wraz z ofertą </w:t>
      </w:r>
      <w:r w:rsidR="00C54F07" w:rsidRPr="00E45179">
        <w:rPr>
          <w:rFonts w:asciiTheme="majorHAnsi" w:hAnsiTheme="majorHAnsi" w:cstheme="majorHAnsi"/>
          <w:bCs/>
          <w:sz w:val="24"/>
          <w:szCs w:val="24"/>
        </w:rPr>
        <w:t>F</w:t>
      </w:r>
      <w:r w:rsidRPr="00E45179">
        <w:rPr>
          <w:rFonts w:asciiTheme="majorHAnsi" w:hAnsiTheme="majorHAnsi" w:cstheme="majorHAnsi"/>
          <w:bCs/>
          <w:sz w:val="24"/>
          <w:szCs w:val="24"/>
        </w:rPr>
        <w:t>ormularza asortymentowo</w:t>
      </w:r>
      <w:r w:rsidR="00C54F07" w:rsidRPr="00E45179">
        <w:rPr>
          <w:rFonts w:asciiTheme="majorHAnsi" w:hAnsiTheme="majorHAnsi" w:cstheme="majorHAnsi"/>
          <w:bCs/>
          <w:sz w:val="24"/>
          <w:szCs w:val="24"/>
        </w:rPr>
        <w:t xml:space="preserve"> </w:t>
      </w:r>
      <w:r w:rsidRPr="00E45179">
        <w:rPr>
          <w:rFonts w:asciiTheme="majorHAnsi" w:hAnsiTheme="majorHAnsi" w:cstheme="majorHAnsi"/>
          <w:bCs/>
          <w:sz w:val="24"/>
          <w:szCs w:val="24"/>
        </w:rPr>
        <w:t>- cenowego (opisu przedmiotu zamówienia)</w:t>
      </w:r>
      <w:r w:rsidR="00E74E04" w:rsidRPr="00E45179">
        <w:rPr>
          <w:rFonts w:asciiTheme="majorHAnsi" w:hAnsiTheme="majorHAnsi" w:cstheme="majorHAnsi"/>
          <w:bCs/>
          <w:sz w:val="24"/>
          <w:szCs w:val="24"/>
        </w:rPr>
        <w:t xml:space="preserve">, </w:t>
      </w:r>
      <w:r w:rsidRPr="00E45179">
        <w:rPr>
          <w:rFonts w:asciiTheme="majorHAnsi" w:hAnsiTheme="majorHAnsi" w:cstheme="majorHAnsi"/>
          <w:bCs/>
          <w:sz w:val="24"/>
          <w:szCs w:val="24"/>
        </w:rPr>
        <w:t>sporządzonego zgodnie z treścią załącznika nr 2 do SWZ</w:t>
      </w:r>
      <w:r w:rsidR="00E74E04" w:rsidRPr="00E45179">
        <w:rPr>
          <w:rFonts w:asciiTheme="majorHAnsi" w:hAnsiTheme="majorHAnsi" w:cstheme="majorHAnsi"/>
          <w:bCs/>
          <w:sz w:val="24"/>
          <w:szCs w:val="24"/>
        </w:rPr>
        <w:t xml:space="preserve">. </w:t>
      </w:r>
      <w:r w:rsidRPr="00E45179">
        <w:rPr>
          <w:rFonts w:asciiTheme="majorHAnsi" w:hAnsiTheme="majorHAnsi" w:cstheme="majorHAnsi"/>
          <w:bCs/>
          <w:sz w:val="24"/>
          <w:szCs w:val="24"/>
        </w:rPr>
        <w:t xml:space="preserve">Ww. formularz </w:t>
      </w:r>
      <w:r w:rsidR="000A6691" w:rsidRPr="00E45179">
        <w:rPr>
          <w:rFonts w:asciiTheme="majorHAnsi" w:hAnsiTheme="majorHAnsi" w:cstheme="majorHAnsi"/>
          <w:bCs/>
          <w:sz w:val="24"/>
          <w:szCs w:val="24"/>
        </w:rPr>
        <w:t xml:space="preserve">w tym </w:t>
      </w:r>
      <w:r w:rsidR="006C5E0E" w:rsidRPr="00E45179">
        <w:rPr>
          <w:rFonts w:asciiTheme="majorHAnsi" w:hAnsiTheme="majorHAnsi" w:cstheme="majorHAnsi"/>
          <w:bCs/>
          <w:sz w:val="24"/>
          <w:szCs w:val="24"/>
        </w:rPr>
        <w:t xml:space="preserve">szczegółowy </w:t>
      </w:r>
      <w:r w:rsidR="000A6691" w:rsidRPr="00E45179">
        <w:rPr>
          <w:rFonts w:asciiTheme="majorHAnsi" w:hAnsiTheme="majorHAnsi" w:cstheme="majorHAnsi"/>
          <w:bCs/>
          <w:sz w:val="24"/>
          <w:szCs w:val="24"/>
        </w:rPr>
        <w:t>opis przedmiotu zamówienia</w:t>
      </w:r>
      <w:r w:rsidR="006C5E0E" w:rsidRPr="00E45179">
        <w:rPr>
          <w:rFonts w:asciiTheme="majorHAnsi" w:hAnsiTheme="majorHAnsi" w:cstheme="majorHAnsi"/>
          <w:bCs/>
          <w:sz w:val="24"/>
          <w:szCs w:val="24"/>
        </w:rPr>
        <w:t>,</w:t>
      </w:r>
      <w:r w:rsidR="000A6691" w:rsidRPr="00E45179">
        <w:rPr>
          <w:rFonts w:asciiTheme="majorHAnsi" w:hAnsiTheme="majorHAnsi" w:cstheme="majorHAnsi"/>
          <w:bCs/>
          <w:sz w:val="24"/>
          <w:szCs w:val="24"/>
        </w:rPr>
        <w:t xml:space="preserve"> </w:t>
      </w:r>
      <w:r w:rsidRPr="00E45179">
        <w:rPr>
          <w:rFonts w:asciiTheme="majorHAnsi" w:hAnsiTheme="majorHAnsi" w:cstheme="majorHAnsi"/>
          <w:bCs/>
          <w:sz w:val="24"/>
          <w:szCs w:val="24"/>
        </w:rPr>
        <w:t xml:space="preserve">będzie stanowił załącznik nr 2 </w:t>
      </w:r>
      <w:r w:rsidR="00CB48CF" w:rsidRPr="00E45179">
        <w:rPr>
          <w:rFonts w:asciiTheme="majorHAnsi" w:hAnsiTheme="majorHAnsi" w:cstheme="majorHAnsi"/>
          <w:bCs/>
          <w:sz w:val="24"/>
          <w:szCs w:val="24"/>
        </w:rPr>
        <w:t xml:space="preserve">i 2.1 </w:t>
      </w:r>
      <w:r w:rsidRPr="00E45179">
        <w:rPr>
          <w:rFonts w:asciiTheme="majorHAnsi" w:hAnsiTheme="majorHAnsi" w:cstheme="majorHAnsi"/>
          <w:bCs/>
          <w:sz w:val="24"/>
          <w:szCs w:val="24"/>
        </w:rPr>
        <w:t xml:space="preserve">do umowy zawartej </w:t>
      </w:r>
      <w:r w:rsidR="00CB48CF" w:rsidRPr="00E45179">
        <w:rPr>
          <w:rFonts w:asciiTheme="majorHAnsi" w:hAnsiTheme="majorHAnsi" w:cstheme="majorHAnsi"/>
          <w:bCs/>
          <w:sz w:val="24"/>
          <w:szCs w:val="24"/>
        </w:rPr>
        <w:t xml:space="preserve">                                 </w:t>
      </w:r>
      <w:r w:rsidRPr="00E45179">
        <w:rPr>
          <w:rFonts w:asciiTheme="majorHAnsi" w:hAnsiTheme="majorHAnsi" w:cstheme="majorHAnsi"/>
          <w:bCs/>
          <w:sz w:val="24"/>
          <w:szCs w:val="24"/>
        </w:rPr>
        <w:t>z Wykonawcą, którego oferta zostanie wybrana jako najkorzystniejsza</w:t>
      </w:r>
      <w:r w:rsidR="00E74E04" w:rsidRPr="00E45179">
        <w:rPr>
          <w:rFonts w:asciiTheme="majorHAnsi" w:hAnsiTheme="majorHAnsi" w:cstheme="majorHAnsi"/>
          <w:bCs/>
          <w:sz w:val="24"/>
          <w:szCs w:val="24"/>
        </w:rPr>
        <w:t>.</w:t>
      </w:r>
    </w:p>
    <w:p w14:paraId="4ADD83C4" w14:textId="36BF2A0F" w:rsidR="00684422" w:rsidRPr="00A02B73" w:rsidRDefault="008C4027" w:rsidP="00E45179">
      <w:pPr>
        <w:pStyle w:val="Akapitzlist"/>
        <w:numPr>
          <w:ilvl w:val="1"/>
          <w:numId w:val="200"/>
        </w:numPr>
        <w:shd w:val="clear" w:color="auto" w:fill="FFFFFF" w:themeFill="background1"/>
        <w:jc w:val="both"/>
        <w:rPr>
          <w:rFonts w:asciiTheme="majorHAnsi" w:hAnsiTheme="majorHAnsi" w:cstheme="majorHAnsi"/>
          <w:bCs/>
          <w:strike/>
          <w:sz w:val="24"/>
          <w:szCs w:val="24"/>
        </w:rPr>
      </w:pPr>
      <w:r w:rsidRPr="00A02B73">
        <w:rPr>
          <w:rFonts w:asciiTheme="majorHAnsi" w:hAnsiTheme="majorHAnsi" w:cstheme="majorHAnsi"/>
          <w:bCs/>
          <w:sz w:val="24"/>
          <w:szCs w:val="24"/>
          <w:shd w:val="clear" w:color="auto" w:fill="FFFFFF" w:themeFill="background1"/>
        </w:rPr>
        <w:t xml:space="preserve">Wykonawca, z którym zostanie podpisana umowa zobowiązany jest na własny koszt                                   do przeszkolenia </w:t>
      </w:r>
      <w:r w:rsidR="00C6009E">
        <w:rPr>
          <w:rFonts w:asciiTheme="majorHAnsi" w:hAnsiTheme="majorHAnsi" w:cstheme="majorHAnsi"/>
          <w:bCs/>
          <w:sz w:val="24"/>
          <w:szCs w:val="24"/>
          <w:shd w:val="clear" w:color="auto" w:fill="FFFFFF" w:themeFill="background1"/>
        </w:rPr>
        <w:t xml:space="preserve">administratorów systemów (3 osoby) </w:t>
      </w:r>
      <w:r w:rsidRPr="00A02B73">
        <w:rPr>
          <w:rFonts w:asciiTheme="majorHAnsi" w:hAnsiTheme="majorHAnsi" w:cstheme="majorHAnsi"/>
          <w:bCs/>
          <w:sz w:val="24"/>
          <w:szCs w:val="24"/>
          <w:shd w:val="clear" w:color="auto" w:fill="FFFFFF" w:themeFill="background1"/>
        </w:rPr>
        <w:t>Zamawiającego w zakresie obsługi</w:t>
      </w:r>
      <w:r w:rsidR="00C6009E">
        <w:rPr>
          <w:rFonts w:asciiTheme="majorHAnsi" w:hAnsiTheme="majorHAnsi" w:cstheme="majorHAnsi"/>
          <w:bCs/>
          <w:sz w:val="24"/>
          <w:szCs w:val="24"/>
          <w:shd w:val="clear" w:color="auto" w:fill="FFFFFF" w:themeFill="background1"/>
        </w:rPr>
        <w:t xml:space="preserve"> aplikacji</w:t>
      </w:r>
      <w:r w:rsidRPr="00A02B73">
        <w:rPr>
          <w:rFonts w:asciiTheme="majorHAnsi" w:hAnsiTheme="majorHAnsi" w:cstheme="majorHAnsi"/>
          <w:bCs/>
          <w:sz w:val="24"/>
          <w:szCs w:val="24"/>
          <w:shd w:val="clear" w:color="auto" w:fill="FFFFFF" w:themeFill="background1"/>
        </w:rPr>
        <w:t xml:space="preserve"> </w:t>
      </w:r>
      <w:r w:rsidR="00C6009E">
        <w:rPr>
          <w:rFonts w:asciiTheme="majorHAnsi" w:hAnsiTheme="majorHAnsi" w:cstheme="majorHAnsi"/>
          <w:bCs/>
          <w:sz w:val="24"/>
          <w:szCs w:val="24"/>
          <w:shd w:val="clear" w:color="auto" w:fill="FFFFFF" w:themeFill="background1"/>
        </w:rPr>
        <w:t xml:space="preserve">oraz </w:t>
      </w:r>
      <w:r w:rsidRPr="00A02B73">
        <w:rPr>
          <w:rFonts w:asciiTheme="majorHAnsi" w:hAnsiTheme="majorHAnsi" w:cstheme="majorHAnsi"/>
          <w:bCs/>
          <w:sz w:val="24"/>
          <w:szCs w:val="24"/>
          <w:shd w:val="clear" w:color="auto" w:fill="FFFFFF" w:themeFill="background1"/>
        </w:rPr>
        <w:t xml:space="preserve">urządzeń. Szkolenie odbędzie się w terminie ustalonym przez Zamawiającego na terenie Szpitala Nowowiejskiego przy ul. Nowowiejskiej 27, 00-665 Warszawa. </w:t>
      </w:r>
    </w:p>
    <w:p w14:paraId="72068490" w14:textId="5EBD4974" w:rsidR="008C4027" w:rsidRPr="004E0D72" w:rsidRDefault="008C4027" w:rsidP="00E45179">
      <w:pPr>
        <w:pStyle w:val="Akapitzlist"/>
        <w:numPr>
          <w:ilvl w:val="1"/>
          <w:numId w:val="200"/>
        </w:numPr>
        <w:shd w:val="clear" w:color="auto" w:fill="FFFFFF" w:themeFill="background1"/>
        <w:jc w:val="both"/>
        <w:rPr>
          <w:rFonts w:asciiTheme="majorHAnsi" w:hAnsiTheme="majorHAnsi" w:cstheme="majorHAnsi"/>
          <w:bCs/>
          <w:strike/>
          <w:color w:val="FF0000"/>
          <w:sz w:val="24"/>
          <w:szCs w:val="24"/>
        </w:rPr>
      </w:pPr>
      <w:r w:rsidRPr="004E0D72">
        <w:rPr>
          <w:rFonts w:asciiTheme="majorHAnsi" w:hAnsiTheme="majorHAnsi" w:cstheme="majorHAnsi"/>
          <w:bCs/>
          <w:sz w:val="24"/>
          <w:szCs w:val="24"/>
        </w:rPr>
        <w:t>Wspólny Słownik Zamówień CPV:</w:t>
      </w:r>
    </w:p>
    <w:p w14:paraId="6E875DFC" w14:textId="06239AB6" w:rsidR="004C50FF" w:rsidRPr="004C50FF" w:rsidRDefault="004C50FF" w:rsidP="004C50FF">
      <w:pPr>
        <w:pStyle w:val="Akapitzlist"/>
        <w:shd w:val="clear" w:color="auto" w:fill="FFFFFF" w:themeFill="background1"/>
        <w:ind w:left="360"/>
        <w:jc w:val="both"/>
        <w:rPr>
          <w:rFonts w:asciiTheme="majorHAnsi" w:hAnsiTheme="majorHAnsi" w:cstheme="majorHAnsi"/>
          <w:bCs/>
          <w:sz w:val="24"/>
          <w:szCs w:val="24"/>
        </w:rPr>
      </w:pPr>
      <w:r>
        <w:rPr>
          <w:rFonts w:asciiTheme="majorHAnsi" w:hAnsiTheme="majorHAnsi" w:cstheme="majorHAnsi"/>
          <w:bCs/>
          <w:sz w:val="24"/>
          <w:szCs w:val="24"/>
        </w:rPr>
        <w:t>48820000-2 Serwery</w:t>
      </w:r>
    </w:p>
    <w:p w14:paraId="32BC8B82" w14:textId="77777777" w:rsidR="00A03939" w:rsidRDefault="00A03939" w:rsidP="00A03939">
      <w:pPr>
        <w:shd w:val="clear" w:color="auto" w:fill="FFFFFF" w:themeFill="background1"/>
        <w:ind w:left="284"/>
        <w:jc w:val="both"/>
        <w:rPr>
          <w:rFonts w:asciiTheme="majorHAnsi" w:hAnsiTheme="majorHAnsi" w:cstheme="majorHAnsi"/>
          <w:bCs/>
          <w:sz w:val="24"/>
          <w:szCs w:val="24"/>
        </w:rPr>
      </w:pPr>
      <w:r>
        <w:rPr>
          <w:rFonts w:asciiTheme="majorHAnsi" w:hAnsiTheme="majorHAnsi" w:cstheme="majorHAnsi"/>
          <w:bCs/>
          <w:sz w:val="24"/>
          <w:szCs w:val="24"/>
        </w:rPr>
        <w:t xml:space="preserve"> </w:t>
      </w:r>
      <w:r w:rsidR="004C50FF" w:rsidRPr="004C50FF">
        <w:rPr>
          <w:rFonts w:asciiTheme="majorHAnsi" w:hAnsiTheme="majorHAnsi" w:cstheme="majorHAnsi"/>
          <w:bCs/>
          <w:sz w:val="24"/>
          <w:szCs w:val="24"/>
        </w:rPr>
        <w:t xml:space="preserve">48780000-9 Pakiety oprogramowania do zarządzania systemem, przechowywaniem i </w:t>
      </w:r>
      <w:r>
        <w:rPr>
          <w:rFonts w:asciiTheme="majorHAnsi" w:hAnsiTheme="majorHAnsi" w:cstheme="majorHAnsi"/>
          <w:bCs/>
          <w:sz w:val="24"/>
          <w:szCs w:val="24"/>
        </w:rPr>
        <w:t xml:space="preserve"> </w:t>
      </w:r>
    </w:p>
    <w:p w14:paraId="01995CD7" w14:textId="206DDD0F" w:rsidR="004C50FF" w:rsidRPr="004C50FF" w:rsidRDefault="00A03939" w:rsidP="00A03939">
      <w:pPr>
        <w:shd w:val="clear" w:color="auto" w:fill="FFFFFF" w:themeFill="background1"/>
        <w:ind w:left="284"/>
        <w:jc w:val="both"/>
        <w:rPr>
          <w:rFonts w:asciiTheme="majorHAnsi" w:hAnsiTheme="majorHAnsi" w:cstheme="majorHAnsi"/>
          <w:bCs/>
          <w:sz w:val="24"/>
          <w:szCs w:val="24"/>
        </w:rPr>
      </w:pPr>
      <w:r>
        <w:rPr>
          <w:rFonts w:asciiTheme="majorHAnsi" w:hAnsiTheme="majorHAnsi" w:cstheme="majorHAnsi"/>
          <w:bCs/>
          <w:sz w:val="24"/>
          <w:szCs w:val="24"/>
        </w:rPr>
        <w:t xml:space="preserve">                       </w:t>
      </w:r>
      <w:r w:rsidR="004C50FF" w:rsidRPr="004C50FF">
        <w:rPr>
          <w:rFonts w:asciiTheme="majorHAnsi" w:hAnsiTheme="majorHAnsi" w:cstheme="majorHAnsi"/>
          <w:bCs/>
          <w:sz w:val="24"/>
          <w:szCs w:val="24"/>
        </w:rPr>
        <w:t>zawartością</w:t>
      </w:r>
    </w:p>
    <w:p w14:paraId="71D59062" w14:textId="39612D3E" w:rsidR="004C50FF" w:rsidRDefault="004C50FF" w:rsidP="004C50FF">
      <w:pPr>
        <w:pStyle w:val="Akapitzlist"/>
        <w:shd w:val="clear" w:color="auto" w:fill="FFFFFF" w:themeFill="background1"/>
        <w:ind w:left="360"/>
        <w:jc w:val="both"/>
        <w:rPr>
          <w:rFonts w:asciiTheme="majorHAnsi" w:hAnsiTheme="majorHAnsi" w:cstheme="majorHAnsi"/>
          <w:bCs/>
          <w:sz w:val="24"/>
          <w:szCs w:val="24"/>
        </w:rPr>
      </w:pPr>
      <w:r>
        <w:rPr>
          <w:rFonts w:asciiTheme="majorHAnsi" w:hAnsiTheme="majorHAnsi" w:cstheme="majorHAnsi"/>
          <w:bCs/>
          <w:sz w:val="24"/>
          <w:szCs w:val="24"/>
        </w:rPr>
        <w:t>72263000-6 Usługi wdrażania oprogramowania</w:t>
      </w:r>
    </w:p>
    <w:p w14:paraId="601168C1" w14:textId="40D31153" w:rsidR="004C50FF" w:rsidRDefault="004C50FF" w:rsidP="004C50FF">
      <w:pPr>
        <w:pStyle w:val="Akapitzlist"/>
        <w:shd w:val="clear" w:color="auto" w:fill="FFFFFF" w:themeFill="background1"/>
        <w:ind w:left="360"/>
        <w:jc w:val="both"/>
        <w:rPr>
          <w:rFonts w:asciiTheme="majorHAnsi" w:hAnsiTheme="majorHAnsi" w:cstheme="majorHAnsi"/>
          <w:bCs/>
          <w:sz w:val="24"/>
          <w:szCs w:val="24"/>
        </w:rPr>
      </w:pPr>
      <w:r>
        <w:rPr>
          <w:rFonts w:asciiTheme="majorHAnsi" w:hAnsiTheme="majorHAnsi" w:cstheme="majorHAnsi"/>
          <w:bCs/>
          <w:sz w:val="24"/>
          <w:szCs w:val="24"/>
        </w:rPr>
        <w:t>48600000-4 Pakiety oprogramowania dla baz danych i operacyjne</w:t>
      </w:r>
    </w:p>
    <w:p w14:paraId="7C4C83CD" w14:textId="1ECA4FB1" w:rsidR="004C50FF" w:rsidRDefault="00A03939" w:rsidP="004C50FF">
      <w:pPr>
        <w:pStyle w:val="Akapitzlist"/>
        <w:shd w:val="clear" w:color="auto" w:fill="FFFFFF" w:themeFill="background1"/>
        <w:ind w:left="1701" w:hanging="1417"/>
        <w:jc w:val="both"/>
        <w:rPr>
          <w:rFonts w:asciiTheme="majorHAnsi" w:hAnsiTheme="majorHAnsi" w:cstheme="majorHAnsi"/>
          <w:bCs/>
          <w:sz w:val="24"/>
          <w:szCs w:val="24"/>
        </w:rPr>
      </w:pPr>
      <w:r>
        <w:rPr>
          <w:rFonts w:asciiTheme="majorHAnsi" w:hAnsiTheme="majorHAnsi" w:cstheme="majorHAnsi"/>
          <w:bCs/>
          <w:sz w:val="24"/>
          <w:szCs w:val="24"/>
        </w:rPr>
        <w:t xml:space="preserve"> </w:t>
      </w:r>
      <w:r w:rsidR="004C50FF">
        <w:rPr>
          <w:rFonts w:asciiTheme="majorHAnsi" w:hAnsiTheme="majorHAnsi" w:cstheme="majorHAnsi"/>
          <w:bCs/>
          <w:sz w:val="24"/>
          <w:szCs w:val="24"/>
        </w:rPr>
        <w:t>72000000-5</w:t>
      </w:r>
      <w:r>
        <w:rPr>
          <w:rFonts w:asciiTheme="majorHAnsi" w:hAnsiTheme="majorHAnsi" w:cstheme="majorHAnsi"/>
          <w:bCs/>
          <w:sz w:val="24"/>
          <w:szCs w:val="24"/>
        </w:rPr>
        <w:t xml:space="preserve"> </w:t>
      </w:r>
      <w:r w:rsidR="004C50FF">
        <w:rPr>
          <w:rFonts w:asciiTheme="majorHAnsi" w:hAnsiTheme="majorHAnsi" w:cstheme="majorHAnsi"/>
          <w:bCs/>
          <w:sz w:val="24"/>
          <w:szCs w:val="24"/>
        </w:rPr>
        <w:t>Usługi informatyczne: konsultacyjne, opracowywania oprogramowania, internetowe i wsparcia</w:t>
      </w:r>
    </w:p>
    <w:p w14:paraId="08B86F7B" w14:textId="3E528870" w:rsidR="004C50FF" w:rsidRDefault="004C50FF" w:rsidP="004C50FF">
      <w:pPr>
        <w:pStyle w:val="Akapitzlist"/>
        <w:shd w:val="clear" w:color="auto" w:fill="FFFFFF" w:themeFill="background1"/>
        <w:ind w:left="360"/>
        <w:jc w:val="both"/>
        <w:rPr>
          <w:rFonts w:asciiTheme="majorHAnsi" w:hAnsiTheme="majorHAnsi" w:cstheme="majorHAnsi"/>
          <w:bCs/>
          <w:sz w:val="24"/>
          <w:szCs w:val="24"/>
        </w:rPr>
      </w:pPr>
      <w:r>
        <w:rPr>
          <w:rFonts w:asciiTheme="majorHAnsi" w:hAnsiTheme="majorHAnsi" w:cstheme="majorHAnsi"/>
          <w:bCs/>
          <w:sz w:val="24"/>
          <w:szCs w:val="24"/>
        </w:rPr>
        <w:t>32424000-1 Infrastruktura sieciowa</w:t>
      </w:r>
    </w:p>
    <w:p w14:paraId="7F490F52" w14:textId="27B83B9E" w:rsidR="004C50FF" w:rsidRDefault="004C50FF" w:rsidP="004C50FF">
      <w:pPr>
        <w:pStyle w:val="Akapitzlist"/>
        <w:shd w:val="clear" w:color="auto" w:fill="FFFFFF" w:themeFill="background1"/>
        <w:ind w:left="360"/>
        <w:jc w:val="both"/>
        <w:rPr>
          <w:rFonts w:asciiTheme="majorHAnsi" w:hAnsiTheme="majorHAnsi" w:cstheme="majorHAnsi"/>
          <w:bCs/>
          <w:sz w:val="24"/>
          <w:szCs w:val="24"/>
        </w:rPr>
      </w:pPr>
      <w:r>
        <w:rPr>
          <w:rFonts w:asciiTheme="majorHAnsi" w:hAnsiTheme="majorHAnsi" w:cstheme="majorHAnsi"/>
          <w:bCs/>
          <w:sz w:val="24"/>
          <w:szCs w:val="24"/>
        </w:rPr>
        <w:t>32420000-3 Urządzenia sieciowe</w:t>
      </w:r>
    </w:p>
    <w:p w14:paraId="26DFE45B" w14:textId="764841FC" w:rsidR="006D68FA" w:rsidRDefault="006D68FA" w:rsidP="008C4027">
      <w:pPr>
        <w:jc w:val="both"/>
        <w:rPr>
          <w:rFonts w:asciiTheme="majorHAnsi" w:hAnsiTheme="majorHAnsi" w:cstheme="majorHAnsi"/>
          <w:b/>
          <w:sz w:val="24"/>
          <w:szCs w:val="24"/>
        </w:rPr>
      </w:pPr>
    </w:p>
    <w:p w14:paraId="659922B6" w14:textId="7D7E3470" w:rsidR="008C4027" w:rsidRPr="00E45179" w:rsidRDefault="008C4027" w:rsidP="00E45179">
      <w:pPr>
        <w:pStyle w:val="Akapitzlist"/>
        <w:numPr>
          <w:ilvl w:val="1"/>
          <w:numId w:val="200"/>
        </w:numPr>
        <w:jc w:val="both"/>
        <w:rPr>
          <w:rFonts w:asciiTheme="majorHAnsi" w:hAnsiTheme="majorHAnsi" w:cstheme="majorHAnsi"/>
          <w:b/>
          <w:sz w:val="24"/>
          <w:szCs w:val="24"/>
        </w:rPr>
      </w:pPr>
      <w:r w:rsidRPr="00E45179">
        <w:rPr>
          <w:rFonts w:asciiTheme="majorHAnsi" w:hAnsiTheme="majorHAnsi" w:cstheme="majorHAnsi"/>
          <w:b/>
          <w:sz w:val="24"/>
          <w:szCs w:val="24"/>
        </w:rPr>
        <w:t>Rozwiązania równoważne:</w:t>
      </w:r>
    </w:p>
    <w:p w14:paraId="3A8BE48D" w14:textId="77777777" w:rsidR="00883597" w:rsidRPr="00883597" w:rsidRDefault="00883597" w:rsidP="00883597">
      <w:pPr>
        <w:pStyle w:val="Akapitzlist"/>
        <w:ind w:left="360"/>
        <w:jc w:val="both"/>
        <w:rPr>
          <w:rFonts w:asciiTheme="majorHAnsi" w:hAnsiTheme="majorHAnsi" w:cstheme="majorHAnsi"/>
          <w:bCs/>
          <w:sz w:val="24"/>
          <w:szCs w:val="24"/>
        </w:rPr>
      </w:pPr>
      <w:r w:rsidRPr="00883597">
        <w:rPr>
          <w:rFonts w:asciiTheme="majorHAnsi" w:hAnsiTheme="majorHAnsi" w:cstheme="majorHAnsi"/>
          <w:bCs/>
          <w:sz w:val="24"/>
          <w:szCs w:val="24"/>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PZP, że zamawiający nie może opisać przedmiotu zamówienia w wystarczająco precyzyjny i zrozumiały sposób i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14:paraId="23CBD5CF" w14:textId="77777777" w:rsidR="00883597" w:rsidRPr="00883597" w:rsidRDefault="00883597" w:rsidP="00883597">
      <w:pPr>
        <w:pStyle w:val="Akapitzlist"/>
        <w:ind w:left="360"/>
        <w:jc w:val="both"/>
        <w:rPr>
          <w:rFonts w:asciiTheme="majorHAnsi" w:hAnsiTheme="majorHAnsi" w:cstheme="majorHAnsi"/>
          <w:bCs/>
          <w:sz w:val="24"/>
          <w:szCs w:val="24"/>
        </w:rPr>
      </w:pPr>
      <w:r w:rsidRPr="00883597">
        <w:rPr>
          <w:rFonts w:asciiTheme="majorHAnsi" w:hAnsiTheme="majorHAnsi" w:cstheme="majorHAnsi"/>
          <w:bCs/>
          <w:sz w:val="24"/>
          <w:szCs w:val="24"/>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14:paraId="5DD61ED8" w14:textId="77777777" w:rsidR="00883597" w:rsidRPr="00883597" w:rsidRDefault="00883597" w:rsidP="00883597">
      <w:pPr>
        <w:pStyle w:val="Akapitzlist"/>
        <w:ind w:left="360"/>
        <w:jc w:val="both"/>
        <w:rPr>
          <w:rFonts w:asciiTheme="majorHAnsi" w:hAnsiTheme="majorHAnsi" w:cstheme="majorHAnsi"/>
          <w:bCs/>
          <w:sz w:val="24"/>
          <w:szCs w:val="24"/>
        </w:rPr>
      </w:pPr>
      <w:r w:rsidRPr="00883597">
        <w:rPr>
          <w:rFonts w:asciiTheme="majorHAnsi" w:hAnsiTheme="majorHAnsi" w:cstheme="majorHAnsi"/>
          <w:bCs/>
          <w:sz w:val="24"/>
          <w:szCs w:val="24"/>
        </w:rPr>
        <w:lastRenderedPageBreak/>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14:paraId="7A6A2A98" w14:textId="77777777" w:rsidR="00883597" w:rsidRPr="00883597" w:rsidRDefault="00883597" w:rsidP="00883597">
      <w:pPr>
        <w:pStyle w:val="Akapitzlist"/>
        <w:ind w:left="360"/>
        <w:jc w:val="both"/>
        <w:rPr>
          <w:rFonts w:asciiTheme="majorHAnsi" w:hAnsiTheme="majorHAnsi" w:cstheme="majorHAnsi"/>
          <w:bCs/>
          <w:sz w:val="24"/>
          <w:szCs w:val="24"/>
        </w:rPr>
      </w:pPr>
      <w:r w:rsidRPr="00883597">
        <w:rPr>
          <w:rFonts w:asciiTheme="majorHAnsi" w:hAnsiTheme="majorHAnsi" w:cstheme="majorHAnsi"/>
          <w:bCs/>
          <w:sz w:val="24"/>
          <w:szCs w:val="24"/>
        </w:rPr>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55F0F929" w14:textId="77777777" w:rsidR="00883597" w:rsidRPr="00883597" w:rsidRDefault="00883597" w:rsidP="00883597">
      <w:pPr>
        <w:pStyle w:val="Akapitzlist"/>
        <w:ind w:left="360"/>
        <w:jc w:val="both"/>
        <w:rPr>
          <w:rFonts w:asciiTheme="majorHAnsi" w:hAnsiTheme="majorHAnsi" w:cstheme="majorHAnsi"/>
          <w:bCs/>
          <w:sz w:val="24"/>
          <w:szCs w:val="24"/>
        </w:rPr>
      </w:pPr>
      <w:r w:rsidRPr="00883597">
        <w:rPr>
          <w:rFonts w:asciiTheme="majorHAnsi" w:hAnsiTheme="majorHAnsi" w:cstheme="majorHAnsi"/>
          <w:bCs/>
          <w:sz w:val="24"/>
          <w:szCs w:val="24"/>
        </w:rPr>
        <w:t>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w:t>
      </w:r>
    </w:p>
    <w:p w14:paraId="1893821F" w14:textId="77777777" w:rsidR="00883597" w:rsidRPr="00883597" w:rsidRDefault="00883597" w:rsidP="00883597">
      <w:pPr>
        <w:pStyle w:val="Akapitzlist"/>
        <w:ind w:left="360"/>
        <w:jc w:val="both"/>
        <w:rPr>
          <w:rFonts w:asciiTheme="majorHAnsi" w:hAnsiTheme="majorHAnsi" w:cstheme="majorHAnsi"/>
          <w:bCs/>
          <w:sz w:val="24"/>
          <w:szCs w:val="24"/>
        </w:rPr>
      </w:pPr>
      <w:r w:rsidRPr="00883597">
        <w:rPr>
          <w:rFonts w:asciiTheme="majorHAnsi" w:hAnsiTheme="majorHAnsi" w:cstheme="majorHAnsi"/>
          <w:bCs/>
          <w:sz w:val="24"/>
          <w:szCs w:val="24"/>
        </w:rPr>
        <w:t>Wykonawca, który powołuje się na rozwiązania równoważne opisywanym przez Zamawiającego, jest obowiązany wykazać, że oferowany przedmiot zamówienia spełnia wymagania określone przez Zamawiającego poprzez złożenie opisu zaoferowanych produktów wraz z wykazaniem cech równoważności w stosunku do wymagań opisanych przez Zamawiającego w niniejszym załączniku oraz podanie nazwy handlowej i producenta.</w:t>
      </w:r>
    </w:p>
    <w:p w14:paraId="70CA6FA6" w14:textId="6DF3AC23" w:rsidR="00883597" w:rsidRPr="00883597" w:rsidRDefault="00883597" w:rsidP="00883597">
      <w:pPr>
        <w:pStyle w:val="Akapitzlist"/>
        <w:ind w:left="360"/>
        <w:jc w:val="both"/>
        <w:rPr>
          <w:rFonts w:asciiTheme="majorHAnsi" w:hAnsiTheme="majorHAnsi" w:cstheme="majorHAnsi"/>
          <w:bCs/>
          <w:sz w:val="24"/>
          <w:szCs w:val="24"/>
        </w:rPr>
      </w:pPr>
      <w:r w:rsidRPr="00883597">
        <w:rPr>
          <w:rFonts w:asciiTheme="majorHAnsi" w:hAnsiTheme="majorHAnsi" w:cstheme="majorHAnsi"/>
          <w:bCs/>
          <w:sz w:val="24"/>
          <w:szCs w:val="24"/>
        </w:rPr>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 w załącznikach do OPZ i dane identyfikujące produkt.</w:t>
      </w:r>
    </w:p>
    <w:p w14:paraId="7092B58E" w14:textId="77777777" w:rsidR="00AA6273" w:rsidRPr="0059317B" w:rsidRDefault="00AA6273" w:rsidP="00A03939">
      <w:pPr>
        <w:spacing w:line="360" w:lineRule="auto"/>
        <w:jc w:val="both"/>
        <w:rPr>
          <w:rFonts w:asciiTheme="majorHAnsi" w:hAnsiTheme="majorHAnsi" w:cstheme="majorHAnsi"/>
          <w:b/>
          <w:bCs/>
          <w:color w:val="FF0000"/>
          <w:sz w:val="24"/>
          <w:szCs w:val="24"/>
        </w:rPr>
      </w:pPr>
    </w:p>
    <w:p w14:paraId="7F81FCE6" w14:textId="194AD589" w:rsidR="00AA6273" w:rsidRPr="00805224" w:rsidRDefault="00AA6273" w:rsidP="00805224">
      <w:pPr>
        <w:pStyle w:val="Akapitzlist"/>
        <w:numPr>
          <w:ilvl w:val="1"/>
          <w:numId w:val="200"/>
        </w:numPr>
        <w:spacing w:line="360" w:lineRule="auto"/>
        <w:jc w:val="both"/>
        <w:rPr>
          <w:rFonts w:asciiTheme="majorHAnsi" w:hAnsiTheme="majorHAnsi" w:cstheme="majorHAnsi"/>
          <w:b/>
          <w:bCs/>
          <w:sz w:val="24"/>
          <w:szCs w:val="24"/>
        </w:rPr>
      </w:pPr>
      <w:r w:rsidRPr="00805224">
        <w:rPr>
          <w:rFonts w:asciiTheme="majorHAnsi" w:hAnsiTheme="majorHAnsi" w:cstheme="majorHAnsi"/>
          <w:b/>
          <w:bCs/>
          <w:sz w:val="24"/>
          <w:szCs w:val="24"/>
        </w:rPr>
        <w:t>PRZEDMIOTOWE ŚRODKI DOWODOWE:</w:t>
      </w:r>
    </w:p>
    <w:p w14:paraId="07485608" w14:textId="77777777" w:rsidR="00EA703A" w:rsidRPr="00DD5CB7" w:rsidRDefault="00EA703A" w:rsidP="00EA703A">
      <w:pPr>
        <w:pStyle w:val="Akapitzlist"/>
        <w:numPr>
          <w:ilvl w:val="0"/>
          <w:numId w:val="191"/>
        </w:numPr>
        <w:autoSpaceDE w:val="0"/>
        <w:autoSpaceDN w:val="0"/>
        <w:adjustRightInd w:val="0"/>
        <w:spacing w:line="240" w:lineRule="auto"/>
        <w:ind w:left="284" w:hanging="284"/>
        <w:jc w:val="both"/>
        <w:rPr>
          <w:rFonts w:asciiTheme="majorHAnsi" w:hAnsiTheme="majorHAnsi" w:cstheme="majorHAnsi"/>
          <w:sz w:val="24"/>
          <w:szCs w:val="24"/>
        </w:rPr>
      </w:pPr>
      <w:r w:rsidRPr="00DD5CB7">
        <w:rPr>
          <w:rFonts w:asciiTheme="majorHAnsi" w:hAnsiTheme="majorHAnsi" w:cstheme="majorHAnsi"/>
          <w:sz w:val="24"/>
          <w:szCs w:val="24"/>
        </w:rPr>
        <w:t xml:space="preserve">Zamawiający wymaga złożenia przez Wykonawcę wraz z ofertą przedmiotowych środków dowodowych w postaci następujących dokumentów: </w:t>
      </w:r>
    </w:p>
    <w:p w14:paraId="11448700" w14:textId="1CC9B602" w:rsidR="00EA703A" w:rsidRPr="00DD5CB7" w:rsidRDefault="00EA703A" w:rsidP="00DD5CB7">
      <w:pPr>
        <w:pStyle w:val="Akapitzlist"/>
        <w:autoSpaceDE w:val="0"/>
        <w:autoSpaceDN w:val="0"/>
        <w:adjustRightInd w:val="0"/>
        <w:spacing w:line="240" w:lineRule="auto"/>
        <w:ind w:left="284"/>
        <w:jc w:val="both"/>
        <w:rPr>
          <w:rFonts w:asciiTheme="majorHAnsi" w:hAnsiTheme="majorHAnsi" w:cstheme="majorHAnsi"/>
          <w:sz w:val="24"/>
          <w:szCs w:val="24"/>
        </w:rPr>
      </w:pPr>
      <w:r w:rsidRPr="00DD5CB7">
        <w:rPr>
          <w:rFonts w:asciiTheme="majorHAnsi" w:hAnsiTheme="majorHAnsi" w:cstheme="majorHAnsi"/>
          <w:sz w:val="24"/>
          <w:szCs w:val="24"/>
        </w:rPr>
        <w:t>a) Karty katalogowe wraz  z opisami technicznymi oferowanego przez Wykonawcę sprzętu w języku polskim</w:t>
      </w:r>
      <w:r w:rsidR="009326D7">
        <w:rPr>
          <w:rFonts w:asciiTheme="majorHAnsi" w:hAnsiTheme="majorHAnsi" w:cstheme="majorHAnsi"/>
          <w:bCs/>
          <w:sz w:val="24"/>
          <w:szCs w:val="24"/>
        </w:rPr>
        <w:t xml:space="preserve"> </w:t>
      </w:r>
      <w:r w:rsidR="009326D7" w:rsidRPr="00DD5CB7">
        <w:rPr>
          <w:rFonts w:asciiTheme="majorHAnsi" w:hAnsiTheme="majorHAnsi" w:cstheme="majorHAnsi"/>
          <w:bCs/>
          <w:sz w:val="24"/>
          <w:szCs w:val="24"/>
          <w:shd w:val="clear" w:color="auto" w:fill="FFFFFF" w:themeFill="background1"/>
        </w:rPr>
        <w:t>–</w:t>
      </w:r>
      <w:r w:rsidR="006C6F6C" w:rsidRPr="00DD5CB7">
        <w:rPr>
          <w:rFonts w:asciiTheme="majorHAnsi" w:hAnsiTheme="majorHAnsi" w:cstheme="majorHAnsi"/>
          <w:bCs/>
          <w:sz w:val="24"/>
          <w:szCs w:val="24"/>
          <w:shd w:val="clear" w:color="auto" w:fill="FFFFFF" w:themeFill="background1"/>
        </w:rPr>
        <w:t xml:space="preserve"> wskazanego </w:t>
      </w:r>
      <w:r w:rsidR="009326D7" w:rsidRPr="00DD5CB7">
        <w:rPr>
          <w:rFonts w:asciiTheme="majorHAnsi" w:hAnsiTheme="majorHAnsi" w:cstheme="majorHAnsi"/>
          <w:bCs/>
          <w:sz w:val="24"/>
          <w:szCs w:val="24"/>
          <w:shd w:val="clear" w:color="auto" w:fill="FFFFFF" w:themeFill="background1"/>
        </w:rPr>
        <w:t>w Formularzu asortymentowo - cenowym (opisie przedmiotu zamówienia) stanowiącym załącznik nr 2 do SWZ</w:t>
      </w:r>
      <w:r w:rsidRPr="00DD5CB7">
        <w:rPr>
          <w:rFonts w:asciiTheme="majorHAnsi" w:hAnsiTheme="majorHAnsi" w:cstheme="majorHAnsi"/>
          <w:sz w:val="24"/>
          <w:szCs w:val="24"/>
          <w:shd w:val="clear" w:color="auto" w:fill="FFFFFF" w:themeFill="background1"/>
        </w:rPr>
        <w:t>.</w:t>
      </w:r>
      <w:r w:rsidRPr="00DD5CB7">
        <w:rPr>
          <w:rFonts w:asciiTheme="majorHAnsi" w:hAnsiTheme="majorHAnsi" w:cstheme="majorHAnsi"/>
          <w:sz w:val="24"/>
          <w:szCs w:val="24"/>
        </w:rPr>
        <w:t xml:space="preserve"> Zamawiający dopuszcza katalogi w języku angielskim lub niemieckim wraz z opisami technicznymi  oferowanych wyrobów pod warunkiem dołączenia ich tłumaczenia na język polski. Zamawiający wymaga w sposób czytelny wskazania lub zaznaczenia przez Wykonawcę w karcie katalogowej parametrów technicznych</w:t>
      </w:r>
      <w:r w:rsidR="00880145">
        <w:rPr>
          <w:rFonts w:asciiTheme="majorHAnsi" w:hAnsiTheme="majorHAnsi" w:cstheme="majorHAnsi"/>
          <w:sz w:val="24"/>
          <w:szCs w:val="24"/>
        </w:rPr>
        <w:t>, będących przedmiotem oceny w ramach kryterium oceny ofert – parametry techniczne</w:t>
      </w:r>
      <w:r w:rsidRPr="00DD5CB7">
        <w:rPr>
          <w:rFonts w:asciiTheme="majorHAnsi" w:hAnsiTheme="majorHAnsi" w:cstheme="majorHAnsi"/>
          <w:sz w:val="24"/>
          <w:szCs w:val="24"/>
        </w:rPr>
        <w:t>.</w:t>
      </w:r>
    </w:p>
    <w:p w14:paraId="4B8F5300" w14:textId="25ADEE92" w:rsidR="00EA703A" w:rsidRPr="00DD5CB7" w:rsidRDefault="00EA703A" w:rsidP="00DD5CB7">
      <w:pPr>
        <w:autoSpaceDE w:val="0"/>
        <w:autoSpaceDN w:val="0"/>
        <w:adjustRightInd w:val="0"/>
        <w:spacing w:line="240" w:lineRule="auto"/>
        <w:ind w:left="284" w:hanging="284"/>
        <w:jc w:val="both"/>
        <w:rPr>
          <w:rFonts w:asciiTheme="majorHAnsi" w:hAnsiTheme="majorHAnsi" w:cstheme="majorHAnsi"/>
          <w:b/>
          <w:bCs/>
          <w:sz w:val="24"/>
          <w:szCs w:val="24"/>
        </w:rPr>
      </w:pPr>
      <w:r w:rsidRPr="00DD5CB7">
        <w:rPr>
          <w:rFonts w:asciiTheme="majorHAnsi" w:hAnsiTheme="majorHAnsi" w:cstheme="majorHAnsi"/>
          <w:sz w:val="24"/>
          <w:szCs w:val="24"/>
        </w:rPr>
        <w:lastRenderedPageBreak/>
        <w:t xml:space="preserve">2. </w:t>
      </w:r>
      <w:r w:rsidRPr="00DD5CB7">
        <w:rPr>
          <w:rFonts w:asciiTheme="majorHAnsi" w:hAnsiTheme="majorHAnsi" w:cstheme="majorHAnsi"/>
          <w:b/>
          <w:bCs/>
          <w:sz w:val="24"/>
          <w:szCs w:val="24"/>
        </w:rPr>
        <w:t xml:space="preserve">Wykonawca składa przedmiotowe środki dowodowe wraz z ofertą. </w:t>
      </w:r>
      <w:r w:rsidR="00DE06A0" w:rsidRPr="00DD5CB7">
        <w:rPr>
          <w:rFonts w:asciiTheme="majorHAnsi" w:hAnsiTheme="majorHAnsi" w:cstheme="majorHAnsi"/>
          <w:b/>
          <w:bCs/>
          <w:sz w:val="24"/>
          <w:szCs w:val="24"/>
        </w:rPr>
        <w:t xml:space="preserve">Przedmiotowe środki dowodowe nie podlegają uzupełnieniu, z uwagi na to że </w:t>
      </w:r>
      <w:r w:rsidR="0020234C" w:rsidRPr="00DD5CB7">
        <w:rPr>
          <w:rFonts w:asciiTheme="majorHAnsi" w:hAnsiTheme="majorHAnsi" w:cstheme="majorHAnsi"/>
          <w:b/>
          <w:bCs/>
          <w:sz w:val="24"/>
          <w:szCs w:val="24"/>
        </w:rPr>
        <w:t>dotyczą oceny w ramach kryterium oceny ofert.</w:t>
      </w:r>
    </w:p>
    <w:p w14:paraId="1FFED1B6" w14:textId="77777777" w:rsidR="00AA6273" w:rsidRPr="00520D45" w:rsidRDefault="00AA6273" w:rsidP="00AA6273">
      <w:pPr>
        <w:spacing w:line="240" w:lineRule="auto"/>
        <w:jc w:val="both"/>
        <w:rPr>
          <w:rFonts w:asciiTheme="majorHAnsi" w:hAnsiTheme="majorHAnsi" w:cstheme="majorHAnsi"/>
          <w:b/>
          <w:bCs/>
          <w:sz w:val="24"/>
          <w:szCs w:val="24"/>
        </w:rPr>
      </w:pPr>
    </w:p>
    <w:p w14:paraId="0DBFEC37" w14:textId="56E7FEC7" w:rsidR="00AA6273" w:rsidRPr="00520D45" w:rsidRDefault="00A03939" w:rsidP="00AA6273">
      <w:pPr>
        <w:spacing w:line="240" w:lineRule="auto"/>
        <w:jc w:val="both"/>
        <w:rPr>
          <w:rFonts w:asciiTheme="majorHAnsi" w:hAnsiTheme="majorHAnsi" w:cstheme="majorHAnsi"/>
          <w:b/>
          <w:bCs/>
          <w:sz w:val="24"/>
          <w:szCs w:val="24"/>
        </w:rPr>
      </w:pPr>
      <w:r>
        <w:rPr>
          <w:rFonts w:asciiTheme="majorHAnsi" w:hAnsiTheme="majorHAnsi" w:cstheme="majorHAnsi"/>
          <w:b/>
          <w:bCs/>
          <w:sz w:val="24"/>
          <w:szCs w:val="24"/>
        </w:rPr>
        <w:t>1</w:t>
      </w:r>
      <w:r w:rsidR="00805224">
        <w:rPr>
          <w:rFonts w:asciiTheme="majorHAnsi" w:hAnsiTheme="majorHAnsi" w:cstheme="majorHAnsi"/>
          <w:b/>
          <w:bCs/>
          <w:sz w:val="24"/>
          <w:szCs w:val="24"/>
        </w:rPr>
        <w:t>4</w:t>
      </w:r>
      <w:r>
        <w:rPr>
          <w:rFonts w:asciiTheme="majorHAnsi" w:hAnsiTheme="majorHAnsi" w:cstheme="majorHAnsi"/>
          <w:b/>
          <w:bCs/>
          <w:sz w:val="24"/>
          <w:szCs w:val="24"/>
        </w:rPr>
        <w:t xml:space="preserve">. </w:t>
      </w:r>
      <w:r w:rsidR="00AA6273" w:rsidRPr="00520D45">
        <w:rPr>
          <w:rFonts w:asciiTheme="majorHAnsi" w:hAnsiTheme="majorHAnsi" w:cstheme="majorHAnsi"/>
          <w:b/>
          <w:bCs/>
          <w:sz w:val="24"/>
          <w:szCs w:val="24"/>
        </w:rPr>
        <w:t>Wizja lokalna:</w:t>
      </w:r>
    </w:p>
    <w:p w14:paraId="5E745A20" w14:textId="14422FD7" w:rsidR="00E77757" w:rsidRPr="00A75CE8" w:rsidRDefault="00E77757" w:rsidP="004E0D72">
      <w:pPr>
        <w:spacing w:line="240" w:lineRule="auto"/>
        <w:ind w:left="426" w:hanging="426"/>
        <w:contextualSpacing/>
        <w:jc w:val="both"/>
        <w:rPr>
          <w:rFonts w:asciiTheme="majorHAnsi" w:hAnsiTheme="majorHAnsi" w:cstheme="majorHAnsi"/>
          <w:color w:val="FF0000"/>
          <w:sz w:val="24"/>
          <w:szCs w:val="24"/>
        </w:rPr>
      </w:pPr>
      <w:bookmarkStart w:id="4" w:name="_l3y36xf8w2mt"/>
      <w:bookmarkEnd w:id="4"/>
      <w:r>
        <w:rPr>
          <w:rFonts w:asciiTheme="majorHAnsi" w:hAnsiTheme="majorHAnsi" w:cstheme="majorHAnsi"/>
          <w:sz w:val="24"/>
          <w:szCs w:val="24"/>
          <w:lang w:eastAsia="en-US"/>
        </w:rPr>
        <w:t xml:space="preserve">      </w:t>
      </w:r>
      <w:r w:rsidR="00AA6273" w:rsidRPr="00520D45">
        <w:rPr>
          <w:rFonts w:asciiTheme="majorHAnsi" w:hAnsiTheme="majorHAnsi" w:cstheme="majorHAnsi"/>
          <w:sz w:val="24"/>
          <w:szCs w:val="24"/>
          <w:lang w:eastAsia="en-US"/>
        </w:rPr>
        <w:t xml:space="preserve">Zamawiający </w:t>
      </w:r>
      <w:r>
        <w:rPr>
          <w:rFonts w:asciiTheme="majorHAnsi" w:hAnsiTheme="majorHAnsi" w:cstheme="majorHAnsi"/>
          <w:sz w:val="24"/>
          <w:szCs w:val="24"/>
          <w:lang w:eastAsia="en-US"/>
        </w:rPr>
        <w:t xml:space="preserve">nie wymaga </w:t>
      </w:r>
      <w:r w:rsidR="00AA6273" w:rsidRPr="00520D45">
        <w:rPr>
          <w:rFonts w:asciiTheme="majorHAnsi" w:hAnsiTheme="majorHAnsi" w:cstheme="majorHAnsi"/>
          <w:sz w:val="24"/>
          <w:szCs w:val="24"/>
          <w:lang w:eastAsia="en-US"/>
        </w:rPr>
        <w:t>odbycia przez Wykonawcę wizji lokalnej</w:t>
      </w:r>
      <w:r>
        <w:rPr>
          <w:rFonts w:asciiTheme="majorHAnsi" w:hAnsiTheme="majorHAnsi" w:cstheme="majorHAnsi"/>
          <w:sz w:val="24"/>
          <w:szCs w:val="24"/>
          <w:lang w:eastAsia="en-US"/>
        </w:rPr>
        <w:t>.</w:t>
      </w:r>
      <w:r w:rsidR="00AA6273" w:rsidRPr="00520D45">
        <w:rPr>
          <w:rFonts w:asciiTheme="majorHAnsi" w:hAnsiTheme="majorHAnsi" w:cstheme="majorHAnsi"/>
          <w:sz w:val="24"/>
          <w:szCs w:val="24"/>
          <w:lang w:eastAsia="en-US"/>
        </w:rPr>
        <w:t xml:space="preserve"> </w:t>
      </w:r>
    </w:p>
    <w:p w14:paraId="4A553160" w14:textId="77777777" w:rsidR="00A02B73" w:rsidRDefault="00A02B73" w:rsidP="004E0D72">
      <w:pPr>
        <w:spacing w:line="240" w:lineRule="auto"/>
        <w:ind w:left="426" w:hanging="426"/>
        <w:contextualSpacing/>
        <w:jc w:val="both"/>
        <w:rPr>
          <w:rFonts w:asciiTheme="majorHAnsi" w:hAnsiTheme="majorHAnsi" w:cstheme="majorHAnsi"/>
          <w:b/>
          <w:sz w:val="24"/>
          <w:szCs w:val="24"/>
        </w:rPr>
      </w:pPr>
    </w:p>
    <w:p w14:paraId="2BEA038D" w14:textId="165808C5" w:rsidR="00046717" w:rsidRPr="00A75CE8" w:rsidRDefault="00046717" w:rsidP="00046717">
      <w:pPr>
        <w:jc w:val="both"/>
        <w:rPr>
          <w:rFonts w:asciiTheme="majorHAnsi" w:hAnsiTheme="majorHAnsi" w:cstheme="majorHAnsi"/>
          <w:b/>
          <w:sz w:val="24"/>
          <w:szCs w:val="24"/>
        </w:rPr>
      </w:pPr>
      <w:r w:rsidRPr="00A75CE8">
        <w:rPr>
          <w:rFonts w:asciiTheme="majorHAnsi" w:hAnsiTheme="majorHAnsi" w:cstheme="majorHAnsi"/>
          <w:b/>
          <w:sz w:val="24"/>
          <w:szCs w:val="24"/>
        </w:rPr>
        <w:t>ROZDZIAŁ IV.</w:t>
      </w:r>
    </w:p>
    <w:p w14:paraId="4B970A1E" w14:textId="77777777" w:rsidR="00046717" w:rsidRPr="00A75CE8" w:rsidRDefault="00046717" w:rsidP="00046717">
      <w:pPr>
        <w:jc w:val="both"/>
        <w:rPr>
          <w:rFonts w:asciiTheme="majorHAnsi" w:hAnsiTheme="majorHAnsi" w:cstheme="majorHAnsi"/>
          <w:b/>
          <w:sz w:val="24"/>
          <w:szCs w:val="24"/>
        </w:rPr>
      </w:pPr>
      <w:r w:rsidRPr="00A75CE8">
        <w:rPr>
          <w:rFonts w:asciiTheme="majorHAnsi" w:hAnsiTheme="majorHAnsi" w:cstheme="majorHAnsi"/>
          <w:b/>
          <w:sz w:val="24"/>
          <w:szCs w:val="24"/>
        </w:rPr>
        <w:t>TERMIN WYKONANIA ZAMÓWIENIA.</w:t>
      </w:r>
    </w:p>
    <w:p w14:paraId="3F4DD2CE" w14:textId="481099E0" w:rsidR="00BB5B79" w:rsidRPr="00A75CE8" w:rsidRDefault="00BB5B79" w:rsidP="00BB5B79">
      <w:pPr>
        <w:pStyle w:val="Akapitzlist"/>
        <w:spacing w:line="271" w:lineRule="auto"/>
        <w:ind w:left="0"/>
        <w:jc w:val="both"/>
        <w:rPr>
          <w:rFonts w:asciiTheme="majorHAnsi" w:hAnsiTheme="majorHAnsi" w:cstheme="majorHAnsi"/>
          <w:sz w:val="24"/>
          <w:szCs w:val="24"/>
          <w:lang w:eastAsia="en-US"/>
        </w:rPr>
      </w:pPr>
      <w:bookmarkStart w:id="5" w:name="_Hlk536526989"/>
      <w:bookmarkStart w:id="6" w:name="_Hlk117498652"/>
      <w:r w:rsidRPr="00A75CE8">
        <w:rPr>
          <w:rFonts w:asciiTheme="majorHAnsi" w:hAnsiTheme="majorHAnsi" w:cstheme="majorHAnsi"/>
          <w:sz w:val="24"/>
          <w:szCs w:val="24"/>
          <w:lang w:eastAsia="en-US"/>
        </w:rPr>
        <w:t xml:space="preserve">Zamawiający wymaga, aby zamówienie zostało wykonane w terminie od dnia podpisania </w:t>
      </w:r>
      <w:r w:rsidRPr="00A02B73">
        <w:rPr>
          <w:rFonts w:asciiTheme="majorHAnsi" w:hAnsiTheme="majorHAnsi" w:cstheme="majorHAnsi"/>
          <w:sz w:val="24"/>
          <w:szCs w:val="24"/>
          <w:lang w:eastAsia="en-US"/>
        </w:rPr>
        <w:t>umowy</w:t>
      </w:r>
      <w:r w:rsidRPr="00A02B73">
        <w:rPr>
          <w:rFonts w:asciiTheme="majorHAnsi" w:hAnsiTheme="majorHAnsi" w:cstheme="majorHAnsi"/>
          <w:sz w:val="24"/>
          <w:szCs w:val="24"/>
          <w:highlight w:val="yellow"/>
          <w:lang w:eastAsia="en-US"/>
        </w:rPr>
        <w:t xml:space="preserve"> </w:t>
      </w:r>
      <w:r w:rsidRPr="00A02B73">
        <w:rPr>
          <w:rFonts w:asciiTheme="majorHAnsi" w:hAnsiTheme="majorHAnsi" w:cstheme="majorHAnsi"/>
          <w:b/>
          <w:bCs/>
          <w:sz w:val="24"/>
          <w:szCs w:val="24"/>
          <w:highlight w:val="yellow"/>
          <w:lang w:eastAsia="en-US"/>
        </w:rPr>
        <w:t>do dnia 31.10.2023 r.</w:t>
      </w:r>
      <w:r w:rsidRPr="00A02B73">
        <w:rPr>
          <w:rFonts w:asciiTheme="majorHAnsi" w:hAnsiTheme="majorHAnsi" w:cstheme="majorHAnsi"/>
          <w:sz w:val="24"/>
          <w:szCs w:val="24"/>
          <w:highlight w:val="yellow"/>
          <w:lang w:eastAsia="en-US"/>
        </w:rPr>
        <w:t xml:space="preserve"> </w:t>
      </w:r>
    </w:p>
    <w:bookmarkEnd w:id="5"/>
    <w:bookmarkEnd w:id="6"/>
    <w:p w14:paraId="11B63E4F" w14:textId="77777777" w:rsidR="00E075FE" w:rsidRPr="00A75CE8" w:rsidRDefault="00E075FE" w:rsidP="00046717">
      <w:pPr>
        <w:jc w:val="both"/>
        <w:rPr>
          <w:rFonts w:asciiTheme="majorHAnsi" w:hAnsiTheme="majorHAnsi" w:cstheme="majorHAnsi"/>
          <w:bCs/>
          <w:sz w:val="24"/>
          <w:szCs w:val="24"/>
        </w:rPr>
      </w:pPr>
    </w:p>
    <w:p w14:paraId="588FB306" w14:textId="2776C026" w:rsidR="00046717" w:rsidRPr="00FC1464" w:rsidRDefault="00046717" w:rsidP="00046717">
      <w:pPr>
        <w:jc w:val="both"/>
        <w:rPr>
          <w:rFonts w:ascii="Calibri" w:hAnsi="Calibri" w:cs="Calibri"/>
          <w:b/>
          <w:sz w:val="24"/>
          <w:szCs w:val="24"/>
        </w:rPr>
      </w:pPr>
      <w:bookmarkStart w:id="7" w:name="_Hlk89077587"/>
      <w:r w:rsidRPr="00FC1464">
        <w:rPr>
          <w:rFonts w:ascii="Calibri" w:hAnsi="Calibri" w:cs="Calibri"/>
          <w:b/>
          <w:sz w:val="24"/>
          <w:szCs w:val="24"/>
        </w:rPr>
        <w:t>ROZDZIAŁ V.</w:t>
      </w:r>
    </w:p>
    <w:p w14:paraId="1BD3E07F" w14:textId="0E39CC3F" w:rsidR="00046717" w:rsidRDefault="00046717" w:rsidP="00046717">
      <w:pPr>
        <w:jc w:val="both"/>
        <w:rPr>
          <w:rFonts w:ascii="Calibri" w:hAnsi="Calibri" w:cs="Calibri"/>
          <w:b/>
          <w:sz w:val="24"/>
          <w:szCs w:val="24"/>
        </w:rPr>
      </w:pPr>
      <w:r w:rsidRPr="00FC1464">
        <w:rPr>
          <w:rFonts w:ascii="Calibri" w:hAnsi="Calibri" w:cs="Calibri"/>
          <w:b/>
          <w:sz w:val="24"/>
          <w:szCs w:val="24"/>
        </w:rPr>
        <w:t>WARUNKI UDZIAŁU W POSTĘPOWANIU</w:t>
      </w:r>
    </w:p>
    <w:p w14:paraId="79887356" w14:textId="268977C0" w:rsidR="00A75CE8" w:rsidRPr="0078397A" w:rsidRDefault="00A75CE8" w:rsidP="00A75CE8">
      <w:pPr>
        <w:numPr>
          <w:ilvl w:val="0"/>
          <w:numId w:val="3"/>
        </w:numPr>
        <w:spacing w:line="271" w:lineRule="auto"/>
        <w:ind w:left="426" w:right="23"/>
        <w:jc w:val="both"/>
        <w:rPr>
          <w:rFonts w:asciiTheme="majorHAnsi" w:hAnsiTheme="majorHAnsi" w:cstheme="majorHAnsi"/>
        </w:rPr>
      </w:pPr>
      <w:r w:rsidRPr="0078397A">
        <w:rPr>
          <w:rFonts w:asciiTheme="majorHAnsi" w:hAnsiTheme="majorHAnsi" w:cstheme="majorHAnsi"/>
        </w:rPr>
        <w:t xml:space="preserve">O udzielenie zamówienia mogą ubiegać się Wykonawcy, którzy nie podlegają wykluczeniu </w:t>
      </w:r>
      <w:r>
        <w:rPr>
          <w:rFonts w:asciiTheme="majorHAnsi" w:hAnsiTheme="majorHAnsi" w:cstheme="majorHAnsi"/>
        </w:rPr>
        <w:br/>
      </w:r>
      <w:r w:rsidRPr="0078397A">
        <w:rPr>
          <w:rFonts w:asciiTheme="majorHAnsi" w:hAnsiTheme="majorHAnsi" w:cstheme="majorHAnsi"/>
        </w:rPr>
        <w:t xml:space="preserve">na zasadach określonych w Rozdziale </w:t>
      </w:r>
      <w:r>
        <w:rPr>
          <w:rFonts w:asciiTheme="majorHAnsi" w:hAnsiTheme="majorHAnsi" w:cstheme="majorHAnsi"/>
        </w:rPr>
        <w:t>VI</w:t>
      </w:r>
      <w:r w:rsidRPr="0078397A">
        <w:rPr>
          <w:rFonts w:asciiTheme="majorHAnsi" w:hAnsiTheme="majorHAnsi" w:cstheme="majorHAnsi"/>
        </w:rPr>
        <w:t xml:space="preserve"> SWZ, oraz spełniają określone przez Zamawiającego warunki</w:t>
      </w:r>
      <w:r w:rsidRPr="0078397A">
        <w:rPr>
          <w:rFonts w:asciiTheme="majorHAnsi" w:hAnsiTheme="majorHAnsi" w:cstheme="majorHAnsi"/>
          <w:b/>
        </w:rPr>
        <w:t xml:space="preserve"> </w:t>
      </w:r>
      <w:r w:rsidRPr="0078397A">
        <w:rPr>
          <w:rFonts w:asciiTheme="majorHAnsi" w:hAnsiTheme="majorHAnsi" w:cstheme="majorHAnsi"/>
        </w:rPr>
        <w:t>udziału w postępowaniu.</w:t>
      </w:r>
    </w:p>
    <w:p w14:paraId="02BDB5FD" w14:textId="77777777" w:rsidR="00A75CE8" w:rsidRPr="0078397A" w:rsidRDefault="00A75CE8" w:rsidP="00A75CE8">
      <w:pPr>
        <w:numPr>
          <w:ilvl w:val="0"/>
          <w:numId w:val="3"/>
        </w:numPr>
        <w:spacing w:line="271" w:lineRule="auto"/>
        <w:ind w:left="426" w:right="23"/>
        <w:jc w:val="both"/>
        <w:rPr>
          <w:rFonts w:asciiTheme="majorHAnsi" w:hAnsiTheme="majorHAnsi" w:cstheme="majorHAnsi"/>
        </w:rPr>
      </w:pPr>
      <w:r w:rsidRPr="0078397A">
        <w:rPr>
          <w:rFonts w:asciiTheme="majorHAnsi" w:hAnsiTheme="majorHAnsi" w:cstheme="majorHAnsi"/>
        </w:rPr>
        <w:t>O udzielenie zamówienia mogą ubiegać się Wykonawcy, którzy spełniają warunki dotyczące:</w:t>
      </w:r>
    </w:p>
    <w:p w14:paraId="2A87A4C6" w14:textId="2D43D600" w:rsidR="004F00B7" w:rsidRPr="00EF3EF8" w:rsidRDefault="00A75CE8" w:rsidP="004F00B7">
      <w:pPr>
        <w:pStyle w:val="Akapitzlist"/>
        <w:numPr>
          <w:ilvl w:val="2"/>
          <w:numId w:val="3"/>
        </w:numPr>
        <w:ind w:left="567" w:hanging="283"/>
        <w:jc w:val="both"/>
        <w:rPr>
          <w:rFonts w:asciiTheme="majorHAnsi" w:hAnsiTheme="majorHAnsi" w:cstheme="majorHAnsi"/>
          <w:bCs/>
          <w:sz w:val="24"/>
          <w:szCs w:val="24"/>
        </w:rPr>
      </w:pPr>
      <w:r w:rsidRPr="002770F6">
        <w:rPr>
          <w:rFonts w:asciiTheme="majorHAnsi" w:hAnsiTheme="majorHAnsi" w:cstheme="majorHAnsi"/>
          <w:bCs/>
          <w:sz w:val="24"/>
          <w:szCs w:val="24"/>
        </w:rPr>
        <w:t>Zdolności do występowania w obrocie gospodarczym</w:t>
      </w:r>
      <w:r w:rsidRPr="00EF3EF8">
        <w:rPr>
          <w:rFonts w:asciiTheme="majorHAnsi" w:hAnsiTheme="majorHAnsi" w:cstheme="majorHAnsi"/>
          <w:bCs/>
          <w:sz w:val="24"/>
          <w:szCs w:val="24"/>
        </w:rPr>
        <w:t>:</w:t>
      </w:r>
    </w:p>
    <w:p w14:paraId="03F94D9B" w14:textId="3042B387" w:rsidR="00A50F8B" w:rsidRPr="00162B0D" w:rsidRDefault="00A50F8B" w:rsidP="00162B0D">
      <w:pPr>
        <w:pStyle w:val="Akapitzlist"/>
        <w:ind w:left="454"/>
        <w:jc w:val="both"/>
      </w:pPr>
      <w:r w:rsidRPr="00A50F8B">
        <w:rPr>
          <w:rFonts w:ascii="Calibri" w:hAnsi="Calibri" w:cs="Calibri"/>
          <w:bCs/>
          <w:sz w:val="24"/>
          <w:szCs w:val="24"/>
        </w:rPr>
        <w:t>Zamawiający nie stawia warunku w powyższym zakresie;</w:t>
      </w:r>
    </w:p>
    <w:p w14:paraId="3B9467F5" w14:textId="77777777" w:rsidR="00A75CE8" w:rsidRPr="00A75CE8" w:rsidRDefault="00A75CE8" w:rsidP="00A75CE8">
      <w:pPr>
        <w:ind w:left="360"/>
        <w:jc w:val="both"/>
        <w:rPr>
          <w:rFonts w:ascii="Calibri" w:hAnsi="Calibri" w:cs="Calibri"/>
          <w:bCs/>
          <w:sz w:val="24"/>
          <w:szCs w:val="24"/>
        </w:rPr>
      </w:pPr>
      <w:r w:rsidRPr="00FD2C18">
        <w:rPr>
          <w:rFonts w:ascii="Calibri" w:hAnsi="Calibri" w:cs="Calibri"/>
          <w:b/>
          <w:sz w:val="24"/>
          <w:szCs w:val="24"/>
        </w:rPr>
        <w:t>2)</w:t>
      </w:r>
      <w:r w:rsidRPr="00A75CE8">
        <w:rPr>
          <w:rFonts w:ascii="Calibri" w:hAnsi="Calibri" w:cs="Calibri"/>
          <w:bCs/>
          <w:sz w:val="24"/>
          <w:szCs w:val="24"/>
        </w:rPr>
        <w:tab/>
        <w:t>Uprawnień do prowadzenia określonej działalności gospodarczej lub zawodowej, o ile wynika to z odrębnych przepisów:</w:t>
      </w:r>
    </w:p>
    <w:p w14:paraId="4764E2BE" w14:textId="58ED6F95" w:rsidR="00A75CE8" w:rsidRPr="00A75CE8" w:rsidRDefault="00A75CE8" w:rsidP="00A75CE8">
      <w:pPr>
        <w:ind w:left="360"/>
        <w:jc w:val="both"/>
        <w:rPr>
          <w:rFonts w:ascii="Calibri" w:hAnsi="Calibri" w:cs="Calibri"/>
          <w:bCs/>
          <w:sz w:val="24"/>
          <w:szCs w:val="24"/>
        </w:rPr>
      </w:pPr>
      <w:r w:rsidRPr="00A75CE8">
        <w:rPr>
          <w:rFonts w:ascii="Calibri" w:hAnsi="Calibri" w:cs="Calibri"/>
          <w:bCs/>
          <w:sz w:val="24"/>
          <w:szCs w:val="24"/>
        </w:rPr>
        <w:t>Zamawiający nie stawia warunku w powyższym zakresie</w:t>
      </w:r>
      <w:r w:rsidR="00047B74">
        <w:rPr>
          <w:rFonts w:ascii="Calibri" w:hAnsi="Calibri" w:cs="Calibri"/>
          <w:bCs/>
          <w:sz w:val="24"/>
          <w:szCs w:val="24"/>
        </w:rPr>
        <w:t>;</w:t>
      </w:r>
    </w:p>
    <w:p w14:paraId="045B6A78" w14:textId="77777777" w:rsidR="00A75CE8" w:rsidRPr="00A75CE8" w:rsidRDefault="00A75CE8" w:rsidP="00A75CE8">
      <w:pPr>
        <w:ind w:left="360"/>
        <w:jc w:val="both"/>
        <w:rPr>
          <w:rFonts w:ascii="Calibri" w:hAnsi="Calibri" w:cs="Calibri"/>
          <w:bCs/>
          <w:sz w:val="24"/>
          <w:szCs w:val="24"/>
        </w:rPr>
      </w:pPr>
      <w:r w:rsidRPr="00FD2C18">
        <w:rPr>
          <w:rFonts w:ascii="Calibri" w:hAnsi="Calibri" w:cs="Calibri"/>
          <w:b/>
          <w:sz w:val="24"/>
          <w:szCs w:val="24"/>
        </w:rPr>
        <w:t>3)</w:t>
      </w:r>
      <w:r w:rsidRPr="00A75CE8">
        <w:rPr>
          <w:rFonts w:ascii="Calibri" w:hAnsi="Calibri" w:cs="Calibri"/>
          <w:bCs/>
          <w:sz w:val="24"/>
          <w:szCs w:val="24"/>
        </w:rPr>
        <w:tab/>
        <w:t>Sytuacji ekonomicznej lub finansowej:</w:t>
      </w:r>
    </w:p>
    <w:p w14:paraId="42103018" w14:textId="77777777" w:rsidR="00A75CE8" w:rsidRPr="00A75CE8" w:rsidRDefault="00A75CE8" w:rsidP="00A75CE8">
      <w:pPr>
        <w:ind w:left="360"/>
        <w:jc w:val="both"/>
        <w:rPr>
          <w:rFonts w:ascii="Calibri" w:hAnsi="Calibri" w:cs="Calibri"/>
          <w:bCs/>
          <w:sz w:val="24"/>
          <w:szCs w:val="24"/>
        </w:rPr>
      </w:pPr>
      <w:r w:rsidRPr="00A75CE8">
        <w:rPr>
          <w:rFonts w:ascii="Calibri" w:hAnsi="Calibri" w:cs="Calibri"/>
          <w:bCs/>
          <w:sz w:val="24"/>
          <w:szCs w:val="24"/>
        </w:rPr>
        <w:t>Zamawiający nie stawia warunku w powyższym zakresie.</w:t>
      </w:r>
    </w:p>
    <w:p w14:paraId="0211F2E5" w14:textId="7140DCCF" w:rsidR="00A75CE8" w:rsidRDefault="00A75CE8" w:rsidP="00A75CE8">
      <w:pPr>
        <w:ind w:left="360"/>
        <w:jc w:val="both"/>
        <w:rPr>
          <w:rFonts w:ascii="Calibri" w:hAnsi="Calibri" w:cs="Calibri"/>
          <w:bCs/>
          <w:sz w:val="24"/>
          <w:szCs w:val="24"/>
        </w:rPr>
      </w:pPr>
      <w:r w:rsidRPr="00FD2C18">
        <w:rPr>
          <w:rFonts w:ascii="Calibri" w:hAnsi="Calibri" w:cs="Calibri"/>
          <w:b/>
          <w:sz w:val="24"/>
          <w:szCs w:val="24"/>
        </w:rPr>
        <w:t>4)</w:t>
      </w:r>
      <w:r w:rsidRPr="00FD2C18">
        <w:rPr>
          <w:rFonts w:ascii="Calibri" w:hAnsi="Calibri" w:cs="Calibri"/>
          <w:b/>
          <w:sz w:val="24"/>
          <w:szCs w:val="24"/>
        </w:rPr>
        <w:tab/>
      </w:r>
      <w:r w:rsidRPr="00CE3476">
        <w:rPr>
          <w:rFonts w:ascii="Calibri" w:hAnsi="Calibri" w:cs="Calibri"/>
          <w:b/>
          <w:sz w:val="24"/>
          <w:szCs w:val="24"/>
        </w:rPr>
        <w:t>Zdolności technicznej lub zawodowej:</w:t>
      </w:r>
    </w:p>
    <w:p w14:paraId="4740AB89" w14:textId="66E9DDE6" w:rsidR="00F05A14" w:rsidRPr="004E0D72" w:rsidRDefault="00162B0D" w:rsidP="00554054">
      <w:pPr>
        <w:ind w:left="360"/>
        <w:jc w:val="both"/>
        <w:rPr>
          <w:rFonts w:asciiTheme="majorHAnsi" w:hAnsiTheme="majorHAnsi" w:cstheme="majorHAnsi"/>
          <w:bCs/>
          <w:sz w:val="24"/>
          <w:szCs w:val="24"/>
        </w:rPr>
      </w:pPr>
      <w:r w:rsidRPr="00554054">
        <w:rPr>
          <w:rFonts w:asciiTheme="majorHAnsi" w:hAnsiTheme="majorHAnsi" w:cstheme="majorHAnsi"/>
          <w:b/>
          <w:sz w:val="24"/>
          <w:szCs w:val="24"/>
        </w:rPr>
        <w:t xml:space="preserve">a) </w:t>
      </w:r>
      <w:bookmarkStart w:id="8" w:name="_Hlk134623334"/>
      <w:r w:rsidR="00046717" w:rsidRPr="00554054">
        <w:rPr>
          <w:rFonts w:asciiTheme="majorHAnsi" w:hAnsiTheme="majorHAnsi" w:cstheme="majorHAnsi"/>
          <w:bCs/>
          <w:sz w:val="24"/>
          <w:szCs w:val="24"/>
        </w:rPr>
        <w:t xml:space="preserve">Zamawiający uzna warunek za spełniony, jeżeli Wykonawca wykaże, iż </w:t>
      </w:r>
      <w:bookmarkStart w:id="9" w:name="_Hlk536527275"/>
      <w:r w:rsidR="00F05A14" w:rsidRPr="00554054">
        <w:rPr>
          <w:rFonts w:asciiTheme="majorHAnsi" w:hAnsiTheme="majorHAnsi" w:cstheme="majorHAnsi"/>
          <w:color w:val="000000"/>
          <w:sz w:val="24"/>
          <w:szCs w:val="24"/>
        </w:rPr>
        <w:t xml:space="preserve">w okresie ostatnich 3 lat przed upływem terminu składania ofert, a jeżeli okres prowadzonej działalności jest krótszy -  w tym okresie - należycie wykonał </w:t>
      </w:r>
      <w:r w:rsidR="004B6E27" w:rsidRPr="00554054">
        <w:rPr>
          <w:rFonts w:asciiTheme="majorHAnsi" w:hAnsiTheme="majorHAnsi" w:cstheme="majorHAnsi"/>
          <w:sz w:val="24"/>
          <w:szCs w:val="24"/>
        </w:rPr>
        <w:t xml:space="preserve">minimum </w:t>
      </w:r>
      <w:r w:rsidR="00A50F8B" w:rsidRPr="00554054">
        <w:rPr>
          <w:rFonts w:asciiTheme="majorHAnsi" w:hAnsiTheme="majorHAnsi" w:cstheme="majorHAnsi"/>
          <w:sz w:val="24"/>
          <w:szCs w:val="24"/>
        </w:rPr>
        <w:t>2</w:t>
      </w:r>
      <w:r w:rsidR="001B6DAA" w:rsidRPr="00554054">
        <w:rPr>
          <w:rFonts w:asciiTheme="majorHAnsi" w:hAnsiTheme="majorHAnsi" w:cstheme="majorHAnsi"/>
          <w:sz w:val="24"/>
          <w:szCs w:val="24"/>
        </w:rPr>
        <w:t xml:space="preserve"> dostawy wraz </w:t>
      </w:r>
      <w:r w:rsidR="00B47B04" w:rsidRPr="00554054">
        <w:rPr>
          <w:rFonts w:asciiTheme="majorHAnsi" w:hAnsiTheme="majorHAnsi" w:cstheme="majorHAnsi"/>
          <w:sz w:val="24"/>
          <w:szCs w:val="24"/>
        </w:rPr>
        <w:t xml:space="preserve">                  </w:t>
      </w:r>
      <w:r w:rsidR="003F2851" w:rsidRPr="00554054">
        <w:rPr>
          <w:rFonts w:asciiTheme="majorHAnsi" w:hAnsiTheme="majorHAnsi" w:cstheme="majorHAnsi"/>
          <w:sz w:val="24"/>
          <w:szCs w:val="24"/>
        </w:rPr>
        <w:t xml:space="preserve">                                         </w:t>
      </w:r>
      <w:r w:rsidR="00B47B04" w:rsidRPr="00554054">
        <w:rPr>
          <w:rFonts w:asciiTheme="majorHAnsi" w:hAnsiTheme="majorHAnsi" w:cstheme="majorHAnsi"/>
          <w:sz w:val="24"/>
          <w:szCs w:val="24"/>
        </w:rPr>
        <w:t xml:space="preserve">   </w:t>
      </w:r>
      <w:r w:rsidR="001B6DAA" w:rsidRPr="00554054">
        <w:rPr>
          <w:rFonts w:asciiTheme="majorHAnsi" w:hAnsiTheme="majorHAnsi" w:cstheme="majorHAnsi"/>
          <w:sz w:val="24"/>
          <w:szCs w:val="24"/>
        </w:rPr>
        <w:t xml:space="preserve">z </w:t>
      </w:r>
      <w:r w:rsidR="002932F2" w:rsidRPr="00554054">
        <w:rPr>
          <w:rFonts w:asciiTheme="majorHAnsi" w:hAnsiTheme="majorHAnsi" w:cstheme="majorHAnsi"/>
          <w:sz w:val="24"/>
          <w:szCs w:val="24"/>
        </w:rPr>
        <w:t xml:space="preserve"> </w:t>
      </w:r>
      <w:r w:rsidR="00A50F8B" w:rsidRPr="00554054">
        <w:rPr>
          <w:rFonts w:asciiTheme="majorHAnsi" w:hAnsiTheme="majorHAnsi" w:cstheme="majorHAnsi"/>
          <w:sz w:val="24"/>
          <w:szCs w:val="24"/>
        </w:rPr>
        <w:t xml:space="preserve">usługą </w:t>
      </w:r>
      <w:r w:rsidR="00FC47E0" w:rsidRPr="00554054">
        <w:rPr>
          <w:rFonts w:asciiTheme="majorHAnsi" w:hAnsiTheme="majorHAnsi" w:cstheme="majorHAnsi"/>
          <w:sz w:val="24"/>
          <w:szCs w:val="24"/>
        </w:rPr>
        <w:t>konfiguracji</w:t>
      </w:r>
      <w:r w:rsidR="00A50F8B" w:rsidRPr="00554054">
        <w:rPr>
          <w:rFonts w:asciiTheme="majorHAnsi" w:hAnsiTheme="majorHAnsi" w:cstheme="majorHAnsi"/>
          <w:sz w:val="24"/>
          <w:szCs w:val="24"/>
        </w:rPr>
        <w:t xml:space="preserve"> </w:t>
      </w:r>
      <w:r w:rsidR="00A50F8B" w:rsidRPr="004E0D72">
        <w:rPr>
          <w:rFonts w:asciiTheme="majorHAnsi" w:hAnsiTheme="majorHAnsi" w:cstheme="majorHAnsi"/>
          <w:sz w:val="24"/>
          <w:szCs w:val="24"/>
        </w:rPr>
        <w:t>obejmujące</w:t>
      </w:r>
      <w:r w:rsidR="00FC47E0" w:rsidRPr="004E0D72">
        <w:rPr>
          <w:rFonts w:asciiTheme="majorHAnsi" w:hAnsiTheme="majorHAnsi" w:cstheme="majorHAnsi"/>
          <w:sz w:val="24"/>
          <w:szCs w:val="24"/>
        </w:rPr>
        <w:t>j</w:t>
      </w:r>
      <w:r w:rsidR="00A50F8B" w:rsidRPr="004E0D72">
        <w:rPr>
          <w:rFonts w:asciiTheme="majorHAnsi" w:hAnsiTheme="majorHAnsi" w:cstheme="majorHAnsi"/>
          <w:sz w:val="24"/>
          <w:szCs w:val="24"/>
        </w:rPr>
        <w:t xml:space="preserve"> co najmniej dostawę</w:t>
      </w:r>
      <w:r w:rsidR="004B6E27" w:rsidRPr="004E0D72">
        <w:rPr>
          <w:rFonts w:asciiTheme="majorHAnsi" w:hAnsiTheme="majorHAnsi" w:cstheme="majorHAnsi"/>
          <w:sz w:val="24"/>
          <w:szCs w:val="24"/>
        </w:rPr>
        <w:t xml:space="preserve"> serwerów, blokowych macierzy dyskowych oraz urządzeń sieci LAN i oprogramowania </w:t>
      </w:r>
      <w:proofErr w:type="spellStart"/>
      <w:r w:rsidR="004B6E27" w:rsidRPr="004E0D72">
        <w:rPr>
          <w:rFonts w:asciiTheme="majorHAnsi" w:hAnsiTheme="majorHAnsi" w:cstheme="majorHAnsi"/>
          <w:sz w:val="24"/>
          <w:szCs w:val="24"/>
        </w:rPr>
        <w:t>wirtualizacyjnego</w:t>
      </w:r>
      <w:proofErr w:type="spellEnd"/>
      <w:r w:rsidR="004B6E27" w:rsidRPr="004E0D72">
        <w:rPr>
          <w:rFonts w:asciiTheme="majorHAnsi" w:hAnsiTheme="majorHAnsi" w:cstheme="majorHAnsi"/>
          <w:sz w:val="24"/>
          <w:szCs w:val="24"/>
        </w:rPr>
        <w:t xml:space="preserve"> oraz oprogramowania kopii zapasowej na kwotę minimum 600 000,00 zł brutto każde </w:t>
      </w:r>
      <w:r w:rsidR="00A50F8B" w:rsidRPr="004E0D72">
        <w:rPr>
          <w:rFonts w:asciiTheme="majorHAnsi" w:hAnsiTheme="majorHAnsi" w:cstheme="majorHAnsi"/>
          <w:sz w:val="24"/>
          <w:szCs w:val="24"/>
        </w:rPr>
        <w:t>zamówienie</w:t>
      </w:r>
      <w:r w:rsidR="004B6E27" w:rsidRPr="004E0D72">
        <w:rPr>
          <w:rFonts w:asciiTheme="majorHAnsi" w:hAnsiTheme="majorHAnsi" w:cstheme="majorHAnsi"/>
          <w:sz w:val="24"/>
          <w:szCs w:val="24"/>
        </w:rPr>
        <w:t>.</w:t>
      </w:r>
    </w:p>
    <w:bookmarkEnd w:id="8"/>
    <w:p w14:paraId="6AF29276" w14:textId="04974C70" w:rsidR="004B6E27" w:rsidRPr="004E0D72" w:rsidRDefault="00F05A14" w:rsidP="004E0D72">
      <w:pPr>
        <w:tabs>
          <w:tab w:val="left" w:pos="360"/>
        </w:tabs>
        <w:ind w:left="426"/>
        <w:jc w:val="both"/>
        <w:rPr>
          <w:rFonts w:ascii="Calibri" w:hAnsi="Calibri" w:cs="Calibri"/>
          <w:bCs/>
          <w:i/>
          <w:iCs/>
        </w:rPr>
      </w:pPr>
      <w:r w:rsidRPr="004E0D72">
        <w:rPr>
          <w:rFonts w:asciiTheme="majorHAnsi" w:hAnsiTheme="majorHAnsi" w:cstheme="majorHAnsi"/>
          <w:bCs/>
          <w:i/>
          <w:iCs/>
          <w:sz w:val="24"/>
          <w:szCs w:val="24"/>
        </w:rPr>
        <w:t>*</w:t>
      </w:r>
      <w:r w:rsidRPr="004E0D72">
        <w:rPr>
          <w:rFonts w:asciiTheme="majorHAnsi" w:hAnsiTheme="majorHAnsi" w:cstheme="majorHAnsi"/>
          <w:bCs/>
          <w:i/>
          <w:iCs/>
        </w:rPr>
        <w:t>jeżeli Wykonawca</w:t>
      </w:r>
      <w:r w:rsidRPr="004E0D72">
        <w:rPr>
          <w:rFonts w:asciiTheme="majorHAnsi" w:hAnsiTheme="majorHAnsi" w:cstheme="majorHAnsi"/>
          <w:bCs/>
          <w:i/>
          <w:iCs/>
          <w:color w:val="000000"/>
        </w:rPr>
        <w:t>, na potwierdzenie spełniania warunku</w:t>
      </w:r>
      <w:r w:rsidRPr="004E0D72">
        <w:rPr>
          <w:rFonts w:asciiTheme="majorHAnsi" w:hAnsiTheme="majorHAnsi" w:cstheme="majorHAnsi"/>
          <w:bCs/>
          <w:i/>
          <w:iCs/>
        </w:rPr>
        <w:t>, wykaże zamówienia, których wartość</w:t>
      </w:r>
      <w:r w:rsidRPr="004E0D72">
        <w:rPr>
          <w:rFonts w:ascii="Calibri" w:hAnsi="Calibri" w:cs="Calibri"/>
          <w:bCs/>
          <w:i/>
          <w:iCs/>
        </w:rPr>
        <w:t xml:space="preserve"> wyrażona jest w walucie innej niż PLN, powinien on dokonać przeliczenia wartości zamówienia na PLN, wg średniego kursu publikowanego przez Narodowy Bank Polski z dnia wszczęcia niniejszego postępowania, tabela A – tabela średnich kursów walut obcych.</w:t>
      </w:r>
      <w:bookmarkEnd w:id="9"/>
    </w:p>
    <w:p w14:paraId="0A1B65A5" w14:textId="75CD457D" w:rsidR="00B47CAC" w:rsidRPr="004E0D72" w:rsidRDefault="00B47CAC" w:rsidP="004E0D72">
      <w:pPr>
        <w:tabs>
          <w:tab w:val="left" w:pos="360"/>
        </w:tabs>
        <w:ind w:left="284"/>
        <w:jc w:val="both"/>
        <w:rPr>
          <w:rFonts w:ascii="Calibri" w:hAnsi="Calibri" w:cs="Calibri"/>
          <w:bCs/>
          <w:i/>
          <w:iCs/>
          <w:sz w:val="24"/>
          <w:szCs w:val="24"/>
        </w:rPr>
      </w:pPr>
      <w:r w:rsidRPr="004E0D72">
        <w:rPr>
          <w:rFonts w:ascii="Calibri" w:hAnsi="Calibri" w:cs="Calibri"/>
          <w:b/>
          <w:sz w:val="24"/>
          <w:szCs w:val="24"/>
        </w:rPr>
        <w:t>b)</w:t>
      </w:r>
      <w:r w:rsidRPr="004A5F65">
        <w:rPr>
          <w:rFonts w:ascii="Calibri" w:hAnsi="Calibri" w:cs="Calibri"/>
          <w:bCs/>
          <w:sz w:val="24"/>
          <w:szCs w:val="24"/>
        </w:rPr>
        <w:t xml:space="preserve"> Zamawiający uzna warunek za spełniony, jeżeli Wykonawca wykaże, że dysponuje</w:t>
      </w:r>
      <w:r w:rsidR="004A5F65">
        <w:rPr>
          <w:rFonts w:ascii="Calibri" w:hAnsi="Calibri" w:cs="Calibri"/>
          <w:bCs/>
          <w:sz w:val="24"/>
          <w:szCs w:val="24"/>
        </w:rPr>
        <w:t xml:space="preserve"> </w:t>
      </w:r>
      <w:r w:rsidR="008939C0">
        <w:rPr>
          <w:rFonts w:ascii="Calibri" w:hAnsi="Calibri" w:cs="Calibri"/>
          <w:bCs/>
          <w:sz w:val="24"/>
          <w:szCs w:val="24"/>
        </w:rPr>
        <w:t>min</w:t>
      </w:r>
      <w:r w:rsidR="00DB7722">
        <w:rPr>
          <w:rFonts w:ascii="Calibri" w:hAnsi="Calibri" w:cs="Calibri"/>
          <w:bCs/>
          <w:sz w:val="24"/>
          <w:szCs w:val="24"/>
        </w:rPr>
        <w:t>.</w:t>
      </w:r>
      <w:r w:rsidR="008939C0">
        <w:rPr>
          <w:rFonts w:ascii="Calibri" w:hAnsi="Calibri" w:cs="Calibri"/>
          <w:bCs/>
          <w:sz w:val="24"/>
          <w:szCs w:val="24"/>
        </w:rPr>
        <w:t xml:space="preserve"> 3 </w:t>
      </w:r>
      <w:r w:rsidR="004A5F65">
        <w:rPr>
          <w:rFonts w:ascii="Calibri" w:hAnsi="Calibri" w:cs="Calibri"/>
          <w:bCs/>
          <w:sz w:val="24"/>
          <w:szCs w:val="24"/>
        </w:rPr>
        <w:t>osobami</w:t>
      </w:r>
      <w:r w:rsidR="00A47BD2">
        <w:rPr>
          <w:rFonts w:ascii="Calibri" w:hAnsi="Calibri" w:cs="Calibri"/>
          <w:bCs/>
          <w:sz w:val="24"/>
          <w:szCs w:val="24"/>
        </w:rPr>
        <w:t xml:space="preserve"> które będą pełnić n/w funkcje </w:t>
      </w:r>
      <w:r w:rsidR="00DB7722">
        <w:rPr>
          <w:rFonts w:ascii="Calibri" w:hAnsi="Calibri" w:cs="Calibri"/>
          <w:bCs/>
          <w:sz w:val="24"/>
          <w:szCs w:val="24"/>
        </w:rPr>
        <w:t xml:space="preserve"> tj.</w:t>
      </w:r>
      <w:r w:rsidRPr="004A5F65">
        <w:rPr>
          <w:rFonts w:ascii="Calibri" w:hAnsi="Calibri" w:cs="Calibri"/>
          <w:bCs/>
          <w:sz w:val="24"/>
          <w:szCs w:val="24"/>
        </w:rPr>
        <w:t>:</w:t>
      </w:r>
    </w:p>
    <w:bookmarkEnd w:id="7"/>
    <w:p w14:paraId="483315A9" w14:textId="3C2F53A7" w:rsidR="004A5F65" w:rsidRPr="004E0D72" w:rsidRDefault="004A5F65" w:rsidP="004E0D72">
      <w:pPr>
        <w:suppressAutoHyphens/>
        <w:spacing w:before="120" w:after="160" w:line="259" w:lineRule="auto"/>
        <w:ind w:left="284" w:hanging="284"/>
        <w:contextualSpacing/>
        <w:jc w:val="both"/>
        <w:rPr>
          <w:rFonts w:ascii="Calibri" w:eastAsia="Calibri" w:hAnsi="Calibri" w:cs="Calibri"/>
          <w:sz w:val="24"/>
          <w:szCs w:val="24"/>
          <w:lang w:eastAsia="en-US"/>
        </w:rPr>
      </w:pPr>
      <w:r w:rsidRPr="004E0D72">
        <w:rPr>
          <w:rFonts w:ascii="Calibri" w:eastAsia="Calibri" w:hAnsi="Calibri" w:cs="Calibri"/>
          <w:sz w:val="24"/>
          <w:szCs w:val="24"/>
          <w:lang w:eastAsia="en-US"/>
        </w:rPr>
        <w:t xml:space="preserve">- </w:t>
      </w:r>
      <w:r w:rsidR="00F85702">
        <w:rPr>
          <w:rFonts w:ascii="Calibri" w:eastAsia="Calibri" w:hAnsi="Calibri" w:cs="Calibri"/>
          <w:sz w:val="24"/>
          <w:szCs w:val="24"/>
          <w:lang w:eastAsia="en-US"/>
        </w:rPr>
        <w:t xml:space="preserve"> </w:t>
      </w:r>
      <w:r w:rsidRPr="004E0D72">
        <w:rPr>
          <w:rFonts w:ascii="Calibri" w:eastAsia="Calibri" w:hAnsi="Calibri" w:cs="Calibri"/>
          <w:sz w:val="24"/>
          <w:szCs w:val="24"/>
          <w:lang w:eastAsia="en-US"/>
        </w:rPr>
        <w:t>Kierownik</w:t>
      </w:r>
      <w:r w:rsidR="00D4287B">
        <w:rPr>
          <w:rFonts w:ascii="Calibri" w:eastAsia="Calibri" w:hAnsi="Calibri" w:cs="Calibri"/>
          <w:sz w:val="24"/>
          <w:szCs w:val="24"/>
          <w:lang w:eastAsia="en-US"/>
        </w:rPr>
        <w:t>iem</w:t>
      </w:r>
      <w:r w:rsidRPr="004E0D72">
        <w:rPr>
          <w:rFonts w:ascii="Calibri" w:eastAsia="Calibri" w:hAnsi="Calibri" w:cs="Calibri"/>
          <w:sz w:val="24"/>
          <w:szCs w:val="24"/>
          <w:lang w:eastAsia="en-US"/>
        </w:rPr>
        <w:t xml:space="preserve"> projektu (co najmniej 1 osoba) posiadającym doświadczenie zawodowe polegające na</w:t>
      </w:r>
      <w:r w:rsidR="006F081E">
        <w:rPr>
          <w:rFonts w:ascii="Calibri" w:eastAsia="Calibri" w:hAnsi="Calibri" w:cs="Calibri"/>
          <w:sz w:val="24"/>
          <w:szCs w:val="24"/>
          <w:lang w:eastAsia="en-US"/>
        </w:rPr>
        <w:t xml:space="preserve"> </w:t>
      </w:r>
      <w:r w:rsidRPr="004E0D72">
        <w:rPr>
          <w:rFonts w:ascii="Calibri" w:eastAsia="Calibri" w:hAnsi="Calibri" w:cs="Calibri"/>
          <w:sz w:val="24"/>
          <w:szCs w:val="24"/>
          <w:lang w:eastAsia="en-US"/>
        </w:rPr>
        <w:t xml:space="preserve">zarządzaniu co najmniej </w:t>
      </w:r>
      <w:r w:rsidR="00A16E02">
        <w:rPr>
          <w:rFonts w:ascii="Calibri" w:eastAsia="Calibri" w:hAnsi="Calibri" w:cs="Calibri"/>
          <w:sz w:val="24"/>
          <w:szCs w:val="24"/>
          <w:lang w:eastAsia="en-US"/>
        </w:rPr>
        <w:t xml:space="preserve">dwoma </w:t>
      </w:r>
      <w:r w:rsidRPr="004E0D72">
        <w:rPr>
          <w:rFonts w:ascii="Calibri" w:eastAsia="Calibri" w:hAnsi="Calibri" w:cs="Calibri"/>
          <w:sz w:val="24"/>
          <w:szCs w:val="24"/>
          <w:lang w:eastAsia="en-US"/>
        </w:rPr>
        <w:t xml:space="preserve">projektami informatycznymi o jednostkowej wartości nie mniejszej niż </w:t>
      </w:r>
      <w:r w:rsidR="0020234C">
        <w:rPr>
          <w:rFonts w:ascii="Calibri" w:eastAsia="Calibri" w:hAnsi="Calibri" w:cs="Calibri"/>
          <w:sz w:val="24"/>
          <w:szCs w:val="24"/>
          <w:lang w:eastAsia="en-US"/>
        </w:rPr>
        <w:t>600</w:t>
      </w:r>
      <w:r w:rsidRPr="004E0D72">
        <w:rPr>
          <w:rFonts w:ascii="Calibri" w:eastAsia="Calibri" w:hAnsi="Calibri" w:cs="Calibri"/>
          <w:sz w:val="24"/>
          <w:szCs w:val="24"/>
          <w:lang w:eastAsia="en-US"/>
        </w:rPr>
        <w:t>.000,00 złotych brutto,</w:t>
      </w:r>
    </w:p>
    <w:p w14:paraId="764D4F6F" w14:textId="6F065EB4" w:rsidR="004A5F65" w:rsidRPr="002770F6" w:rsidRDefault="004A5F65" w:rsidP="004A5F65">
      <w:pPr>
        <w:ind w:left="284" w:hanging="284"/>
        <w:jc w:val="both"/>
        <w:rPr>
          <w:rFonts w:ascii="Calibri" w:hAnsi="Calibri" w:cs="Calibri"/>
          <w:bCs/>
          <w:sz w:val="24"/>
          <w:szCs w:val="24"/>
        </w:rPr>
      </w:pPr>
      <w:r w:rsidRPr="004A5F65">
        <w:rPr>
          <w:rFonts w:ascii="Calibri" w:hAnsi="Calibri" w:cs="Calibri"/>
          <w:bCs/>
          <w:sz w:val="24"/>
          <w:szCs w:val="24"/>
        </w:rPr>
        <w:lastRenderedPageBreak/>
        <w:t xml:space="preserve">- </w:t>
      </w:r>
      <w:r w:rsidR="00F85702">
        <w:rPr>
          <w:rFonts w:ascii="Calibri" w:hAnsi="Calibri" w:cs="Calibri"/>
          <w:bCs/>
          <w:sz w:val="24"/>
          <w:szCs w:val="24"/>
        </w:rPr>
        <w:t xml:space="preserve"> </w:t>
      </w:r>
      <w:r w:rsidRPr="004E0D72">
        <w:rPr>
          <w:rFonts w:ascii="Calibri" w:hAnsi="Calibri" w:cs="Calibri"/>
          <w:bCs/>
          <w:sz w:val="24"/>
          <w:szCs w:val="24"/>
        </w:rPr>
        <w:t>min. jed</w:t>
      </w:r>
      <w:r w:rsidR="00C11179">
        <w:rPr>
          <w:rFonts w:ascii="Calibri" w:hAnsi="Calibri" w:cs="Calibri"/>
          <w:bCs/>
          <w:sz w:val="24"/>
          <w:szCs w:val="24"/>
        </w:rPr>
        <w:t>nym</w:t>
      </w:r>
      <w:r w:rsidRPr="004E0D72">
        <w:rPr>
          <w:rFonts w:ascii="Calibri" w:hAnsi="Calibri" w:cs="Calibri"/>
          <w:bCs/>
          <w:sz w:val="24"/>
          <w:szCs w:val="24"/>
        </w:rPr>
        <w:t xml:space="preserve"> inżynierem </w:t>
      </w:r>
      <w:r w:rsidR="0020234C">
        <w:rPr>
          <w:rFonts w:ascii="Calibri" w:hAnsi="Calibri" w:cs="Calibri"/>
          <w:bCs/>
          <w:sz w:val="24"/>
          <w:szCs w:val="24"/>
        </w:rPr>
        <w:t>posiadającym doświadczenie / kwalifikację w zakresie</w:t>
      </w:r>
      <w:r w:rsidRPr="004E0D72">
        <w:rPr>
          <w:rFonts w:ascii="Calibri" w:hAnsi="Calibri" w:cs="Calibri"/>
          <w:bCs/>
          <w:sz w:val="24"/>
          <w:szCs w:val="24"/>
        </w:rPr>
        <w:t xml:space="preserve"> instalacji, konfiguracji macierzy</w:t>
      </w:r>
      <w:r w:rsidR="00F85702">
        <w:rPr>
          <w:rFonts w:ascii="Calibri" w:hAnsi="Calibri" w:cs="Calibri"/>
          <w:bCs/>
          <w:sz w:val="24"/>
          <w:szCs w:val="24"/>
        </w:rPr>
        <w:t>,</w:t>
      </w:r>
    </w:p>
    <w:p w14:paraId="4F75A295" w14:textId="4FC5B403" w:rsidR="008B2422" w:rsidRDefault="004A5F65" w:rsidP="004A5F65">
      <w:pPr>
        <w:ind w:left="284" w:hanging="284"/>
        <w:jc w:val="both"/>
        <w:rPr>
          <w:rFonts w:ascii="Calibri" w:hAnsi="Calibri" w:cs="Calibri"/>
          <w:bCs/>
          <w:sz w:val="24"/>
          <w:szCs w:val="24"/>
        </w:rPr>
      </w:pPr>
      <w:r w:rsidRPr="004A5F65">
        <w:rPr>
          <w:rFonts w:ascii="Calibri" w:hAnsi="Calibri" w:cs="Calibri"/>
          <w:bCs/>
          <w:sz w:val="24"/>
          <w:szCs w:val="24"/>
        </w:rPr>
        <w:t xml:space="preserve">- </w:t>
      </w:r>
      <w:r w:rsidR="00F85702">
        <w:rPr>
          <w:rFonts w:ascii="Calibri" w:hAnsi="Calibri" w:cs="Calibri"/>
          <w:bCs/>
          <w:sz w:val="24"/>
          <w:szCs w:val="24"/>
        </w:rPr>
        <w:t xml:space="preserve"> </w:t>
      </w:r>
      <w:r w:rsidRPr="004E0D72">
        <w:rPr>
          <w:rFonts w:ascii="Calibri" w:hAnsi="Calibri" w:cs="Calibri"/>
          <w:bCs/>
          <w:sz w:val="24"/>
          <w:szCs w:val="24"/>
        </w:rPr>
        <w:t>min. jed</w:t>
      </w:r>
      <w:r w:rsidR="00C11179">
        <w:rPr>
          <w:rFonts w:ascii="Calibri" w:hAnsi="Calibri" w:cs="Calibri"/>
          <w:bCs/>
          <w:sz w:val="24"/>
          <w:szCs w:val="24"/>
        </w:rPr>
        <w:t>nym</w:t>
      </w:r>
      <w:r w:rsidRPr="004E0D72">
        <w:rPr>
          <w:rFonts w:ascii="Calibri" w:hAnsi="Calibri" w:cs="Calibri"/>
          <w:bCs/>
          <w:sz w:val="24"/>
          <w:szCs w:val="24"/>
        </w:rPr>
        <w:t xml:space="preserve"> inżynier</w:t>
      </w:r>
      <w:r w:rsidR="00C11179">
        <w:rPr>
          <w:rFonts w:ascii="Calibri" w:hAnsi="Calibri" w:cs="Calibri"/>
          <w:bCs/>
          <w:sz w:val="24"/>
          <w:szCs w:val="24"/>
        </w:rPr>
        <w:t>em</w:t>
      </w:r>
      <w:r w:rsidRPr="004E0D72">
        <w:rPr>
          <w:rFonts w:ascii="Calibri" w:hAnsi="Calibri" w:cs="Calibri"/>
          <w:bCs/>
          <w:sz w:val="24"/>
          <w:szCs w:val="24"/>
        </w:rPr>
        <w:t xml:space="preserve"> </w:t>
      </w:r>
      <w:r w:rsidR="0020234C">
        <w:rPr>
          <w:rFonts w:ascii="Calibri" w:hAnsi="Calibri" w:cs="Calibri"/>
          <w:bCs/>
          <w:sz w:val="24"/>
          <w:szCs w:val="24"/>
        </w:rPr>
        <w:t xml:space="preserve">posiadającym </w:t>
      </w:r>
      <w:r w:rsidRPr="004E0D72">
        <w:rPr>
          <w:rFonts w:ascii="Calibri" w:hAnsi="Calibri" w:cs="Calibri"/>
          <w:bCs/>
          <w:sz w:val="24"/>
          <w:szCs w:val="24"/>
        </w:rPr>
        <w:t xml:space="preserve"> wykształcenie wyższ</w:t>
      </w:r>
      <w:r w:rsidR="0020234C">
        <w:rPr>
          <w:rFonts w:ascii="Calibri" w:hAnsi="Calibri" w:cs="Calibri"/>
          <w:bCs/>
          <w:sz w:val="24"/>
          <w:szCs w:val="24"/>
        </w:rPr>
        <w:t>e oraz doświadczenie / kwalifikacje w zakresie</w:t>
      </w:r>
      <w:r w:rsidRPr="004E0D72">
        <w:rPr>
          <w:rFonts w:ascii="Calibri" w:hAnsi="Calibri" w:cs="Calibri"/>
          <w:bCs/>
          <w:sz w:val="24"/>
          <w:szCs w:val="24"/>
        </w:rPr>
        <w:t xml:space="preserve">: instalowania, administrowania i konfigurowania Oracle </w:t>
      </w:r>
      <w:proofErr w:type="spellStart"/>
      <w:r w:rsidRPr="004E0D72">
        <w:rPr>
          <w:rFonts w:ascii="Calibri" w:hAnsi="Calibri" w:cs="Calibri"/>
          <w:bCs/>
          <w:sz w:val="24"/>
          <w:szCs w:val="24"/>
        </w:rPr>
        <w:t>WebLogic</w:t>
      </w:r>
      <w:proofErr w:type="spellEnd"/>
      <w:r w:rsidRPr="004E0D72">
        <w:rPr>
          <w:rFonts w:ascii="Calibri" w:hAnsi="Calibri" w:cs="Calibri"/>
          <w:bCs/>
          <w:sz w:val="24"/>
          <w:szCs w:val="24"/>
        </w:rPr>
        <w:t xml:space="preserve"> Server i jego komponentów oraz doświadczenie w zakresie wykonania co najmniej dwóch instalacji i konfiguracji środowiska Oracle </w:t>
      </w:r>
      <w:proofErr w:type="spellStart"/>
      <w:r w:rsidRPr="004E0D72">
        <w:rPr>
          <w:rFonts w:ascii="Calibri" w:hAnsi="Calibri" w:cs="Calibri"/>
          <w:bCs/>
          <w:sz w:val="24"/>
          <w:szCs w:val="24"/>
        </w:rPr>
        <w:t>WebLogic</w:t>
      </w:r>
      <w:proofErr w:type="spellEnd"/>
      <w:r w:rsidRPr="004E0D72">
        <w:rPr>
          <w:rFonts w:ascii="Calibri" w:hAnsi="Calibri" w:cs="Calibri"/>
          <w:bCs/>
          <w:sz w:val="24"/>
          <w:szCs w:val="24"/>
        </w:rPr>
        <w:t xml:space="preserve"> Server</w:t>
      </w:r>
      <w:r w:rsidR="00F85702">
        <w:rPr>
          <w:rFonts w:ascii="Calibri" w:hAnsi="Calibri" w:cs="Calibri"/>
          <w:bCs/>
          <w:sz w:val="24"/>
          <w:szCs w:val="24"/>
        </w:rPr>
        <w:t>.</w:t>
      </w:r>
    </w:p>
    <w:p w14:paraId="20ED782F" w14:textId="77777777" w:rsidR="00D4287B" w:rsidRPr="004E0D72" w:rsidRDefault="00D4287B" w:rsidP="004E0D72">
      <w:pPr>
        <w:ind w:left="284" w:hanging="284"/>
        <w:jc w:val="both"/>
        <w:rPr>
          <w:rFonts w:ascii="Calibri" w:hAnsi="Calibri" w:cs="Calibri"/>
          <w:bCs/>
          <w:sz w:val="24"/>
          <w:szCs w:val="24"/>
        </w:rPr>
      </w:pPr>
    </w:p>
    <w:p w14:paraId="683CB47B" w14:textId="0BE79CC3" w:rsidR="00046717" w:rsidRPr="00FC1464" w:rsidRDefault="00046717" w:rsidP="00F05A14">
      <w:pPr>
        <w:jc w:val="both"/>
        <w:rPr>
          <w:rFonts w:ascii="Calibri" w:hAnsi="Calibri" w:cs="Calibri"/>
          <w:b/>
          <w:sz w:val="24"/>
          <w:szCs w:val="24"/>
        </w:rPr>
      </w:pPr>
      <w:r w:rsidRPr="00FC1464">
        <w:rPr>
          <w:rFonts w:ascii="Calibri" w:hAnsi="Calibri" w:cs="Calibri"/>
          <w:b/>
          <w:sz w:val="24"/>
          <w:szCs w:val="24"/>
        </w:rPr>
        <w:t>ROZDZIAŁ VI.</w:t>
      </w:r>
    </w:p>
    <w:p w14:paraId="7BE4C5FF" w14:textId="77777777" w:rsidR="00046717" w:rsidRPr="00FC1464" w:rsidRDefault="00046717" w:rsidP="00046717">
      <w:pPr>
        <w:jc w:val="both"/>
        <w:rPr>
          <w:rFonts w:ascii="Calibri" w:hAnsi="Calibri" w:cs="Calibri"/>
          <w:b/>
          <w:sz w:val="24"/>
          <w:szCs w:val="24"/>
        </w:rPr>
      </w:pPr>
      <w:r w:rsidRPr="00FC1464">
        <w:rPr>
          <w:rFonts w:ascii="Calibri" w:hAnsi="Calibri" w:cs="Calibri"/>
          <w:b/>
          <w:sz w:val="24"/>
          <w:szCs w:val="24"/>
        </w:rPr>
        <w:t>PODSTAWY WYKLUCZENIA Z POSTĘPOWANIA</w:t>
      </w:r>
    </w:p>
    <w:p w14:paraId="128CB662" w14:textId="7CC3F9F0" w:rsidR="00046717" w:rsidRPr="00FC1464" w:rsidRDefault="00046717" w:rsidP="00094A04">
      <w:pPr>
        <w:ind w:left="284" w:hanging="284"/>
        <w:jc w:val="both"/>
        <w:rPr>
          <w:rFonts w:ascii="Calibri" w:hAnsi="Calibri" w:cs="Calibri"/>
          <w:bCs/>
          <w:sz w:val="24"/>
          <w:szCs w:val="24"/>
        </w:rPr>
      </w:pPr>
      <w:r w:rsidRPr="00FC1464">
        <w:rPr>
          <w:rFonts w:ascii="Calibri" w:hAnsi="Calibri" w:cs="Calibri"/>
          <w:bCs/>
          <w:sz w:val="24"/>
          <w:szCs w:val="24"/>
        </w:rPr>
        <w:t xml:space="preserve">1. O udzielenie zamówienia mogą ubiegać się wykonawcy, którzy nie podlegają wykluczeniu na podstawie </w:t>
      </w:r>
      <w:r w:rsidRPr="009D6BD9">
        <w:rPr>
          <w:rFonts w:ascii="Calibri" w:hAnsi="Calibri" w:cs="Calibri"/>
          <w:b/>
          <w:sz w:val="24"/>
          <w:szCs w:val="24"/>
        </w:rPr>
        <w:t xml:space="preserve">art. 108 ust. 1 ustawy </w:t>
      </w:r>
      <w:proofErr w:type="spellStart"/>
      <w:r w:rsidRPr="009D6BD9">
        <w:rPr>
          <w:rFonts w:ascii="Calibri" w:hAnsi="Calibri" w:cs="Calibri"/>
          <w:b/>
          <w:sz w:val="24"/>
          <w:szCs w:val="24"/>
        </w:rPr>
        <w:t>Pzp</w:t>
      </w:r>
      <w:proofErr w:type="spellEnd"/>
      <w:r w:rsidRPr="00FC1464">
        <w:rPr>
          <w:rFonts w:ascii="Calibri" w:hAnsi="Calibri" w:cs="Calibri"/>
          <w:bCs/>
          <w:sz w:val="24"/>
          <w:szCs w:val="24"/>
        </w:rPr>
        <w:t xml:space="preserve">, z zastrzeżeniem art. 110 ust. 2 </w:t>
      </w:r>
      <w:proofErr w:type="spellStart"/>
      <w:r w:rsidRPr="00FC1464">
        <w:rPr>
          <w:rFonts w:ascii="Calibri" w:hAnsi="Calibri" w:cs="Calibri"/>
          <w:bCs/>
          <w:sz w:val="24"/>
          <w:szCs w:val="24"/>
        </w:rPr>
        <w:t>Pzp</w:t>
      </w:r>
      <w:proofErr w:type="spellEnd"/>
      <w:r w:rsidR="00CD56BB" w:rsidRPr="00FC1464">
        <w:rPr>
          <w:rFonts w:ascii="Calibri" w:hAnsi="Calibri" w:cs="Calibri"/>
          <w:bCs/>
          <w:sz w:val="24"/>
          <w:szCs w:val="24"/>
        </w:rPr>
        <w:t>:</w:t>
      </w:r>
    </w:p>
    <w:p w14:paraId="2E99CAE0" w14:textId="77777777" w:rsidR="00CD56BB" w:rsidRPr="00FC1464" w:rsidRDefault="00CD56BB">
      <w:pPr>
        <w:numPr>
          <w:ilvl w:val="0"/>
          <w:numId w:val="41"/>
        </w:numPr>
        <w:tabs>
          <w:tab w:val="left" w:pos="567"/>
        </w:tabs>
        <w:autoSpaceDE w:val="0"/>
        <w:autoSpaceDN w:val="0"/>
        <w:adjustRightInd w:val="0"/>
        <w:spacing w:line="268" w:lineRule="auto"/>
        <w:ind w:left="426" w:hanging="142"/>
        <w:jc w:val="both"/>
        <w:rPr>
          <w:rFonts w:ascii="Calibri" w:hAnsi="Calibri" w:cs="Calibri"/>
          <w:sz w:val="24"/>
          <w:szCs w:val="24"/>
        </w:rPr>
      </w:pPr>
      <w:r w:rsidRPr="00FC1464">
        <w:rPr>
          <w:rFonts w:ascii="Calibri" w:hAnsi="Calibri" w:cs="Calibri"/>
          <w:bCs/>
          <w:sz w:val="24"/>
          <w:szCs w:val="24"/>
        </w:rPr>
        <w:tab/>
      </w:r>
      <w:r w:rsidRPr="00FC1464">
        <w:rPr>
          <w:rFonts w:ascii="Calibri" w:hAnsi="Calibri" w:cs="Calibri"/>
          <w:sz w:val="24"/>
          <w:szCs w:val="24"/>
        </w:rPr>
        <w:t>będącego osobą fizyczną, którego prawomocnie skazano za przestępstwo:</w:t>
      </w:r>
    </w:p>
    <w:p w14:paraId="5D08B3A9" w14:textId="77777777" w:rsidR="00CD56BB" w:rsidRPr="00FC1464" w:rsidRDefault="00CD56BB">
      <w:pPr>
        <w:numPr>
          <w:ilvl w:val="0"/>
          <w:numId w:val="42"/>
        </w:numPr>
        <w:autoSpaceDE w:val="0"/>
        <w:autoSpaceDN w:val="0"/>
        <w:adjustRightInd w:val="0"/>
        <w:spacing w:line="268" w:lineRule="auto"/>
        <w:ind w:left="851" w:hanging="284"/>
        <w:jc w:val="both"/>
        <w:rPr>
          <w:rFonts w:ascii="Calibri" w:hAnsi="Calibri" w:cs="Calibri"/>
          <w:sz w:val="24"/>
          <w:szCs w:val="24"/>
        </w:rPr>
      </w:pPr>
      <w:r w:rsidRPr="00FC1464">
        <w:rPr>
          <w:rFonts w:ascii="Calibri" w:hAnsi="Calibri" w:cs="Calibri"/>
          <w:sz w:val="24"/>
          <w:szCs w:val="24"/>
        </w:rPr>
        <w:t>udziału w zorganizowanej grupie przestępczej albo związku mającym na celu popełnienie przestępstwa lub przestępstwa skarbowego, o którym mowa w art. 258 Kodeksu karnego;</w:t>
      </w:r>
    </w:p>
    <w:p w14:paraId="31E154C1" w14:textId="77777777" w:rsidR="00CD56BB" w:rsidRPr="00FC1464" w:rsidRDefault="00CD56BB">
      <w:pPr>
        <w:numPr>
          <w:ilvl w:val="0"/>
          <w:numId w:val="42"/>
        </w:numPr>
        <w:autoSpaceDE w:val="0"/>
        <w:autoSpaceDN w:val="0"/>
        <w:adjustRightInd w:val="0"/>
        <w:spacing w:line="268" w:lineRule="auto"/>
        <w:ind w:left="851" w:hanging="284"/>
        <w:jc w:val="both"/>
        <w:rPr>
          <w:rFonts w:ascii="Calibri" w:hAnsi="Calibri" w:cs="Calibri"/>
          <w:sz w:val="24"/>
          <w:szCs w:val="24"/>
        </w:rPr>
      </w:pPr>
      <w:r w:rsidRPr="00FC1464">
        <w:rPr>
          <w:rFonts w:ascii="Calibri" w:hAnsi="Calibri" w:cs="Calibri"/>
          <w:sz w:val="24"/>
          <w:szCs w:val="24"/>
        </w:rPr>
        <w:t>handlu ludźmi, o którym mowa w art. 189a Kodeksu karnego;</w:t>
      </w:r>
    </w:p>
    <w:p w14:paraId="0F43F66E" w14:textId="206F6D94" w:rsidR="00C21001" w:rsidRPr="00FC1464" w:rsidRDefault="00C21001">
      <w:pPr>
        <w:widowControl w:val="0"/>
        <w:numPr>
          <w:ilvl w:val="0"/>
          <w:numId w:val="42"/>
        </w:numPr>
        <w:suppressAutoHyphens/>
        <w:ind w:left="851" w:hanging="284"/>
        <w:jc w:val="both"/>
        <w:rPr>
          <w:rFonts w:ascii="Calibri" w:hAnsi="Calibri" w:cs="Calibri"/>
          <w:sz w:val="24"/>
          <w:szCs w:val="24"/>
          <w:lang w:eastAsia="en-US"/>
        </w:rPr>
      </w:pPr>
      <w:r w:rsidRPr="00FC1464">
        <w:rPr>
          <w:rFonts w:ascii="Calibri" w:hAnsi="Calibri" w:cs="Calibri"/>
          <w:sz w:val="24"/>
          <w:szCs w:val="24"/>
          <w:lang w:eastAsia="en-US"/>
        </w:rPr>
        <w:t xml:space="preserve">o </w:t>
      </w:r>
      <w:r w:rsidRPr="00FC1464">
        <w:rPr>
          <w:rFonts w:ascii="Calibri" w:hAnsi="Calibri" w:cs="Calibri"/>
          <w:color w:val="212529"/>
          <w:sz w:val="24"/>
          <w:szCs w:val="24"/>
          <w:shd w:val="clear" w:color="auto" w:fill="FFFFFF"/>
        </w:rPr>
        <w:t>którym mowa w </w:t>
      </w:r>
      <w:r w:rsidRPr="00FC1464">
        <w:rPr>
          <w:rFonts w:ascii="Calibri" w:hAnsi="Calibri" w:cs="Calibri"/>
          <w:sz w:val="24"/>
          <w:szCs w:val="24"/>
          <w:shd w:val="clear" w:color="auto" w:fill="FFFFFF"/>
        </w:rPr>
        <w:t>art. 228-230a</w:t>
      </w:r>
      <w:r w:rsidRPr="00FC1464">
        <w:rPr>
          <w:rFonts w:ascii="Calibri" w:hAnsi="Calibri" w:cs="Calibri"/>
          <w:color w:val="0070C0"/>
          <w:sz w:val="24"/>
          <w:szCs w:val="24"/>
          <w:shd w:val="clear" w:color="auto" w:fill="FFFFFF"/>
        </w:rPr>
        <w:t>, </w:t>
      </w:r>
      <w:r w:rsidRPr="00FC1464">
        <w:rPr>
          <w:rFonts w:ascii="Calibri" w:hAnsi="Calibri" w:cs="Calibri"/>
          <w:sz w:val="24"/>
          <w:szCs w:val="24"/>
          <w:shd w:val="clear" w:color="auto" w:fill="FFFFFF"/>
        </w:rPr>
        <w:t>art. 250a</w:t>
      </w:r>
      <w:r w:rsidRPr="00FC1464">
        <w:rPr>
          <w:rFonts w:ascii="Calibri" w:hAnsi="Calibri" w:cs="Calibri"/>
          <w:color w:val="212529"/>
          <w:sz w:val="24"/>
          <w:szCs w:val="24"/>
          <w:shd w:val="clear" w:color="auto" w:fill="FFFFFF"/>
        </w:rPr>
        <w:t> Kodeksu karnego, w </w:t>
      </w:r>
      <w:r w:rsidRPr="00FC1464">
        <w:rPr>
          <w:rFonts w:ascii="Calibri" w:hAnsi="Calibri" w:cs="Calibri"/>
          <w:sz w:val="24"/>
          <w:szCs w:val="24"/>
          <w:shd w:val="clear" w:color="auto" w:fill="FFFFFF"/>
        </w:rPr>
        <w:t>art. 46-48</w:t>
      </w:r>
      <w:r w:rsidRPr="00FC1464">
        <w:rPr>
          <w:rFonts w:ascii="Calibri" w:hAnsi="Calibri" w:cs="Calibri"/>
          <w:color w:val="212529"/>
          <w:sz w:val="24"/>
          <w:szCs w:val="24"/>
          <w:shd w:val="clear" w:color="auto" w:fill="FFFFFF"/>
        </w:rPr>
        <w:t xml:space="preserve"> ustawy </w:t>
      </w:r>
      <w:r w:rsidR="001960FC">
        <w:rPr>
          <w:rFonts w:ascii="Calibri" w:hAnsi="Calibri" w:cs="Calibri"/>
          <w:color w:val="212529"/>
          <w:sz w:val="24"/>
          <w:szCs w:val="24"/>
          <w:shd w:val="clear" w:color="auto" w:fill="FFFFFF"/>
        </w:rPr>
        <w:br/>
      </w:r>
      <w:r w:rsidRPr="00FC1464">
        <w:rPr>
          <w:rFonts w:ascii="Calibri" w:hAnsi="Calibri" w:cs="Calibri"/>
          <w:color w:val="212529"/>
          <w:sz w:val="24"/>
          <w:szCs w:val="24"/>
          <w:shd w:val="clear" w:color="auto" w:fill="FFFFFF"/>
        </w:rPr>
        <w:t>z dnia 25 czerwca 2010 r. o sporcie lub w </w:t>
      </w:r>
      <w:r w:rsidRPr="00FC1464">
        <w:rPr>
          <w:rFonts w:ascii="Calibri" w:hAnsi="Calibri" w:cs="Calibri"/>
          <w:sz w:val="24"/>
          <w:szCs w:val="24"/>
          <w:shd w:val="clear" w:color="auto" w:fill="FFFFFF"/>
        </w:rPr>
        <w:t>art. 54 ust. 1-4</w:t>
      </w:r>
      <w:r w:rsidRPr="00FC1464">
        <w:rPr>
          <w:rFonts w:ascii="Calibri" w:hAnsi="Calibri" w:cs="Calibri"/>
          <w:color w:val="0070C0"/>
          <w:sz w:val="24"/>
          <w:szCs w:val="24"/>
          <w:shd w:val="clear" w:color="auto" w:fill="FFFFFF"/>
        </w:rPr>
        <w:t> </w:t>
      </w:r>
      <w:r w:rsidRPr="00FC1464">
        <w:rPr>
          <w:rFonts w:ascii="Calibri" w:hAnsi="Calibri" w:cs="Calibri"/>
          <w:color w:val="212529"/>
          <w:sz w:val="24"/>
          <w:szCs w:val="24"/>
          <w:shd w:val="clear" w:color="auto" w:fill="FFFFFF"/>
        </w:rPr>
        <w:t>ustawy z dnia 12 maja 2011r. o refundacji leków, środków spożywczych specjalnego przeznaczenia żywieniowego oraz wyrobów medycznych (Dz. U z 2021r, poz. 523, 1292, 1559 i 2054),</w:t>
      </w:r>
    </w:p>
    <w:p w14:paraId="5B5A6088" w14:textId="77777777" w:rsidR="00CD56BB" w:rsidRPr="00FC1464" w:rsidRDefault="00CD56BB">
      <w:pPr>
        <w:numPr>
          <w:ilvl w:val="0"/>
          <w:numId w:val="42"/>
        </w:numPr>
        <w:autoSpaceDE w:val="0"/>
        <w:autoSpaceDN w:val="0"/>
        <w:adjustRightInd w:val="0"/>
        <w:spacing w:line="268" w:lineRule="auto"/>
        <w:ind w:left="851" w:hanging="284"/>
        <w:jc w:val="both"/>
        <w:rPr>
          <w:rFonts w:ascii="Calibri" w:hAnsi="Calibri" w:cs="Calibri"/>
          <w:sz w:val="24"/>
          <w:szCs w:val="24"/>
        </w:rPr>
      </w:pPr>
      <w:r w:rsidRPr="00FC1464">
        <w:rPr>
          <w:rFonts w:ascii="Calibri" w:hAnsi="Calibri" w:cs="Calibr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FC1464">
        <w:rPr>
          <w:rFonts w:ascii="Calibri" w:hAnsi="Calibri" w:cs="Calibri"/>
          <w:sz w:val="24"/>
          <w:szCs w:val="24"/>
        </w:rPr>
        <w:br/>
        <w:t>w art. 299 Kodeksu karnego;</w:t>
      </w:r>
    </w:p>
    <w:p w14:paraId="353618C6" w14:textId="77777777" w:rsidR="00CD56BB" w:rsidRPr="00FC1464" w:rsidRDefault="00CD56BB">
      <w:pPr>
        <w:numPr>
          <w:ilvl w:val="0"/>
          <w:numId w:val="42"/>
        </w:numPr>
        <w:autoSpaceDE w:val="0"/>
        <w:autoSpaceDN w:val="0"/>
        <w:adjustRightInd w:val="0"/>
        <w:spacing w:line="268" w:lineRule="auto"/>
        <w:ind w:left="851" w:hanging="284"/>
        <w:jc w:val="both"/>
        <w:rPr>
          <w:rFonts w:ascii="Calibri" w:hAnsi="Calibri" w:cs="Calibri"/>
          <w:sz w:val="24"/>
          <w:szCs w:val="24"/>
        </w:rPr>
      </w:pPr>
      <w:r w:rsidRPr="00FC1464">
        <w:rPr>
          <w:rFonts w:ascii="Calibri" w:hAnsi="Calibri" w:cs="Calibri"/>
          <w:sz w:val="24"/>
          <w:szCs w:val="24"/>
        </w:rPr>
        <w:t>o charakterze terrorystycznym, o którym mowa w art. 115 § 20 Kodeksu karnego, lub mające na celu popełnienie tego przestępstwa;</w:t>
      </w:r>
    </w:p>
    <w:p w14:paraId="776135D3" w14:textId="08654D33" w:rsidR="00CD56BB" w:rsidRPr="00FC1464" w:rsidRDefault="00CD56BB">
      <w:pPr>
        <w:numPr>
          <w:ilvl w:val="0"/>
          <w:numId w:val="42"/>
        </w:numPr>
        <w:autoSpaceDE w:val="0"/>
        <w:autoSpaceDN w:val="0"/>
        <w:adjustRightInd w:val="0"/>
        <w:spacing w:line="268" w:lineRule="auto"/>
        <w:ind w:left="851" w:hanging="284"/>
        <w:jc w:val="both"/>
        <w:rPr>
          <w:rFonts w:ascii="Calibri" w:hAnsi="Calibri" w:cs="Calibri"/>
          <w:sz w:val="24"/>
          <w:szCs w:val="24"/>
        </w:rPr>
      </w:pPr>
      <w:r w:rsidRPr="00FC1464">
        <w:rPr>
          <w:rFonts w:ascii="Calibri" w:hAnsi="Calibri" w:cs="Calibri"/>
          <w:sz w:val="24"/>
          <w:szCs w:val="24"/>
        </w:rPr>
        <w:t xml:space="preserve">pracy małoletnich cudzoziemców powierzenia wykonywania pracy małoletniemu cudzoziemcowi, o którym mowa w art. 9 ust. 2 ustawy z dnia 15 czerwca 2012 r. </w:t>
      </w:r>
      <w:r w:rsidR="001960FC">
        <w:rPr>
          <w:rFonts w:ascii="Calibri" w:hAnsi="Calibri" w:cs="Calibri"/>
          <w:sz w:val="24"/>
          <w:szCs w:val="24"/>
        </w:rPr>
        <w:br/>
      </w:r>
      <w:r w:rsidRPr="00FC1464">
        <w:rPr>
          <w:rFonts w:ascii="Calibri" w:hAnsi="Calibri" w:cs="Calibri"/>
          <w:sz w:val="24"/>
          <w:szCs w:val="24"/>
        </w:rPr>
        <w:t>o skutkach powierzania wykonywania pracy cudzoziemcom przebywającym wbrew przepisom na terytorium Rzeczypospolitej Polskiej (Dz. U. poz. 769);</w:t>
      </w:r>
    </w:p>
    <w:p w14:paraId="675ACDF2" w14:textId="77777777" w:rsidR="00CD56BB" w:rsidRPr="00FC1464" w:rsidRDefault="00CD56BB">
      <w:pPr>
        <w:numPr>
          <w:ilvl w:val="0"/>
          <w:numId w:val="42"/>
        </w:numPr>
        <w:autoSpaceDE w:val="0"/>
        <w:autoSpaceDN w:val="0"/>
        <w:adjustRightInd w:val="0"/>
        <w:spacing w:line="268" w:lineRule="auto"/>
        <w:ind w:left="851" w:hanging="284"/>
        <w:jc w:val="both"/>
        <w:rPr>
          <w:rFonts w:ascii="Calibri" w:hAnsi="Calibri" w:cs="Calibri"/>
          <w:sz w:val="24"/>
          <w:szCs w:val="24"/>
        </w:rPr>
      </w:pPr>
      <w:r w:rsidRPr="00FC1464">
        <w:rPr>
          <w:rFonts w:ascii="Calibri" w:hAnsi="Calibri" w:cs="Calibr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9BA524" w14:textId="6DCB9AC2" w:rsidR="00CD56BB" w:rsidRPr="00FC1464" w:rsidRDefault="00CD56BB">
      <w:pPr>
        <w:numPr>
          <w:ilvl w:val="0"/>
          <w:numId w:val="42"/>
        </w:numPr>
        <w:tabs>
          <w:tab w:val="left" w:pos="567"/>
        </w:tabs>
        <w:autoSpaceDE w:val="0"/>
        <w:autoSpaceDN w:val="0"/>
        <w:adjustRightInd w:val="0"/>
        <w:spacing w:line="268" w:lineRule="auto"/>
        <w:ind w:left="851" w:hanging="284"/>
        <w:jc w:val="both"/>
        <w:rPr>
          <w:rFonts w:ascii="Calibri" w:hAnsi="Calibri" w:cs="Calibri"/>
          <w:sz w:val="24"/>
          <w:szCs w:val="24"/>
        </w:rPr>
      </w:pPr>
      <w:r w:rsidRPr="00FC1464">
        <w:rPr>
          <w:rFonts w:ascii="Calibri" w:hAnsi="Calibri" w:cs="Calibri"/>
          <w:sz w:val="24"/>
          <w:szCs w:val="24"/>
        </w:rPr>
        <w:t xml:space="preserve">o którym mowa w art. 9 ust. 1 i 3 lub art. 10 ustawy z dnia 15 czerwca 2012 r. </w:t>
      </w:r>
      <w:r w:rsidR="001960FC">
        <w:rPr>
          <w:rFonts w:ascii="Calibri" w:hAnsi="Calibri" w:cs="Calibri"/>
          <w:sz w:val="24"/>
          <w:szCs w:val="24"/>
        </w:rPr>
        <w:br/>
      </w:r>
      <w:r w:rsidRPr="00FC1464">
        <w:rPr>
          <w:rFonts w:ascii="Calibri" w:hAnsi="Calibri" w:cs="Calibri"/>
          <w:sz w:val="24"/>
          <w:szCs w:val="24"/>
        </w:rPr>
        <w:t>o skutkach powierzania wykonywania pracy cudzoziemcom przebywającym wbrew przepisom na terytorium Rzeczypospolitej Polskiej</w:t>
      </w:r>
    </w:p>
    <w:p w14:paraId="6B1B22F4" w14:textId="77777777" w:rsidR="00CD56BB" w:rsidRPr="00FC1464" w:rsidRDefault="00CD56BB" w:rsidP="00CD56BB">
      <w:pPr>
        <w:autoSpaceDE w:val="0"/>
        <w:autoSpaceDN w:val="0"/>
        <w:adjustRightInd w:val="0"/>
        <w:spacing w:line="268" w:lineRule="auto"/>
        <w:ind w:left="709"/>
        <w:jc w:val="both"/>
        <w:rPr>
          <w:rFonts w:ascii="Calibri" w:hAnsi="Calibri" w:cs="Calibri"/>
          <w:sz w:val="24"/>
          <w:szCs w:val="24"/>
        </w:rPr>
      </w:pPr>
      <w:r w:rsidRPr="00FC1464">
        <w:rPr>
          <w:rFonts w:ascii="Calibri" w:hAnsi="Calibri" w:cs="Calibri"/>
          <w:sz w:val="24"/>
          <w:szCs w:val="24"/>
        </w:rPr>
        <w:t>– lub za odpowiedni czyn zabroniony określony w przepisach prawa obcego;</w:t>
      </w:r>
    </w:p>
    <w:p w14:paraId="0B18D26B" w14:textId="2178D21A" w:rsidR="00CD56BB" w:rsidRPr="00FC1464" w:rsidRDefault="00CD56BB">
      <w:pPr>
        <w:numPr>
          <w:ilvl w:val="0"/>
          <w:numId w:val="41"/>
        </w:numPr>
        <w:autoSpaceDE w:val="0"/>
        <w:autoSpaceDN w:val="0"/>
        <w:adjustRightInd w:val="0"/>
        <w:spacing w:line="268" w:lineRule="auto"/>
        <w:ind w:left="709" w:hanging="425"/>
        <w:jc w:val="both"/>
        <w:rPr>
          <w:rFonts w:ascii="Calibri" w:hAnsi="Calibri" w:cs="Calibri"/>
          <w:sz w:val="24"/>
          <w:szCs w:val="24"/>
        </w:rPr>
      </w:pPr>
      <w:r w:rsidRPr="00FC1464">
        <w:rPr>
          <w:rFonts w:ascii="Calibri" w:hAnsi="Calibri" w:cs="Calibr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1960FC">
        <w:rPr>
          <w:rFonts w:ascii="Calibri" w:hAnsi="Calibri" w:cs="Calibri"/>
          <w:sz w:val="24"/>
          <w:szCs w:val="24"/>
        </w:rPr>
        <w:br/>
      </w:r>
      <w:r w:rsidRPr="00FC1464">
        <w:rPr>
          <w:rFonts w:ascii="Calibri" w:hAnsi="Calibri" w:cs="Calibri"/>
          <w:sz w:val="24"/>
          <w:szCs w:val="24"/>
        </w:rPr>
        <w:t>za przestępstwo, o którym mowa w pkt 1;</w:t>
      </w:r>
    </w:p>
    <w:p w14:paraId="524D1C60" w14:textId="332106D0" w:rsidR="00CD56BB" w:rsidRPr="00FC1464" w:rsidRDefault="00CD56BB">
      <w:pPr>
        <w:numPr>
          <w:ilvl w:val="0"/>
          <w:numId w:val="41"/>
        </w:numPr>
        <w:autoSpaceDE w:val="0"/>
        <w:autoSpaceDN w:val="0"/>
        <w:adjustRightInd w:val="0"/>
        <w:spacing w:line="268" w:lineRule="auto"/>
        <w:ind w:left="709" w:hanging="425"/>
        <w:jc w:val="both"/>
        <w:rPr>
          <w:rFonts w:ascii="Calibri" w:hAnsi="Calibri" w:cs="Calibri"/>
          <w:sz w:val="24"/>
          <w:szCs w:val="24"/>
        </w:rPr>
      </w:pPr>
      <w:r w:rsidRPr="00FC1464">
        <w:rPr>
          <w:rFonts w:ascii="Calibri" w:hAnsi="Calibri" w:cs="Calibri"/>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3466FFB" w14:textId="77777777" w:rsidR="00CD56BB" w:rsidRPr="00FC1464" w:rsidRDefault="00CD56BB">
      <w:pPr>
        <w:numPr>
          <w:ilvl w:val="0"/>
          <w:numId w:val="41"/>
        </w:numPr>
        <w:autoSpaceDE w:val="0"/>
        <w:autoSpaceDN w:val="0"/>
        <w:adjustRightInd w:val="0"/>
        <w:spacing w:line="268" w:lineRule="auto"/>
        <w:ind w:left="709" w:hanging="425"/>
        <w:jc w:val="both"/>
        <w:rPr>
          <w:rFonts w:ascii="Calibri" w:hAnsi="Calibri" w:cs="Calibri"/>
          <w:sz w:val="24"/>
          <w:szCs w:val="24"/>
        </w:rPr>
      </w:pPr>
      <w:r w:rsidRPr="00FC1464">
        <w:rPr>
          <w:rFonts w:ascii="Calibri" w:hAnsi="Calibri" w:cs="Calibri"/>
          <w:sz w:val="24"/>
          <w:szCs w:val="24"/>
        </w:rPr>
        <w:t>wobec którego prawomocnie orzeczono zakaz ubiegania się o zamówienia publiczne;</w:t>
      </w:r>
    </w:p>
    <w:p w14:paraId="0C3704E3" w14:textId="73ED7F1E" w:rsidR="00CD56BB" w:rsidRPr="00FC1464" w:rsidRDefault="00CD56BB">
      <w:pPr>
        <w:numPr>
          <w:ilvl w:val="0"/>
          <w:numId w:val="41"/>
        </w:numPr>
        <w:autoSpaceDE w:val="0"/>
        <w:autoSpaceDN w:val="0"/>
        <w:adjustRightInd w:val="0"/>
        <w:spacing w:line="268" w:lineRule="auto"/>
        <w:ind w:left="709" w:hanging="425"/>
        <w:jc w:val="both"/>
        <w:rPr>
          <w:rFonts w:ascii="Calibri" w:hAnsi="Calibri" w:cs="Calibri"/>
          <w:sz w:val="24"/>
          <w:szCs w:val="24"/>
        </w:rPr>
      </w:pPr>
      <w:r w:rsidRPr="00FC1464">
        <w:rPr>
          <w:rFonts w:ascii="Calibri" w:hAnsi="Calibri" w:cs="Calibri"/>
          <w:sz w:val="24"/>
          <w:szCs w:val="24"/>
        </w:rPr>
        <w:t xml:space="preserve">jeżeli zamawiający może stwierdzić, na podstawie wiarygodnych przesłanek, </w:t>
      </w:r>
      <w:r w:rsidR="001960FC">
        <w:rPr>
          <w:rFonts w:ascii="Calibri" w:hAnsi="Calibri" w:cs="Calibri"/>
          <w:sz w:val="24"/>
          <w:szCs w:val="24"/>
        </w:rPr>
        <w:br/>
      </w:r>
      <w:r w:rsidRPr="00FC1464">
        <w:rPr>
          <w:rFonts w:ascii="Calibri" w:hAnsi="Calibri" w:cs="Calibri"/>
          <w:sz w:val="24"/>
          <w:szCs w:val="24"/>
        </w:rPr>
        <w:t>że wykonawca zawarł z innymi wykonawcami porozumienie mające na celu zakłóceni</w:t>
      </w:r>
      <w:r w:rsidR="005521F0" w:rsidRPr="00FC1464">
        <w:rPr>
          <w:rFonts w:ascii="Calibri" w:hAnsi="Calibri" w:cs="Calibri"/>
          <w:sz w:val="24"/>
          <w:szCs w:val="24"/>
        </w:rPr>
        <w:t>a</w:t>
      </w:r>
      <w:r w:rsidRPr="00FC1464">
        <w:rPr>
          <w:rFonts w:ascii="Calibri" w:hAnsi="Calibri" w:cs="Calibri"/>
          <w:sz w:val="24"/>
          <w:szCs w:val="24"/>
        </w:rPr>
        <w:t xml:space="preserve"> konkurencji, w szczególności jeżeli należąc do tej samej grupy kapitałowej </w:t>
      </w:r>
      <w:r w:rsidR="001960FC">
        <w:rPr>
          <w:rFonts w:ascii="Calibri" w:hAnsi="Calibri" w:cs="Calibri"/>
          <w:sz w:val="24"/>
          <w:szCs w:val="24"/>
        </w:rPr>
        <w:br/>
      </w:r>
      <w:r w:rsidRPr="00FC1464">
        <w:rPr>
          <w:rFonts w:ascii="Calibri" w:hAnsi="Calibri" w:cs="Calibri"/>
          <w:sz w:val="24"/>
          <w:szCs w:val="24"/>
        </w:rPr>
        <w:t>w rozumieniu ustawy z dnia 16 lutego 2007 r. o ochronie konkurencji i konsumentów, złożyli odrębne oferty, oferty częściowe, chyba że wykażą, że przygotowali te oferty lub wnioski niezależnie od siebie;</w:t>
      </w:r>
    </w:p>
    <w:p w14:paraId="10BE8BF0" w14:textId="5795A220" w:rsidR="00CD56BB" w:rsidRPr="00FC1464" w:rsidRDefault="00CD56BB">
      <w:pPr>
        <w:numPr>
          <w:ilvl w:val="0"/>
          <w:numId w:val="41"/>
        </w:numPr>
        <w:autoSpaceDE w:val="0"/>
        <w:autoSpaceDN w:val="0"/>
        <w:adjustRightInd w:val="0"/>
        <w:spacing w:line="268" w:lineRule="auto"/>
        <w:ind w:left="709" w:hanging="425"/>
        <w:jc w:val="both"/>
        <w:rPr>
          <w:rFonts w:ascii="Calibri" w:hAnsi="Calibri" w:cs="Calibri"/>
          <w:sz w:val="24"/>
          <w:szCs w:val="24"/>
        </w:rPr>
      </w:pPr>
      <w:r w:rsidRPr="00FC1464">
        <w:rPr>
          <w:rFonts w:ascii="Calibri" w:hAnsi="Calibri" w:cs="Calibr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w:t>
      </w:r>
      <w:r w:rsidR="001960FC">
        <w:rPr>
          <w:rFonts w:ascii="Calibri" w:hAnsi="Calibri" w:cs="Calibri"/>
          <w:sz w:val="24"/>
          <w:szCs w:val="24"/>
        </w:rPr>
        <w:br/>
      </w:r>
      <w:r w:rsidRPr="00FC1464">
        <w:rPr>
          <w:rFonts w:ascii="Calibri" w:hAnsi="Calibri" w:cs="Calibri"/>
          <w:sz w:val="24"/>
          <w:szCs w:val="24"/>
        </w:rPr>
        <w:t>że spowodowane tym zakłócenie konkurencji może być wyeliminowane w inny sposób niż przez wykluczenie wykonawcy z udziału w postępowaniu o udzielenie zamówienia.</w:t>
      </w:r>
    </w:p>
    <w:p w14:paraId="3B3D9310" w14:textId="21F8DAAE" w:rsidR="00046717" w:rsidRPr="009D6BD9" w:rsidRDefault="00046717" w:rsidP="00094A04">
      <w:pPr>
        <w:tabs>
          <w:tab w:val="left" w:pos="284"/>
        </w:tabs>
        <w:ind w:left="284" w:hanging="284"/>
        <w:jc w:val="both"/>
        <w:rPr>
          <w:rFonts w:ascii="Calibri" w:hAnsi="Calibri" w:cs="Calibri"/>
          <w:b/>
          <w:sz w:val="24"/>
          <w:szCs w:val="24"/>
        </w:rPr>
      </w:pPr>
      <w:r w:rsidRPr="00FC1464">
        <w:rPr>
          <w:rFonts w:ascii="Calibri" w:hAnsi="Calibri" w:cs="Calibri"/>
          <w:bCs/>
          <w:sz w:val="24"/>
          <w:szCs w:val="24"/>
        </w:rPr>
        <w:t xml:space="preserve">2. </w:t>
      </w:r>
      <w:r w:rsidR="00094A04" w:rsidRPr="00FC1464">
        <w:rPr>
          <w:rFonts w:ascii="Calibri" w:hAnsi="Calibri" w:cs="Calibri"/>
          <w:bCs/>
          <w:sz w:val="24"/>
          <w:szCs w:val="24"/>
        </w:rPr>
        <w:tab/>
      </w:r>
      <w:r w:rsidRPr="009D6BD9">
        <w:rPr>
          <w:rFonts w:ascii="Calibri" w:hAnsi="Calibri" w:cs="Calibri"/>
          <w:b/>
          <w:sz w:val="24"/>
          <w:szCs w:val="24"/>
        </w:rPr>
        <w:t xml:space="preserve">Zamawiający przewiduje następującą fakultatywną podstawę wykluczenia, o której mowa w art. 109 ust. 1 pkt 4 ustawy </w:t>
      </w:r>
      <w:proofErr w:type="spellStart"/>
      <w:r w:rsidRPr="009D6BD9">
        <w:rPr>
          <w:rFonts w:ascii="Calibri" w:hAnsi="Calibri" w:cs="Calibri"/>
          <w:b/>
          <w:sz w:val="24"/>
          <w:szCs w:val="24"/>
        </w:rPr>
        <w:t>Pzp</w:t>
      </w:r>
      <w:proofErr w:type="spellEnd"/>
      <w:r w:rsidRPr="009D6BD9">
        <w:rPr>
          <w:rFonts w:ascii="Calibri" w:hAnsi="Calibri" w:cs="Calibri"/>
          <w:b/>
          <w:sz w:val="24"/>
          <w:szCs w:val="24"/>
        </w:rPr>
        <w:t>:</w:t>
      </w:r>
    </w:p>
    <w:p w14:paraId="443F8EE6" w14:textId="77777777" w:rsidR="00046717" w:rsidRPr="00FC1464" w:rsidRDefault="00046717" w:rsidP="00094A04">
      <w:pPr>
        <w:ind w:left="284"/>
        <w:jc w:val="both"/>
        <w:rPr>
          <w:rFonts w:ascii="Calibri" w:hAnsi="Calibri" w:cs="Calibri"/>
          <w:bCs/>
          <w:sz w:val="24"/>
          <w:szCs w:val="24"/>
        </w:rPr>
      </w:pPr>
      <w:r w:rsidRPr="00FC1464">
        <w:rPr>
          <w:rFonts w:ascii="Calibri" w:hAnsi="Calibri" w:cs="Calibri"/>
          <w:bCs/>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podlega wykluczeniu.</w:t>
      </w:r>
    </w:p>
    <w:p w14:paraId="5559EF56" w14:textId="3CEEDA6C" w:rsidR="00046717" w:rsidRPr="00FC1464" w:rsidRDefault="00046717" w:rsidP="00094A04">
      <w:pPr>
        <w:ind w:left="284" w:hanging="284"/>
        <w:jc w:val="both"/>
        <w:rPr>
          <w:rFonts w:ascii="Calibri" w:hAnsi="Calibri" w:cs="Calibri"/>
          <w:bCs/>
          <w:sz w:val="24"/>
          <w:szCs w:val="24"/>
        </w:rPr>
      </w:pPr>
      <w:r w:rsidRPr="00FC1464">
        <w:rPr>
          <w:rFonts w:ascii="Calibri" w:hAnsi="Calibri" w:cs="Calibri"/>
          <w:bCs/>
          <w:sz w:val="24"/>
          <w:szCs w:val="24"/>
        </w:rPr>
        <w:t xml:space="preserve">3. Wykonawca może zostać wykluczony przez zamawiającego na każdym etapie postępowania </w:t>
      </w:r>
      <w:r w:rsidR="00094A04" w:rsidRPr="00FC1464">
        <w:rPr>
          <w:rFonts w:ascii="Calibri" w:hAnsi="Calibri" w:cs="Calibri"/>
          <w:bCs/>
          <w:sz w:val="24"/>
          <w:szCs w:val="24"/>
        </w:rPr>
        <w:br/>
      </w:r>
      <w:r w:rsidRPr="00FC1464">
        <w:rPr>
          <w:rFonts w:ascii="Calibri" w:hAnsi="Calibri" w:cs="Calibri"/>
          <w:bCs/>
          <w:sz w:val="24"/>
          <w:szCs w:val="24"/>
        </w:rPr>
        <w:t>o udzielenie zamówienia.</w:t>
      </w:r>
    </w:p>
    <w:p w14:paraId="763F91A7" w14:textId="1FA25284" w:rsidR="00046717" w:rsidRPr="00FC1464" w:rsidRDefault="00046717" w:rsidP="00094A04">
      <w:pPr>
        <w:tabs>
          <w:tab w:val="left" w:pos="284"/>
        </w:tabs>
        <w:ind w:left="284" w:hanging="284"/>
        <w:jc w:val="both"/>
        <w:rPr>
          <w:rFonts w:ascii="Calibri" w:hAnsi="Calibri" w:cs="Calibri"/>
          <w:bCs/>
          <w:sz w:val="24"/>
          <w:szCs w:val="24"/>
        </w:rPr>
      </w:pPr>
      <w:r w:rsidRPr="00FC1464">
        <w:rPr>
          <w:rFonts w:ascii="Calibri" w:hAnsi="Calibri" w:cs="Calibri"/>
          <w:bCs/>
          <w:sz w:val="24"/>
          <w:szCs w:val="24"/>
        </w:rPr>
        <w:t xml:space="preserve">4. </w:t>
      </w:r>
      <w:r w:rsidR="00094A04" w:rsidRPr="00FC1464">
        <w:rPr>
          <w:rFonts w:ascii="Calibri" w:hAnsi="Calibri" w:cs="Calibri"/>
          <w:bCs/>
          <w:sz w:val="24"/>
          <w:szCs w:val="24"/>
        </w:rPr>
        <w:tab/>
      </w:r>
      <w:r w:rsidRPr="00FC1464">
        <w:rPr>
          <w:rFonts w:ascii="Calibri" w:hAnsi="Calibri" w:cs="Calibri"/>
          <w:bCs/>
          <w:sz w:val="24"/>
          <w:szCs w:val="24"/>
        </w:rPr>
        <w:t>Wykonawca nie podlega wykluczeniu w okolicznościach określonych w ust. 1 lub 2 jeżeli udowodni zamawiającemu, że spełnił łącznie następujące przesłanki:</w:t>
      </w:r>
    </w:p>
    <w:p w14:paraId="7FC3A495" w14:textId="43BCB656" w:rsidR="00046717" w:rsidRPr="00FC1464" w:rsidRDefault="00046717" w:rsidP="00094A04">
      <w:pPr>
        <w:ind w:left="567" w:hanging="283"/>
        <w:jc w:val="both"/>
        <w:rPr>
          <w:rFonts w:ascii="Calibri" w:hAnsi="Calibri" w:cs="Calibri"/>
          <w:bCs/>
          <w:sz w:val="24"/>
          <w:szCs w:val="24"/>
        </w:rPr>
      </w:pPr>
      <w:r w:rsidRPr="00FC1464">
        <w:rPr>
          <w:rFonts w:ascii="Calibri" w:hAnsi="Calibri" w:cs="Calibri"/>
          <w:bCs/>
          <w:sz w:val="24"/>
          <w:szCs w:val="24"/>
        </w:rPr>
        <w:t xml:space="preserve">1) </w:t>
      </w:r>
      <w:r w:rsidR="00094A04" w:rsidRPr="00FC1464">
        <w:rPr>
          <w:rFonts w:ascii="Calibri" w:hAnsi="Calibri" w:cs="Calibri"/>
          <w:bCs/>
          <w:sz w:val="24"/>
          <w:szCs w:val="24"/>
        </w:rPr>
        <w:tab/>
      </w:r>
      <w:r w:rsidRPr="00FC1464">
        <w:rPr>
          <w:rFonts w:ascii="Calibri" w:hAnsi="Calibri" w:cs="Calibri"/>
          <w:bCs/>
          <w:sz w:val="24"/>
          <w:szCs w:val="24"/>
        </w:rPr>
        <w:t>naprawił lub zobowiązał się do naprawienia szkody wyrządzonej przestępstwem, wykroczeniem lub swoim nieprawidłowym postępowaniem, w tym poprzez zadośćuczynienie pieniężne;</w:t>
      </w:r>
    </w:p>
    <w:p w14:paraId="0F8DDE25" w14:textId="13A6E7C8" w:rsidR="00046717" w:rsidRPr="00FC1464" w:rsidRDefault="00046717" w:rsidP="00094A04">
      <w:pPr>
        <w:ind w:left="567" w:hanging="283"/>
        <w:jc w:val="both"/>
        <w:rPr>
          <w:rFonts w:ascii="Calibri" w:hAnsi="Calibri" w:cs="Calibri"/>
          <w:bCs/>
          <w:sz w:val="24"/>
          <w:szCs w:val="24"/>
        </w:rPr>
      </w:pPr>
      <w:r w:rsidRPr="00FC1464">
        <w:rPr>
          <w:rFonts w:ascii="Calibri" w:hAnsi="Calibri" w:cs="Calibri"/>
          <w:bCs/>
          <w:sz w:val="24"/>
          <w:szCs w:val="24"/>
        </w:rPr>
        <w:t>2)</w:t>
      </w:r>
      <w:r w:rsidR="00094A04" w:rsidRPr="00FC1464">
        <w:rPr>
          <w:rFonts w:ascii="Calibri" w:hAnsi="Calibri" w:cs="Calibri"/>
          <w:bCs/>
          <w:sz w:val="24"/>
          <w:szCs w:val="24"/>
        </w:rPr>
        <w:tab/>
      </w:r>
      <w:r w:rsidRPr="00FC1464">
        <w:rPr>
          <w:rFonts w:ascii="Calibri" w:hAnsi="Calibri" w:cs="Calibri"/>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8FE837" w14:textId="0516AF90" w:rsidR="00046717" w:rsidRPr="00FC1464" w:rsidRDefault="00046717" w:rsidP="00094A04">
      <w:pPr>
        <w:ind w:left="567" w:hanging="283"/>
        <w:jc w:val="both"/>
        <w:rPr>
          <w:rFonts w:ascii="Calibri" w:hAnsi="Calibri" w:cs="Calibri"/>
          <w:bCs/>
          <w:sz w:val="24"/>
          <w:szCs w:val="24"/>
        </w:rPr>
      </w:pPr>
      <w:r w:rsidRPr="00FC1464">
        <w:rPr>
          <w:rFonts w:ascii="Calibri" w:hAnsi="Calibri" w:cs="Calibri"/>
          <w:bCs/>
          <w:sz w:val="24"/>
          <w:szCs w:val="24"/>
        </w:rPr>
        <w:t xml:space="preserve">3) </w:t>
      </w:r>
      <w:r w:rsidR="00094A04" w:rsidRPr="00FC1464">
        <w:rPr>
          <w:rFonts w:ascii="Calibri" w:hAnsi="Calibri" w:cs="Calibri"/>
          <w:bCs/>
          <w:sz w:val="24"/>
          <w:szCs w:val="24"/>
        </w:rPr>
        <w:tab/>
      </w:r>
      <w:r w:rsidRPr="00FC1464">
        <w:rPr>
          <w:rFonts w:ascii="Calibri" w:hAnsi="Calibri" w:cs="Calibri"/>
          <w:bCs/>
          <w:sz w:val="24"/>
          <w:szCs w:val="24"/>
        </w:rPr>
        <w:t>podjął konkretne środki techniczne, organizacyjne i kadrowe, odpowiednie dla zapobiegania dalszym przestępstwom, wykroczeniom lub nieprawidłowemu postępowaniu, w szczególności:</w:t>
      </w:r>
    </w:p>
    <w:p w14:paraId="3BCC575A" w14:textId="5259DADD" w:rsidR="00046717" w:rsidRPr="00FC1464" w:rsidRDefault="00046717" w:rsidP="00094A04">
      <w:pPr>
        <w:ind w:left="851" w:hanging="284"/>
        <w:jc w:val="both"/>
        <w:rPr>
          <w:rFonts w:ascii="Calibri" w:hAnsi="Calibri" w:cs="Calibri"/>
          <w:bCs/>
          <w:sz w:val="24"/>
          <w:szCs w:val="24"/>
        </w:rPr>
      </w:pPr>
      <w:r w:rsidRPr="00FC1464">
        <w:rPr>
          <w:rFonts w:ascii="Calibri" w:hAnsi="Calibri" w:cs="Calibri"/>
          <w:bCs/>
          <w:sz w:val="24"/>
          <w:szCs w:val="24"/>
        </w:rPr>
        <w:t xml:space="preserve">a) </w:t>
      </w:r>
      <w:r w:rsidR="00094A04" w:rsidRPr="00FC1464">
        <w:rPr>
          <w:rFonts w:ascii="Calibri" w:hAnsi="Calibri" w:cs="Calibri"/>
          <w:bCs/>
          <w:sz w:val="24"/>
          <w:szCs w:val="24"/>
        </w:rPr>
        <w:tab/>
      </w:r>
      <w:r w:rsidRPr="00FC1464">
        <w:rPr>
          <w:rFonts w:ascii="Calibri" w:hAnsi="Calibri" w:cs="Calibri"/>
          <w:bCs/>
          <w:sz w:val="24"/>
          <w:szCs w:val="24"/>
        </w:rPr>
        <w:t>zerwał wszelkie powiązania z osobami lub podmiotami odpowiedzialnymi za nieprawidłowe postępowanie wykonawcy;</w:t>
      </w:r>
    </w:p>
    <w:p w14:paraId="293FFB94" w14:textId="5C2E28ED" w:rsidR="00046717" w:rsidRPr="00FC1464" w:rsidRDefault="00046717" w:rsidP="00094A04">
      <w:pPr>
        <w:ind w:left="851" w:hanging="284"/>
        <w:jc w:val="both"/>
        <w:rPr>
          <w:rFonts w:ascii="Calibri" w:hAnsi="Calibri" w:cs="Calibri"/>
          <w:bCs/>
          <w:sz w:val="24"/>
          <w:szCs w:val="24"/>
        </w:rPr>
      </w:pPr>
      <w:r w:rsidRPr="00FC1464">
        <w:rPr>
          <w:rFonts w:ascii="Calibri" w:hAnsi="Calibri" w:cs="Calibri"/>
          <w:bCs/>
          <w:sz w:val="24"/>
          <w:szCs w:val="24"/>
        </w:rPr>
        <w:lastRenderedPageBreak/>
        <w:t xml:space="preserve">b) </w:t>
      </w:r>
      <w:r w:rsidR="00094A04" w:rsidRPr="00FC1464">
        <w:rPr>
          <w:rFonts w:ascii="Calibri" w:hAnsi="Calibri" w:cs="Calibri"/>
          <w:bCs/>
          <w:sz w:val="24"/>
          <w:szCs w:val="24"/>
        </w:rPr>
        <w:tab/>
      </w:r>
      <w:r w:rsidRPr="00FC1464">
        <w:rPr>
          <w:rFonts w:ascii="Calibri" w:hAnsi="Calibri" w:cs="Calibri"/>
          <w:bCs/>
          <w:sz w:val="24"/>
          <w:szCs w:val="24"/>
        </w:rPr>
        <w:t>zreorganizował personel;</w:t>
      </w:r>
    </w:p>
    <w:p w14:paraId="16A3151D" w14:textId="71E4E15D" w:rsidR="00046717" w:rsidRPr="00FC1464" w:rsidRDefault="00046717" w:rsidP="00094A04">
      <w:pPr>
        <w:ind w:left="851" w:hanging="284"/>
        <w:jc w:val="both"/>
        <w:rPr>
          <w:rFonts w:ascii="Calibri" w:hAnsi="Calibri" w:cs="Calibri"/>
          <w:bCs/>
          <w:sz w:val="24"/>
          <w:szCs w:val="24"/>
        </w:rPr>
      </w:pPr>
      <w:r w:rsidRPr="00FC1464">
        <w:rPr>
          <w:rFonts w:ascii="Calibri" w:hAnsi="Calibri" w:cs="Calibri"/>
          <w:bCs/>
          <w:sz w:val="24"/>
          <w:szCs w:val="24"/>
        </w:rPr>
        <w:t xml:space="preserve">c) </w:t>
      </w:r>
      <w:r w:rsidR="00094A04" w:rsidRPr="00FC1464">
        <w:rPr>
          <w:rFonts w:ascii="Calibri" w:hAnsi="Calibri" w:cs="Calibri"/>
          <w:bCs/>
          <w:sz w:val="24"/>
          <w:szCs w:val="24"/>
        </w:rPr>
        <w:tab/>
      </w:r>
      <w:r w:rsidRPr="00FC1464">
        <w:rPr>
          <w:rFonts w:ascii="Calibri" w:hAnsi="Calibri" w:cs="Calibri"/>
          <w:bCs/>
          <w:sz w:val="24"/>
          <w:szCs w:val="24"/>
        </w:rPr>
        <w:t>wdrożył system sprawozdawczości i kontroli;</w:t>
      </w:r>
    </w:p>
    <w:p w14:paraId="096DC3CB" w14:textId="37980B0F" w:rsidR="00046717" w:rsidRPr="00FC1464" w:rsidRDefault="00046717" w:rsidP="00094A04">
      <w:pPr>
        <w:ind w:left="851" w:hanging="284"/>
        <w:jc w:val="both"/>
        <w:rPr>
          <w:rFonts w:ascii="Calibri" w:hAnsi="Calibri" w:cs="Calibri"/>
          <w:bCs/>
          <w:sz w:val="24"/>
          <w:szCs w:val="24"/>
        </w:rPr>
      </w:pPr>
      <w:r w:rsidRPr="00FC1464">
        <w:rPr>
          <w:rFonts w:ascii="Calibri" w:hAnsi="Calibri" w:cs="Calibri"/>
          <w:bCs/>
          <w:sz w:val="24"/>
          <w:szCs w:val="24"/>
        </w:rPr>
        <w:t>d)</w:t>
      </w:r>
      <w:r w:rsidR="00094A04" w:rsidRPr="00FC1464">
        <w:rPr>
          <w:rFonts w:ascii="Calibri" w:hAnsi="Calibri" w:cs="Calibri"/>
          <w:bCs/>
          <w:sz w:val="24"/>
          <w:szCs w:val="24"/>
        </w:rPr>
        <w:tab/>
      </w:r>
      <w:r w:rsidRPr="00FC1464">
        <w:rPr>
          <w:rFonts w:ascii="Calibri" w:hAnsi="Calibri" w:cs="Calibri"/>
          <w:bCs/>
          <w:sz w:val="24"/>
          <w:szCs w:val="24"/>
        </w:rPr>
        <w:t>utworzył struktury audytu wewnętrznego do monitorowania przestrzegania przepisów, wewnętrznych regulacji lub standardów;</w:t>
      </w:r>
    </w:p>
    <w:p w14:paraId="52FCF672" w14:textId="07FCDBD2" w:rsidR="00046717" w:rsidRPr="00FC1464" w:rsidRDefault="00046717" w:rsidP="00094A04">
      <w:pPr>
        <w:ind w:left="851" w:hanging="284"/>
        <w:jc w:val="both"/>
        <w:rPr>
          <w:rFonts w:ascii="Calibri" w:hAnsi="Calibri" w:cs="Calibri"/>
          <w:bCs/>
          <w:sz w:val="24"/>
          <w:szCs w:val="24"/>
        </w:rPr>
      </w:pPr>
      <w:r w:rsidRPr="00FC1464">
        <w:rPr>
          <w:rFonts w:ascii="Calibri" w:hAnsi="Calibri" w:cs="Calibri"/>
          <w:bCs/>
          <w:sz w:val="24"/>
          <w:szCs w:val="24"/>
        </w:rPr>
        <w:t>e)</w:t>
      </w:r>
      <w:r w:rsidR="00094A04" w:rsidRPr="00FC1464">
        <w:rPr>
          <w:rFonts w:ascii="Calibri" w:hAnsi="Calibri" w:cs="Calibri"/>
          <w:bCs/>
          <w:sz w:val="24"/>
          <w:szCs w:val="24"/>
        </w:rPr>
        <w:tab/>
      </w:r>
      <w:r w:rsidRPr="00FC1464">
        <w:rPr>
          <w:rFonts w:ascii="Calibri" w:hAnsi="Calibri" w:cs="Calibri"/>
          <w:bCs/>
          <w:sz w:val="24"/>
          <w:szCs w:val="24"/>
        </w:rPr>
        <w:t>wprowadził wewnętrzne regulacje dotyczące odpowiedzialności i odszkodowań za nieprzestrzeganie przepisów, wewnętrznych regulacji lub standardów.</w:t>
      </w:r>
    </w:p>
    <w:p w14:paraId="4D8759FE" w14:textId="77777777" w:rsidR="00046717" w:rsidRPr="00FC1464" w:rsidRDefault="00046717" w:rsidP="00094A04">
      <w:pPr>
        <w:ind w:left="284" w:hanging="284"/>
        <w:jc w:val="both"/>
        <w:rPr>
          <w:rFonts w:ascii="Calibri" w:hAnsi="Calibri" w:cs="Calibri"/>
          <w:bCs/>
          <w:sz w:val="24"/>
          <w:szCs w:val="24"/>
        </w:rPr>
      </w:pPr>
      <w:r w:rsidRPr="00FC1464">
        <w:rPr>
          <w:rFonts w:ascii="Calibri" w:hAnsi="Calibri" w:cs="Calibri"/>
          <w:bCs/>
          <w:sz w:val="24"/>
          <w:szCs w:val="24"/>
        </w:rPr>
        <w:t>5. 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C94324C" w14:textId="062BD930" w:rsidR="00046717" w:rsidRPr="00FC1464" w:rsidRDefault="00046717" w:rsidP="00094A04">
      <w:pPr>
        <w:ind w:left="284" w:hanging="284"/>
        <w:jc w:val="both"/>
        <w:rPr>
          <w:rFonts w:ascii="Calibri" w:hAnsi="Calibri" w:cs="Calibri"/>
          <w:bCs/>
          <w:sz w:val="24"/>
          <w:szCs w:val="24"/>
        </w:rPr>
      </w:pPr>
      <w:r w:rsidRPr="00FC1464">
        <w:rPr>
          <w:rFonts w:ascii="Calibri" w:hAnsi="Calibri" w:cs="Calibri"/>
          <w:bCs/>
          <w:sz w:val="24"/>
          <w:szCs w:val="24"/>
        </w:rPr>
        <w:t xml:space="preserve">6. Okresy, w których muszą nastąpić okoliczności określone w ust. 1 SWZ sankcjonowane wykluczeniem zostały określone w art. 111 ustawy </w:t>
      </w:r>
      <w:proofErr w:type="spellStart"/>
      <w:r w:rsidRPr="00FC1464">
        <w:rPr>
          <w:rFonts w:ascii="Calibri" w:hAnsi="Calibri" w:cs="Calibri"/>
          <w:bCs/>
          <w:sz w:val="24"/>
          <w:szCs w:val="24"/>
        </w:rPr>
        <w:t>Pzp</w:t>
      </w:r>
      <w:proofErr w:type="spellEnd"/>
      <w:r w:rsidRPr="00FC1464">
        <w:rPr>
          <w:rFonts w:ascii="Calibri" w:hAnsi="Calibri" w:cs="Calibri"/>
          <w:bCs/>
          <w:sz w:val="24"/>
          <w:szCs w:val="24"/>
        </w:rPr>
        <w:t>.</w:t>
      </w:r>
    </w:p>
    <w:p w14:paraId="36732A5F" w14:textId="143A14A2" w:rsidR="00C21001" w:rsidRPr="00F34AD5" w:rsidRDefault="00C21001" w:rsidP="001960FC">
      <w:pPr>
        <w:ind w:left="284" w:hanging="284"/>
        <w:jc w:val="both"/>
        <w:rPr>
          <w:rFonts w:ascii="Calibri" w:hAnsi="Calibri" w:cs="Calibri"/>
          <w:sz w:val="24"/>
          <w:szCs w:val="24"/>
        </w:rPr>
      </w:pPr>
      <w:r w:rsidRPr="00FC1464">
        <w:rPr>
          <w:rFonts w:ascii="Calibri" w:hAnsi="Calibri" w:cs="Calibri"/>
          <w:bCs/>
          <w:sz w:val="24"/>
          <w:szCs w:val="24"/>
        </w:rPr>
        <w:t>7.</w:t>
      </w:r>
      <w:r w:rsidRPr="009D6BD9">
        <w:rPr>
          <w:rFonts w:ascii="Calibri" w:hAnsi="Calibri" w:cs="Calibri"/>
          <w:b/>
          <w:bCs/>
          <w:sz w:val="24"/>
          <w:szCs w:val="24"/>
        </w:rPr>
        <w:tab/>
        <w:t xml:space="preserve">Z postępowania o udzielenie zamówienia publicznego wyklucza się Wykonawcę, </w:t>
      </w:r>
      <w:r w:rsidR="001960FC" w:rsidRPr="009D6BD9">
        <w:rPr>
          <w:rFonts w:ascii="Calibri" w:hAnsi="Calibri" w:cs="Calibri"/>
          <w:b/>
          <w:bCs/>
          <w:sz w:val="24"/>
          <w:szCs w:val="24"/>
        </w:rPr>
        <w:br/>
      </w:r>
      <w:r w:rsidRPr="009D6BD9">
        <w:rPr>
          <w:rFonts w:ascii="Calibri" w:hAnsi="Calibri" w:cs="Calibri"/>
          <w:b/>
          <w:bCs/>
          <w:sz w:val="24"/>
          <w:szCs w:val="24"/>
        </w:rPr>
        <w:t>w stosunku do którego zachodzi okoliczność, o której mowa w art. 7 ust. 1 Ustawy z dnia 13 kwietnia 2022 r. o szczególnych rozwiązaniach w zakresie przeciwdziałania wspieraniu agresji na Ukrainę oraz służących ochronie bezpieczeństwa narodowego, (Dz. U. 2022 poz. 835), zwana dalej „</w:t>
      </w:r>
      <w:r w:rsidR="009D6BD9">
        <w:rPr>
          <w:rFonts w:ascii="Calibri" w:hAnsi="Calibri" w:cs="Calibri"/>
          <w:b/>
          <w:bCs/>
          <w:sz w:val="24"/>
          <w:szCs w:val="24"/>
        </w:rPr>
        <w:t>ustawą sankcyjną</w:t>
      </w:r>
      <w:r w:rsidRPr="009D6BD9">
        <w:rPr>
          <w:rFonts w:ascii="Calibri" w:hAnsi="Calibri" w:cs="Calibri"/>
          <w:b/>
          <w:bCs/>
          <w:sz w:val="24"/>
          <w:szCs w:val="24"/>
        </w:rPr>
        <w:t>”.</w:t>
      </w:r>
      <w:r w:rsidR="001960FC" w:rsidRPr="009D6BD9">
        <w:rPr>
          <w:rFonts w:ascii="Calibri" w:hAnsi="Calibri" w:cs="Calibri"/>
          <w:b/>
          <w:bCs/>
          <w:sz w:val="24"/>
          <w:szCs w:val="24"/>
        </w:rPr>
        <w:t xml:space="preserve"> </w:t>
      </w:r>
      <w:r w:rsidRPr="00F34AD5">
        <w:rPr>
          <w:rFonts w:ascii="Calibri" w:hAnsi="Calibri" w:cs="Calibri"/>
          <w:sz w:val="24"/>
          <w:szCs w:val="24"/>
        </w:rPr>
        <w:t xml:space="preserve">Zgodnie z art. art. 7 ust. 1 </w:t>
      </w:r>
      <w:r w:rsidR="009D6BD9" w:rsidRPr="00F34AD5">
        <w:rPr>
          <w:rFonts w:ascii="Calibri" w:hAnsi="Calibri" w:cs="Calibri"/>
          <w:sz w:val="24"/>
          <w:szCs w:val="24"/>
        </w:rPr>
        <w:t xml:space="preserve">ustawy sankcyjnej </w:t>
      </w:r>
      <w:r w:rsidRPr="00F34AD5">
        <w:rPr>
          <w:rFonts w:ascii="Calibri" w:hAnsi="Calibri" w:cs="Calibri"/>
          <w:sz w:val="24"/>
          <w:szCs w:val="24"/>
        </w:rPr>
        <w:t>z postępowania o udzielenie zamówienia zamawiający wyklucza Wykonawcę:</w:t>
      </w:r>
    </w:p>
    <w:p w14:paraId="7B2D3F9F" w14:textId="4F6B8A32" w:rsidR="00C21001" w:rsidRPr="00FC1464" w:rsidRDefault="00C21001" w:rsidP="004E0D72">
      <w:pPr>
        <w:numPr>
          <w:ilvl w:val="1"/>
          <w:numId w:val="210"/>
        </w:numPr>
        <w:autoSpaceDE w:val="0"/>
        <w:autoSpaceDN w:val="0"/>
        <w:adjustRightInd w:val="0"/>
        <w:ind w:left="567" w:hanging="283"/>
        <w:jc w:val="both"/>
        <w:rPr>
          <w:rFonts w:ascii="Calibri" w:hAnsi="Calibri" w:cs="Calibri"/>
          <w:sz w:val="24"/>
          <w:szCs w:val="24"/>
        </w:rPr>
      </w:pPr>
      <w:r w:rsidRPr="00FC1464">
        <w:rPr>
          <w:rFonts w:ascii="Calibri" w:hAnsi="Calibri" w:cs="Calibri"/>
          <w:sz w:val="24"/>
          <w:szCs w:val="24"/>
        </w:rPr>
        <w:t>wymienionego w wykazach określonych w rozporządzeniu 765/2006 i rozporządzeniu 269/2014 albo wpisanego na listę na podstawie decyzji w sprawie wpisu na listę rozstrzygającej o zastosowaniu środka, o którym mowa w art. 1 pkt 3</w:t>
      </w:r>
      <w:r w:rsidR="009D6BD9">
        <w:rPr>
          <w:rFonts w:ascii="Calibri" w:hAnsi="Calibri" w:cs="Calibri"/>
          <w:sz w:val="24"/>
          <w:szCs w:val="24"/>
        </w:rPr>
        <w:t xml:space="preserve"> ustawy sankcyjnej</w:t>
      </w:r>
      <w:r w:rsidRPr="00FC1464">
        <w:rPr>
          <w:rFonts w:ascii="Calibri" w:hAnsi="Calibri" w:cs="Calibri"/>
          <w:sz w:val="24"/>
          <w:szCs w:val="24"/>
        </w:rPr>
        <w:t>;</w:t>
      </w:r>
    </w:p>
    <w:p w14:paraId="11EEB10C" w14:textId="61B9FF9C" w:rsidR="00C21001" w:rsidRPr="00FC1464" w:rsidRDefault="00C21001" w:rsidP="004E0D72">
      <w:pPr>
        <w:numPr>
          <w:ilvl w:val="1"/>
          <w:numId w:val="210"/>
        </w:numPr>
        <w:autoSpaceDE w:val="0"/>
        <w:autoSpaceDN w:val="0"/>
        <w:adjustRightInd w:val="0"/>
        <w:ind w:left="567" w:hanging="283"/>
        <w:jc w:val="both"/>
        <w:rPr>
          <w:rFonts w:ascii="Calibri" w:hAnsi="Calibri" w:cs="Calibri"/>
          <w:sz w:val="24"/>
          <w:szCs w:val="24"/>
        </w:rPr>
      </w:pPr>
      <w:r w:rsidRPr="00FC1464">
        <w:rPr>
          <w:rFonts w:ascii="Calibri" w:hAnsi="Calibri" w:cs="Calibri"/>
          <w:sz w:val="24"/>
          <w:szCs w:val="24"/>
        </w:rPr>
        <w:t xml:space="preserve">którego beneficjentem rzeczywistym w rozumieniu ustawy z dnia 1 marca 2018 r. </w:t>
      </w:r>
      <w:r w:rsidRPr="00FC1464">
        <w:rPr>
          <w:rFonts w:ascii="Calibri" w:hAnsi="Calibri" w:cs="Calibri"/>
          <w:sz w:val="24"/>
          <w:szCs w:val="24"/>
        </w:rPr>
        <w:br/>
        <w:t xml:space="preserve">o przeciwdziałaniu praniu pieniędzy oraz finansowaniu terroryzmu (Dz. U. z 2022r. poz. 593 i 655) jest osoba wymieniona w wykazach określonych w rozporządzeniu 765/2006 </w:t>
      </w:r>
      <w:r w:rsidRPr="00FC1464">
        <w:rPr>
          <w:rFonts w:ascii="Calibri" w:hAnsi="Calibri" w:cs="Calibri"/>
          <w:sz w:val="24"/>
          <w:szCs w:val="24"/>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9D6BD9" w:rsidRPr="009D6BD9">
        <w:rPr>
          <w:rFonts w:ascii="Calibri" w:hAnsi="Calibri" w:cs="Calibri"/>
          <w:sz w:val="24"/>
          <w:szCs w:val="24"/>
        </w:rPr>
        <w:t xml:space="preserve"> </w:t>
      </w:r>
      <w:r w:rsidR="009D6BD9">
        <w:rPr>
          <w:rFonts w:ascii="Calibri" w:hAnsi="Calibri" w:cs="Calibri"/>
          <w:sz w:val="24"/>
          <w:szCs w:val="24"/>
        </w:rPr>
        <w:t xml:space="preserve">ustawy sankcyjnej </w:t>
      </w:r>
      <w:r w:rsidRPr="00FC1464">
        <w:rPr>
          <w:rFonts w:ascii="Calibri" w:hAnsi="Calibri" w:cs="Calibri"/>
          <w:sz w:val="24"/>
          <w:szCs w:val="24"/>
        </w:rPr>
        <w:t>;</w:t>
      </w:r>
    </w:p>
    <w:p w14:paraId="0D0ADD9F" w14:textId="67B87287" w:rsidR="00C21001" w:rsidRPr="00FC1464" w:rsidRDefault="00C21001" w:rsidP="004E0D72">
      <w:pPr>
        <w:numPr>
          <w:ilvl w:val="1"/>
          <w:numId w:val="210"/>
        </w:numPr>
        <w:autoSpaceDE w:val="0"/>
        <w:autoSpaceDN w:val="0"/>
        <w:adjustRightInd w:val="0"/>
        <w:ind w:left="567" w:hanging="283"/>
        <w:jc w:val="both"/>
        <w:rPr>
          <w:rFonts w:ascii="Calibri" w:hAnsi="Calibri" w:cs="Calibri"/>
          <w:sz w:val="24"/>
          <w:szCs w:val="24"/>
        </w:rPr>
      </w:pPr>
      <w:r w:rsidRPr="00FC1464">
        <w:rPr>
          <w:rFonts w:ascii="Calibri" w:hAnsi="Calibri" w:cs="Calibri"/>
          <w:sz w:val="24"/>
          <w:szCs w:val="24"/>
        </w:rPr>
        <w:t>którego jednostką dominującą w rozumieniu art. 3 ust. 1 pkt 37 ustawy z dnia 29</w:t>
      </w:r>
      <w:r w:rsidR="006C5E0E">
        <w:rPr>
          <w:rFonts w:ascii="Calibri" w:hAnsi="Calibri" w:cs="Calibri"/>
          <w:sz w:val="24"/>
          <w:szCs w:val="24"/>
        </w:rPr>
        <w:t xml:space="preserve"> </w:t>
      </w:r>
      <w:r w:rsidRPr="00FC1464">
        <w:rPr>
          <w:rFonts w:ascii="Calibri" w:hAnsi="Calibri" w:cs="Calibri"/>
          <w:sz w:val="24"/>
          <w:szCs w:val="24"/>
        </w:rPr>
        <w:t xml:space="preserve">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9D6BD9">
        <w:rPr>
          <w:rFonts w:ascii="Calibri" w:hAnsi="Calibri" w:cs="Calibri"/>
          <w:sz w:val="24"/>
          <w:szCs w:val="24"/>
        </w:rPr>
        <w:t>ustawy sankcyjnej</w:t>
      </w:r>
      <w:r w:rsidRPr="00FC1464">
        <w:rPr>
          <w:rFonts w:ascii="Calibri" w:hAnsi="Calibri" w:cs="Calibri"/>
          <w:sz w:val="24"/>
          <w:szCs w:val="24"/>
        </w:rPr>
        <w:t xml:space="preserve">. </w:t>
      </w:r>
    </w:p>
    <w:p w14:paraId="74E4E271" w14:textId="77777777" w:rsidR="00C21001" w:rsidRPr="00FC1464" w:rsidRDefault="00C21001" w:rsidP="00C21001">
      <w:pPr>
        <w:autoSpaceDE w:val="0"/>
        <w:autoSpaceDN w:val="0"/>
        <w:adjustRightInd w:val="0"/>
        <w:ind w:left="360"/>
        <w:jc w:val="both"/>
        <w:rPr>
          <w:rFonts w:ascii="Calibri" w:hAnsi="Calibri" w:cs="Calibri"/>
          <w:sz w:val="24"/>
          <w:szCs w:val="24"/>
        </w:rPr>
      </w:pPr>
      <w:r w:rsidRPr="00FC1464">
        <w:rPr>
          <w:rFonts w:ascii="Calibri" w:hAnsi="Calibri" w:cs="Calibri"/>
          <w:sz w:val="24"/>
          <w:szCs w:val="24"/>
        </w:rPr>
        <w:t>Wykluczenie następować będzie na okres trwania ww. okoliczności. Zamawiający będzie weryfikował przesłankę wykluczenia, o której mowa w pkt 3 na podstawie:</w:t>
      </w:r>
    </w:p>
    <w:p w14:paraId="0BD00669" w14:textId="77777777" w:rsidR="00C21001" w:rsidRPr="00FC1464" w:rsidRDefault="00C21001">
      <w:pPr>
        <w:numPr>
          <w:ilvl w:val="1"/>
          <w:numId w:val="44"/>
        </w:numPr>
        <w:autoSpaceDE w:val="0"/>
        <w:autoSpaceDN w:val="0"/>
        <w:adjustRightInd w:val="0"/>
        <w:ind w:left="709" w:hanging="283"/>
        <w:jc w:val="both"/>
        <w:rPr>
          <w:rFonts w:ascii="Calibri" w:hAnsi="Calibri" w:cs="Calibri"/>
          <w:sz w:val="24"/>
          <w:szCs w:val="24"/>
        </w:rPr>
      </w:pPr>
      <w:r w:rsidRPr="00FC1464">
        <w:rPr>
          <w:rFonts w:ascii="Calibri" w:hAnsi="Calibri" w:cs="Calibri"/>
          <w:sz w:val="24"/>
          <w:szCs w:val="24"/>
        </w:rPr>
        <w:t>Wykazów określonych w rozporządzeniu 765/2006 i rozporządzeniu 269/2014</w:t>
      </w:r>
    </w:p>
    <w:p w14:paraId="46929946" w14:textId="64C535E2" w:rsidR="00C21001" w:rsidRPr="00FC1464" w:rsidRDefault="00C21001">
      <w:pPr>
        <w:numPr>
          <w:ilvl w:val="1"/>
          <w:numId w:val="44"/>
        </w:numPr>
        <w:autoSpaceDE w:val="0"/>
        <w:autoSpaceDN w:val="0"/>
        <w:adjustRightInd w:val="0"/>
        <w:ind w:left="709" w:hanging="283"/>
        <w:jc w:val="both"/>
        <w:rPr>
          <w:rFonts w:ascii="Calibri" w:hAnsi="Calibri" w:cs="Calibri"/>
          <w:sz w:val="24"/>
          <w:szCs w:val="24"/>
        </w:rPr>
      </w:pPr>
      <w:r w:rsidRPr="00FC1464">
        <w:rPr>
          <w:rFonts w:ascii="Calibri" w:hAnsi="Calibri" w:cs="Calibri"/>
          <w:sz w:val="24"/>
          <w:szCs w:val="24"/>
        </w:rPr>
        <w:t>Listy Ministra właściwego do spraw wewnętrznych obejmującej osoby i podmioty, wobec których są stosowane środki, o których mowa w art. 1</w:t>
      </w:r>
      <w:r w:rsidR="006C5E0E">
        <w:rPr>
          <w:rFonts w:ascii="Calibri" w:hAnsi="Calibri" w:cs="Calibri"/>
          <w:sz w:val="24"/>
          <w:szCs w:val="24"/>
        </w:rPr>
        <w:t xml:space="preserve"> ustawy sankcyjnej</w:t>
      </w:r>
      <w:r w:rsidRPr="00FC1464">
        <w:rPr>
          <w:rFonts w:ascii="Calibri" w:hAnsi="Calibri" w:cs="Calibri"/>
          <w:sz w:val="24"/>
          <w:szCs w:val="24"/>
        </w:rPr>
        <w:t>.</w:t>
      </w:r>
    </w:p>
    <w:p w14:paraId="77E7C774" w14:textId="77777777" w:rsidR="00C21001" w:rsidRPr="00FC1464" w:rsidRDefault="00C21001" w:rsidP="00C21001">
      <w:pPr>
        <w:autoSpaceDE w:val="0"/>
        <w:autoSpaceDN w:val="0"/>
        <w:adjustRightInd w:val="0"/>
        <w:ind w:left="284" w:hanging="284"/>
        <w:jc w:val="both"/>
        <w:rPr>
          <w:rFonts w:ascii="Calibri" w:hAnsi="Calibri" w:cs="Calibri"/>
          <w:sz w:val="24"/>
          <w:szCs w:val="24"/>
        </w:rPr>
      </w:pPr>
      <w:r w:rsidRPr="00FC1464">
        <w:rPr>
          <w:rFonts w:ascii="Calibri" w:hAnsi="Calibri" w:cs="Calibri"/>
          <w:sz w:val="24"/>
          <w:szCs w:val="24"/>
        </w:rPr>
        <w:t>8.</w:t>
      </w:r>
      <w:r w:rsidRPr="00FC1464">
        <w:rPr>
          <w:rFonts w:ascii="Calibri" w:hAnsi="Calibri" w:cs="Calibri"/>
          <w:sz w:val="24"/>
          <w:szCs w:val="24"/>
        </w:rPr>
        <w:tab/>
        <w:t xml:space="preserve">Zamawiający informuje, że ofertę Wykonawcę wykluczonego, odrzuci na podstawie art. 226 ust. 1 pkt 2 a) ustawy </w:t>
      </w:r>
      <w:proofErr w:type="spellStart"/>
      <w:r w:rsidRPr="00FC1464">
        <w:rPr>
          <w:rFonts w:ascii="Calibri" w:hAnsi="Calibri" w:cs="Calibri"/>
          <w:sz w:val="24"/>
          <w:szCs w:val="24"/>
        </w:rPr>
        <w:t>Pzp</w:t>
      </w:r>
      <w:proofErr w:type="spellEnd"/>
      <w:r w:rsidRPr="00FC1464">
        <w:rPr>
          <w:rFonts w:ascii="Calibri" w:hAnsi="Calibri" w:cs="Calibri"/>
          <w:sz w:val="24"/>
          <w:szCs w:val="24"/>
        </w:rPr>
        <w:t>.</w:t>
      </w:r>
    </w:p>
    <w:p w14:paraId="4FB915E8" w14:textId="77777777" w:rsidR="003A38D1" w:rsidRPr="00383563" w:rsidRDefault="003A38D1" w:rsidP="00BB0BA5">
      <w:pPr>
        <w:jc w:val="both"/>
        <w:rPr>
          <w:rFonts w:asciiTheme="majorHAnsi" w:hAnsiTheme="majorHAnsi" w:cstheme="majorHAnsi"/>
          <w:bCs/>
        </w:rPr>
      </w:pPr>
    </w:p>
    <w:p w14:paraId="3C5A8353" w14:textId="77777777" w:rsidR="00046717" w:rsidRPr="001960FC" w:rsidRDefault="00046717" w:rsidP="00046717">
      <w:pPr>
        <w:jc w:val="both"/>
        <w:rPr>
          <w:rFonts w:asciiTheme="majorHAnsi" w:hAnsiTheme="majorHAnsi" w:cstheme="majorHAnsi"/>
          <w:b/>
          <w:sz w:val="24"/>
          <w:szCs w:val="24"/>
        </w:rPr>
      </w:pPr>
      <w:r w:rsidRPr="001960FC">
        <w:rPr>
          <w:rFonts w:asciiTheme="majorHAnsi" w:hAnsiTheme="majorHAnsi" w:cstheme="majorHAnsi"/>
          <w:b/>
          <w:sz w:val="24"/>
          <w:szCs w:val="24"/>
        </w:rPr>
        <w:t>ROZDZIAŁ VII.</w:t>
      </w:r>
    </w:p>
    <w:p w14:paraId="776CC856" w14:textId="77777777" w:rsidR="00046717" w:rsidRPr="001960FC" w:rsidRDefault="00046717" w:rsidP="002C1FEB">
      <w:pPr>
        <w:spacing w:after="120"/>
        <w:jc w:val="both"/>
        <w:rPr>
          <w:rFonts w:asciiTheme="majorHAnsi" w:hAnsiTheme="majorHAnsi" w:cstheme="majorHAnsi"/>
          <w:b/>
          <w:sz w:val="24"/>
          <w:szCs w:val="24"/>
        </w:rPr>
      </w:pPr>
      <w:r w:rsidRPr="001960FC">
        <w:rPr>
          <w:rFonts w:asciiTheme="majorHAnsi" w:hAnsiTheme="majorHAnsi" w:cstheme="majorHAnsi"/>
          <w:b/>
          <w:sz w:val="24"/>
          <w:szCs w:val="24"/>
        </w:rPr>
        <w:t>WSPÓLNE UBIEGANIE SIĘ O ZAMÓWIENIE, POWOŁYWANIE SIĘ NA ZASOBY PODMIOTÓW TRZECICH, PODWYKONAWCY.</w:t>
      </w:r>
    </w:p>
    <w:p w14:paraId="234E8C7F" w14:textId="7031D3CA" w:rsidR="00046717" w:rsidRPr="002C1FEB" w:rsidRDefault="00046717" w:rsidP="00046717">
      <w:pPr>
        <w:jc w:val="both"/>
        <w:rPr>
          <w:rFonts w:asciiTheme="majorHAnsi" w:hAnsiTheme="majorHAnsi" w:cstheme="majorHAnsi"/>
          <w:b/>
          <w:sz w:val="24"/>
          <w:szCs w:val="24"/>
        </w:rPr>
      </w:pPr>
      <w:r w:rsidRPr="002C1FEB">
        <w:rPr>
          <w:rFonts w:asciiTheme="majorHAnsi" w:hAnsiTheme="majorHAnsi" w:cstheme="majorHAnsi"/>
          <w:b/>
          <w:sz w:val="24"/>
          <w:szCs w:val="24"/>
        </w:rPr>
        <w:t>1. INFORMACJA DLA WYKONAWCÓW WSPÓLNIE UBIEGAJĄCYCH SIĘ O UDZIELENIE ZAMÓWIENIA</w:t>
      </w:r>
      <w:r w:rsidR="00CD56BB" w:rsidRPr="002C1FEB">
        <w:rPr>
          <w:rFonts w:asciiTheme="majorHAnsi" w:hAnsiTheme="majorHAnsi" w:cstheme="majorHAnsi"/>
          <w:b/>
          <w:sz w:val="24"/>
          <w:szCs w:val="24"/>
        </w:rPr>
        <w:t>:</w:t>
      </w:r>
    </w:p>
    <w:p w14:paraId="1770A45A" w14:textId="215B1F99" w:rsidR="00046717" w:rsidRPr="001960FC" w:rsidRDefault="00046717" w:rsidP="00724999">
      <w:pPr>
        <w:ind w:left="284" w:hanging="284"/>
        <w:jc w:val="both"/>
        <w:rPr>
          <w:rFonts w:asciiTheme="majorHAnsi" w:hAnsiTheme="majorHAnsi" w:cstheme="majorHAnsi"/>
          <w:bCs/>
          <w:sz w:val="24"/>
          <w:szCs w:val="24"/>
        </w:rPr>
      </w:pPr>
      <w:r w:rsidRPr="001960FC">
        <w:rPr>
          <w:rFonts w:asciiTheme="majorHAnsi" w:hAnsiTheme="majorHAnsi" w:cstheme="majorHAnsi"/>
          <w:bCs/>
          <w:sz w:val="24"/>
          <w:szCs w:val="24"/>
        </w:rPr>
        <w:t xml:space="preserve">1) </w:t>
      </w:r>
      <w:r w:rsidR="003A38D1" w:rsidRPr="001960FC">
        <w:rPr>
          <w:rFonts w:asciiTheme="majorHAnsi" w:hAnsiTheme="majorHAnsi" w:cstheme="majorHAnsi"/>
          <w:bCs/>
          <w:sz w:val="24"/>
          <w:szCs w:val="24"/>
        </w:rPr>
        <w:tab/>
      </w:r>
      <w:r w:rsidRPr="001960FC">
        <w:rPr>
          <w:rFonts w:asciiTheme="majorHAnsi" w:hAnsiTheme="majorHAnsi" w:cstheme="majorHAnsi"/>
          <w:bCs/>
          <w:sz w:val="24"/>
          <w:szCs w:val="24"/>
        </w:rPr>
        <w:t xml:space="preserve">Wykonawcy mogą wspólnie ubiegać się o udzielenie zamówienia w rozumieniu art. 58 ust. 1 ustawy </w:t>
      </w:r>
      <w:proofErr w:type="spellStart"/>
      <w:r w:rsidRPr="001960FC">
        <w:rPr>
          <w:rFonts w:asciiTheme="majorHAnsi" w:hAnsiTheme="majorHAnsi" w:cstheme="majorHAnsi"/>
          <w:bCs/>
          <w:sz w:val="24"/>
          <w:szCs w:val="24"/>
        </w:rPr>
        <w:t>Pzp</w:t>
      </w:r>
      <w:proofErr w:type="spellEnd"/>
      <w:r w:rsidRPr="001960FC">
        <w:rPr>
          <w:rFonts w:asciiTheme="majorHAnsi" w:hAnsiTheme="majorHAnsi" w:cstheme="majorHAnsi"/>
          <w:bCs/>
          <w:sz w:val="24"/>
          <w:szCs w:val="24"/>
        </w:rPr>
        <w:t>.</w:t>
      </w:r>
    </w:p>
    <w:p w14:paraId="14CE8DC9" w14:textId="4D523CE5" w:rsidR="009A283C" w:rsidRPr="004E0D72" w:rsidRDefault="00F34AD5" w:rsidP="004E0D72">
      <w:pPr>
        <w:ind w:left="360" w:hanging="360"/>
        <w:jc w:val="both"/>
        <w:rPr>
          <w:rFonts w:asciiTheme="majorHAnsi" w:hAnsiTheme="majorHAnsi" w:cstheme="majorHAnsi"/>
          <w:sz w:val="24"/>
          <w:szCs w:val="24"/>
        </w:rPr>
      </w:pPr>
      <w:r w:rsidRPr="00F6279C">
        <w:rPr>
          <w:rFonts w:asciiTheme="majorHAnsi" w:hAnsiTheme="majorHAnsi" w:cstheme="majorHAnsi"/>
          <w:bCs/>
          <w:sz w:val="24"/>
          <w:szCs w:val="24"/>
          <w:shd w:val="clear" w:color="auto" w:fill="FFFFFF" w:themeFill="background1"/>
        </w:rPr>
        <w:t>2</w:t>
      </w:r>
      <w:r w:rsidR="00DA27FA" w:rsidRPr="00F6279C">
        <w:rPr>
          <w:rFonts w:asciiTheme="majorHAnsi" w:hAnsiTheme="majorHAnsi" w:cstheme="majorHAnsi"/>
          <w:bCs/>
          <w:sz w:val="24"/>
          <w:szCs w:val="24"/>
          <w:shd w:val="clear" w:color="auto" w:fill="FFFFFF" w:themeFill="background1"/>
        </w:rPr>
        <w:t xml:space="preserve">) </w:t>
      </w:r>
      <w:r w:rsidR="00DA27FA" w:rsidRPr="00F6279C">
        <w:rPr>
          <w:rFonts w:asciiTheme="majorHAnsi" w:hAnsiTheme="majorHAnsi" w:cstheme="majorHAnsi"/>
          <w:bCs/>
          <w:sz w:val="24"/>
          <w:szCs w:val="24"/>
          <w:shd w:val="clear" w:color="auto" w:fill="FFFFFF" w:themeFill="background1"/>
        </w:rPr>
        <w:tab/>
        <w:t xml:space="preserve">Zamawiający </w:t>
      </w:r>
      <w:r w:rsidRPr="00F6279C">
        <w:rPr>
          <w:rFonts w:asciiTheme="majorHAnsi" w:hAnsiTheme="majorHAnsi" w:cstheme="majorHAnsi"/>
          <w:bCs/>
          <w:sz w:val="24"/>
          <w:szCs w:val="24"/>
          <w:shd w:val="clear" w:color="auto" w:fill="FFFFFF" w:themeFill="background1"/>
        </w:rPr>
        <w:t xml:space="preserve">zgodnie z art. 117 ust. </w:t>
      </w:r>
      <w:r w:rsidR="005E5591" w:rsidRPr="00F6279C">
        <w:rPr>
          <w:rFonts w:asciiTheme="majorHAnsi" w:hAnsiTheme="majorHAnsi" w:cstheme="majorHAnsi"/>
          <w:bCs/>
          <w:sz w:val="24"/>
          <w:szCs w:val="24"/>
          <w:shd w:val="clear" w:color="auto" w:fill="FFFFFF" w:themeFill="background1"/>
        </w:rPr>
        <w:t>3</w:t>
      </w:r>
      <w:r w:rsidRPr="00F6279C">
        <w:rPr>
          <w:rFonts w:asciiTheme="majorHAnsi" w:hAnsiTheme="majorHAnsi" w:cstheme="majorHAnsi"/>
          <w:bCs/>
          <w:sz w:val="24"/>
          <w:szCs w:val="24"/>
          <w:shd w:val="clear" w:color="auto" w:fill="FFFFFF" w:themeFill="background1"/>
        </w:rPr>
        <w:t xml:space="preserve"> ustawy </w:t>
      </w:r>
      <w:proofErr w:type="spellStart"/>
      <w:r w:rsidRPr="00F6279C">
        <w:rPr>
          <w:rFonts w:asciiTheme="majorHAnsi" w:hAnsiTheme="majorHAnsi" w:cstheme="majorHAnsi"/>
          <w:bCs/>
          <w:sz w:val="24"/>
          <w:szCs w:val="24"/>
          <w:shd w:val="clear" w:color="auto" w:fill="FFFFFF" w:themeFill="background1"/>
        </w:rPr>
        <w:t>Pzp</w:t>
      </w:r>
      <w:proofErr w:type="spellEnd"/>
      <w:r w:rsidRPr="00F6279C">
        <w:rPr>
          <w:rFonts w:asciiTheme="majorHAnsi" w:hAnsiTheme="majorHAnsi" w:cstheme="majorHAnsi"/>
          <w:bCs/>
          <w:sz w:val="24"/>
          <w:szCs w:val="24"/>
          <w:shd w:val="clear" w:color="auto" w:fill="FFFFFF" w:themeFill="background1"/>
        </w:rPr>
        <w:t xml:space="preserve"> </w:t>
      </w:r>
      <w:r w:rsidR="00DA27FA" w:rsidRPr="00F6279C">
        <w:rPr>
          <w:rFonts w:asciiTheme="majorHAnsi" w:hAnsiTheme="majorHAnsi" w:cstheme="majorHAnsi"/>
          <w:bCs/>
          <w:sz w:val="24"/>
          <w:szCs w:val="24"/>
          <w:shd w:val="clear" w:color="auto" w:fill="FFFFFF" w:themeFill="background1"/>
        </w:rPr>
        <w:t xml:space="preserve">uzna warunek opisany w Rozdziale V </w:t>
      </w:r>
      <w:r w:rsidRPr="00F6279C">
        <w:rPr>
          <w:rFonts w:asciiTheme="majorHAnsi" w:hAnsiTheme="majorHAnsi" w:cstheme="majorHAnsi"/>
          <w:bCs/>
          <w:sz w:val="24"/>
          <w:szCs w:val="24"/>
          <w:shd w:val="clear" w:color="auto" w:fill="FFFFFF" w:themeFill="background1"/>
        </w:rPr>
        <w:t xml:space="preserve">ust. 2 </w:t>
      </w:r>
      <w:r w:rsidR="00DA27FA" w:rsidRPr="00F6279C">
        <w:rPr>
          <w:rFonts w:asciiTheme="majorHAnsi" w:hAnsiTheme="majorHAnsi" w:cstheme="majorHAnsi"/>
          <w:bCs/>
          <w:sz w:val="24"/>
          <w:szCs w:val="24"/>
          <w:shd w:val="clear" w:color="auto" w:fill="FFFFFF" w:themeFill="background1"/>
        </w:rPr>
        <w:t xml:space="preserve">pkt </w:t>
      </w:r>
      <w:r w:rsidRPr="00F6279C">
        <w:rPr>
          <w:rFonts w:asciiTheme="majorHAnsi" w:hAnsiTheme="majorHAnsi" w:cstheme="majorHAnsi"/>
          <w:bCs/>
          <w:sz w:val="24"/>
          <w:szCs w:val="24"/>
          <w:shd w:val="clear" w:color="auto" w:fill="FFFFFF" w:themeFill="background1"/>
        </w:rPr>
        <w:t>4</w:t>
      </w:r>
      <w:r w:rsidR="00267402" w:rsidRPr="00F6279C">
        <w:rPr>
          <w:rFonts w:asciiTheme="majorHAnsi" w:hAnsiTheme="majorHAnsi" w:cstheme="majorHAnsi"/>
          <w:bCs/>
          <w:sz w:val="24"/>
          <w:szCs w:val="24"/>
          <w:shd w:val="clear" w:color="auto" w:fill="FFFFFF" w:themeFill="background1"/>
        </w:rPr>
        <w:t xml:space="preserve"> lit a)</w:t>
      </w:r>
      <w:r w:rsidR="00DA27FA" w:rsidRPr="00F6279C">
        <w:rPr>
          <w:rFonts w:asciiTheme="majorHAnsi" w:hAnsiTheme="majorHAnsi" w:cstheme="majorHAnsi"/>
          <w:bCs/>
          <w:sz w:val="24"/>
          <w:szCs w:val="24"/>
          <w:shd w:val="clear" w:color="auto" w:fill="FFFFFF" w:themeFill="background1"/>
        </w:rPr>
        <w:t xml:space="preserve"> za spełniony,</w:t>
      </w:r>
      <w:r w:rsidRPr="004E0D72">
        <w:rPr>
          <w:rFonts w:asciiTheme="majorHAnsi" w:hAnsiTheme="majorHAnsi" w:cstheme="majorHAnsi"/>
          <w:bCs/>
          <w:sz w:val="24"/>
          <w:szCs w:val="24"/>
          <w:shd w:val="clear" w:color="auto" w:fill="FFFFFF" w:themeFill="background1"/>
        </w:rPr>
        <w:t xml:space="preserve"> jeżeli </w:t>
      </w:r>
      <w:r w:rsidR="005E5591" w:rsidRPr="00F6279C">
        <w:rPr>
          <w:rFonts w:asciiTheme="majorHAnsi" w:hAnsiTheme="majorHAnsi" w:cstheme="majorHAnsi"/>
          <w:bCs/>
          <w:sz w:val="24"/>
          <w:szCs w:val="24"/>
          <w:shd w:val="clear" w:color="auto" w:fill="FFFFFF" w:themeFill="background1"/>
        </w:rPr>
        <w:t xml:space="preserve">co najmniej jeden z wykonawców wspólnie ubiegających się o udzielenie zamówienia wykaże, </w:t>
      </w:r>
      <w:r w:rsidR="005E5591" w:rsidRPr="00F6279C">
        <w:rPr>
          <w:rFonts w:asciiTheme="majorHAnsi" w:hAnsiTheme="majorHAnsi" w:cstheme="majorHAnsi"/>
          <w:sz w:val="24"/>
          <w:szCs w:val="24"/>
          <w:shd w:val="clear" w:color="auto" w:fill="FFFFFF" w:themeFill="background1"/>
        </w:rPr>
        <w:t xml:space="preserve">iż  </w:t>
      </w:r>
      <w:r w:rsidRPr="004E0D72">
        <w:rPr>
          <w:rFonts w:asciiTheme="majorHAnsi" w:hAnsiTheme="majorHAnsi" w:cstheme="majorHAnsi"/>
          <w:sz w:val="24"/>
          <w:szCs w:val="24"/>
          <w:shd w:val="clear" w:color="auto" w:fill="FFFFFF" w:themeFill="background1"/>
        </w:rPr>
        <w:t>w okresie ostatnich 3 lat przed upływem terminu składania ofert, a jeżeli okres prowadzonej działalności jest krótszy - w tym okresie - należycie wykonał</w:t>
      </w:r>
      <w:r w:rsidRPr="004E0D72">
        <w:rPr>
          <w:rFonts w:asciiTheme="majorHAnsi" w:hAnsiTheme="majorHAnsi" w:cstheme="majorHAnsi"/>
          <w:sz w:val="24"/>
          <w:szCs w:val="24"/>
        </w:rPr>
        <w:t xml:space="preserve"> minimum </w:t>
      </w:r>
      <w:r w:rsidR="009A283C" w:rsidRPr="004E0D72">
        <w:rPr>
          <w:rFonts w:asciiTheme="majorHAnsi" w:hAnsiTheme="majorHAnsi" w:cstheme="majorHAnsi"/>
          <w:sz w:val="24"/>
          <w:szCs w:val="24"/>
        </w:rPr>
        <w:t>2</w:t>
      </w:r>
      <w:r w:rsidRPr="004E0D72">
        <w:rPr>
          <w:rFonts w:asciiTheme="majorHAnsi" w:hAnsiTheme="majorHAnsi" w:cstheme="majorHAnsi"/>
          <w:sz w:val="24"/>
          <w:szCs w:val="24"/>
        </w:rPr>
        <w:t xml:space="preserve"> </w:t>
      </w:r>
      <w:r w:rsidR="001714E1" w:rsidRPr="004E0D72">
        <w:rPr>
          <w:rFonts w:asciiTheme="majorHAnsi" w:hAnsiTheme="majorHAnsi" w:cstheme="majorHAnsi"/>
          <w:sz w:val="24"/>
          <w:szCs w:val="24"/>
        </w:rPr>
        <w:t xml:space="preserve">dostawy </w:t>
      </w:r>
      <w:r w:rsidR="009A283C" w:rsidRPr="004E0D72">
        <w:rPr>
          <w:rFonts w:asciiTheme="majorHAnsi" w:hAnsiTheme="majorHAnsi" w:cstheme="majorHAnsi"/>
          <w:sz w:val="24"/>
          <w:szCs w:val="24"/>
        </w:rPr>
        <w:t xml:space="preserve">wraz  z  usługą </w:t>
      </w:r>
      <w:r w:rsidR="00D4287B" w:rsidRPr="004E0D72">
        <w:rPr>
          <w:rFonts w:asciiTheme="majorHAnsi" w:hAnsiTheme="majorHAnsi" w:cstheme="majorHAnsi"/>
          <w:sz w:val="24"/>
          <w:szCs w:val="24"/>
        </w:rPr>
        <w:t>konfiguracji</w:t>
      </w:r>
      <w:r w:rsidR="009A283C" w:rsidRPr="004E0D72">
        <w:rPr>
          <w:rFonts w:asciiTheme="majorHAnsi" w:hAnsiTheme="majorHAnsi" w:cstheme="majorHAnsi"/>
          <w:sz w:val="24"/>
          <w:szCs w:val="24"/>
        </w:rPr>
        <w:t xml:space="preserve"> obejmujące co najmniej dostawę serwerów, blokowych macierzy dyskowych oraz urządzeń sieci LAN i oprogramowania </w:t>
      </w:r>
      <w:proofErr w:type="spellStart"/>
      <w:r w:rsidR="009A283C" w:rsidRPr="004E0D72">
        <w:rPr>
          <w:rFonts w:asciiTheme="majorHAnsi" w:hAnsiTheme="majorHAnsi" w:cstheme="majorHAnsi"/>
          <w:sz w:val="24"/>
          <w:szCs w:val="24"/>
        </w:rPr>
        <w:t>wirtualizacyjnego</w:t>
      </w:r>
      <w:proofErr w:type="spellEnd"/>
      <w:r w:rsidR="009A283C" w:rsidRPr="004E0D72">
        <w:rPr>
          <w:rFonts w:asciiTheme="majorHAnsi" w:hAnsiTheme="majorHAnsi" w:cstheme="majorHAnsi"/>
          <w:sz w:val="24"/>
          <w:szCs w:val="24"/>
        </w:rPr>
        <w:t xml:space="preserve"> oraz oprogramowania kopii zapasowej na kwotę minimum 600 000,00 zł brutto każde zamówienie.</w:t>
      </w:r>
    </w:p>
    <w:p w14:paraId="0F2ABA5B" w14:textId="49C630D9" w:rsidR="00B74617" w:rsidRDefault="00267402">
      <w:pPr>
        <w:ind w:left="360" w:hanging="360"/>
        <w:jc w:val="both"/>
        <w:rPr>
          <w:rFonts w:ascii="Calibri" w:hAnsi="Calibri" w:cs="Calibri"/>
          <w:bCs/>
          <w:sz w:val="24"/>
          <w:szCs w:val="24"/>
        </w:rPr>
      </w:pPr>
      <w:r>
        <w:rPr>
          <w:rFonts w:asciiTheme="majorHAnsi" w:hAnsiTheme="majorHAnsi" w:cstheme="majorHAnsi"/>
          <w:bCs/>
          <w:sz w:val="24"/>
          <w:szCs w:val="24"/>
        </w:rPr>
        <w:t xml:space="preserve">3) </w:t>
      </w:r>
      <w:r w:rsidRPr="001960FC">
        <w:rPr>
          <w:rFonts w:asciiTheme="majorHAnsi" w:hAnsiTheme="majorHAnsi" w:cstheme="majorHAnsi"/>
          <w:bCs/>
          <w:sz w:val="24"/>
          <w:szCs w:val="24"/>
        </w:rPr>
        <w:t xml:space="preserve">Zamawiający uzna warunek opisany w Rozdziale V </w:t>
      </w:r>
      <w:r>
        <w:rPr>
          <w:rFonts w:asciiTheme="majorHAnsi" w:hAnsiTheme="majorHAnsi" w:cstheme="majorHAnsi"/>
          <w:bCs/>
          <w:sz w:val="24"/>
          <w:szCs w:val="24"/>
        </w:rPr>
        <w:t xml:space="preserve">ust. 2 </w:t>
      </w:r>
      <w:r w:rsidRPr="001960FC">
        <w:rPr>
          <w:rFonts w:asciiTheme="majorHAnsi" w:hAnsiTheme="majorHAnsi" w:cstheme="majorHAnsi"/>
          <w:bCs/>
          <w:sz w:val="24"/>
          <w:szCs w:val="24"/>
        </w:rPr>
        <w:t xml:space="preserve">pkt </w:t>
      </w:r>
      <w:r>
        <w:rPr>
          <w:rFonts w:asciiTheme="majorHAnsi" w:hAnsiTheme="majorHAnsi" w:cstheme="majorHAnsi"/>
          <w:bCs/>
          <w:sz w:val="24"/>
          <w:szCs w:val="24"/>
        </w:rPr>
        <w:t>4</w:t>
      </w:r>
      <w:r w:rsidRPr="001960FC">
        <w:rPr>
          <w:rFonts w:asciiTheme="majorHAnsi" w:hAnsiTheme="majorHAnsi" w:cstheme="majorHAnsi"/>
          <w:bCs/>
          <w:sz w:val="24"/>
          <w:szCs w:val="24"/>
        </w:rPr>
        <w:t xml:space="preserve"> lit. b</w:t>
      </w:r>
      <w:r>
        <w:rPr>
          <w:rFonts w:asciiTheme="majorHAnsi" w:hAnsiTheme="majorHAnsi" w:cstheme="majorHAnsi"/>
          <w:bCs/>
          <w:sz w:val="24"/>
          <w:szCs w:val="24"/>
        </w:rPr>
        <w:t>)</w:t>
      </w:r>
      <w:r w:rsidRPr="001960FC">
        <w:rPr>
          <w:rFonts w:asciiTheme="majorHAnsi" w:hAnsiTheme="majorHAnsi" w:cstheme="majorHAnsi"/>
          <w:bCs/>
          <w:sz w:val="24"/>
          <w:szCs w:val="24"/>
        </w:rPr>
        <w:t xml:space="preserve"> za spełniony jeżeli co najmniej jeden z wykonawców wspólnie ubiegających się o udzielenie zamówienia wykaże, że </w:t>
      </w:r>
      <w:r w:rsidR="00B74617" w:rsidRPr="004A5F65">
        <w:rPr>
          <w:rFonts w:ascii="Calibri" w:hAnsi="Calibri" w:cs="Calibri"/>
          <w:bCs/>
          <w:sz w:val="24"/>
          <w:szCs w:val="24"/>
        </w:rPr>
        <w:t>dysponuje</w:t>
      </w:r>
      <w:r w:rsidR="00B74617">
        <w:rPr>
          <w:rFonts w:ascii="Calibri" w:hAnsi="Calibri" w:cs="Calibri"/>
          <w:bCs/>
          <w:sz w:val="24"/>
          <w:szCs w:val="24"/>
        </w:rPr>
        <w:t xml:space="preserve"> min. 3 osobami tj.</w:t>
      </w:r>
      <w:r w:rsidR="00B74617" w:rsidRPr="004A5F65">
        <w:rPr>
          <w:rFonts w:ascii="Calibri" w:hAnsi="Calibri" w:cs="Calibri"/>
          <w:bCs/>
          <w:sz w:val="24"/>
          <w:szCs w:val="24"/>
        </w:rPr>
        <w:t>:</w:t>
      </w:r>
    </w:p>
    <w:p w14:paraId="46E2EF4F" w14:textId="77777777" w:rsidR="00E45179" w:rsidRPr="0090694E" w:rsidRDefault="00E45179" w:rsidP="00E45179">
      <w:pPr>
        <w:suppressAutoHyphens/>
        <w:spacing w:before="120" w:after="160" w:line="259" w:lineRule="auto"/>
        <w:ind w:left="284" w:hanging="284"/>
        <w:contextualSpacing/>
        <w:jc w:val="both"/>
        <w:rPr>
          <w:rFonts w:ascii="Calibri" w:eastAsia="Calibri" w:hAnsi="Calibri" w:cs="Calibri"/>
          <w:sz w:val="24"/>
          <w:szCs w:val="24"/>
          <w:lang w:eastAsia="en-US"/>
        </w:rPr>
      </w:pPr>
      <w:r w:rsidRPr="0090694E">
        <w:rPr>
          <w:rFonts w:ascii="Calibri" w:eastAsia="Calibri" w:hAnsi="Calibri" w:cs="Calibri"/>
          <w:sz w:val="24"/>
          <w:szCs w:val="24"/>
          <w:lang w:eastAsia="en-US"/>
        </w:rPr>
        <w:t xml:space="preserve">- </w:t>
      </w:r>
      <w:r>
        <w:rPr>
          <w:rFonts w:ascii="Calibri" w:eastAsia="Calibri" w:hAnsi="Calibri" w:cs="Calibri"/>
          <w:sz w:val="24"/>
          <w:szCs w:val="24"/>
          <w:lang w:eastAsia="en-US"/>
        </w:rPr>
        <w:t xml:space="preserve"> </w:t>
      </w:r>
      <w:r w:rsidRPr="0090694E">
        <w:rPr>
          <w:rFonts w:ascii="Calibri" w:eastAsia="Calibri" w:hAnsi="Calibri" w:cs="Calibri"/>
          <w:sz w:val="24"/>
          <w:szCs w:val="24"/>
          <w:lang w:eastAsia="en-US"/>
        </w:rPr>
        <w:t>Kierownik</w:t>
      </w:r>
      <w:r>
        <w:rPr>
          <w:rFonts w:ascii="Calibri" w:eastAsia="Calibri" w:hAnsi="Calibri" w:cs="Calibri"/>
          <w:sz w:val="24"/>
          <w:szCs w:val="24"/>
          <w:lang w:eastAsia="en-US"/>
        </w:rPr>
        <w:t>iem</w:t>
      </w:r>
      <w:r w:rsidRPr="0090694E">
        <w:rPr>
          <w:rFonts w:ascii="Calibri" w:eastAsia="Calibri" w:hAnsi="Calibri" w:cs="Calibri"/>
          <w:sz w:val="24"/>
          <w:szCs w:val="24"/>
          <w:lang w:eastAsia="en-US"/>
        </w:rPr>
        <w:t xml:space="preserve"> projektu (co najmniej 1 osoba) posiadającym doświadczenie zawodowe polegające na</w:t>
      </w:r>
      <w:r>
        <w:rPr>
          <w:rFonts w:ascii="Calibri" w:eastAsia="Calibri" w:hAnsi="Calibri" w:cs="Calibri"/>
          <w:sz w:val="24"/>
          <w:szCs w:val="24"/>
          <w:lang w:eastAsia="en-US"/>
        </w:rPr>
        <w:t xml:space="preserve"> </w:t>
      </w:r>
      <w:r w:rsidRPr="0090694E">
        <w:rPr>
          <w:rFonts w:ascii="Calibri" w:eastAsia="Calibri" w:hAnsi="Calibri" w:cs="Calibri"/>
          <w:sz w:val="24"/>
          <w:szCs w:val="24"/>
          <w:lang w:eastAsia="en-US"/>
        </w:rPr>
        <w:t xml:space="preserve">zarządzaniu co najmniej </w:t>
      </w:r>
      <w:r>
        <w:rPr>
          <w:rFonts w:ascii="Calibri" w:eastAsia="Calibri" w:hAnsi="Calibri" w:cs="Calibri"/>
          <w:sz w:val="24"/>
          <w:szCs w:val="24"/>
          <w:lang w:eastAsia="en-US"/>
        </w:rPr>
        <w:t xml:space="preserve">dwoma </w:t>
      </w:r>
      <w:r w:rsidRPr="0090694E">
        <w:rPr>
          <w:rFonts w:ascii="Calibri" w:eastAsia="Calibri" w:hAnsi="Calibri" w:cs="Calibri"/>
          <w:sz w:val="24"/>
          <w:szCs w:val="24"/>
          <w:lang w:eastAsia="en-US"/>
        </w:rPr>
        <w:t xml:space="preserve">projektami informatycznymi o jednostkowej wartości nie mniejszej niż </w:t>
      </w:r>
      <w:r>
        <w:rPr>
          <w:rFonts w:ascii="Calibri" w:eastAsia="Calibri" w:hAnsi="Calibri" w:cs="Calibri"/>
          <w:sz w:val="24"/>
          <w:szCs w:val="24"/>
          <w:lang w:eastAsia="en-US"/>
        </w:rPr>
        <w:t>600</w:t>
      </w:r>
      <w:r w:rsidRPr="0090694E">
        <w:rPr>
          <w:rFonts w:ascii="Calibri" w:eastAsia="Calibri" w:hAnsi="Calibri" w:cs="Calibri"/>
          <w:sz w:val="24"/>
          <w:szCs w:val="24"/>
          <w:lang w:eastAsia="en-US"/>
        </w:rPr>
        <w:t>.000,00 złotych brutto,</w:t>
      </w:r>
    </w:p>
    <w:p w14:paraId="0B039620" w14:textId="77777777" w:rsidR="00E45179" w:rsidRPr="002770F6" w:rsidRDefault="00E45179" w:rsidP="00E45179">
      <w:pPr>
        <w:ind w:left="284" w:hanging="284"/>
        <w:jc w:val="both"/>
        <w:rPr>
          <w:rFonts w:ascii="Calibri" w:hAnsi="Calibri" w:cs="Calibri"/>
          <w:bCs/>
          <w:sz w:val="24"/>
          <w:szCs w:val="24"/>
        </w:rPr>
      </w:pPr>
      <w:r w:rsidRPr="004A5F65">
        <w:rPr>
          <w:rFonts w:ascii="Calibri" w:hAnsi="Calibri" w:cs="Calibri"/>
          <w:bCs/>
          <w:sz w:val="24"/>
          <w:szCs w:val="24"/>
        </w:rPr>
        <w:t xml:space="preserve">- </w:t>
      </w:r>
      <w:r>
        <w:rPr>
          <w:rFonts w:ascii="Calibri" w:hAnsi="Calibri" w:cs="Calibri"/>
          <w:bCs/>
          <w:sz w:val="24"/>
          <w:szCs w:val="24"/>
        </w:rPr>
        <w:t xml:space="preserve"> </w:t>
      </w:r>
      <w:r w:rsidRPr="0090694E">
        <w:rPr>
          <w:rFonts w:ascii="Calibri" w:hAnsi="Calibri" w:cs="Calibri"/>
          <w:bCs/>
          <w:sz w:val="24"/>
          <w:szCs w:val="24"/>
        </w:rPr>
        <w:t>min. jed</w:t>
      </w:r>
      <w:r>
        <w:rPr>
          <w:rFonts w:ascii="Calibri" w:hAnsi="Calibri" w:cs="Calibri"/>
          <w:bCs/>
          <w:sz w:val="24"/>
          <w:szCs w:val="24"/>
        </w:rPr>
        <w:t>nym</w:t>
      </w:r>
      <w:r w:rsidRPr="0090694E">
        <w:rPr>
          <w:rFonts w:ascii="Calibri" w:hAnsi="Calibri" w:cs="Calibri"/>
          <w:bCs/>
          <w:sz w:val="24"/>
          <w:szCs w:val="24"/>
        </w:rPr>
        <w:t xml:space="preserve"> inżynierem </w:t>
      </w:r>
      <w:r>
        <w:rPr>
          <w:rFonts w:ascii="Calibri" w:hAnsi="Calibri" w:cs="Calibri"/>
          <w:bCs/>
          <w:sz w:val="24"/>
          <w:szCs w:val="24"/>
        </w:rPr>
        <w:t>posiadającym doświadczenie / kwalifikację w zakresie</w:t>
      </w:r>
      <w:r w:rsidRPr="0090694E">
        <w:rPr>
          <w:rFonts w:ascii="Calibri" w:hAnsi="Calibri" w:cs="Calibri"/>
          <w:bCs/>
          <w:sz w:val="24"/>
          <w:szCs w:val="24"/>
        </w:rPr>
        <w:t xml:space="preserve"> instalacji, konfiguracji macierzy</w:t>
      </w:r>
      <w:r>
        <w:rPr>
          <w:rFonts w:ascii="Calibri" w:hAnsi="Calibri" w:cs="Calibri"/>
          <w:bCs/>
          <w:sz w:val="24"/>
          <w:szCs w:val="24"/>
        </w:rPr>
        <w:t>,</w:t>
      </w:r>
    </w:p>
    <w:p w14:paraId="23A2F6BC" w14:textId="77777777" w:rsidR="00E45179" w:rsidRDefault="00E45179" w:rsidP="00E45179">
      <w:pPr>
        <w:ind w:left="284" w:hanging="284"/>
        <w:jc w:val="both"/>
        <w:rPr>
          <w:rFonts w:ascii="Calibri" w:hAnsi="Calibri" w:cs="Calibri"/>
          <w:bCs/>
          <w:sz w:val="24"/>
          <w:szCs w:val="24"/>
        </w:rPr>
      </w:pPr>
      <w:r w:rsidRPr="004A5F65">
        <w:rPr>
          <w:rFonts w:ascii="Calibri" w:hAnsi="Calibri" w:cs="Calibri"/>
          <w:bCs/>
          <w:sz w:val="24"/>
          <w:szCs w:val="24"/>
        </w:rPr>
        <w:t xml:space="preserve">- </w:t>
      </w:r>
      <w:r>
        <w:rPr>
          <w:rFonts w:ascii="Calibri" w:hAnsi="Calibri" w:cs="Calibri"/>
          <w:bCs/>
          <w:sz w:val="24"/>
          <w:szCs w:val="24"/>
        </w:rPr>
        <w:t xml:space="preserve"> </w:t>
      </w:r>
      <w:r w:rsidRPr="0090694E">
        <w:rPr>
          <w:rFonts w:ascii="Calibri" w:hAnsi="Calibri" w:cs="Calibri"/>
          <w:bCs/>
          <w:sz w:val="24"/>
          <w:szCs w:val="24"/>
        </w:rPr>
        <w:t>min. jed</w:t>
      </w:r>
      <w:r>
        <w:rPr>
          <w:rFonts w:ascii="Calibri" w:hAnsi="Calibri" w:cs="Calibri"/>
          <w:bCs/>
          <w:sz w:val="24"/>
          <w:szCs w:val="24"/>
        </w:rPr>
        <w:t>nym</w:t>
      </w:r>
      <w:r w:rsidRPr="0090694E">
        <w:rPr>
          <w:rFonts w:ascii="Calibri" w:hAnsi="Calibri" w:cs="Calibri"/>
          <w:bCs/>
          <w:sz w:val="24"/>
          <w:szCs w:val="24"/>
        </w:rPr>
        <w:t xml:space="preserve"> inżynier</w:t>
      </w:r>
      <w:r>
        <w:rPr>
          <w:rFonts w:ascii="Calibri" w:hAnsi="Calibri" w:cs="Calibri"/>
          <w:bCs/>
          <w:sz w:val="24"/>
          <w:szCs w:val="24"/>
        </w:rPr>
        <w:t>em</w:t>
      </w:r>
      <w:r w:rsidRPr="0090694E">
        <w:rPr>
          <w:rFonts w:ascii="Calibri" w:hAnsi="Calibri" w:cs="Calibri"/>
          <w:bCs/>
          <w:sz w:val="24"/>
          <w:szCs w:val="24"/>
        </w:rPr>
        <w:t xml:space="preserve"> </w:t>
      </w:r>
      <w:r>
        <w:rPr>
          <w:rFonts w:ascii="Calibri" w:hAnsi="Calibri" w:cs="Calibri"/>
          <w:bCs/>
          <w:sz w:val="24"/>
          <w:szCs w:val="24"/>
        </w:rPr>
        <w:t xml:space="preserve">posiadającym </w:t>
      </w:r>
      <w:r w:rsidRPr="0090694E">
        <w:rPr>
          <w:rFonts w:ascii="Calibri" w:hAnsi="Calibri" w:cs="Calibri"/>
          <w:bCs/>
          <w:sz w:val="24"/>
          <w:szCs w:val="24"/>
        </w:rPr>
        <w:t xml:space="preserve"> wykształcenie wyższ</w:t>
      </w:r>
      <w:r>
        <w:rPr>
          <w:rFonts w:ascii="Calibri" w:hAnsi="Calibri" w:cs="Calibri"/>
          <w:bCs/>
          <w:sz w:val="24"/>
          <w:szCs w:val="24"/>
        </w:rPr>
        <w:t>e oraz doświadczenie / kwalifikacje w zakresie</w:t>
      </w:r>
      <w:r w:rsidRPr="0090694E">
        <w:rPr>
          <w:rFonts w:ascii="Calibri" w:hAnsi="Calibri" w:cs="Calibri"/>
          <w:bCs/>
          <w:sz w:val="24"/>
          <w:szCs w:val="24"/>
        </w:rPr>
        <w:t xml:space="preserve">: instalowania, administrowania i konfigurowania Oracle </w:t>
      </w:r>
      <w:proofErr w:type="spellStart"/>
      <w:r w:rsidRPr="0090694E">
        <w:rPr>
          <w:rFonts w:ascii="Calibri" w:hAnsi="Calibri" w:cs="Calibri"/>
          <w:bCs/>
          <w:sz w:val="24"/>
          <w:szCs w:val="24"/>
        </w:rPr>
        <w:t>WebLogic</w:t>
      </w:r>
      <w:proofErr w:type="spellEnd"/>
      <w:r w:rsidRPr="0090694E">
        <w:rPr>
          <w:rFonts w:ascii="Calibri" w:hAnsi="Calibri" w:cs="Calibri"/>
          <w:bCs/>
          <w:sz w:val="24"/>
          <w:szCs w:val="24"/>
        </w:rPr>
        <w:t xml:space="preserve"> Server i jego komponentów oraz doświadczenie w zakresie wykonania co najmniej dwóch instalacji i konfiguracji środowiska Oracle </w:t>
      </w:r>
      <w:proofErr w:type="spellStart"/>
      <w:r w:rsidRPr="0090694E">
        <w:rPr>
          <w:rFonts w:ascii="Calibri" w:hAnsi="Calibri" w:cs="Calibri"/>
          <w:bCs/>
          <w:sz w:val="24"/>
          <w:szCs w:val="24"/>
        </w:rPr>
        <w:t>WebLogic</w:t>
      </w:r>
      <w:proofErr w:type="spellEnd"/>
      <w:r w:rsidRPr="0090694E">
        <w:rPr>
          <w:rFonts w:ascii="Calibri" w:hAnsi="Calibri" w:cs="Calibri"/>
          <w:bCs/>
          <w:sz w:val="24"/>
          <w:szCs w:val="24"/>
        </w:rPr>
        <w:t xml:space="preserve"> Server</w:t>
      </w:r>
      <w:r>
        <w:rPr>
          <w:rFonts w:ascii="Calibri" w:hAnsi="Calibri" w:cs="Calibri"/>
          <w:bCs/>
          <w:sz w:val="24"/>
          <w:szCs w:val="24"/>
        </w:rPr>
        <w:t>.</w:t>
      </w:r>
    </w:p>
    <w:p w14:paraId="2B64E356" w14:textId="77777777" w:rsidR="00E45179" w:rsidRPr="00FC2935" w:rsidRDefault="00E45179" w:rsidP="004E0D72">
      <w:pPr>
        <w:ind w:left="360" w:hanging="360"/>
        <w:jc w:val="both"/>
        <w:rPr>
          <w:rFonts w:ascii="Calibri" w:hAnsi="Calibri" w:cs="Calibri"/>
          <w:bCs/>
          <w:i/>
          <w:iCs/>
          <w:sz w:val="24"/>
          <w:szCs w:val="24"/>
        </w:rPr>
      </w:pPr>
    </w:p>
    <w:p w14:paraId="44E71C23" w14:textId="5AF7AA0E" w:rsidR="00046717" w:rsidRPr="001960FC" w:rsidRDefault="00724999" w:rsidP="00724999">
      <w:pPr>
        <w:ind w:left="284" w:hanging="284"/>
        <w:jc w:val="both"/>
        <w:rPr>
          <w:rFonts w:asciiTheme="majorHAnsi" w:hAnsiTheme="majorHAnsi" w:cstheme="majorHAnsi"/>
          <w:bCs/>
          <w:sz w:val="24"/>
          <w:szCs w:val="24"/>
        </w:rPr>
      </w:pPr>
      <w:r>
        <w:rPr>
          <w:rFonts w:asciiTheme="majorHAnsi" w:hAnsiTheme="majorHAnsi" w:cstheme="majorHAnsi"/>
          <w:bCs/>
          <w:sz w:val="24"/>
          <w:szCs w:val="24"/>
        </w:rPr>
        <w:t>4</w:t>
      </w:r>
      <w:r w:rsidR="00046717" w:rsidRPr="001960FC">
        <w:rPr>
          <w:rFonts w:asciiTheme="majorHAnsi" w:hAnsiTheme="majorHAnsi" w:cstheme="majorHAnsi"/>
          <w:bCs/>
          <w:sz w:val="24"/>
          <w:szCs w:val="24"/>
        </w:rPr>
        <w:t xml:space="preserve">) </w:t>
      </w:r>
      <w:r w:rsidR="00046717" w:rsidRPr="00F34AD5">
        <w:rPr>
          <w:rFonts w:asciiTheme="majorHAnsi" w:hAnsiTheme="majorHAnsi" w:cstheme="majorHAnsi"/>
          <w:b/>
          <w:sz w:val="24"/>
          <w:szCs w:val="24"/>
        </w:rPr>
        <w:t>Wykonawcy wspólnie ubiegający się o udzielenie zamówienia dołączają do oferty oświadczenie, którego wzór stanowi</w:t>
      </w:r>
      <w:r w:rsidR="00046717" w:rsidRPr="001960FC">
        <w:rPr>
          <w:rFonts w:asciiTheme="majorHAnsi" w:hAnsiTheme="majorHAnsi" w:cstheme="majorHAnsi"/>
          <w:bCs/>
          <w:sz w:val="24"/>
          <w:szCs w:val="24"/>
        </w:rPr>
        <w:t xml:space="preserve"> </w:t>
      </w:r>
      <w:r w:rsidR="00046717" w:rsidRPr="00F34AD5">
        <w:rPr>
          <w:rFonts w:asciiTheme="majorHAnsi" w:hAnsiTheme="majorHAnsi" w:cstheme="majorHAnsi"/>
          <w:b/>
          <w:sz w:val="24"/>
          <w:szCs w:val="24"/>
        </w:rPr>
        <w:t xml:space="preserve">załącznik nr </w:t>
      </w:r>
      <w:r w:rsidR="00FD2C18">
        <w:rPr>
          <w:rFonts w:asciiTheme="majorHAnsi" w:hAnsiTheme="majorHAnsi" w:cstheme="majorHAnsi"/>
          <w:b/>
          <w:sz w:val="24"/>
          <w:szCs w:val="24"/>
        </w:rPr>
        <w:t>3</w:t>
      </w:r>
      <w:r w:rsidR="00046717" w:rsidRPr="00F34AD5">
        <w:rPr>
          <w:rFonts w:asciiTheme="majorHAnsi" w:hAnsiTheme="majorHAnsi" w:cstheme="majorHAnsi"/>
          <w:b/>
          <w:sz w:val="24"/>
          <w:szCs w:val="24"/>
        </w:rPr>
        <w:t xml:space="preserve"> do SWZ.</w:t>
      </w:r>
      <w:r w:rsidR="00046717" w:rsidRPr="001960FC">
        <w:rPr>
          <w:rFonts w:asciiTheme="majorHAnsi" w:hAnsiTheme="majorHAnsi" w:cstheme="majorHAnsi"/>
          <w:bCs/>
          <w:sz w:val="24"/>
          <w:szCs w:val="24"/>
        </w:rPr>
        <w:t xml:space="preserve"> W zakresie oświadczenia wspólnie ubiegających się o udzielenie zamówienia Zamawiający będzie stosował przepisy art. 128 ust. 1 ustawy </w:t>
      </w:r>
      <w:proofErr w:type="spellStart"/>
      <w:r w:rsidR="00046717" w:rsidRPr="001960FC">
        <w:rPr>
          <w:rFonts w:asciiTheme="majorHAnsi" w:hAnsiTheme="majorHAnsi" w:cstheme="majorHAnsi"/>
          <w:bCs/>
          <w:sz w:val="24"/>
          <w:szCs w:val="24"/>
        </w:rPr>
        <w:t>Pzp</w:t>
      </w:r>
      <w:proofErr w:type="spellEnd"/>
      <w:r w:rsidR="00046717" w:rsidRPr="001960FC">
        <w:rPr>
          <w:rFonts w:asciiTheme="majorHAnsi" w:hAnsiTheme="majorHAnsi" w:cstheme="majorHAnsi"/>
          <w:bCs/>
          <w:sz w:val="24"/>
          <w:szCs w:val="24"/>
        </w:rPr>
        <w:t>.</w:t>
      </w:r>
    </w:p>
    <w:p w14:paraId="712F459A" w14:textId="29F450A7" w:rsidR="00046717" w:rsidRPr="001960FC" w:rsidRDefault="00724999" w:rsidP="00724999">
      <w:pPr>
        <w:ind w:left="284" w:hanging="284"/>
        <w:jc w:val="both"/>
        <w:rPr>
          <w:rFonts w:asciiTheme="majorHAnsi" w:hAnsiTheme="majorHAnsi" w:cstheme="majorHAnsi"/>
          <w:bCs/>
          <w:sz w:val="24"/>
          <w:szCs w:val="24"/>
        </w:rPr>
      </w:pPr>
      <w:r>
        <w:rPr>
          <w:rFonts w:asciiTheme="majorHAnsi" w:hAnsiTheme="majorHAnsi" w:cstheme="majorHAnsi"/>
          <w:bCs/>
          <w:sz w:val="24"/>
          <w:szCs w:val="24"/>
        </w:rPr>
        <w:t>5</w:t>
      </w:r>
      <w:r w:rsidR="00046717" w:rsidRPr="001960FC">
        <w:rPr>
          <w:rFonts w:asciiTheme="majorHAnsi" w:hAnsiTheme="majorHAnsi" w:cstheme="majorHAnsi"/>
          <w:bCs/>
          <w:sz w:val="24"/>
          <w:szCs w:val="24"/>
        </w:rPr>
        <w:t>)</w:t>
      </w:r>
      <w:r w:rsidR="009F582A">
        <w:rPr>
          <w:rFonts w:asciiTheme="majorHAnsi" w:hAnsiTheme="majorHAnsi" w:cstheme="majorHAnsi"/>
          <w:bCs/>
          <w:sz w:val="24"/>
          <w:szCs w:val="24"/>
        </w:rPr>
        <w:tab/>
      </w:r>
      <w:r w:rsidR="00046717" w:rsidRPr="001960FC">
        <w:rPr>
          <w:rFonts w:asciiTheme="majorHAnsi" w:hAnsiTheme="majorHAnsi" w:cstheme="majorHAnsi"/>
          <w:bCs/>
          <w:sz w:val="24"/>
          <w:szCs w:val="24"/>
        </w:rPr>
        <w:t xml:space="preserve">Wykonawcy wspólnie ubiegający się o udzielenie zamówienia publicznego (np. członkowie konsorcjum, przedsiębiorcy prowadzący działalność w formie spółki cywilnej) są zobowiązani ustanowić Pełnomocnika do reprezentowania ich </w:t>
      </w:r>
      <w:r w:rsidR="009F582A">
        <w:rPr>
          <w:rFonts w:asciiTheme="majorHAnsi" w:hAnsiTheme="majorHAnsi" w:cstheme="majorHAnsi"/>
          <w:bCs/>
          <w:sz w:val="24"/>
          <w:szCs w:val="24"/>
        </w:rPr>
        <w:br/>
      </w:r>
      <w:r w:rsidR="00046717" w:rsidRPr="001960FC">
        <w:rPr>
          <w:rFonts w:asciiTheme="majorHAnsi" w:hAnsiTheme="majorHAnsi" w:cstheme="majorHAnsi"/>
          <w:bCs/>
          <w:sz w:val="24"/>
          <w:szCs w:val="24"/>
        </w:rPr>
        <w:t>w postępowaniu albo do reprezentowania ich w postępowaniu i do zawarcia umowy.</w:t>
      </w:r>
    </w:p>
    <w:p w14:paraId="3D8E0B73" w14:textId="123CF3FF" w:rsidR="00046717" w:rsidRPr="001960FC" w:rsidRDefault="00724999" w:rsidP="00724999">
      <w:pPr>
        <w:ind w:left="284" w:hanging="284"/>
        <w:jc w:val="both"/>
        <w:rPr>
          <w:rFonts w:asciiTheme="majorHAnsi" w:hAnsiTheme="majorHAnsi" w:cstheme="majorHAnsi"/>
          <w:bCs/>
          <w:sz w:val="24"/>
          <w:szCs w:val="24"/>
        </w:rPr>
      </w:pPr>
      <w:r>
        <w:rPr>
          <w:rFonts w:asciiTheme="majorHAnsi" w:hAnsiTheme="majorHAnsi" w:cstheme="majorHAnsi"/>
          <w:bCs/>
          <w:sz w:val="24"/>
          <w:szCs w:val="24"/>
        </w:rPr>
        <w:t>6</w:t>
      </w:r>
      <w:r w:rsidR="00046717" w:rsidRPr="001960FC">
        <w:rPr>
          <w:rFonts w:asciiTheme="majorHAnsi" w:hAnsiTheme="majorHAnsi" w:cstheme="majorHAnsi"/>
          <w:bCs/>
          <w:sz w:val="24"/>
          <w:szCs w:val="24"/>
        </w:rPr>
        <w:t>)</w:t>
      </w:r>
      <w:r w:rsidR="009F582A">
        <w:rPr>
          <w:rFonts w:asciiTheme="majorHAnsi" w:hAnsiTheme="majorHAnsi" w:cstheme="majorHAnsi"/>
          <w:bCs/>
          <w:sz w:val="24"/>
          <w:szCs w:val="24"/>
        </w:rPr>
        <w:tab/>
      </w:r>
      <w:r w:rsidR="00046717" w:rsidRPr="001960FC">
        <w:rPr>
          <w:rFonts w:asciiTheme="majorHAnsi" w:hAnsiTheme="majorHAnsi" w:cstheme="majorHAnsi"/>
          <w:bCs/>
          <w:sz w:val="24"/>
          <w:szCs w:val="24"/>
        </w:rPr>
        <w:t xml:space="preserve">Wykonawcy wspólnie ubiegający się o udzielenie zamówienia publicznego </w:t>
      </w:r>
      <w:r w:rsidR="009F582A">
        <w:rPr>
          <w:rFonts w:asciiTheme="majorHAnsi" w:hAnsiTheme="majorHAnsi" w:cstheme="majorHAnsi"/>
          <w:bCs/>
          <w:sz w:val="24"/>
          <w:szCs w:val="24"/>
        </w:rPr>
        <w:br/>
      </w:r>
      <w:r w:rsidR="00046717" w:rsidRPr="001960FC">
        <w:rPr>
          <w:rFonts w:asciiTheme="majorHAnsi" w:hAnsiTheme="majorHAnsi" w:cstheme="majorHAnsi"/>
          <w:bCs/>
          <w:sz w:val="24"/>
          <w:szCs w:val="24"/>
        </w:rPr>
        <w:t xml:space="preserve">są zobowiązani do złożenia wraz z ofertą Pełnomocnictwa, które powinno zawierać </w:t>
      </w:r>
      <w:r w:rsidR="009F582A">
        <w:rPr>
          <w:rFonts w:asciiTheme="majorHAnsi" w:hAnsiTheme="majorHAnsi" w:cstheme="majorHAnsi"/>
          <w:bCs/>
          <w:sz w:val="24"/>
          <w:szCs w:val="24"/>
        </w:rPr>
        <w:br/>
      </w:r>
      <w:r w:rsidR="00046717" w:rsidRPr="001960FC">
        <w:rPr>
          <w:rFonts w:asciiTheme="majorHAnsi" w:hAnsiTheme="majorHAnsi" w:cstheme="majorHAnsi"/>
          <w:bCs/>
          <w:sz w:val="24"/>
          <w:szCs w:val="24"/>
        </w:rPr>
        <w:t>w szczególności wskazanie:</w:t>
      </w:r>
    </w:p>
    <w:p w14:paraId="0D5A00D7" w14:textId="77777777" w:rsidR="00046717" w:rsidRPr="001960FC" w:rsidRDefault="00046717" w:rsidP="003A38D1">
      <w:pPr>
        <w:ind w:left="567"/>
        <w:jc w:val="both"/>
        <w:rPr>
          <w:rFonts w:asciiTheme="majorHAnsi" w:hAnsiTheme="majorHAnsi" w:cstheme="majorHAnsi"/>
          <w:bCs/>
          <w:sz w:val="24"/>
          <w:szCs w:val="24"/>
        </w:rPr>
      </w:pPr>
      <w:r w:rsidRPr="001960FC">
        <w:rPr>
          <w:rFonts w:asciiTheme="majorHAnsi" w:hAnsiTheme="majorHAnsi" w:cstheme="majorHAnsi"/>
          <w:bCs/>
          <w:sz w:val="24"/>
          <w:szCs w:val="24"/>
        </w:rPr>
        <w:t>a) wykonawców ubiegających się wspólnie o udzielenie zamówienia,</w:t>
      </w:r>
    </w:p>
    <w:p w14:paraId="50DEE536" w14:textId="77777777" w:rsidR="00046717" w:rsidRPr="001960FC" w:rsidRDefault="00046717" w:rsidP="009F582A">
      <w:pPr>
        <w:ind w:left="851" w:hanging="284"/>
        <w:jc w:val="both"/>
        <w:rPr>
          <w:rFonts w:asciiTheme="majorHAnsi" w:hAnsiTheme="majorHAnsi" w:cstheme="majorHAnsi"/>
          <w:bCs/>
          <w:sz w:val="24"/>
          <w:szCs w:val="24"/>
        </w:rPr>
      </w:pPr>
      <w:r w:rsidRPr="001960FC">
        <w:rPr>
          <w:rFonts w:asciiTheme="majorHAnsi" w:hAnsiTheme="majorHAnsi" w:cstheme="majorHAnsi"/>
          <w:bCs/>
          <w:sz w:val="24"/>
          <w:szCs w:val="24"/>
        </w:rPr>
        <w:lastRenderedPageBreak/>
        <w:t>b) ustanowionego Pełnomocnika oraz zakres jego umocowania, obejmujący przede wszystkim:</w:t>
      </w:r>
    </w:p>
    <w:p w14:paraId="120C2FCC" w14:textId="77777777" w:rsidR="00046717" w:rsidRPr="001960FC" w:rsidRDefault="00046717" w:rsidP="003A38D1">
      <w:pPr>
        <w:ind w:left="993" w:hanging="142"/>
        <w:jc w:val="both"/>
        <w:rPr>
          <w:rFonts w:asciiTheme="majorHAnsi" w:hAnsiTheme="majorHAnsi" w:cstheme="majorHAnsi"/>
          <w:bCs/>
          <w:sz w:val="24"/>
          <w:szCs w:val="24"/>
        </w:rPr>
      </w:pPr>
      <w:r w:rsidRPr="001960FC">
        <w:rPr>
          <w:rFonts w:asciiTheme="majorHAnsi" w:hAnsiTheme="majorHAnsi" w:cstheme="majorHAnsi"/>
          <w:bCs/>
          <w:sz w:val="24"/>
          <w:szCs w:val="24"/>
        </w:rPr>
        <w:t>- reprezentację w postępowaniu o udzielenie zamówienia publicznego,</w:t>
      </w:r>
    </w:p>
    <w:p w14:paraId="78925D27" w14:textId="77777777" w:rsidR="00046717" w:rsidRPr="001960FC" w:rsidRDefault="00046717" w:rsidP="003A38D1">
      <w:pPr>
        <w:ind w:left="993" w:hanging="142"/>
        <w:jc w:val="both"/>
        <w:rPr>
          <w:rFonts w:asciiTheme="majorHAnsi" w:hAnsiTheme="majorHAnsi" w:cstheme="majorHAnsi"/>
          <w:bCs/>
          <w:sz w:val="24"/>
          <w:szCs w:val="24"/>
        </w:rPr>
      </w:pPr>
      <w:r w:rsidRPr="001960FC">
        <w:rPr>
          <w:rFonts w:asciiTheme="majorHAnsi" w:hAnsiTheme="majorHAnsi" w:cstheme="majorHAnsi"/>
          <w:bCs/>
          <w:sz w:val="24"/>
          <w:szCs w:val="24"/>
        </w:rPr>
        <w:t>- zaciąganie zobowiązań,</w:t>
      </w:r>
    </w:p>
    <w:p w14:paraId="220C9C47" w14:textId="77777777" w:rsidR="00046717" w:rsidRPr="001960FC" w:rsidRDefault="00046717" w:rsidP="003A38D1">
      <w:pPr>
        <w:ind w:left="993" w:hanging="142"/>
        <w:jc w:val="both"/>
        <w:rPr>
          <w:rFonts w:asciiTheme="majorHAnsi" w:hAnsiTheme="majorHAnsi" w:cstheme="majorHAnsi"/>
          <w:bCs/>
          <w:sz w:val="24"/>
          <w:szCs w:val="24"/>
        </w:rPr>
      </w:pPr>
      <w:r w:rsidRPr="001960FC">
        <w:rPr>
          <w:rFonts w:asciiTheme="majorHAnsi" w:hAnsiTheme="majorHAnsi" w:cstheme="majorHAnsi"/>
          <w:bCs/>
          <w:sz w:val="24"/>
          <w:szCs w:val="24"/>
        </w:rPr>
        <w:t>- złożenie oferty wspólnie,</w:t>
      </w:r>
    </w:p>
    <w:p w14:paraId="58D4140D" w14:textId="63EA6C0A" w:rsidR="00046717" w:rsidRPr="001960FC" w:rsidRDefault="00046717" w:rsidP="003A38D1">
      <w:pPr>
        <w:ind w:left="993" w:hanging="142"/>
        <w:jc w:val="both"/>
        <w:rPr>
          <w:rFonts w:asciiTheme="majorHAnsi" w:hAnsiTheme="majorHAnsi" w:cstheme="majorHAnsi"/>
          <w:bCs/>
          <w:sz w:val="24"/>
          <w:szCs w:val="24"/>
        </w:rPr>
      </w:pPr>
      <w:r w:rsidRPr="001960FC">
        <w:rPr>
          <w:rFonts w:asciiTheme="majorHAnsi" w:hAnsiTheme="majorHAnsi" w:cstheme="majorHAnsi"/>
          <w:bCs/>
          <w:sz w:val="24"/>
          <w:szCs w:val="24"/>
        </w:rPr>
        <w:t>- prowadzenie korespondencji i podejmowanie zobowiązań związanych postępowaniem o zamówienie publiczne.</w:t>
      </w:r>
    </w:p>
    <w:p w14:paraId="5B1222C5" w14:textId="77777777" w:rsidR="00046717" w:rsidRPr="001960FC" w:rsidRDefault="00046717" w:rsidP="00B66A01">
      <w:pPr>
        <w:ind w:left="567"/>
        <w:jc w:val="both"/>
        <w:rPr>
          <w:rFonts w:asciiTheme="majorHAnsi" w:hAnsiTheme="majorHAnsi" w:cstheme="majorHAnsi"/>
          <w:bCs/>
          <w:sz w:val="24"/>
          <w:szCs w:val="24"/>
        </w:rPr>
      </w:pPr>
      <w:r w:rsidRPr="001960FC">
        <w:rPr>
          <w:rFonts w:asciiTheme="majorHAnsi" w:hAnsiTheme="majorHAnsi" w:cstheme="majorHAnsi"/>
          <w:bCs/>
          <w:sz w:val="24"/>
          <w:szCs w:val="24"/>
        </w:rPr>
        <w:t>Dokument pełnomocnictwa złożony wraz z ofertą w postaci elektronicznej musi być opatrzony kwalifikowanym podpisem elektronicznym przez wszystkich Wykonawców ubiegających się wspólnie o udzielenie zamówienia, w tym Wykonawcę ustanowionego jako Pełnomocnika.</w:t>
      </w:r>
    </w:p>
    <w:p w14:paraId="0584615F" w14:textId="281E07C3" w:rsidR="00046717" w:rsidRPr="001960FC" w:rsidRDefault="00724999" w:rsidP="00724999">
      <w:pPr>
        <w:ind w:left="284" w:hanging="284"/>
        <w:jc w:val="both"/>
        <w:rPr>
          <w:rFonts w:asciiTheme="majorHAnsi" w:hAnsiTheme="majorHAnsi" w:cstheme="majorHAnsi"/>
          <w:bCs/>
          <w:sz w:val="24"/>
          <w:szCs w:val="24"/>
        </w:rPr>
      </w:pPr>
      <w:r>
        <w:rPr>
          <w:rFonts w:asciiTheme="majorHAnsi" w:hAnsiTheme="majorHAnsi" w:cstheme="majorHAnsi"/>
          <w:bCs/>
          <w:sz w:val="24"/>
          <w:szCs w:val="24"/>
        </w:rPr>
        <w:t>7</w:t>
      </w:r>
      <w:r w:rsidR="00046717" w:rsidRPr="001960FC">
        <w:rPr>
          <w:rFonts w:asciiTheme="majorHAnsi" w:hAnsiTheme="majorHAnsi" w:cstheme="majorHAnsi"/>
          <w:bCs/>
          <w:sz w:val="24"/>
          <w:szCs w:val="24"/>
        </w:rPr>
        <w:t>) W przypadku Wykonawców wspólnie ubiegających się o udzielenie zamówienia brak podstaw wykluczenia musi wykazać każdy z Wykonawców oddzielnie, wobec powyższego wszystkie oświadczenia w zakresie braku podstaw wykluczenia wymagane w postępowaniu składa odrębnie każdy z Wykonawców wspólnie występujących.</w:t>
      </w:r>
    </w:p>
    <w:p w14:paraId="42982FAF" w14:textId="1A58BF37" w:rsidR="00046717" w:rsidRPr="001960FC" w:rsidRDefault="00724999" w:rsidP="004E0D72">
      <w:pPr>
        <w:spacing w:after="120"/>
        <w:ind w:left="284" w:hanging="284"/>
        <w:jc w:val="both"/>
        <w:rPr>
          <w:rFonts w:asciiTheme="majorHAnsi" w:hAnsiTheme="majorHAnsi" w:cstheme="majorHAnsi"/>
          <w:bCs/>
          <w:sz w:val="24"/>
          <w:szCs w:val="24"/>
        </w:rPr>
      </w:pPr>
      <w:r>
        <w:rPr>
          <w:rFonts w:asciiTheme="majorHAnsi" w:hAnsiTheme="majorHAnsi" w:cstheme="majorHAnsi"/>
          <w:bCs/>
          <w:sz w:val="24"/>
          <w:szCs w:val="24"/>
        </w:rPr>
        <w:t>8</w:t>
      </w:r>
      <w:r w:rsidR="00046717" w:rsidRPr="001960FC">
        <w:rPr>
          <w:rFonts w:asciiTheme="majorHAnsi" w:hAnsiTheme="majorHAnsi" w:cstheme="majorHAnsi"/>
          <w:bCs/>
          <w:sz w:val="24"/>
          <w:szCs w:val="24"/>
        </w:rPr>
        <w:t>) Podmioty składające ofertę wspólnie ponoszą solidarną odpowiedzialność za niewykonanie lub nienależyte wykonanie zamówienia.</w:t>
      </w:r>
    </w:p>
    <w:p w14:paraId="636A32ED" w14:textId="2E500C29" w:rsidR="00046717" w:rsidRPr="00465616" w:rsidRDefault="00046717" w:rsidP="00046717">
      <w:pPr>
        <w:jc w:val="both"/>
        <w:rPr>
          <w:rFonts w:asciiTheme="majorHAnsi" w:hAnsiTheme="majorHAnsi" w:cstheme="majorHAnsi"/>
          <w:b/>
          <w:sz w:val="24"/>
          <w:szCs w:val="24"/>
        </w:rPr>
      </w:pPr>
      <w:r w:rsidRPr="00465616">
        <w:rPr>
          <w:rFonts w:asciiTheme="majorHAnsi" w:hAnsiTheme="majorHAnsi" w:cstheme="majorHAnsi"/>
          <w:b/>
          <w:sz w:val="24"/>
          <w:szCs w:val="24"/>
        </w:rPr>
        <w:t>2. INFORMACJA DLA WYKONAWCÓW, KTÓRZY BĘDĄ POLEGAĆ NA ZASOBACH INNYCH PODMIOTÓW</w:t>
      </w:r>
      <w:r w:rsidR="00465616">
        <w:rPr>
          <w:rFonts w:asciiTheme="majorHAnsi" w:hAnsiTheme="majorHAnsi" w:cstheme="majorHAnsi"/>
          <w:b/>
          <w:sz w:val="24"/>
          <w:szCs w:val="24"/>
        </w:rPr>
        <w:t>:</w:t>
      </w:r>
    </w:p>
    <w:p w14:paraId="6D8E0BD7" w14:textId="3DF4F914" w:rsidR="00046717" w:rsidRPr="006872D0" w:rsidRDefault="00465616" w:rsidP="00B66A01">
      <w:pPr>
        <w:ind w:left="567" w:hanging="283"/>
        <w:jc w:val="both"/>
        <w:rPr>
          <w:rFonts w:asciiTheme="majorHAnsi" w:hAnsiTheme="majorHAnsi" w:cstheme="majorHAnsi"/>
          <w:bCs/>
          <w:sz w:val="24"/>
          <w:szCs w:val="24"/>
        </w:rPr>
      </w:pPr>
      <w:r>
        <w:rPr>
          <w:rFonts w:asciiTheme="majorHAnsi" w:hAnsiTheme="majorHAnsi" w:cstheme="majorHAnsi"/>
          <w:bCs/>
          <w:sz w:val="24"/>
          <w:szCs w:val="24"/>
        </w:rPr>
        <w:t>1</w:t>
      </w:r>
      <w:r w:rsidR="00046717" w:rsidRPr="001960FC">
        <w:rPr>
          <w:rFonts w:asciiTheme="majorHAnsi" w:hAnsiTheme="majorHAnsi" w:cstheme="majorHAnsi"/>
          <w:bCs/>
          <w:sz w:val="24"/>
          <w:szCs w:val="24"/>
        </w:rPr>
        <w:t xml:space="preserve">) </w:t>
      </w:r>
      <w:r w:rsidR="00B66A01" w:rsidRPr="001960FC">
        <w:rPr>
          <w:rFonts w:asciiTheme="majorHAnsi" w:hAnsiTheme="majorHAnsi" w:cstheme="majorHAnsi"/>
          <w:bCs/>
          <w:sz w:val="24"/>
          <w:szCs w:val="24"/>
        </w:rPr>
        <w:tab/>
      </w:r>
      <w:r w:rsidR="00046717" w:rsidRPr="001960FC">
        <w:rPr>
          <w:rFonts w:asciiTheme="majorHAnsi" w:hAnsiTheme="majorHAnsi" w:cstheme="majorHAnsi"/>
          <w:bCs/>
          <w:sz w:val="24"/>
          <w:szCs w:val="24"/>
        </w:rPr>
        <w:t xml:space="preserve">Wykonawca może w celu potwierdzenia spełniania warunków udziału w postępowaniu, </w:t>
      </w:r>
      <w:r w:rsidR="00B66A01" w:rsidRPr="001960FC">
        <w:rPr>
          <w:rFonts w:asciiTheme="majorHAnsi" w:hAnsiTheme="majorHAnsi" w:cstheme="majorHAnsi"/>
          <w:bCs/>
          <w:sz w:val="24"/>
          <w:szCs w:val="24"/>
        </w:rPr>
        <w:br/>
      </w:r>
      <w:r w:rsidR="00046717" w:rsidRPr="001960FC">
        <w:rPr>
          <w:rFonts w:asciiTheme="majorHAnsi" w:hAnsiTheme="majorHAnsi" w:cstheme="majorHAnsi"/>
          <w:bCs/>
          <w:sz w:val="24"/>
          <w:szCs w:val="24"/>
        </w:rPr>
        <w:t xml:space="preserve">o których </w:t>
      </w:r>
      <w:r w:rsidR="00046717" w:rsidRPr="006872D0">
        <w:rPr>
          <w:rFonts w:asciiTheme="majorHAnsi" w:hAnsiTheme="majorHAnsi" w:cstheme="majorHAnsi"/>
          <w:bCs/>
          <w:sz w:val="24"/>
          <w:szCs w:val="24"/>
        </w:rPr>
        <w:t xml:space="preserve">mowa w </w:t>
      </w:r>
      <w:r w:rsidR="00046717" w:rsidRPr="006872D0">
        <w:rPr>
          <w:rFonts w:asciiTheme="majorHAnsi" w:hAnsiTheme="majorHAnsi" w:cstheme="majorHAnsi"/>
          <w:b/>
          <w:sz w:val="24"/>
          <w:szCs w:val="24"/>
        </w:rPr>
        <w:t xml:space="preserve">Rozdziale V </w:t>
      </w:r>
      <w:r w:rsidRPr="006872D0">
        <w:rPr>
          <w:rFonts w:asciiTheme="majorHAnsi" w:hAnsiTheme="majorHAnsi" w:cstheme="majorHAnsi"/>
          <w:b/>
          <w:sz w:val="24"/>
          <w:szCs w:val="24"/>
        </w:rPr>
        <w:t xml:space="preserve">ust. 2 </w:t>
      </w:r>
      <w:r w:rsidR="00046717" w:rsidRPr="006872D0">
        <w:rPr>
          <w:rFonts w:asciiTheme="majorHAnsi" w:hAnsiTheme="majorHAnsi" w:cstheme="majorHAnsi"/>
          <w:b/>
          <w:sz w:val="24"/>
          <w:szCs w:val="24"/>
        </w:rPr>
        <w:t xml:space="preserve">pkt </w:t>
      </w:r>
      <w:r w:rsidRPr="006872D0">
        <w:rPr>
          <w:rFonts w:asciiTheme="majorHAnsi" w:hAnsiTheme="majorHAnsi" w:cstheme="majorHAnsi"/>
          <w:b/>
          <w:sz w:val="24"/>
          <w:szCs w:val="24"/>
        </w:rPr>
        <w:t>4</w:t>
      </w:r>
      <w:r w:rsidR="00046717" w:rsidRPr="006872D0">
        <w:rPr>
          <w:rFonts w:asciiTheme="majorHAnsi" w:hAnsiTheme="majorHAnsi" w:cstheme="majorHAnsi"/>
          <w:b/>
          <w:sz w:val="24"/>
          <w:szCs w:val="24"/>
        </w:rPr>
        <w:t>, polegać na zdolnościach technicznych lub zawodowych</w:t>
      </w:r>
      <w:r w:rsidR="00732FEE" w:rsidRPr="006872D0">
        <w:rPr>
          <w:rFonts w:asciiTheme="majorHAnsi" w:hAnsiTheme="majorHAnsi" w:cstheme="majorHAnsi"/>
          <w:bCs/>
          <w:sz w:val="24"/>
          <w:szCs w:val="24"/>
        </w:rPr>
        <w:t>,</w:t>
      </w:r>
      <w:r w:rsidR="00046717" w:rsidRPr="006872D0">
        <w:rPr>
          <w:rFonts w:asciiTheme="majorHAnsi" w:hAnsiTheme="majorHAnsi" w:cstheme="majorHAnsi"/>
          <w:bCs/>
          <w:sz w:val="24"/>
          <w:szCs w:val="24"/>
        </w:rPr>
        <w:t xml:space="preserve"> </w:t>
      </w:r>
      <w:r w:rsidR="00732FEE" w:rsidRPr="006872D0">
        <w:rPr>
          <w:rFonts w:asciiTheme="majorHAnsi" w:hAnsiTheme="majorHAnsi" w:cstheme="majorHAnsi"/>
          <w:bCs/>
          <w:sz w:val="24"/>
          <w:szCs w:val="24"/>
        </w:rPr>
        <w:t xml:space="preserve">sytuacji ekonomicznej lub finansowej </w:t>
      </w:r>
      <w:r w:rsidR="00046717" w:rsidRPr="006872D0">
        <w:rPr>
          <w:rFonts w:asciiTheme="majorHAnsi" w:hAnsiTheme="majorHAnsi" w:cstheme="majorHAnsi"/>
          <w:bCs/>
          <w:sz w:val="24"/>
          <w:szCs w:val="24"/>
        </w:rPr>
        <w:t xml:space="preserve">innych podmiotów, niezależnie od charakteru prawnego łączącego go z nim stosunków prawnych, zgodnie z art. 118 ustawy </w:t>
      </w:r>
      <w:proofErr w:type="spellStart"/>
      <w:r w:rsidR="00046717" w:rsidRPr="006872D0">
        <w:rPr>
          <w:rFonts w:asciiTheme="majorHAnsi" w:hAnsiTheme="majorHAnsi" w:cstheme="majorHAnsi"/>
          <w:bCs/>
          <w:sz w:val="24"/>
          <w:szCs w:val="24"/>
        </w:rPr>
        <w:t>Pzp</w:t>
      </w:r>
      <w:proofErr w:type="spellEnd"/>
      <w:r w:rsidR="00046717" w:rsidRPr="006872D0">
        <w:rPr>
          <w:rFonts w:asciiTheme="majorHAnsi" w:hAnsiTheme="majorHAnsi" w:cstheme="majorHAnsi"/>
          <w:bCs/>
          <w:sz w:val="24"/>
          <w:szCs w:val="24"/>
        </w:rPr>
        <w:t>.</w:t>
      </w:r>
    </w:p>
    <w:p w14:paraId="7D691D87" w14:textId="1188541B" w:rsidR="00046717" w:rsidRPr="001960FC" w:rsidRDefault="003976AD" w:rsidP="00D40834">
      <w:pPr>
        <w:ind w:left="567" w:hanging="283"/>
        <w:jc w:val="both"/>
        <w:rPr>
          <w:rFonts w:asciiTheme="majorHAnsi" w:hAnsiTheme="majorHAnsi" w:cstheme="majorHAnsi"/>
          <w:bCs/>
          <w:sz w:val="24"/>
          <w:szCs w:val="24"/>
        </w:rPr>
      </w:pPr>
      <w:r>
        <w:rPr>
          <w:rFonts w:asciiTheme="majorHAnsi" w:hAnsiTheme="majorHAnsi" w:cstheme="majorHAnsi"/>
          <w:bCs/>
          <w:sz w:val="24"/>
          <w:szCs w:val="24"/>
        </w:rPr>
        <w:t>2</w:t>
      </w:r>
      <w:r w:rsidR="00046717" w:rsidRPr="001960FC">
        <w:rPr>
          <w:rFonts w:asciiTheme="majorHAnsi" w:hAnsiTheme="majorHAnsi" w:cstheme="majorHAnsi"/>
          <w:bCs/>
          <w:sz w:val="24"/>
          <w:szCs w:val="24"/>
        </w:rPr>
        <w:t>) Wykonawca, w przypadku polegania na zdolnościach podmiotów udostępniających zasoby, będzie zobowiązany do przedstawienia, na wezwanie zamawiającego oświadczeń, w formie jednolitych europejskich dokumentów zamówienia, podmiotów udostępniających zasoby, potwierdzających brak podstaw wykluczenia tych podmiotów oraz spełnianie warunków udziału w postępowaniu, w zakresie, w jakim wykonawca powołuje się na jego zasoby.</w:t>
      </w:r>
    </w:p>
    <w:p w14:paraId="449ECFEF" w14:textId="05F09287" w:rsidR="00046717" w:rsidRPr="001960FC" w:rsidRDefault="003976AD" w:rsidP="00D40834">
      <w:pPr>
        <w:ind w:left="567" w:hanging="283"/>
        <w:jc w:val="both"/>
        <w:rPr>
          <w:rFonts w:asciiTheme="majorHAnsi" w:hAnsiTheme="majorHAnsi" w:cstheme="majorHAnsi"/>
          <w:bCs/>
          <w:sz w:val="24"/>
          <w:szCs w:val="24"/>
        </w:rPr>
      </w:pPr>
      <w:r>
        <w:rPr>
          <w:rFonts w:asciiTheme="majorHAnsi" w:hAnsiTheme="majorHAnsi" w:cstheme="majorHAnsi"/>
          <w:bCs/>
          <w:sz w:val="24"/>
          <w:szCs w:val="24"/>
        </w:rPr>
        <w:t>3</w:t>
      </w:r>
      <w:r w:rsidR="00046717" w:rsidRPr="001960FC">
        <w:rPr>
          <w:rFonts w:asciiTheme="majorHAnsi" w:hAnsiTheme="majorHAnsi" w:cstheme="majorHAnsi"/>
          <w:bCs/>
          <w:sz w:val="24"/>
          <w:szCs w:val="24"/>
        </w:rPr>
        <w:t xml:space="preserve">) </w:t>
      </w:r>
      <w:r w:rsidR="003A3221" w:rsidRPr="001960FC">
        <w:rPr>
          <w:rFonts w:asciiTheme="majorHAnsi" w:hAnsiTheme="majorHAnsi" w:cstheme="majorHAnsi"/>
          <w:bCs/>
          <w:sz w:val="24"/>
          <w:szCs w:val="24"/>
        </w:rPr>
        <w:tab/>
      </w:r>
      <w:r w:rsidR="00046717" w:rsidRPr="001960FC">
        <w:rPr>
          <w:rFonts w:asciiTheme="majorHAnsi" w:hAnsiTheme="majorHAnsi" w:cstheme="majorHAnsi"/>
          <w:bCs/>
          <w:sz w:val="24"/>
          <w:szCs w:val="24"/>
        </w:rPr>
        <w:t xml:space="preserve">Wykonawca, który polega na zdolnościach lub sytuacji innych podmiotów, składa wraz </w:t>
      </w:r>
      <w:r w:rsidR="009F582A">
        <w:rPr>
          <w:rFonts w:asciiTheme="majorHAnsi" w:hAnsiTheme="majorHAnsi" w:cstheme="majorHAnsi"/>
          <w:bCs/>
          <w:sz w:val="24"/>
          <w:szCs w:val="24"/>
        </w:rPr>
        <w:br/>
      </w:r>
      <w:r w:rsidR="00046717" w:rsidRPr="001960FC">
        <w:rPr>
          <w:rFonts w:asciiTheme="majorHAnsi" w:hAnsiTheme="majorHAnsi" w:cstheme="majorHAnsi"/>
          <w:bCs/>
          <w:sz w:val="24"/>
          <w:szCs w:val="24"/>
        </w:rPr>
        <w:t xml:space="preserve">z ofertą, zobowiązanie podmiotu udostepniającego zasoby do oddania mu do dyspozycji niezbędnych zasobów na potrzeby realizacji danego zamówienia lub inny podmiotowy środek dowodowy potwierdzających, że wykonawca realizując zamówienie, będzie dysponował niezbędnymi zasobami tych podmiotów, którego wzór stanowi </w:t>
      </w:r>
      <w:r w:rsidR="00046717" w:rsidRPr="00FD2C18">
        <w:rPr>
          <w:rFonts w:asciiTheme="majorHAnsi" w:hAnsiTheme="majorHAnsi" w:cstheme="majorHAnsi"/>
          <w:b/>
          <w:sz w:val="24"/>
          <w:szCs w:val="24"/>
        </w:rPr>
        <w:t xml:space="preserve">załącznik </w:t>
      </w:r>
      <w:r w:rsidR="009F582A" w:rsidRPr="00FD2C18">
        <w:rPr>
          <w:rFonts w:asciiTheme="majorHAnsi" w:hAnsiTheme="majorHAnsi" w:cstheme="majorHAnsi"/>
          <w:b/>
          <w:sz w:val="24"/>
          <w:szCs w:val="24"/>
        </w:rPr>
        <w:br/>
      </w:r>
      <w:r w:rsidR="00046717" w:rsidRPr="00FD2C18">
        <w:rPr>
          <w:rFonts w:asciiTheme="majorHAnsi" w:hAnsiTheme="majorHAnsi" w:cstheme="majorHAnsi"/>
          <w:b/>
          <w:sz w:val="24"/>
          <w:szCs w:val="24"/>
        </w:rPr>
        <w:t xml:space="preserve">nr </w:t>
      </w:r>
      <w:r w:rsidR="00CF7003" w:rsidRPr="00FD2C18">
        <w:rPr>
          <w:rFonts w:asciiTheme="majorHAnsi" w:hAnsiTheme="majorHAnsi" w:cstheme="majorHAnsi"/>
          <w:b/>
          <w:sz w:val="24"/>
          <w:szCs w:val="24"/>
        </w:rPr>
        <w:t>4</w:t>
      </w:r>
      <w:r w:rsidR="00046717" w:rsidRPr="00FD2C18">
        <w:rPr>
          <w:rFonts w:asciiTheme="majorHAnsi" w:hAnsiTheme="majorHAnsi" w:cstheme="majorHAnsi"/>
          <w:b/>
          <w:sz w:val="24"/>
          <w:szCs w:val="24"/>
        </w:rPr>
        <w:t xml:space="preserve"> do SWZ</w:t>
      </w:r>
      <w:r w:rsidR="00046717" w:rsidRPr="001960FC">
        <w:rPr>
          <w:rFonts w:asciiTheme="majorHAnsi" w:hAnsiTheme="majorHAnsi" w:cstheme="majorHAnsi"/>
          <w:bCs/>
          <w:sz w:val="24"/>
          <w:szCs w:val="24"/>
        </w:rPr>
        <w:t xml:space="preserve">. W zakresie zobowiązania podmiotu trzeciego Zamawiający będzie stosował przepisy art. 128 ust. 1 ustawy </w:t>
      </w:r>
      <w:proofErr w:type="spellStart"/>
      <w:r w:rsidR="00046717" w:rsidRPr="001960FC">
        <w:rPr>
          <w:rFonts w:asciiTheme="majorHAnsi" w:hAnsiTheme="majorHAnsi" w:cstheme="majorHAnsi"/>
          <w:bCs/>
          <w:sz w:val="24"/>
          <w:szCs w:val="24"/>
        </w:rPr>
        <w:t>Pzp</w:t>
      </w:r>
      <w:proofErr w:type="spellEnd"/>
      <w:r w:rsidR="00DB2724" w:rsidRPr="001960FC">
        <w:rPr>
          <w:rFonts w:asciiTheme="majorHAnsi" w:hAnsiTheme="majorHAnsi" w:cstheme="majorHAnsi"/>
          <w:bCs/>
          <w:sz w:val="24"/>
          <w:szCs w:val="24"/>
        </w:rPr>
        <w:t>.</w:t>
      </w:r>
    </w:p>
    <w:p w14:paraId="1B9BE276" w14:textId="0C5740A8" w:rsidR="00046717" w:rsidRPr="001960FC" w:rsidRDefault="003976AD" w:rsidP="003A3221">
      <w:pPr>
        <w:ind w:left="567" w:hanging="283"/>
        <w:jc w:val="both"/>
        <w:rPr>
          <w:rFonts w:asciiTheme="majorHAnsi" w:hAnsiTheme="majorHAnsi" w:cstheme="majorHAnsi"/>
          <w:bCs/>
          <w:sz w:val="24"/>
          <w:szCs w:val="24"/>
        </w:rPr>
      </w:pPr>
      <w:r>
        <w:rPr>
          <w:rFonts w:asciiTheme="majorHAnsi" w:hAnsiTheme="majorHAnsi" w:cstheme="majorHAnsi"/>
          <w:bCs/>
          <w:sz w:val="24"/>
          <w:szCs w:val="24"/>
        </w:rPr>
        <w:t>4</w:t>
      </w:r>
      <w:r w:rsidR="00046717" w:rsidRPr="001960FC">
        <w:rPr>
          <w:rFonts w:asciiTheme="majorHAnsi" w:hAnsiTheme="majorHAnsi" w:cstheme="majorHAnsi"/>
          <w:bCs/>
          <w:sz w:val="24"/>
          <w:szCs w:val="24"/>
        </w:rPr>
        <w:t xml:space="preserve">) </w:t>
      </w:r>
      <w:r w:rsidR="003A3221" w:rsidRPr="001960FC">
        <w:rPr>
          <w:rFonts w:asciiTheme="majorHAnsi" w:hAnsiTheme="majorHAnsi" w:cstheme="majorHAnsi"/>
          <w:bCs/>
          <w:sz w:val="24"/>
          <w:szCs w:val="24"/>
        </w:rPr>
        <w:tab/>
      </w:r>
      <w:r w:rsidR="00046717" w:rsidRPr="001960FC">
        <w:rPr>
          <w:rFonts w:asciiTheme="majorHAnsi" w:hAnsiTheme="majorHAnsi" w:cstheme="majorHAnsi"/>
          <w:bCs/>
          <w:sz w:val="24"/>
          <w:szCs w:val="24"/>
        </w:rPr>
        <w:t xml:space="preserve">Zobowiązanie podmiotu udostępniającego zasoby może być zastąpione innym podmiotowym środkiem dowodowym potwierdzającym, że wykonawca realizując zamówienie, będzie dysponował niezbędnymi zasobami tego podmiotu wraz </w:t>
      </w:r>
      <w:r w:rsidR="009F582A">
        <w:rPr>
          <w:rFonts w:asciiTheme="majorHAnsi" w:hAnsiTheme="majorHAnsi" w:cstheme="majorHAnsi"/>
          <w:bCs/>
          <w:sz w:val="24"/>
          <w:szCs w:val="24"/>
        </w:rPr>
        <w:br/>
      </w:r>
      <w:r w:rsidR="00046717" w:rsidRPr="001960FC">
        <w:rPr>
          <w:rFonts w:asciiTheme="majorHAnsi" w:hAnsiTheme="majorHAnsi" w:cstheme="majorHAnsi"/>
          <w:bCs/>
          <w:sz w:val="24"/>
          <w:szCs w:val="24"/>
        </w:rPr>
        <w:t xml:space="preserve">z oświadczeniem podmiotu udostępniającego zasoby, potwierdzającym brak podstaw </w:t>
      </w:r>
      <w:r w:rsidR="00046717" w:rsidRPr="001960FC">
        <w:rPr>
          <w:rFonts w:asciiTheme="majorHAnsi" w:hAnsiTheme="majorHAnsi" w:cstheme="majorHAnsi"/>
          <w:bCs/>
          <w:sz w:val="24"/>
          <w:szCs w:val="24"/>
        </w:rPr>
        <w:lastRenderedPageBreak/>
        <w:t xml:space="preserve">wykluczenia tego podmiotu oraz spełnianie warunków udziału w postępowaniu, </w:t>
      </w:r>
      <w:r w:rsidR="009F582A">
        <w:rPr>
          <w:rFonts w:asciiTheme="majorHAnsi" w:hAnsiTheme="majorHAnsi" w:cstheme="majorHAnsi"/>
          <w:bCs/>
          <w:sz w:val="24"/>
          <w:szCs w:val="24"/>
        </w:rPr>
        <w:br/>
      </w:r>
      <w:r w:rsidR="00046717" w:rsidRPr="001960FC">
        <w:rPr>
          <w:rFonts w:asciiTheme="majorHAnsi" w:hAnsiTheme="majorHAnsi" w:cstheme="majorHAnsi"/>
          <w:bCs/>
          <w:sz w:val="24"/>
          <w:szCs w:val="24"/>
        </w:rPr>
        <w:t>w zakresie, w jakim wykonawca powołuje się na jego zasoby według wzoru przekazanego przez zamawiającego.</w:t>
      </w:r>
    </w:p>
    <w:p w14:paraId="464B8C27" w14:textId="72F7E07B" w:rsidR="00046717" w:rsidRPr="001960FC" w:rsidRDefault="003976AD" w:rsidP="003A3221">
      <w:pPr>
        <w:ind w:left="567" w:hanging="283"/>
        <w:jc w:val="both"/>
        <w:rPr>
          <w:rFonts w:asciiTheme="majorHAnsi" w:hAnsiTheme="majorHAnsi" w:cstheme="majorHAnsi"/>
          <w:bCs/>
          <w:sz w:val="24"/>
          <w:szCs w:val="24"/>
        </w:rPr>
      </w:pPr>
      <w:r>
        <w:rPr>
          <w:rFonts w:asciiTheme="majorHAnsi" w:hAnsiTheme="majorHAnsi" w:cstheme="majorHAnsi"/>
          <w:bCs/>
          <w:sz w:val="24"/>
          <w:szCs w:val="24"/>
        </w:rPr>
        <w:t>5</w:t>
      </w:r>
      <w:r w:rsidR="00046717" w:rsidRPr="001960FC">
        <w:rPr>
          <w:rFonts w:asciiTheme="majorHAnsi" w:hAnsiTheme="majorHAnsi" w:cstheme="majorHAnsi"/>
          <w:bCs/>
          <w:sz w:val="24"/>
          <w:szCs w:val="24"/>
        </w:rPr>
        <w:t>) Zobowiązanie podmiotu udostępniającego zasoby musi potwierdzać, że stosunek łączący Wykonawcę z podmiotami udostępniającymi zasoby gwarantuje rzeczywisty dostęp do tych zasobów oraz określać w szczególności:</w:t>
      </w:r>
    </w:p>
    <w:p w14:paraId="5B4C925A" w14:textId="30E60090" w:rsidR="00046717" w:rsidRPr="001960FC" w:rsidRDefault="00046717" w:rsidP="003A3221">
      <w:pPr>
        <w:ind w:left="567"/>
        <w:jc w:val="both"/>
        <w:rPr>
          <w:rFonts w:asciiTheme="majorHAnsi" w:hAnsiTheme="majorHAnsi" w:cstheme="majorHAnsi"/>
          <w:bCs/>
          <w:sz w:val="24"/>
          <w:szCs w:val="24"/>
        </w:rPr>
      </w:pPr>
      <w:r w:rsidRPr="001960FC">
        <w:rPr>
          <w:rFonts w:asciiTheme="majorHAnsi" w:hAnsiTheme="majorHAnsi" w:cstheme="majorHAnsi"/>
          <w:bCs/>
          <w:sz w:val="24"/>
          <w:szCs w:val="24"/>
        </w:rPr>
        <w:t xml:space="preserve">a) </w:t>
      </w:r>
      <w:r w:rsidR="003A3221" w:rsidRPr="001960FC">
        <w:rPr>
          <w:rFonts w:asciiTheme="majorHAnsi" w:hAnsiTheme="majorHAnsi" w:cstheme="majorHAnsi"/>
          <w:bCs/>
          <w:sz w:val="24"/>
          <w:szCs w:val="24"/>
        </w:rPr>
        <w:t xml:space="preserve"> </w:t>
      </w:r>
      <w:r w:rsidRPr="001960FC">
        <w:rPr>
          <w:rFonts w:asciiTheme="majorHAnsi" w:hAnsiTheme="majorHAnsi" w:cstheme="majorHAnsi"/>
          <w:bCs/>
          <w:sz w:val="24"/>
          <w:szCs w:val="24"/>
        </w:rPr>
        <w:t>zakres dostępnych wykonawcy zasobów podmiotu udostępniającego zasoby;</w:t>
      </w:r>
    </w:p>
    <w:p w14:paraId="23976CE6" w14:textId="4619D8DB" w:rsidR="00046717" w:rsidRPr="001960FC" w:rsidRDefault="00046717" w:rsidP="003A3221">
      <w:pPr>
        <w:ind w:left="851" w:hanging="284"/>
        <w:jc w:val="both"/>
        <w:rPr>
          <w:rFonts w:asciiTheme="majorHAnsi" w:hAnsiTheme="majorHAnsi" w:cstheme="majorHAnsi"/>
          <w:bCs/>
          <w:sz w:val="24"/>
          <w:szCs w:val="24"/>
        </w:rPr>
      </w:pPr>
      <w:r w:rsidRPr="001960FC">
        <w:rPr>
          <w:rFonts w:asciiTheme="majorHAnsi" w:hAnsiTheme="majorHAnsi" w:cstheme="majorHAnsi"/>
          <w:bCs/>
          <w:sz w:val="24"/>
          <w:szCs w:val="24"/>
        </w:rPr>
        <w:t>b) sposób i okres udostępnienia wykonawcy i wykorzystania przez niego zasobów podmiotu udostępniającego te zasoby przy wykonywaniu zamówienia;</w:t>
      </w:r>
    </w:p>
    <w:p w14:paraId="0339841B" w14:textId="2ED01A1E" w:rsidR="00046717" w:rsidRPr="001960FC" w:rsidRDefault="00046717" w:rsidP="003A3221">
      <w:pPr>
        <w:ind w:left="851" w:hanging="284"/>
        <w:jc w:val="both"/>
        <w:rPr>
          <w:rFonts w:asciiTheme="majorHAnsi" w:hAnsiTheme="majorHAnsi" w:cstheme="majorHAnsi"/>
          <w:bCs/>
          <w:sz w:val="24"/>
          <w:szCs w:val="24"/>
        </w:rPr>
      </w:pPr>
      <w:r w:rsidRPr="001960FC">
        <w:rPr>
          <w:rFonts w:asciiTheme="majorHAnsi" w:hAnsiTheme="majorHAnsi" w:cstheme="majorHAnsi"/>
          <w:bCs/>
          <w:sz w:val="24"/>
          <w:szCs w:val="24"/>
        </w:rPr>
        <w:t xml:space="preserve">c) </w:t>
      </w:r>
      <w:r w:rsidR="003A3221" w:rsidRPr="001960FC">
        <w:rPr>
          <w:rFonts w:asciiTheme="majorHAnsi" w:hAnsiTheme="majorHAnsi" w:cstheme="majorHAnsi"/>
          <w:bCs/>
          <w:sz w:val="24"/>
          <w:szCs w:val="24"/>
        </w:rPr>
        <w:tab/>
      </w:r>
      <w:r w:rsidRPr="001960FC">
        <w:rPr>
          <w:rFonts w:asciiTheme="majorHAnsi" w:hAnsiTheme="majorHAnsi" w:cstheme="majorHAnsi"/>
          <w:bCs/>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8DBD66" w14:textId="030F81AF" w:rsidR="00046717" w:rsidRPr="004C4124" w:rsidRDefault="003976AD" w:rsidP="006D0CE7">
      <w:pPr>
        <w:ind w:left="567" w:hanging="283"/>
        <w:jc w:val="both"/>
        <w:rPr>
          <w:rFonts w:asciiTheme="majorHAnsi" w:hAnsiTheme="majorHAnsi" w:cstheme="majorHAnsi"/>
          <w:bCs/>
          <w:sz w:val="24"/>
          <w:szCs w:val="24"/>
        </w:rPr>
      </w:pPr>
      <w:r>
        <w:rPr>
          <w:rFonts w:asciiTheme="majorHAnsi" w:hAnsiTheme="majorHAnsi" w:cstheme="majorHAnsi"/>
          <w:bCs/>
          <w:sz w:val="24"/>
          <w:szCs w:val="24"/>
        </w:rPr>
        <w:t>6</w:t>
      </w:r>
      <w:r w:rsidR="00046717" w:rsidRPr="001960FC">
        <w:rPr>
          <w:rFonts w:asciiTheme="majorHAnsi" w:hAnsiTheme="majorHAnsi" w:cstheme="majorHAnsi"/>
          <w:bCs/>
          <w:sz w:val="24"/>
          <w:szCs w:val="24"/>
        </w:rPr>
        <w:t xml:space="preserve">) Zamawiający oceni, czy udostępniane wykonawcy przez podmioty udostępniające zasoby zdolności techniczne lub </w:t>
      </w:r>
      <w:r w:rsidR="00046717" w:rsidRPr="004C4124">
        <w:rPr>
          <w:rFonts w:asciiTheme="majorHAnsi" w:hAnsiTheme="majorHAnsi" w:cstheme="majorHAnsi"/>
          <w:bCs/>
          <w:sz w:val="24"/>
          <w:szCs w:val="24"/>
        </w:rPr>
        <w:t>zawodowe</w:t>
      </w:r>
      <w:r w:rsidR="00CE40DF" w:rsidRPr="004C4124">
        <w:rPr>
          <w:rFonts w:asciiTheme="majorHAnsi" w:hAnsiTheme="majorHAnsi" w:cstheme="majorHAnsi"/>
          <w:bCs/>
          <w:sz w:val="24"/>
          <w:szCs w:val="24"/>
        </w:rPr>
        <w:t xml:space="preserve"> lub ich sytuacja ekonomiczna lub finansowa</w:t>
      </w:r>
      <w:r w:rsidR="00046717" w:rsidRPr="004C4124">
        <w:rPr>
          <w:rFonts w:asciiTheme="majorHAnsi" w:hAnsiTheme="majorHAnsi" w:cstheme="majorHAnsi"/>
          <w:bCs/>
          <w:sz w:val="24"/>
          <w:szCs w:val="24"/>
        </w:rPr>
        <w:t xml:space="preserve">, pozwalają na wykazanie przez wykonawcę spełniania warunku udziału w postępowaniu, o których mowa w </w:t>
      </w:r>
      <w:r w:rsidR="00046717" w:rsidRPr="004C4124">
        <w:rPr>
          <w:rFonts w:asciiTheme="majorHAnsi" w:hAnsiTheme="majorHAnsi" w:cstheme="majorHAnsi"/>
          <w:b/>
          <w:sz w:val="24"/>
          <w:szCs w:val="24"/>
        </w:rPr>
        <w:t xml:space="preserve">Rozdziale V </w:t>
      </w:r>
      <w:r w:rsidR="00323DAF" w:rsidRPr="004C4124">
        <w:rPr>
          <w:rFonts w:asciiTheme="majorHAnsi" w:hAnsiTheme="majorHAnsi" w:cstheme="majorHAnsi"/>
          <w:b/>
          <w:sz w:val="24"/>
          <w:szCs w:val="24"/>
        </w:rPr>
        <w:t xml:space="preserve">ust. 2 </w:t>
      </w:r>
      <w:r w:rsidR="0017038C" w:rsidRPr="004C4124">
        <w:rPr>
          <w:rFonts w:asciiTheme="majorHAnsi" w:hAnsiTheme="majorHAnsi" w:cstheme="majorHAnsi"/>
          <w:b/>
          <w:sz w:val="24"/>
          <w:szCs w:val="24"/>
        </w:rPr>
        <w:t xml:space="preserve">pkt </w:t>
      </w:r>
      <w:r w:rsidR="00323DAF" w:rsidRPr="004C4124">
        <w:rPr>
          <w:rFonts w:asciiTheme="majorHAnsi" w:hAnsiTheme="majorHAnsi" w:cstheme="majorHAnsi"/>
          <w:b/>
          <w:sz w:val="24"/>
          <w:szCs w:val="24"/>
        </w:rPr>
        <w:t>4</w:t>
      </w:r>
      <w:r w:rsidR="0017038C" w:rsidRPr="004C4124">
        <w:rPr>
          <w:rFonts w:asciiTheme="majorHAnsi" w:hAnsiTheme="majorHAnsi" w:cstheme="majorHAnsi"/>
          <w:bCs/>
          <w:sz w:val="24"/>
          <w:szCs w:val="24"/>
        </w:rPr>
        <w:t xml:space="preserve"> </w:t>
      </w:r>
      <w:r w:rsidR="00046717" w:rsidRPr="004C4124">
        <w:rPr>
          <w:rFonts w:asciiTheme="majorHAnsi" w:hAnsiTheme="majorHAnsi" w:cstheme="majorHAnsi"/>
          <w:bCs/>
          <w:sz w:val="24"/>
          <w:szCs w:val="24"/>
        </w:rPr>
        <w:t>niniejszej SWZ, oraz zbada, czy nie zachodzą wobec tego podmiotu podstawy wykluczenia, które zostały przewidziane względem Wykonawcy.</w:t>
      </w:r>
    </w:p>
    <w:p w14:paraId="68A7D7BC" w14:textId="57CD0644" w:rsidR="00046717" w:rsidRPr="004C4124" w:rsidRDefault="003976AD" w:rsidP="006D0CE7">
      <w:pPr>
        <w:ind w:left="567" w:hanging="283"/>
        <w:jc w:val="both"/>
        <w:rPr>
          <w:rFonts w:asciiTheme="majorHAnsi" w:hAnsiTheme="majorHAnsi" w:cstheme="majorHAnsi"/>
          <w:bCs/>
          <w:sz w:val="24"/>
          <w:szCs w:val="24"/>
        </w:rPr>
      </w:pPr>
      <w:r>
        <w:rPr>
          <w:rFonts w:asciiTheme="majorHAnsi" w:hAnsiTheme="majorHAnsi" w:cstheme="majorHAnsi"/>
          <w:bCs/>
          <w:sz w:val="24"/>
          <w:szCs w:val="24"/>
        </w:rPr>
        <w:t>7</w:t>
      </w:r>
      <w:r w:rsidR="00046717" w:rsidRPr="004C4124">
        <w:rPr>
          <w:rFonts w:asciiTheme="majorHAnsi" w:hAnsiTheme="majorHAnsi" w:cstheme="majorHAnsi"/>
          <w:bCs/>
          <w:sz w:val="24"/>
          <w:szCs w:val="24"/>
        </w:rPr>
        <w:t xml:space="preserve">) </w:t>
      </w:r>
      <w:r w:rsidR="006D0CE7" w:rsidRPr="004C4124">
        <w:rPr>
          <w:rFonts w:asciiTheme="majorHAnsi" w:hAnsiTheme="majorHAnsi" w:cstheme="majorHAnsi"/>
          <w:bCs/>
          <w:sz w:val="24"/>
          <w:szCs w:val="24"/>
        </w:rPr>
        <w:tab/>
      </w:r>
      <w:r w:rsidR="00046717" w:rsidRPr="004C4124">
        <w:rPr>
          <w:rFonts w:asciiTheme="majorHAnsi" w:hAnsiTheme="majorHAnsi" w:cstheme="majorHAnsi"/>
          <w:bCs/>
          <w:sz w:val="24"/>
          <w:szCs w:val="24"/>
        </w:rPr>
        <w:t xml:space="preserve">Podmiot, który zobowiązał się do udostępnienia zasobów, odpowiada solidarnie </w:t>
      </w:r>
      <w:r w:rsidR="00FE2444" w:rsidRPr="004C4124">
        <w:rPr>
          <w:rFonts w:asciiTheme="majorHAnsi" w:hAnsiTheme="majorHAnsi" w:cstheme="majorHAnsi"/>
          <w:bCs/>
          <w:sz w:val="24"/>
          <w:szCs w:val="24"/>
        </w:rPr>
        <w:br/>
      </w:r>
      <w:r w:rsidR="00046717" w:rsidRPr="004C4124">
        <w:rPr>
          <w:rFonts w:asciiTheme="majorHAnsi" w:hAnsiTheme="majorHAnsi" w:cstheme="majorHAnsi"/>
          <w:bCs/>
          <w:sz w:val="24"/>
          <w:szCs w:val="24"/>
        </w:rPr>
        <w:t>z wykonawcą, który polega na jego sytuacji finansowej lub ekonomicznej, za szkodę poniesioną przez zamawiającego powstałą wskutek nieudostępnienia tych zasobów, chyba że za nieudostępnienie zasobów podmiot ten nie ponosi winy.</w:t>
      </w:r>
    </w:p>
    <w:p w14:paraId="0A0C2470" w14:textId="2826C258" w:rsidR="00046717" w:rsidRPr="001960FC" w:rsidRDefault="003976AD" w:rsidP="006D0CE7">
      <w:pPr>
        <w:ind w:left="567" w:hanging="283"/>
        <w:jc w:val="both"/>
        <w:rPr>
          <w:rFonts w:asciiTheme="majorHAnsi" w:hAnsiTheme="majorHAnsi" w:cstheme="majorHAnsi"/>
          <w:bCs/>
          <w:sz w:val="24"/>
          <w:szCs w:val="24"/>
        </w:rPr>
      </w:pPr>
      <w:r>
        <w:rPr>
          <w:rFonts w:asciiTheme="majorHAnsi" w:hAnsiTheme="majorHAnsi" w:cstheme="majorHAnsi"/>
          <w:bCs/>
          <w:sz w:val="24"/>
          <w:szCs w:val="24"/>
        </w:rPr>
        <w:t>8</w:t>
      </w:r>
      <w:r w:rsidR="00046717" w:rsidRPr="004C4124">
        <w:rPr>
          <w:rFonts w:asciiTheme="majorHAnsi" w:hAnsiTheme="majorHAnsi" w:cstheme="majorHAnsi"/>
          <w:bCs/>
          <w:sz w:val="24"/>
          <w:szCs w:val="24"/>
        </w:rPr>
        <w:t xml:space="preserve">) </w:t>
      </w:r>
      <w:r w:rsidR="006D0CE7" w:rsidRPr="004C4124">
        <w:rPr>
          <w:rFonts w:asciiTheme="majorHAnsi" w:hAnsiTheme="majorHAnsi" w:cstheme="majorHAnsi"/>
          <w:bCs/>
          <w:sz w:val="24"/>
          <w:szCs w:val="24"/>
        </w:rPr>
        <w:tab/>
      </w:r>
      <w:r w:rsidR="00046717" w:rsidRPr="004C4124">
        <w:rPr>
          <w:rFonts w:asciiTheme="majorHAnsi" w:hAnsiTheme="majorHAnsi" w:cstheme="majorHAnsi"/>
          <w:bCs/>
          <w:sz w:val="24"/>
          <w:szCs w:val="24"/>
        </w:rPr>
        <w:t xml:space="preserve">Jeżeli zdolności techniczne lub zawodowe, podmiotu udostępniającego </w:t>
      </w:r>
      <w:r w:rsidR="00046717" w:rsidRPr="001960FC">
        <w:rPr>
          <w:rFonts w:asciiTheme="majorHAnsi" w:hAnsiTheme="majorHAnsi" w:cstheme="majorHAnsi"/>
          <w:bCs/>
          <w:sz w:val="24"/>
          <w:szCs w:val="24"/>
        </w:rPr>
        <w:t xml:space="preserve">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FE2444">
        <w:rPr>
          <w:rFonts w:asciiTheme="majorHAnsi" w:hAnsiTheme="majorHAnsi" w:cstheme="majorHAnsi"/>
          <w:bCs/>
          <w:sz w:val="24"/>
          <w:szCs w:val="24"/>
        </w:rPr>
        <w:br/>
      </w:r>
      <w:r w:rsidR="00046717" w:rsidRPr="001960FC">
        <w:rPr>
          <w:rFonts w:asciiTheme="majorHAnsi" w:hAnsiTheme="majorHAnsi" w:cstheme="majorHAnsi"/>
          <w:bCs/>
          <w:sz w:val="24"/>
          <w:szCs w:val="24"/>
        </w:rPr>
        <w:t>w postępowaniu.</w:t>
      </w:r>
    </w:p>
    <w:p w14:paraId="0EDE87B3" w14:textId="1BF6A11B" w:rsidR="00046717" w:rsidRPr="001960FC" w:rsidRDefault="003976AD" w:rsidP="00267402">
      <w:pPr>
        <w:spacing w:after="120"/>
        <w:ind w:left="567" w:hanging="283"/>
        <w:jc w:val="both"/>
        <w:rPr>
          <w:rFonts w:asciiTheme="majorHAnsi" w:hAnsiTheme="majorHAnsi" w:cstheme="majorHAnsi"/>
          <w:bCs/>
          <w:sz w:val="24"/>
          <w:szCs w:val="24"/>
        </w:rPr>
      </w:pPr>
      <w:r>
        <w:rPr>
          <w:rFonts w:asciiTheme="majorHAnsi" w:hAnsiTheme="majorHAnsi" w:cstheme="majorHAnsi"/>
          <w:bCs/>
          <w:sz w:val="24"/>
          <w:szCs w:val="24"/>
        </w:rPr>
        <w:t>9</w:t>
      </w:r>
      <w:r w:rsidR="00046717" w:rsidRPr="001960FC">
        <w:rPr>
          <w:rFonts w:asciiTheme="majorHAnsi" w:hAnsiTheme="majorHAnsi" w:cstheme="majorHAnsi"/>
          <w:bCs/>
          <w:sz w:val="24"/>
          <w:szCs w:val="24"/>
        </w:rPr>
        <w:t xml:space="preserve">) </w:t>
      </w:r>
      <w:r w:rsidR="006D0CE7" w:rsidRPr="001960FC">
        <w:rPr>
          <w:rFonts w:asciiTheme="majorHAnsi" w:hAnsiTheme="majorHAnsi" w:cstheme="majorHAnsi"/>
          <w:bCs/>
          <w:sz w:val="24"/>
          <w:szCs w:val="24"/>
        </w:rPr>
        <w:tab/>
      </w:r>
      <w:r w:rsidR="00046717" w:rsidRPr="001960FC">
        <w:rPr>
          <w:rFonts w:asciiTheme="majorHAnsi" w:hAnsiTheme="majorHAnsi" w:cstheme="majorHAnsi"/>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w:t>
      </w:r>
      <w:r w:rsidR="00FE2444">
        <w:rPr>
          <w:rFonts w:asciiTheme="majorHAnsi" w:hAnsiTheme="majorHAnsi" w:cstheme="majorHAnsi"/>
          <w:bCs/>
          <w:sz w:val="24"/>
          <w:szCs w:val="24"/>
        </w:rPr>
        <w:t xml:space="preserve"> </w:t>
      </w:r>
      <w:r w:rsidR="00046717" w:rsidRPr="001960FC">
        <w:rPr>
          <w:rFonts w:asciiTheme="majorHAnsi" w:hAnsiTheme="majorHAnsi" w:cstheme="majorHAnsi"/>
          <w:bCs/>
          <w:sz w:val="24"/>
          <w:szCs w:val="24"/>
        </w:rPr>
        <w:t>udostępniających zasoby.</w:t>
      </w:r>
    </w:p>
    <w:p w14:paraId="0A089B8C" w14:textId="3FB94057" w:rsidR="00046717" w:rsidRPr="00323DAF" w:rsidRDefault="00046717" w:rsidP="006D0CE7">
      <w:pPr>
        <w:ind w:left="284" w:hanging="284"/>
        <w:jc w:val="both"/>
        <w:rPr>
          <w:rFonts w:asciiTheme="majorHAnsi" w:hAnsiTheme="majorHAnsi" w:cstheme="majorHAnsi"/>
          <w:b/>
          <w:sz w:val="24"/>
          <w:szCs w:val="24"/>
        </w:rPr>
      </w:pPr>
      <w:r w:rsidRPr="00323DAF">
        <w:rPr>
          <w:rFonts w:asciiTheme="majorHAnsi" w:hAnsiTheme="majorHAnsi" w:cstheme="majorHAnsi"/>
          <w:b/>
          <w:sz w:val="24"/>
          <w:szCs w:val="24"/>
        </w:rPr>
        <w:t>3.</w:t>
      </w:r>
      <w:r w:rsidR="006D0CE7" w:rsidRPr="00323DAF">
        <w:rPr>
          <w:rFonts w:asciiTheme="majorHAnsi" w:hAnsiTheme="majorHAnsi" w:cstheme="majorHAnsi"/>
          <w:b/>
          <w:sz w:val="24"/>
          <w:szCs w:val="24"/>
        </w:rPr>
        <w:tab/>
      </w:r>
      <w:r w:rsidRPr="00323DAF">
        <w:rPr>
          <w:rFonts w:asciiTheme="majorHAnsi" w:hAnsiTheme="majorHAnsi" w:cstheme="majorHAnsi"/>
          <w:b/>
          <w:sz w:val="24"/>
          <w:szCs w:val="24"/>
        </w:rPr>
        <w:t>INFORMACJA DLA WYKONAWCÓW ZAMIERZAJĄCYCH POWIERZYĆ WYKONANIE CZĘŚCI ZAMÓWIENIA PODWYKONAWCOM</w:t>
      </w:r>
      <w:r w:rsidR="00160C47" w:rsidRPr="00323DAF">
        <w:rPr>
          <w:rFonts w:asciiTheme="majorHAnsi" w:hAnsiTheme="majorHAnsi" w:cstheme="majorHAnsi"/>
          <w:b/>
          <w:sz w:val="24"/>
          <w:szCs w:val="24"/>
        </w:rPr>
        <w:t>:</w:t>
      </w:r>
    </w:p>
    <w:p w14:paraId="07440236" w14:textId="4FAD7656" w:rsidR="00046717" w:rsidRPr="001960FC" w:rsidRDefault="00046717" w:rsidP="006D0CE7">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 xml:space="preserve">1) </w:t>
      </w:r>
      <w:r w:rsidR="005A34EE" w:rsidRPr="001960FC">
        <w:rPr>
          <w:rFonts w:asciiTheme="majorHAnsi" w:hAnsiTheme="majorHAnsi" w:cstheme="majorHAnsi"/>
          <w:bCs/>
          <w:sz w:val="24"/>
          <w:szCs w:val="24"/>
        </w:rPr>
        <w:tab/>
      </w:r>
      <w:r w:rsidRPr="001960FC">
        <w:rPr>
          <w:rFonts w:asciiTheme="majorHAnsi" w:hAnsiTheme="majorHAnsi" w:cstheme="majorHAnsi"/>
          <w:bCs/>
          <w:sz w:val="24"/>
          <w:szCs w:val="24"/>
        </w:rPr>
        <w:t>Wykonawca może powierzyć wykonanie części zamówienia podwykonawcy (podwykonawcom).</w:t>
      </w:r>
    </w:p>
    <w:p w14:paraId="57157582" w14:textId="134DAABD" w:rsidR="00046717" w:rsidRPr="001960FC" w:rsidRDefault="00046717" w:rsidP="00FE2444">
      <w:pPr>
        <w:tabs>
          <w:tab w:val="left" w:pos="426"/>
        </w:tabs>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2)</w:t>
      </w:r>
      <w:r w:rsidR="00FE2444">
        <w:rPr>
          <w:rFonts w:asciiTheme="majorHAnsi" w:hAnsiTheme="majorHAnsi" w:cstheme="majorHAnsi"/>
          <w:bCs/>
          <w:sz w:val="24"/>
          <w:szCs w:val="24"/>
        </w:rPr>
        <w:tab/>
      </w:r>
      <w:r w:rsidRPr="001960FC">
        <w:rPr>
          <w:rFonts w:asciiTheme="majorHAnsi" w:hAnsiTheme="majorHAnsi" w:cstheme="majorHAnsi"/>
          <w:bCs/>
          <w:sz w:val="24"/>
          <w:szCs w:val="24"/>
        </w:rPr>
        <w:t>Zamawiający nie zastrzega obowiązku osobistego wykonania przez Wykonawcę kluczowych części zamówienia.</w:t>
      </w:r>
    </w:p>
    <w:p w14:paraId="6D49D64A" w14:textId="670B9959" w:rsidR="00046717" w:rsidRPr="001960FC" w:rsidRDefault="00046717" w:rsidP="006D0CE7">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3)</w:t>
      </w:r>
      <w:r w:rsidR="00FE2444">
        <w:rPr>
          <w:rFonts w:asciiTheme="majorHAnsi" w:hAnsiTheme="majorHAnsi" w:cstheme="majorHAnsi"/>
          <w:bCs/>
          <w:sz w:val="24"/>
          <w:szCs w:val="24"/>
        </w:rPr>
        <w:tab/>
      </w:r>
      <w:r w:rsidRPr="001960FC">
        <w:rPr>
          <w:rFonts w:asciiTheme="majorHAnsi" w:hAnsiTheme="majorHAnsi" w:cstheme="majorHAnsi"/>
          <w:bCs/>
          <w:sz w:val="24"/>
          <w:szCs w:val="24"/>
        </w:rPr>
        <w:t xml:space="preserve">Zamawiający wymaga, aby w przypadku powierzenia części zamówienia podwykonawcom, Wykonawca wskazał w ofercie części zamówienia, których wykonanie </w:t>
      </w:r>
      <w:r w:rsidRPr="001960FC">
        <w:rPr>
          <w:rFonts w:asciiTheme="majorHAnsi" w:hAnsiTheme="majorHAnsi" w:cstheme="majorHAnsi"/>
          <w:bCs/>
          <w:sz w:val="24"/>
          <w:szCs w:val="24"/>
        </w:rPr>
        <w:lastRenderedPageBreak/>
        <w:t>zamierza powierzyć podwykonawcom oraz podał (o ile są mu wiadome na tym etapie) nazwy (firmy) tych podwykonawców.</w:t>
      </w:r>
    </w:p>
    <w:p w14:paraId="44AEBB76" w14:textId="77777777" w:rsidR="00046717" w:rsidRPr="001960FC" w:rsidRDefault="00046717" w:rsidP="006D0CE7">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 xml:space="preserve">4) Zamawiający </w:t>
      </w:r>
      <w:r w:rsidRPr="002C1FEB">
        <w:rPr>
          <w:rFonts w:asciiTheme="majorHAnsi" w:hAnsiTheme="majorHAnsi" w:cstheme="majorHAnsi"/>
          <w:b/>
          <w:sz w:val="24"/>
          <w:szCs w:val="24"/>
        </w:rPr>
        <w:t xml:space="preserve">nie wymaga </w:t>
      </w:r>
      <w:r w:rsidRPr="002C1FEB">
        <w:rPr>
          <w:rFonts w:asciiTheme="majorHAnsi" w:hAnsiTheme="majorHAnsi" w:cstheme="majorHAnsi"/>
          <w:bCs/>
          <w:sz w:val="24"/>
          <w:szCs w:val="24"/>
        </w:rPr>
        <w:t>od Wykonawcy</w:t>
      </w:r>
      <w:r w:rsidRPr="001960FC">
        <w:rPr>
          <w:rFonts w:asciiTheme="majorHAnsi" w:hAnsiTheme="majorHAnsi" w:cstheme="majorHAnsi"/>
          <w:bCs/>
          <w:sz w:val="24"/>
          <w:szCs w:val="24"/>
        </w:rPr>
        <w:t>, który zamierza powierzyć wykonanie części zamówienia podwykonawcom, złożenia oświadczenia w formie jednolitych europejskich dokumentów zamówienia tych podmiotów, ani nie będzie badał wobec nich braku podstaw wykluczenia.</w:t>
      </w:r>
    </w:p>
    <w:p w14:paraId="7E5A6AF7" w14:textId="4CA19742" w:rsidR="00046717" w:rsidRPr="001960FC" w:rsidRDefault="00046717" w:rsidP="006D0CE7">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 xml:space="preserve">5) </w:t>
      </w:r>
      <w:r w:rsidR="005A34EE" w:rsidRPr="001960FC">
        <w:rPr>
          <w:rFonts w:asciiTheme="majorHAnsi" w:hAnsiTheme="majorHAnsi" w:cstheme="majorHAnsi"/>
          <w:bCs/>
          <w:sz w:val="24"/>
          <w:szCs w:val="24"/>
        </w:rPr>
        <w:tab/>
      </w:r>
      <w:r w:rsidRPr="001960FC">
        <w:rPr>
          <w:rFonts w:asciiTheme="majorHAnsi" w:hAnsiTheme="majorHAnsi" w:cstheme="majorHAnsi"/>
          <w:bCs/>
          <w:sz w:val="24"/>
          <w:szCs w:val="24"/>
        </w:rPr>
        <w:t>Umowa o podwykonawstwo będzie musiała określać, jaki zakres czynności zostanie powierzony podwykonawcom.</w:t>
      </w:r>
    </w:p>
    <w:p w14:paraId="6DC68269" w14:textId="000E2A63" w:rsidR="00046717" w:rsidRPr="001960FC" w:rsidRDefault="00046717" w:rsidP="006D0CE7">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6)</w:t>
      </w:r>
      <w:r w:rsidR="005A34EE" w:rsidRPr="001960FC">
        <w:rPr>
          <w:rFonts w:asciiTheme="majorHAnsi" w:hAnsiTheme="majorHAnsi" w:cstheme="majorHAnsi"/>
          <w:bCs/>
          <w:sz w:val="24"/>
          <w:szCs w:val="24"/>
        </w:rPr>
        <w:tab/>
      </w:r>
      <w:r w:rsidRPr="001960FC">
        <w:rPr>
          <w:rFonts w:asciiTheme="majorHAnsi" w:hAnsiTheme="majorHAnsi" w:cstheme="majorHAnsi"/>
          <w:bCs/>
          <w:sz w:val="24"/>
          <w:szCs w:val="24"/>
        </w:rPr>
        <w:t>Zlecenie przez Wykonawcę wykonania części zamówienia podwykonawcom nie zwalnia Wykonawcy od odpowiedzialności za wykonie całości zamówienia, tj. usług wykonywanych przez siebie i zleconych.</w:t>
      </w:r>
    </w:p>
    <w:p w14:paraId="3A7CBCC1" w14:textId="77777777" w:rsidR="00160C47" w:rsidRPr="00383563" w:rsidRDefault="00160C47" w:rsidP="006D0CE7">
      <w:pPr>
        <w:ind w:left="567" w:hanging="283"/>
        <w:jc w:val="both"/>
        <w:rPr>
          <w:rFonts w:asciiTheme="majorHAnsi" w:hAnsiTheme="majorHAnsi" w:cstheme="majorHAnsi"/>
          <w:bCs/>
        </w:rPr>
      </w:pPr>
    </w:p>
    <w:p w14:paraId="70F8B7BD" w14:textId="753F2253" w:rsidR="00046717" w:rsidRPr="00FE2444" w:rsidRDefault="00046717" w:rsidP="00046717">
      <w:pPr>
        <w:jc w:val="both"/>
        <w:rPr>
          <w:rFonts w:ascii="Calibri" w:hAnsi="Calibri" w:cs="Calibri"/>
          <w:b/>
          <w:sz w:val="24"/>
          <w:szCs w:val="24"/>
        </w:rPr>
      </w:pPr>
      <w:bookmarkStart w:id="10" w:name="_Hlk89077684"/>
      <w:r w:rsidRPr="00FE2444">
        <w:rPr>
          <w:rFonts w:ascii="Calibri" w:hAnsi="Calibri" w:cs="Calibri"/>
          <w:b/>
          <w:sz w:val="24"/>
          <w:szCs w:val="24"/>
        </w:rPr>
        <w:t>ROZDZIAŁ VIII.</w:t>
      </w:r>
    </w:p>
    <w:p w14:paraId="0467FDF0" w14:textId="77777777" w:rsidR="00D92604" w:rsidRPr="00FE2444" w:rsidRDefault="00D92604" w:rsidP="00CF7003">
      <w:pPr>
        <w:autoSpaceDE w:val="0"/>
        <w:autoSpaceDN w:val="0"/>
        <w:adjustRightInd w:val="0"/>
        <w:jc w:val="both"/>
        <w:rPr>
          <w:rFonts w:ascii="Calibri" w:hAnsi="Calibri" w:cs="Calibri"/>
          <w:b/>
          <w:sz w:val="24"/>
          <w:szCs w:val="24"/>
        </w:rPr>
      </w:pPr>
      <w:r w:rsidRPr="00FE2444">
        <w:rPr>
          <w:rFonts w:ascii="Calibri" w:hAnsi="Calibri" w:cs="Calibri"/>
          <w:b/>
          <w:sz w:val="24"/>
          <w:szCs w:val="24"/>
          <w:lang w:eastAsia="ar-SA"/>
        </w:rPr>
        <w:t xml:space="preserve">OŚWIADCZENIE Z ART. </w:t>
      </w:r>
      <w:r w:rsidRPr="00FE2444">
        <w:rPr>
          <w:rFonts w:ascii="Calibri" w:hAnsi="Calibri" w:cs="Calibri"/>
          <w:b/>
          <w:sz w:val="24"/>
          <w:szCs w:val="24"/>
        </w:rPr>
        <w:t xml:space="preserve">5K ROZPORZĄDZENIA RADY (UE) NR 833/2014 </w:t>
      </w:r>
    </w:p>
    <w:p w14:paraId="24858F18" w14:textId="3AC33A00" w:rsidR="00D92604" w:rsidRPr="00FE2444" w:rsidRDefault="00D92604" w:rsidP="00327AE7">
      <w:pPr>
        <w:autoSpaceDE w:val="0"/>
        <w:autoSpaceDN w:val="0"/>
        <w:adjustRightInd w:val="0"/>
        <w:jc w:val="both"/>
        <w:rPr>
          <w:rStyle w:val="act"/>
          <w:rFonts w:ascii="Calibri" w:hAnsi="Calibri" w:cs="Calibri"/>
          <w:sz w:val="24"/>
          <w:szCs w:val="24"/>
        </w:rPr>
      </w:pPr>
      <w:r w:rsidRPr="00FE2444">
        <w:rPr>
          <w:rFonts w:ascii="Calibri" w:hAnsi="Calibri" w:cs="Calibri"/>
          <w:sz w:val="24"/>
          <w:szCs w:val="24"/>
        </w:rPr>
        <w:t xml:space="preserve">Zamawiający informuje Wykonawców, że jest zobowiązany do bezpośredniego stosowania rozporządzenia 833/2014 Rady UE, który stanowi, że „Zakazuje się udzielania lub dalszego wykonywania wszelkich zamówień publicznych lub koncesji objętych zakresem dyrektyw </w:t>
      </w:r>
      <w:r w:rsidR="00FE2444">
        <w:rPr>
          <w:rFonts w:ascii="Calibri" w:hAnsi="Calibri" w:cs="Calibri"/>
          <w:sz w:val="24"/>
          <w:szCs w:val="24"/>
        </w:rPr>
        <w:br/>
      </w:r>
      <w:r w:rsidRPr="00FE2444">
        <w:rPr>
          <w:rFonts w:ascii="Calibri" w:hAnsi="Calibri" w:cs="Calibri"/>
          <w:sz w:val="24"/>
          <w:szCs w:val="24"/>
        </w:rPr>
        <w:t xml:space="preserve">w sprawie zamówień publicznych, a także zakresem </w:t>
      </w:r>
      <w:r w:rsidRPr="00FE2444">
        <w:rPr>
          <w:rStyle w:val="act"/>
          <w:rFonts w:ascii="Calibri" w:hAnsi="Calibri" w:cs="Calibri"/>
          <w:sz w:val="24"/>
          <w:szCs w:val="24"/>
        </w:rPr>
        <w:t>art. 10 ust. 1, 3, ust. 6 lit. a) - e), ust. 8, 9 i 10, art. 11, 12, 13 i 14 dyrektywy 2014/23/UE, art. 7 i 8, art. 10 lit. b)-f) i lit. h)-j) dyrektywy 2014/24/UE, art. 18, art. 21 lit. b)-e) i lit. g)-i), art. 29 i 30 dyrektywy 2014/25/UE oraz art. 13 lit. a)-d), lit. f)-h) i lit. j) dyrektywy 2009/81/WE na rzecz lub z udziałem:</w:t>
      </w:r>
    </w:p>
    <w:p w14:paraId="32CF5A52" w14:textId="5F066CDC" w:rsidR="00D92604" w:rsidRPr="00FE2444" w:rsidRDefault="00D92604">
      <w:pPr>
        <w:numPr>
          <w:ilvl w:val="1"/>
          <w:numId w:val="45"/>
        </w:numPr>
        <w:ind w:left="567" w:hanging="283"/>
        <w:jc w:val="both"/>
        <w:rPr>
          <w:rFonts w:ascii="Calibri" w:hAnsi="Calibri" w:cs="Calibri"/>
          <w:sz w:val="24"/>
          <w:szCs w:val="24"/>
        </w:rPr>
      </w:pPr>
      <w:r w:rsidRPr="00FE2444">
        <w:rPr>
          <w:rFonts w:ascii="Calibri" w:hAnsi="Calibri" w:cs="Calibri"/>
          <w:sz w:val="24"/>
          <w:szCs w:val="24"/>
        </w:rPr>
        <w:t xml:space="preserve">obywateli rosyjskich lub osób fizycznych lub prawnych, podmiotów lub organów </w:t>
      </w:r>
      <w:r w:rsidR="00FE2444">
        <w:rPr>
          <w:rFonts w:ascii="Calibri" w:hAnsi="Calibri" w:cs="Calibri"/>
          <w:sz w:val="24"/>
          <w:szCs w:val="24"/>
        </w:rPr>
        <w:br/>
      </w:r>
      <w:r w:rsidRPr="00FE2444">
        <w:rPr>
          <w:rFonts w:ascii="Calibri" w:hAnsi="Calibri" w:cs="Calibri"/>
          <w:sz w:val="24"/>
          <w:szCs w:val="24"/>
        </w:rPr>
        <w:t>z siedzibą w Rosji;</w:t>
      </w:r>
    </w:p>
    <w:p w14:paraId="57C8C405" w14:textId="77777777" w:rsidR="00D92604" w:rsidRPr="00FE2444" w:rsidRDefault="00D92604">
      <w:pPr>
        <w:numPr>
          <w:ilvl w:val="1"/>
          <w:numId w:val="45"/>
        </w:numPr>
        <w:ind w:left="567" w:hanging="283"/>
        <w:jc w:val="both"/>
        <w:rPr>
          <w:rFonts w:ascii="Calibri" w:hAnsi="Calibri" w:cs="Calibri"/>
          <w:sz w:val="24"/>
          <w:szCs w:val="24"/>
        </w:rPr>
      </w:pPr>
      <w:r w:rsidRPr="00FE2444">
        <w:rPr>
          <w:rFonts w:ascii="Calibri" w:hAnsi="Calibri" w:cs="Calibri"/>
          <w:sz w:val="24"/>
          <w:szCs w:val="24"/>
        </w:rPr>
        <w:t>osób prawnych, podmiotów lub organów, do których prawa własności bezpośrednio lub pośrednio w ponad 50 % należą do podmiotu, o którym mowa w lit. a) niniejszego ustępu; lub</w:t>
      </w:r>
    </w:p>
    <w:p w14:paraId="4C14D18D" w14:textId="77777777" w:rsidR="00D92604" w:rsidRPr="00FE2444" w:rsidRDefault="00D92604">
      <w:pPr>
        <w:numPr>
          <w:ilvl w:val="1"/>
          <w:numId w:val="45"/>
        </w:numPr>
        <w:ind w:left="567" w:hanging="283"/>
        <w:jc w:val="both"/>
        <w:rPr>
          <w:rFonts w:ascii="Calibri" w:hAnsi="Calibri" w:cs="Calibri"/>
          <w:sz w:val="24"/>
          <w:szCs w:val="24"/>
        </w:rPr>
      </w:pPr>
      <w:r w:rsidRPr="00FE2444">
        <w:rPr>
          <w:rFonts w:ascii="Calibri" w:hAnsi="Calibri" w:cs="Calibri"/>
          <w:sz w:val="24"/>
          <w:szCs w:val="24"/>
        </w:rPr>
        <w:t xml:space="preserve">osób fizycznych lub prawnych, podmiotów lub organów działających w imieniu lub pod kierunkiem podmiotu, o którym mowa w lit. a) lub b) niniejszego ustępu, </w:t>
      </w:r>
    </w:p>
    <w:p w14:paraId="55B7F0FA" w14:textId="148B0C44" w:rsidR="00D92604" w:rsidRPr="00FE2444" w:rsidRDefault="00D92604" w:rsidP="00327AE7">
      <w:pPr>
        <w:jc w:val="both"/>
        <w:rPr>
          <w:rFonts w:ascii="Calibri" w:hAnsi="Calibri" w:cs="Calibri"/>
          <w:sz w:val="24"/>
          <w:szCs w:val="24"/>
        </w:rPr>
      </w:pPr>
      <w:r w:rsidRPr="00FE2444">
        <w:rPr>
          <w:rFonts w:ascii="Calibri" w:hAnsi="Calibri" w:cs="Calibri"/>
          <w:sz w:val="24"/>
          <w:szCs w:val="24"/>
        </w:rPr>
        <w:t xml:space="preserve">w tym podwykonawców, dostawców lub podmiotów, na których zdolności polega się </w:t>
      </w:r>
      <w:r w:rsidR="00FE2444">
        <w:rPr>
          <w:rFonts w:ascii="Calibri" w:hAnsi="Calibri" w:cs="Calibri"/>
          <w:sz w:val="24"/>
          <w:szCs w:val="24"/>
        </w:rPr>
        <w:br/>
      </w:r>
      <w:r w:rsidRPr="00FE2444">
        <w:rPr>
          <w:rFonts w:ascii="Calibri" w:hAnsi="Calibri" w:cs="Calibri"/>
          <w:sz w:val="24"/>
          <w:szCs w:val="24"/>
        </w:rPr>
        <w:t>w rozumieniu dyrektyw w sprawie zamówień publicznych, w przypadku gdy przypada na nich ponad 10 % wartości zamówienia.”</w:t>
      </w:r>
    </w:p>
    <w:p w14:paraId="0CA49019" w14:textId="04D55548" w:rsidR="00D92604" w:rsidRPr="00FE2444" w:rsidRDefault="00D92604" w:rsidP="00327AE7">
      <w:pPr>
        <w:pStyle w:val="Tekstpodstawowywcity2"/>
        <w:spacing w:line="276" w:lineRule="auto"/>
        <w:ind w:left="0" w:firstLine="0"/>
        <w:rPr>
          <w:rFonts w:ascii="Calibri" w:hAnsi="Calibri" w:cs="Calibri"/>
          <w:b/>
          <w:bCs/>
          <w:szCs w:val="24"/>
        </w:rPr>
      </w:pPr>
      <w:r w:rsidRPr="00FE2444">
        <w:rPr>
          <w:rFonts w:ascii="Calibri" w:hAnsi="Calibri" w:cs="Calibri"/>
          <w:b/>
          <w:bCs/>
          <w:szCs w:val="24"/>
        </w:rPr>
        <w:t>Na potwierdzenie powyższych okoliczności Wykonawca składa wraz z ofertą</w:t>
      </w:r>
      <w:r w:rsidR="00905773" w:rsidRPr="00FE2444">
        <w:rPr>
          <w:rFonts w:ascii="Calibri" w:hAnsi="Calibri" w:cs="Calibri"/>
          <w:b/>
          <w:bCs/>
          <w:szCs w:val="24"/>
        </w:rPr>
        <w:t xml:space="preserve"> </w:t>
      </w:r>
      <w:r w:rsidRPr="00FE2444">
        <w:rPr>
          <w:rFonts w:ascii="Calibri" w:hAnsi="Calibri" w:cs="Calibri"/>
          <w:b/>
          <w:bCs/>
          <w:szCs w:val="24"/>
        </w:rPr>
        <w:t xml:space="preserve">oświadczenie, którego wzór stanowi </w:t>
      </w:r>
      <w:r w:rsidRPr="00323DAF">
        <w:rPr>
          <w:rFonts w:ascii="Calibri" w:hAnsi="Calibri" w:cs="Calibri"/>
          <w:b/>
          <w:bCs/>
          <w:szCs w:val="24"/>
        </w:rPr>
        <w:t xml:space="preserve">załącznik nr </w:t>
      </w:r>
      <w:r w:rsidR="00FD2C18" w:rsidRPr="00323DAF">
        <w:rPr>
          <w:rFonts w:ascii="Calibri" w:hAnsi="Calibri" w:cs="Calibri"/>
          <w:b/>
          <w:bCs/>
          <w:szCs w:val="24"/>
        </w:rPr>
        <w:t>5</w:t>
      </w:r>
      <w:r w:rsidRPr="00323DAF">
        <w:rPr>
          <w:rFonts w:ascii="Calibri" w:hAnsi="Calibri" w:cs="Calibri"/>
          <w:b/>
          <w:bCs/>
          <w:szCs w:val="24"/>
        </w:rPr>
        <w:t xml:space="preserve"> do SWZ</w:t>
      </w:r>
      <w:r w:rsidR="00FE2444" w:rsidRPr="00323DAF">
        <w:rPr>
          <w:rFonts w:ascii="Calibri" w:hAnsi="Calibri" w:cs="Calibri"/>
          <w:b/>
          <w:bCs/>
          <w:szCs w:val="24"/>
        </w:rPr>
        <w:t>.</w:t>
      </w:r>
    </w:p>
    <w:p w14:paraId="2038CA6D" w14:textId="16280C2B" w:rsidR="00D92604" w:rsidRPr="00FE2444" w:rsidRDefault="00D92604" w:rsidP="00327AE7">
      <w:pPr>
        <w:autoSpaceDE w:val="0"/>
        <w:autoSpaceDN w:val="0"/>
        <w:adjustRightInd w:val="0"/>
        <w:jc w:val="both"/>
        <w:rPr>
          <w:rFonts w:ascii="Calibri" w:hAnsi="Calibri" w:cs="Calibri"/>
          <w:sz w:val="24"/>
          <w:szCs w:val="24"/>
        </w:rPr>
      </w:pPr>
      <w:r w:rsidRPr="00FE2444">
        <w:rPr>
          <w:rFonts w:ascii="Calibri" w:hAnsi="Calibri" w:cs="Calibri"/>
          <w:sz w:val="24"/>
          <w:szCs w:val="24"/>
        </w:rPr>
        <w:t xml:space="preserve">W przypadku Wykonawców wspólnie ubiegających się o udzielenie zamówienia oświadczenie, </w:t>
      </w:r>
      <w:r w:rsidR="00C62EA4" w:rsidRPr="00FE2444">
        <w:rPr>
          <w:rFonts w:ascii="Calibri" w:hAnsi="Calibri" w:cs="Calibri"/>
          <w:sz w:val="24"/>
          <w:szCs w:val="24"/>
        </w:rPr>
        <w:br/>
      </w:r>
      <w:r w:rsidRPr="00FE2444">
        <w:rPr>
          <w:rFonts w:ascii="Calibri" w:hAnsi="Calibri" w:cs="Calibri"/>
          <w:sz w:val="24"/>
          <w:szCs w:val="24"/>
        </w:rPr>
        <w:t>o którym mowa powyżej</w:t>
      </w:r>
      <w:r w:rsidRPr="00FE2444">
        <w:rPr>
          <w:rFonts w:ascii="Calibri" w:eastAsia="Symbol" w:hAnsi="Calibri" w:cs="Calibri"/>
          <w:sz w:val="24"/>
          <w:szCs w:val="24"/>
        </w:rPr>
        <w:t xml:space="preserve"> składa każdy z Wykonawców wspólnie ubiegających się </w:t>
      </w:r>
      <w:r w:rsidR="00FE2444">
        <w:rPr>
          <w:rFonts w:ascii="Calibri" w:eastAsia="Symbol" w:hAnsi="Calibri" w:cs="Calibri"/>
          <w:sz w:val="24"/>
          <w:szCs w:val="24"/>
        </w:rPr>
        <w:br/>
      </w:r>
      <w:r w:rsidRPr="00FE2444">
        <w:rPr>
          <w:rFonts w:ascii="Calibri" w:eastAsia="Symbol" w:hAnsi="Calibri" w:cs="Calibri"/>
          <w:sz w:val="24"/>
          <w:szCs w:val="24"/>
        </w:rPr>
        <w:t>o zamówienie.</w:t>
      </w:r>
    </w:p>
    <w:p w14:paraId="0A2057C6" w14:textId="77777777" w:rsidR="00D92604" w:rsidRPr="00FE2444" w:rsidRDefault="00D92604" w:rsidP="00D92604">
      <w:pPr>
        <w:ind w:left="567" w:hanging="283"/>
        <w:jc w:val="both"/>
        <w:rPr>
          <w:rFonts w:ascii="Calibri" w:hAnsi="Calibri" w:cs="Calibri"/>
          <w:bCs/>
          <w:sz w:val="24"/>
          <w:szCs w:val="24"/>
        </w:rPr>
      </w:pPr>
    </w:p>
    <w:p w14:paraId="1214C6B0" w14:textId="052C9137" w:rsidR="00D92604" w:rsidRPr="00FE2444" w:rsidRDefault="00D92604" w:rsidP="00046717">
      <w:pPr>
        <w:jc w:val="both"/>
        <w:rPr>
          <w:rFonts w:ascii="Calibri" w:hAnsi="Calibri" w:cs="Calibri"/>
          <w:b/>
          <w:sz w:val="24"/>
          <w:szCs w:val="24"/>
        </w:rPr>
      </w:pPr>
      <w:r w:rsidRPr="00FE2444">
        <w:rPr>
          <w:rFonts w:ascii="Calibri" w:hAnsi="Calibri" w:cs="Calibri"/>
          <w:b/>
          <w:sz w:val="24"/>
          <w:szCs w:val="24"/>
        </w:rPr>
        <w:t>ROZDZIAŁ IX.</w:t>
      </w:r>
    </w:p>
    <w:p w14:paraId="10ADB7B0" w14:textId="77777777" w:rsidR="00046717" w:rsidRPr="00FE2444" w:rsidRDefault="00046717" w:rsidP="00046717">
      <w:pPr>
        <w:jc w:val="both"/>
        <w:rPr>
          <w:rFonts w:ascii="Calibri" w:hAnsi="Calibri" w:cs="Calibri"/>
          <w:b/>
          <w:sz w:val="24"/>
          <w:szCs w:val="24"/>
        </w:rPr>
      </w:pPr>
      <w:r w:rsidRPr="00FE2444">
        <w:rPr>
          <w:rFonts w:ascii="Calibri" w:hAnsi="Calibri" w:cs="Calibri"/>
          <w:b/>
          <w:sz w:val="24"/>
          <w:szCs w:val="24"/>
        </w:rPr>
        <w:t>WYKAZ PODMIOTOWYCH ŚRODKÓW DOWODOWYCH.</w:t>
      </w:r>
    </w:p>
    <w:p w14:paraId="736C8F4F" w14:textId="26BB502C" w:rsidR="00046717" w:rsidRPr="00FE2444" w:rsidRDefault="00046717" w:rsidP="005A34EE">
      <w:pPr>
        <w:ind w:left="284" w:hanging="284"/>
        <w:jc w:val="both"/>
        <w:rPr>
          <w:rFonts w:ascii="Calibri" w:hAnsi="Calibri" w:cs="Calibri"/>
          <w:bCs/>
          <w:sz w:val="24"/>
          <w:szCs w:val="24"/>
        </w:rPr>
      </w:pPr>
      <w:r w:rsidRPr="00FE2444">
        <w:rPr>
          <w:rFonts w:ascii="Calibri" w:hAnsi="Calibri" w:cs="Calibri"/>
          <w:bCs/>
          <w:sz w:val="24"/>
          <w:szCs w:val="24"/>
        </w:rPr>
        <w:t xml:space="preserve">1. </w:t>
      </w:r>
      <w:r w:rsidR="005A34EE" w:rsidRPr="00FE2444">
        <w:rPr>
          <w:rFonts w:ascii="Calibri" w:hAnsi="Calibri" w:cs="Calibri"/>
          <w:bCs/>
          <w:sz w:val="24"/>
          <w:szCs w:val="24"/>
        </w:rPr>
        <w:tab/>
      </w:r>
      <w:r w:rsidRPr="00FE2444">
        <w:rPr>
          <w:rFonts w:ascii="Calibri" w:hAnsi="Calibri" w:cs="Calibri"/>
          <w:bCs/>
          <w:sz w:val="24"/>
          <w:szCs w:val="24"/>
        </w:rPr>
        <w:t xml:space="preserve">Na potwierdzenie spełniania warunku udziału w postępowaniu oraz potwierdzenie braku podstaw wykluczenia Wykonawcy składają </w:t>
      </w:r>
      <w:r w:rsidRPr="00323DAF">
        <w:rPr>
          <w:rFonts w:ascii="Calibri" w:hAnsi="Calibri" w:cs="Calibri"/>
          <w:b/>
          <w:sz w:val="24"/>
          <w:szCs w:val="24"/>
        </w:rPr>
        <w:t xml:space="preserve">JEDNOLITY EUROPEJSKI DOKUMENT </w:t>
      </w:r>
      <w:r w:rsidRPr="00323DAF">
        <w:rPr>
          <w:rFonts w:ascii="Calibri" w:hAnsi="Calibri" w:cs="Calibri"/>
          <w:b/>
          <w:sz w:val="24"/>
          <w:szCs w:val="24"/>
        </w:rPr>
        <w:lastRenderedPageBreak/>
        <w:t xml:space="preserve">ZAMÓWIENIA - JEDZ </w:t>
      </w:r>
      <w:r w:rsidRPr="001A3EC5">
        <w:rPr>
          <w:rFonts w:ascii="Calibri" w:hAnsi="Calibri" w:cs="Calibri"/>
          <w:bCs/>
          <w:sz w:val="24"/>
          <w:szCs w:val="24"/>
        </w:rPr>
        <w:t xml:space="preserve">(wzór oświadczenia stanowi </w:t>
      </w:r>
      <w:r w:rsidRPr="00323DAF">
        <w:rPr>
          <w:rFonts w:ascii="Calibri" w:hAnsi="Calibri" w:cs="Calibri"/>
          <w:b/>
          <w:sz w:val="24"/>
          <w:szCs w:val="24"/>
        </w:rPr>
        <w:t xml:space="preserve">załącznik nr </w:t>
      </w:r>
      <w:r w:rsidR="00FD2C18" w:rsidRPr="00323DAF">
        <w:rPr>
          <w:rFonts w:ascii="Calibri" w:hAnsi="Calibri" w:cs="Calibri"/>
          <w:b/>
          <w:sz w:val="24"/>
          <w:szCs w:val="24"/>
        </w:rPr>
        <w:t>6</w:t>
      </w:r>
      <w:r w:rsidRPr="00323DAF">
        <w:rPr>
          <w:rFonts w:ascii="Calibri" w:hAnsi="Calibri" w:cs="Calibri"/>
          <w:b/>
          <w:sz w:val="24"/>
          <w:szCs w:val="24"/>
        </w:rPr>
        <w:t xml:space="preserve"> do SWZ</w:t>
      </w:r>
      <w:r w:rsidRPr="00323DAF">
        <w:rPr>
          <w:rFonts w:ascii="Calibri" w:hAnsi="Calibri" w:cs="Calibri"/>
          <w:bCs/>
          <w:sz w:val="24"/>
          <w:szCs w:val="24"/>
        </w:rPr>
        <w:t>)</w:t>
      </w:r>
      <w:r w:rsidRPr="00FE2444">
        <w:rPr>
          <w:rFonts w:ascii="Calibri" w:hAnsi="Calibri" w:cs="Calibri"/>
          <w:bCs/>
          <w:sz w:val="24"/>
          <w:szCs w:val="24"/>
        </w:rPr>
        <w:t xml:space="preserve"> w zakresie wskazanym przez Zamawiającego. Powyższe oświadczenie powinno być ważne na dzień składania ofert, tymczasowo zastępując wymagane przez zamawiającego podmiotowe środki dowodowe.</w:t>
      </w:r>
      <w:r w:rsidR="005A34EE" w:rsidRPr="00FE2444">
        <w:rPr>
          <w:rFonts w:ascii="Calibri" w:hAnsi="Calibri" w:cs="Calibri"/>
          <w:bCs/>
          <w:sz w:val="24"/>
          <w:szCs w:val="24"/>
        </w:rPr>
        <w:t xml:space="preserve"> </w:t>
      </w:r>
      <w:r w:rsidR="00C62EA4" w:rsidRPr="00130449">
        <w:rPr>
          <w:rFonts w:ascii="Calibri" w:hAnsi="Calibri" w:cs="Calibri"/>
          <w:b/>
          <w:bCs/>
          <w:sz w:val="24"/>
          <w:szCs w:val="24"/>
        </w:rPr>
        <w:t>UWAGA!</w:t>
      </w:r>
      <w:r w:rsidR="00C62EA4" w:rsidRPr="00130449">
        <w:rPr>
          <w:rFonts w:ascii="Calibri" w:hAnsi="Calibri" w:cs="Calibri"/>
          <w:sz w:val="24"/>
          <w:szCs w:val="24"/>
        </w:rPr>
        <w:t xml:space="preserve"> Sekcja D: Podstawy wykluczenia o charakterze wyłącznie krajowym uwzględnia również przesłanki wykluczenia, zawarte w art. 7 ust. 1 pkt. 1-3 ustawy z dnia 13 kwietnia 2022 r. o szczególnych rozwiązaniach w zakresie przeciwdziałania wspieraniu agresji na Ukrainę oraz służących ochronie bezpieczeństwa narodowego (Dz.U.2022 poz. 835).</w:t>
      </w:r>
    </w:p>
    <w:p w14:paraId="26C2C8A1" w14:textId="68CD5807" w:rsidR="00046717" w:rsidRPr="00FE2444" w:rsidRDefault="00046717" w:rsidP="005A34EE">
      <w:pPr>
        <w:ind w:left="284" w:hanging="284"/>
        <w:jc w:val="both"/>
        <w:rPr>
          <w:rFonts w:ascii="Calibri" w:hAnsi="Calibri" w:cs="Calibri"/>
          <w:bCs/>
          <w:sz w:val="24"/>
          <w:szCs w:val="24"/>
        </w:rPr>
      </w:pPr>
      <w:r w:rsidRPr="00FE2444">
        <w:rPr>
          <w:rFonts w:ascii="Calibri" w:hAnsi="Calibri" w:cs="Calibri"/>
          <w:bCs/>
          <w:sz w:val="24"/>
          <w:szCs w:val="24"/>
        </w:rPr>
        <w:t xml:space="preserve">2. </w:t>
      </w:r>
      <w:r w:rsidR="005A34EE" w:rsidRPr="00FE2444">
        <w:rPr>
          <w:rFonts w:ascii="Calibri" w:hAnsi="Calibri" w:cs="Calibri"/>
          <w:bCs/>
          <w:sz w:val="24"/>
          <w:szCs w:val="24"/>
        </w:rPr>
        <w:tab/>
      </w:r>
      <w:r w:rsidRPr="00FE2444">
        <w:rPr>
          <w:rFonts w:ascii="Calibri" w:hAnsi="Calibri" w:cs="Calibri"/>
          <w:bCs/>
          <w:sz w:val="24"/>
          <w:szCs w:val="24"/>
        </w:rPr>
        <w:t xml:space="preserve">Oświadczenia JEDZ podmiotów składających ofertę wspólnie, muszą mieć postać elektroniczną i być podpisane kwalifikowanym podpisem elektronicznym przez te podmioty w zakresie, w jakim potwierdzają okoliczności, o których mowa w treści art. 57 </w:t>
      </w:r>
      <w:r w:rsidR="00ED4097" w:rsidRPr="00FE2444">
        <w:rPr>
          <w:rFonts w:ascii="Calibri" w:hAnsi="Calibri" w:cs="Calibri"/>
          <w:bCs/>
          <w:sz w:val="24"/>
          <w:szCs w:val="24"/>
        </w:rPr>
        <w:t>pkt 1 i pkt 2</w:t>
      </w:r>
      <w:r w:rsidRPr="00FE2444">
        <w:rPr>
          <w:rFonts w:ascii="Calibri" w:hAnsi="Calibri" w:cs="Calibri"/>
          <w:bCs/>
          <w:sz w:val="24"/>
          <w:szCs w:val="24"/>
        </w:rPr>
        <w:t xml:space="preserve"> ustawy </w:t>
      </w:r>
      <w:proofErr w:type="spellStart"/>
      <w:r w:rsidRPr="00FE2444">
        <w:rPr>
          <w:rFonts w:ascii="Calibri" w:hAnsi="Calibri" w:cs="Calibri"/>
          <w:bCs/>
          <w:sz w:val="24"/>
          <w:szCs w:val="24"/>
        </w:rPr>
        <w:t>Pzp</w:t>
      </w:r>
      <w:proofErr w:type="spellEnd"/>
      <w:r w:rsidRPr="00FE2444">
        <w:rPr>
          <w:rFonts w:ascii="Calibri" w:hAnsi="Calibri" w:cs="Calibri"/>
          <w:bCs/>
          <w:sz w:val="24"/>
          <w:szCs w:val="24"/>
        </w:rPr>
        <w:t>.</w:t>
      </w:r>
    </w:p>
    <w:p w14:paraId="199796F1" w14:textId="0EC87E70" w:rsidR="00046717" w:rsidRPr="00FE2444" w:rsidRDefault="00046717" w:rsidP="00C4612C">
      <w:pPr>
        <w:ind w:left="284" w:hanging="284"/>
        <w:jc w:val="both"/>
        <w:rPr>
          <w:rFonts w:ascii="Calibri" w:hAnsi="Calibri" w:cs="Calibri"/>
          <w:bCs/>
          <w:sz w:val="24"/>
          <w:szCs w:val="24"/>
        </w:rPr>
      </w:pPr>
      <w:r w:rsidRPr="00FE2444">
        <w:rPr>
          <w:rFonts w:ascii="Calibri" w:hAnsi="Calibri" w:cs="Calibri"/>
          <w:bCs/>
          <w:sz w:val="24"/>
          <w:szCs w:val="24"/>
        </w:rPr>
        <w:t xml:space="preserve">3. </w:t>
      </w:r>
      <w:r w:rsidR="00C4612C" w:rsidRPr="00FE2444">
        <w:rPr>
          <w:rFonts w:ascii="Calibri" w:hAnsi="Calibri" w:cs="Calibri"/>
          <w:bCs/>
          <w:sz w:val="24"/>
          <w:szCs w:val="24"/>
        </w:rPr>
        <w:tab/>
      </w:r>
      <w:r w:rsidRPr="00FE2444">
        <w:rPr>
          <w:rFonts w:ascii="Calibri" w:hAnsi="Calibri" w:cs="Calibri"/>
          <w:bCs/>
          <w:sz w:val="24"/>
          <w:szCs w:val="24"/>
        </w:rPr>
        <w:t>Wykonawca, który polega na zdolnościach innych podmiotów, w celu</w:t>
      </w:r>
      <w:r w:rsidR="00ED4097" w:rsidRPr="00FE2444">
        <w:rPr>
          <w:rFonts w:ascii="Calibri" w:hAnsi="Calibri" w:cs="Calibri"/>
          <w:bCs/>
          <w:sz w:val="24"/>
          <w:szCs w:val="24"/>
        </w:rPr>
        <w:t xml:space="preserve"> potwierdzania spełniania warunków udziału w postępowaniu</w:t>
      </w:r>
      <w:r w:rsidR="00700BBF" w:rsidRPr="00FE2444">
        <w:rPr>
          <w:rFonts w:ascii="Calibri" w:hAnsi="Calibri" w:cs="Calibri"/>
          <w:bCs/>
          <w:sz w:val="24"/>
          <w:szCs w:val="24"/>
        </w:rPr>
        <w:t>,</w:t>
      </w:r>
      <w:r w:rsidRPr="00FE2444">
        <w:rPr>
          <w:rFonts w:ascii="Calibri" w:hAnsi="Calibri" w:cs="Calibri"/>
          <w:bCs/>
          <w:sz w:val="24"/>
          <w:szCs w:val="24"/>
        </w:rPr>
        <w:t xml:space="preserve"> wskazania braku istnienia wobec nich podstaw wykluczenia z udziału w postępowaniu, również składa Jednolity Europejski Dokument Zamówienia (JEDZ) w postaci elektronicznej opatrzonej kwalifikowanym podpisem elektronicznym tych podmiotów.</w:t>
      </w:r>
    </w:p>
    <w:p w14:paraId="678655D8" w14:textId="26D00ED6" w:rsidR="00046717" w:rsidRPr="006C4016" w:rsidRDefault="00046717" w:rsidP="00C4612C">
      <w:pPr>
        <w:ind w:left="284" w:hanging="284"/>
        <w:jc w:val="both"/>
        <w:rPr>
          <w:rFonts w:ascii="Calibri" w:hAnsi="Calibri" w:cs="Calibri"/>
          <w:b/>
          <w:sz w:val="24"/>
          <w:szCs w:val="24"/>
        </w:rPr>
      </w:pPr>
      <w:r w:rsidRPr="00FE2444">
        <w:rPr>
          <w:rFonts w:ascii="Calibri" w:hAnsi="Calibri" w:cs="Calibri"/>
          <w:bCs/>
          <w:sz w:val="24"/>
          <w:szCs w:val="24"/>
        </w:rPr>
        <w:t xml:space="preserve">4. </w:t>
      </w:r>
      <w:r w:rsidR="00C4612C" w:rsidRPr="00FE2444">
        <w:rPr>
          <w:rFonts w:ascii="Calibri" w:hAnsi="Calibri" w:cs="Calibri"/>
          <w:bCs/>
          <w:sz w:val="24"/>
          <w:szCs w:val="24"/>
        </w:rPr>
        <w:tab/>
      </w:r>
      <w:r w:rsidRPr="006C4016">
        <w:rPr>
          <w:rFonts w:ascii="Calibri" w:hAnsi="Calibri" w:cs="Calibri"/>
          <w:b/>
          <w:sz w:val="24"/>
          <w:szCs w:val="24"/>
        </w:rPr>
        <w:t xml:space="preserve">Zamawiający przed wyborem najkorzystniejszej oferty wezwie Wykonawcę, którego oferta została najwyżej oceniona, do złożenia w wyznaczonym terminie, nie krótszym niż 10 dni, aktualnych na dzień złożenia podmiotowych środków dowodowych </w:t>
      </w:r>
      <w:proofErr w:type="spellStart"/>
      <w:r w:rsidRPr="006C4016">
        <w:rPr>
          <w:rFonts w:ascii="Calibri" w:hAnsi="Calibri" w:cs="Calibri"/>
          <w:b/>
          <w:sz w:val="24"/>
          <w:szCs w:val="24"/>
        </w:rPr>
        <w:t>tj</w:t>
      </w:r>
      <w:proofErr w:type="spellEnd"/>
      <w:r w:rsidRPr="006C4016">
        <w:rPr>
          <w:rFonts w:ascii="Calibri" w:hAnsi="Calibri" w:cs="Calibri"/>
          <w:b/>
          <w:sz w:val="24"/>
          <w:szCs w:val="24"/>
        </w:rPr>
        <w:t>:</w:t>
      </w:r>
    </w:p>
    <w:p w14:paraId="4A723926" w14:textId="738FD4F2" w:rsidR="007E1AE6" w:rsidRPr="00FE2444" w:rsidRDefault="00323DAF" w:rsidP="00642A7D">
      <w:pPr>
        <w:tabs>
          <w:tab w:val="left" w:pos="567"/>
        </w:tabs>
        <w:autoSpaceDE w:val="0"/>
        <w:autoSpaceDN w:val="0"/>
        <w:adjustRightInd w:val="0"/>
        <w:spacing w:after="120" w:line="240" w:lineRule="auto"/>
        <w:ind w:left="568" w:hanging="284"/>
        <w:jc w:val="both"/>
        <w:rPr>
          <w:rFonts w:ascii="Calibri" w:hAnsi="Calibri" w:cs="Calibri"/>
          <w:b/>
          <w:bCs/>
          <w:sz w:val="24"/>
          <w:szCs w:val="24"/>
        </w:rPr>
      </w:pPr>
      <w:r>
        <w:rPr>
          <w:rFonts w:ascii="Calibri" w:hAnsi="Calibri" w:cs="Calibri"/>
          <w:b/>
          <w:bCs/>
          <w:color w:val="000000"/>
          <w:sz w:val="24"/>
          <w:szCs w:val="24"/>
        </w:rPr>
        <w:t>1</w:t>
      </w:r>
      <w:r w:rsidR="006E4F1A" w:rsidRPr="00FE2444">
        <w:rPr>
          <w:rFonts w:ascii="Calibri" w:hAnsi="Calibri" w:cs="Calibri"/>
          <w:b/>
          <w:bCs/>
          <w:color w:val="000000"/>
          <w:sz w:val="24"/>
          <w:szCs w:val="24"/>
        </w:rPr>
        <w:t>)</w:t>
      </w:r>
      <w:r w:rsidR="006E4F1A" w:rsidRPr="00FE2444">
        <w:rPr>
          <w:rFonts w:ascii="Calibri" w:hAnsi="Calibri" w:cs="Calibri"/>
          <w:b/>
          <w:bCs/>
          <w:color w:val="000000"/>
          <w:sz w:val="24"/>
          <w:szCs w:val="24"/>
        </w:rPr>
        <w:tab/>
      </w:r>
      <w:r w:rsidR="007E1AE6" w:rsidRPr="00FE2444">
        <w:rPr>
          <w:rFonts w:ascii="Calibri" w:hAnsi="Calibri" w:cs="Calibri"/>
          <w:b/>
          <w:bCs/>
          <w:sz w:val="24"/>
          <w:szCs w:val="24"/>
        </w:rPr>
        <w:t>na potwierdzenie spełniania warunku udziału w postępowaniu dotyczącego posiadania zdolności technicznej lub zawodowej</w:t>
      </w:r>
      <w:r w:rsidR="00F64245" w:rsidRPr="00FE2444">
        <w:rPr>
          <w:rFonts w:ascii="Calibri" w:hAnsi="Calibri" w:cs="Calibri"/>
          <w:b/>
          <w:bCs/>
          <w:sz w:val="24"/>
          <w:szCs w:val="24"/>
        </w:rPr>
        <w:t>:</w:t>
      </w:r>
    </w:p>
    <w:p w14:paraId="38F21114" w14:textId="3495DCB4" w:rsidR="00D10C06" w:rsidRDefault="007E1AE6" w:rsidP="003976AD">
      <w:pPr>
        <w:tabs>
          <w:tab w:val="left" w:pos="567"/>
        </w:tabs>
        <w:autoSpaceDE w:val="0"/>
        <w:autoSpaceDN w:val="0"/>
        <w:adjustRightInd w:val="0"/>
        <w:spacing w:line="271" w:lineRule="auto"/>
        <w:ind w:left="851" w:hanging="567"/>
        <w:jc w:val="both"/>
        <w:rPr>
          <w:rFonts w:ascii="Calibri" w:hAnsi="Calibri" w:cs="Calibri"/>
          <w:b/>
          <w:bCs/>
          <w:sz w:val="24"/>
          <w:szCs w:val="24"/>
        </w:rPr>
      </w:pPr>
      <w:r w:rsidRPr="00FE2444">
        <w:rPr>
          <w:rFonts w:ascii="Calibri" w:hAnsi="Calibri" w:cs="Calibri"/>
          <w:color w:val="000000"/>
          <w:sz w:val="24"/>
          <w:szCs w:val="24"/>
        </w:rPr>
        <w:tab/>
      </w:r>
      <w:r w:rsidRPr="00FE2444">
        <w:rPr>
          <w:rFonts w:ascii="Calibri" w:hAnsi="Calibri" w:cs="Calibri"/>
          <w:b/>
          <w:bCs/>
          <w:color w:val="000000"/>
          <w:sz w:val="24"/>
          <w:szCs w:val="24"/>
        </w:rPr>
        <w:t>a)</w:t>
      </w:r>
      <w:r w:rsidRPr="00FE2444">
        <w:rPr>
          <w:rFonts w:ascii="Calibri" w:hAnsi="Calibri" w:cs="Calibri"/>
          <w:bCs/>
          <w:sz w:val="24"/>
          <w:szCs w:val="24"/>
        </w:rPr>
        <w:t xml:space="preserve"> </w:t>
      </w:r>
      <w:r w:rsidRPr="00FE2444">
        <w:rPr>
          <w:rFonts w:ascii="Calibri" w:hAnsi="Calibri" w:cs="Calibri"/>
          <w:b/>
          <w:bCs/>
          <w:color w:val="000000"/>
          <w:sz w:val="24"/>
          <w:szCs w:val="24"/>
        </w:rPr>
        <w:t xml:space="preserve">wykaz </w:t>
      </w:r>
      <w:r w:rsidR="004C4124">
        <w:rPr>
          <w:rFonts w:ascii="Calibri" w:hAnsi="Calibri" w:cs="Calibri"/>
          <w:b/>
          <w:bCs/>
          <w:color w:val="000000"/>
          <w:sz w:val="24"/>
          <w:szCs w:val="24"/>
        </w:rPr>
        <w:t xml:space="preserve">dostaw lub </w:t>
      </w:r>
      <w:r w:rsidRPr="00FE2444">
        <w:rPr>
          <w:rFonts w:ascii="Calibri" w:hAnsi="Calibri" w:cs="Calibri"/>
          <w:b/>
          <w:bCs/>
          <w:color w:val="000000"/>
          <w:sz w:val="24"/>
          <w:szCs w:val="24"/>
        </w:rPr>
        <w:t>usług</w:t>
      </w:r>
      <w:r w:rsidR="00911677" w:rsidRPr="00FE2444">
        <w:rPr>
          <w:rFonts w:ascii="Calibri" w:hAnsi="Calibri" w:cs="Calibri"/>
          <w:color w:val="000000"/>
          <w:sz w:val="24"/>
          <w:szCs w:val="24"/>
        </w:rPr>
        <w:t xml:space="preserve"> </w:t>
      </w:r>
      <w:r w:rsidR="00C53FE6" w:rsidRPr="00FE2444">
        <w:rPr>
          <w:rFonts w:ascii="Calibri" w:hAnsi="Calibri" w:cs="Calibri"/>
          <w:color w:val="000000"/>
          <w:sz w:val="24"/>
          <w:szCs w:val="24"/>
        </w:rPr>
        <w:t xml:space="preserve">zgodny ze wzorem stanowiącym </w:t>
      </w:r>
      <w:r w:rsidR="00C53FE6" w:rsidRPr="001A3EC5">
        <w:rPr>
          <w:rFonts w:ascii="Calibri" w:hAnsi="Calibri" w:cs="Calibri"/>
          <w:b/>
          <w:bCs/>
          <w:sz w:val="24"/>
          <w:szCs w:val="24"/>
        </w:rPr>
        <w:t>Załącznik nr</w:t>
      </w:r>
      <w:r w:rsidR="0074747D" w:rsidRPr="001A3EC5">
        <w:rPr>
          <w:rFonts w:ascii="Calibri" w:hAnsi="Calibri" w:cs="Calibri"/>
          <w:b/>
          <w:bCs/>
          <w:sz w:val="24"/>
          <w:szCs w:val="24"/>
        </w:rPr>
        <w:t xml:space="preserve"> </w:t>
      </w:r>
      <w:r w:rsidR="00323DAF">
        <w:rPr>
          <w:rFonts w:ascii="Calibri" w:hAnsi="Calibri" w:cs="Calibri"/>
          <w:b/>
          <w:bCs/>
          <w:sz w:val="24"/>
          <w:szCs w:val="24"/>
        </w:rPr>
        <w:t>7</w:t>
      </w:r>
      <w:r w:rsidR="00C53FE6" w:rsidRPr="001A3EC5">
        <w:rPr>
          <w:rFonts w:ascii="Calibri" w:hAnsi="Calibri" w:cs="Calibri"/>
          <w:sz w:val="24"/>
          <w:szCs w:val="24"/>
        </w:rPr>
        <w:t xml:space="preserve"> </w:t>
      </w:r>
      <w:r w:rsidR="00C53FE6" w:rsidRPr="00323DAF">
        <w:rPr>
          <w:rFonts w:ascii="Calibri" w:hAnsi="Calibri" w:cs="Calibri"/>
          <w:b/>
          <w:bCs/>
          <w:color w:val="000000"/>
          <w:sz w:val="24"/>
          <w:szCs w:val="24"/>
        </w:rPr>
        <w:t>do SWZ</w:t>
      </w:r>
      <w:r w:rsidR="00C53FE6" w:rsidRPr="00FE2444">
        <w:rPr>
          <w:rStyle w:val="markedcontent"/>
          <w:rFonts w:ascii="Calibri" w:hAnsi="Calibri" w:cs="Calibri"/>
          <w:sz w:val="24"/>
          <w:szCs w:val="24"/>
        </w:rPr>
        <w:t xml:space="preserve"> </w:t>
      </w:r>
      <w:r w:rsidR="00911677" w:rsidRPr="00FE2444">
        <w:rPr>
          <w:rStyle w:val="markedcontent"/>
          <w:rFonts w:ascii="Calibri" w:hAnsi="Calibri" w:cs="Calibri"/>
          <w:sz w:val="24"/>
          <w:szCs w:val="24"/>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C53FE6" w:rsidRPr="00FE2444">
        <w:rPr>
          <w:rStyle w:val="markedcontent"/>
          <w:rFonts w:ascii="Calibri" w:hAnsi="Calibri" w:cs="Calibri"/>
          <w:sz w:val="24"/>
          <w:szCs w:val="24"/>
        </w:rPr>
        <w:t xml:space="preserve">, </w:t>
      </w:r>
      <w:r w:rsidR="00C53FE6" w:rsidRPr="00FE2444">
        <w:rPr>
          <w:rFonts w:ascii="Calibri" w:hAnsi="Calibri" w:cs="Calibri"/>
          <w:b/>
          <w:bCs/>
          <w:color w:val="000000"/>
          <w:sz w:val="24"/>
          <w:szCs w:val="24"/>
        </w:rPr>
        <w:t xml:space="preserve">spełniające wymagania określone w </w:t>
      </w:r>
      <w:r w:rsidR="00C53FE6" w:rsidRPr="00FE2444">
        <w:rPr>
          <w:rFonts w:ascii="Calibri" w:hAnsi="Calibri" w:cs="Calibri"/>
          <w:b/>
          <w:bCs/>
          <w:sz w:val="24"/>
          <w:szCs w:val="24"/>
        </w:rPr>
        <w:t xml:space="preserve">Rozdziale V </w:t>
      </w:r>
      <w:r w:rsidR="00323DAF">
        <w:rPr>
          <w:rFonts w:ascii="Calibri" w:hAnsi="Calibri" w:cs="Calibri"/>
          <w:b/>
          <w:bCs/>
          <w:sz w:val="24"/>
          <w:szCs w:val="24"/>
        </w:rPr>
        <w:t xml:space="preserve">ust. 2 </w:t>
      </w:r>
      <w:r w:rsidR="00C53FE6" w:rsidRPr="00FE2444">
        <w:rPr>
          <w:rFonts w:ascii="Calibri" w:hAnsi="Calibri" w:cs="Calibri"/>
          <w:b/>
          <w:bCs/>
          <w:sz w:val="24"/>
          <w:szCs w:val="24"/>
        </w:rPr>
        <w:t xml:space="preserve">pkt </w:t>
      </w:r>
      <w:r w:rsidR="00323DAF">
        <w:rPr>
          <w:rFonts w:ascii="Calibri" w:hAnsi="Calibri" w:cs="Calibri"/>
          <w:b/>
          <w:bCs/>
          <w:sz w:val="24"/>
          <w:szCs w:val="24"/>
        </w:rPr>
        <w:t>4</w:t>
      </w:r>
      <w:r w:rsidR="00E05854" w:rsidRPr="00FE2444">
        <w:rPr>
          <w:rFonts w:ascii="Calibri" w:hAnsi="Calibri" w:cs="Calibri"/>
          <w:b/>
          <w:bCs/>
          <w:sz w:val="24"/>
          <w:szCs w:val="24"/>
        </w:rPr>
        <w:t xml:space="preserve"> </w:t>
      </w:r>
      <w:r w:rsidR="0065525B">
        <w:rPr>
          <w:rFonts w:ascii="Calibri" w:hAnsi="Calibri" w:cs="Calibri"/>
          <w:b/>
          <w:bCs/>
          <w:sz w:val="24"/>
          <w:szCs w:val="24"/>
        </w:rPr>
        <w:t xml:space="preserve">lit. a) </w:t>
      </w:r>
      <w:r w:rsidR="00E05854" w:rsidRPr="00FE2444">
        <w:rPr>
          <w:rFonts w:ascii="Calibri" w:hAnsi="Calibri" w:cs="Calibri"/>
          <w:b/>
          <w:bCs/>
          <w:sz w:val="24"/>
          <w:szCs w:val="24"/>
        </w:rPr>
        <w:t>SWZ</w:t>
      </w:r>
      <w:r w:rsidR="003D1781" w:rsidRPr="00FE2444">
        <w:rPr>
          <w:rFonts w:ascii="Calibri" w:hAnsi="Calibri" w:cs="Calibri"/>
          <w:b/>
          <w:bCs/>
          <w:sz w:val="24"/>
          <w:szCs w:val="24"/>
        </w:rPr>
        <w:t>.</w:t>
      </w:r>
    </w:p>
    <w:p w14:paraId="07B8B6A5" w14:textId="344B3DA4" w:rsidR="0065525B" w:rsidRPr="004E0D72" w:rsidRDefault="00D10C06" w:rsidP="0065525B">
      <w:pPr>
        <w:tabs>
          <w:tab w:val="left" w:pos="567"/>
        </w:tabs>
        <w:autoSpaceDE w:val="0"/>
        <w:autoSpaceDN w:val="0"/>
        <w:adjustRightInd w:val="0"/>
        <w:spacing w:line="271" w:lineRule="auto"/>
        <w:ind w:left="851" w:hanging="284"/>
        <w:jc w:val="both"/>
        <w:rPr>
          <w:rFonts w:asciiTheme="majorHAnsi" w:hAnsiTheme="majorHAnsi" w:cstheme="majorHAnsi"/>
          <w:color w:val="000000"/>
          <w:sz w:val="24"/>
          <w:szCs w:val="24"/>
        </w:rPr>
      </w:pPr>
      <w:r w:rsidRPr="00080517">
        <w:rPr>
          <w:rFonts w:asciiTheme="majorHAnsi" w:hAnsiTheme="majorHAnsi" w:cstheme="majorHAnsi"/>
          <w:b/>
          <w:bCs/>
          <w:color w:val="000000"/>
          <w:sz w:val="24"/>
          <w:szCs w:val="24"/>
        </w:rPr>
        <w:t>b)</w:t>
      </w:r>
      <w:r w:rsidRPr="00080517">
        <w:rPr>
          <w:rFonts w:asciiTheme="majorHAnsi" w:hAnsiTheme="majorHAnsi" w:cstheme="majorHAnsi"/>
          <w:color w:val="000000"/>
          <w:sz w:val="24"/>
          <w:szCs w:val="24"/>
        </w:rPr>
        <w:t xml:space="preserve"> </w:t>
      </w:r>
      <w:r w:rsidR="0065525B" w:rsidRPr="005F57B1">
        <w:rPr>
          <w:rFonts w:asciiTheme="majorHAnsi" w:eastAsia="Times New Roman" w:hAnsiTheme="majorHAnsi" w:cstheme="majorHAnsi"/>
          <w:b/>
          <w:sz w:val="24"/>
          <w:szCs w:val="24"/>
        </w:rPr>
        <w:t>wykaz osób</w:t>
      </w:r>
      <w:r w:rsidR="0065525B" w:rsidRPr="005F57B1">
        <w:rPr>
          <w:rFonts w:asciiTheme="majorHAnsi" w:eastAsia="Times New Roman" w:hAnsiTheme="majorHAnsi" w:cstheme="majorHAnsi"/>
          <w:sz w:val="24"/>
          <w:szCs w:val="24"/>
        </w:rPr>
        <w:t xml:space="preserve">, skierowanych przez wykonawcę do realizacji zamówienia publicznego, </w:t>
      </w:r>
      <w:r w:rsidR="0065525B" w:rsidRPr="005F57B1">
        <w:rPr>
          <w:rFonts w:asciiTheme="majorHAnsi" w:eastAsia="Times New Roman" w:hAnsiTheme="majorHAnsi" w:cstheme="majorHAnsi"/>
          <w:sz w:val="24"/>
          <w:szCs w:val="24"/>
        </w:rPr>
        <w:br/>
        <w:t xml:space="preserve">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w:t>
      </w:r>
      <w:r w:rsidR="0065525B" w:rsidRPr="005F57B1">
        <w:rPr>
          <w:rFonts w:asciiTheme="majorHAnsi" w:eastAsia="Times New Roman" w:hAnsiTheme="majorHAnsi" w:cstheme="majorHAnsi"/>
          <w:sz w:val="24"/>
          <w:szCs w:val="24"/>
        </w:rPr>
        <w:lastRenderedPageBreak/>
        <w:t xml:space="preserve">tymi osobami </w:t>
      </w:r>
      <w:r w:rsidR="0065525B" w:rsidRPr="004E0D72">
        <w:rPr>
          <w:rFonts w:asciiTheme="majorHAnsi" w:hAnsiTheme="majorHAnsi" w:cstheme="majorHAnsi"/>
          <w:color w:val="000000"/>
          <w:sz w:val="24"/>
          <w:szCs w:val="24"/>
        </w:rPr>
        <w:t>potwierdzający, że Wykonawca</w:t>
      </w:r>
      <w:r w:rsidR="0065525B" w:rsidRPr="004E0D72">
        <w:rPr>
          <w:rStyle w:val="markedcontent"/>
          <w:rFonts w:asciiTheme="majorHAnsi" w:hAnsiTheme="majorHAnsi" w:cstheme="majorHAnsi"/>
          <w:sz w:val="24"/>
          <w:szCs w:val="24"/>
        </w:rPr>
        <w:t xml:space="preserve">, </w:t>
      </w:r>
      <w:r w:rsidR="0065525B" w:rsidRPr="004E0D72">
        <w:rPr>
          <w:rFonts w:asciiTheme="majorHAnsi" w:hAnsiTheme="majorHAnsi" w:cstheme="majorHAnsi"/>
          <w:b/>
          <w:bCs/>
          <w:color w:val="000000"/>
          <w:sz w:val="24"/>
          <w:szCs w:val="24"/>
        </w:rPr>
        <w:t xml:space="preserve">spełniający wymagania określone w </w:t>
      </w:r>
      <w:r w:rsidR="0065525B" w:rsidRPr="004E0D72">
        <w:rPr>
          <w:rFonts w:asciiTheme="majorHAnsi" w:hAnsiTheme="majorHAnsi" w:cstheme="majorHAnsi"/>
          <w:b/>
          <w:bCs/>
          <w:sz w:val="24"/>
          <w:szCs w:val="24"/>
        </w:rPr>
        <w:t>Rozdziale V ust. 2 pkt 4 lit. b</w:t>
      </w:r>
      <w:r w:rsidR="00A1612E">
        <w:rPr>
          <w:rFonts w:asciiTheme="majorHAnsi" w:hAnsiTheme="majorHAnsi" w:cstheme="majorHAnsi"/>
          <w:b/>
          <w:bCs/>
          <w:sz w:val="24"/>
          <w:szCs w:val="24"/>
        </w:rPr>
        <w:t>)</w:t>
      </w:r>
      <w:r w:rsidR="0065525B" w:rsidRPr="004E0D72">
        <w:rPr>
          <w:rFonts w:asciiTheme="majorHAnsi" w:hAnsiTheme="majorHAnsi" w:cstheme="majorHAnsi"/>
          <w:b/>
          <w:bCs/>
          <w:sz w:val="24"/>
          <w:szCs w:val="24"/>
        </w:rPr>
        <w:t xml:space="preserve"> SWZ </w:t>
      </w:r>
      <w:r w:rsidR="0065525B" w:rsidRPr="004E0D72">
        <w:rPr>
          <w:rFonts w:asciiTheme="majorHAnsi" w:eastAsia="Times New Roman" w:hAnsiTheme="majorHAnsi" w:cstheme="majorHAnsi"/>
          <w:sz w:val="24"/>
          <w:szCs w:val="24"/>
        </w:rPr>
        <w:t xml:space="preserve">(wzór wykazu stanowi </w:t>
      </w:r>
      <w:r w:rsidR="0065525B" w:rsidRPr="004E0D72">
        <w:rPr>
          <w:rFonts w:asciiTheme="majorHAnsi" w:eastAsia="Times New Roman" w:hAnsiTheme="majorHAnsi" w:cstheme="majorHAnsi"/>
          <w:b/>
          <w:sz w:val="24"/>
          <w:szCs w:val="24"/>
        </w:rPr>
        <w:t xml:space="preserve">Załącznik nr </w:t>
      </w:r>
      <w:r w:rsidR="00267402">
        <w:rPr>
          <w:rFonts w:asciiTheme="majorHAnsi" w:eastAsia="Times New Roman" w:hAnsiTheme="majorHAnsi" w:cstheme="majorHAnsi"/>
          <w:b/>
          <w:sz w:val="24"/>
          <w:szCs w:val="24"/>
        </w:rPr>
        <w:t>8</w:t>
      </w:r>
      <w:r w:rsidR="0065525B" w:rsidRPr="004E0D72">
        <w:rPr>
          <w:rFonts w:asciiTheme="majorHAnsi" w:eastAsia="Times New Roman" w:hAnsiTheme="majorHAnsi" w:cstheme="majorHAnsi"/>
          <w:b/>
          <w:sz w:val="24"/>
          <w:szCs w:val="24"/>
        </w:rPr>
        <w:t xml:space="preserve"> do SWZ).</w:t>
      </w:r>
    </w:p>
    <w:bookmarkEnd w:id="10"/>
    <w:p w14:paraId="04815739" w14:textId="77777777" w:rsidR="007E1AE6" w:rsidRPr="00FE2444" w:rsidRDefault="007E1AE6" w:rsidP="004E0D72">
      <w:pPr>
        <w:tabs>
          <w:tab w:val="left" w:pos="567"/>
        </w:tabs>
        <w:autoSpaceDE w:val="0"/>
        <w:autoSpaceDN w:val="0"/>
        <w:adjustRightInd w:val="0"/>
        <w:spacing w:line="271" w:lineRule="auto"/>
        <w:jc w:val="both"/>
        <w:rPr>
          <w:rFonts w:ascii="Calibri" w:hAnsi="Calibri" w:cs="Calibri"/>
          <w:bCs/>
          <w:sz w:val="24"/>
          <w:szCs w:val="24"/>
        </w:rPr>
      </w:pPr>
    </w:p>
    <w:p w14:paraId="77F71DC3" w14:textId="3E082B94" w:rsidR="00046717" w:rsidRPr="00FE2444" w:rsidRDefault="003976AD" w:rsidP="003D1781">
      <w:pPr>
        <w:ind w:left="284"/>
        <w:jc w:val="both"/>
        <w:rPr>
          <w:rFonts w:ascii="Calibri" w:hAnsi="Calibri" w:cs="Calibri"/>
          <w:b/>
          <w:sz w:val="24"/>
          <w:szCs w:val="24"/>
        </w:rPr>
      </w:pPr>
      <w:r>
        <w:rPr>
          <w:rFonts w:ascii="Calibri" w:hAnsi="Calibri" w:cs="Calibri"/>
          <w:b/>
          <w:sz w:val="24"/>
          <w:szCs w:val="24"/>
        </w:rPr>
        <w:t>2</w:t>
      </w:r>
      <w:r w:rsidR="00046717" w:rsidRPr="00FE2444">
        <w:rPr>
          <w:rFonts w:ascii="Calibri" w:hAnsi="Calibri" w:cs="Calibri"/>
          <w:b/>
          <w:sz w:val="24"/>
          <w:szCs w:val="24"/>
        </w:rPr>
        <w:t>) na potwierdzenie braku podstaw wykluczenia:</w:t>
      </w:r>
    </w:p>
    <w:p w14:paraId="5E3DAFD5" w14:textId="782456EE" w:rsidR="00046717" w:rsidRPr="00642A7D" w:rsidRDefault="00046717" w:rsidP="00FC7B1F">
      <w:pPr>
        <w:ind w:left="851" w:hanging="284"/>
        <w:jc w:val="both"/>
        <w:rPr>
          <w:rFonts w:ascii="Calibri" w:hAnsi="Calibri" w:cs="Calibri"/>
          <w:b/>
          <w:sz w:val="24"/>
          <w:szCs w:val="24"/>
        </w:rPr>
      </w:pPr>
      <w:r w:rsidRPr="00FE2444">
        <w:rPr>
          <w:rFonts w:ascii="Calibri" w:hAnsi="Calibri" w:cs="Calibri"/>
          <w:bCs/>
          <w:sz w:val="24"/>
          <w:szCs w:val="24"/>
        </w:rPr>
        <w:t xml:space="preserve">a) </w:t>
      </w:r>
      <w:r w:rsidR="00FC7B1F" w:rsidRPr="00FE2444">
        <w:rPr>
          <w:rFonts w:ascii="Calibri" w:hAnsi="Calibri" w:cs="Calibri"/>
          <w:bCs/>
          <w:sz w:val="24"/>
          <w:szCs w:val="24"/>
        </w:rPr>
        <w:tab/>
      </w:r>
      <w:r w:rsidRPr="00591A18">
        <w:rPr>
          <w:rFonts w:ascii="Calibri" w:hAnsi="Calibri" w:cs="Calibri"/>
          <w:b/>
          <w:sz w:val="24"/>
          <w:szCs w:val="24"/>
        </w:rPr>
        <w:t xml:space="preserve">informacji z Krajowego Rejestru Karnego </w:t>
      </w:r>
      <w:r w:rsidRPr="00FE2444">
        <w:rPr>
          <w:rFonts w:ascii="Calibri" w:hAnsi="Calibri" w:cs="Calibri"/>
          <w:bCs/>
          <w:sz w:val="24"/>
          <w:szCs w:val="24"/>
        </w:rPr>
        <w:t xml:space="preserve">w zakresie art. 108 ust. 1 pkt 1, 2 i 4 ustawy </w:t>
      </w:r>
      <w:proofErr w:type="spellStart"/>
      <w:r w:rsidRPr="00FE2444">
        <w:rPr>
          <w:rFonts w:ascii="Calibri" w:hAnsi="Calibri" w:cs="Calibri"/>
          <w:bCs/>
          <w:sz w:val="24"/>
          <w:szCs w:val="24"/>
        </w:rPr>
        <w:t>Pzp</w:t>
      </w:r>
      <w:proofErr w:type="spellEnd"/>
      <w:r w:rsidRPr="00FE2444">
        <w:rPr>
          <w:rFonts w:ascii="Calibri" w:hAnsi="Calibri" w:cs="Calibri"/>
          <w:bCs/>
          <w:sz w:val="24"/>
          <w:szCs w:val="24"/>
        </w:rPr>
        <w:t xml:space="preserve"> – </w:t>
      </w:r>
      <w:r w:rsidRPr="00642A7D">
        <w:rPr>
          <w:rFonts w:ascii="Calibri" w:hAnsi="Calibri" w:cs="Calibri"/>
          <w:b/>
          <w:sz w:val="24"/>
          <w:szCs w:val="24"/>
        </w:rPr>
        <w:t>sporządzonej nie wcześniej niż</w:t>
      </w:r>
      <w:r w:rsidRPr="00FE2444">
        <w:rPr>
          <w:rFonts w:ascii="Calibri" w:hAnsi="Calibri" w:cs="Calibri"/>
          <w:bCs/>
          <w:sz w:val="24"/>
          <w:szCs w:val="24"/>
        </w:rPr>
        <w:t xml:space="preserve"> </w:t>
      </w:r>
      <w:r w:rsidRPr="00642A7D">
        <w:rPr>
          <w:rFonts w:ascii="Calibri" w:hAnsi="Calibri" w:cs="Calibri"/>
          <w:b/>
          <w:sz w:val="24"/>
          <w:szCs w:val="24"/>
        </w:rPr>
        <w:t>6 miesięcy przed jej złożeniem.</w:t>
      </w:r>
    </w:p>
    <w:p w14:paraId="7F8F7117" w14:textId="6363E7B5" w:rsidR="00046717" w:rsidRPr="00FE2444" w:rsidRDefault="00046717" w:rsidP="00FC7B1F">
      <w:pPr>
        <w:ind w:left="851"/>
        <w:jc w:val="both"/>
        <w:rPr>
          <w:rFonts w:ascii="Calibri" w:hAnsi="Calibri" w:cs="Calibri"/>
          <w:bCs/>
          <w:sz w:val="24"/>
          <w:szCs w:val="24"/>
        </w:rPr>
      </w:pPr>
      <w:r w:rsidRPr="00FE2444">
        <w:rPr>
          <w:rFonts w:ascii="Calibri" w:hAnsi="Calibri" w:cs="Calibri"/>
          <w:bCs/>
          <w:sz w:val="24"/>
          <w:szCs w:val="24"/>
        </w:rPr>
        <w:t xml:space="preserve">▪ W przypadku oferty wspólnej ww. informacje z KRK składa na wezwanie każdy </w:t>
      </w:r>
      <w:r w:rsidR="00FC7B1F" w:rsidRPr="00FE2444">
        <w:rPr>
          <w:rFonts w:ascii="Calibri" w:hAnsi="Calibri" w:cs="Calibri"/>
          <w:bCs/>
          <w:sz w:val="24"/>
          <w:szCs w:val="24"/>
        </w:rPr>
        <w:br/>
      </w:r>
      <w:r w:rsidRPr="00FE2444">
        <w:rPr>
          <w:rFonts w:ascii="Calibri" w:hAnsi="Calibri" w:cs="Calibri"/>
          <w:bCs/>
          <w:sz w:val="24"/>
          <w:szCs w:val="24"/>
        </w:rPr>
        <w:t>z Wykonawców składających ofertę wspólną.</w:t>
      </w:r>
    </w:p>
    <w:p w14:paraId="3CF28314" w14:textId="0ABCE7BE" w:rsidR="00046717" w:rsidRPr="00FE2444" w:rsidRDefault="00046717" w:rsidP="00FC7B1F">
      <w:pPr>
        <w:ind w:left="851"/>
        <w:jc w:val="both"/>
        <w:rPr>
          <w:rFonts w:ascii="Calibri" w:hAnsi="Calibri" w:cs="Calibri"/>
          <w:bCs/>
          <w:sz w:val="24"/>
          <w:szCs w:val="24"/>
        </w:rPr>
      </w:pPr>
      <w:r w:rsidRPr="00FE2444">
        <w:rPr>
          <w:rFonts w:ascii="Calibri" w:hAnsi="Calibri" w:cs="Calibri"/>
          <w:bCs/>
          <w:sz w:val="24"/>
          <w:szCs w:val="24"/>
        </w:rPr>
        <w:t>▪ Wykonawca, w przypadku polegania na zdolnościach lub sytuacji podmiotów udostępniających zasoby przedstawi na wezwanie także informacje KRK odrębnie dla każdego podmiotu udostępniającego zasoby, potwierdzające brak podstaw wykluczenia tego podmiotu</w:t>
      </w:r>
      <w:r w:rsidR="00FC7B1F" w:rsidRPr="00FE2444">
        <w:rPr>
          <w:rFonts w:ascii="Calibri" w:hAnsi="Calibri" w:cs="Calibri"/>
          <w:bCs/>
          <w:sz w:val="24"/>
          <w:szCs w:val="24"/>
        </w:rPr>
        <w:t>,</w:t>
      </w:r>
    </w:p>
    <w:p w14:paraId="3E9B7CB1" w14:textId="0045398B" w:rsidR="00046717" w:rsidRPr="00FE2444" w:rsidRDefault="00046717" w:rsidP="00FC7B1F">
      <w:pPr>
        <w:ind w:left="851" w:hanging="284"/>
        <w:jc w:val="both"/>
        <w:rPr>
          <w:rFonts w:ascii="Calibri" w:hAnsi="Calibri" w:cs="Calibri"/>
          <w:bCs/>
          <w:sz w:val="24"/>
          <w:szCs w:val="24"/>
        </w:rPr>
      </w:pPr>
      <w:r w:rsidRPr="00FE2444">
        <w:rPr>
          <w:rFonts w:ascii="Calibri" w:hAnsi="Calibri" w:cs="Calibri"/>
          <w:bCs/>
          <w:sz w:val="24"/>
          <w:szCs w:val="24"/>
        </w:rPr>
        <w:t xml:space="preserve">b) </w:t>
      </w:r>
      <w:r w:rsidR="00FC7B1F" w:rsidRPr="00FE2444">
        <w:rPr>
          <w:rFonts w:ascii="Calibri" w:hAnsi="Calibri" w:cs="Calibri"/>
          <w:bCs/>
          <w:sz w:val="24"/>
          <w:szCs w:val="24"/>
        </w:rPr>
        <w:tab/>
      </w:r>
      <w:r w:rsidRPr="00591A18">
        <w:rPr>
          <w:rFonts w:ascii="Calibri" w:hAnsi="Calibri" w:cs="Calibri"/>
          <w:b/>
          <w:sz w:val="24"/>
          <w:szCs w:val="24"/>
        </w:rPr>
        <w:t xml:space="preserve">oświadczenie Wykonawcy, w zakresie art. 108 ust. 1 pkt 5) ustawy </w:t>
      </w:r>
      <w:proofErr w:type="spellStart"/>
      <w:r w:rsidRPr="00591A18">
        <w:rPr>
          <w:rFonts w:ascii="Calibri" w:hAnsi="Calibri" w:cs="Calibri"/>
          <w:b/>
          <w:sz w:val="24"/>
          <w:szCs w:val="24"/>
        </w:rPr>
        <w:t>Pzp</w:t>
      </w:r>
      <w:proofErr w:type="spellEnd"/>
      <w:r w:rsidRPr="00591A18">
        <w:rPr>
          <w:rFonts w:ascii="Calibri" w:hAnsi="Calibri" w:cs="Calibri"/>
          <w:b/>
          <w:sz w:val="24"/>
          <w:szCs w:val="24"/>
        </w:rPr>
        <w:t>, o braku przynależności do tej samej grupy kapitałowej</w:t>
      </w:r>
      <w:r w:rsidRPr="00FE2444">
        <w:rPr>
          <w:rFonts w:ascii="Calibri" w:hAnsi="Calibri" w:cs="Calibri"/>
          <w:bCs/>
          <w:sz w:val="24"/>
          <w:szCs w:val="24"/>
        </w:rPr>
        <w:t>, w rozumieniu ustawy z dnia 16 lutego 2007 r. o ochronie konkurencji i konsumentów (</w:t>
      </w:r>
      <w:proofErr w:type="spellStart"/>
      <w:r w:rsidR="00404167" w:rsidRPr="00FE2444">
        <w:rPr>
          <w:rFonts w:ascii="Calibri" w:hAnsi="Calibri" w:cs="Calibri"/>
          <w:bCs/>
          <w:sz w:val="24"/>
          <w:szCs w:val="24"/>
        </w:rPr>
        <w:t>t.j</w:t>
      </w:r>
      <w:proofErr w:type="spellEnd"/>
      <w:r w:rsidR="00404167" w:rsidRPr="00FE2444">
        <w:rPr>
          <w:rFonts w:ascii="Calibri" w:hAnsi="Calibri" w:cs="Calibri"/>
          <w:bCs/>
          <w:sz w:val="24"/>
          <w:szCs w:val="24"/>
        </w:rPr>
        <w:t xml:space="preserve">. </w:t>
      </w:r>
      <w:r w:rsidRPr="00FE2444">
        <w:rPr>
          <w:rFonts w:ascii="Calibri" w:hAnsi="Calibri" w:cs="Calibri"/>
          <w:bCs/>
          <w:sz w:val="24"/>
          <w:szCs w:val="24"/>
        </w:rPr>
        <w:t>Dz.U. z 202</w:t>
      </w:r>
      <w:r w:rsidR="00404167" w:rsidRPr="00FE2444">
        <w:rPr>
          <w:rFonts w:ascii="Calibri" w:hAnsi="Calibri" w:cs="Calibri"/>
          <w:bCs/>
          <w:sz w:val="24"/>
          <w:szCs w:val="24"/>
        </w:rPr>
        <w:t>1</w:t>
      </w:r>
      <w:r w:rsidRPr="00FE2444">
        <w:rPr>
          <w:rFonts w:ascii="Calibri" w:hAnsi="Calibri" w:cs="Calibri"/>
          <w:bCs/>
          <w:sz w:val="24"/>
          <w:szCs w:val="24"/>
        </w:rPr>
        <w:t xml:space="preserve"> r. poz. </w:t>
      </w:r>
      <w:r w:rsidR="00404167" w:rsidRPr="00FE2444">
        <w:rPr>
          <w:rFonts w:ascii="Calibri" w:hAnsi="Calibri" w:cs="Calibri"/>
          <w:bCs/>
          <w:sz w:val="24"/>
          <w:szCs w:val="24"/>
        </w:rPr>
        <w:t>275</w:t>
      </w:r>
      <w:r w:rsidRPr="00FE2444">
        <w:rPr>
          <w:rFonts w:ascii="Calibri" w:hAnsi="Calibri" w:cs="Calibri"/>
          <w:bCs/>
          <w:sz w:val="24"/>
          <w:szCs w:val="24"/>
        </w:rPr>
        <w:t xml:space="preserve">), z innym Wykonawcą, który złożył odrębną ofertę, ofertę częściową albo oświadczenia </w:t>
      </w:r>
      <w:r w:rsidR="00E92586">
        <w:rPr>
          <w:rFonts w:ascii="Calibri" w:hAnsi="Calibri" w:cs="Calibri"/>
          <w:bCs/>
          <w:sz w:val="24"/>
          <w:szCs w:val="24"/>
        </w:rPr>
        <w:br/>
      </w:r>
      <w:r w:rsidRPr="00FE2444">
        <w:rPr>
          <w:rFonts w:ascii="Calibri" w:hAnsi="Calibri" w:cs="Calibri"/>
          <w:bCs/>
          <w:sz w:val="24"/>
          <w:szCs w:val="24"/>
        </w:rPr>
        <w:t>o przynależności do tej samej grupy kapitałowej wraz z dokumentami lub informacjami potwierdzającymi przygotowanie oferty, oferty częściowej niezależnie od innego Wykonawcy należącego do tej samej grupy kapitałowej</w:t>
      </w:r>
      <w:r w:rsidR="00642A7D">
        <w:rPr>
          <w:rFonts w:ascii="Calibri" w:hAnsi="Calibri" w:cs="Calibri"/>
          <w:bCs/>
          <w:sz w:val="24"/>
          <w:szCs w:val="24"/>
        </w:rPr>
        <w:t xml:space="preserve"> -</w:t>
      </w:r>
      <w:r w:rsidR="00642A7D" w:rsidRPr="00642A7D">
        <w:rPr>
          <w:rFonts w:ascii="Calibri" w:hAnsi="Calibri" w:cs="Calibri"/>
          <w:color w:val="000000"/>
          <w:sz w:val="24"/>
          <w:szCs w:val="24"/>
        </w:rPr>
        <w:t xml:space="preserve"> </w:t>
      </w:r>
      <w:r w:rsidR="00642A7D" w:rsidRPr="00FE2444">
        <w:rPr>
          <w:rFonts w:ascii="Calibri" w:hAnsi="Calibri" w:cs="Calibri"/>
          <w:color w:val="000000"/>
          <w:sz w:val="24"/>
          <w:szCs w:val="24"/>
        </w:rPr>
        <w:t>zgodn</w:t>
      </w:r>
      <w:r w:rsidR="00642A7D">
        <w:rPr>
          <w:rFonts w:ascii="Calibri" w:hAnsi="Calibri" w:cs="Calibri"/>
          <w:color w:val="000000"/>
          <w:sz w:val="24"/>
          <w:szCs w:val="24"/>
        </w:rPr>
        <w:t>e</w:t>
      </w:r>
      <w:r w:rsidR="00642A7D" w:rsidRPr="00FE2444">
        <w:rPr>
          <w:rFonts w:ascii="Calibri" w:hAnsi="Calibri" w:cs="Calibri"/>
          <w:color w:val="000000"/>
          <w:sz w:val="24"/>
          <w:szCs w:val="24"/>
        </w:rPr>
        <w:t xml:space="preserve"> ze wzorem stanowiącym </w:t>
      </w:r>
      <w:r w:rsidR="00642A7D" w:rsidRPr="001A3EC5">
        <w:rPr>
          <w:rFonts w:ascii="Calibri" w:hAnsi="Calibri" w:cs="Calibri"/>
          <w:b/>
          <w:bCs/>
          <w:sz w:val="24"/>
          <w:szCs w:val="24"/>
        </w:rPr>
        <w:t xml:space="preserve">Załącznik nr </w:t>
      </w:r>
      <w:r w:rsidR="00267402">
        <w:rPr>
          <w:rFonts w:ascii="Calibri" w:hAnsi="Calibri" w:cs="Calibri"/>
          <w:b/>
          <w:bCs/>
          <w:sz w:val="24"/>
          <w:szCs w:val="24"/>
        </w:rPr>
        <w:t>9</w:t>
      </w:r>
      <w:r w:rsidR="00642A7D" w:rsidRPr="001A3EC5">
        <w:rPr>
          <w:rFonts w:ascii="Calibri" w:hAnsi="Calibri" w:cs="Calibri"/>
          <w:sz w:val="24"/>
          <w:szCs w:val="24"/>
        </w:rPr>
        <w:t xml:space="preserve"> </w:t>
      </w:r>
      <w:r w:rsidR="00642A7D" w:rsidRPr="00323DAF">
        <w:rPr>
          <w:rFonts w:ascii="Calibri" w:hAnsi="Calibri" w:cs="Calibri"/>
          <w:b/>
          <w:bCs/>
          <w:color w:val="000000"/>
          <w:sz w:val="24"/>
          <w:szCs w:val="24"/>
        </w:rPr>
        <w:t>do SWZ</w:t>
      </w:r>
    </w:p>
    <w:p w14:paraId="6E0B77C0" w14:textId="7ABD4AFB" w:rsidR="00046717" w:rsidRPr="00805224" w:rsidRDefault="00046717" w:rsidP="00642A7D">
      <w:pPr>
        <w:ind w:left="851" w:hanging="284"/>
        <w:jc w:val="both"/>
        <w:rPr>
          <w:rFonts w:ascii="Calibri" w:hAnsi="Calibri" w:cs="Calibri"/>
          <w:bCs/>
          <w:sz w:val="24"/>
          <w:szCs w:val="24"/>
        </w:rPr>
      </w:pPr>
      <w:r w:rsidRPr="00FE2444">
        <w:rPr>
          <w:rFonts w:ascii="Calibri" w:hAnsi="Calibri" w:cs="Calibri"/>
          <w:bCs/>
          <w:sz w:val="24"/>
          <w:szCs w:val="24"/>
        </w:rPr>
        <w:t xml:space="preserve">c) </w:t>
      </w:r>
      <w:r w:rsidR="00FC7B1F" w:rsidRPr="00FE2444">
        <w:rPr>
          <w:rFonts w:ascii="Calibri" w:hAnsi="Calibri" w:cs="Calibri"/>
          <w:bCs/>
          <w:sz w:val="24"/>
          <w:szCs w:val="24"/>
        </w:rPr>
        <w:tab/>
      </w:r>
      <w:r w:rsidRPr="00591A18">
        <w:rPr>
          <w:rFonts w:ascii="Calibri" w:hAnsi="Calibri" w:cs="Calibri"/>
          <w:b/>
          <w:sz w:val="24"/>
          <w:szCs w:val="24"/>
        </w:rPr>
        <w:t xml:space="preserve">oświadczenia wykonawcy o aktualności informacji zawartych w oświadczeniu, </w:t>
      </w:r>
      <w:r w:rsidR="00E92586" w:rsidRPr="00591A18">
        <w:rPr>
          <w:rFonts w:ascii="Calibri" w:hAnsi="Calibri" w:cs="Calibri"/>
          <w:b/>
          <w:sz w:val="24"/>
          <w:szCs w:val="24"/>
        </w:rPr>
        <w:br/>
      </w:r>
      <w:r w:rsidRPr="00591A18">
        <w:rPr>
          <w:rFonts w:ascii="Calibri" w:hAnsi="Calibri" w:cs="Calibri"/>
          <w:b/>
          <w:sz w:val="24"/>
          <w:szCs w:val="24"/>
        </w:rPr>
        <w:t xml:space="preserve">o którym mowa w art. 125 ust. 1 ustawy </w:t>
      </w:r>
      <w:proofErr w:type="spellStart"/>
      <w:r w:rsidRPr="00591A18">
        <w:rPr>
          <w:rFonts w:ascii="Calibri" w:hAnsi="Calibri" w:cs="Calibri"/>
          <w:b/>
          <w:sz w:val="24"/>
          <w:szCs w:val="24"/>
        </w:rPr>
        <w:t>Pzp</w:t>
      </w:r>
      <w:proofErr w:type="spellEnd"/>
      <w:r w:rsidRPr="00591A18">
        <w:rPr>
          <w:rFonts w:ascii="Calibri" w:hAnsi="Calibri" w:cs="Calibri"/>
          <w:b/>
          <w:sz w:val="24"/>
          <w:szCs w:val="24"/>
        </w:rPr>
        <w:t>,</w:t>
      </w:r>
      <w:r w:rsidRPr="00FE2444">
        <w:rPr>
          <w:rFonts w:ascii="Calibri" w:hAnsi="Calibri" w:cs="Calibri"/>
          <w:bCs/>
          <w:sz w:val="24"/>
          <w:szCs w:val="24"/>
        </w:rPr>
        <w:t xml:space="preserve"> w zakresie podstaw wykluczenia </w:t>
      </w:r>
      <w:r w:rsidR="00E92586">
        <w:rPr>
          <w:rFonts w:ascii="Calibri" w:hAnsi="Calibri" w:cs="Calibri"/>
          <w:bCs/>
          <w:sz w:val="24"/>
          <w:szCs w:val="24"/>
        </w:rPr>
        <w:br/>
      </w:r>
      <w:r w:rsidRPr="00FE2444">
        <w:rPr>
          <w:rFonts w:ascii="Calibri" w:hAnsi="Calibri" w:cs="Calibri"/>
          <w:bCs/>
          <w:sz w:val="24"/>
          <w:szCs w:val="24"/>
        </w:rPr>
        <w:t xml:space="preserve">z postępowania wskazanych przez zamawiającego, o których </w:t>
      </w:r>
      <w:r w:rsidRPr="00805224">
        <w:rPr>
          <w:rFonts w:ascii="Calibri" w:hAnsi="Calibri" w:cs="Calibri"/>
          <w:bCs/>
          <w:sz w:val="24"/>
          <w:szCs w:val="24"/>
        </w:rPr>
        <w:t xml:space="preserve">mowa w art. 108 ust. 1 ustawy </w:t>
      </w:r>
      <w:proofErr w:type="spellStart"/>
      <w:r w:rsidRPr="00805224">
        <w:rPr>
          <w:rFonts w:ascii="Calibri" w:hAnsi="Calibri" w:cs="Calibri"/>
          <w:bCs/>
          <w:sz w:val="24"/>
          <w:szCs w:val="24"/>
        </w:rPr>
        <w:t>Pzp</w:t>
      </w:r>
      <w:proofErr w:type="spellEnd"/>
      <w:r w:rsidR="00642A7D" w:rsidRPr="00805224">
        <w:rPr>
          <w:rFonts w:ascii="Calibri" w:hAnsi="Calibri" w:cs="Calibri"/>
          <w:bCs/>
          <w:sz w:val="24"/>
          <w:szCs w:val="24"/>
        </w:rPr>
        <w:t xml:space="preserve"> -</w:t>
      </w:r>
      <w:r w:rsidR="00642A7D" w:rsidRPr="00805224">
        <w:rPr>
          <w:rFonts w:ascii="Calibri" w:hAnsi="Calibri" w:cs="Calibri"/>
          <w:sz w:val="24"/>
          <w:szCs w:val="24"/>
        </w:rPr>
        <w:t xml:space="preserve"> zgodne ze wzorem stanowiącym </w:t>
      </w:r>
      <w:r w:rsidR="00642A7D" w:rsidRPr="00805224">
        <w:rPr>
          <w:rFonts w:ascii="Calibri" w:hAnsi="Calibri" w:cs="Calibri"/>
          <w:b/>
          <w:bCs/>
          <w:sz w:val="24"/>
          <w:szCs w:val="24"/>
        </w:rPr>
        <w:t xml:space="preserve">Załącznik nr </w:t>
      </w:r>
      <w:r w:rsidR="00267402" w:rsidRPr="00805224">
        <w:rPr>
          <w:rFonts w:ascii="Calibri" w:hAnsi="Calibri" w:cs="Calibri"/>
          <w:b/>
          <w:bCs/>
          <w:sz w:val="24"/>
          <w:szCs w:val="24"/>
        </w:rPr>
        <w:t>10</w:t>
      </w:r>
      <w:r w:rsidR="00642A7D" w:rsidRPr="00805224">
        <w:rPr>
          <w:rFonts w:ascii="Calibri" w:hAnsi="Calibri" w:cs="Calibri"/>
          <w:sz w:val="24"/>
          <w:szCs w:val="24"/>
        </w:rPr>
        <w:t xml:space="preserve"> </w:t>
      </w:r>
      <w:r w:rsidR="00642A7D" w:rsidRPr="00805224">
        <w:rPr>
          <w:rFonts w:ascii="Calibri" w:hAnsi="Calibri" w:cs="Calibri"/>
          <w:b/>
          <w:bCs/>
          <w:sz w:val="24"/>
          <w:szCs w:val="24"/>
        </w:rPr>
        <w:t>do SWZ</w:t>
      </w:r>
    </w:p>
    <w:p w14:paraId="48FDFEB4" w14:textId="79D026E1" w:rsidR="00046717" w:rsidRPr="00FE2444" w:rsidRDefault="00046717" w:rsidP="00FC7B1F">
      <w:pPr>
        <w:ind w:left="851" w:hanging="284"/>
        <w:jc w:val="both"/>
        <w:rPr>
          <w:rFonts w:ascii="Calibri" w:hAnsi="Calibri" w:cs="Calibri"/>
          <w:bCs/>
          <w:sz w:val="24"/>
          <w:szCs w:val="24"/>
        </w:rPr>
      </w:pPr>
      <w:r w:rsidRPr="00805224">
        <w:rPr>
          <w:rFonts w:ascii="Calibri" w:hAnsi="Calibri" w:cs="Calibri"/>
          <w:bCs/>
          <w:sz w:val="24"/>
          <w:szCs w:val="24"/>
        </w:rPr>
        <w:t>d)</w:t>
      </w:r>
      <w:r w:rsidRPr="00805224">
        <w:rPr>
          <w:rFonts w:ascii="Calibri" w:hAnsi="Calibri" w:cs="Calibri"/>
          <w:b/>
          <w:sz w:val="24"/>
          <w:szCs w:val="24"/>
        </w:rPr>
        <w:t xml:space="preserve"> </w:t>
      </w:r>
      <w:r w:rsidR="00FC7B1F" w:rsidRPr="00805224">
        <w:rPr>
          <w:rFonts w:ascii="Calibri" w:hAnsi="Calibri" w:cs="Calibri"/>
          <w:b/>
          <w:sz w:val="24"/>
          <w:szCs w:val="24"/>
        </w:rPr>
        <w:tab/>
      </w:r>
      <w:r w:rsidRPr="00805224">
        <w:rPr>
          <w:rFonts w:ascii="Calibri" w:hAnsi="Calibri" w:cs="Calibri"/>
          <w:b/>
          <w:sz w:val="24"/>
          <w:szCs w:val="24"/>
        </w:rPr>
        <w:t xml:space="preserve">odpisu lub informacji z Krajowego Rejestru Sądowego lub z Centralnej </w:t>
      </w:r>
      <w:r w:rsidRPr="00591A18">
        <w:rPr>
          <w:rFonts w:ascii="Calibri" w:hAnsi="Calibri" w:cs="Calibri"/>
          <w:b/>
          <w:sz w:val="24"/>
          <w:szCs w:val="24"/>
        </w:rPr>
        <w:t xml:space="preserve">Ewidencji </w:t>
      </w:r>
      <w:r w:rsidR="00E92586" w:rsidRPr="00591A18">
        <w:rPr>
          <w:rFonts w:ascii="Calibri" w:hAnsi="Calibri" w:cs="Calibri"/>
          <w:b/>
          <w:sz w:val="24"/>
          <w:szCs w:val="24"/>
        </w:rPr>
        <w:br/>
      </w:r>
      <w:r w:rsidRPr="00591A18">
        <w:rPr>
          <w:rFonts w:ascii="Calibri" w:hAnsi="Calibri" w:cs="Calibri"/>
          <w:b/>
          <w:sz w:val="24"/>
          <w:szCs w:val="24"/>
        </w:rPr>
        <w:t>i Informacji o Działalności Gospodarczej</w:t>
      </w:r>
      <w:r w:rsidRPr="00FE2444">
        <w:rPr>
          <w:rFonts w:ascii="Calibri" w:hAnsi="Calibri" w:cs="Calibri"/>
          <w:bCs/>
          <w:sz w:val="24"/>
          <w:szCs w:val="24"/>
        </w:rPr>
        <w:t xml:space="preserve">, w zakresie art. 109 ust. 1 pkt 4 ustawy </w:t>
      </w:r>
      <w:proofErr w:type="spellStart"/>
      <w:r w:rsidRPr="00FE2444">
        <w:rPr>
          <w:rFonts w:ascii="Calibri" w:hAnsi="Calibri" w:cs="Calibri"/>
          <w:bCs/>
          <w:sz w:val="24"/>
          <w:szCs w:val="24"/>
        </w:rPr>
        <w:t>Pzp</w:t>
      </w:r>
      <w:proofErr w:type="spellEnd"/>
      <w:r w:rsidRPr="00FE2444">
        <w:rPr>
          <w:rFonts w:ascii="Calibri" w:hAnsi="Calibri" w:cs="Calibri"/>
          <w:bCs/>
          <w:sz w:val="24"/>
          <w:szCs w:val="24"/>
        </w:rPr>
        <w:t>, sporządzonych nie wcześniej niż 3 miesiące przed jej złożeniem, jeżeli odrębne przepisy wymagają wpisu do rejestru lub ewidencji</w:t>
      </w:r>
    </w:p>
    <w:p w14:paraId="53212644" w14:textId="1F50C8F4" w:rsidR="00046717" w:rsidRPr="00FE2444" w:rsidRDefault="00046717" w:rsidP="00FC7B1F">
      <w:pPr>
        <w:ind w:left="851"/>
        <w:jc w:val="both"/>
        <w:rPr>
          <w:rFonts w:ascii="Calibri" w:hAnsi="Calibri" w:cs="Calibri"/>
          <w:bCs/>
          <w:sz w:val="24"/>
          <w:szCs w:val="24"/>
        </w:rPr>
      </w:pPr>
      <w:r w:rsidRPr="00FE2444">
        <w:rPr>
          <w:rFonts w:ascii="Calibri" w:hAnsi="Calibri" w:cs="Calibri"/>
          <w:bCs/>
          <w:sz w:val="24"/>
          <w:szCs w:val="24"/>
        </w:rPr>
        <w:t xml:space="preserve">▪ W przypadku oferty wspólnej ww. odpis lub informację składa na wezwanie każdy </w:t>
      </w:r>
      <w:r w:rsidR="00FC7B1F" w:rsidRPr="00FE2444">
        <w:rPr>
          <w:rFonts w:ascii="Calibri" w:hAnsi="Calibri" w:cs="Calibri"/>
          <w:bCs/>
          <w:sz w:val="24"/>
          <w:szCs w:val="24"/>
        </w:rPr>
        <w:br/>
      </w:r>
      <w:r w:rsidRPr="00FE2444">
        <w:rPr>
          <w:rFonts w:ascii="Calibri" w:hAnsi="Calibri" w:cs="Calibri"/>
          <w:bCs/>
          <w:sz w:val="24"/>
          <w:szCs w:val="24"/>
        </w:rPr>
        <w:t>z Wykonawców składających ofertę wspólną,</w:t>
      </w:r>
    </w:p>
    <w:p w14:paraId="39C5E79A" w14:textId="77777777" w:rsidR="00046717" w:rsidRPr="00FE2444" w:rsidRDefault="00046717" w:rsidP="00FC7B1F">
      <w:pPr>
        <w:ind w:left="851"/>
        <w:jc w:val="both"/>
        <w:rPr>
          <w:rFonts w:ascii="Calibri" w:hAnsi="Calibri" w:cs="Calibri"/>
          <w:bCs/>
          <w:sz w:val="24"/>
          <w:szCs w:val="24"/>
        </w:rPr>
      </w:pPr>
      <w:r w:rsidRPr="00FE2444">
        <w:rPr>
          <w:rFonts w:ascii="Calibri" w:hAnsi="Calibri" w:cs="Calibri"/>
          <w:bCs/>
          <w:sz w:val="24"/>
          <w:szCs w:val="24"/>
        </w:rPr>
        <w:t>▪ Wykonawca, w przypadku polegania na zdolnościach lub sytuacji podmiotów udostępniających zasoby przedstawi na wezwanie także odpisy lub informacje odrębnie dla każdego podmiotu udostępniającego zasoby, potwierdzające brak podstaw wykluczenia tego podmiotu.</w:t>
      </w:r>
    </w:p>
    <w:p w14:paraId="7852E42C" w14:textId="22B43DE6" w:rsidR="00046717" w:rsidRPr="00FE2444" w:rsidRDefault="00046717" w:rsidP="008765C2">
      <w:pPr>
        <w:ind w:left="284" w:hanging="284"/>
        <w:jc w:val="both"/>
        <w:rPr>
          <w:rFonts w:ascii="Calibri" w:hAnsi="Calibri" w:cs="Calibri"/>
          <w:bCs/>
          <w:sz w:val="24"/>
          <w:szCs w:val="24"/>
        </w:rPr>
      </w:pPr>
      <w:r w:rsidRPr="00FE2444">
        <w:rPr>
          <w:rFonts w:ascii="Calibri" w:hAnsi="Calibri" w:cs="Calibri"/>
          <w:bCs/>
          <w:sz w:val="24"/>
          <w:szCs w:val="24"/>
        </w:rPr>
        <w:t xml:space="preserve">5. </w:t>
      </w:r>
      <w:r w:rsidR="008765C2" w:rsidRPr="00FE2444">
        <w:rPr>
          <w:rFonts w:ascii="Calibri" w:hAnsi="Calibri" w:cs="Calibri"/>
          <w:bCs/>
          <w:sz w:val="24"/>
          <w:szCs w:val="24"/>
        </w:rPr>
        <w:tab/>
      </w:r>
      <w:r w:rsidRPr="00FE2444">
        <w:rPr>
          <w:rFonts w:ascii="Calibri" w:hAnsi="Calibri" w:cs="Calibri"/>
          <w:bCs/>
          <w:sz w:val="24"/>
          <w:szCs w:val="24"/>
        </w:rPr>
        <w:t xml:space="preserve">Zamawiający odstąpi od wezwania Wykonawcy do złożenia oświadczenia, w zakresie art. 108 ust. 1 pkt 5) ustawy </w:t>
      </w:r>
      <w:proofErr w:type="spellStart"/>
      <w:r w:rsidRPr="00FE2444">
        <w:rPr>
          <w:rFonts w:ascii="Calibri" w:hAnsi="Calibri" w:cs="Calibri"/>
          <w:bCs/>
          <w:sz w:val="24"/>
          <w:szCs w:val="24"/>
        </w:rPr>
        <w:t>Pzp</w:t>
      </w:r>
      <w:proofErr w:type="spellEnd"/>
      <w:r w:rsidRPr="00FE2444">
        <w:rPr>
          <w:rFonts w:ascii="Calibri" w:hAnsi="Calibri" w:cs="Calibri"/>
          <w:bCs/>
          <w:sz w:val="24"/>
          <w:szCs w:val="24"/>
        </w:rPr>
        <w:t xml:space="preserve">, o braku przynależności do tej samej grupy kapitałowej, jeśli </w:t>
      </w:r>
      <w:r w:rsidR="00CF5B13">
        <w:rPr>
          <w:rFonts w:ascii="Calibri" w:hAnsi="Calibri" w:cs="Calibri"/>
          <w:bCs/>
          <w:sz w:val="24"/>
          <w:szCs w:val="24"/>
        </w:rPr>
        <w:br/>
      </w:r>
      <w:r w:rsidRPr="00FE2444">
        <w:rPr>
          <w:rFonts w:ascii="Calibri" w:hAnsi="Calibri" w:cs="Calibri"/>
          <w:bCs/>
          <w:sz w:val="24"/>
          <w:szCs w:val="24"/>
        </w:rPr>
        <w:t>w postępowaniu zostanie złożona tylko jedna oferta.</w:t>
      </w:r>
    </w:p>
    <w:p w14:paraId="1DB30739" w14:textId="1D2D4C6E" w:rsidR="00046717" w:rsidRPr="00FE2444" w:rsidRDefault="00046717" w:rsidP="008765C2">
      <w:pPr>
        <w:ind w:left="284" w:hanging="284"/>
        <w:jc w:val="both"/>
        <w:rPr>
          <w:rFonts w:ascii="Calibri" w:hAnsi="Calibri" w:cs="Calibri"/>
          <w:bCs/>
          <w:sz w:val="24"/>
          <w:szCs w:val="24"/>
        </w:rPr>
      </w:pPr>
      <w:r w:rsidRPr="00FE2444">
        <w:rPr>
          <w:rFonts w:ascii="Calibri" w:hAnsi="Calibri" w:cs="Calibri"/>
          <w:bCs/>
          <w:sz w:val="24"/>
          <w:szCs w:val="24"/>
        </w:rPr>
        <w:t xml:space="preserve">6. W przypadku, gdy podmiotowe środki dowodowe, przedmiotowe środki dowodowe, inne dokumenty lub dokumenty potwierdzające umocowanie do reprezentowania, zostały wystawione przez upoważnione podmioty jako dokument w postaci papierowej, </w:t>
      </w:r>
      <w:r w:rsidRPr="00FE2444">
        <w:rPr>
          <w:rFonts w:ascii="Calibri" w:hAnsi="Calibri" w:cs="Calibri"/>
          <w:bCs/>
          <w:sz w:val="24"/>
          <w:szCs w:val="24"/>
        </w:rPr>
        <w:lastRenderedPageBreak/>
        <w:t>przekazuje się cyfrowe odwzorowanie tego dokumentu opatrzone kwalifikowanym podpisem elektronicznym.</w:t>
      </w:r>
    </w:p>
    <w:p w14:paraId="7828DE16" w14:textId="77B76E41" w:rsidR="00046717" w:rsidRPr="00FE2444" w:rsidRDefault="00046717" w:rsidP="008765C2">
      <w:pPr>
        <w:ind w:left="284" w:hanging="284"/>
        <w:jc w:val="both"/>
        <w:rPr>
          <w:rFonts w:ascii="Calibri" w:hAnsi="Calibri" w:cs="Calibri"/>
          <w:bCs/>
          <w:sz w:val="24"/>
          <w:szCs w:val="24"/>
        </w:rPr>
      </w:pPr>
      <w:r w:rsidRPr="00FE2444">
        <w:rPr>
          <w:rFonts w:ascii="Calibri" w:hAnsi="Calibri" w:cs="Calibri"/>
          <w:bCs/>
          <w:sz w:val="24"/>
          <w:szCs w:val="24"/>
        </w:rPr>
        <w:t xml:space="preserve">7. </w:t>
      </w:r>
      <w:r w:rsidR="008765C2" w:rsidRPr="00FE2444">
        <w:rPr>
          <w:rFonts w:ascii="Calibri" w:hAnsi="Calibri" w:cs="Calibri"/>
          <w:bCs/>
          <w:sz w:val="24"/>
          <w:szCs w:val="24"/>
        </w:rPr>
        <w:tab/>
      </w:r>
      <w:r w:rsidRPr="00FE2444">
        <w:rPr>
          <w:rFonts w:ascii="Calibri" w:hAnsi="Calibri" w:cs="Calibri"/>
          <w:bCs/>
          <w:sz w:val="24"/>
          <w:szCs w:val="24"/>
        </w:rPr>
        <w:t>Poświadczenia zgodności cyfrowego odwzorowania z dokumentem w postaci papierowej, o którym mowa w pkt. 6, dokonuje się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2DCDDAA" w14:textId="1A87C2E9" w:rsidR="00046717" w:rsidRPr="00FE2444" w:rsidRDefault="00046717" w:rsidP="00DF2597">
      <w:pPr>
        <w:ind w:left="284" w:hanging="284"/>
        <w:jc w:val="both"/>
        <w:rPr>
          <w:rFonts w:ascii="Calibri" w:hAnsi="Calibri" w:cs="Calibri"/>
          <w:bCs/>
          <w:sz w:val="24"/>
          <w:szCs w:val="24"/>
        </w:rPr>
      </w:pPr>
      <w:r w:rsidRPr="00FE2444">
        <w:rPr>
          <w:rFonts w:ascii="Calibri" w:hAnsi="Calibri" w:cs="Calibri"/>
          <w:bCs/>
          <w:sz w:val="24"/>
          <w:szCs w:val="24"/>
        </w:rPr>
        <w:t xml:space="preserve">8. </w:t>
      </w:r>
      <w:r w:rsidR="00DF2597" w:rsidRPr="00FE2444">
        <w:rPr>
          <w:rFonts w:ascii="Calibri" w:hAnsi="Calibri" w:cs="Calibri"/>
          <w:bCs/>
          <w:sz w:val="24"/>
          <w:szCs w:val="24"/>
        </w:rPr>
        <w:tab/>
      </w:r>
      <w:r w:rsidRPr="00FE2444">
        <w:rPr>
          <w:rFonts w:ascii="Calibri" w:hAnsi="Calibri" w:cs="Calibri"/>
          <w:bCs/>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309D58" w14:textId="650A6A90" w:rsidR="00046717" w:rsidRPr="00FE2444" w:rsidRDefault="00046717" w:rsidP="00DF2597">
      <w:pPr>
        <w:ind w:left="284" w:hanging="284"/>
        <w:jc w:val="both"/>
        <w:rPr>
          <w:rFonts w:ascii="Calibri" w:hAnsi="Calibri" w:cs="Calibri"/>
          <w:bCs/>
          <w:sz w:val="24"/>
          <w:szCs w:val="24"/>
        </w:rPr>
      </w:pPr>
      <w:r w:rsidRPr="00FE2444">
        <w:rPr>
          <w:rFonts w:ascii="Calibri" w:hAnsi="Calibri" w:cs="Calibri"/>
          <w:bCs/>
          <w:sz w:val="24"/>
          <w:szCs w:val="24"/>
        </w:rPr>
        <w:t xml:space="preserve">9. Jeżeli jest to niezbędne do zapewnienia odpowiedniego przebiegu postępowania </w:t>
      </w:r>
      <w:r w:rsidR="00091F87">
        <w:rPr>
          <w:rFonts w:ascii="Calibri" w:hAnsi="Calibri" w:cs="Calibri"/>
          <w:bCs/>
          <w:sz w:val="24"/>
          <w:szCs w:val="24"/>
        </w:rPr>
        <w:br/>
      </w:r>
      <w:r w:rsidRPr="00FE2444">
        <w:rPr>
          <w:rFonts w:ascii="Calibri" w:hAnsi="Calibri" w:cs="Calibri"/>
          <w:bCs/>
          <w:sz w:val="24"/>
          <w:szCs w:val="24"/>
        </w:rPr>
        <w:t>o udzielenie zamówienia, Zamawiający może na każdym etapie postępowania, wezwać wykonawców do złożenia wszystkich lub niektórych podmiotowych środków dowodowych aktualnych na dzień ich złożenia.</w:t>
      </w:r>
    </w:p>
    <w:p w14:paraId="2A1129F6" w14:textId="3E09DAB2" w:rsidR="00046717" w:rsidRPr="00FE2444" w:rsidRDefault="00046717" w:rsidP="001E49E7">
      <w:pPr>
        <w:ind w:left="426" w:hanging="426"/>
        <w:jc w:val="both"/>
        <w:rPr>
          <w:rFonts w:ascii="Calibri" w:hAnsi="Calibri" w:cs="Calibri"/>
          <w:bCs/>
          <w:sz w:val="24"/>
          <w:szCs w:val="24"/>
        </w:rPr>
      </w:pPr>
      <w:r w:rsidRPr="00FE2444">
        <w:rPr>
          <w:rFonts w:ascii="Calibri" w:hAnsi="Calibri" w:cs="Calibri"/>
          <w:bCs/>
          <w:sz w:val="24"/>
          <w:szCs w:val="24"/>
        </w:rPr>
        <w:t xml:space="preserve">10. </w:t>
      </w:r>
      <w:r w:rsidR="001E49E7" w:rsidRPr="00FE2444">
        <w:rPr>
          <w:rFonts w:ascii="Calibri" w:hAnsi="Calibri" w:cs="Calibri"/>
          <w:bCs/>
          <w:sz w:val="24"/>
          <w:szCs w:val="24"/>
        </w:rPr>
        <w:tab/>
      </w:r>
      <w:r w:rsidRPr="00FE2444">
        <w:rPr>
          <w:rFonts w:ascii="Calibri" w:hAnsi="Calibri" w:cs="Calibri"/>
          <w:bCs/>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8398E8" w14:textId="0CCBF0AC" w:rsidR="00046717" w:rsidRPr="00FE2444" w:rsidRDefault="001E49E7" w:rsidP="001E49E7">
      <w:pPr>
        <w:ind w:left="426" w:hanging="426"/>
        <w:jc w:val="both"/>
        <w:rPr>
          <w:rFonts w:ascii="Calibri" w:hAnsi="Calibri" w:cs="Calibri"/>
          <w:bCs/>
          <w:sz w:val="24"/>
          <w:szCs w:val="24"/>
        </w:rPr>
      </w:pPr>
      <w:r w:rsidRPr="00FE2444">
        <w:rPr>
          <w:rFonts w:ascii="Calibri" w:hAnsi="Calibri" w:cs="Calibri"/>
          <w:bCs/>
          <w:sz w:val="24"/>
          <w:szCs w:val="24"/>
        </w:rPr>
        <w:t>11.</w:t>
      </w:r>
      <w:r w:rsidRPr="00FE2444">
        <w:rPr>
          <w:rFonts w:ascii="Calibri" w:hAnsi="Calibri" w:cs="Calibri"/>
          <w:bCs/>
          <w:sz w:val="24"/>
          <w:szCs w:val="24"/>
        </w:rPr>
        <w:tab/>
      </w:r>
      <w:r w:rsidR="00046717" w:rsidRPr="00FE2444">
        <w:rPr>
          <w:rFonts w:ascii="Calibri" w:hAnsi="Calibri" w:cs="Calibri"/>
          <w:bCs/>
          <w:sz w:val="24"/>
          <w:szCs w:val="24"/>
        </w:rPr>
        <w:t>Jeżeli Wykonawca nie złoży oświadczenia, o którym mowa pkt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68DF49E" w14:textId="41D245A2" w:rsidR="00046717" w:rsidRPr="00FE2444" w:rsidRDefault="00046717" w:rsidP="001E49E7">
      <w:pPr>
        <w:ind w:left="709" w:hanging="283"/>
        <w:jc w:val="both"/>
        <w:rPr>
          <w:rFonts w:ascii="Calibri" w:hAnsi="Calibri" w:cs="Calibri"/>
          <w:bCs/>
          <w:sz w:val="24"/>
          <w:szCs w:val="24"/>
        </w:rPr>
      </w:pPr>
      <w:r w:rsidRPr="00FE2444">
        <w:rPr>
          <w:rFonts w:ascii="Calibri" w:hAnsi="Calibri" w:cs="Calibri"/>
          <w:bCs/>
          <w:sz w:val="24"/>
          <w:szCs w:val="24"/>
        </w:rPr>
        <w:t>1)</w:t>
      </w:r>
      <w:r w:rsidR="001E49E7" w:rsidRPr="00FE2444">
        <w:rPr>
          <w:rFonts w:ascii="Calibri" w:hAnsi="Calibri" w:cs="Calibri"/>
          <w:bCs/>
          <w:sz w:val="24"/>
          <w:szCs w:val="24"/>
        </w:rPr>
        <w:tab/>
      </w:r>
      <w:r w:rsidRPr="00FE2444">
        <w:rPr>
          <w:rFonts w:ascii="Calibri" w:hAnsi="Calibri" w:cs="Calibri"/>
          <w:bCs/>
          <w:sz w:val="24"/>
          <w:szCs w:val="24"/>
        </w:rPr>
        <w:t>oferta wykonawcy podlega odrzuceniu bez względu na ich złożenie, uzupełnienie lub poprawienie lub</w:t>
      </w:r>
    </w:p>
    <w:p w14:paraId="27F81D26" w14:textId="3E1C0BB1" w:rsidR="001F4993" w:rsidRPr="00FE2444" w:rsidRDefault="00046717" w:rsidP="001E49E7">
      <w:pPr>
        <w:ind w:left="709" w:hanging="283"/>
        <w:jc w:val="both"/>
        <w:rPr>
          <w:rFonts w:ascii="Calibri" w:hAnsi="Calibri" w:cs="Calibri"/>
          <w:bCs/>
          <w:sz w:val="24"/>
          <w:szCs w:val="24"/>
        </w:rPr>
      </w:pPr>
      <w:r w:rsidRPr="00FE2444">
        <w:rPr>
          <w:rFonts w:ascii="Calibri" w:hAnsi="Calibri" w:cs="Calibri"/>
          <w:bCs/>
          <w:sz w:val="24"/>
          <w:szCs w:val="24"/>
        </w:rPr>
        <w:t xml:space="preserve">2) </w:t>
      </w:r>
      <w:r w:rsidR="001E49E7" w:rsidRPr="00FE2444">
        <w:rPr>
          <w:rFonts w:ascii="Calibri" w:hAnsi="Calibri" w:cs="Calibri"/>
          <w:bCs/>
          <w:sz w:val="24"/>
          <w:szCs w:val="24"/>
        </w:rPr>
        <w:tab/>
      </w:r>
      <w:r w:rsidRPr="00FE2444">
        <w:rPr>
          <w:rFonts w:ascii="Calibri" w:hAnsi="Calibri" w:cs="Calibri"/>
          <w:bCs/>
          <w:sz w:val="24"/>
          <w:szCs w:val="24"/>
        </w:rPr>
        <w:t>zachodzą przesłanki unieważnienia postępowania.</w:t>
      </w:r>
    </w:p>
    <w:p w14:paraId="2AE6925E" w14:textId="77777777" w:rsidR="00901C60" w:rsidRPr="00FE2444" w:rsidRDefault="00901C60" w:rsidP="001F4993">
      <w:pPr>
        <w:ind w:left="709" w:hanging="283"/>
        <w:jc w:val="both"/>
        <w:rPr>
          <w:rFonts w:ascii="Calibri" w:hAnsi="Calibri" w:cs="Calibri"/>
          <w:bCs/>
          <w:sz w:val="24"/>
          <w:szCs w:val="24"/>
        </w:rPr>
      </w:pPr>
    </w:p>
    <w:p w14:paraId="005FA776" w14:textId="48D4E874" w:rsidR="00046717" w:rsidRPr="00FE2444" w:rsidRDefault="00046717" w:rsidP="001E49E7">
      <w:pPr>
        <w:ind w:left="709" w:hanging="283"/>
        <w:jc w:val="both"/>
        <w:rPr>
          <w:rFonts w:ascii="Calibri" w:hAnsi="Calibri" w:cs="Calibri"/>
          <w:bCs/>
          <w:sz w:val="24"/>
          <w:szCs w:val="24"/>
        </w:rPr>
      </w:pPr>
      <w:r w:rsidRPr="00FE2444">
        <w:rPr>
          <w:rFonts w:ascii="Calibri" w:hAnsi="Calibri" w:cs="Calibri"/>
          <w:bCs/>
          <w:sz w:val="24"/>
          <w:szCs w:val="24"/>
        </w:rPr>
        <w:t>UWAGA!</w:t>
      </w:r>
    </w:p>
    <w:p w14:paraId="76F59E97" w14:textId="5BA714DD" w:rsidR="00046717" w:rsidRPr="00FE2444" w:rsidRDefault="00046717" w:rsidP="007520D5">
      <w:pPr>
        <w:ind w:left="426"/>
        <w:jc w:val="both"/>
        <w:rPr>
          <w:rFonts w:ascii="Calibri" w:hAnsi="Calibri" w:cs="Calibri"/>
          <w:bCs/>
          <w:sz w:val="24"/>
          <w:szCs w:val="24"/>
        </w:rPr>
      </w:pPr>
      <w:r w:rsidRPr="00FE2444">
        <w:rPr>
          <w:rFonts w:ascii="Calibri" w:hAnsi="Calibri" w:cs="Calibri"/>
          <w:bCs/>
          <w:sz w:val="24"/>
          <w:szCs w:val="24"/>
        </w:rPr>
        <w:t xml:space="preserve">Zamawiający nie wzywa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i o ile wykonawca wskazał </w:t>
      </w:r>
      <w:r w:rsidR="00091F87">
        <w:rPr>
          <w:rFonts w:ascii="Calibri" w:hAnsi="Calibri" w:cs="Calibri"/>
          <w:bCs/>
          <w:sz w:val="24"/>
          <w:szCs w:val="24"/>
        </w:rPr>
        <w:br/>
      </w:r>
      <w:r w:rsidRPr="00FE2444">
        <w:rPr>
          <w:rFonts w:ascii="Calibri" w:hAnsi="Calibri" w:cs="Calibri"/>
          <w:bCs/>
          <w:sz w:val="24"/>
          <w:szCs w:val="24"/>
        </w:rPr>
        <w:t>w oświadczeniu JEDZ dane umożliwiające dostęp do tych środków. W przypadku wskazania przez wykonawcę dostępności podmiotowych środków dowodowych lub dokumentów, pod określonymi adresami</w:t>
      </w:r>
      <w:r w:rsidR="007520D5" w:rsidRPr="00FE2444">
        <w:rPr>
          <w:rFonts w:ascii="Calibri" w:hAnsi="Calibri" w:cs="Calibri"/>
          <w:bCs/>
          <w:sz w:val="24"/>
          <w:szCs w:val="24"/>
        </w:rPr>
        <w:t xml:space="preserve"> </w:t>
      </w:r>
      <w:r w:rsidRPr="00FE2444">
        <w:rPr>
          <w:rFonts w:ascii="Calibri" w:hAnsi="Calibri" w:cs="Calibri"/>
          <w:bCs/>
          <w:sz w:val="24"/>
          <w:szCs w:val="24"/>
        </w:rPr>
        <w:t>internetowymi ogólnodostępnych i bezpłatnych baz danych, zamawiający zażąda od wykonawcy przedstawienia tłumaczenia na język polski pobranych samodzielnie przez zamawiającego podmiotowych środków dowodowych lub dokumentów</w:t>
      </w:r>
      <w:r w:rsidR="007520D5" w:rsidRPr="00FE2444">
        <w:rPr>
          <w:rFonts w:ascii="Calibri" w:hAnsi="Calibri" w:cs="Calibri"/>
          <w:bCs/>
          <w:sz w:val="24"/>
          <w:szCs w:val="24"/>
        </w:rPr>
        <w:t xml:space="preserve"> </w:t>
      </w:r>
      <w:r w:rsidRPr="00FE2444">
        <w:rPr>
          <w:rFonts w:ascii="Calibri" w:hAnsi="Calibri" w:cs="Calibri"/>
          <w:bCs/>
          <w:sz w:val="24"/>
          <w:szCs w:val="24"/>
        </w:rPr>
        <w:t>Wykonawca nie jest zobowiązany do złożenia podmiotowych środków dowodowych, które Zamawiający posiada, jeżeli Wykonawca wskaże te środki oraz potwierdzi ich prawidłowość i aktualność.</w:t>
      </w:r>
    </w:p>
    <w:p w14:paraId="28BC0A23" w14:textId="77777777" w:rsidR="007520D5" w:rsidRPr="00FE2444" w:rsidRDefault="007520D5" w:rsidP="00046717">
      <w:pPr>
        <w:jc w:val="both"/>
        <w:rPr>
          <w:rFonts w:ascii="Calibri" w:hAnsi="Calibri" w:cs="Calibri"/>
          <w:bCs/>
          <w:color w:val="FF0000"/>
          <w:sz w:val="24"/>
          <w:szCs w:val="24"/>
        </w:rPr>
      </w:pPr>
    </w:p>
    <w:p w14:paraId="47D20FC0" w14:textId="50903342" w:rsidR="00046717" w:rsidRPr="00FE2444" w:rsidRDefault="006872D0" w:rsidP="00046717">
      <w:pPr>
        <w:jc w:val="both"/>
        <w:rPr>
          <w:rFonts w:ascii="Calibri" w:hAnsi="Calibri" w:cs="Calibri"/>
          <w:b/>
          <w:sz w:val="24"/>
          <w:szCs w:val="24"/>
        </w:rPr>
      </w:pPr>
      <w:r>
        <w:rPr>
          <w:rFonts w:ascii="Calibri" w:hAnsi="Calibri" w:cs="Calibri"/>
          <w:b/>
          <w:sz w:val="24"/>
          <w:szCs w:val="24"/>
        </w:rPr>
        <w:lastRenderedPageBreak/>
        <w:t xml:space="preserve">12. </w:t>
      </w:r>
      <w:r w:rsidR="00046717" w:rsidRPr="00FE2444">
        <w:rPr>
          <w:rFonts w:ascii="Calibri" w:hAnsi="Calibri" w:cs="Calibri"/>
          <w:b/>
          <w:sz w:val="24"/>
          <w:szCs w:val="24"/>
        </w:rPr>
        <w:t>DOKUMENTY PODMIOTÓW ZAGRANICZNYCH</w:t>
      </w:r>
    </w:p>
    <w:p w14:paraId="60B30D31" w14:textId="10A3CC00" w:rsidR="00046717" w:rsidRPr="00FE2444" w:rsidRDefault="00046717" w:rsidP="007520D5">
      <w:pPr>
        <w:ind w:left="284" w:hanging="284"/>
        <w:jc w:val="both"/>
        <w:rPr>
          <w:rFonts w:ascii="Calibri" w:hAnsi="Calibri" w:cs="Calibri"/>
          <w:bCs/>
          <w:sz w:val="24"/>
          <w:szCs w:val="24"/>
        </w:rPr>
      </w:pPr>
      <w:r w:rsidRPr="00FE2444">
        <w:rPr>
          <w:rFonts w:ascii="Calibri" w:hAnsi="Calibri" w:cs="Calibri"/>
          <w:bCs/>
          <w:sz w:val="24"/>
          <w:szCs w:val="24"/>
        </w:rPr>
        <w:t xml:space="preserve">1) </w:t>
      </w:r>
      <w:r w:rsidR="007520D5" w:rsidRPr="00FE2444">
        <w:rPr>
          <w:rFonts w:ascii="Calibri" w:hAnsi="Calibri" w:cs="Calibri"/>
          <w:bCs/>
          <w:sz w:val="24"/>
          <w:szCs w:val="24"/>
        </w:rPr>
        <w:tab/>
      </w:r>
      <w:r w:rsidRPr="00FE2444">
        <w:rPr>
          <w:rFonts w:ascii="Calibri" w:hAnsi="Calibri" w:cs="Calibri"/>
          <w:bCs/>
          <w:sz w:val="24"/>
          <w:szCs w:val="24"/>
        </w:rPr>
        <w:t>Jeżeli Wykonawca ma siedzibę lub miejsce zamieszkania poza granicami Rzeczypospolitej Polskiej, zamiast informacji z Krajowego Rejestru Karnego, o której mowa w pkt 4</w:t>
      </w:r>
      <w:r w:rsidR="006706D4">
        <w:rPr>
          <w:rFonts w:ascii="Calibri" w:hAnsi="Calibri" w:cs="Calibri"/>
          <w:bCs/>
          <w:sz w:val="24"/>
          <w:szCs w:val="24"/>
        </w:rPr>
        <w:t xml:space="preserve"> lit. </w:t>
      </w:r>
      <w:r w:rsidRPr="00FE2444">
        <w:rPr>
          <w:rFonts w:ascii="Calibri" w:hAnsi="Calibri" w:cs="Calibri"/>
          <w:bCs/>
          <w:sz w:val="24"/>
          <w:szCs w:val="24"/>
        </w:rPr>
        <w:t xml:space="preserve">a) SWZ – składa informację z odpowiedniego rejestru, takiego jak rejestr sądowy, albo, </w:t>
      </w:r>
      <w:r w:rsidR="00091F87">
        <w:rPr>
          <w:rFonts w:ascii="Calibri" w:hAnsi="Calibri" w:cs="Calibri"/>
          <w:bCs/>
          <w:sz w:val="24"/>
          <w:szCs w:val="24"/>
        </w:rPr>
        <w:br/>
      </w:r>
      <w:r w:rsidRPr="00FE2444">
        <w:rPr>
          <w:rFonts w:ascii="Calibri" w:hAnsi="Calibri" w:cs="Calibri"/>
          <w:bCs/>
          <w:sz w:val="24"/>
          <w:szCs w:val="24"/>
        </w:rPr>
        <w:t>w przypadku braku takiego rejestru, inny równoważny dokument wydany przez właściwy organ sądowy lub administracyjny kraju, w którym wykonawca ma siedzibę lub miejsce zamieszkania, w zakresie, o którym mowa w pkt 4</w:t>
      </w:r>
      <w:r w:rsidR="006706D4">
        <w:rPr>
          <w:rFonts w:ascii="Calibri" w:hAnsi="Calibri" w:cs="Calibri"/>
          <w:bCs/>
          <w:sz w:val="24"/>
          <w:szCs w:val="24"/>
        </w:rPr>
        <w:t xml:space="preserve"> lit. </w:t>
      </w:r>
      <w:r w:rsidRPr="00FE2444">
        <w:rPr>
          <w:rFonts w:ascii="Calibri" w:hAnsi="Calibri" w:cs="Calibri"/>
          <w:bCs/>
          <w:sz w:val="24"/>
          <w:szCs w:val="24"/>
        </w:rPr>
        <w:t>a) SWZ wystawiony nie wcześniej niż 6 miesięcy przed jego złożeniem.</w:t>
      </w:r>
    </w:p>
    <w:p w14:paraId="500E05D7" w14:textId="22BEA8F4" w:rsidR="00046717" w:rsidRPr="00FE2444" w:rsidRDefault="007520D5" w:rsidP="007520D5">
      <w:pPr>
        <w:ind w:left="284" w:hanging="284"/>
        <w:jc w:val="both"/>
        <w:rPr>
          <w:rFonts w:ascii="Calibri" w:hAnsi="Calibri" w:cs="Calibri"/>
          <w:bCs/>
          <w:sz w:val="24"/>
          <w:szCs w:val="24"/>
        </w:rPr>
      </w:pPr>
      <w:r w:rsidRPr="00FE2444">
        <w:rPr>
          <w:rFonts w:ascii="Calibri" w:hAnsi="Calibri" w:cs="Calibri"/>
          <w:bCs/>
          <w:sz w:val="24"/>
          <w:szCs w:val="24"/>
        </w:rPr>
        <w:t>2)</w:t>
      </w:r>
      <w:r w:rsidRPr="00FE2444">
        <w:rPr>
          <w:rFonts w:ascii="Calibri" w:hAnsi="Calibri" w:cs="Calibri"/>
          <w:bCs/>
          <w:sz w:val="24"/>
          <w:szCs w:val="24"/>
        </w:rPr>
        <w:tab/>
      </w:r>
      <w:r w:rsidR="00046717" w:rsidRPr="00FE2444">
        <w:rPr>
          <w:rFonts w:ascii="Calibri" w:hAnsi="Calibri" w:cs="Calibri"/>
          <w:bCs/>
          <w:sz w:val="24"/>
          <w:szCs w:val="24"/>
        </w:rPr>
        <w:t>Jeżeli Wykonawca ma siedzibę lub miejsce zamieszkania poza granicami Rzeczypospolitej Polskiej, zamiast odpisu albo informacji z Krajowego Rejestru Sądowego lub z Centralnej Ewidencji i Informacji o Działalności Gospodarczej, o których mowa w pkt 4</w:t>
      </w:r>
      <w:r w:rsidR="006706D4">
        <w:rPr>
          <w:rFonts w:ascii="Calibri" w:hAnsi="Calibri" w:cs="Calibri"/>
          <w:bCs/>
          <w:sz w:val="24"/>
          <w:szCs w:val="24"/>
        </w:rPr>
        <w:t xml:space="preserve"> lit. </w:t>
      </w:r>
      <w:r w:rsidR="00046717" w:rsidRPr="00FE2444">
        <w:rPr>
          <w:rFonts w:ascii="Calibri" w:hAnsi="Calibri" w:cs="Calibri"/>
          <w:bCs/>
          <w:sz w:val="24"/>
          <w:szCs w:val="24"/>
        </w:rPr>
        <w:t xml:space="preserve">d) SWZ – składa dokument lub dokumenty wystawione w kraju, w którym wykonawca ma siedzibę lub miejsce zamieszkania, potwierdzające odpowiednio, że: nie otwarto jego likwidacji, nie ogłoszono upadłości, jego aktywami nie zarządza likwidator lub sąd, nie zawarł układu </w:t>
      </w:r>
      <w:r w:rsidR="00091F87">
        <w:rPr>
          <w:rFonts w:ascii="Calibri" w:hAnsi="Calibri" w:cs="Calibri"/>
          <w:bCs/>
          <w:sz w:val="24"/>
          <w:szCs w:val="24"/>
        </w:rPr>
        <w:br/>
      </w:r>
      <w:r w:rsidR="00046717" w:rsidRPr="00FE2444">
        <w:rPr>
          <w:rFonts w:ascii="Calibri" w:hAnsi="Calibri" w:cs="Calibri"/>
          <w:bCs/>
          <w:sz w:val="24"/>
          <w:szCs w:val="24"/>
        </w:rPr>
        <w:t xml:space="preserve">z wierzycielami, jego działalność gospodarcza nie jest zawieszona ani nie znajduje się on </w:t>
      </w:r>
      <w:r w:rsidR="00091F87">
        <w:rPr>
          <w:rFonts w:ascii="Calibri" w:hAnsi="Calibri" w:cs="Calibri"/>
          <w:bCs/>
          <w:sz w:val="24"/>
          <w:szCs w:val="24"/>
        </w:rPr>
        <w:br/>
      </w:r>
      <w:r w:rsidR="00046717" w:rsidRPr="00FE2444">
        <w:rPr>
          <w:rFonts w:ascii="Calibri" w:hAnsi="Calibri" w:cs="Calibri"/>
          <w:bCs/>
          <w:sz w:val="24"/>
          <w:szCs w:val="24"/>
        </w:rPr>
        <w:t>w innej tego rodzaju sytuacji wynikającej z podobnej procedury przewidzianej w przepisach miejsca wszczęcia tej procedury wystawione nie wcześniej niż 3 miesiące przed ich złożeniem</w:t>
      </w:r>
      <w:r w:rsidRPr="00FE2444">
        <w:rPr>
          <w:rFonts w:ascii="Calibri" w:hAnsi="Calibri" w:cs="Calibri"/>
          <w:bCs/>
          <w:sz w:val="24"/>
          <w:szCs w:val="24"/>
        </w:rPr>
        <w:t>.</w:t>
      </w:r>
    </w:p>
    <w:p w14:paraId="4502D84E" w14:textId="7DA0D3F8" w:rsidR="00046717" w:rsidRPr="00FE2444" w:rsidRDefault="007520D5" w:rsidP="007520D5">
      <w:pPr>
        <w:ind w:left="284" w:hanging="284"/>
        <w:jc w:val="both"/>
        <w:rPr>
          <w:rFonts w:ascii="Calibri" w:hAnsi="Calibri" w:cs="Calibri"/>
          <w:bCs/>
          <w:sz w:val="24"/>
          <w:szCs w:val="24"/>
        </w:rPr>
      </w:pPr>
      <w:r w:rsidRPr="00FE2444">
        <w:rPr>
          <w:rFonts w:ascii="Calibri" w:hAnsi="Calibri" w:cs="Calibri"/>
          <w:bCs/>
          <w:sz w:val="24"/>
          <w:szCs w:val="24"/>
        </w:rPr>
        <w:t>3)</w:t>
      </w:r>
      <w:r w:rsidRPr="00FE2444">
        <w:rPr>
          <w:rFonts w:ascii="Calibri" w:hAnsi="Calibri" w:cs="Calibri"/>
          <w:bCs/>
          <w:sz w:val="24"/>
          <w:szCs w:val="24"/>
        </w:rPr>
        <w:tab/>
      </w:r>
      <w:r w:rsidR="00046717" w:rsidRPr="00FE2444">
        <w:rPr>
          <w:rFonts w:ascii="Calibri" w:hAnsi="Calibri" w:cs="Calibri"/>
          <w:bCs/>
          <w:sz w:val="24"/>
          <w:szCs w:val="24"/>
        </w:rPr>
        <w:t xml:space="preserve">Jeżeli w kraju, w którym wykonawca ma siedzibę lub miejsce zamieszkania, nie wydaje się dokumentów, o których mowa w pkt 1) lub pkt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t>
      </w:r>
      <w:r w:rsidR="00091F87">
        <w:rPr>
          <w:rFonts w:ascii="Calibri" w:hAnsi="Calibri" w:cs="Calibri"/>
          <w:bCs/>
          <w:sz w:val="24"/>
          <w:szCs w:val="24"/>
        </w:rPr>
        <w:br/>
      </w:r>
      <w:r w:rsidR="00046717" w:rsidRPr="00FE2444">
        <w:rPr>
          <w:rFonts w:ascii="Calibri" w:hAnsi="Calibri" w:cs="Calibri"/>
          <w:bCs/>
          <w:sz w:val="24"/>
          <w:szCs w:val="24"/>
        </w:rPr>
        <w:t xml:space="preserve">w kraju, w którym wykonawca ma siedzibę lub miejsce zamieszkania nie ma przepisów </w:t>
      </w:r>
      <w:r w:rsidR="00091F87">
        <w:rPr>
          <w:rFonts w:ascii="Calibri" w:hAnsi="Calibri" w:cs="Calibri"/>
          <w:bCs/>
          <w:sz w:val="24"/>
          <w:szCs w:val="24"/>
        </w:rPr>
        <w:br/>
      </w:r>
      <w:r w:rsidR="00046717" w:rsidRPr="00FE2444">
        <w:rPr>
          <w:rFonts w:ascii="Calibri" w:hAnsi="Calibri" w:cs="Calibri"/>
          <w:bCs/>
          <w:sz w:val="24"/>
          <w:szCs w:val="24"/>
        </w:rPr>
        <w:t>o oświadczeniu pod przysięgą, złożone przed organem sądowym lub administracyjnym, notariuszem, organem samorządu zawodowego lub gospodarczego, właściwym ze względu na siedzibę lub miejsce zamieszkania wykonawcy z zastosowaniem określonych powyżej terminów wystawienia dokumentów.</w:t>
      </w:r>
    </w:p>
    <w:p w14:paraId="7C8023E9" w14:textId="77777777" w:rsidR="00A02B73" w:rsidRDefault="00A02B73" w:rsidP="00046717">
      <w:pPr>
        <w:jc w:val="both"/>
        <w:rPr>
          <w:rFonts w:ascii="Calibri" w:hAnsi="Calibri" w:cs="Calibri"/>
          <w:b/>
          <w:sz w:val="24"/>
          <w:szCs w:val="24"/>
        </w:rPr>
      </w:pPr>
    </w:p>
    <w:p w14:paraId="3DB77165" w14:textId="77777777" w:rsidR="007C5885" w:rsidRDefault="007C5885" w:rsidP="00046717">
      <w:pPr>
        <w:jc w:val="both"/>
        <w:rPr>
          <w:rFonts w:ascii="Calibri" w:hAnsi="Calibri" w:cs="Calibri"/>
          <w:b/>
          <w:sz w:val="24"/>
          <w:szCs w:val="24"/>
        </w:rPr>
      </w:pPr>
    </w:p>
    <w:p w14:paraId="193101F4" w14:textId="3F4463DA" w:rsidR="00046717" w:rsidRPr="00091F87" w:rsidRDefault="00046717" w:rsidP="00046717">
      <w:pPr>
        <w:jc w:val="both"/>
        <w:rPr>
          <w:rFonts w:ascii="Calibri" w:hAnsi="Calibri" w:cs="Calibri"/>
          <w:b/>
          <w:sz w:val="24"/>
          <w:szCs w:val="24"/>
        </w:rPr>
      </w:pPr>
      <w:r w:rsidRPr="00091F87">
        <w:rPr>
          <w:rFonts w:ascii="Calibri" w:hAnsi="Calibri" w:cs="Calibri"/>
          <w:b/>
          <w:sz w:val="24"/>
          <w:szCs w:val="24"/>
        </w:rPr>
        <w:t>ROZDZIAŁ X.</w:t>
      </w:r>
    </w:p>
    <w:p w14:paraId="241AADC9" w14:textId="632EEB8D" w:rsidR="00C4612C" w:rsidRPr="00091F87" w:rsidRDefault="00046717" w:rsidP="00046717">
      <w:pPr>
        <w:jc w:val="both"/>
        <w:rPr>
          <w:rFonts w:ascii="Calibri" w:hAnsi="Calibri" w:cs="Calibri"/>
          <w:bCs/>
          <w:sz w:val="24"/>
          <w:szCs w:val="24"/>
        </w:rPr>
      </w:pPr>
      <w:r w:rsidRPr="00091F87">
        <w:rPr>
          <w:rFonts w:ascii="Calibri" w:hAnsi="Calibri" w:cs="Calibri"/>
          <w:b/>
          <w:sz w:val="24"/>
          <w:szCs w:val="24"/>
        </w:rPr>
        <w:t xml:space="preserve">INFORMACJE O ŚRODKACH KOMUNIKACJI ELEKTRONICZNEJ, PRZY UŻYCIU KTÓRYCH ZAMAWIAJĄCY BĘDZIE KOMUNIKOWAŁ SIĘ Z WYKONAWCAMI ORAZ INFORMACJE </w:t>
      </w:r>
      <w:r w:rsidR="00091F87">
        <w:rPr>
          <w:rFonts w:ascii="Calibri" w:hAnsi="Calibri" w:cs="Calibri"/>
          <w:b/>
          <w:sz w:val="24"/>
          <w:szCs w:val="24"/>
        </w:rPr>
        <w:br/>
      </w:r>
      <w:r w:rsidRPr="00091F87">
        <w:rPr>
          <w:rFonts w:ascii="Calibri" w:hAnsi="Calibri" w:cs="Calibri"/>
          <w:b/>
          <w:sz w:val="24"/>
          <w:szCs w:val="24"/>
        </w:rPr>
        <w:t xml:space="preserve">O WYMAGANIACH TECHNICZNYCH I ORGANIZACYJNYCH SPORZĄDZANIA, WYSYŁANIA </w:t>
      </w:r>
      <w:r w:rsidR="00091F87">
        <w:rPr>
          <w:rFonts w:ascii="Calibri" w:hAnsi="Calibri" w:cs="Calibri"/>
          <w:b/>
          <w:sz w:val="24"/>
          <w:szCs w:val="24"/>
        </w:rPr>
        <w:br/>
      </w:r>
      <w:r w:rsidRPr="00091F87">
        <w:rPr>
          <w:rFonts w:ascii="Calibri" w:hAnsi="Calibri" w:cs="Calibri"/>
          <w:b/>
          <w:sz w:val="24"/>
          <w:szCs w:val="24"/>
        </w:rPr>
        <w:t>I ODBIERANIA KORESPONDENCJI ELEKTRONICZNEJ WRAZ ZE WSKAZANIEM OSÓB UPRAWNIONYCH DO KOMUNIKOWANIA SIĘ Z WYKONAWCAMI</w:t>
      </w:r>
      <w:r w:rsidRPr="00091F87">
        <w:rPr>
          <w:rFonts w:ascii="Calibri" w:hAnsi="Calibri" w:cs="Calibri"/>
          <w:bCs/>
          <w:sz w:val="24"/>
          <w:szCs w:val="24"/>
        </w:rPr>
        <w:t xml:space="preserve"> </w:t>
      </w:r>
    </w:p>
    <w:p w14:paraId="0824AA69" w14:textId="41872039" w:rsidR="00046717" w:rsidRPr="00091F87" w:rsidRDefault="00046717" w:rsidP="00BC15B7">
      <w:pPr>
        <w:ind w:left="284" w:hanging="284"/>
        <w:jc w:val="both"/>
        <w:rPr>
          <w:rFonts w:ascii="Calibri" w:hAnsi="Calibri" w:cs="Calibri"/>
          <w:bCs/>
          <w:sz w:val="24"/>
          <w:szCs w:val="24"/>
        </w:rPr>
      </w:pPr>
      <w:r w:rsidRPr="00091F87">
        <w:rPr>
          <w:rFonts w:ascii="Calibri" w:hAnsi="Calibri" w:cs="Calibri"/>
          <w:bCs/>
          <w:sz w:val="24"/>
          <w:szCs w:val="24"/>
        </w:rPr>
        <w:t xml:space="preserve">1. W niniejszym postępowaniu komunikacja między Zamawiającym a Wykonawcami odbywa się elektronicznie przy użyciu Platformy zakupowej Open </w:t>
      </w:r>
      <w:proofErr w:type="spellStart"/>
      <w:r w:rsidRPr="00091F87">
        <w:rPr>
          <w:rFonts w:ascii="Calibri" w:hAnsi="Calibri" w:cs="Calibri"/>
          <w:bCs/>
          <w:sz w:val="24"/>
          <w:szCs w:val="24"/>
        </w:rPr>
        <w:t>Nexus</w:t>
      </w:r>
      <w:proofErr w:type="spellEnd"/>
      <w:r w:rsidRPr="00091F87">
        <w:rPr>
          <w:rFonts w:ascii="Calibri" w:hAnsi="Calibri" w:cs="Calibri"/>
          <w:bCs/>
          <w:sz w:val="24"/>
          <w:szCs w:val="24"/>
        </w:rPr>
        <w:t xml:space="preserve"> pod adresem </w:t>
      </w:r>
      <w:hyperlink w:history="1">
        <w:r w:rsidR="00BC15B7" w:rsidRPr="00942B31">
          <w:rPr>
            <w:rStyle w:val="Hipercze"/>
            <w:rFonts w:ascii="Calibri" w:eastAsia="Times New Roman" w:hAnsi="Calibri" w:cs="Calibri"/>
            <w:sz w:val="24"/>
            <w:szCs w:val="24"/>
          </w:rPr>
          <w:t>https://platformazakupowa.pl /</w:t>
        </w:r>
        <w:proofErr w:type="spellStart"/>
        <w:r w:rsidR="00BC15B7" w:rsidRPr="00942B31">
          <w:rPr>
            <w:rStyle w:val="Hipercze"/>
            <w:rFonts w:ascii="Calibri" w:eastAsia="Times New Roman" w:hAnsi="Calibri" w:cs="Calibri"/>
            <w:sz w:val="24"/>
            <w:szCs w:val="24"/>
          </w:rPr>
          <w:t>pn</w:t>
        </w:r>
        <w:proofErr w:type="spellEnd"/>
        <w:r w:rsidR="00BC15B7" w:rsidRPr="00942B31">
          <w:rPr>
            <w:rStyle w:val="Hipercze"/>
            <w:rFonts w:ascii="Calibri" w:eastAsia="Times New Roman" w:hAnsi="Calibri" w:cs="Calibri"/>
            <w:sz w:val="24"/>
            <w:szCs w:val="24"/>
          </w:rPr>
          <w:t>/</w:t>
        </w:r>
        <w:proofErr w:type="spellStart"/>
        <w:r w:rsidR="00BC15B7" w:rsidRPr="00942B31">
          <w:rPr>
            <w:rStyle w:val="Hipercze"/>
            <w:rFonts w:ascii="Calibri" w:eastAsia="Times New Roman" w:hAnsi="Calibri" w:cs="Calibri"/>
            <w:sz w:val="24"/>
            <w:szCs w:val="24"/>
          </w:rPr>
          <w:t>szpitalnowowiejski</w:t>
        </w:r>
        <w:proofErr w:type="spellEnd"/>
      </w:hyperlink>
      <w:r w:rsidR="00BC15B7" w:rsidRPr="00942B31">
        <w:rPr>
          <w:rFonts w:ascii="Calibri" w:eastAsia="Times New Roman" w:hAnsi="Calibri" w:cs="Calibri"/>
          <w:b/>
          <w:bCs/>
          <w:sz w:val="24"/>
          <w:szCs w:val="24"/>
        </w:rPr>
        <w:t xml:space="preserve"> </w:t>
      </w:r>
      <w:r w:rsidRPr="00942B31">
        <w:rPr>
          <w:rFonts w:ascii="Calibri" w:hAnsi="Calibri" w:cs="Calibri"/>
          <w:bCs/>
          <w:sz w:val="24"/>
          <w:szCs w:val="24"/>
        </w:rPr>
        <w:t>.</w:t>
      </w:r>
    </w:p>
    <w:p w14:paraId="2853A7BD" w14:textId="1A0F5D49" w:rsidR="00BC15B7" w:rsidRPr="00091F87" w:rsidRDefault="00046717" w:rsidP="00BC15B7">
      <w:pPr>
        <w:ind w:left="284" w:hanging="284"/>
        <w:jc w:val="both"/>
        <w:rPr>
          <w:rFonts w:ascii="Calibri" w:hAnsi="Calibri" w:cs="Calibri"/>
          <w:bCs/>
          <w:sz w:val="24"/>
          <w:szCs w:val="24"/>
        </w:rPr>
      </w:pPr>
      <w:r w:rsidRPr="00091F87">
        <w:rPr>
          <w:rFonts w:ascii="Calibri" w:hAnsi="Calibri" w:cs="Calibri"/>
          <w:bCs/>
          <w:sz w:val="24"/>
          <w:szCs w:val="24"/>
        </w:rPr>
        <w:lastRenderedPageBreak/>
        <w:t xml:space="preserve">2. </w:t>
      </w:r>
      <w:r w:rsidR="00BC15B7" w:rsidRPr="00091F87">
        <w:rPr>
          <w:rFonts w:ascii="Calibri" w:hAnsi="Calibri" w:cs="Calibri"/>
          <w:bCs/>
          <w:sz w:val="24"/>
          <w:szCs w:val="24"/>
        </w:rPr>
        <w:tab/>
      </w:r>
      <w:r w:rsidRPr="00091F87">
        <w:rPr>
          <w:rFonts w:ascii="Calibri" w:hAnsi="Calibri" w:cs="Calibri"/>
          <w:bCs/>
          <w:sz w:val="24"/>
          <w:szCs w:val="24"/>
        </w:rPr>
        <w:t xml:space="preserve">Sposób sporządzenia oraz sposób przekazywania ofert, oświadczeń, o których mowa w art. 125 ust. 1 ustawy </w:t>
      </w:r>
      <w:proofErr w:type="spellStart"/>
      <w:r w:rsidRPr="00091F87">
        <w:rPr>
          <w:rFonts w:ascii="Calibri" w:hAnsi="Calibri" w:cs="Calibri"/>
          <w:bCs/>
          <w:sz w:val="24"/>
          <w:szCs w:val="24"/>
        </w:rPr>
        <w:t>Pzp</w:t>
      </w:r>
      <w:proofErr w:type="spellEnd"/>
      <w:r w:rsidRPr="00091F87">
        <w:rPr>
          <w:rFonts w:ascii="Calibri" w:hAnsi="Calibri" w:cs="Calibri"/>
          <w:bCs/>
          <w:sz w:val="24"/>
          <w:szCs w:val="24"/>
        </w:rPr>
        <w:t xml:space="preserve">, podmiotowych środków dowodowych, oraz innych informacji, oświadczeń lub dokumentów, przekazywanych w postępowaniu o udzielenie zamówienia, wymagania techniczne dla dokumentów elektronicznych, wymagania techniczne </w:t>
      </w:r>
      <w:r w:rsidR="00091F87">
        <w:rPr>
          <w:rFonts w:ascii="Calibri" w:hAnsi="Calibri" w:cs="Calibri"/>
          <w:bCs/>
          <w:sz w:val="24"/>
          <w:szCs w:val="24"/>
        </w:rPr>
        <w:br/>
      </w:r>
      <w:r w:rsidRPr="00091F87">
        <w:rPr>
          <w:rFonts w:ascii="Calibri" w:hAnsi="Calibri" w:cs="Calibri"/>
          <w:bCs/>
          <w:sz w:val="24"/>
          <w:szCs w:val="24"/>
        </w:rPr>
        <w:t>i organizacyjne użycia środków komunikacji elektronicznej służące do odbioru dokumentów elektronicznych jak również sposób ich sporządzenia określa Rozporządzenie Prezesa</w:t>
      </w:r>
      <w:r w:rsidR="00BC15B7" w:rsidRPr="00091F87">
        <w:rPr>
          <w:rFonts w:ascii="Calibri" w:hAnsi="Calibri" w:cs="Calibri"/>
          <w:bCs/>
          <w:sz w:val="24"/>
          <w:szCs w:val="24"/>
        </w:rPr>
        <w:t xml:space="preserve"> </w:t>
      </w:r>
      <w:r w:rsidRPr="00091F87">
        <w:rPr>
          <w:rFonts w:ascii="Calibri" w:hAnsi="Calibri" w:cs="Calibri"/>
          <w:bCs/>
          <w:sz w:val="24"/>
          <w:szCs w:val="24"/>
        </w:rPr>
        <w:t xml:space="preserve">Rady Ministrów z dnia 30 grudnia 2020 r. w sprawie sposobu sporządzania i przekazywania informacji oraz wymagań technicznych dla dokumentów elektronicznych oraz środków komunikacji elektronicznej w postępowaniu o udzielenie zamówienia (Dz.U. 2020 poz. 2452). </w:t>
      </w:r>
    </w:p>
    <w:p w14:paraId="6974AA54" w14:textId="18EFF4BB" w:rsidR="00046717" w:rsidRPr="00091F87" w:rsidRDefault="00046717" w:rsidP="008923DA">
      <w:pPr>
        <w:ind w:left="284" w:hanging="284"/>
        <w:jc w:val="both"/>
        <w:rPr>
          <w:rFonts w:ascii="Calibri" w:hAnsi="Calibri" w:cs="Calibri"/>
          <w:bCs/>
          <w:sz w:val="24"/>
          <w:szCs w:val="24"/>
        </w:rPr>
      </w:pPr>
      <w:r w:rsidRPr="00091F87">
        <w:rPr>
          <w:rFonts w:ascii="Calibri" w:hAnsi="Calibri" w:cs="Calibri"/>
          <w:bCs/>
          <w:sz w:val="24"/>
          <w:szCs w:val="24"/>
        </w:rPr>
        <w:t xml:space="preserve">3. Zamawiający, zgodnie z Rozporządzeniem Prezesa Rady Ministrów z dnia 31 grudnia 2020r. </w:t>
      </w:r>
      <w:r w:rsidR="008923DA" w:rsidRPr="00091F87">
        <w:rPr>
          <w:rFonts w:ascii="Calibri" w:hAnsi="Calibri" w:cs="Calibri"/>
          <w:bCs/>
          <w:sz w:val="24"/>
          <w:szCs w:val="24"/>
        </w:rPr>
        <w:br/>
      </w:r>
      <w:r w:rsidRPr="00091F87">
        <w:rPr>
          <w:rFonts w:ascii="Calibri" w:hAnsi="Calibri" w:cs="Calibri"/>
          <w:bCs/>
          <w:sz w:val="24"/>
          <w:szCs w:val="24"/>
        </w:rPr>
        <w:t xml:space="preserve">w sprawie sposobu sporządzania i przekazywania informacji oraz wymagań technicznych dla dokumentów elektronicznych oraz środków komunikacji elektronicznej </w:t>
      </w:r>
      <w:r w:rsidR="008D5286">
        <w:rPr>
          <w:rFonts w:ascii="Calibri" w:hAnsi="Calibri" w:cs="Calibri"/>
          <w:bCs/>
          <w:sz w:val="24"/>
          <w:szCs w:val="24"/>
        </w:rPr>
        <w:br/>
      </w:r>
      <w:r w:rsidRPr="00091F87">
        <w:rPr>
          <w:rFonts w:ascii="Calibri" w:hAnsi="Calibri" w:cs="Calibri"/>
          <w:bCs/>
          <w:sz w:val="24"/>
          <w:szCs w:val="24"/>
        </w:rPr>
        <w:t xml:space="preserve">w postępowaniu o udzielenie zamówienia publicznego lub konkursie, określa niezbędne wymagania sprzętowo - aplikacyjne umożliwiające pracę na platformie zakupowej </w:t>
      </w:r>
      <w:hyperlink w:history="1">
        <w:r w:rsidR="008923DA" w:rsidRPr="007F608B">
          <w:rPr>
            <w:rStyle w:val="Hipercze"/>
            <w:rFonts w:ascii="Calibri" w:eastAsia="Times New Roman" w:hAnsi="Calibri" w:cs="Calibri"/>
            <w:sz w:val="24"/>
            <w:szCs w:val="24"/>
          </w:rPr>
          <w:t>https://platformazakupowa.pl /</w:t>
        </w:r>
        <w:proofErr w:type="spellStart"/>
        <w:r w:rsidR="008923DA" w:rsidRPr="007F608B">
          <w:rPr>
            <w:rStyle w:val="Hipercze"/>
            <w:rFonts w:ascii="Calibri" w:eastAsia="Times New Roman" w:hAnsi="Calibri" w:cs="Calibri"/>
            <w:sz w:val="24"/>
            <w:szCs w:val="24"/>
          </w:rPr>
          <w:t>pn</w:t>
        </w:r>
        <w:proofErr w:type="spellEnd"/>
        <w:r w:rsidR="008923DA" w:rsidRPr="007F608B">
          <w:rPr>
            <w:rStyle w:val="Hipercze"/>
            <w:rFonts w:ascii="Calibri" w:eastAsia="Times New Roman" w:hAnsi="Calibri" w:cs="Calibri"/>
            <w:sz w:val="24"/>
            <w:szCs w:val="24"/>
          </w:rPr>
          <w:t>/</w:t>
        </w:r>
        <w:proofErr w:type="spellStart"/>
        <w:r w:rsidR="008923DA" w:rsidRPr="007F608B">
          <w:rPr>
            <w:rStyle w:val="Hipercze"/>
            <w:rFonts w:ascii="Calibri" w:eastAsia="Times New Roman" w:hAnsi="Calibri" w:cs="Calibri"/>
            <w:sz w:val="24"/>
            <w:szCs w:val="24"/>
          </w:rPr>
          <w:t>szpitalnowowiejski</w:t>
        </w:r>
        <w:proofErr w:type="spellEnd"/>
      </w:hyperlink>
      <w:r w:rsidR="008923DA" w:rsidRPr="00091F87">
        <w:rPr>
          <w:rFonts w:ascii="Calibri" w:eastAsia="Times New Roman" w:hAnsi="Calibri" w:cs="Calibri"/>
          <w:b/>
          <w:bCs/>
          <w:sz w:val="24"/>
          <w:szCs w:val="24"/>
        </w:rPr>
        <w:t xml:space="preserve">  </w:t>
      </w:r>
      <w:r w:rsidRPr="00091F87">
        <w:rPr>
          <w:rFonts w:ascii="Calibri" w:hAnsi="Calibri" w:cs="Calibri"/>
          <w:bCs/>
          <w:sz w:val="24"/>
          <w:szCs w:val="24"/>
        </w:rPr>
        <w:t>tj.:</w:t>
      </w:r>
    </w:p>
    <w:p w14:paraId="3BB7477C" w14:textId="6D9BA4D8" w:rsidR="00046717" w:rsidRPr="00091F87" w:rsidRDefault="00046717" w:rsidP="00091F87">
      <w:pPr>
        <w:ind w:left="567" w:hanging="283"/>
        <w:jc w:val="both"/>
        <w:rPr>
          <w:rFonts w:ascii="Calibri" w:hAnsi="Calibri" w:cs="Calibri"/>
          <w:bCs/>
          <w:sz w:val="24"/>
          <w:szCs w:val="24"/>
        </w:rPr>
      </w:pPr>
      <w:r w:rsidRPr="00091F87">
        <w:rPr>
          <w:rFonts w:ascii="Calibri" w:hAnsi="Calibri" w:cs="Calibri"/>
          <w:bCs/>
          <w:sz w:val="24"/>
          <w:szCs w:val="24"/>
        </w:rPr>
        <w:t xml:space="preserve">1) stały dostęp do sieci Internet o gwarantowanej przepustowości nie mniejszej niż 512 </w:t>
      </w:r>
      <w:proofErr w:type="spellStart"/>
      <w:r w:rsidRPr="00091F87">
        <w:rPr>
          <w:rFonts w:ascii="Calibri" w:hAnsi="Calibri" w:cs="Calibri"/>
          <w:bCs/>
          <w:sz w:val="24"/>
          <w:szCs w:val="24"/>
        </w:rPr>
        <w:t>kb</w:t>
      </w:r>
      <w:proofErr w:type="spellEnd"/>
      <w:r w:rsidRPr="00091F87">
        <w:rPr>
          <w:rFonts w:ascii="Calibri" w:hAnsi="Calibri" w:cs="Calibri"/>
          <w:bCs/>
          <w:sz w:val="24"/>
          <w:szCs w:val="24"/>
        </w:rPr>
        <w:t>/s,</w:t>
      </w:r>
    </w:p>
    <w:p w14:paraId="013E3A44" w14:textId="77777777" w:rsidR="00046717" w:rsidRPr="00091F87" w:rsidRDefault="00046717" w:rsidP="008923DA">
      <w:pPr>
        <w:ind w:left="567" w:hanging="283"/>
        <w:jc w:val="both"/>
        <w:rPr>
          <w:rFonts w:ascii="Calibri" w:hAnsi="Calibri" w:cs="Calibri"/>
          <w:bCs/>
          <w:sz w:val="24"/>
          <w:szCs w:val="24"/>
        </w:rPr>
      </w:pPr>
      <w:r w:rsidRPr="00091F87">
        <w:rPr>
          <w:rFonts w:ascii="Calibri" w:hAnsi="Calibri" w:cs="Calibri"/>
          <w:bCs/>
          <w:sz w:val="24"/>
          <w:szCs w:val="24"/>
        </w:rPr>
        <w:t>2) komputer klasy PC lub MAC o następującej konfiguracji: pamięć min. 2 GB Ram, procesor Intel IV 2 GHZ lub jego nowsza wersja, jeden z systemów operacyjnych - MS Windows 7, Mac Os x 10 4, Linux, lub ich nowsze wersje,</w:t>
      </w:r>
    </w:p>
    <w:p w14:paraId="4B4DEA7D" w14:textId="77777777" w:rsidR="00046717" w:rsidRPr="00091F87" w:rsidRDefault="00046717" w:rsidP="008923DA">
      <w:pPr>
        <w:ind w:left="567" w:hanging="283"/>
        <w:jc w:val="both"/>
        <w:rPr>
          <w:rFonts w:ascii="Calibri" w:hAnsi="Calibri" w:cs="Calibri"/>
          <w:bCs/>
          <w:sz w:val="24"/>
          <w:szCs w:val="24"/>
        </w:rPr>
      </w:pPr>
      <w:r w:rsidRPr="00091F87">
        <w:rPr>
          <w:rFonts w:ascii="Calibri" w:hAnsi="Calibri" w:cs="Calibri"/>
          <w:bCs/>
          <w:sz w:val="24"/>
          <w:szCs w:val="24"/>
        </w:rPr>
        <w:t>3) zainstalowana dowolna przeglądarka internetowa, w przypadku Internet Explorer minimalnie wersja 10.0,</w:t>
      </w:r>
    </w:p>
    <w:p w14:paraId="0729A890" w14:textId="77777777" w:rsidR="00046717" w:rsidRPr="00091F87" w:rsidRDefault="00046717" w:rsidP="008923DA">
      <w:pPr>
        <w:ind w:left="284"/>
        <w:jc w:val="both"/>
        <w:rPr>
          <w:rFonts w:ascii="Calibri" w:hAnsi="Calibri" w:cs="Calibri"/>
          <w:bCs/>
          <w:sz w:val="24"/>
          <w:szCs w:val="24"/>
        </w:rPr>
      </w:pPr>
      <w:r w:rsidRPr="00091F87">
        <w:rPr>
          <w:rFonts w:ascii="Calibri" w:hAnsi="Calibri" w:cs="Calibri"/>
          <w:bCs/>
          <w:sz w:val="24"/>
          <w:szCs w:val="24"/>
        </w:rPr>
        <w:t>4) włączona obsługa JavaScript,</w:t>
      </w:r>
    </w:p>
    <w:p w14:paraId="64345182" w14:textId="77777777" w:rsidR="00046717" w:rsidRPr="00091F87" w:rsidRDefault="00046717" w:rsidP="008923DA">
      <w:pPr>
        <w:ind w:left="284"/>
        <w:jc w:val="both"/>
        <w:rPr>
          <w:rFonts w:ascii="Calibri" w:hAnsi="Calibri" w:cs="Calibri"/>
          <w:bCs/>
          <w:sz w:val="24"/>
          <w:szCs w:val="24"/>
        </w:rPr>
      </w:pPr>
      <w:r w:rsidRPr="00091F87">
        <w:rPr>
          <w:rFonts w:ascii="Calibri" w:hAnsi="Calibri" w:cs="Calibri"/>
          <w:bCs/>
          <w:sz w:val="24"/>
          <w:szCs w:val="24"/>
        </w:rPr>
        <w:t xml:space="preserve">5) zainstalowany program Adobe </w:t>
      </w:r>
      <w:proofErr w:type="spellStart"/>
      <w:r w:rsidRPr="00091F87">
        <w:rPr>
          <w:rFonts w:ascii="Calibri" w:hAnsi="Calibri" w:cs="Calibri"/>
          <w:bCs/>
          <w:sz w:val="24"/>
          <w:szCs w:val="24"/>
        </w:rPr>
        <w:t>Acrobat</w:t>
      </w:r>
      <w:proofErr w:type="spellEnd"/>
      <w:r w:rsidRPr="00091F87">
        <w:rPr>
          <w:rFonts w:ascii="Calibri" w:hAnsi="Calibri" w:cs="Calibri"/>
          <w:bCs/>
          <w:sz w:val="24"/>
          <w:szCs w:val="24"/>
        </w:rPr>
        <w:t xml:space="preserve"> Reader lub inny obsługujący format plików .pdf,</w:t>
      </w:r>
    </w:p>
    <w:p w14:paraId="4627E715" w14:textId="77777777" w:rsidR="00046717" w:rsidRPr="00091F87" w:rsidRDefault="00046717" w:rsidP="008923DA">
      <w:pPr>
        <w:ind w:left="284"/>
        <w:jc w:val="both"/>
        <w:rPr>
          <w:rFonts w:ascii="Calibri" w:hAnsi="Calibri" w:cs="Calibri"/>
          <w:bCs/>
          <w:sz w:val="24"/>
          <w:szCs w:val="24"/>
        </w:rPr>
      </w:pPr>
      <w:r w:rsidRPr="00091F87">
        <w:rPr>
          <w:rFonts w:ascii="Calibri" w:hAnsi="Calibri" w:cs="Calibri"/>
          <w:bCs/>
          <w:sz w:val="24"/>
          <w:szCs w:val="24"/>
        </w:rPr>
        <w:t>6) Szyfrowanie na platformazakupowa.pl odbywa się za pomocą protokołu TLS 1.3.</w:t>
      </w:r>
    </w:p>
    <w:p w14:paraId="03D8D7F7" w14:textId="77777777" w:rsidR="00046717" w:rsidRPr="00091F87" w:rsidRDefault="00046717" w:rsidP="008923DA">
      <w:pPr>
        <w:ind w:left="284"/>
        <w:jc w:val="both"/>
        <w:rPr>
          <w:rFonts w:ascii="Calibri" w:hAnsi="Calibri" w:cs="Calibri"/>
          <w:bCs/>
          <w:sz w:val="24"/>
          <w:szCs w:val="24"/>
        </w:rPr>
      </w:pPr>
      <w:r w:rsidRPr="00091F87">
        <w:rPr>
          <w:rFonts w:ascii="Calibri" w:hAnsi="Calibri" w:cs="Calibri"/>
          <w:bCs/>
          <w:sz w:val="24"/>
          <w:szCs w:val="24"/>
        </w:rPr>
        <w:t>7) Oznaczenie czasu odbioru danych przez platformę zakupową stanowi datę oraz dokładny czas (</w:t>
      </w:r>
      <w:proofErr w:type="spellStart"/>
      <w:r w:rsidRPr="00091F87">
        <w:rPr>
          <w:rFonts w:ascii="Calibri" w:hAnsi="Calibri" w:cs="Calibri"/>
          <w:bCs/>
          <w:sz w:val="24"/>
          <w:szCs w:val="24"/>
        </w:rPr>
        <w:t>hh:mm:ss</w:t>
      </w:r>
      <w:proofErr w:type="spellEnd"/>
      <w:r w:rsidRPr="00091F87">
        <w:rPr>
          <w:rFonts w:ascii="Calibri" w:hAnsi="Calibri" w:cs="Calibri"/>
          <w:bCs/>
          <w:sz w:val="24"/>
          <w:szCs w:val="24"/>
        </w:rPr>
        <w:t>) generowany wg. czasu lokalnego serwera synchronizowanego z zegarem Głównego Urzędu Miar.</w:t>
      </w:r>
    </w:p>
    <w:p w14:paraId="30E1CF36" w14:textId="488C565E" w:rsidR="00046717" w:rsidRPr="00091F87" w:rsidRDefault="00046717" w:rsidP="008923DA">
      <w:pPr>
        <w:ind w:left="284" w:hanging="284"/>
        <w:jc w:val="both"/>
        <w:rPr>
          <w:rFonts w:ascii="Calibri" w:hAnsi="Calibri" w:cs="Calibri"/>
          <w:bCs/>
          <w:sz w:val="24"/>
          <w:szCs w:val="24"/>
        </w:rPr>
      </w:pPr>
      <w:r w:rsidRPr="00091F87">
        <w:rPr>
          <w:rFonts w:ascii="Calibri" w:hAnsi="Calibri" w:cs="Calibri"/>
          <w:bCs/>
          <w:sz w:val="24"/>
          <w:szCs w:val="24"/>
        </w:rPr>
        <w:t xml:space="preserve">4. </w:t>
      </w:r>
      <w:r w:rsidR="008923DA" w:rsidRPr="00091F87">
        <w:rPr>
          <w:rFonts w:ascii="Calibri" w:hAnsi="Calibri" w:cs="Calibri"/>
          <w:bCs/>
          <w:sz w:val="24"/>
          <w:szCs w:val="24"/>
        </w:rPr>
        <w:tab/>
      </w:r>
      <w:r w:rsidRPr="00091F87">
        <w:rPr>
          <w:rFonts w:ascii="Calibri" w:hAnsi="Calibri" w:cs="Calibri"/>
          <w:bCs/>
          <w:sz w:val="24"/>
          <w:szCs w:val="24"/>
        </w:rPr>
        <w:t xml:space="preserve">Zamawiający informuje, że instrukcje korzystania z platformy zakupowej dotyczące </w:t>
      </w:r>
      <w:r w:rsidR="008D5286">
        <w:rPr>
          <w:rFonts w:ascii="Calibri" w:hAnsi="Calibri" w:cs="Calibri"/>
          <w:bCs/>
          <w:sz w:val="24"/>
          <w:szCs w:val="24"/>
        </w:rPr>
        <w:br/>
      </w:r>
      <w:r w:rsidRPr="00091F87">
        <w:rPr>
          <w:rFonts w:ascii="Calibri" w:hAnsi="Calibri" w:cs="Calibri"/>
          <w:bCs/>
          <w:sz w:val="24"/>
          <w:szCs w:val="24"/>
        </w:rPr>
        <w:t xml:space="preserve">w szczególności logowania, składania wniosków o wyjaśnienie treści SWZ, składania ofert oraz innych czynności podejmowanych w niniejszym postępowaniu znajdują się w zakładce „Instrukcje dla Wykonawców" na stronie internetowej pod adresem: </w:t>
      </w:r>
      <w:hyperlink r:id="rId10" w:history="1">
        <w:r w:rsidR="008923DA" w:rsidRPr="00091F87">
          <w:rPr>
            <w:rStyle w:val="Hipercze"/>
            <w:rFonts w:ascii="Calibri" w:hAnsi="Calibri" w:cs="Calibri"/>
            <w:bCs/>
            <w:sz w:val="24"/>
            <w:szCs w:val="24"/>
          </w:rPr>
          <w:t>https://platformazakupowa.pl/strona/45-instrukcje</w:t>
        </w:r>
      </w:hyperlink>
      <w:r w:rsidR="008923DA" w:rsidRPr="00091F87">
        <w:rPr>
          <w:rFonts w:ascii="Calibri" w:hAnsi="Calibri" w:cs="Calibri"/>
          <w:bCs/>
          <w:sz w:val="24"/>
          <w:szCs w:val="24"/>
        </w:rPr>
        <w:t xml:space="preserve"> </w:t>
      </w:r>
    </w:p>
    <w:p w14:paraId="61D71219" w14:textId="4ADA22F9" w:rsidR="00046717" w:rsidRPr="00091F87" w:rsidRDefault="00046717" w:rsidP="00107675">
      <w:pPr>
        <w:ind w:left="284" w:hanging="284"/>
        <w:jc w:val="both"/>
        <w:rPr>
          <w:rFonts w:ascii="Calibri" w:hAnsi="Calibri" w:cs="Calibri"/>
          <w:bCs/>
          <w:sz w:val="24"/>
          <w:szCs w:val="24"/>
        </w:rPr>
      </w:pPr>
      <w:r w:rsidRPr="00091F87">
        <w:rPr>
          <w:rFonts w:ascii="Calibri" w:hAnsi="Calibri" w:cs="Calibri"/>
          <w:bCs/>
          <w:sz w:val="24"/>
          <w:szCs w:val="24"/>
        </w:rPr>
        <w:t xml:space="preserve">5. </w:t>
      </w:r>
      <w:r w:rsidR="00107675" w:rsidRPr="00091F87">
        <w:rPr>
          <w:rFonts w:ascii="Calibri" w:hAnsi="Calibri" w:cs="Calibri"/>
          <w:bCs/>
          <w:sz w:val="24"/>
          <w:szCs w:val="24"/>
        </w:rPr>
        <w:tab/>
      </w:r>
      <w:r w:rsidRPr="00091F87">
        <w:rPr>
          <w:rFonts w:ascii="Calibri" w:hAnsi="Calibri" w:cs="Calibri"/>
          <w:bCs/>
          <w:sz w:val="24"/>
          <w:szCs w:val="24"/>
        </w:rPr>
        <w:t xml:space="preserve">Przystępując do niniejszego postępowania wykonawca akceptuje warunki korzystania </w:t>
      </w:r>
      <w:r w:rsidR="008D5286">
        <w:rPr>
          <w:rFonts w:ascii="Calibri" w:hAnsi="Calibri" w:cs="Calibri"/>
          <w:bCs/>
          <w:sz w:val="24"/>
          <w:szCs w:val="24"/>
        </w:rPr>
        <w:br/>
      </w:r>
      <w:r w:rsidRPr="00091F87">
        <w:rPr>
          <w:rFonts w:ascii="Calibri" w:hAnsi="Calibri" w:cs="Calibri"/>
          <w:bCs/>
          <w:sz w:val="24"/>
          <w:szCs w:val="24"/>
        </w:rPr>
        <w:t xml:space="preserve">z Platformy określone w Regulaminie zamieszczonym na stronie internetowej pod linkiem </w:t>
      </w:r>
      <w:hyperlink r:id="rId11" w:history="1">
        <w:r w:rsidR="00107675" w:rsidRPr="00091F87">
          <w:rPr>
            <w:rStyle w:val="Hipercze"/>
            <w:rFonts w:ascii="Calibri" w:hAnsi="Calibri" w:cs="Calibri"/>
            <w:bCs/>
            <w:sz w:val="24"/>
            <w:szCs w:val="24"/>
          </w:rPr>
          <w:t>https://platformazakupowa.pl/strona/1-regulamin</w:t>
        </w:r>
      </w:hyperlink>
      <w:r w:rsidR="00107675" w:rsidRPr="00091F87">
        <w:rPr>
          <w:rFonts w:ascii="Calibri" w:hAnsi="Calibri" w:cs="Calibri"/>
          <w:bCs/>
          <w:sz w:val="24"/>
          <w:szCs w:val="24"/>
        </w:rPr>
        <w:t xml:space="preserve"> </w:t>
      </w:r>
      <w:r w:rsidRPr="00091F87">
        <w:rPr>
          <w:rFonts w:ascii="Calibri" w:hAnsi="Calibri" w:cs="Calibri"/>
          <w:bCs/>
          <w:sz w:val="24"/>
          <w:szCs w:val="24"/>
        </w:rPr>
        <w:t xml:space="preserve"> oraz uznaje go za wiążący.</w:t>
      </w:r>
    </w:p>
    <w:p w14:paraId="12DE2DDD" w14:textId="2D7C8798" w:rsidR="00046717" w:rsidRPr="00091F87" w:rsidRDefault="00046717" w:rsidP="003473BF">
      <w:pPr>
        <w:ind w:left="284" w:hanging="284"/>
        <w:jc w:val="both"/>
        <w:rPr>
          <w:rFonts w:ascii="Calibri" w:hAnsi="Calibri" w:cs="Calibri"/>
          <w:bCs/>
          <w:sz w:val="24"/>
          <w:szCs w:val="24"/>
        </w:rPr>
      </w:pPr>
      <w:r w:rsidRPr="00091F87">
        <w:rPr>
          <w:rFonts w:ascii="Calibri" w:hAnsi="Calibri" w:cs="Calibri"/>
          <w:bCs/>
          <w:sz w:val="24"/>
          <w:szCs w:val="24"/>
        </w:rPr>
        <w:t xml:space="preserve">6. Zamawiający nie ponosi odpowiedzialności za złożenie oferty w sposób niezgodny </w:t>
      </w:r>
      <w:r w:rsidR="008D5286">
        <w:rPr>
          <w:rFonts w:ascii="Calibri" w:hAnsi="Calibri" w:cs="Calibri"/>
          <w:bCs/>
          <w:sz w:val="24"/>
          <w:szCs w:val="24"/>
        </w:rPr>
        <w:br/>
      </w:r>
      <w:r w:rsidRPr="00091F87">
        <w:rPr>
          <w:rFonts w:ascii="Calibri" w:hAnsi="Calibri" w:cs="Calibri"/>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uznana przez Zamawiającego </w:t>
      </w:r>
      <w:r w:rsidRPr="00091F87">
        <w:rPr>
          <w:rFonts w:ascii="Calibri" w:hAnsi="Calibri" w:cs="Calibri"/>
          <w:bCs/>
          <w:sz w:val="24"/>
          <w:szCs w:val="24"/>
        </w:rPr>
        <w:lastRenderedPageBreak/>
        <w:t xml:space="preserve">za ofertę handlową i nie będzie brana pod uwagę w przedmiotowym postępowaniu, ponieważ nie został spełniony obowiązek narzucony w art. 221 Ustawy </w:t>
      </w:r>
      <w:proofErr w:type="spellStart"/>
      <w:r w:rsidRPr="00091F87">
        <w:rPr>
          <w:rFonts w:ascii="Calibri" w:hAnsi="Calibri" w:cs="Calibri"/>
          <w:bCs/>
          <w:sz w:val="24"/>
          <w:szCs w:val="24"/>
        </w:rPr>
        <w:t>Pzp</w:t>
      </w:r>
      <w:proofErr w:type="spellEnd"/>
      <w:r w:rsidRPr="00091F87">
        <w:rPr>
          <w:rFonts w:ascii="Calibri" w:hAnsi="Calibri" w:cs="Calibri"/>
          <w:bCs/>
          <w:sz w:val="24"/>
          <w:szCs w:val="24"/>
        </w:rPr>
        <w:t>.</w:t>
      </w:r>
    </w:p>
    <w:p w14:paraId="70923686" w14:textId="1F12BBBD" w:rsidR="00046717" w:rsidRPr="00091F87" w:rsidRDefault="00046717" w:rsidP="003473BF">
      <w:pPr>
        <w:ind w:left="284" w:hanging="284"/>
        <w:jc w:val="both"/>
        <w:rPr>
          <w:rFonts w:ascii="Calibri" w:hAnsi="Calibri" w:cs="Calibri"/>
          <w:bCs/>
          <w:sz w:val="24"/>
          <w:szCs w:val="24"/>
        </w:rPr>
      </w:pPr>
      <w:r w:rsidRPr="00091F87">
        <w:rPr>
          <w:rFonts w:ascii="Calibri" w:hAnsi="Calibri" w:cs="Calibri"/>
          <w:bCs/>
          <w:sz w:val="24"/>
          <w:szCs w:val="24"/>
        </w:rPr>
        <w:t xml:space="preserve">7. </w:t>
      </w:r>
      <w:r w:rsidR="003473BF" w:rsidRPr="00091F87">
        <w:rPr>
          <w:rFonts w:ascii="Calibri" w:hAnsi="Calibri" w:cs="Calibri"/>
          <w:bCs/>
          <w:sz w:val="24"/>
          <w:szCs w:val="24"/>
        </w:rPr>
        <w:tab/>
      </w:r>
      <w:r w:rsidRPr="00091F87">
        <w:rPr>
          <w:rFonts w:ascii="Calibri" w:hAnsi="Calibri" w:cs="Calibri"/>
          <w:bCs/>
          <w:sz w:val="24"/>
          <w:szCs w:val="24"/>
        </w:rPr>
        <w:t>Każdy Wykonawca może zwrócić się do Zamawiającego o wyjaśnienie treści SWZ poprzez Platformę zakupową (złożenie wniosku o wyjaśnienie treści SWZ nie wymaga rejestracji na platformie) za pośrednictwem formularza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34429835" w14:textId="6EC30CA4" w:rsidR="00046717" w:rsidRPr="00091F87" w:rsidRDefault="00046717" w:rsidP="00046717">
      <w:pPr>
        <w:jc w:val="both"/>
        <w:rPr>
          <w:rFonts w:ascii="Calibri" w:hAnsi="Calibri" w:cs="Calibri"/>
          <w:bCs/>
          <w:sz w:val="24"/>
          <w:szCs w:val="24"/>
        </w:rPr>
      </w:pPr>
      <w:r w:rsidRPr="00091F87">
        <w:rPr>
          <w:rFonts w:ascii="Calibri" w:hAnsi="Calibri" w:cs="Calibri"/>
          <w:bCs/>
          <w:sz w:val="24"/>
          <w:szCs w:val="24"/>
        </w:rPr>
        <w:t xml:space="preserve">8. </w:t>
      </w:r>
      <w:r w:rsidR="00EA50DD" w:rsidRPr="00091F87">
        <w:rPr>
          <w:rFonts w:ascii="Calibri" w:hAnsi="Calibri" w:cs="Calibri"/>
          <w:bCs/>
          <w:sz w:val="24"/>
          <w:szCs w:val="24"/>
        </w:rPr>
        <w:t xml:space="preserve"> </w:t>
      </w:r>
      <w:r w:rsidRPr="00091F87">
        <w:rPr>
          <w:rFonts w:ascii="Calibri" w:hAnsi="Calibri" w:cs="Calibri"/>
          <w:bCs/>
          <w:sz w:val="24"/>
          <w:szCs w:val="24"/>
        </w:rPr>
        <w:t>Zaleca się, aby wnioski o wyjaśnienie treści SWZ były przekazywane w wersji edytowalnej.</w:t>
      </w:r>
    </w:p>
    <w:p w14:paraId="79D607E3" w14:textId="5BDD2ADD" w:rsidR="00046717" w:rsidRPr="00091F87" w:rsidRDefault="00046717" w:rsidP="00EA50DD">
      <w:pPr>
        <w:ind w:left="284" w:hanging="284"/>
        <w:jc w:val="both"/>
        <w:rPr>
          <w:rFonts w:ascii="Calibri" w:hAnsi="Calibri" w:cs="Calibri"/>
          <w:bCs/>
          <w:sz w:val="24"/>
          <w:szCs w:val="24"/>
        </w:rPr>
      </w:pPr>
      <w:r w:rsidRPr="00091F87">
        <w:rPr>
          <w:rFonts w:ascii="Calibri" w:hAnsi="Calibri" w:cs="Calibri"/>
          <w:bCs/>
          <w:sz w:val="24"/>
          <w:szCs w:val="24"/>
        </w:rPr>
        <w:t xml:space="preserve">9. </w:t>
      </w:r>
      <w:r w:rsidR="00EA50DD" w:rsidRPr="00091F87">
        <w:rPr>
          <w:rFonts w:ascii="Calibri" w:hAnsi="Calibri" w:cs="Calibri"/>
          <w:bCs/>
          <w:sz w:val="24"/>
          <w:szCs w:val="24"/>
        </w:rPr>
        <w:t xml:space="preserve"> </w:t>
      </w:r>
      <w:r w:rsidRPr="00091F87">
        <w:rPr>
          <w:rFonts w:ascii="Calibri" w:hAnsi="Calibri" w:cs="Calibri"/>
          <w:bCs/>
          <w:sz w:val="24"/>
          <w:szCs w:val="24"/>
        </w:rPr>
        <w:t xml:space="preserve">Zamawiający niezwłocznie udzieli wyjaśnień, jednak nie później niż na 6 dni przed upływem terminu składania ofert, pod warunkiem, że wniosek o wyjaśnienie treści SWZ wpłynął do Zamawiającego nie później niż 14 dni przed upływem terminu składania ofert tj. </w:t>
      </w:r>
      <w:r w:rsidRPr="007F608B">
        <w:rPr>
          <w:rFonts w:ascii="Calibri" w:hAnsi="Calibri" w:cs="Calibri"/>
          <w:bCs/>
          <w:sz w:val="24"/>
          <w:szCs w:val="24"/>
        </w:rPr>
        <w:t xml:space="preserve">do dnia </w:t>
      </w:r>
      <w:r w:rsidR="00AD6E5B" w:rsidRPr="007F608B">
        <w:rPr>
          <w:rFonts w:ascii="Calibri" w:hAnsi="Calibri" w:cs="Calibri"/>
          <w:bCs/>
          <w:sz w:val="24"/>
          <w:szCs w:val="24"/>
        </w:rPr>
        <w:t>1</w:t>
      </w:r>
      <w:r w:rsidR="00652882" w:rsidRPr="007F608B">
        <w:rPr>
          <w:rFonts w:ascii="Calibri" w:hAnsi="Calibri" w:cs="Calibri"/>
          <w:bCs/>
          <w:sz w:val="24"/>
          <w:szCs w:val="24"/>
        </w:rPr>
        <w:t>3</w:t>
      </w:r>
      <w:r w:rsidR="00B849B5" w:rsidRPr="007F608B">
        <w:rPr>
          <w:rFonts w:ascii="Calibri" w:hAnsi="Calibri" w:cs="Calibri"/>
          <w:bCs/>
          <w:sz w:val="24"/>
          <w:szCs w:val="24"/>
        </w:rPr>
        <w:t>.01.</w:t>
      </w:r>
      <w:r w:rsidRPr="007F608B">
        <w:rPr>
          <w:rFonts w:ascii="Calibri" w:hAnsi="Calibri" w:cs="Calibri"/>
          <w:bCs/>
          <w:sz w:val="24"/>
          <w:szCs w:val="24"/>
        </w:rPr>
        <w:t>202</w:t>
      </w:r>
      <w:r w:rsidR="00652882" w:rsidRPr="007F608B">
        <w:rPr>
          <w:rFonts w:ascii="Calibri" w:hAnsi="Calibri" w:cs="Calibri"/>
          <w:bCs/>
          <w:sz w:val="24"/>
          <w:szCs w:val="24"/>
        </w:rPr>
        <w:t>3</w:t>
      </w:r>
      <w:r w:rsidRPr="007F608B">
        <w:rPr>
          <w:rFonts w:ascii="Calibri" w:hAnsi="Calibri" w:cs="Calibri"/>
          <w:bCs/>
          <w:sz w:val="24"/>
          <w:szCs w:val="24"/>
        </w:rPr>
        <w:t xml:space="preserve"> r.</w:t>
      </w:r>
    </w:p>
    <w:p w14:paraId="22F9791E" w14:textId="7EB56E5B" w:rsidR="00046717" w:rsidRPr="006706D4" w:rsidRDefault="00046717" w:rsidP="00FE48B4">
      <w:pPr>
        <w:ind w:left="426" w:hanging="426"/>
        <w:jc w:val="both"/>
        <w:rPr>
          <w:rFonts w:asciiTheme="majorHAnsi" w:hAnsiTheme="majorHAnsi" w:cstheme="majorHAnsi"/>
          <w:bCs/>
          <w:sz w:val="24"/>
          <w:szCs w:val="24"/>
        </w:rPr>
      </w:pPr>
      <w:r w:rsidRPr="00091F87">
        <w:rPr>
          <w:rFonts w:ascii="Calibri" w:hAnsi="Calibri" w:cs="Calibri"/>
          <w:bCs/>
          <w:sz w:val="24"/>
          <w:szCs w:val="24"/>
        </w:rPr>
        <w:t xml:space="preserve">10. </w:t>
      </w:r>
      <w:r w:rsidR="00FE48B4" w:rsidRPr="00091F87">
        <w:rPr>
          <w:rFonts w:ascii="Calibri" w:hAnsi="Calibri" w:cs="Calibri"/>
          <w:bCs/>
          <w:sz w:val="24"/>
          <w:szCs w:val="24"/>
        </w:rPr>
        <w:tab/>
      </w:r>
      <w:r w:rsidRPr="00091F87">
        <w:rPr>
          <w:rFonts w:ascii="Calibri" w:hAnsi="Calibri" w:cs="Calibri"/>
          <w:bCs/>
          <w:sz w:val="24"/>
          <w:szCs w:val="24"/>
        </w:rPr>
        <w:t xml:space="preserve">Treść zapytań wraz z </w:t>
      </w:r>
      <w:r w:rsidRPr="006706D4">
        <w:rPr>
          <w:rFonts w:asciiTheme="majorHAnsi" w:hAnsiTheme="majorHAnsi" w:cstheme="majorHAnsi"/>
          <w:bCs/>
          <w:sz w:val="24"/>
          <w:szCs w:val="24"/>
        </w:rPr>
        <w:t>wyjaśnieniami Zamawiający udostępni na stronie internetowej prowadzonego postępowania pod adresem:</w:t>
      </w:r>
      <w:r w:rsidR="008D5286" w:rsidRPr="006706D4">
        <w:rPr>
          <w:rFonts w:asciiTheme="majorHAnsi" w:hAnsiTheme="majorHAnsi" w:cstheme="majorHAnsi"/>
          <w:bCs/>
          <w:sz w:val="24"/>
          <w:szCs w:val="24"/>
        </w:rPr>
        <w:t xml:space="preserve"> </w:t>
      </w:r>
      <w:hyperlink r:id="rId12" w:history="1">
        <w:r w:rsidR="008D5286" w:rsidRPr="006706D4">
          <w:rPr>
            <w:rStyle w:val="Hipercze"/>
            <w:rFonts w:asciiTheme="majorHAnsi" w:eastAsia="Times New Roman" w:hAnsiTheme="majorHAnsi" w:cstheme="majorHAnsi"/>
            <w:sz w:val="24"/>
            <w:szCs w:val="24"/>
          </w:rPr>
          <w:t>https://platformazakupowa.pl/pn/szpitalnowowiejski</w:t>
        </w:r>
      </w:hyperlink>
      <w:r w:rsidR="00EA50DD" w:rsidRPr="006706D4">
        <w:rPr>
          <w:rFonts w:asciiTheme="majorHAnsi" w:eastAsia="Times New Roman" w:hAnsiTheme="majorHAnsi" w:cstheme="majorHAnsi"/>
          <w:b/>
          <w:bCs/>
          <w:sz w:val="24"/>
          <w:szCs w:val="24"/>
        </w:rPr>
        <w:t xml:space="preserve">  </w:t>
      </w:r>
      <w:r w:rsidRPr="006706D4">
        <w:rPr>
          <w:rFonts w:asciiTheme="majorHAnsi" w:hAnsiTheme="majorHAnsi" w:cstheme="majorHAnsi"/>
          <w:bCs/>
          <w:sz w:val="24"/>
          <w:szCs w:val="24"/>
        </w:rPr>
        <w:t>w sekcji “Komunikaty”.</w:t>
      </w:r>
    </w:p>
    <w:p w14:paraId="57A82BDE" w14:textId="71CD0C97" w:rsidR="00046717" w:rsidRPr="00091F87" w:rsidRDefault="00FE48B4" w:rsidP="00FE48B4">
      <w:pPr>
        <w:ind w:left="426" w:hanging="426"/>
        <w:jc w:val="both"/>
        <w:rPr>
          <w:rFonts w:ascii="Calibri" w:hAnsi="Calibri" w:cs="Calibri"/>
          <w:bCs/>
          <w:sz w:val="24"/>
          <w:szCs w:val="24"/>
        </w:rPr>
      </w:pPr>
      <w:r w:rsidRPr="006706D4">
        <w:rPr>
          <w:rFonts w:asciiTheme="majorHAnsi" w:hAnsiTheme="majorHAnsi" w:cstheme="majorHAnsi"/>
          <w:bCs/>
          <w:sz w:val="24"/>
          <w:szCs w:val="24"/>
        </w:rPr>
        <w:t>11.</w:t>
      </w:r>
      <w:r w:rsidRPr="006706D4">
        <w:rPr>
          <w:rFonts w:asciiTheme="majorHAnsi" w:hAnsiTheme="majorHAnsi" w:cstheme="majorHAnsi"/>
          <w:bCs/>
          <w:sz w:val="24"/>
          <w:szCs w:val="24"/>
        </w:rPr>
        <w:tab/>
      </w:r>
      <w:r w:rsidR="00046717" w:rsidRPr="006706D4">
        <w:rPr>
          <w:rFonts w:asciiTheme="majorHAnsi" w:hAnsiTheme="majorHAnsi" w:cstheme="majorHAnsi"/>
          <w:bCs/>
          <w:sz w:val="24"/>
          <w:szCs w:val="24"/>
        </w:rPr>
        <w:t>W przypadku, gdy wniosek o wyjaśnienie treści SWZ nie wpłynął w terminie, o którym mowa w pkt. 9 niniejszego Rozdziału, Zamawiający</w:t>
      </w:r>
      <w:r w:rsidR="00046717" w:rsidRPr="00091F87">
        <w:rPr>
          <w:rFonts w:ascii="Calibri" w:hAnsi="Calibri" w:cs="Calibri"/>
          <w:bCs/>
          <w:sz w:val="24"/>
          <w:szCs w:val="24"/>
        </w:rPr>
        <w:t xml:space="preserve"> nie ma obowiązku udzielania wyjaśnień SWZ oraz obowiązku przedłużania terminu związana ofertą.</w:t>
      </w:r>
    </w:p>
    <w:p w14:paraId="69A7D7C9" w14:textId="73F63DF8" w:rsidR="00046717" w:rsidRPr="00091F87" w:rsidRDefault="00046717" w:rsidP="00FE48B4">
      <w:pPr>
        <w:ind w:left="426" w:hanging="426"/>
        <w:jc w:val="both"/>
        <w:rPr>
          <w:rFonts w:ascii="Calibri" w:hAnsi="Calibri" w:cs="Calibri"/>
          <w:bCs/>
          <w:sz w:val="24"/>
          <w:szCs w:val="24"/>
        </w:rPr>
      </w:pPr>
      <w:r w:rsidRPr="00091F87">
        <w:rPr>
          <w:rFonts w:ascii="Calibri" w:hAnsi="Calibri" w:cs="Calibri"/>
          <w:bCs/>
          <w:sz w:val="24"/>
          <w:szCs w:val="24"/>
        </w:rPr>
        <w:t xml:space="preserve">12. </w:t>
      </w:r>
      <w:r w:rsidR="00FE48B4" w:rsidRPr="00091F87">
        <w:rPr>
          <w:rFonts w:ascii="Calibri" w:hAnsi="Calibri" w:cs="Calibri"/>
          <w:bCs/>
          <w:sz w:val="24"/>
          <w:szCs w:val="24"/>
        </w:rPr>
        <w:tab/>
      </w:r>
      <w:r w:rsidRPr="00091F87">
        <w:rPr>
          <w:rFonts w:ascii="Calibri" w:hAnsi="Calibri" w:cs="Calibri"/>
          <w:bCs/>
          <w:sz w:val="24"/>
          <w:szCs w:val="24"/>
        </w:rPr>
        <w:t>Nie będą udzielane w formie ustnej lub drogą telefoniczną żadne informacje, wyjaśnienia czy odpowiedzi na kierowane do Zamawiającego zapytania.</w:t>
      </w:r>
    </w:p>
    <w:p w14:paraId="670E28B0" w14:textId="53EE77B3" w:rsidR="00046717" w:rsidRPr="00091F87" w:rsidRDefault="00046717" w:rsidP="00FE48B4">
      <w:pPr>
        <w:ind w:left="426" w:hanging="426"/>
        <w:jc w:val="both"/>
        <w:rPr>
          <w:rFonts w:ascii="Calibri" w:hAnsi="Calibri" w:cs="Calibri"/>
          <w:bCs/>
          <w:sz w:val="24"/>
          <w:szCs w:val="24"/>
        </w:rPr>
      </w:pPr>
      <w:r w:rsidRPr="00091F87">
        <w:rPr>
          <w:rFonts w:ascii="Calibri" w:hAnsi="Calibri" w:cs="Calibri"/>
          <w:bCs/>
          <w:sz w:val="24"/>
          <w:szCs w:val="24"/>
        </w:rPr>
        <w:t xml:space="preserve">13. </w:t>
      </w:r>
      <w:r w:rsidR="00FE48B4" w:rsidRPr="00091F87">
        <w:rPr>
          <w:rFonts w:ascii="Calibri" w:hAnsi="Calibri" w:cs="Calibri"/>
          <w:bCs/>
          <w:sz w:val="24"/>
          <w:szCs w:val="24"/>
        </w:rPr>
        <w:tab/>
      </w:r>
      <w:r w:rsidRPr="00091F87">
        <w:rPr>
          <w:rFonts w:ascii="Calibri" w:hAnsi="Calibri" w:cs="Calibri"/>
          <w:bCs/>
          <w:sz w:val="24"/>
          <w:szCs w:val="24"/>
        </w:rPr>
        <w:t>Przeglądanie i pobieranie publicznej treści dokumentacji postępowania nie wymaga posiadania konta na Platformie Zakupowej, ani logowania.</w:t>
      </w:r>
    </w:p>
    <w:p w14:paraId="253BCCA5" w14:textId="6268F1AB" w:rsidR="00046717" w:rsidRPr="00091F87" w:rsidRDefault="00046717" w:rsidP="00FE48B4">
      <w:pPr>
        <w:ind w:left="426" w:hanging="426"/>
        <w:jc w:val="both"/>
        <w:rPr>
          <w:rFonts w:ascii="Calibri" w:hAnsi="Calibri" w:cs="Calibri"/>
          <w:bCs/>
          <w:sz w:val="24"/>
          <w:szCs w:val="24"/>
        </w:rPr>
      </w:pPr>
      <w:r w:rsidRPr="00091F87">
        <w:rPr>
          <w:rFonts w:ascii="Calibri" w:hAnsi="Calibri" w:cs="Calibri"/>
          <w:bCs/>
          <w:sz w:val="24"/>
          <w:szCs w:val="24"/>
        </w:rPr>
        <w:t xml:space="preserve">14. </w:t>
      </w:r>
      <w:r w:rsidR="00FE48B4" w:rsidRPr="00091F87">
        <w:rPr>
          <w:rFonts w:ascii="Calibri" w:hAnsi="Calibri" w:cs="Calibri"/>
          <w:bCs/>
          <w:sz w:val="24"/>
          <w:szCs w:val="24"/>
        </w:rPr>
        <w:tab/>
      </w:r>
      <w:r w:rsidRPr="00091F87">
        <w:rPr>
          <w:rFonts w:ascii="Calibri" w:hAnsi="Calibri" w:cs="Calibri"/>
          <w:bCs/>
          <w:sz w:val="24"/>
          <w:szCs w:val="24"/>
        </w:rPr>
        <w:t xml:space="preserve">Wykonawca jako podmiot profesjonalny ma obowiązek sprawdzania komunikatów </w:t>
      </w:r>
      <w:r w:rsidR="008D5286">
        <w:rPr>
          <w:rFonts w:ascii="Calibri" w:hAnsi="Calibri" w:cs="Calibri"/>
          <w:bCs/>
          <w:sz w:val="24"/>
          <w:szCs w:val="24"/>
        </w:rPr>
        <w:br/>
      </w:r>
      <w:r w:rsidRPr="00091F87">
        <w:rPr>
          <w:rFonts w:ascii="Calibri" w:hAnsi="Calibri" w:cs="Calibri"/>
          <w:bCs/>
          <w:sz w:val="24"/>
          <w:szCs w:val="24"/>
        </w:rPr>
        <w:t>i wiadomości przesłanych przez zamawiającego bezpośrednio na platformie, gdyż system powiadomień może ulec awarii lub powiadomienie może trafić do folderu SPAM.</w:t>
      </w:r>
    </w:p>
    <w:p w14:paraId="02268E37" w14:textId="0841B01E" w:rsidR="00046717" w:rsidRPr="00091F87" w:rsidRDefault="005E29B7" w:rsidP="005E29B7">
      <w:pPr>
        <w:ind w:left="426" w:hanging="426"/>
        <w:jc w:val="both"/>
        <w:rPr>
          <w:rFonts w:ascii="Calibri" w:hAnsi="Calibri" w:cs="Calibri"/>
          <w:bCs/>
          <w:sz w:val="24"/>
          <w:szCs w:val="24"/>
        </w:rPr>
      </w:pPr>
      <w:r w:rsidRPr="00091F87">
        <w:rPr>
          <w:rFonts w:ascii="Calibri" w:hAnsi="Calibri" w:cs="Calibri"/>
          <w:bCs/>
          <w:sz w:val="24"/>
          <w:szCs w:val="24"/>
        </w:rPr>
        <w:t>15.</w:t>
      </w:r>
      <w:r w:rsidRPr="00091F87">
        <w:rPr>
          <w:rFonts w:ascii="Calibri" w:hAnsi="Calibri" w:cs="Calibri"/>
          <w:bCs/>
          <w:sz w:val="24"/>
          <w:szCs w:val="24"/>
        </w:rPr>
        <w:tab/>
      </w:r>
      <w:r w:rsidR="00046717" w:rsidRPr="00091F87">
        <w:rPr>
          <w:rFonts w:ascii="Calibri" w:hAnsi="Calibri" w:cs="Calibri"/>
          <w:bCs/>
          <w:sz w:val="24"/>
          <w:szCs w:val="24"/>
        </w:rPr>
        <w:t xml:space="preserve">W toku badania i oceny ofert zamawiający może żądać od wykonawców wyjaśnień dotyczących treści złożonych ofert oraz przedmiotowych środków dowodowych lub innych składanych dokumentów lub oświadczeń. Korespondencja, której zgodnie </w:t>
      </w:r>
      <w:r w:rsidR="008D5286">
        <w:rPr>
          <w:rFonts w:ascii="Calibri" w:hAnsi="Calibri" w:cs="Calibri"/>
          <w:bCs/>
          <w:sz w:val="24"/>
          <w:szCs w:val="24"/>
        </w:rPr>
        <w:br/>
      </w:r>
      <w:r w:rsidR="00046717" w:rsidRPr="00091F87">
        <w:rPr>
          <w:rFonts w:ascii="Calibri" w:hAnsi="Calibri" w:cs="Calibri"/>
          <w:bCs/>
          <w:sz w:val="24"/>
          <w:szCs w:val="24"/>
        </w:rPr>
        <w:t xml:space="preserve">z obowiązującymi przepisami adresatem jest konkretny wykonawca, będzie przekazywana do konkretnego wykonawcy w formie elektronicznej za pośrednictwem platformy zakupowej. Niedopuszczalne jest prowadzenie między zamawiającym </w:t>
      </w:r>
      <w:r w:rsidR="008D5286">
        <w:rPr>
          <w:rFonts w:ascii="Calibri" w:hAnsi="Calibri" w:cs="Calibri"/>
          <w:bCs/>
          <w:sz w:val="24"/>
          <w:szCs w:val="24"/>
        </w:rPr>
        <w:br/>
      </w:r>
      <w:r w:rsidR="00046717" w:rsidRPr="00091F87">
        <w:rPr>
          <w:rFonts w:ascii="Calibri" w:hAnsi="Calibri" w:cs="Calibri"/>
          <w:bCs/>
          <w:sz w:val="24"/>
          <w:szCs w:val="24"/>
        </w:rPr>
        <w:t>a wykonawcą negocjacji dotyczących złożonej oferty.</w:t>
      </w:r>
    </w:p>
    <w:p w14:paraId="1C2A9745" w14:textId="5B0E20CD" w:rsidR="00046717" w:rsidRPr="00091F87" w:rsidRDefault="005E29B7" w:rsidP="005E29B7">
      <w:pPr>
        <w:ind w:left="426" w:hanging="426"/>
        <w:jc w:val="both"/>
        <w:rPr>
          <w:rFonts w:ascii="Calibri" w:hAnsi="Calibri" w:cs="Calibri"/>
          <w:bCs/>
          <w:sz w:val="24"/>
          <w:szCs w:val="24"/>
        </w:rPr>
      </w:pPr>
      <w:r w:rsidRPr="00091F87">
        <w:rPr>
          <w:rFonts w:ascii="Calibri" w:hAnsi="Calibri" w:cs="Calibri"/>
          <w:bCs/>
          <w:sz w:val="24"/>
          <w:szCs w:val="24"/>
        </w:rPr>
        <w:t>16.</w:t>
      </w:r>
      <w:r w:rsidRPr="00091F87">
        <w:rPr>
          <w:rFonts w:ascii="Calibri" w:hAnsi="Calibri" w:cs="Calibri"/>
          <w:bCs/>
          <w:sz w:val="24"/>
          <w:szCs w:val="24"/>
        </w:rPr>
        <w:tab/>
      </w:r>
      <w:r w:rsidR="00046717" w:rsidRPr="00091F87">
        <w:rPr>
          <w:rFonts w:ascii="Calibri" w:hAnsi="Calibri" w:cs="Calibri"/>
          <w:bCs/>
          <w:sz w:val="24"/>
          <w:szCs w:val="24"/>
        </w:rPr>
        <w:t xml:space="preserve">W uzasadnionych przypadkach Zamawiający może przed upływem terminu składania ofert zmienić treść Specyfikacji Warunków Zamówienia. Dokonaną zmianę specyfikacji Zamawiający udostępnia na stronie internetowej prowadzonego postępowania tj. na platformie zakupowej. W przypadku, gdy zmiana treści SWZ prowadzi do zmiany treści ogłoszenia o zamówieniu Zamawiający wykona czynności zgodnie z art. 137 ust. 4 ustawy </w:t>
      </w:r>
      <w:proofErr w:type="spellStart"/>
      <w:r w:rsidR="00046717" w:rsidRPr="00091F87">
        <w:rPr>
          <w:rFonts w:ascii="Calibri" w:hAnsi="Calibri" w:cs="Calibri"/>
          <w:bCs/>
          <w:sz w:val="24"/>
          <w:szCs w:val="24"/>
        </w:rPr>
        <w:t>Pzp</w:t>
      </w:r>
      <w:proofErr w:type="spellEnd"/>
      <w:r w:rsidR="00046717" w:rsidRPr="00091F87">
        <w:rPr>
          <w:rFonts w:ascii="Calibri" w:hAnsi="Calibri" w:cs="Calibri"/>
          <w:bCs/>
          <w:sz w:val="24"/>
          <w:szCs w:val="24"/>
        </w:rPr>
        <w:t>.</w:t>
      </w:r>
    </w:p>
    <w:p w14:paraId="28F9E9E4" w14:textId="22BB9D70" w:rsidR="00046717" w:rsidRPr="00091F87" w:rsidRDefault="005E29B7" w:rsidP="005E29B7">
      <w:pPr>
        <w:ind w:left="426" w:hanging="426"/>
        <w:jc w:val="both"/>
        <w:rPr>
          <w:rFonts w:ascii="Calibri" w:hAnsi="Calibri" w:cs="Calibri"/>
          <w:bCs/>
          <w:sz w:val="24"/>
          <w:szCs w:val="24"/>
        </w:rPr>
      </w:pPr>
      <w:r w:rsidRPr="00091F87">
        <w:rPr>
          <w:rFonts w:ascii="Calibri" w:hAnsi="Calibri" w:cs="Calibri"/>
          <w:bCs/>
          <w:sz w:val="24"/>
          <w:szCs w:val="24"/>
        </w:rPr>
        <w:lastRenderedPageBreak/>
        <w:t>17.</w:t>
      </w:r>
      <w:r w:rsidRPr="00091F87">
        <w:rPr>
          <w:rFonts w:ascii="Calibri" w:hAnsi="Calibri" w:cs="Calibri"/>
          <w:bCs/>
          <w:sz w:val="24"/>
          <w:szCs w:val="24"/>
        </w:rPr>
        <w:tab/>
      </w:r>
      <w:r w:rsidR="00046717" w:rsidRPr="00091F87">
        <w:rPr>
          <w:rFonts w:ascii="Calibri" w:hAnsi="Calibri" w:cs="Calibri"/>
          <w:bCs/>
          <w:sz w:val="24"/>
          <w:szCs w:val="24"/>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168EA6AC" w14:textId="3D27BA8C" w:rsidR="00046717" w:rsidRPr="00091F87" w:rsidRDefault="005E29B7" w:rsidP="005E29B7">
      <w:pPr>
        <w:ind w:left="426" w:hanging="426"/>
        <w:jc w:val="both"/>
        <w:rPr>
          <w:rFonts w:ascii="Calibri" w:hAnsi="Calibri" w:cs="Calibri"/>
          <w:bCs/>
          <w:sz w:val="24"/>
          <w:szCs w:val="24"/>
        </w:rPr>
      </w:pPr>
      <w:r w:rsidRPr="00091F87">
        <w:rPr>
          <w:rFonts w:ascii="Calibri" w:hAnsi="Calibri" w:cs="Calibri"/>
          <w:bCs/>
          <w:sz w:val="24"/>
          <w:szCs w:val="24"/>
        </w:rPr>
        <w:t>18.</w:t>
      </w:r>
      <w:r w:rsidRPr="00091F87">
        <w:rPr>
          <w:rFonts w:ascii="Calibri" w:hAnsi="Calibri" w:cs="Calibri"/>
          <w:bCs/>
          <w:sz w:val="24"/>
          <w:szCs w:val="24"/>
        </w:rPr>
        <w:tab/>
      </w:r>
      <w:r w:rsidR="00046717" w:rsidRPr="00091F87">
        <w:rPr>
          <w:rFonts w:ascii="Calibri" w:hAnsi="Calibri" w:cs="Calibri"/>
          <w:bCs/>
          <w:sz w:val="24"/>
          <w:szCs w:val="24"/>
        </w:rPr>
        <w:t xml:space="preserve">W przypadku, gdy zmiany treści SWZ prowadziłyby do istotnej zmiany charakteru zamówienia w porównaniu z pierwotnie określonym, w szczególności prowadziłyby do znacznej zmiany zakresu zamówienia, Zamawiający unieważnia postępowanie </w:t>
      </w:r>
      <w:r w:rsidR="008D5286">
        <w:rPr>
          <w:rFonts w:ascii="Calibri" w:hAnsi="Calibri" w:cs="Calibri"/>
          <w:bCs/>
          <w:sz w:val="24"/>
          <w:szCs w:val="24"/>
        </w:rPr>
        <w:br/>
      </w:r>
      <w:r w:rsidR="00046717" w:rsidRPr="00091F87">
        <w:rPr>
          <w:rFonts w:ascii="Calibri" w:hAnsi="Calibri" w:cs="Calibri"/>
          <w:bCs/>
          <w:sz w:val="24"/>
          <w:szCs w:val="24"/>
        </w:rPr>
        <w:t xml:space="preserve">na podstawie art. 256 ustawy </w:t>
      </w:r>
      <w:proofErr w:type="spellStart"/>
      <w:r w:rsidR="00046717" w:rsidRPr="00091F87">
        <w:rPr>
          <w:rFonts w:ascii="Calibri" w:hAnsi="Calibri" w:cs="Calibri"/>
          <w:bCs/>
          <w:sz w:val="24"/>
          <w:szCs w:val="24"/>
        </w:rPr>
        <w:t>Pzp</w:t>
      </w:r>
      <w:proofErr w:type="spellEnd"/>
      <w:r w:rsidR="00046717" w:rsidRPr="00091F87">
        <w:rPr>
          <w:rFonts w:ascii="Calibri" w:hAnsi="Calibri" w:cs="Calibri"/>
          <w:bCs/>
          <w:sz w:val="24"/>
          <w:szCs w:val="24"/>
        </w:rPr>
        <w:t>.</w:t>
      </w:r>
    </w:p>
    <w:p w14:paraId="11AF7783" w14:textId="382C5338" w:rsidR="00046717" w:rsidRPr="00091F87" w:rsidRDefault="00ED27EE" w:rsidP="00ED27EE">
      <w:pPr>
        <w:ind w:left="426" w:hanging="426"/>
        <w:jc w:val="both"/>
        <w:rPr>
          <w:rFonts w:ascii="Calibri" w:hAnsi="Calibri" w:cs="Calibri"/>
          <w:bCs/>
          <w:sz w:val="24"/>
          <w:szCs w:val="24"/>
        </w:rPr>
      </w:pPr>
      <w:r w:rsidRPr="00091F87">
        <w:rPr>
          <w:rFonts w:ascii="Calibri" w:hAnsi="Calibri" w:cs="Calibri"/>
          <w:bCs/>
          <w:sz w:val="24"/>
          <w:szCs w:val="24"/>
        </w:rPr>
        <w:t>19.</w:t>
      </w:r>
      <w:r w:rsidRPr="00091F87">
        <w:rPr>
          <w:rFonts w:ascii="Calibri" w:hAnsi="Calibri" w:cs="Calibri"/>
          <w:bCs/>
          <w:sz w:val="24"/>
          <w:szCs w:val="24"/>
        </w:rPr>
        <w:tab/>
      </w:r>
      <w:r w:rsidR="00046717" w:rsidRPr="00091F87">
        <w:rPr>
          <w:rFonts w:ascii="Calibri" w:hAnsi="Calibri" w:cs="Calibri"/>
          <w:bCs/>
          <w:sz w:val="24"/>
          <w:szCs w:val="24"/>
        </w:rPr>
        <w:t>Wykonawcy są zobowiązani do bieżącego śledzenia postępowania o udzielenie zamówienia i przygotowanie dokumentów i oświadczeń, zgodnie z wymaganiami zamawiającego i zapisami dokumentów postępowania.</w:t>
      </w:r>
    </w:p>
    <w:p w14:paraId="13889BE8" w14:textId="6EE4AB67" w:rsidR="00046717" w:rsidRDefault="00ED27EE" w:rsidP="00ED27EE">
      <w:pPr>
        <w:ind w:left="426" w:hanging="426"/>
        <w:jc w:val="both"/>
        <w:rPr>
          <w:rFonts w:ascii="Calibri" w:hAnsi="Calibri" w:cs="Calibri"/>
          <w:bCs/>
          <w:sz w:val="24"/>
          <w:szCs w:val="24"/>
        </w:rPr>
      </w:pPr>
      <w:r w:rsidRPr="00091F87">
        <w:rPr>
          <w:rFonts w:ascii="Calibri" w:hAnsi="Calibri" w:cs="Calibri"/>
          <w:bCs/>
          <w:sz w:val="24"/>
          <w:szCs w:val="24"/>
        </w:rPr>
        <w:t>20</w:t>
      </w:r>
      <w:r w:rsidRPr="00091F87">
        <w:rPr>
          <w:rFonts w:ascii="Calibri" w:hAnsi="Calibri" w:cs="Calibri"/>
          <w:bCs/>
          <w:sz w:val="24"/>
          <w:szCs w:val="24"/>
        </w:rPr>
        <w:tab/>
      </w:r>
      <w:r w:rsidR="00046717" w:rsidRPr="00091F87">
        <w:rPr>
          <w:rFonts w:ascii="Calibri" w:hAnsi="Calibri" w:cs="Calibri"/>
          <w:bCs/>
          <w:sz w:val="24"/>
          <w:szCs w:val="24"/>
        </w:rPr>
        <w:t>Do kontaktów z Wykonawcami upoważnione są:</w:t>
      </w:r>
    </w:p>
    <w:p w14:paraId="5590858E" w14:textId="14AD8C44" w:rsidR="006706D4" w:rsidRPr="00091F87" w:rsidRDefault="006706D4" w:rsidP="006706D4">
      <w:pPr>
        <w:ind w:left="426"/>
        <w:jc w:val="both"/>
        <w:rPr>
          <w:rFonts w:ascii="Calibri" w:hAnsi="Calibri" w:cs="Calibri"/>
          <w:bCs/>
          <w:sz w:val="24"/>
          <w:szCs w:val="24"/>
        </w:rPr>
      </w:pPr>
      <w:r w:rsidRPr="00091F87">
        <w:rPr>
          <w:rFonts w:ascii="Calibri" w:hAnsi="Calibri" w:cs="Calibri"/>
          <w:bCs/>
          <w:sz w:val="24"/>
          <w:szCs w:val="24"/>
        </w:rPr>
        <w:t>▪ Marta Bachańska</w:t>
      </w:r>
      <w:r>
        <w:rPr>
          <w:rFonts w:ascii="Calibri" w:hAnsi="Calibri" w:cs="Calibri"/>
          <w:bCs/>
          <w:sz w:val="24"/>
          <w:szCs w:val="24"/>
        </w:rPr>
        <w:t>,</w:t>
      </w:r>
    </w:p>
    <w:p w14:paraId="7AD1D969" w14:textId="2B6AD8E6" w:rsidR="00046717" w:rsidRPr="00091F87" w:rsidRDefault="00046717" w:rsidP="00B62152">
      <w:pPr>
        <w:ind w:left="426"/>
        <w:jc w:val="both"/>
        <w:rPr>
          <w:rFonts w:ascii="Calibri" w:hAnsi="Calibri" w:cs="Calibri"/>
          <w:bCs/>
          <w:sz w:val="24"/>
          <w:szCs w:val="24"/>
        </w:rPr>
      </w:pPr>
      <w:r w:rsidRPr="00091F87">
        <w:rPr>
          <w:rFonts w:ascii="Calibri" w:hAnsi="Calibri" w:cs="Calibri"/>
          <w:bCs/>
          <w:sz w:val="24"/>
          <w:szCs w:val="24"/>
        </w:rPr>
        <w:t xml:space="preserve">▪ </w:t>
      </w:r>
      <w:r w:rsidR="00ED27EE" w:rsidRPr="00091F87">
        <w:rPr>
          <w:rFonts w:ascii="Calibri" w:hAnsi="Calibri" w:cs="Calibri"/>
          <w:bCs/>
          <w:sz w:val="24"/>
          <w:szCs w:val="24"/>
        </w:rPr>
        <w:t>Mariusz Rakowski</w:t>
      </w:r>
      <w:r w:rsidR="006706D4">
        <w:rPr>
          <w:rFonts w:ascii="Calibri" w:hAnsi="Calibri" w:cs="Calibri"/>
          <w:bCs/>
          <w:sz w:val="24"/>
          <w:szCs w:val="24"/>
        </w:rPr>
        <w:t>.</w:t>
      </w:r>
    </w:p>
    <w:p w14:paraId="0D4FC994" w14:textId="77777777" w:rsidR="00682307" w:rsidRDefault="00682307" w:rsidP="00046717">
      <w:pPr>
        <w:jc w:val="both"/>
        <w:rPr>
          <w:rFonts w:asciiTheme="majorHAnsi" w:hAnsiTheme="majorHAnsi" w:cstheme="majorHAnsi"/>
          <w:bCs/>
        </w:rPr>
      </w:pPr>
    </w:p>
    <w:p w14:paraId="3EB08FC0" w14:textId="28AF1008" w:rsidR="00046717" w:rsidRPr="008D5286" w:rsidRDefault="00046717" w:rsidP="00046717">
      <w:pPr>
        <w:jc w:val="both"/>
        <w:rPr>
          <w:rFonts w:ascii="Calibri" w:hAnsi="Calibri" w:cs="Calibri"/>
          <w:b/>
          <w:sz w:val="24"/>
          <w:szCs w:val="24"/>
        </w:rPr>
      </w:pPr>
      <w:r w:rsidRPr="008D5286">
        <w:rPr>
          <w:rFonts w:ascii="Calibri" w:hAnsi="Calibri" w:cs="Calibri"/>
          <w:b/>
          <w:sz w:val="24"/>
          <w:szCs w:val="24"/>
        </w:rPr>
        <w:t>ROZDZIAŁ X</w:t>
      </w:r>
      <w:r w:rsidR="00D92604" w:rsidRPr="008D5286">
        <w:rPr>
          <w:rFonts w:ascii="Calibri" w:hAnsi="Calibri" w:cs="Calibri"/>
          <w:b/>
          <w:sz w:val="24"/>
          <w:szCs w:val="24"/>
        </w:rPr>
        <w:t>I</w:t>
      </w:r>
      <w:r w:rsidRPr="008D5286">
        <w:rPr>
          <w:rFonts w:ascii="Calibri" w:hAnsi="Calibri" w:cs="Calibri"/>
          <w:b/>
          <w:sz w:val="24"/>
          <w:szCs w:val="24"/>
        </w:rPr>
        <w:t>.</w:t>
      </w:r>
    </w:p>
    <w:p w14:paraId="16878601" w14:textId="77777777" w:rsidR="00046717" w:rsidRPr="008D5286" w:rsidRDefault="00046717" w:rsidP="00046717">
      <w:pPr>
        <w:jc w:val="both"/>
        <w:rPr>
          <w:rFonts w:ascii="Calibri" w:hAnsi="Calibri" w:cs="Calibri"/>
          <w:b/>
          <w:sz w:val="24"/>
          <w:szCs w:val="24"/>
        </w:rPr>
      </w:pPr>
      <w:r w:rsidRPr="008D5286">
        <w:rPr>
          <w:rFonts w:ascii="Calibri" w:hAnsi="Calibri" w:cs="Calibri"/>
          <w:b/>
          <w:sz w:val="24"/>
          <w:szCs w:val="24"/>
        </w:rPr>
        <w:t>TERMIN ZWIĄZANIA OFERTĄ.</w:t>
      </w:r>
    </w:p>
    <w:p w14:paraId="682C9240" w14:textId="30DAD4EC" w:rsidR="00046717" w:rsidRPr="008D5286" w:rsidRDefault="00046717" w:rsidP="002B5246">
      <w:pPr>
        <w:ind w:left="284" w:hanging="284"/>
        <w:jc w:val="both"/>
        <w:rPr>
          <w:rFonts w:ascii="Calibri" w:hAnsi="Calibri" w:cs="Calibri"/>
          <w:bCs/>
          <w:sz w:val="24"/>
          <w:szCs w:val="24"/>
        </w:rPr>
      </w:pPr>
      <w:r w:rsidRPr="008D5286">
        <w:rPr>
          <w:rFonts w:ascii="Calibri" w:hAnsi="Calibri" w:cs="Calibri"/>
          <w:bCs/>
          <w:sz w:val="24"/>
          <w:szCs w:val="24"/>
        </w:rPr>
        <w:t xml:space="preserve">1. </w:t>
      </w:r>
      <w:r w:rsidR="002B5246" w:rsidRPr="008D5286">
        <w:rPr>
          <w:rFonts w:ascii="Calibri" w:hAnsi="Calibri" w:cs="Calibri"/>
          <w:bCs/>
          <w:sz w:val="24"/>
          <w:szCs w:val="24"/>
        </w:rPr>
        <w:tab/>
      </w:r>
      <w:r w:rsidRPr="008D5286">
        <w:rPr>
          <w:rFonts w:ascii="Calibri" w:hAnsi="Calibri" w:cs="Calibri"/>
          <w:bCs/>
          <w:sz w:val="24"/>
          <w:szCs w:val="24"/>
        </w:rPr>
        <w:t xml:space="preserve">Wykonawca będzie związany ofertą </w:t>
      </w:r>
      <w:r w:rsidRPr="006706D4">
        <w:rPr>
          <w:rFonts w:ascii="Calibri" w:hAnsi="Calibri" w:cs="Calibri"/>
          <w:b/>
          <w:sz w:val="24"/>
          <w:szCs w:val="24"/>
        </w:rPr>
        <w:t xml:space="preserve">90 dni tj. do dnia </w:t>
      </w:r>
      <w:r w:rsidR="00591502">
        <w:rPr>
          <w:rFonts w:ascii="Calibri" w:hAnsi="Calibri" w:cs="Calibri"/>
          <w:b/>
          <w:sz w:val="24"/>
          <w:szCs w:val="24"/>
          <w:highlight w:val="yellow"/>
        </w:rPr>
        <w:t>09.09.</w:t>
      </w:r>
      <w:r w:rsidRPr="006706D4">
        <w:rPr>
          <w:rFonts w:ascii="Calibri" w:hAnsi="Calibri" w:cs="Calibri"/>
          <w:b/>
          <w:sz w:val="24"/>
          <w:szCs w:val="24"/>
          <w:highlight w:val="yellow"/>
        </w:rPr>
        <w:t>202</w:t>
      </w:r>
      <w:r w:rsidR="00CB3534" w:rsidRPr="006706D4">
        <w:rPr>
          <w:rFonts w:ascii="Calibri" w:hAnsi="Calibri" w:cs="Calibri"/>
          <w:b/>
          <w:sz w:val="24"/>
          <w:szCs w:val="24"/>
          <w:highlight w:val="yellow"/>
        </w:rPr>
        <w:t>3</w:t>
      </w:r>
      <w:r w:rsidRPr="006706D4">
        <w:rPr>
          <w:rFonts w:ascii="Calibri" w:hAnsi="Calibri" w:cs="Calibri"/>
          <w:b/>
          <w:sz w:val="24"/>
          <w:szCs w:val="24"/>
          <w:highlight w:val="yellow"/>
        </w:rPr>
        <w:t xml:space="preserve"> r.</w:t>
      </w:r>
      <w:r w:rsidRPr="008D5286">
        <w:rPr>
          <w:rFonts w:ascii="Calibri" w:hAnsi="Calibri" w:cs="Calibri"/>
          <w:bCs/>
          <w:sz w:val="24"/>
          <w:szCs w:val="24"/>
        </w:rPr>
        <w:t xml:space="preserve"> (od dnia upływu terminu składania ofert, przy czym pierwszym dniem terminu związania ofertą jest dzień, w którym upływa termin składania ofert).</w:t>
      </w:r>
    </w:p>
    <w:p w14:paraId="10F3A2CE" w14:textId="203729B7" w:rsidR="00046717" w:rsidRPr="008D5286" w:rsidRDefault="00046717" w:rsidP="002B5246">
      <w:pPr>
        <w:ind w:left="284" w:hanging="284"/>
        <w:jc w:val="both"/>
        <w:rPr>
          <w:rFonts w:ascii="Calibri" w:hAnsi="Calibri" w:cs="Calibri"/>
          <w:bCs/>
          <w:sz w:val="24"/>
          <w:szCs w:val="24"/>
        </w:rPr>
      </w:pPr>
      <w:r w:rsidRPr="008D5286">
        <w:rPr>
          <w:rFonts w:ascii="Calibri" w:hAnsi="Calibri" w:cs="Calibri"/>
          <w:bCs/>
          <w:sz w:val="24"/>
          <w:szCs w:val="24"/>
        </w:rPr>
        <w:t xml:space="preserve">2. </w:t>
      </w:r>
      <w:r w:rsidR="002B5246" w:rsidRPr="008D5286">
        <w:rPr>
          <w:rFonts w:ascii="Calibri" w:hAnsi="Calibri" w:cs="Calibri"/>
          <w:bCs/>
          <w:sz w:val="24"/>
          <w:szCs w:val="24"/>
        </w:rPr>
        <w:tab/>
      </w:r>
      <w:r w:rsidRPr="008D5286">
        <w:rPr>
          <w:rFonts w:ascii="Calibri" w:hAnsi="Calibri" w:cs="Calibri"/>
          <w:bCs/>
          <w:sz w:val="24"/>
          <w:szCs w:val="24"/>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6DB96E7B" w14:textId="6336DA76" w:rsidR="00046717" w:rsidRPr="008D5286" w:rsidRDefault="00046717" w:rsidP="002B5246">
      <w:pPr>
        <w:ind w:left="284" w:hanging="284"/>
        <w:jc w:val="both"/>
        <w:rPr>
          <w:rFonts w:ascii="Calibri" w:hAnsi="Calibri" w:cs="Calibri"/>
          <w:bCs/>
          <w:sz w:val="24"/>
          <w:szCs w:val="24"/>
        </w:rPr>
      </w:pPr>
      <w:r w:rsidRPr="008D5286">
        <w:rPr>
          <w:rFonts w:ascii="Calibri" w:hAnsi="Calibri" w:cs="Calibri"/>
          <w:bCs/>
          <w:sz w:val="24"/>
          <w:szCs w:val="24"/>
        </w:rPr>
        <w:t xml:space="preserve">3. </w:t>
      </w:r>
      <w:r w:rsidR="002B5246" w:rsidRPr="008D5286">
        <w:rPr>
          <w:rFonts w:ascii="Calibri" w:hAnsi="Calibri" w:cs="Calibri"/>
          <w:bCs/>
          <w:sz w:val="24"/>
          <w:szCs w:val="24"/>
        </w:rPr>
        <w:tab/>
      </w:r>
      <w:r w:rsidRPr="008D5286">
        <w:rPr>
          <w:rFonts w:ascii="Calibri" w:hAnsi="Calibri" w:cs="Calibri"/>
          <w:bCs/>
          <w:sz w:val="24"/>
          <w:szCs w:val="24"/>
        </w:rPr>
        <w:t>Przedłużenie terminu związania ofertą, o którym mowa w ust. 1, wymaga złożenia przez wykonawcę pisemnego oświadczenia o wyrażeniu zgody na przedłużenie terminu związania ofertą.</w:t>
      </w:r>
    </w:p>
    <w:p w14:paraId="0BF27A26" w14:textId="77777777" w:rsidR="002B5246" w:rsidRPr="008D5286" w:rsidRDefault="002B5246" w:rsidP="00046717">
      <w:pPr>
        <w:jc w:val="both"/>
        <w:rPr>
          <w:rFonts w:ascii="Calibri" w:hAnsi="Calibri" w:cs="Calibri"/>
          <w:bCs/>
          <w:sz w:val="24"/>
          <w:szCs w:val="24"/>
        </w:rPr>
      </w:pPr>
    </w:p>
    <w:p w14:paraId="7DD066FB" w14:textId="5F06C3DE" w:rsidR="00046717" w:rsidRPr="008D5286" w:rsidRDefault="00046717" w:rsidP="00046717">
      <w:pPr>
        <w:jc w:val="both"/>
        <w:rPr>
          <w:rFonts w:ascii="Calibri" w:hAnsi="Calibri" w:cs="Calibri"/>
          <w:b/>
          <w:sz w:val="24"/>
          <w:szCs w:val="24"/>
        </w:rPr>
      </w:pPr>
      <w:r w:rsidRPr="008D5286">
        <w:rPr>
          <w:rFonts w:ascii="Calibri" w:hAnsi="Calibri" w:cs="Calibri"/>
          <w:b/>
          <w:sz w:val="24"/>
          <w:szCs w:val="24"/>
        </w:rPr>
        <w:t>ROZDZIAŁ XI</w:t>
      </w:r>
      <w:r w:rsidR="00D92604" w:rsidRPr="008D5286">
        <w:rPr>
          <w:rFonts w:ascii="Calibri" w:hAnsi="Calibri" w:cs="Calibri"/>
          <w:b/>
          <w:sz w:val="24"/>
          <w:szCs w:val="24"/>
        </w:rPr>
        <w:t>I</w:t>
      </w:r>
      <w:r w:rsidRPr="008D5286">
        <w:rPr>
          <w:rFonts w:ascii="Calibri" w:hAnsi="Calibri" w:cs="Calibri"/>
          <w:b/>
          <w:sz w:val="24"/>
          <w:szCs w:val="24"/>
        </w:rPr>
        <w:t>.</w:t>
      </w:r>
    </w:p>
    <w:p w14:paraId="3F0BA697" w14:textId="77777777" w:rsidR="00046717" w:rsidRPr="008D5286" w:rsidRDefault="00046717" w:rsidP="00046717">
      <w:pPr>
        <w:jc w:val="both"/>
        <w:rPr>
          <w:rFonts w:ascii="Calibri" w:hAnsi="Calibri" w:cs="Calibri"/>
          <w:b/>
          <w:sz w:val="24"/>
          <w:szCs w:val="24"/>
        </w:rPr>
      </w:pPr>
      <w:r w:rsidRPr="008D5286">
        <w:rPr>
          <w:rFonts w:ascii="Calibri" w:hAnsi="Calibri" w:cs="Calibri"/>
          <w:b/>
          <w:sz w:val="24"/>
          <w:szCs w:val="24"/>
        </w:rPr>
        <w:t>OPIS SPOSOBU PRZYGOTOWANIA OFERT ORAZ DOKUMENTÓW WYMAGANYCH W SWZ</w:t>
      </w:r>
    </w:p>
    <w:p w14:paraId="3D02CEFD" w14:textId="77777777" w:rsidR="00046717" w:rsidRPr="008D5286" w:rsidRDefault="00046717" w:rsidP="00046717">
      <w:pPr>
        <w:jc w:val="both"/>
        <w:rPr>
          <w:rFonts w:ascii="Calibri" w:hAnsi="Calibri" w:cs="Calibri"/>
          <w:bCs/>
          <w:sz w:val="24"/>
          <w:szCs w:val="24"/>
        </w:rPr>
      </w:pPr>
      <w:r w:rsidRPr="008D5286">
        <w:rPr>
          <w:rFonts w:ascii="Calibri" w:hAnsi="Calibri" w:cs="Calibri"/>
          <w:bCs/>
          <w:sz w:val="24"/>
          <w:szCs w:val="24"/>
        </w:rPr>
        <w:t>1. Oferta powinna być:</w:t>
      </w:r>
    </w:p>
    <w:p w14:paraId="2FCB9B79" w14:textId="77777777" w:rsidR="00046717" w:rsidRPr="008D5286" w:rsidRDefault="00046717" w:rsidP="007E1A6C">
      <w:pPr>
        <w:ind w:left="284"/>
        <w:jc w:val="both"/>
        <w:rPr>
          <w:rFonts w:ascii="Calibri" w:hAnsi="Calibri" w:cs="Calibri"/>
          <w:bCs/>
          <w:sz w:val="24"/>
          <w:szCs w:val="24"/>
        </w:rPr>
      </w:pPr>
      <w:r w:rsidRPr="008D5286">
        <w:rPr>
          <w:rFonts w:ascii="Calibri" w:hAnsi="Calibri" w:cs="Calibri"/>
          <w:bCs/>
          <w:sz w:val="24"/>
          <w:szCs w:val="24"/>
        </w:rPr>
        <w:t>a) sporządzona na podstawie załączników niniejszej SWZ w języku polskim,</w:t>
      </w:r>
    </w:p>
    <w:p w14:paraId="31184973" w14:textId="5DFDBB01" w:rsidR="00046717" w:rsidRPr="008D5286" w:rsidRDefault="00046717" w:rsidP="007E1A6C">
      <w:pPr>
        <w:ind w:left="567" w:hanging="283"/>
        <w:jc w:val="both"/>
        <w:rPr>
          <w:rFonts w:ascii="Calibri" w:hAnsi="Calibri" w:cs="Calibri"/>
          <w:bCs/>
          <w:sz w:val="24"/>
          <w:szCs w:val="24"/>
        </w:rPr>
      </w:pPr>
      <w:r w:rsidRPr="008D5286">
        <w:rPr>
          <w:rFonts w:ascii="Calibri" w:hAnsi="Calibri" w:cs="Calibri"/>
          <w:bCs/>
          <w:sz w:val="24"/>
          <w:szCs w:val="24"/>
        </w:rPr>
        <w:t xml:space="preserve">b) złożona przy użyciu środków komunikacji elektronicznej tzn. za pośrednictwem platformy pod adresem </w:t>
      </w:r>
      <w:hyperlink r:id="rId13" w:history="1">
        <w:r w:rsidR="007E1A6C" w:rsidRPr="007F608B">
          <w:rPr>
            <w:rStyle w:val="Hipercze"/>
            <w:rFonts w:ascii="Calibri" w:eastAsia="Times New Roman" w:hAnsi="Calibri" w:cs="Calibri"/>
            <w:sz w:val="24"/>
            <w:szCs w:val="24"/>
          </w:rPr>
          <w:t>https://platformazakupowa.pl/pn/szpitalnowowiejski</w:t>
        </w:r>
      </w:hyperlink>
      <w:r w:rsidR="007E1A6C" w:rsidRPr="008D5286">
        <w:rPr>
          <w:rFonts w:ascii="Calibri" w:eastAsia="Times New Roman" w:hAnsi="Calibri" w:cs="Calibri"/>
          <w:b/>
          <w:bCs/>
          <w:sz w:val="24"/>
          <w:szCs w:val="24"/>
        </w:rPr>
        <w:t xml:space="preserve">  </w:t>
      </w:r>
    </w:p>
    <w:p w14:paraId="0BC6881D" w14:textId="77777777" w:rsidR="00046717" w:rsidRPr="008D5286" w:rsidRDefault="00046717" w:rsidP="007E1A6C">
      <w:pPr>
        <w:ind w:left="284"/>
        <w:jc w:val="both"/>
        <w:rPr>
          <w:rFonts w:ascii="Calibri" w:hAnsi="Calibri" w:cs="Calibri"/>
          <w:bCs/>
          <w:sz w:val="24"/>
          <w:szCs w:val="24"/>
        </w:rPr>
      </w:pPr>
      <w:r w:rsidRPr="008D5286">
        <w:rPr>
          <w:rFonts w:ascii="Calibri" w:hAnsi="Calibri" w:cs="Calibri"/>
          <w:bCs/>
          <w:sz w:val="24"/>
          <w:szCs w:val="24"/>
        </w:rPr>
        <w:t>c) podpisana kwalifikowanym podpisem elektronicznym przez osobę upoważnioną lub uprawnioną.</w:t>
      </w:r>
    </w:p>
    <w:p w14:paraId="5A607103" w14:textId="3E55C9C4" w:rsidR="00046717" w:rsidRPr="008D5286" w:rsidRDefault="00046717" w:rsidP="007E1A6C">
      <w:pPr>
        <w:ind w:left="284" w:hanging="284"/>
        <w:jc w:val="both"/>
        <w:rPr>
          <w:rFonts w:ascii="Calibri" w:hAnsi="Calibri" w:cs="Calibri"/>
          <w:bCs/>
          <w:sz w:val="24"/>
          <w:szCs w:val="24"/>
        </w:rPr>
      </w:pPr>
      <w:r w:rsidRPr="008D5286">
        <w:rPr>
          <w:rFonts w:ascii="Calibri" w:hAnsi="Calibri" w:cs="Calibri"/>
          <w:bCs/>
          <w:sz w:val="24"/>
          <w:szCs w:val="24"/>
        </w:rPr>
        <w:t xml:space="preserve">2. </w:t>
      </w:r>
      <w:r w:rsidR="007E1A6C" w:rsidRPr="008D5286">
        <w:rPr>
          <w:rFonts w:ascii="Calibri" w:hAnsi="Calibri" w:cs="Calibri"/>
          <w:bCs/>
          <w:sz w:val="24"/>
          <w:szCs w:val="24"/>
        </w:rPr>
        <w:tab/>
      </w:r>
      <w:r w:rsidRPr="008D5286">
        <w:rPr>
          <w:rFonts w:ascii="Calibri" w:hAnsi="Calibri" w:cs="Calibri"/>
          <w:bCs/>
          <w:sz w:val="24"/>
          <w:szCs w:val="24"/>
        </w:rPr>
        <w:t xml:space="preserve">Podpisy kwalifikowane wykorzystywane przez wykonawców do podpisywania wszelkich plików muszą spełniać wymagania “Rozporządzenia Parlamentu Europejskiego i Rady </w:t>
      </w:r>
      <w:r w:rsidR="008D5286">
        <w:rPr>
          <w:rFonts w:ascii="Calibri" w:hAnsi="Calibri" w:cs="Calibri"/>
          <w:bCs/>
          <w:sz w:val="24"/>
          <w:szCs w:val="24"/>
        </w:rPr>
        <w:br/>
      </w:r>
      <w:r w:rsidRPr="008D5286">
        <w:rPr>
          <w:rFonts w:ascii="Calibri" w:hAnsi="Calibri" w:cs="Calibri"/>
          <w:bCs/>
          <w:sz w:val="24"/>
          <w:szCs w:val="24"/>
        </w:rPr>
        <w:t>w sprawie identyfikacji elektronicznej i usług zaufania w odniesieniu do transakcji elektronicznych na rynku wewnętrznym (</w:t>
      </w:r>
      <w:proofErr w:type="spellStart"/>
      <w:r w:rsidRPr="008D5286">
        <w:rPr>
          <w:rFonts w:ascii="Calibri" w:hAnsi="Calibri" w:cs="Calibri"/>
          <w:bCs/>
          <w:sz w:val="24"/>
          <w:szCs w:val="24"/>
        </w:rPr>
        <w:t>eIDAS</w:t>
      </w:r>
      <w:proofErr w:type="spellEnd"/>
      <w:r w:rsidRPr="008D5286">
        <w:rPr>
          <w:rFonts w:ascii="Calibri" w:hAnsi="Calibri" w:cs="Calibri"/>
          <w:bCs/>
          <w:sz w:val="24"/>
          <w:szCs w:val="24"/>
        </w:rPr>
        <w:t>) (UE) nr 910/2014 - od 1 lipca 2016 roku”.</w:t>
      </w:r>
    </w:p>
    <w:p w14:paraId="40DC6DEF" w14:textId="78DF17D5" w:rsidR="00046717" w:rsidRPr="008D5286" w:rsidRDefault="00046717" w:rsidP="007E1A6C">
      <w:pPr>
        <w:ind w:left="284" w:hanging="284"/>
        <w:jc w:val="both"/>
        <w:rPr>
          <w:rFonts w:ascii="Calibri" w:hAnsi="Calibri" w:cs="Calibri"/>
          <w:bCs/>
          <w:sz w:val="24"/>
          <w:szCs w:val="24"/>
        </w:rPr>
      </w:pPr>
      <w:r w:rsidRPr="008D5286">
        <w:rPr>
          <w:rFonts w:ascii="Calibri" w:hAnsi="Calibri" w:cs="Calibri"/>
          <w:bCs/>
          <w:sz w:val="24"/>
          <w:szCs w:val="24"/>
        </w:rPr>
        <w:lastRenderedPageBreak/>
        <w:t xml:space="preserve">3. </w:t>
      </w:r>
      <w:r w:rsidR="007E1A6C" w:rsidRPr="008D5286">
        <w:rPr>
          <w:rFonts w:ascii="Calibri" w:hAnsi="Calibri" w:cs="Calibri"/>
          <w:bCs/>
          <w:sz w:val="24"/>
          <w:szCs w:val="24"/>
        </w:rPr>
        <w:tab/>
      </w:r>
      <w:r w:rsidRPr="008D5286">
        <w:rPr>
          <w:rFonts w:ascii="Calibri" w:hAnsi="Calibri" w:cs="Calibri"/>
          <w:bCs/>
          <w:sz w:val="24"/>
          <w:szCs w:val="24"/>
        </w:rPr>
        <w:t xml:space="preserve">Wykonawca może wycofać złożoną przez siebie ofertę przed upływem terminu składania ofert (ewentualna zmiana oferty odbywa się poprzez jej wycofanie oraz złożenie nowej oferty – z uwagi na zaszyfrowanie plików oferty brak jest możliwości edycji złożonej oferty). W tym celu wykonawca loguje się na Platformę zakupową i postępuje zgodnie z instrukcją, udostępnioną pod linkiem: </w:t>
      </w:r>
      <w:hyperlink r:id="rId14" w:history="1">
        <w:r w:rsidR="007E1A6C" w:rsidRPr="008D5286">
          <w:rPr>
            <w:rStyle w:val="Hipercze"/>
            <w:rFonts w:ascii="Calibri" w:hAnsi="Calibri" w:cs="Calibri"/>
            <w:bCs/>
            <w:sz w:val="24"/>
            <w:szCs w:val="24"/>
          </w:rPr>
          <w:t>https://platformazakupowa.pl/strona/45-instrukcje</w:t>
        </w:r>
      </w:hyperlink>
      <w:r w:rsidR="007E1A6C" w:rsidRPr="008D5286">
        <w:rPr>
          <w:rFonts w:ascii="Calibri" w:hAnsi="Calibri" w:cs="Calibri"/>
          <w:bCs/>
          <w:sz w:val="24"/>
          <w:szCs w:val="24"/>
        </w:rPr>
        <w:t xml:space="preserve"> .</w:t>
      </w:r>
    </w:p>
    <w:p w14:paraId="63724E9A" w14:textId="5B92C80A" w:rsidR="00046717" w:rsidRPr="008D5286" w:rsidRDefault="007E1A6C" w:rsidP="007E1A6C">
      <w:pPr>
        <w:ind w:left="284" w:hanging="284"/>
        <w:jc w:val="both"/>
        <w:rPr>
          <w:rFonts w:ascii="Calibri" w:hAnsi="Calibri" w:cs="Calibri"/>
          <w:bCs/>
          <w:sz w:val="24"/>
          <w:szCs w:val="24"/>
        </w:rPr>
      </w:pPr>
      <w:r w:rsidRPr="008D5286">
        <w:rPr>
          <w:rFonts w:ascii="Calibri" w:hAnsi="Calibri" w:cs="Calibri"/>
          <w:bCs/>
          <w:sz w:val="24"/>
          <w:szCs w:val="24"/>
        </w:rPr>
        <w:t>4.</w:t>
      </w:r>
      <w:r w:rsidRPr="008D5286">
        <w:rPr>
          <w:rFonts w:ascii="Calibri" w:hAnsi="Calibri" w:cs="Calibri"/>
          <w:bCs/>
          <w:sz w:val="24"/>
          <w:szCs w:val="24"/>
        </w:rPr>
        <w:tab/>
      </w:r>
      <w:r w:rsidR="00046717" w:rsidRPr="008D5286">
        <w:rPr>
          <w:rFonts w:ascii="Calibri" w:hAnsi="Calibri" w:cs="Calibri"/>
          <w:bCs/>
          <w:sz w:val="24"/>
          <w:szCs w:val="24"/>
        </w:rPr>
        <w:t>Wykonawca nie może wycofać oferty po upływie terminu składania ofert.</w:t>
      </w:r>
    </w:p>
    <w:p w14:paraId="333E4F8D" w14:textId="6ADEE51E" w:rsidR="00046717" w:rsidRPr="008D5286" w:rsidRDefault="007E1A6C" w:rsidP="007E1A6C">
      <w:pPr>
        <w:ind w:left="284" w:hanging="284"/>
        <w:jc w:val="both"/>
        <w:rPr>
          <w:rFonts w:ascii="Calibri" w:hAnsi="Calibri" w:cs="Calibri"/>
          <w:bCs/>
          <w:sz w:val="24"/>
          <w:szCs w:val="24"/>
        </w:rPr>
      </w:pPr>
      <w:r w:rsidRPr="008D5286">
        <w:rPr>
          <w:rFonts w:ascii="Calibri" w:hAnsi="Calibri" w:cs="Calibri"/>
          <w:bCs/>
          <w:sz w:val="24"/>
          <w:szCs w:val="24"/>
        </w:rPr>
        <w:t>5.</w:t>
      </w:r>
      <w:r w:rsidRPr="008D5286">
        <w:rPr>
          <w:rFonts w:ascii="Calibri" w:hAnsi="Calibri" w:cs="Calibri"/>
          <w:bCs/>
          <w:sz w:val="24"/>
          <w:szCs w:val="24"/>
        </w:rPr>
        <w:tab/>
      </w:r>
      <w:r w:rsidR="00046717" w:rsidRPr="008D5286">
        <w:rPr>
          <w:rFonts w:ascii="Calibri" w:hAnsi="Calibri" w:cs="Calibri"/>
          <w:bCs/>
          <w:sz w:val="24"/>
          <w:szCs w:val="24"/>
        </w:rPr>
        <w:t>Każdy z wykonawców może złożyć tylko jedną ofertę. Złożenie większej liczby ofert spowoduje odrzucenie oferty.</w:t>
      </w:r>
    </w:p>
    <w:p w14:paraId="54869F92" w14:textId="77777777" w:rsidR="00C35CEB" w:rsidRPr="008D5286" w:rsidRDefault="007E1A6C" w:rsidP="007E1A6C">
      <w:pPr>
        <w:ind w:left="284" w:hanging="284"/>
        <w:jc w:val="both"/>
        <w:rPr>
          <w:rFonts w:ascii="Calibri" w:hAnsi="Calibri" w:cs="Calibri"/>
          <w:bCs/>
          <w:sz w:val="24"/>
          <w:szCs w:val="24"/>
        </w:rPr>
      </w:pPr>
      <w:r w:rsidRPr="008D5286">
        <w:rPr>
          <w:rFonts w:ascii="Calibri" w:hAnsi="Calibri" w:cs="Calibri"/>
          <w:bCs/>
          <w:sz w:val="24"/>
          <w:szCs w:val="24"/>
        </w:rPr>
        <w:t>6.</w:t>
      </w:r>
      <w:r w:rsidRPr="008D5286">
        <w:rPr>
          <w:rFonts w:ascii="Calibri" w:hAnsi="Calibri" w:cs="Calibri"/>
          <w:bCs/>
          <w:sz w:val="24"/>
          <w:szCs w:val="24"/>
        </w:rPr>
        <w:tab/>
      </w:r>
      <w:r w:rsidR="00046717" w:rsidRPr="008D5286">
        <w:rPr>
          <w:rFonts w:ascii="Calibri" w:hAnsi="Calibri" w:cs="Calibri"/>
          <w:bCs/>
          <w:sz w:val="24"/>
          <w:szCs w:val="24"/>
        </w:rPr>
        <w:t xml:space="preserve">Dokumenty lub oświadczenia sporządzone w języku obcym Wykonawca przekazuje wraz </w:t>
      </w:r>
      <w:r w:rsidRPr="008D5286">
        <w:rPr>
          <w:rFonts w:ascii="Calibri" w:hAnsi="Calibri" w:cs="Calibri"/>
          <w:bCs/>
          <w:sz w:val="24"/>
          <w:szCs w:val="24"/>
        </w:rPr>
        <w:br/>
      </w:r>
      <w:r w:rsidR="00046717" w:rsidRPr="008D5286">
        <w:rPr>
          <w:rFonts w:ascii="Calibri" w:hAnsi="Calibri" w:cs="Calibri"/>
          <w:bCs/>
          <w:sz w:val="24"/>
          <w:szCs w:val="24"/>
        </w:rPr>
        <w:t xml:space="preserve">z tłumaczeniem na język polski. </w:t>
      </w:r>
    </w:p>
    <w:p w14:paraId="6A71D619" w14:textId="77777777" w:rsidR="00C35CEB" w:rsidRPr="008D5286" w:rsidRDefault="00046717" w:rsidP="007E1A6C">
      <w:pPr>
        <w:ind w:left="284" w:hanging="284"/>
        <w:jc w:val="both"/>
        <w:rPr>
          <w:rFonts w:ascii="Calibri" w:hAnsi="Calibri" w:cs="Calibri"/>
          <w:bCs/>
          <w:sz w:val="24"/>
          <w:szCs w:val="24"/>
        </w:rPr>
      </w:pPr>
      <w:r w:rsidRPr="008D5286">
        <w:rPr>
          <w:rFonts w:ascii="Calibri" w:hAnsi="Calibri" w:cs="Calibri"/>
          <w:bCs/>
          <w:sz w:val="24"/>
          <w:szCs w:val="24"/>
        </w:rPr>
        <w:t xml:space="preserve">7. Wykonawca składa ofertę za pośrednictwem platformy zakupowej poprzez dodanie dokumentów (załączników), tj.: </w:t>
      </w:r>
    </w:p>
    <w:p w14:paraId="3114D72A" w14:textId="0DF25AFB" w:rsidR="00C35CEB" w:rsidRPr="00B4083E" w:rsidRDefault="00046717" w:rsidP="00C35CEB">
      <w:pPr>
        <w:ind w:left="567" w:hanging="283"/>
        <w:jc w:val="both"/>
        <w:rPr>
          <w:rFonts w:asciiTheme="majorHAnsi" w:hAnsiTheme="majorHAnsi" w:cstheme="majorHAnsi"/>
          <w:b/>
          <w:sz w:val="24"/>
          <w:szCs w:val="24"/>
        </w:rPr>
      </w:pPr>
      <w:r w:rsidRPr="00B4083E">
        <w:rPr>
          <w:rFonts w:ascii="Calibri" w:hAnsi="Calibri" w:cs="Calibri"/>
          <w:b/>
          <w:sz w:val="24"/>
          <w:szCs w:val="24"/>
        </w:rPr>
        <w:t>1</w:t>
      </w:r>
      <w:r w:rsidR="00C35CEB" w:rsidRPr="00B4083E">
        <w:rPr>
          <w:rFonts w:ascii="Calibri" w:hAnsi="Calibri" w:cs="Calibri"/>
          <w:b/>
          <w:sz w:val="24"/>
          <w:szCs w:val="24"/>
        </w:rPr>
        <w:t>)</w:t>
      </w:r>
      <w:r w:rsidRPr="00B4083E">
        <w:rPr>
          <w:rFonts w:ascii="Calibri" w:hAnsi="Calibri" w:cs="Calibri"/>
          <w:b/>
          <w:sz w:val="24"/>
          <w:szCs w:val="24"/>
        </w:rPr>
        <w:t xml:space="preserve"> </w:t>
      </w:r>
      <w:r w:rsidR="00070AD2" w:rsidRPr="00B4083E">
        <w:rPr>
          <w:rFonts w:ascii="Calibri" w:hAnsi="Calibri" w:cs="Calibri"/>
          <w:b/>
          <w:sz w:val="24"/>
          <w:szCs w:val="24"/>
        </w:rPr>
        <w:tab/>
      </w:r>
      <w:r w:rsidRPr="00B4083E">
        <w:rPr>
          <w:rFonts w:ascii="Calibri" w:hAnsi="Calibri" w:cs="Calibri"/>
          <w:b/>
          <w:sz w:val="24"/>
          <w:szCs w:val="24"/>
        </w:rPr>
        <w:t>formularz</w:t>
      </w:r>
      <w:r w:rsidRPr="008D5286">
        <w:rPr>
          <w:rFonts w:ascii="Calibri" w:hAnsi="Calibri" w:cs="Calibri"/>
          <w:b/>
          <w:sz w:val="24"/>
          <w:szCs w:val="24"/>
        </w:rPr>
        <w:t xml:space="preserve"> </w:t>
      </w:r>
      <w:r w:rsidR="00070AD2" w:rsidRPr="008D5286">
        <w:rPr>
          <w:rFonts w:ascii="Calibri" w:hAnsi="Calibri" w:cs="Calibri"/>
          <w:b/>
          <w:sz w:val="24"/>
          <w:szCs w:val="24"/>
        </w:rPr>
        <w:t>„</w:t>
      </w:r>
      <w:r w:rsidRPr="008D5286">
        <w:rPr>
          <w:rFonts w:ascii="Calibri" w:hAnsi="Calibri" w:cs="Calibri"/>
          <w:b/>
          <w:sz w:val="24"/>
          <w:szCs w:val="24"/>
        </w:rPr>
        <w:t>OFERTA</w:t>
      </w:r>
      <w:r w:rsidR="00070AD2" w:rsidRPr="00E47328">
        <w:rPr>
          <w:rFonts w:ascii="Calibri" w:hAnsi="Calibri" w:cs="Calibri"/>
          <w:b/>
          <w:sz w:val="24"/>
          <w:szCs w:val="24"/>
        </w:rPr>
        <w:t>”</w:t>
      </w:r>
      <w:r w:rsidR="00AE7557" w:rsidRPr="00E47328">
        <w:rPr>
          <w:rFonts w:ascii="Calibri" w:hAnsi="Calibri" w:cs="Calibri"/>
          <w:b/>
          <w:sz w:val="24"/>
          <w:szCs w:val="24"/>
        </w:rPr>
        <w:t xml:space="preserve">- </w:t>
      </w:r>
      <w:r w:rsidR="00AE7557" w:rsidRPr="00B4083E">
        <w:rPr>
          <w:rFonts w:ascii="Calibri" w:hAnsi="Calibri" w:cs="Calibri"/>
          <w:b/>
          <w:sz w:val="24"/>
          <w:szCs w:val="24"/>
        </w:rPr>
        <w:t xml:space="preserve">załącznik nr </w:t>
      </w:r>
      <w:r w:rsidR="00070AD2" w:rsidRPr="00B4083E">
        <w:rPr>
          <w:rFonts w:ascii="Calibri" w:hAnsi="Calibri" w:cs="Calibri"/>
          <w:b/>
          <w:sz w:val="24"/>
          <w:szCs w:val="24"/>
        </w:rPr>
        <w:t>1,</w:t>
      </w:r>
    </w:p>
    <w:p w14:paraId="25990FD9" w14:textId="5C123610" w:rsidR="006706D4" w:rsidRPr="00042E8F" w:rsidRDefault="006706D4" w:rsidP="00C35CEB">
      <w:pPr>
        <w:ind w:left="567" w:hanging="283"/>
        <w:jc w:val="both"/>
        <w:rPr>
          <w:rFonts w:asciiTheme="majorHAnsi" w:hAnsiTheme="majorHAnsi" w:cstheme="majorHAnsi"/>
          <w:b/>
          <w:sz w:val="24"/>
          <w:szCs w:val="24"/>
        </w:rPr>
      </w:pPr>
      <w:bookmarkStart w:id="11" w:name="_Hlk133579485"/>
      <w:r w:rsidRPr="00042E8F">
        <w:rPr>
          <w:rFonts w:asciiTheme="majorHAnsi" w:hAnsiTheme="majorHAnsi" w:cstheme="majorHAnsi"/>
          <w:b/>
          <w:sz w:val="24"/>
          <w:szCs w:val="24"/>
        </w:rPr>
        <w:t xml:space="preserve">2) Formularz asortymentowo – cenowy (opis </w:t>
      </w:r>
      <w:r w:rsidR="00E47328" w:rsidRPr="00042E8F">
        <w:rPr>
          <w:rFonts w:asciiTheme="majorHAnsi" w:hAnsiTheme="majorHAnsi" w:cstheme="majorHAnsi"/>
          <w:b/>
          <w:sz w:val="24"/>
          <w:szCs w:val="24"/>
        </w:rPr>
        <w:t>przedmiotu</w:t>
      </w:r>
      <w:r w:rsidRPr="00042E8F">
        <w:rPr>
          <w:rFonts w:asciiTheme="majorHAnsi" w:hAnsiTheme="majorHAnsi" w:cstheme="majorHAnsi"/>
          <w:b/>
          <w:sz w:val="24"/>
          <w:szCs w:val="24"/>
        </w:rPr>
        <w:t xml:space="preserve"> zamówienia)</w:t>
      </w:r>
      <w:r w:rsidR="007C5885" w:rsidRPr="00042E8F">
        <w:rPr>
          <w:rFonts w:asciiTheme="majorHAnsi" w:hAnsiTheme="majorHAnsi" w:cstheme="majorHAnsi"/>
          <w:b/>
          <w:sz w:val="24"/>
          <w:szCs w:val="24"/>
        </w:rPr>
        <w:t xml:space="preserve"> </w:t>
      </w:r>
      <w:r w:rsidR="00CD7FF8" w:rsidRPr="00042E8F">
        <w:rPr>
          <w:rFonts w:asciiTheme="majorHAnsi" w:hAnsiTheme="majorHAnsi" w:cstheme="majorHAnsi"/>
          <w:b/>
          <w:bCs/>
          <w:sz w:val="24"/>
          <w:szCs w:val="24"/>
        </w:rPr>
        <w:t>do SWZ</w:t>
      </w:r>
      <w:r w:rsidR="00E47328" w:rsidRPr="00042E8F">
        <w:rPr>
          <w:rFonts w:asciiTheme="majorHAnsi" w:hAnsiTheme="majorHAnsi" w:cstheme="majorHAnsi"/>
          <w:b/>
          <w:sz w:val="24"/>
          <w:szCs w:val="24"/>
        </w:rPr>
        <w:t xml:space="preserve"> </w:t>
      </w:r>
      <w:r w:rsidR="00CD7FF8" w:rsidRPr="00042E8F">
        <w:rPr>
          <w:rFonts w:asciiTheme="majorHAnsi" w:hAnsiTheme="majorHAnsi" w:cstheme="majorHAnsi"/>
          <w:b/>
          <w:sz w:val="24"/>
          <w:szCs w:val="24"/>
        </w:rPr>
        <w:t xml:space="preserve">- </w:t>
      </w:r>
      <w:r w:rsidR="00E47328" w:rsidRPr="00042E8F">
        <w:rPr>
          <w:rFonts w:asciiTheme="majorHAnsi" w:hAnsiTheme="majorHAnsi" w:cstheme="majorHAnsi"/>
          <w:b/>
          <w:sz w:val="24"/>
          <w:szCs w:val="24"/>
        </w:rPr>
        <w:t>załącznik nr 2,</w:t>
      </w:r>
      <w:r w:rsidR="00B4083E" w:rsidRPr="00042E8F">
        <w:rPr>
          <w:rFonts w:asciiTheme="majorHAnsi" w:hAnsiTheme="majorHAnsi" w:cstheme="majorHAnsi"/>
          <w:b/>
          <w:sz w:val="24"/>
          <w:szCs w:val="24"/>
        </w:rPr>
        <w:t xml:space="preserve"> </w:t>
      </w:r>
    </w:p>
    <w:p w14:paraId="2E29DA52" w14:textId="202E38E6" w:rsidR="00E22529" w:rsidRPr="00042E8F" w:rsidRDefault="00E22529" w:rsidP="0083251F">
      <w:pPr>
        <w:shd w:val="clear" w:color="auto" w:fill="FFFFFF" w:themeFill="background1"/>
        <w:ind w:left="567" w:hanging="283"/>
        <w:jc w:val="both"/>
        <w:rPr>
          <w:rFonts w:asciiTheme="majorHAnsi" w:hAnsiTheme="majorHAnsi" w:cstheme="majorHAnsi"/>
          <w:b/>
          <w:sz w:val="24"/>
          <w:szCs w:val="24"/>
        </w:rPr>
      </w:pPr>
      <w:r w:rsidRPr="00042E8F">
        <w:rPr>
          <w:rFonts w:asciiTheme="majorHAnsi" w:hAnsiTheme="majorHAnsi" w:cstheme="majorHAnsi"/>
          <w:b/>
          <w:sz w:val="24"/>
          <w:szCs w:val="24"/>
        </w:rPr>
        <w:t xml:space="preserve">3) </w:t>
      </w:r>
      <w:r w:rsidR="00042E8F" w:rsidRPr="004E0D72">
        <w:rPr>
          <w:rFonts w:asciiTheme="majorHAnsi" w:hAnsiTheme="majorHAnsi" w:cstheme="majorHAnsi"/>
          <w:b/>
          <w:bCs/>
          <w:snapToGrid w:val="0"/>
          <w:sz w:val="24"/>
          <w:szCs w:val="24"/>
        </w:rPr>
        <w:t>p</w:t>
      </w:r>
      <w:r w:rsidRPr="004E0D72">
        <w:rPr>
          <w:rFonts w:asciiTheme="majorHAnsi" w:hAnsiTheme="majorHAnsi" w:cstheme="majorHAnsi"/>
          <w:b/>
          <w:bCs/>
          <w:snapToGrid w:val="0"/>
          <w:sz w:val="24"/>
          <w:szCs w:val="24"/>
        </w:rPr>
        <w:t>rzedmiotowe środki dowodowe,</w:t>
      </w:r>
      <w:r w:rsidRPr="00E45179">
        <w:rPr>
          <w:rFonts w:asciiTheme="majorHAnsi" w:hAnsiTheme="majorHAnsi" w:cstheme="majorHAnsi"/>
          <w:snapToGrid w:val="0"/>
          <w:sz w:val="24"/>
          <w:szCs w:val="24"/>
        </w:rPr>
        <w:t xml:space="preserve"> o których mowa w Rozdziale I</w:t>
      </w:r>
      <w:r w:rsidR="00042E8F" w:rsidRPr="00E45179">
        <w:rPr>
          <w:rFonts w:asciiTheme="majorHAnsi" w:hAnsiTheme="majorHAnsi" w:cstheme="majorHAnsi"/>
          <w:snapToGrid w:val="0"/>
          <w:sz w:val="24"/>
          <w:szCs w:val="24"/>
        </w:rPr>
        <w:t>II</w:t>
      </w:r>
      <w:r w:rsidRPr="00E45179">
        <w:rPr>
          <w:rFonts w:asciiTheme="majorHAnsi" w:hAnsiTheme="majorHAnsi" w:cstheme="majorHAnsi"/>
          <w:snapToGrid w:val="0"/>
          <w:sz w:val="24"/>
          <w:szCs w:val="24"/>
        </w:rPr>
        <w:t xml:space="preserve"> ust. </w:t>
      </w:r>
      <w:r w:rsidR="00042E8F" w:rsidRPr="00E45179">
        <w:rPr>
          <w:rFonts w:asciiTheme="majorHAnsi" w:hAnsiTheme="majorHAnsi" w:cstheme="majorHAnsi"/>
          <w:snapToGrid w:val="0"/>
          <w:sz w:val="24"/>
          <w:szCs w:val="24"/>
        </w:rPr>
        <w:t>1</w:t>
      </w:r>
      <w:r w:rsidR="00A37C86">
        <w:rPr>
          <w:rFonts w:asciiTheme="majorHAnsi" w:hAnsiTheme="majorHAnsi" w:cstheme="majorHAnsi"/>
          <w:snapToGrid w:val="0"/>
          <w:sz w:val="24"/>
          <w:szCs w:val="24"/>
        </w:rPr>
        <w:t>3</w:t>
      </w:r>
      <w:r w:rsidRPr="00E45179">
        <w:rPr>
          <w:rFonts w:asciiTheme="majorHAnsi" w:hAnsiTheme="majorHAnsi" w:cstheme="majorHAnsi"/>
          <w:snapToGrid w:val="0"/>
          <w:sz w:val="24"/>
          <w:szCs w:val="24"/>
        </w:rPr>
        <w:t xml:space="preserve"> SWZ</w:t>
      </w:r>
      <w:r w:rsidR="00042E8F">
        <w:rPr>
          <w:rFonts w:asciiTheme="majorHAnsi" w:hAnsiTheme="majorHAnsi" w:cstheme="majorHAnsi"/>
          <w:snapToGrid w:val="0"/>
          <w:sz w:val="24"/>
          <w:szCs w:val="24"/>
        </w:rPr>
        <w:t>,</w:t>
      </w:r>
    </w:p>
    <w:p w14:paraId="787E9362" w14:textId="2A4685F6" w:rsidR="00046717" w:rsidRPr="00042E8F" w:rsidRDefault="002C5AB1" w:rsidP="0083251F">
      <w:pPr>
        <w:shd w:val="clear" w:color="auto" w:fill="FFFFFF" w:themeFill="background1"/>
        <w:ind w:left="567" w:hanging="283"/>
        <w:jc w:val="both"/>
        <w:rPr>
          <w:rFonts w:asciiTheme="majorHAnsi" w:hAnsiTheme="majorHAnsi" w:cstheme="majorHAnsi"/>
          <w:bCs/>
          <w:sz w:val="24"/>
          <w:szCs w:val="24"/>
        </w:rPr>
      </w:pPr>
      <w:r>
        <w:rPr>
          <w:rFonts w:asciiTheme="majorHAnsi" w:hAnsiTheme="majorHAnsi" w:cstheme="majorHAnsi"/>
          <w:b/>
          <w:sz w:val="24"/>
          <w:szCs w:val="24"/>
        </w:rPr>
        <w:t>4</w:t>
      </w:r>
      <w:r w:rsidR="00C35CEB" w:rsidRPr="00042E8F">
        <w:rPr>
          <w:rFonts w:asciiTheme="majorHAnsi" w:hAnsiTheme="majorHAnsi" w:cstheme="majorHAnsi"/>
          <w:b/>
          <w:sz w:val="24"/>
          <w:szCs w:val="24"/>
        </w:rPr>
        <w:t>)</w:t>
      </w:r>
      <w:r w:rsidR="00046717" w:rsidRPr="00042E8F">
        <w:rPr>
          <w:rFonts w:asciiTheme="majorHAnsi" w:hAnsiTheme="majorHAnsi" w:cstheme="majorHAnsi"/>
          <w:b/>
          <w:sz w:val="24"/>
          <w:szCs w:val="24"/>
        </w:rPr>
        <w:t xml:space="preserve"> oświadczenie </w:t>
      </w:r>
      <w:r w:rsidR="008D5286" w:rsidRPr="00042E8F">
        <w:rPr>
          <w:rFonts w:asciiTheme="majorHAnsi" w:hAnsiTheme="majorHAnsi" w:cstheme="majorHAnsi"/>
          <w:b/>
          <w:sz w:val="24"/>
          <w:szCs w:val="24"/>
        </w:rPr>
        <w:t>W</w:t>
      </w:r>
      <w:r w:rsidR="00046717" w:rsidRPr="00042E8F">
        <w:rPr>
          <w:rFonts w:asciiTheme="majorHAnsi" w:hAnsiTheme="majorHAnsi" w:cstheme="majorHAnsi"/>
          <w:b/>
          <w:sz w:val="24"/>
          <w:szCs w:val="24"/>
        </w:rPr>
        <w:t xml:space="preserve">ykonawców wspólnie ubiegających się o zamówienie w zakresie warunków udziału – załącznik nr </w:t>
      </w:r>
      <w:r w:rsidR="00B4083E" w:rsidRPr="00042E8F">
        <w:rPr>
          <w:rFonts w:asciiTheme="majorHAnsi" w:hAnsiTheme="majorHAnsi" w:cstheme="majorHAnsi"/>
          <w:b/>
          <w:sz w:val="24"/>
          <w:szCs w:val="24"/>
        </w:rPr>
        <w:t>3</w:t>
      </w:r>
      <w:r w:rsidR="00046717" w:rsidRPr="00042E8F">
        <w:rPr>
          <w:rFonts w:asciiTheme="majorHAnsi" w:hAnsiTheme="majorHAnsi" w:cstheme="majorHAnsi"/>
          <w:b/>
          <w:sz w:val="24"/>
          <w:szCs w:val="24"/>
        </w:rPr>
        <w:t xml:space="preserve"> –</w:t>
      </w:r>
      <w:r w:rsidR="00046717" w:rsidRPr="00042E8F">
        <w:rPr>
          <w:rFonts w:asciiTheme="majorHAnsi" w:hAnsiTheme="majorHAnsi" w:cstheme="majorHAnsi"/>
          <w:bCs/>
          <w:sz w:val="24"/>
          <w:szCs w:val="24"/>
        </w:rPr>
        <w:t xml:space="preserve"> jeżeli dotyczy</w:t>
      </w:r>
      <w:r w:rsidR="00C35CEB" w:rsidRPr="00042E8F">
        <w:rPr>
          <w:rFonts w:asciiTheme="majorHAnsi" w:hAnsiTheme="majorHAnsi" w:cstheme="majorHAnsi"/>
          <w:bCs/>
          <w:sz w:val="24"/>
          <w:szCs w:val="24"/>
        </w:rPr>
        <w:t>,</w:t>
      </w:r>
    </w:p>
    <w:p w14:paraId="67C900FB" w14:textId="0BC1B2E6" w:rsidR="000301D8" w:rsidRPr="00B4083E" w:rsidRDefault="002C5AB1" w:rsidP="00C35CEB">
      <w:pPr>
        <w:ind w:left="567" w:hanging="283"/>
        <w:jc w:val="both"/>
        <w:rPr>
          <w:rFonts w:ascii="Calibri" w:hAnsi="Calibri" w:cs="Calibri"/>
          <w:bCs/>
          <w:sz w:val="24"/>
          <w:szCs w:val="24"/>
        </w:rPr>
      </w:pPr>
      <w:r>
        <w:rPr>
          <w:rFonts w:asciiTheme="majorHAnsi" w:hAnsiTheme="majorHAnsi" w:cstheme="majorHAnsi"/>
          <w:b/>
          <w:sz w:val="24"/>
          <w:szCs w:val="24"/>
        </w:rPr>
        <w:t>5</w:t>
      </w:r>
      <w:r w:rsidR="00C35CEB" w:rsidRPr="00B4083E">
        <w:rPr>
          <w:rFonts w:asciiTheme="majorHAnsi" w:hAnsiTheme="majorHAnsi" w:cstheme="majorHAnsi"/>
          <w:b/>
          <w:sz w:val="24"/>
          <w:szCs w:val="24"/>
        </w:rPr>
        <w:t>)</w:t>
      </w:r>
      <w:r w:rsidR="00C35CEB" w:rsidRPr="00B4083E">
        <w:rPr>
          <w:rFonts w:asciiTheme="majorHAnsi" w:hAnsiTheme="majorHAnsi" w:cstheme="majorHAnsi"/>
          <w:b/>
          <w:sz w:val="24"/>
          <w:szCs w:val="24"/>
        </w:rPr>
        <w:tab/>
      </w:r>
      <w:r w:rsidR="00046717" w:rsidRPr="00B4083E">
        <w:rPr>
          <w:rFonts w:asciiTheme="majorHAnsi" w:hAnsiTheme="majorHAnsi" w:cstheme="majorHAnsi"/>
          <w:b/>
          <w:sz w:val="24"/>
          <w:szCs w:val="24"/>
        </w:rPr>
        <w:t>zobowiązanie podmiotu udostępniającego zasoby</w:t>
      </w:r>
      <w:r w:rsidR="00046717" w:rsidRPr="00B4083E">
        <w:rPr>
          <w:rFonts w:asciiTheme="majorHAnsi" w:hAnsiTheme="majorHAnsi" w:cstheme="majorHAnsi"/>
          <w:bCs/>
          <w:sz w:val="24"/>
          <w:szCs w:val="24"/>
        </w:rPr>
        <w:t xml:space="preserve"> </w:t>
      </w:r>
      <w:r w:rsidR="00046717" w:rsidRPr="00B4083E">
        <w:rPr>
          <w:rFonts w:asciiTheme="majorHAnsi" w:hAnsiTheme="majorHAnsi" w:cstheme="majorHAnsi"/>
          <w:b/>
          <w:sz w:val="24"/>
          <w:szCs w:val="24"/>
        </w:rPr>
        <w:t>do oddania</w:t>
      </w:r>
      <w:r w:rsidR="00046717" w:rsidRPr="00B4083E">
        <w:rPr>
          <w:rFonts w:ascii="Calibri" w:hAnsi="Calibri" w:cs="Calibri"/>
          <w:b/>
          <w:sz w:val="24"/>
          <w:szCs w:val="24"/>
        </w:rPr>
        <w:t xml:space="preserve"> wykonawcy do dyspozycji niezbędnych zasobów na potrzeby realizacji danego zamówienia</w:t>
      </w:r>
      <w:r w:rsidR="00046717" w:rsidRPr="00B4083E">
        <w:rPr>
          <w:rFonts w:ascii="Calibri" w:hAnsi="Calibri" w:cs="Calibri"/>
          <w:bCs/>
          <w:sz w:val="24"/>
          <w:szCs w:val="24"/>
        </w:rPr>
        <w:t xml:space="preserve"> </w:t>
      </w:r>
      <w:r w:rsidR="00046717" w:rsidRPr="00B4083E">
        <w:rPr>
          <w:rFonts w:ascii="Calibri" w:hAnsi="Calibri" w:cs="Calibri"/>
          <w:b/>
          <w:sz w:val="24"/>
          <w:szCs w:val="24"/>
        </w:rPr>
        <w:t xml:space="preserve">– załącznik nr </w:t>
      </w:r>
      <w:r w:rsidR="00451E03" w:rsidRPr="00B4083E">
        <w:rPr>
          <w:rFonts w:ascii="Calibri" w:hAnsi="Calibri" w:cs="Calibri"/>
          <w:b/>
          <w:sz w:val="24"/>
          <w:szCs w:val="24"/>
        </w:rPr>
        <w:t>4</w:t>
      </w:r>
      <w:r w:rsidR="00046717" w:rsidRPr="00B4083E">
        <w:rPr>
          <w:rFonts w:ascii="Calibri" w:hAnsi="Calibri" w:cs="Calibri"/>
          <w:b/>
          <w:sz w:val="24"/>
          <w:szCs w:val="24"/>
        </w:rPr>
        <w:t xml:space="preserve"> –</w:t>
      </w:r>
      <w:r w:rsidR="00046717" w:rsidRPr="00B4083E">
        <w:rPr>
          <w:rFonts w:ascii="Calibri" w:hAnsi="Calibri" w:cs="Calibri"/>
          <w:bCs/>
          <w:sz w:val="24"/>
          <w:szCs w:val="24"/>
        </w:rPr>
        <w:t xml:space="preserve"> jeżeli dotyczy</w:t>
      </w:r>
      <w:r w:rsidR="000301D8" w:rsidRPr="00B4083E">
        <w:rPr>
          <w:rFonts w:ascii="Calibri" w:hAnsi="Calibri" w:cs="Calibri"/>
          <w:bCs/>
          <w:sz w:val="24"/>
          <w:szCs w:val="24"/>
        </w:rPr>
        <w:t>,</w:t>
      </w:r>
    </w:p>
    <w:p w14:paraId="168E6706" w14:textId="4AF275F2" w:rsidR="006706D4" w:rsidRPr="00B4083E" w:rsidRDefault="002C5AB1" w:rsidP="006706D4">
      <w:pPr>
        <w:ind w:left="567" w:hanging="283"/>
        <w:jc w:val="both"/>
        <w:rPr>
          <w:rFonts w:ascii="Calibri" w:hAnsi="Calibri" w:cs="Calibri"/>
          <w:b/>
          <w:sz w:val="24"/>
          <w:szCs w:val="24"/>
        </w:rPr>
      </w:pPr>
      <w:r>
        <w:rPr>
          <w:rFonts w:ascii="Calibri" w:hAnsi="Calibri" w:cs="Calibri"/>
          <w:b/>
          <w:sz w:val="24"/>
          <w:szCs w:val="24"/>
        </w:rPr>
        <w:t>6</w:t>
      </w:r>
      <w:r w:rsidR="006706D4" w:rsidRPr="00B4083E">
        <w:rPr>
          <w:rFonts w:ascii="Calibri" w:hAnsi="Calibri" w:cs="Calibri"/>
          <w:b/>
          <w:sz w:val="24"/>
          <w:szCs w:val="24"/>
        </w:rPr>
        <w:t>)</w:t>
      </w:r>
      <w:r w:rsidR="006706D4" w:rsidRPr="00B4083E">
        <w:rPr>
          <w:rFonts w:ascii="Calibri" w:hAnsi="Calibri" w:cs="Calibri"/>
          <w:b/>
          <w:sz w:val="24"/>
          <w:szCs w:val="24"/>
        </w:rPr>
        <w:tab/>
      </w:r>
      <w:r w:rsidR="006706D4" w:rsidRPr="00B4083E">
        <w:rPr>
          <w:rFonts w:ascii="Calibri" w:hAnsi="Calibri" w:cs="Calibri"/>
          <w:b/>
          <w:sz w:val="24"/>
          <w:szCs w:val="24"/>
          <w:shd w:val="clear" w:color="auto" w:fill="FFFFFF"/>
        </w:rPr>
        <w:t xml:space="preserve">oświadczenie Wykonawcy (art. 5k rozporządzenia 833/2014 Rady UE) </w:t>
      </w:r>
      <w:r w:rsidR="006706D4" w:rsidRPr="00B4083E">
        <w:rPr>
          <w:rStyle w:val="Teksttreci"/>
          <w:rFonts w:ascii="Calibri" w:hAnsi="Calibri" w:cs="Calibri"/>
          <w:b/>
          <w:sz w:val="24"/>
          <w:szCs w:val="24"/>
        </w:rPr>
        <w:t xml:space="preserve">– załącznik nr </w:t>
      </w:r>
      <w:r w:rsidR="00B4083E" w:rsidRPr="00B4083E">
        <w:rPr>
          <w:rStyle w:val="Teksttreci"/>
          <w:rFonts w:ascii="Calibri" w:hAnsi="Calibri" w:cs="Calibri"/>
          <w:b/>
          <w:sz w:val="24"/>
          <w:szCs w:val="24"/>
        </w:rPr>
        <w:t>5</w:t>
      </w:r>
      <w:r w:rsidR="006706D4" w:rsidRPr="00B4083E">
        <w:rPr>
          <w:rStyle w:val="Teksttreci"/>
          <w:rFonts w:ascii="Calibri" w:hAnsi="Calibri" w:cs="Calibri"/>
          <w:b/>
          <w:sz w:val="24"/>
          <w:szCs w:val="24"/>
        </w:rPr>
        <w:t>,</w:t>
      </w:r>
    </w:p>
    <w:p w14:paraId="2AE91B87" w14:textId="52A3A964" w:rsidR="00046717" w:rsidRPr="00B4083E" w:rsidRDefault="002C5AB1" w:rsidP="00C35CEB">
      <w:pPr>
        <w:ind w:left="567" w:hanging="283"/>
        <w:jc w:val="both"/>
        <w:rPr>
          <w:rFonts w:ascii="Calibri" w:hAnsi="Calibri" w:cs="Calibri"/>
          <w:b/>
          <w:sz w:val="24"/>
          <w:szCs w:val="24"/>
        </w:rPr>
      </w:pPr>
      <w:r>
        <w:rPr>
          <w:rFonts w:ascii="Calibri" w:hAnsi="Calibri" w:cs="Calibri"/>
          <w:b/>
          <w:sz w:val="24"/>
          <w:szCs w:val="24"/>
        </w:rPr>
        <w:t>7</w:t>
      </w:r>
      <w:r w:rsidR="000301D8" w:rsidRPr="00B4083E">
        <w:rPr>
          <w:rFonts w:ascii="Calibri" w:hAnsi="Calibri" w:cs="Calibri"/>
          <w:b/>
          <w:sz w:val="24"/>
          <w:szCs w:val="24"/>
        </w:rPr>
        <w:t>)</w:t>
      </w:r>
      <w:r w:rsidR="000301D8" w:rsidRPr="00B4083E">
        <w:rPr>
          <w:rFonts w:ascii="Calibri" w:hAnsi="Calibri" w:cs="Calibri"/>
          <w:b/>
          <w:sz w:val="24"/>
          <w:szCs w:val="24"/>
        </w:rPr>
        <w:tab/>
      </w:r>
      <w:r w:rsidR="003976AD">
        <w:rPr>
          <w:rFonts w:ascii="Calibri" w:hAnsi="Calibri" w:cs="Calibri"/>
          <w:b/>
          <w:sz w:val="24"/>
          <w:szCs w:val="24"/>
        </w:rPr>
        <w:t xml:space="preserve"> </w:t>
      </w:r>
      <w:r w:rsidR="00046717" w:rsidRPr="00B4083E">
        <w:rPr>
          <w:rFonts w:ascii="Calibri" w:hAnsi="Calibri" w:cs="Calibri"/>
          <w:b/>
          <w:sz w:val="24"/>
          <w:szCs w:val="24"/>
        </w:rPr>
        <w:t xml:space="preserve">JEDZ – załącznik nr </w:t>
      </w:r>
      <w:r w:rsidR="00B4083E" w:rsidRPr="00B4083E">
        <w:rPr>
          <w:rFonts w:ascii="Calibri" w:hAnsi="Calibri" w:cs="Calibri"/>
          <w:b/>
          <w:sz w:val="24"/>
          <w:szCs w:val="24"/>
        </w:rPr>
        <w:t>6</w:t>
      </w:r>
      <w:r w:rsidR="000301D8" w:rsidRPr="00B4083E">
        <w:rPr>
          <w:rFonts w:ascii="Calibri" w:hAnsi="Calibri" w:cs="Calibri"/>
          <w:b/>
          <w:sz w:val="24"/>
          <w:szCs w:val="24"/>
        </w:rPr>
        <w:t>,</w:t>
      </w:r>
    </w:p>
    <w:p w14:paraId="4BD1C682" w14:textId="6BA6516B" w:rsidR="00046717" w:rsidRPr="008D5286" w:rsidRDefault="002C5AB1" w:rsidP="000301D8">
      <w:pPr>
        <w:ind w:left="567" w:hanging="283"/>
        <w:jc w:val="both"/>
        <w:rPr>
          <w:rFonts w:ascii="Calibri" w:hAnsi="Calibri" w:cs="Calibri"/>
          <w:bCs/>
          <w:sz w:val="24"/>
          <w:szCs w:val="24"/>
        </w:rPr>
      </w:pPr>
      <w:r>
        <w:rPr>
          <w:rFonts w:ascii="Calibri" w:hAnsi="Calibri" w:cs="Calibri"/>
          <w:b/>
          <w:sz w:val="24"/>
          <w:szCs w:val="24"/>
        </w:rPr>
        <w:t>8</w:t>
      </w:r>
      <w:r w:rsidR="000301D8" w:rsidRPr="00B4083E">
        <w:rPr>
          <w:rFonts w:ascii="Calibri" w:hAnsi="Calibri" w:cs="Calibri"/>
          <w:b/>
          <w:sz w:val="24"/>
          <w:szCs w:val="24"/>
        </w:rPr>
        <w:t>)</w:t>
      </w:r>
      <w:r w:rsidR="000301D8" w:rsidRPr="00B4083E">
        <w:rPr>
          <w:rFonts w:ascii="Calibri" w:hAnsi="Calibri" w:cs="Calibri"/>
          <w:b/>
          <w:sz w:val="24"/>
          <w:szCs w:val="24"/>
        </w:rPr>
        <w:tab/>
        <w:t>p</w:t>
      </w:r>
      <w:r w:rsidR="00046717" w:rsidRPr="00B4083E">
        <w:rPr>
          <w:rFonts w:ascii="Calibri" w:hAnsi="Calibri" w:cs="Calibri"/>
          <w:b/>
          <w:sz w:val="24"/>
          <w:szCs w:val="24"/>
        </w:rPr>
        <w:t>ełnomocnictwa</w:t>
      </w:r>
      <w:r w:rsidR="00046717" w:rsidRPr="008D5286">
        <w:rPr>
          <w:rFonts w:ascii="Calibri" w:hAnsi="Calibri" w:cs="Calibri"/>
          <w:bCs/>
          <w:sz w:val="24"/>
          <w:szCs w:val="24"/>
        </w:rPr>
        <w:t xml:space="preserve"> (o ile dotyczy).</w:t>
      </w:r>
    </w:p>
    <w:bookmarkEnd w:id="11"/>
    <w:p w14:paraId="49B95978" w14:textId="20A8D898" w:rsidR="00046717" w:rsidRPr="008D5286" w:rsidRDefault="00046717" w:rsidP="000301D8">
      <w:pPr>
        <w:ind w:left="567"/>
        <w:jc w:val="both"/>
        <w:rPr>
          <w:rFonts w:ascii="Calibri" w:hAnsi="Calibri" w:cs="Calibri"/>
          <w:bCs/>
          <w:sz w:val="24"/>
          <w:szCs w:val="24"/>
        </w:rPr>
      </w:pPr>
      <w:r w:rsidRPr="008D5286">
        <w:rPr>
          <w:rFonts w:ascii="Calibri" w:hAnsi="Calibri" w:cs="Calibri"/>
          <w:bCs/>
          <w:sz w:val="24"/>
          <w:szCs w:val="24"/>
        </w:rPr>
        <w:t xml:space="preserve">W przypadku podpisywania oferty lub poświadczania za zgodność z oryginałem kopii dokumentów przez </w:t>
      </w:r>
      <w:proofErr w:type="spellStart"/>
      <w:r w:rsidRPr="008D5286">
        <w:rPr>
          <w:rFonts w:ascii="Calibri" w:hAnsi="Calibri" w:cs="Calibri"/>
          <w:bCs/>
          <w:sz w:val="24"/>
          <w:szCs w:val="24"/>
        </w:rPr>
        <w:t>osob</w:t>
      </w:r>
      <w:proofErr w:type="spellEnd"/>
      <w:r w:rsidRPr="008D5286">
        <w:rPr>
          <w:rFonts w:ascii="Calibri" w:hAnsi="Calibri" w:cs="Calibri"/>
          <w:bCs/>
          <w:sz w:val="24"/>
          <w:szCs w:val="24"/>
        </w:rPr>
        <w:t xml:space="preserve">(ę)y nie </w:t>
      </w:r>
      <w:proofErr w:type="spellStart"/>
      <w:r w:rsidRPr="008D5286">
        <w:rPr>
          <w:rFonts w:ascii="Calibri" w:hAnsi="Calibri" w:cs="Calibri"/>
          <w:bCs/>
          <w:sz w:val="24"/>
          <w:szCs w:val="24"/>
        </w:rPr>
        <w:t>wymienion</w:t>
      </w:r>
      <w:proofErr w:type="spellEnd"/>
      <w:r w:rsidRPr="008D5286">
        <w:rPr>
          <w:rFonts w:ascii="Calibri" w:hAnsi="Calibri" w:cs="Calibri"/>
          <w:bCs/>
          <w:sz w:val="24"/>
          <w:szCs w:val="24"/>
        </w:rPr>
        <w:t xml:space="preserve">(ą)e w dokumencie rejestracyjnym (ewidencyjnym) Wykonawcy, należy do oferty dołączyć stosowne pełnomocnictwo. Pełnomocnictwo powinno być złożone pod rygorem nieważności w postaci elektronicznej i opatrzone kwalifikowanym podpisem elektronicznym przez osobę(y) upoważnioną(e) do reprezentowania firmy, zgodnie z formą reprezentacji Wykonawcy określoną w rejestrze sądowym lub innym dokumencie, właściwym dla formy organizacyjnej. W przypadku, gdy dokumenty potwierdzające umocowanie </w:t>
      </w:r>
      <w:r w:rsidR="00451E03">
        <w:rPr>
          <w:rFonts w:ascii="Calibri" w:hAnsi="Calibri" w:cs="Calibri"/>
          <w:bCs/>
          <w:sz w:val="24"/>
          <w:szCs w:val="24"/>
        </w:rPr>
        <w:br/>
      </w:r>
      <w:r w:rsidRPr="008D5286">
        <w:rPr>
          <w:rFonts w:ascii="Calibri" w:hAnsi="Calibri" w:cs="Calibri"/>
          <w:bCs/>
          <w:sz w:val="24"/>
          <w:szCs w:val="24"/>
        </w:rPr>
        <w:t>do reprezentowania, zostały wystawione przez upoważnione podmioty jako dokument w postaci papierowej, przekazuje się cyfrowe odwzorowanie tego dokumentu opatrzone kwalifikowanym podpisem elektronicznym przez notariusza lub mocodawcę. W/w dokumenty należy dodać w Formularzu Oferta poprzez pole „dołącz plik” odpowiednio jawnych lub objętych tajemnicą przedsiębiorstwa.</w:t>
      </w:r>
    </w:p>
    <w:p w14:paraId="66AA2E2D" w14:textId="2F6107A2" w:rsidR="00046717" w:rsidRPr="008D5286" w:rsidRDefault="00046717" w:rsidP="00D52112">
      <w:pPr>
        <w:ind w:left="284"/>
        <w:jc w:val="both"/>
        <w:rPr>
          <w:rFonts w:ascii="Calibri" w:hAnsi="Calibri" w:cs="Calibri"/>
          <w:bCs/>
          <w:sz w:val="24"/>
          <w:szCs w:val="24"/>
        </w:rPr>
      </w:pPr>
      <w:r w:rsidRPr="008D5286">
        <w:rPr>
          <w:rFonts w:ascii="Calibri" w:hAnsi="Calibri" w:cs="Calibri"/>
          <w:bCs/>
          <w:sz w:val="24"/>
          <w:szCs w:val="24"/>
        </w:rPr>
        <w:t xml:space="preserve">Dokumenty określone w </w:t>
      </w:r>
      <w:r w:rsidR="000301D8" w:rsidRPr="008D5286">
        <w:rPr>
          <w:rFonts w:ascii="Calibri" w:hAnsi="Calibri" w:cs="Calibri"/>
          <w:bCs/>
          <w:sz w:val="24"/>
          <w:szCs w:val="24"/>
        </w:rPr>
        <w:t>ust.</w:t>
      </w:r>
      <w:r w:rsidRPr="008D5286">
        <w:rPr>
          <w:rFonts w:ascii="Calibri" w:hAnsi="Calibri" w:cs="Calibri"/>
          <w:bCs/>
          <w:sz w:val="24"/>
          <w:szCs w:val="24"/>
        </w:rPr>
        <w:t xml:space="preserve"> 7 pkt 1 stanowią ofertę, w związku z tym nie będą podlegały procedurze uzupełnienia, określonej w art. 128 ust. 1 ustawy </w:t>
      </w:r>
      <w:proofErr w:type="spellStart"/>
      <w:r w:rsidRPr="008D5286">
        <w:rPr>
          <w:rFonts w:ascii="Calibri" w:hAnsi="Calibri" w:cs="Calibri"/>
          <w:bCs/>
          <w:sz w:val="24"/>
          <w:szCs w:val="24"/>
        </w:rPr>
        <w:t>Pzp</w:t>
      </w:r>
      <w:proofErr w:type="spellEnd"/>
      <w:r w:rsidRPr="008D5286">
        <w:rPr>
          <w:rFonts w:ascii="Calibri" w:hAnsi="Calibri" w:cs="Calibri"/>
          <w:bCs/>
          <w:sz w:val="24"/>
          <w:szCs w:val="24"/>
        </w:rPr>
        <w:t>.</w:t>
      </w:r>
    </w:p>
    <w:p w14:paraId="29E9AD10" w14:textId="77777777" w:rsidR="00B4083E" w:rsidRDefault="00B4083E" w:rsidP="00046717">
      <w:pPr>
        <w:jc w:val="both"/>
        <w:rPr>
          <w:rFonts w:ascii="Calibri" w:hAnsi="Calibri" w:cs="Calibri"/>
          <w:b/>
          <w:sz w:val="24"/>
          <w:szCs w:val="24"/>
        </w:rPr>
      </w:pPr>
    </w:p>
    <w:p w14:paraId="1D7E12B9" w14:textId="77777777" w:rsidR="00B80273" w:rsidRDefault="00B80273" w:rsidP="00046717">
      <w:pPr>
        <w:jc w:val="both"/>
        <w:rPr>
          <w:rFonts w:ascii="Calibri" w:hAnsi="Calibri" w:cs="Calibri"/>
          <w:b/>
          <w:sz w:val="24"/>
          <w:szCs w:val="24"/>
        </w:rPr>
      </w:pPr>
    </w:p>
    <w:p w14:paraId="7458CD1F" w14:textId="77777777" w:rsidR="00AE354B" w:rsidRDefault="00AE354B" w:rsidP="00046717">
      <w:pPr>
        <w:jc w:val="both"/>
        <w:rPr>
          <w:rFonts w:ascii="Calibri" w:hAnsi="Calibri" w:cs="Calibri"/>
          <w:b/>
          <w:sz w:val="24"/>
          <w:szCs w:val="24"/>
        </w:rPr>
      </w:pPr>
    </w:p>
    <w:p w14:paraId="29BA6F88" w14:textId="42F96307" w:rsidR="00046717" w:rsidRPr="008D5286" w:rsidRDefault="00046717" w:rsidP="00046717">
      <w:pPr>
        <w:jc w:val="both"/>
        <w:rPr>
          <w:rFonts w:ascii="Calibri" w:hAnsi="Calibri" w:cs="Calibri"/>
          <w:b/>
          <w:sz w:val="24"/>
          <w:szCs w:val="24"/>
        </w:rPr>
      </w:pPr>
      <w:r w:rsidRPr="008D5286">
        <w:rPr>
          <w:rFonts w:ascii="Calibri" w:hAnsi="Calibri" w:cs="Calibri"/>
          <w:b/>
          <w:sz w:val="24"/>
          <w:szCs w:val="24"/>
        </w:rPr>
        <w:t>ZALECENIA</w:t>
      </w:r>
    </w:p>
    <w:p w14:paraId="70557F8F" w14:textId="2EE5ABB3" w:rsidR="00046717" w:rsidRPr="008D5286" w:rsidRDefault="00046717" w:rsidP="00046717">
      <w:pPr>
        <w:jc w:val="both"/>
        <w:rPr>
          <w:rFonts w:ascii="Calibri" w:hAnsi="Calibri" w:cs="Calibri"/>
          <w:bCs/>
          <w:sz w:val="24"/>
          <w:szCs w:val="24"/>
        </w:rPr>
      </w:pPr>
      <w:r w:rsidRPr="008D5286">
        <w:rPr>
          <w:rFonts w:ascii="Calibri" w:hAnsi="Calibri" w:cs="Calibri"/>
          <w:bCs/>
          <w:sz w:val="24"/>
          <w:szCs w:val="24"/>
        </w:rPr>
        <w:t xml:space="preserve">Formaty plików wykorzystywanych przez wykonawców powinny być zgodne </w:t>
      </w:r>
      <w:r w:rsidR="00451E03">
        <w:rPr>
          <w:rFonts w:ascii="Calibri" w:hAnsi="Calibri" w:cs="Calibri"/>
          <w:bCs/>
          <w:sz w:val="24"/>
          <w:szCs w:val="24"/>
        </w:rPr>
        <w:br/>
      </w:r>
      <w:r w:rsidRPr="008D5286">
        <w:rPr>
          <w:rFonts w:ascii="Calibri" w:hAnsi="Calibri" w:cs="Calibri"/>
          <w:bCs/>
          <w:sz w:val="24"/>
          <w:szCs w:val="24"/>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451E03">
        <w:rPr>
          <w:rFonts w:ascii="Calibri" w:hAnsi="Calibri" w:cs="Calibri"/>
          <w:bCs/>
          <w:sz w:val="24"/>
          <w:szCs w:val="24"/>
        </w:rPr>
        <w:br/>
      </w:r>
      <w:r w:rsidRPr="008D5286">
        <w:rPr>
          <w:rFonts w:ascii="Calibri" w:hAnsi="Calibri" w:cs="Calibri"/>
          <w:bCs/>
          <w:sz w:val="24"/>
          <w:szCs w:val="24"/>
        </w:rPr>
        <w:t>w postaci elektronicznej oraz minimalnych wymagań dla systemów teleinformatycznych”.</w:t>
      </w:r>
    </w:p>
    <w:p w14:paraId="1B0B71E9" w14:textId="2EA829FF" w:rsidR="00046717" w:rsidRPr="008D5286" w:rsidRDefault="00046717" w:rsidP="00D52112">
      <w:pPr>
        <w:ind w:left="284" w:hanging="284"/>
        <w:jc w:val="both"/>
        <w:rPr>
          <w:rFonts w:ascii="Calibri" w:hAnsi="Calibri" w:cs="Calibri"/>
          <w:bCs/>
          <w:sz w:val="24"/>
          <w:szCs w:val="24"/>
        </w:rPr>
      </w:pPr>
      <w:r w:rsidRPr="008D5286">
        <w:rPr>
          <w:rFonts w:ascii="Calibri" w:hAnsi="Calibri" w:cs="Calibri"/>
          <w:bCs/>
          <w:sz w:val="24"/>
          <w:szCs w:val="24"/>
        </w:rPr>
        <w:t>1. Zamawiający rekomenduje wykorzystanie formatów: .pdf .</w:t>
      </w:r>
      <w:proofErr w:type="spellStart"/>
      <w:r w:rsidRPr="008D5286">
        <w:rPr>
          <w:rFonts w:ascii="Calibri" w:hAnsi="Calibri" w:cs="Calibri"/>
          <w:bCs/>
          <w:sz w:val="24"/>
          <w:szCs w:val="24"/>
        </w:rPr>
        <w:t>doc</w:t>
      </w:r>
      <w:proofErr w:type="spellEnd"/>
      <w:r w:rsidRPr="008D5286">
        <w:rPr>
          <w:rFonts w:ascii="Calibri" w:hAnsi="Calibri" w:cs="Calibri"/>
          <w:bCs/>
          <w:sz w:val="24"/>
          <w:szCs w:val="24"/>
        </w:rPr>
        <w:t xml:space="preserve"> .xls .jpg (.</w:t>
      </w:r>
      <w:proofErr w:type="spellStart"/>
      <w:r w:rsidRPr="008D5286">
        <w:rPr>
          <w:rFonts w:ascii="Calibri" w:hAnsi="Calibri" w:cs="Calibri"/>
          <w:bCs/>
          <w:sz w:val="24"/>
          <w:szCs w:val="24"/>
        </w:rPr>
        <w:t>jpeg</w:t>
      </w:r>
      <w:proofErr w:type="spellEnd"/>
      <w:r w:rsidRPr="008D5286">
        <w:rPr>
          <w:rFonts w:ascii="Calibri" w:hAnsi="Calibri" w:cs="Calibri"/>
          <w:bCs/>
          <w:sz w:val="24"/>
          <w:szCs w:val="24"/>
        </w:rPr>
        <w:t>) ze szczególnym wskazaniem na .pdf</w:t>
      </w:r>
    </w:p>
    <w:p w14:paraId="0A7F92D5" w14:textId="28FAF090" w:rsidR="00046717" w:rsidRPr="008D5286" w:rsidRDefault="00D52112" w:rsidP="00D52112">
      <w:pPr>
        <w:ind w:left="284" w:hanging="284"/>
        <w:jc w:val="both"/>
        <w:rPr>
          <w:rFonts w:ascii="Calibri" w:hAnsi="Calibri" w:cs="Calibri"/>
          <w:bCs/>
          <w:sz w:val="24"/>
          <w:szCs w:val="24"/>
        </w:rPr>
      </w:pPr>
      <w:r w:rsidRPr="008D5286">
        <w:rPr>
          <w:rFonts w:ascii="Calibri" w:hAnsi="Calibri" w:cs="Calibri"/>
          <w:bCs/>
          <w:sz w:val="24"/>
          <w:szCs w:val="24"/>
        </w:rPr>
        <w:t>2.</w:t>
      </w:r>
      <w:r w:rsidRPr="008D5286">
        <w:rPr>
          <w:rFonts w:ascii="Calibri" w:hAnsi="Calibri" w:cs="Calibri"/>
          <w:bCs/>
          <w:sz w:val="24"/>
          <w:szCs w:val="24"/>
        </w:rPr>
        <w:tab/>
      </w:r>
      <w:r w:rsidR="00046717" w:rsidRPr="008D5286">
        <w:rPr>
          <w:rFonts w:ascii="Calibri" w:hAnsi="Calibri" w:cs="Calibri"/>
          <w:bCs/>
          <w:sz w:val="24"/>
          <w:szCs w:val="24"/>
        </w:rPr>
        <w:t xml:space="preserve">W celu ewentualnej kompresji danych Zamawiający rekomenduje wykorzystanie jednego </w:t>
      </w:r>
      <w:r w:rsidR="00E00124" w:rsidRPr="008D5286">
        <w:rPr>
          <w:rFonts w:ascii="Calibri" w:hAnsi="Calibri" w:cs="Calibri"/>
          <w:bCs/>
          <w:sz w:val="24"/>
          <w:szCs w:val="24"/>
        </w:rPr>
        <w:br/>
      </w:r>
      <w:r w:rsidR="00046717" w:rsidRPr="008D5286">
        <w:rPr>
          <w:rFonts w:ascii="Calibri" w:hAnsi="Calibri" w:cs="Calibri"/>
          <w:bCs/>
          <w:sz w:val="24"/>
          <w:szCs w:val="24"/>
        </w:rPr>
        <w:t>z formatów: .zip; .7Z</w:t>
      </w:r>
    </w:p>
    <w:p w14:paraId="5B30B897" w14:textId="45B5EC1C" w:rsidR="00046717" w:rsidRPr="008D5286" w:rsidRDefault="00E00124" w:rsidP="00E00124">
      <w:pPr>
        <w:ind w:left="284" w:hanging="284"/>
        <w:jc w:val="both"/>
        <w:rPr>
          <w:rFonts w:ascii="Calibri" w:hAnsi="Calibri" w:cs="Calibri"/>
          <w:bCs/>
          <w:sz w:val="24"/>
          <w:szCs w:val="24"/>
        </w:rPr>
      </w:pPr>
      <w:r w:rsidRPr="008D5286">
        <w:rPr>
          <w:rFonts w:ascii="Calibri" w:hAnsi="Calibri" w:cs="Calibri"/>
          <w:bCs/>
          <w:sz w:val="24"/>
          <w:szCs w:val="24"/>
        </w:rPr>
        <w:t>3.</w:t>
      </w:r>
      <w:r w:rsidRPr="008D5286">
        <w:rPr>
          <w:rFonts w:ascii="Calibri" w:hAnsi="Calibri" w:cs="Calibri"/>
          <w:bCs/>
          <w:sz w:val="24"/>
          <w:szCs w:val="24"/>
        </w:rPr>
        <w:tab/>
      </w:r>
      <w:r w:rsidR="00046717" w:rsidRPr="008D5286">
        <w:rPr>
          <w:rFonts w:ascii="Calibri" w:hAnsi="Calibri" w:cs="Calibri"/>
          <w:bCs/>
          <w:sz w:val="24"/>
          <w:szCs w:val="24"/>
        </w:rPr>
        <w:t>Wśród formatów powszechnych a NIE występujących w rozporządzeniu występują: .</w:t>
      </w:r>
      <w:proofErr w:type="spellStart"/>
      <w:r w:rsidR="00046717" w:rsidRPr="008D5286">
        <w:rPr>
          <w:rFonts w:ascii="Calibri" w:hAnsi="Calibri" w:cs="Calibri"/>
          <w:bCs/>
          <w:sz w:val="24"/>
          <w:szCs w:val="24"/>
        </w:rPr>
        <w:t>rar</w:t>
      </w:r>
      <w:proofErr w:type="spellEnd"/>
      <w:r w:rsidR="00046717" w:rsidRPr="008D5286">
        <w:rPr>
          <w:rFonts w:ascii="Calibri" w:hAnsi="Calibri" w:cs="Calibri"/>
          <w:bCs/>
          <w:sz w:val="24"/>
          <w:szCs w:val="24"/>
        </w:rPr>
        <w:t xml:space="preserve"> .gif .</w:t>
      </w:r>
      <w:proofErr w:type="spellStart"/>
      <w:r w:rsidR="00046717" w:rsidRPr="008D5286">
        <w:rPr>
          <w:rFonts w:ascii="Calibri" w:hAnsi="Calibri" w:cs="Calibri"/>
          <w:bCs/>
          <w:sz w:val="24"/>
          <w:szCs w:val="24"/>
        </w:rPr>
        <w:t>bmp</w:t>
      </w:r>
      <w:proofErr w:type="spellEnd"/>
      <w:r w:rsidR="00046717" w:rsidRPr="008D5286">
        <w:rPr>
          <w:rFonts w:ascii="Calibri" w:hAnsi="Calibri" w:cs="Calibri"/>
          <w:bCs/>
          <w:sz w:val="24"/>
          <w:szCs w:val="24"/>
        </w:rPr>
        <w:t xml:space="preserve"> .</w:t>
      </w:r>
      <w:proofErr w:type="spellStart"/>
      <w:r w:rsidR="00046717" w:rsidRPr="008D5286">
        <w:rPr>
          <w:rFonts w:ascii="Calibri" w:hAnsi="Calibri" w:cs="Calibri"/>
          <w:bCs/>
          <w:sz w:val="24"/>
          <w:szCs w:val="24"/>
        </w:rPr>
        <w:t>numbers</w:t>
      </w:r>
      <w:proofErr w:type="spellEnd"/>
      <w:r w:rsidR="00046717" w:rsidRPr="008D5286">
        <w:rPr>
          <w:rFonts w:ascii="Calibri" w:hAnsi="Calibri" w:cs="Calibri"/>
          <w:bCs/>
          <w:sz w:val="24"/>
          <w:szCs w:val="24"/>
        </w:rPr>
        <w:t xml:space="preserve"> .</w:t>
      </w:r>
      <w:proofErr w:type="spellStart"/>
      <w:r w:rsidR="00046717" w:rsidRPr="008D5286">
        <w:rPr>
          <w:rFonts w:ascii="Calibri" w:hAnsi="Calibri" w:cs="Calibri"/>
          <w:bCs/>
          <w:sz w:val="24"/>
          <w:szCs w:val="24"/>
        </w:rPr>
        <w:t>pages</w:t>
      </w:r>
      <w:proofErr w:type="spellEnd"/>
      <w:r w:rsidR="00046717" w:rsidRPr="008D5286">
        <w:rPr>
          <w:rFonts w:ascii="Calibri" w:hAnsi="Calibri" w:cs="Calibri"/>
          <w:bCs/>
          <w:sz w:val="24"/>
          <w:szCs w:val="24"/>
        </w:rPr>
        <w:t>. Dokumenty złożone w takich plikach zostaną uznane za złożone nieskutecznie.</w:t>
      </w:r>
    </w:p>
    <w:p w14:paraId="77265012" w14:textId="663B0C56" w:rsidR="00046717" w:rsidRPr="008D5286" w:rsidRDefault="00E00124" w:rsidP="00E00124">
      <w:pPr>
        <w:ind w:left="284" w:hanging="284"/>
        <w:jc w:val="both"/>
        <w:rPr>
          <w:rFonts w:ascii="Calibri" w:hAnsi="Calibri" w:cs="Calibri"/>
          <w:bCs/>
          <w:sz w:val="24"/>
          <w:szCs w:val="24"/>
        </w:rPr>
      </w:pPr>
      <w:r w:rsidRPr="008D5286">
        <w:rPr>
          <w:rFonts w:ascii="Calibri" w:hAnsi="Calibri" w:cs="Calibri"/>
          <w:bCs/>
          <w:sz w:val="24"/>
          <w:szCs w:val="24"/>
        </w:rPr>
        <w:t>4.</w:t>
      </w:r>
      <w:r w:rsidRPr="008D5286">
        <w:rPr>
          <w:rFonts w:ascii="Calibri" w:hAnsi="Calibri" w:cs="Calibri"/>
          <w:bCs/>
          <w:sz w:val="24"/>
          <w:szCs w:val="24"/>
        </w:rPr>
        <w:tab/>
      </w:r>
      <w:r w:rsidR="00046717" w:rsidRPr="008D5286">
        <w:rPr>
          <w:rFonts w:ascii="Calibri" w:hAnsi="Calibri" w:cs="Calibri"/>
          <w:bCs/>
          <w:sz w:val="24"/>
          <w:szCs w:val="24"/>
        </w:rPr>
        <w:t>Maksymalny rozmiar jednego pliku przesyłanego za pośrednictwem dedykowanych formularzy do: złożenia, zmiany, wycofania oferty wynosi 150 MB natomiast przy komunikacji wielkość pliku to maksymalnie 500 MB.</w:t>
      </w:r>
    </w:p>
    <w:p w14:paraId="13DAACDE" w14:textId="71AE2E83" w:rsidR="00046717" w:rsidRPr="008D5286" w:rsidRDefault="00E00124" w:rsidP="00E00124">
      <w:pPr>
        <w:ind w:left="284" w:hanging="284"/>
        <w:jc w:val="both"/>
        <w:rPr>
          <w:rFonts w:ascii="Calibri" w:hAnsi="Calibri" w:cs="Calibri"/>
          <w:bCs/>
          <w:sz w:val="24"/>
          <w:szCs w:val="24"/>
        </w:rPr>
      </w:pPr>
      <w:r w:rsidRPr="008D5286">
        <w:rPr>
          <w:rFonts w:ascii="Calibri" w:hAnsi="Calibri" w:cs="Calibri"/>
          <w:bCs/>
          <w:sz w:val="24"/>
          <w:szCs w:val="24"/>
        </w:rPr>
        <w:t>5.</w:t>
      </w:r>
      <w:r w:rsidRPr="008D5286">
        <w:rPr>
          <w:rFonts w:ascii="Calibri" w:hAnsi="Calibri" w:cs="Calibri"/>
          <w:bCs/>
          <w:sz w:val="24"/>
          <w:szCs w:val="24"/>
        </w:rPr>
        <w:tab/>
      </w:r>
      <w:r w:rsidR="00046717" w:rsidRPr="008D5286">
        <w:rPr>
          <w:rFonts w:ascii="Calibri" w:hAnsi="Calibri" w:cs="Calibri"/>
          <w:bCs/>
          <w:sz w:val="24"/>
          <w:szCs w:val="24"/>
        </w:rPr>
        <w:t>W zależności od formatu kwalifikowanego podpisu (</w:t>
      </w:r>
      <w:proofErr w:type="spellStart"/>
      <w:r w:rsidR="00046717" w:rsidRPr="008D5286">
        <w:rPr>
          <w:rFonts w:ascii="Calibri" w:hAnsi="Calibri" w:cs="Calibri"/>
          <w:bCs/>
          <w:sz w:val="24"/>
          <w:szCs w:val="24"/>
        </w:rPr>
        <w:t>PAdES</w:t>
      </w:r>
      <w:proofErr w:type="spellEnd"/>
      <w:r w:rsidR="00046717" w:rsidRPr="008D5286">
        <w:rPr>
          <w:rFonts w:ascii="Calibri" w:hAnsi="Calibri" w:cs="Calibri"/>
          <w:bCs/>
          <w:sz w:val="24"/>
          <w:szCs w:val="24"/>
        </w:rPr>
        <w:t xml:space="preserve">, </w:t>
      </w:r>
      <w:proofErr w:type="spellStart"/>
      <w:r w:rsidR="00046717" w:rsidRPr="008D5286">
        <w:rPr>
          <w:rFonts w:ascii="Calibri" w:hAnsi="Calibri" w:cs="Calibri"/>
          <w:bCs/>
          <w:sz w:val="24"/>
          <w:szCs w:val="24"/>
        </w:rPr>
        <w:t>XAdES</w:t>
      </w:r>
      <w:proofErr w:type="spellEnd"/>
      <w:r w:rsidR="00046717" w:rsidRPr="008D5286">
        <w:rPr>
          <w:rFonts w:ascii="Calibri" w:hAnsi="Calibri" w:cs="Calibri"/>
          <w:bCs/>
          <w:sz w:val="24"/>
          <w:szCs w:val="24"/>
        </w:rPr>
        <w:t xml:space="preserve">) i jego typu (zewnętrzny, wewnętrzny) Wykonawca dołącza do Platformy uprzednio podpisane dokumenty wraz </w:t>
      </w:r>
      <w:r w:rsidRPr="008D5286">
        <w:rPr>
          <w:rFonts w:ascii="Calibri" w:hAnsi="Calibri" w:cs="Calibri"/>
          <w:bCs/>
          <w:sz w:val="24"/>
          <w:szCs w:val="24"/>
        </w:rPr>
        <w:br/>
      </w:r>
      <w:r w:rsidR="00046717" w:rsidRPr="008D5286">
        <w:rPr>
          <w:rFonts w:ascii="Calibri" w:hAnsi="Calibri" w:cs="Calibri"/>
          <w:bCs/>
          <w:sz w:val="24"/>
          <w:szCs w:val="24"/>
        </w:rPr>
        <w:t>z wygenerowanym plikiem podpisu (typ zewnętrzny) lub dokument z wewnętrznym podpisem (typ wewnętrzny):</w:t>
      </w:r>
    </w:p>
    <w:p w14:paraId="47266A89" w14:textId="77777777" w:rsidR="00046717" w:rsidRPr="008D5286" w:rsidRDefault="00046717" w:rsidP="00E00124">
      <w:pPr>
        <w:ind w:left="284"/>
        <w:jc w:val="both"/>
        <w:rPr>
          <w:rFonts w:ascii="Calibri" w:hAnsi="Calibri" w:cs="Calibri"/>
          <w:bCs/>
          <w:sz w:val="24"/>
          <w:szCs w:val="24"/>
        </w:rPr>
      </w:pPr>
      <w:r w:rsidRPr="008D5286">
        <w:rPr>
          <w:rFonts w:ascii="Calibri" w:hAnsi="Calibri" w:cs="Calibri"/>
          <w:bCs/>
          <w:sz w:val="24"/>
          <w:szCs w:val="24"/>
        </w:rPr>
        <w:t xml:space="preserve">a) dokumenty w formacie „pdf” należy podpisywać tylko formatem </w:t>
      </w:r>
      <w:proofErr w:type="spellStart"/>
      <w:r w:rsidRPr="008D5286">
        <w:rPr>
          <w:rFonts w:ascii="Calibri" w:hAnsi="Calibri" w:cs="Calibri"/>
          <w:bCs/>
          <w:sz w:val="24"/>
          <w:szCs w:val="24"/>
        </w:rPr>
        <w:t>PAdES</w:t>
      </w:r>
      <w:proofErr w:type="spellEnd"/>
      <w:r w:rsidRPr="008D5286">
        <w:rPr>
          <w:rFonts w:ascii="Calibri" w:hAnsi="Calibri" w:cs="Calibri"/>
          <w:bCs/>
          <w:sz w:val="24"/>
          <w:szCs w:val="24"/>
        </w:rPr>
        <w:t>;</w:t>
      </w:r>
    </w:p>
    <w:p w14:paraId="27D1D1DA" w14:textId="77777777" w:rsidR="00046717" w:rsidRPr="008D5286" w:rsidRDefault="00046717" w:rsidP="00E00124">
      <w:pPr>
        <w:ind w:left="284"/>
        <w:jc w:val="both"/>
        <w:rPr>
          <w:rFonts w:ascii="Calibri" w:hAnsi="Calibri" w:cs="Calibri"/>
          <w:bCs/>
          <w:sz w:val="24"/>
          <w:szCs w:val="24"/>
        </w:rPr>
      </w:pPr>
      <w:r w:rsidRPr="008D5286">
        <w:rPr>
          <w:rFonts w:ascii="Calibri" w:hAnsi="Calibri" w:cs="Calibri"/>
          <w:bCs/>
          <w:sz w:val="24"/>
          <w:szCs w:val="24"/>
        </w:rPr>
        <w:t xml:space="preserve">b) zamawiający dopuszcza podpisanie dokumentów w formacie innym niż „pdf”, wtedy należy użyć formatu </w:t>
      </w:r>
      <w:proofErr w:type="spellStart"/>
      <w:r w:rsidRPr="008D5286">
        <w:rPr>
          <w:rFonts w:ascii="Calibri" w:hAnsi="Calibri" w:cs="Calibri"/>
          <w:bCs/>
          <w:sz w:val="24"/>
          <w:szCs w:val="24"/>
        </w:rPr>
        <w:t>XAdES</w:t>
      </w:r>
      <w:proofErr w:type="spellEnd"/>
      <w:r w:rsidRPr="008D5286">
        <w:rPr>
          <w:rFonts w:ascii="Calibri" w:hAnsi="Calibri" w:cs="Calibri"/>
          <w:bCs/>
          <w:sz w:val="24"/>
          <w:szCs w:val="24"/>
        </w:rPr>
        <w:t>.</w:t>
      </w:r>
    </w:p>
    <w:p w14:paraId="376C67FF" w14:textId="3BA84396" w:rsidR="00046717" w:rsidRPr="008D5286" w:rsidRDefault="00046717" w:rsidP="00401F25">
      <w:pPr>
        <w:ind w:left="284" w:hanging="284"/>
        <w:jc w:val="both"/>
        <w:rPr>
          <w:rFonts w:ascii="Calibri" w:hAnsi="Calibri" w:cs="Calibri"/>
          <w:bCs/>
          <w:sz w:val="24"/>
          <w:szCs w:val="24"/>
        </w:rPr>
      </w:pPr>
      <w:r w:rsidRPr="008D5286">
        <w:rPr>
          <w:rFonts w:ascii="Calibri" w:hAnsi="Calibri" w:cs="Calibri"/>
          <w:bCs/>
          <w:sz w:val="24"/>
          <w:szCs w:val="24"/>
        </w:rPr>
        <w:t xml:space="preserve">6. </w:t>
      </w:r>
      <w:r w:rsidR="00401F25" w:rsidRPr="008D5286">
        <w:rPr>
          <w:rFonts w:ascii="Calibri" w:hAnsi="Calibri" w:cs="Calibri"/>
          <w:bCs/>
          <w:sz w:val="24"/>
          <w:szCs w:val="24"/>
        </w:rPr>
        <w:tab/>
      </w:r>
      <w:r w:rsidRPr="008D5286">
        <w:rPr>
          <w:rFonts w:ascii="Calibri" w:hAnsi="Calibri" w:cs="Calibri"/>
          <w:bCs/>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D5286">
        <w:rPr>
          <w:rFonts w:ascii="Calibri" w:hAnsi="Calibri" w:cs="Calibri"/>
          <w:bCs/>
          <w:sz w:val="24"/>
          <w:szCs w:val="24"/>
        </w:rPr>
        <w:t>PAdES</w:t>
      </w:r>
      <w:proofErr w:type="spellEnd"/>
      <w:r w:rsidRPr="008D5286">
        <w:rPr>
          <w:rFonts w:ascii="Calibri" w:hAnsi="Calibri" w:cs="Calibri"/>
          <w:bCs/>
          <w:sz w:val="24"/>
          <w:szCs w:val="24"/>
        </w:rPr>
        <w:t>.</w:t>
      </w:r>
    </w:p>
    <w:p w14:paraId="54DE6645" w14:textId="3BF8C37A" w:rsidR="00046717" w:rsidRPr="008D5286" w:rsidRDefault="00401F25" w:rsidP="00401F25">
      <w:pPr>
        <w:ind w:left="284" w:hanging="284"/>
        <w:jc w:val="both"/>
        <w:rPr>
          <w:rFonts w:ascii="Calibri" w:hAnsi="Calibri" w:cs="Calibri"/>
          <w:bCs/>
          <w:sz w:val="24"/>
          <w:szCs w:val="24"/>
        </w:rPr>
      </w:pPr>
      <w:r w:rsidRPr="008D5286">
        <w:rPr>
          <w:rFonts w:ascii="Calibri" w:hAnsi="Calibri" w:cs="Calibri"/>
          <w:bCs/>
          <w:sz w:val="24"/>
          <w:szCs w:val="24"/>
        </w:rPr>
        <w:t>7.</w:t>
      </w:r>
      <w:r w:rsidRPr="008D5286">
        <w:rPr>
          <w:rFonts w:ascii="Calibri" w:hAnsi="Calibri" w:cs="Calibri"/>
          <w:bCs/>
          <w:sz w:val="24"/>
          <w:szCs w:val="24"/>
        </w:rPr>
        <w:tab/>
      </w:r>
      <w:r w:rsidR="00046717" w:rsidRPr="008D5286">
        <w:rPr>
          <w:rFonts w:ascii="Calibri" w:hAnsi="Calibri" w:cs="Calibri"/>
          <w:bCs/>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3064D97" w14:textId="47966BD7" w:rsidR="00046717" w:rsidRPr="008D5286" w:rsidRDefault="00401F25" w:rsidP="00401F25">
      <w:pPr>
        <w:ind w:left="284" w:hanging="284"/>
        <w:jc w:val="both"/>
        <w:rPr>
          <w:rFonts w:ascii="Calibri" w:hAnsi="Calibri" w:cs="Calibri"/>
          <w:bCs/>
          <w:sz w:val="24"/>
          <w:szCs w:val="24"/>
        </w:rPr>
      </w:pPr>
      <w:r w:rsidRPr="008D5286">
        <w:rPr>
          <w:rFonts w:ascii="Calibri" w:hAnsi="Calibri" w:cs="Calibri"/>
          <w:bCs/>
          <w:sz w:val="24"/>
          <w:szCs w:val="24"/>
        </w:rPr>
        <w:t>8.</w:t>
      </w:r>
      <w:r w:rsidRPr="008D5286">
        <w:rPr>
          <w:rFonts w:ascii="Calibri" w:hAnsi="Calibri" w:cs="Calibri"/>
          <w:bCs/>
          <w:sz w:val="24"/>
          <w:szCs w:val="24"/>
        </w:rPr>
        <w:tab/>
      </w:r>
      <w:r w:rsidR="00046717" w:rsidRPr="008D5286">
        <w:rPr>
          <w:rFonts w:ascii="Calibri" w:hAnsi="Calibri" w:cs="Calibri"/>
          <w:bCs/>
          <w:sz w:val="24"/>
          <w:szCs w:val="24"/>
        </w:rPr>
        <w:t>Ofertę należy przygotować z należytą starannością i zachowaniem odpowiedniego odstępu czasu do zakończenia przyjmowania ofert/wniosków. Sugerujemy złożenie oferty na 24 godziny przed terminem składania ofert oraz przetestowanie, z odpowiednim wyprzedzeniem, możliwości prawidłowego wykorzystania wybranej metody podpisania plików oferty.</w:t>
      </w:r>
    </w:p>
    <w:p w14:paraId="53DB829B" w14:textId="4808A07E" w:rsidR="00046717" w:rsidRPr="008D5286" w:rsidRDefault="00401F25" w:rsidP="00401F25">
      <w:pPr>
        <w:ind w:left="284" w:hanging="284"/>
        <w:jc w:val="both"/>
        <w:rPr>
          <w:rFonts w:ascii="Calibri" w:hAnsi="Calibri" w:cs="Calibri"/>
          <w:bCs/>
          <w:sz w:val="24"/>
          <w:szCs w:val="24"/>
        </w:rPr>
      </w:pPr>
      <w:r w:rsidRPr="008D5286">
        <w:rPr>
          <w:rFonts w:ascii="Calibri" w:hAnsi="Calibri" w:cs="Calibri"/>
          <w:bCs/>
          <w:sz w:val="24"/>
          <w:szCs w:val="24"/>
        </w:rPr>
        <w:t>9.</w:t>
      </w:r>
      <w:r w:rsidRPr="008D5286">
        <w:rPr>
          <w:rFonts w:ascii="Calibri" w:hAnsi="Calibri" w:cs="Calibri"/>
          <w:bCs/>
          <w:sz w:val="24"/>
          <w:szCs w:val="24"/>
        </w:rPr>
        <w:tab/>
      </w:r>
      <w:r w:rsidR="00046717" w:rsidRPr="008D5286">
        <w:rPr>
          <w:rFonts w:ascii="Calibri" w:hAnsi="Calibri" w:cs="Calibri"/>
          <w:bCs/>
          <w:sz w:val="24"/>
          <w:szCs w:val="24"/>
        </w:rPr>
        <w:t>Podczas podpisywania plików zaleca się stosowanie algorytmu skrótu SHA2 zamiast SHA1.</w:t>
      </w:r>
    </w:p>
    <w:p w14:paraId="272E4BC0" w14:textId="45437B55" w:rsidR="00046717" w:rsidRPr="008D5286" w:rsidRDefault="00046717" w:rsidP="00401F25">
      <w:pPr>
        <w:ind w:left="426" w:hanging="426"/>
        <w:jc w:val="both"/>
        <w:rPr>
          <w:rFonts w:ascii="Calibri" w:hAnsi="Calibri" w:cs="Calibri"/>
          <w:bCs/>
          <w:sz w:val="24"/>
          <w:szCs w:val="24"/>
        </w:rPr>
      </w:pPr>
      <w:r w:rsidRPr="008D5286">
        <w:rPr>
          <w:rFonts w:ascii="Calibri" w:hAnsi="Calibri" w:cs="Calibri"/>
          <w:bCs/>
          <w:sz w:val="24"/>
          <w:szCs w:val="24"/>
        </w:rPr>
        <w:t xml:space="preserve">10. </w:t>
      </w:r>
      <w:r w:rsidR="00401F25" w:rsidRPr="008D5286">
        <w:rPr>
          <w:rFonts w:ascii="Calibri" w:hAnsi="Calibri" w:cs="Calibri"/>
          <w:bCs/>
          <w:sz w:val="24"/>
          <w:szCs w:val="24"/>
        </w:rPr>
        <w:tab/>
      </w:r>
      <w:r w:rsidRPr="008D5286">
        <w:rPr>
          <w:rFonts w:ascii="Calibri" w:hAnsi="Calibri" w:cs="Calibri"/>
          <w:bCs/>
          <w:sz w:val="24"/>
          <w:szCs w:val="24"/>
        </w:rPr>
        <w:t>Jeśli Wykonawca pakuje dokumenty np. w plik ZIP zalecamy wcześniejsze podpisanie każdego ze skompresowanych plików.</w:t>
      </w:r>
    </w:p>
    <w:p w14:paraId="361CDD9E" w14:textId="762D9A9E" w:rsidR="00046717" w:rsidRPr="008D5286" w:rsidRDefault="00401F25" w:rsidP="00401F25">
      <w:pPr>
        <w:ind w:left="426" w:hanging="426"/>
        <w:jc w:val="both"/>
        <w:rPr>
          <w:rFonts w:ascii="Calibri" w:hAnsi="Calibri" w:cs="Calibri"/>
          <w:bCs/>
          <w:sz w:val="24"/>
          <w:szCs w:val="24"/>
        </w:rPr>
      </w:pPr>
      <w:r w:rsidRPr="008D5286">
        <w:rPr>
          <w:rFonts w:ascii="Calibri" w:hAnsi="Calibri" w:cs="Calibri"/>
          <w:bCs/>
          <w:sz w:val="24"/>
          <w:szCs w:val="24"/>
        </w:rPr>
        <w:t>11.</w:t>
      </w:r>
      <w:r w:rsidRPr="008D5286">
        <w:rPr>
          <w:rFonts w:ascii="Calibri" w:hAnsi="Calibri" w:cs="Calibri"/>
          <w:bCs/>
          <w:sz w:val="24"/>
          <w:szCs w:val="24"/>
        </w:rPr>
        <w:tab/>
      </w:r>
      <w:r w:rsidR="00046717" w:rsidRPr="008D5286">
        <w:rPr>
          <w:rFonts w:ascii="Calibri" w:hAnsi="Calibri" w:cs="Calibri"/>
          <w:bCs/>
          <w:sz w:val="24"/>
          <w:szCs w:val="24"/>
        </w:rPr>
        <w:t>Zamawiający rekomenduje wykorzystanie podpisu z kwalifikowanym znacznikiem czasu.</w:t>
      </w:r>
    </w:p>
    <w:p w14:paraId="0C6EBA36" w14:textId="2E7CBF01" w:rsidR="00046717" w:rsidRPr="008D5286" w:rsidRDefault="00401F25" w:rsidP="00401F25">
      <w:pPr>
        <w:ind w:left="426" w:hanging="426"/>
        <w:jc w:val="both"/>
        <w:rPr>
          <w:rFonts w:ascii="Calibri" w:hAnsi="Calibri" w:cs="Calibri"/>
          <w:bCs/>
          <w:sz w:val="24"/>
          <w:szCs w:val="24"/>
        </w:rPr>
      </w:pPr>
      <w:r w:rsidRPr="008D5286">
        <w:rPr>
          <w:rFonts w:ascii="Calibri" w:hAnsi="Calibri" w:cs="Calibri"/>
          <w:bCs/>
          <w:sz w:val="24"/>
          <w:szCs w:val="24"/>
        </w:rPr>
        <w:lastRenderedPageBreak/>
        <w:t>12.</w:t>
      </w:r>
      <w:r w:rsidRPr="008D5286">
        <w:rPr>
          <w:rFonts w:ascii="Calibri" w:hAnsi="Calibri" w:cs="Calibri"/>
          <w:bCs/>
          <w:sz w:val="24"/>
          <w:szCs w:val="24"/>
        </w:rPr>
        <w:tab/>
      </w:r>
      <w:r w:rsidR="00046717" w:rsidRPr="008D5286">
        <w:rPr>
          <w:rFonts w:ascii="Calibri" w:hAnsi="Calibri" w:cs="Calibri"/>
          <w:bCs/>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EEA6BDB" w14:textId="24EAC999" w:rsidR="00046717" w:rsidRPr="008D5286" w:rsidRDefault="002C502A" w:rsidP="002C502A">
      <w:pPr>
        <w:ind w:left="426" w:hanging="426"/>
        <w:jc w:val="both"/>
        <w:rPr>
          <w:rFonts w:ascii="Calibri" w:hAnsi="Calibri" w:cs="Calibri"/>
          <w:bCs/>
          <w:sz w:val="24"/>
          <w:szCs w:val="24"/>
        </w:rPr>
      </w:pPr>
      <w:r w:rsidRPr="008D5286">
        <w:rPr>
          <w:rFonts w:ascii="Calibri" w:hAnsi="Calibri" w:cs="Calibri"/>
          <w:bCs/>
          <w:sz w:val="24"/>
          <w:szCs w:val="24"/>
        </w:rPr>
        <w:t>13.</w:t>
      </w:r>
      <w:r w:rsidRPr="008D5286">
        <w:rPr>
          <w:rFonts w:ascii="Calibri" w:hAnsi="Calibri" w:cs="Calibri"/>
          <w:bCs/>
          <w:sz w:val="24"/>
          <w:szCs w:val="24"/>
        </w:rPr>
        <w:tab/>
      </w:r>
      <w:r w:rsidR="00046717" w:rsidRPr="008D5286">
        <w:rPr>
          <w:rFonts w:ascii="Calibri" w:hAnsi="Calibri" w:cs="Calibri"/>
          <w:bCs/>
          <w:sz w:val="24"/>
          <w:szCs w:val="24"/>
        </w:rPr>
        <w:t>Niewskazane jest składanie oferty lub innych oświadczeń Wykonawcy w formie skanu wydruku dokumentu podpisanego podpisem odręcznym i dodatkowo opatrzonego podpisem elektronicznym.</w:t>
      </w:r>
    </w:p>
    <w:p w14:paraId="62CF4099" w14:textId="77777777" w:rsidR="007C5885" w:rsidRDefault="007C5885" w:rsidP="00046717">
      <w:pPr>
        <w:jc w:val="both"/>
        <w:rPr>
          <w:rFonts w:ascii="Calibri" w:hAnsi="Calibri" w:cs="Calibri"/>
          <w:b/>
          <w:sz w:val="24"/>
          <w:szCs w:val="24"/>
        </w:rPr>
      </w:pPr>
    </w:p>
    <w:p w14:paraId="523879EA" w14:textId="2D7E56A8" w:rsidR="00046717" w:rsidRPr="008D5286" w:rsidRDefault="00046717" w:rsidP="00046717">
      <w:pPr>
        <w:jc w:val="both"/>
        <w:rPr>
          <w:rFonts w:ascii="Calibri" w:hAnsi="Calibri" w:cs="Calibri"/>
          <w:b/>
          <w:sz w:val="24"/>
          <w:szCs w:val="24"/>
        </w:rPr>
      </w:pPr>
      <w:r w:rsidRPr="008D5286">
        <w:rPr>
          <w:rFonts w:ascii="Calibri" w:hAnsi="Calibri" w:cs="Calibri"/>
          <w:b/>
          <w:sz w:val="24"/>
          <w:szCs w:val="24"/>
        </w:rPr>
        <w:t>TAJEMNICA PRZEDSIĘBIORSTWA</w:t>
      </w:r>
    </w:p>
    <w:p w14:paraId="5BA9D92D" w14:textId="516FE3CE" w:rsidR="00046717" w:rsidRPr="008D5286" w:rsidRDefault="00046717" w:rsidP="00303641">
      <w:pPr>
        <w:ind w:left="284" w:hanging="284"/>
        <w:jc w:val="both"/>
        <w:rPr>
          <w:rFonts w:ascii="Calibri" w:hAnsi="Calibri" w:cs="Calibri"/>
          <w:bCs/>
          <w:sz w:val="24"/>
          <w:szCs w:val="24"/>
        </w:rPr>
      </w:pPr>
      <w:r w:rsidRPr="008D5286">
        <w:rPr>
          <w:rFonts w:ascii="Calibri" w:hAnsi="Calibri" w:cs="Calibri"/>
          <w:bCs/>
          <w:sz w:val="24"/>
          <w:szCs w:val="24"/>
        </w:rPr>
        <w:t xml:space="preserve">1. </w:t>
      </w:r>
      <w:r w:rsidR="00303641" w:rsidRPr="008D5286">
        <w:rPr>
          <w:rFonts w:ascii="Calibri" w:hAnsi="Calibri" w:cs="Calibri"/>
          <w:bCs/>
          <w:sz w:val="24"/>
          <w:szCs w:val="24"/>
        </w:rPr>
        <w:tab/>
      </w:r>
      <w:r w:rsidRPr="008D5286">
        <w:rPr>
          <w:rFonts w:ascii="Calibri" w:hAnsi="Calibri" w:cs="Calibri"/>
          <w:bCs/>
          <w:sz w:val="24"/>
          <w:szCs w:val="24"/>
        </w:rPr>
        <w:t xml:space="preserve">Dokumenty stanowiące „tajemnicę przedsiębiorstwa” składane przez Wykonawcę wraz </w:t>
      </w:r>
      <w:r w:rsidR="00451E03">
        <w:rPr>
          <w:rFonts w:ascii="Calibri" w:hAnsi="Calibri" w:cs="Calibri"/>
          <w:bCs/>
          <w:sz w:val="24"/>
          <w:szCs w:val="24"/>
        </w:rPr>
        <w:br/>
      </w:r>
      <w:r w:rsidRPr="008D5286">
        <w:rPr>
          <w:rFonts w:ascii="Calibri" w:hAnsi="Calibri" w:cs="Calibri"/>
          <w:bCs/>
          <w:sz w:val="24"/>
          <w:szCs w:val="24"/>
        </w:rPr>
        <w:t>z ofertą powinny zostać załączone w osobnym pliku z jednoczesnym zaznaczeniem „Tajne” w polu oznaczonym „Dokumenty niejawne".</w:t>
      </w:r>
    </w:p>
    <w:p w14:paraId="1DFD8504" w14:textId="1F351851" w:rsidR="00046717" w:rsidRPr="008D5286" w:rsidRDefault="00046717" w:rsidP="00303641">
      <w:pPr>
        <w:ind w:left="284" w:hanging="284"/>
        <w:jc w:val="both"/>
        <w:rPr>
          <w:rFonts w:ascii="Calibri" w:hAnsi="Calibri" w:cs="Calibri"/>
          <w:bCs/>
          <w:sz w:val="24"/>
          <w:szCs w:val="24"/>
        </w:rPr>
      </w:pPr>
      <w:r w:rsidRPr="008D5286">
        <w:rPr>
          <w:rFonts w:ascii="Calibri" w:hAnsi="Calibri" w:cs="Calibri"/>
          <w:bCs/>
          <w:sz w:val="24"/>
          <w:szCs w:val="24"/>
        </w:rPr>
        <w:t xml:space="preserve">2. </w:t>
      </w:r>
      <w:r w:rsidR="00451E03">
        <w:rPr>
          <w:rFonts w:ascii="Calibri" w:hAnsi="Calibri" w:cs="Calibri"/>
          <w:bCs/>
          <w:sz w:val="24"/>
          <w:szCs w:val="24"/>
        </w:rPr>
        <w:tab/>
      </w:r>
      <w:r w:rsidRPr="008D5286">
        <w:rPr>
          <w:rFonts w:ascii="Calibri" w:hAnsi="Calibri" w:cs="Calibri"/>
          <w:bCs/>
          <w:sz w:val="24"/>
          <w:szCs w:val="24"/>
        </w:rPr>
        <w:t xml:space="preserve">Zastrzeżenie dotyczące informacji stanowiących tajemnicę przedsiębiorstwa w rozumieniu przepisów o zwalczaniu nieuczciwej konkurencji (art. 11 ust. 2 ustawy z dnia 16.04.1993 r. </w:t>
      </w:r>
      <w:r w:rsidR="00303641" w:rsidRPr="008D5286">
        <w:rPr>
          <w:rFonts w:ascii="Calibri" w:hAnsi="Calibri" w:cs="Calibri"/>
          <w:bCs/>
          <w:sz w:val="24"/>
          <w:szCs w:val="24"/>
        </w:rPr>
        <w:br/>
      </w:r>
      <w:r w:rsidRPr="008D5286">
        <w:rPr>
          <w:rFonts w:ascii="Calibri" w:hAnsi="Calibri" w:cs="Calibri"/>
          <w:bCs/>
          <w:sz w:val="24"/>
          <w:szCs w:val="24"/>
        </w:rPr>
        <w:t xml:space="preserve">o zwalczaniu nieuczciwej konkurencji – </w:t>
      </w:r>
      <w:proofErr w:type="spellStart"/>
      <w:r w:rsidRPr="008D5286">
        <w:rPr>
          <w:rFonts w:ascii="Calibri" w:hAnsi="Calibri" w:cs="Calibri"/>
          <w:bCs/>
          <w:sz w:val="24"/>
          <w:szCs w:val="24"/>
        </w:rPr>
        <w:t>t.j</w:t>
      </w:r>
      <w:proofErr w:type="spellEnd"/>
      <w:r w:rsidRPr="008D5286">
        <w:rPr>
          <w:rFonts w:ascii="Calibri" w:hAnsi="Calibri" w:cs="Calibri"/>
          <w:bCs/>
          <w:sz w:val="24"/>
          <w:szCs w:val="24"/>
        </w:rPr>
        <w:t>. Dz. U. z 202</w:t>
      </w:r>
      <w:r w:rsidR="00213517">
        <w:rPr>
          <w:rFonts w:ascii="Calibri" w:hAnsi="Calibri" w:cs="Calibri"/>
          <w:bCs/>
          <w:sz w:val="24"/>
          <w:szCs w:val="24"/>
        </w:rPr>
        <w:t>2</w:t>
      </w:r>
      <w:r w:rsidRPr="008D5286">
        <w:rPr>
          <w:rFonts w:ascii="Calibri" w:hAnsi="Calibri" w:cs="Calibri"/>
          <w:bCs/>
          <w:sz w:val="24"/>
          <w:szCs w:val="24"/>
        </w:rPr>
        <w:t xml:space="preserve"> r. poz. </w:t>
      </w:r>
      <w:r w:rsidR="00213517">
        <w:rPr>
          <w:rFonts w:ascii="Calibri" w:hAnsi="Calibri" w:cs="Calibri"/>
          <w:bCs/>
          <w:sz w:val="24"/>
          <w:szCs w:val="24"/>
        </w:rPr>
        <w:t>1233</w:t>
      </w:r>
      <w:r w:rsidRPr="008D5286">
        <w:rPr>
          <w:rFonts w:ascii="Calibri" w:hAnsi="Calibri" w:cs="Calibri"/>
          <w:bCs/>
          <w:sz w:val="24"/>
          <w:szCs w:val="24"/>
        </w:rPr>
        <w:t>), Wykonawca jest zobowiązany złożyć w sposób wyraźnie określający wolę ich utajnienia.</w:t>
      </w:r>
    </w:p>
    <w:p w14:paraId="21E4B2FC" w14:textId="4C83306C" w:rsidR="00046717" w:rsidRPr="008D5286" w:rsidRDefault="00303641" w:rsidP="00303641">
      <w:pPr>
        <w:ind w:left="284" w:hanging="284"/>
        <w:jc w:val="both"/>
        <w:rPr>
          <w:rFonts w:ascii="Calibri" w:hAnsi="Calibri" w:cs="Calibri"/>
          <w:bCs/>
          <w:sz w:val="24"/>
          <w:szCs w:val="24"/>
        </w:rPr>
      </w:pPr>
      <w:r w:rsidRPr="008D5286">
        <w:rPr>
          <w:rFonts w:ascii="Calibri" w:hAnsi="Calibri" w:cs="Calibri"/>
          <w:bCs/>
          <w:sz w:val="24"/>
          <w:szCs w:val="24"/>
        </w:rPr>
        <w:t>3.</w:t>
      </w:r>
      <w:r w:rsidRPr="008D5286">
        <w:rPr>
          <w:rFonts w:ascii="Calibri" w:hAnsi="Calibri" w:cs="Calibri"/>
          <w:bCs/>
          <w:sz w:val="24"/>
          <w:szCs w:val="24"/>
        </w:rPr>
        <w:tab/>
      </w:r>
      <w:r w:rsidR="00046717" w:rsidRPr="008D5286">
        <w:rPr>
          <w:rFonts w:ascii="Calibri" w:hAnsi="Calibri" w:cs="Calibri"/>
          <w:bCs/>
          <w:sz w:val="24"/>
          <w:szCs w:val="24"/>
        </w:rPr>
        <w:t>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tajemnice przedsiębiorstwa.</w:t>
      </w:r>
    </w:p>
    <w:p w14:paraId="5DB340CA" w14:textId="04DAD79E" w:rsidR="00046717" w:rsidRPr="008D5286" w:rsidRDefault="00303641" w:rsidP="00303641">
      <w:pPr>
        <w:ind w:left="284" w:hanging="284"/>
        <w:jc w:val="both"/>
        <w:rPr>
          <w:rFonts w:ascii="Calibri" w:hAnsi="Calibri" w:cs="Calibri"/>
          <w:bCs/>
          <w:sz w:val="24"/>
          <w:szCs w:val="24"/>
        </w:rPr>
      </w:pPr>
      <w:r w:rsidRPr="008D5286">
        <w:rPr>
          <w:rFonts w:ascii="Calibri" w:hAnsi="Calibri" w:cs="Calibri"/>
          <w:bCs/>
          <w:sz w:val="24"/>
          <w:szCs w:val="24"/>
        </w:rPr>
        <w:t>4.</w:t>
      </w:r>
      <w:r w:rsidRPr="008D5286">
        <w:rPr>
          <w:rFonts w:ascii="Calibri" w:hAnsi="Calibri" w:cs="Calibri"/>
          <w:bCs/>
          <w:sz w:val="24"/>
          <w:szCs w:val="24"/>
        </w:rPr>
        <w:tab/>
      </w:r>
      <w:r w:rsidR="00046717" w:rsidRPr="008D5286">
        <w:rPr>
          <w:rFonts w:ascii="Calibri" w:hAnsi="Calibri" w:cs="Calibri"/>
          <w:bCs/>
          <w:sz w:val="24"/>
          <w:szCs w:val="24"/>
        </w:rPr>
        <w:t xml:space="preserve">W celu wykazania przesłanek objęcia informacji tajemnicą przedsiębiorstwa uzasadnienie </w:t>
      </w:r>
      <w:r w:rsidRPr="008D5286">
        <w:rPr>
          <w:rFonts w:ascii="Calibri" w:hAnsi="Calibri" w:cs="Calibri"/>
          <w:bCs/>
          <w:sz w:val="24"/>
          <w:szCs w:val="24"/>
        </w:rPr>
        <w:br/>
      </w:r>
      <w:r w:rsidR="00046717" w:rsidRPr="008D5286">
        <w:rPr>
          <w:rFonts w:ascii="Calibri" w:hAnsi="Calibri" w:cs="Calibri"/>
          <w:bCs/>
          <w:sz w:val="24"/>
          <w:szCs w:val="24"/>
        </w:rPr>
        <w:t xml:space="preserve">(w postaci dowodów mających postać np. oświadczenia uzasadniającego, dlaczego określone informacje mają przedmiot tajemnicy przedsiębiorstwa, np. wyciągu z umów </w:t>
      </w:r>
      <w:r w:rsidR="00451E03">
        <w:rPr>
          <w:rFonts w:ascii="Calibri" w:hAnsi="Calibri" w:cs="Calibri"/>
          <w:bCs/>
          <w:sz w:val="24"/>
          <w:szCs w:val="24"/>
        </w:rPr>
        <w:br/>
      </w:r>
      <w:r w:rsidR="00046717" w:rsidRPr="008D5286">
        <w:rPr>
          <w:rFonts w:ascii="Calibri" w:hAnsi="Calibri" w:cs="Calibri"/>
          <w:bCs/>
          <w:sz w:val="24"/>
          <w:szCs w:val="24"/>
        </w:rPr>
        <w:t xml:space="preserve">z kontrahentami zawierających postanowienia o zachowaniu określonych okoliczności </w:t>
      </w:r>
      <w:r w:rsidR="00451E03">
        <w:rPr>
          <w:rFonts w:ascii="Calibri" w:hAnsi="Calibri" w:cs="Calibri"/>
          <w:bCs/>
          <w:sz w:val="24"/>
          <w:szCs w:val="24"/>
        </w:rPr>
        <w:br/>
      </w:r>
      <w:r w:rsidR="00046717" w:rsidRPr="008D5286">
        <w:rPr>
          <w:rFonts w:ascii="Calibri" w:hAnsi="Calibri" w:cs="Calibri"/>
          <w:bCs/>
          <w:sz w:val="24"/>
          <w:szCs w:val="24"/>
        </w:rPr>
        <w:t>w poufności) należy załączyć do oferty, wczytując odrębny plik.</w:t>
      </w:r>
    </w:p>
    <w:p w14:paraId="40C97E05" w14:textId="4092C8E1" w:rsidR="00046717" w:rsidRPr="008D5286" w:rsidRDefault="00303641" w:rsidP="00303641">
      <w:pPr>
        <w:ind w:left="284" w:hanging="284"/>
        <w:jc w:val="both"/>
        <w:rPr>
          <w:rFonts w:ascii="Calibri" w:hAnsi="Calibri" w:cs="Calibri"/>
          <w:bCs/>
          <w:sz w:val="24"/>
          <w:szCs w:val="24"/>
        </w:rPr>
      </w:pPr>
      <w:r w:rsidRPr="008D5286">
        <w:rPr>
          <w:rFonts w:ascii="Calibri" w:hAnsi="Calibri" w:cs="Calibri"/>
          <w:bCs/>
          <w:sz w:val="24"/>
          <w:szCs w:val="24"/>
        </w:rPr>
        <w:t>5.</w:t>
      </w:r>
      <w:r w:rsidRPr="008D5286">
        <w:rPr>
          <w:rFonts w:ascii="Calibri" w:hAnsi="Calibri" w:cs="Calibri"/>
          <w:bCs/>
          <w:sz w:val="24"/>
          <w:szCs w:val="24"/>
        </w:rPr>
        <w:tab/>
      </w:r>
      <w:r w:rsidR="00046717" w:rsidRPr="008D5286">
        <w:rPr>
          <w:rFonts w:ascii="Calibri" w:hAnsi="Calibri" w:cs="Calibri"/>
          <w:bCs/>
          <w:sz w:val="24"/>
          <w:szCs w:val="24"/>
        </w:rPr>
        <w:t>Przedstawiając wyjaśnienia i ewentualne dowody Wykonawca powinien szczegółowo wykazać:</w:t>
      </w:r>
    </w:p>
    <w:p w14:paraId="0CF44A3B" w14:textId="3266C13B" w:rsidR="00046717" w:rsidRPr="008D5286" w:rsidRDefault="00046717" w:rsidP="00303641">
      <w:pPr>
        <w:ind w:left="567" w:hanging="283"/>
        <w:jc w:val="both"/>
        <w:rPr>
          <w:rFonts w:ascii="Calibri" w:hAnsi="Calibri" w:cs="Calibri"/>
          <w:bCs/>
          <w:sz w:val="24"/>
          <w:szCs w:val="24"/>
        </w:rPr>
      </w:pPr>
      <w:r w:rsidRPr="008D5286">
        <w:rPr>
          <w:rFonts w:ascii="Calibri" w:hAnsi="Calibri" w:cs="Calibri"/>
          <w:bCs/>
          <w:sz w:val="24"/>
          <w:szCs w:val="24"/>
        </w:rPr>
        <w:t xml:space="preserve">1) </w:t>
      </w:r>
      <w:r w:rsidR="00303641" w:rsidRPr="008D5286">
        <w:rPr>
          <w:rFonts w:ascii="Calibri" w:hAnsi="Calibri" w:cs="Calibri"/>
          <w:bCs/>
          <w:sz w:val="24"/>
          <w:szCs w:val="24"/>
        </w:rPr>
        <w:tab/>
      </w:r>
      <w:r w:rsidRPr="008D5286">
        <w:rPr>
          <w:rFonts w:ascii="Calibri" w:hAnsi="Calibri" w:cs="Calibri"/>
          <w:bCs/>
          <w:sz w:val="24"/>
          <w:szCs w:val="24"/>
        </w:rPr>
        <w:t>czy informacja stanowi informację techniczną, technologiczną, organizacyjną przedsiębiorstwa lub inną informację posiadającą wartość gospodarczą, np. poprzez wskazanie, które z podanych danych technicznych, technologicznych, czy</w:t>
      </w:r>
      <w:r w:rsidR="00451E03">
        <w:rPr>
          <w:rFonts w:ascii="Calibri" w:hAnsi="Calibri" w:cs="Calibri"/>
          <w:bCs/>
          <w:sz w:val="24"/>
          <w:szCs w:val="24"/>
        </w:rPr>
        <w:t xml:space="preserve"> </w:t>
      </w:r>
      <w:r w:rsidRPr="008D5286">
        <w:rPr>
          <w:rFonts w:ascii="Calibri" w:hAnsi="Calibri" w:cs="Calibri"/>
          <w:bCs/>
          <w:sz w:val="24"/>
          <w:szCs w:val="24"/>
        </w:rPr>
        <w:t>organizacyjnych zawarte w tych dokumentach stanowią taką wartość,</w:t>
      </w:r>
    </w:p>
    <w:p w14:paraId="12D066B2" w14:textId="04FAF222" w:rsidR="00046717" w:rsidRPr="008D5286" w:rsidRDefault="00046717" w:rsidP="00303641">
      <w:pPr>
        <w:ind w:left="567" w:hanging="283"/>
        <w:jc w:val="both"/>
        <w:rPr>
          <w:rFonts w:ascii="Calibri" w:hAnsi="Calibri" w:cs="Calibri"/>
          <w:bCs/>
          <w:sz w:val="24"/>
          <w:szCs w:val="24"/>
        </w:rPr>
      </w:pPr>
      <w:r w:rsidRPr="008D5286">
        <w:rPr>
          <w:rFonts w:ascii="Calibri" w:hAnsi="Calibri" w:cs="Calibri"/>
          <w:bCs/>
          <w:sz w:val="24"/>
          <w:szCs w:val="24"/>
        </w:rPr>
        <w:t xml:space="preserve">2) </w:t>
      </w:r>
      <w:r w:rsidR="00303641" w:rsidRPr="008D5286">
        <w:rPr>
          <w:rFonts w:ascii="Calibri" w:hAnsi="Calibri" w:cs="Calibri"/>
          <w:bCs/>
          <w:sz w:val="24"/>
          <w:szCs w:val="24"/>
        </w:rPr>
        <w:tab/>
      </w:r>
      <w:r w:rsidRPr="008D5286">
        <w:rPr>
          <w:rFonts w:ascii="Calibri" w:hAnsi="Calibri" w:cs="Calibri"/>
          <w:bCs/>
          <w:sz w:val="24"/>
          <w:szCs w:val="24"/>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6000630C" w14:textId="2A27A39F" w:rsidR="00046717" w:rsidRPr="008D5286" w:rsidRDefault="00046717" w:rsidP="00303641">
      <w:pPr>
        <w:ind w:left="567" w:hanging="283"/>
        <w:jc w:val="both"/>
        <w:rPr>
          <w:rFonts w:ascii="Calibri" w:hAnsi="Calibri" w:cs="Calibri"/>
          <w:bCs/>
          <w:sz w:val="24"/>
          <w:szCs w:val="24"/>
        </w:rPr>
      </w:pPr>
      <w:r w:rsidRPr="008D5286">
        <w:rPr>
          <w:rFonts w:ascii="Calibri" w:hAnsi="Calibri" w:cs="Calibri"/>
          <w:bCs/>
          <w:sz w:val="24"/>
          <w:szCs w:val="24"/>
        </w:rPr>
        <w:t xml:space="preserve">3) </w:t>
      </w:r>
      <w:r w:rsidR="00303641" w:rsidRPr="008D5286">
        <w:rPr>
          <w:rFonts w:ascii="Calibri" w:hAnsi="Calibri" w:cs="Calibri"/>
          <w:bCs/>
          <w:sz w:val="24"/>
          <w:szCs w:val="24"/>
        </w:rPr>
        <w:tab/>
      </w:r>
      <w:r w:rsidRPr="008D5286">
        <w:rPr>
          <w:rFonts w:ascii="Calibri" w:hAnsi="Calibri" w:cs="Calibri"/>
          <w:bCs/>
          <w:sz w:val="24"/>
          <w:szCs w:val="24"/>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09E4BFE5" w14:textId="64B6F321" w:rsidR="00046717" w:rsidRPr="008D5286" w:rsidRDefault="00046717" w:rsidP="00303641">
      <w:pPr>
        <w:ind w:left="567" w:hanging="283"/>
        <w:jc w:val="both"/>
        <w:rPr>
          <w:rFonts w:ascii="Calibri" w:hAnsi="Calibri" w:cs="Calibri"/>
          <w:bCs/>
          <w:sz w:val="24"/>
          <w:szCs w:val="24"/>
        </w:rPr>
      </w:pPr>
      <w:r w:rsidRPr="008D5286">
        <w:rPr>
          <w:rFonts w:ascii="Calibri" w:hAnsi="Calibri" w:cs="Calibri"/>
          <w:bCs/>
          <w:sz w:val="24"/>
          <w:szCs w:val="24"/>
        </w:rPr>
        <w:t xml:space="preserve">4) </w:t>
      </w:r>
      <w:r w:rsidR="00303641" w:rsidRPr="008D5286">
        <w:rPr>
          <w:rFonts w:ascii="Calibri" w:hAnsi="Calibri" w:cs="Calibri"/>
          <w:bCs/>
          <w:sz w:val="24"/>
          <w:szCs w:val="24"/>
        </w:rPr>
        <w:tab/>
      </w:r>
      <w:r w:rsidRPr="008D5286">
        <w:rPr>
          <w:rFonts w:ascii="Calibri" w:hAnsi="Calibri" w:cs="Calibri"/>
          <w:bCs/>
          <w:sz w:val="24"/>
          <w:szCs w:val="24"/>
        </w:rPr>
        <w:t xml:space="preserve">czy wykorzystanie lub ujawnienie informacji stanowiących tajemnicę przedsiębiorstwa następuje za zgodą uprawnionego do korzystania z informacji lub rozporządzania nimi </w:t>
      </w:r>
      <w:r w:rsidR="006B4CF0">
        <w:rPr>
          <w:rFonts w:ascii="Calibri" w:hAnsi="Calibri" w:cs="Calibri"/>
          <w:bCs/>
          <w:sz w:val="24"/>
          <w:szCs w:val="24"/>
        </w:rPr>
        <w:br/>
      </w:r>
      <w:r w:rsidRPr="008D5286">
        <w:rPr>
          <w:rFonts w:ascii="Calibri" w:hAnsi="Calibri" w:cs="Calibri"/>
          <w:bCs/>
          <w:sz w:val="24"/>
          <w:szCs w:val="24"/>
        </w:rPr>
        <w:lastRenderedPageBreak/>
        <w:t>i nie narusza obowiązku ograniczenia ich wykorzystywania lub ujawniania wynikającego z ustawy, czynności prawnej lub z innego aktu.</w:t>
      </w:r>
    </w:p>
    <w:p w14:paraId="27A26353" w14:textId="7E0CC581" w:rsidR="00046717" w:rsidRPr="008D5286" w:rsidRDefault="00046717" w:rsidP="00E12E6D">
      <w:pPr>
        <w:ind w:left="284" w:hanging="284"/>
        <w:jc w:val="both"/>
        <w:rPr>
          <w:rFonts w:ascii="Calibri" w:hAnsi="Calibri" w:cs="Calibri"/>
          <w:bCs/>
          <w:sz w:val="24"/>
          <w:szCs w:val="24"/>
        </w:rPr>
      </w:pPr>
      <w:r w:rsidRPr="008D5286">
        <w:rPr>
          <w:rFonts w:ascii="Calibri" w:hAnsi="Calibri" w:cs="Calibri"/>
          <w:bCs/>
          <w:sz w:val="24"/>
          <w:szCs w:val="24"/>
        </w:rPr>
        <w:t xml:space="preserve">6. </w:t>
      </w:r>
      <w:r w:rsidR="00E12E6D" w:rsidRPr="008D5286">
        <w:rPr>
          <w:rFonts w:ascii="Calibri" w:hAnsi="Calibri" w:cs="Calibri"/>
          <w:bCs/>
          <w:sz w:val="24"/>
          <w:szCs w:val="24"/>
        </w:rPr>
        <w:tab/>
      </w:r>
      <w:r w:rsidRPr="008D5286">
        <w:rPr>
          <w:rFonts w:ascii="Calibri" w:hAnsi="Calibri" w:cs="Calibri"/>
          <w:bCs/>
          <w:sz w:val="24"/>
          <w:szCs w:val="24"/>
        </w:rPr>
        <w:t>Zamawiający nie bierze odpowiedzialności za nieprawidłowe zabezpieczenie plików stanowiących informacji stanowiących tajemnicy przedsiębiorstwa.</w:t>
      </w:r>
    </w:p>
    <w:p w14:paraId="1BC9244C" w14:textId="30360F04" w:rsidR="00046717" w:rsidRPr="008D5286" w:rsidRDefault="00E12E6D" w:rsidP="00E12E6D">
      <w:pPr>
        <w:ind w:left="284" w:hanging="284"/>
        <w:jc w:val="both"/>
        <w:rPr>
          <w:rFonts w:ascii="Calibri" w:hAnsi="Calibri" w:cs="Calibri"/>
          <w:bCs/>
          <w:sz w:val="24"/>
          <w:szCs w:val="24"/>
        </w:rPr>
      </w:pPr>
      <w:r w:rsidRPr="008D5286">
        <w:rPr>
          <w:rFonts w:ascii="Calibri" w:hAnsi="Calibri" w:cs="Calibri"/>
          <w:bCs/>
          <w:sz w:val="24"/>
          <w:szCs w:val="24"/>
        </w:rPr>
        <w:t>7.</w:t>
      </w:r>
      <w:r w:rsidRPr="008D5286">
        <w:rPr>
          <w:rFonts w:ascii="Calibri" w:hAnsi="Calibri" w:cs="Calibri"/>
          <w:bCs/>
          <w:sz w:val="24"/>
          <w:szCs w:val="24"/>
        </w:rPr>
        <w:tab/>
      </w:r>
      <w:r w:rsidR="00046717" w:rsidRPr="008D5286">
        <w:rPr>
          <w:rFonts w:ascii="Calibri" w:hAnsi="Calibri" w:cs="Calibri"/>
          <w:bCs/>
          <w:sz w:val="24"/>
          <w:szCs w:val="24"/>
        </w:rPr>
        <w:t xml:space="preserve">Brak wykazania bądź niewystarczające wyjaśnienia i dowody, iż informacje stanowią tajemnicę przedsiębiorstwa zgodnie z art. 11 ustawy o zwalczaniu nieuczciwej konkurencji będzie powodowało, iż art. 18 ust. 3 ustawy </w:t>
      </w:r>
      <w:proofErr w:type="spellStart"/>
      <w:r w:rsidR="00046717" w:rsidRPr="008D5286">
        <w:rPr>
          <w:rFonts w:ascii="Calibri" w:hAnsi="Calibri" w:cs="Calibri"/>
          <w:bCs/>
          <w:sz w:val="24"/>
          <w:szCs w:val="24"/>
        </w:rPr>
        <w:t>Pzp</w:t>
      </w:r>
      <w:proofErr w:type="spellEnd"/>
      <w:r w:rsidR="00046717" w:rsidRPr="008D5286">
        <w:rPr>
          <w:rFonts w:ascii="Calibri" w:hAnsi="Calibri" w:cs="Calibri"/>
          <w:bCs/>
          <w:sz w:val="24"/>
          <w:szCs w:val="24"/>
        </w:rPr>
        <w:t xml:space="preserve"> nie będzie miał zastosowania, a dokumenty (informacje), które zostały w nieprawidłowy sposób zastrzeżone zostaną udostępnione innym Wykonawcom oraz podmiotom składającym wniosek o ich udostępnienie.</w:t>
      </w:r>
    </w:p>
    <w:p w14:paraId="33FDAE2E" w14:textId="599A3811" w:rsidR="00046717" w:rsidRPr="008D5286" w:rsidRDefault="00E12E6D" w:rsidP="008807F0">
      <w:pPr>
        <w:ind w:left="284" w:hanging="284"/>
        <w:jc w:val="both"/>
        <w:rPr>
          <w:rFonts w:ascii="Calibri" w:hAnsi="Calibri" w:cs="Calibri"/>
          <w:bCs/>
          <w:sz w:val="24"/>
          <w:szCs w:val="24"/>
        </w:rPr>
      </w:pPr>
      <w:r w:rsidRPr="008D5286">
        <w:rPr>
          <w:rFonts w:ascii="Calibri" w:hAnsi="Calibri" w:cs="Calibri"/>
          <w:bCs/>
          <w:sz w:val="24"/>
          <w:szCs w:val="24"/>
        </w:rPr>
        <w:t>8.</w:t>
      </w:r>
      <w:r w:rsidRPr="008D5286">
        <w:rPr>
          <w:rFonts w:ascii="Calibri" w:hAnsi="Calibri" w:cs="Calibri"/>
          <w:bCs/>
          <w:sz w:val="24"/>
          <w:szCs w:val="24"/>
        </w:rPr>
        <w:tab/>
      </w:r>
      <w:r w:rsidR="00046717" w:rsidRPr="008D5286">
        <w:rPr>
          <w:rFonts w:ascii="Calibri" w:hAnsi="Calibri" w:cs="Calibri"/>
          <w:bCs/>
          <w:sz w:val="24"/>
          <w:szCs w:val="24"/>
        </w:rPr>
        <w:t xml:space="preserve">Jeżeli Wykonawca zastrzeże informacje składane w drodze wyjaśnień (w trybie art. 223, art. 224 ustawy </w:t>
      </w:r>
      <w:proofErr w:type="spellStart"/>
      <w:r w:rsidR="00046717" w:rsidRPr="008D5286">
        <w:rPr>
          <w:rFonts w:ascii="Calibri" w:hAnsi="Calibri" w:cs="Calibri"/>
          <w:bCs/>
          <w:sz w:val="24"/>
          <w:szCs w:val="24"/>
        </w:rPr>
        <w:t>Pzp</w:t>
      </w:r>
      <w:proofErr w:type="spellEnd"/>
      <w:r w:rsidR="00046717" w:rsidRPr="008D5286">
        <w:rPr>
          <w:rFonts w:ascii="Calibri" w:hAnsi="Calibri" w:cs="Calibri"/>
          <w:bCs/>
          <w:sz w:val="24"/>
          <w:szCs w:val="24"/>
        </w:rPr>
        <w:t xml:space="preserve">) lub uzupełniając/składając dokumenty (w trybie art. 126, art. 128 ustawy </w:t>
      </w:r>
      <w:proofErr w:type="spellStart"/>
      <w:r w:rsidR="00046717" w:rsidRPr="008D5286">
        <w:rPr>
          <w:rFonts w:ascii="Calibri" w:hAnsi="Calibri" w:cs="Calibri"/>
          <w:bCs/>
          <w:sz w:val="24"/>
          <w:szCs w:val="24"/>
        </w:rPr>
        <w:t>Pzp</w:t>
      </w:r>
      <w:proofErr w:type="spellEnd"/>
      <w:r w:rsidR="00046717" w:rsidRPr="008D5286">
        <w:rPr>
          <w:rFonts w:ascii="Calibri" w:hAnsi="Calibri" w:cs="Calibri"/>
          <w:bCs/>
          <w:sz w:val="24"/>
          <w:szCs w:val="24"/>
        </w:rPr>
        <w:t>) w osobnym zaszyfrowanym pliku, jako „Tajne" powinien nie później niż w terminie składania tych informacji wykazać, iż zastrzeżone dokumenty stanowią tajemnicę przedsiębiorstwa.</w:t>
      </w:r>
    </w:p>
    <w:p w14:paraId="260FF2E7" w14:textId="4CE6C076" w:rsidR="00046717" w:rsidRPr="008D5286" w:rsidRDefault="008807F0" w:rsidP="008807F0">
      <w:pPr>
        <w:ind w:left="284" w:hanging="284"/>
        <w:jc w:val="both"/>
        <w:rPr>
          <w:rFonts w:ascii="Calibri" w:hAnsi="Calibri" w:cs="Calibri"/>
          <w:bCs/>
          <w:sz w:val="24"/>
          <w:szCs w:val="24"/>
        </w:rPr>
      </w:pPr>
      <w:r w:rsidRPr="008D5286">
        <w:rPr>
          <w:rFonts w:ascii="Calibri" w:hAnsi="Calibri" w:cs="Calibri"/>
          <w:bCs/>
          <w:sz w:val="24"/>
          <w:szCs w:val="24"/>
        </w:rPr>
        <w:t>9.</w:t>
      </w:r>
      <w:r w:rsidRPr="008D5286">
        <w:rPr>
          <w:rFonts w:ascii="Calibri" w:hAnsi="Calibri" w:cs="Calibri"/>
          <w:bCs/>
          <w:sz w:val="24"/>
          <w:szCs w:val="24"/>
        </w:rPr>
        <w:tab/>
      </w:r>
      <w:r w:rsidR="00046717" w:rsidRPr="008D5286">
        <w:rPr>
          <w:rFonts w:ascii="Calibri" w:hAnsi="Calibri" w:cs="Calibri"/>
          <w:bCs/>
          <w:sz w:val="24"/>
          <w:szCs w:val="24"/>
        </w:rPr>
        <w:t xml:space="preserve">Wykonawca nie może zastrzec informacji, o których mowa w art. 222 ust. 5 ustawy </w:t>
      </w:r>
      <w:proofErr w:type="spellStart"/>
      <w:r w:rsidR="00046717" w:rsidRPr="008D5286">
        <w:rPr>
          <w:rFonts w:ascii="Calibri" w:hAnsi="Calibri" w:cs="Calibri"/>
          <w:bCs/>
          <w:sz w:val="24"/>
          <w:szCs w:val="24"/>
        </w:rPr>
        <w:t>Pzp</w:t>
      </w:r>
      <w:proofErr w:type="spellEnd"/>
      <w:r w:rsidR="00046717" w:rsidRPr="008D5286">
        <w:rPr>
          <w:rFonts w:ascii="Calibri" w:hAnsi="Calibri" w:cs="Calibri"/>
          <w:bCs/>
          <w:sz w:val="24"/>
          <w:szCs w:val="24"/>
        </w:rPr>
        <w:t>.</w:t>
      </w:r>
    </w:p>
    <w:p w14:paraId="4CE659BD" w14:textId="77777777" w:rsidR="00046717" w:rsidRPr="008D5286" w:rsidRDefault="00046717" w:rsidP="008807F0">
      <w:pPr>
        <w:ind w:left="426" w:hanging="426"/>
        <w:jc w:val="both"/>
        <w:rPr>
          <w:rFonts w:ascii="Calibri" w:hAnsi="Calibri" w:cs="Calibri"/>
          <w:bCs/>
          <w:sz w:val="24"/>
          <w:szCs w:val="24"/>
        </w:rPr>
      </w:pPr>
      <w:r w:rsidRPr="008D5286">
        <w:rPr>
          <w:rFonts w:ascii="Calibri" w:hAnsi="Calibri" w:cs="Calibri"/>
          <w:bCs/>
          <w:sz w:val="24"/>
          <w:szCs w:val="24"/>
        </w:rPr>
        <w:t>10.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39A555CA" w14:textId="0EE83947" w:rsidR="00070AD2" w:rsidRDefault="00070AD2" w:rsidP="008807F0">
      <w:pPr>
        <w:ind w:left="426" w:hanging="426"/>
        <w:jc w:val="both"/>
        <w:rPr>
          <w:rFonts w:asciiTheme="majorHAnsi" w:hAnsiTheme="majorHAnsi" w:cstheme="majorHAnsi"/>
          <w:b/>
        </w:rPr>
      </w:pPr>
    </w:p>
    <w:p w14:paraId="3C0D8EFD" w14:textId="219507FF" w:rsidR="00046717" w:rsidRPr="006B4CF0" w:rsidRDefault="00046717" w:rsidP="008807F0">
      <w:pPr>
        <w:ind w:left="426" w:hanging="426"/>
        <w:jc w:val="both"/>
        <w:rPr>
          <w:rFonts w:ascii="Calibri" w:hAnsi="Calibri" w:cs="Calibri"/>
          <w:b/>
          <w:sz w:val="24"/>
          <w:szCs w:val="24"/>
        </w:rPr>
      </w:pPr>
      <w:r w:rsidRPr="006B4CF0">
        <w:rPr>
          <w:rFonts w:ascii="Calibri" w:hAnsi="Calibri" w:cs="Calibri"/>
          <w:b/>
          <w:sz w:val="24"/>
          <w:szCs w:val="24"/>
        </w:rPr>
        <w:t>ROZDZIAŁ XII</w:t>
      </w:r>
      <w:r w:rsidR="00D92604" w:rsidRPr="006B4CF0">
        <w:rPr>
          <w:rFonts w:ascii="Calibri" w:hAnsi="Calibri" w:cs="Calibri"/>
          <w:b/>
          <w:sz w:val="24"/>
          <w:szCs w:val="24"/>
        </w:rPr>
        <w:t>I</w:t>
      </w:r>
      <w:r w:rsidRPr="006B4CF0">
        <w:rPr>
          <w:rFonts w:ascii="Calibri" w:hAnsi="Calibri" w:cs="Calibri"/>
          <w:b/>
          <w:sz w:val="24"/>
          <w:szCs w:val="24"/>
        </w:rPr>
        <w:t>.</w:t>
      </w:r>
    </w:p>
    <w:p w14:paraId="6F3345E4" w14:textId="77777777" w:rsidR="00046717" w:rsidRPr="006B4CF0" w:rsidRDefault="00046717" w:rsidP="00046717">
      <w:pPr>
        <w:jc w:val="both"/>
        <w:rPr>
          <w:rFonts w:ascii="Calibri" w:hAnsi="Calibri" w:cs="Calibri"/>
          <w:b/>
          <w:sz w:val="24"/>
          <w:szCs w:val="24"/>
        </w:rPr>
      </w:pPr>
      <w:r w:rsidRPr="006B4CF0">
        <w:rPr>
          <w:rFonts w:ascii="Calibri" w:hAnsi="Calibri" w:cs="Calibri"/>
          <w:b/>
          <w:sz w:val="24"/>
          <w:szCs w:val="24"/>
        </w:rPr>
        <w:t>SPOSÓB ORAZ TERMIN SKŁADANIA I OTWARCIA OFERT.</w:t>
      </w:r>
    </w:p>
    <w:p w14:paraId="66B3E957" w14:textId="0E43CDB3" w:rsidR="008807F0" w:rsidRPr="006B4CF0" w:rsidRDefault="008807F0" w:rsidP="008807F0">
      <w:pPr>
        <w:tabs>
          <w:tab w:val="left" w:pos="284"/>
        </w:tabs>
        <w:jc w:val="both"/>
        <w:rPr>
          <w:rFonts w:ascii="Calibri" w:hAnsi="Calibri" w:cs="Calibri"/>
          <w:bCs/>
          <w:sz w:val="24"/>
          <w:szCs w:val="24"/>
        </w:rPr>
      </w:pPr>
      <w:r w:rsidRPr="006B4CF0">
        <w:rPr>
          <w:rFonts w:ascii="Calibri" w:hAnsi="Calibri" w:cs="Calibri"/>
          <w:bCs/>
          <w:sz w:val="24"/>
          <w:szCs w:val="24"/>
        </w:rPr>
        <w:t>1.</w:t>
      </w:r>
      <w:r w:rsidRPr="006B4CF0">
        <w:rPr>
          <w:rFonts w:ascii="Calibri" w:hAnsi="Calibri" w:cs="Calibri"/>
          <w:bCs/>
          <w:sz w:val="24"/>
          <w:szCs w:val="24"/>
        </w:rPr>
        <w:tab/>
      </w:r>
      <w:r w:rsidR="00046717" w:rsidRPr="006B4CF0">
        <w:rPr>
          <w:rFonts w:ascii="Calibri" w:hAnsi="Calibri" w:cs="Calibri"/>
          <w:bCs/>
          <w:sz w:val="24"/>
          <w:szCs w:val="24"/>
        </w:rPr>
        <w:t>Miejsce i termin składania</w:t>
      </w:r>
      <w:r w:rsidR="00FE75E2" w:rsidRPr="006B4CF0">
        <w:rPr>
          <w:rFonts w:ascii="Calibri" w:hAnsi="Calibri" w:cs="Calibri"/>
          <w:bCs/>
          <w:sz w:val="24"/>
          <w:szCs w:val="24"/>
        </w:rPr>
        <w:t xml:space="preserve"> i otwarcia</w:t>
      </w:r>
      <w:r w:rsidR="00046717" w:rsidRPr="006B4CF0">
        <w:rPr>
          <w:rFonts w:ascii="Calibri" w:hAnsi="Calibri" w:cs="Calibri"/>
          <w:bCs/>
          <w:sz w:val="24"/>
          <w:szCs w:val="24"/>
        </w:rPr>
        <w:t xml:space="preserve"> ofert</w:t>
      </w:r>
      <w:r w:rsidRPr="006B4CF0">
        <w:rPr>
          <w:rFonts w:ascii="Calibri" w:hAnsi="Calibri" w:cs="Calibri"/>
          <w:bCs/>
          <w:sz w:val="24"/>
          <w:szCs w:val="24"/>
        </w:rPr>
        <w:t>.</w:t>
      </w:r>
    </w:p>
    <w:p w14:paraId="1D0D2EB2" w14:textId="147510B1" w:rsidR="00046717" w:rsidRPr="006B4CF0" w:rsidRDefault="00046717" w:rsidP="008807F0">
      <w:pPr>
        <w:ind w:left="567" w:hanging="283"/>
        <w:jc w:val="both"/>
        <w:rPr>
          <w:rFonts w:ascii="Calibri" w:hAnsi="Calibri" w:cs="Calibri"/>
          <w:b/>
          <w:color w:val="FF0000"/>
          <w:sz w:val="24"/>
          <w:szCs w:val="24"/>
        </w:rPr>
      </w:pPr>
      <w:r w:rsidRPr="006B4CF0">
        <w:rPr>
          <w:rFonts w:ascii="Calibri" w:hAnsi="Calibri" w:cs="Calibri"/>
          <w:bCs/>
          <w:sz w:val="24"/>
          <w:szCs w:val="24"/>
        </w:rPr>
        <w:t xml:space="preserve">1) </w:t>
      </w:r>
      <w:r w:rsidRPr="006B4CF0">
        <w:rPr>
          <w:rFonts w:ascii="Calibri" w:hAnsi="Calibri" w:cs="Calibri"/>
          <w:b/>
          <w:sz w:val="24"/>
          <w:szCs w:val="24"/>
        </w:rPr>
        <w:t>Ofertę wraz z wymaganymi dokumentami należy zamieścić na Platformie zakupowej</w:t>
      </w:r>
      <w:r w:rsidRPr="006B4CF0">
        <w:rPr>
          <w:rFonts w:ascii="Calibri" w:hAnsi="Calibri" w:cs="Calibri"/>
          <w:bCs/>
          <w:sz w:val="24"/>
          <w:szCs w:val="24"/>
        </w:rPr>
        <w:t xml:space="preserve"> pod adresem </w:t>
      </w:r>
      <w:hyperlink r:id="rId15" w:history="1">
        <w:r w:rsidR="008807F0" w:rsidRPr="006B4CF0">
          <w:rPr>
            <w:rStyle w:val="Hipercze"/>
            <w:rFonts w:ascii="Calibri" w:eastAsia="Times New Roman" w:hAnsi="Calibri" w:cs="Calibri"/>
            <w:sz w:val="24"/>
            <w:szCs w:val="24"/>
          </w:rPr>
          <w:t>https://platformazakupowa.pl/pn/szpitalnowowiejski</w:t>
        </w:r>
      </w:hyperlink>
      <w:r w:rsidR="008807F0" w:rsidRPr="006B4CF0">
        <w:rPr>
          <w:rFonts w:ascii="Calibri" w:eastAsia="Times New Roman" w:hAnsi="Calibri" w:cs="Calibri"/>
          <w:sz w:val="24"/>
          <w:szCs w:val="24"/>
        </w:rPr>
        <w:t xml:space="preserve"> </w:t>
      </w:r>
      <w:r w:rsidRPr="006B4CF0">
        <w:rPr>
          <w:rFonts w:ascii="Calibri" w:hAnsi="Calibri" w:cs="Calibri"/>
          <w:bCs/>
          <w:sz w:val="24"/>
          <w:szCs w:val="24"/>
        </w:rPr>
        <w:t xml:space="preserve">za pośrednictwem Formularza Składania Oferty </w:t>
      </w:r>
      <w:r w:rsidRPr="006B4CF0">
        <w:rPr>
          <w:rFonts w:ascii="Calibri" w:hAnsi="Calibri" w:cs="Calibri"/>
          <w:b/>
          <w:sz w:val="24"/>
          <w:szCs w:val="24"/>
          <w:highlight w:val="yellow"/>
        </w:rPr>
        <w:t xml:space="preserve">do dnia </w:t>
      </w:r>
      <w:r w:rsidR="00591502">
        <w:rPr>
          <w:rFonts w:ascii="Calibri" w:hAnsi="Calibri" w:cs="Calibri"/>
          <w:b/>
          <w:sz w:val="24"/>
          <w:szCs w:val="24"/>
          <w:highlight w:val="yellow"/>
        </w:rPr>
        <w:t>12.06.</w:t>
      </w:r>
      <w:r w:rsidRPr="006B4CF0">
        <w:rPr>
          <w:rFonts w:ascii="Calibri" w:hAnsi="Calibri" w:cs="Calibri"/>
          <w:b/>
          <w:sz w:val="24"/>
          <w:szCs w:val="24"/>
          <w:highlight w:val="yellow"/>
        </w:rPr>
        <w:t>202</w:t>
      </w:r>
      <w:r w:rsidR="006B4CF0">
        <w:rPr>
          <w:rFonts w:ascii="Calibri" w:hAnsi="Calibri" w:cs="Calibri"/>
          <w:b/>
          <w:sz w:val="24"/>
          <w:szCs w:val="24"/>
          <w:highlight w:val="yellow"/>
        </w:rPr>
        <w:t>3</w:t>
      </w:r>
      <w:r w:rsidRPr="006B4CF0">
        <w:rPr>
          <w:rFonts w:ascii="Calibri" w:hAnsi="Calibri" w:cs="Calibri"/>
          <w:b/>
          <w:sz w:val="24"/>
          <w:szCs w:val="24"/>
          <w:highlight w:val="yellow"/>
        </w:rPr>
        <w:t xml:space="preserve"> r. do godz. </w:t>
      </w:r>
      <w:r w:rsidR="00791417" w:rsidRPr="006B4CF0">
        <w:rPr>
          <w:rFonts w:ascii="Calibri" w:hAnsi="Calibri" w:cs="Calibri"/>
          <w:b/>
          <w:sz w:val="24"/>
          <w:szCs w:val="24"/>
          <w:highlight w:val="yellow"/>
        </w:rPr>
        <w:t>09</w:t>
      </w:r>
      <w:r w:rsidRPr="006B4CF0">
        <w:rPr>
          <w:rFonts w:ascii="Calibri" w:hAnsi="Calibri" w:cs="Calibri"/>
          <w:b/>
          <w:sz w:val="24"/>
          <w:szCs w:val="24"/>
          <w:highlight w:val="yellow"/>
        </w:rPr>
        <w:t>:</w:t>
      </w:r>
      <w:r w:rsidR="00791417" w:rsidRPr="006B4CF0">
        <w:rPr>
          <w:rFonts w:ascii="Calibri" w:hAnsi="Calibri" w:cs="Calibri"/>
          <w:b/>
          <w:sz w:val="24"/>
          <w:szCs w:val="24"/>
          <w:highlight w:val="yellow"/>
        </w:rPr>
        <w:t>3</w:t>
      </w:r>
      <w:r w:rsidRPr="006B4CF0">
        <w:rPr>
          <w:rFonts w:ascii="Calibri" w:hAnsi="Calibri" w:cs="Calibri"/>
          <w:b/>
          <w:sz w:val="24"/>
          <w:szCs w:val="24"/>
          <w:highlight w:val="yellow"/>
        </w:rPr>
        <w:t>0.</w:t>
      </w:r>
    </w:p>
    <w:p w14:paraId="1DC527AD" w14:textId="7F25F987" w:rsidR="00046717" w:rsidRPr="006B4CF0" w:rsidRDefault="00F0712B" w:rsidP="00F0712B">
      <w:pPr>
        <w:ind w:left="567" w:hanging="283"/>
        <w:jc w:val="both"/>
        <w:rPr>
          <w:rFonts w:ascii="Calibri" w:hAnsi="Calibri" w:cs="Calibri"/>
          <w:bCs/>
          <w:sz w:val="24"/>
          <w:szCs w:val="24"/>
        </w:rPr>
      </w:pPr>
      <w:r w:rsidRPr="006B4CF0">
        <w:rPr>
          <w:rFonts w:ascii="Calibri" w:hAnsi="Calibri" w:cs="Calibri"/>
          <w:bCs/>
          <w:sz w:val="24"/>
          <w:szCs w:val="24"/>
        </w:rPr>
        <w:t>2)</w:t>
      </w:r>
      <w:r w:rsidRPr="006B4CF0">
        <w:rPr>
          <w:rFonts w:ascii="Calibri" w:hAnsi="Calibri" w:cs="Calibri"/>
          <w:bCs/>
          <w:color w:val="FF0000"/>
          <w:sz w:val="24"/>
          <w:szCs w:val="24"/>
        </w:rPr>
        <w:tab/>
      </w:r>
      <w:r w:rsidR="00046717" w:rsidRPr="006B4CF0">
        <w:rPr>
          <w:rFonts w:ascii="Calibri" w:hAnsi="Calibri" w:cs="Calibri"/>
          <w:bCs/>
          <w:sz w:val="24"/>
          <w:szCs w:val="24"/>
        </w:rPr>
        <w:t>Do oferty należy dołączyć wszystkie wymagane w SWZ dokumenty.</w:t>
      </w:r>
    </w:p>
    <w:p w14:paraId="2F8FD67D" w14:textId="77777777" w:rsidR="00046717" w:rsidRPr="006B4CF0" w:rsidRDefault="00046717" w:rsidP="008807F0">
      <w:pPr>
        <w:ind w:left="567" w:hanging="283"/>
        <w:jc w:val="both"/>
        <w:rPr>
          <w:rFonts w:ascii="Calibri" w:hAnsi="Calibri" w:cs="Calibri"/>
          <w:bCs/>
          <w:sz w:val="24"/>
          <w:szCs w:val="24"/>
        </w:rPr>
      </w:pPr>
      <w:r w:rsidRPr="006B4CF0">
        <w:rPr>
          <w:rFonts w:ascii="Calibri" w:hAnsi="Calibri" w:cs="Calibri"/>
          <w:bCs/>
          <w:sz w:val="24"/>
          <w:szCs w:val="24"/>
        </w:rPr>
        <w:t>3) Po wypełnieniu Formularza składania oferty i dołączenia wszystkich wymaganych załączników należy kliknąć przycisk „Przejdź do podsumowania”.</w:t>
      </w:r>
    </w:p>
    <w:p w14:paraId="3C244D8E" w14:textId="453F84B3" w:rsidR="00046717" w:rsidRPr="006B4CF0" w:rsidRDefault="00046717" w:rsidP="008807F0">
      <w:pPr>
        <w:ind w:left="567" w:hanging="283"/>
        <w:jc w:val="both"/>
        <w:rPr>
          <w:rFonts w:ascii="Calibri" w:hAnsi="Calibri" w:cs="Calibri"/>
          <w:bCs/>
          <w:sz w:val="24"/>
          <w:szCs w:val="24"/>
        </w:rPr>
      </w:pPr>
      <w:r w:rsidRPr="006B4CF0">
        <w:rPr>
          <w:rFonts w:ascii="Calibri" w:hAnsi="Calibri" w:cs="Calibri"/>
          <w:bCs/>
          <w:sz w:val="24"/>
          <w:szCs w:val="24"/>
        </w:rPr>
        <w:t xml:space="preserve">4) </w:t>
      </w:r>
      <w:r w:rsidR="00F0712B" w:rsidRPr="006B4CF0">
        <w:rPr>
          <w:rFonts w:ascii="Calibri" w:hAnsi="Calibri" w:cs="Calibri"/>
          <w:bCs/>
          <w:sz w:val="24"/>
          <w:szCs w:val="24"/>
        </w:rPr>
        <w:tab/>
      </w:r>
      <w:r w:rsidRPr="006B4CF0">
        <w:rPr>
          <w:rFonts w:ascii="Calibri" w:hAnsi="Calibri" w:cs="Calibri"/>
          <w:bCs/>
          <w:sz w:val="24"/>
          <w:szCs w:val="24"/>
        </w:rPr>
        <w:t xml:space="preserve">Za datę złożenia oferty przyjmuje się datę jej przekazania w systemie (platformie) </w:t>
      </w:r>
      <w:r w:rsidR="006B4CF0">
        <w:rPr>
          <w:rFonts w:ascii="Calibri" w:hAnsi="Calibri" w:cs="Calibri"/>
          <w:bCs/>
          <w:sz w:val="24"/>
          <w:szCs w:val="24"/>
        </w:rPr>
        <w:br/>
      </w:r>
      <w:r w:rsidRPr="006B4CF0">
        <w:rPr>
          <w:rFonts w:ascii="Calibri" w:hAnsi="Calibri" w:cs="Calibri"/>
          <w:bCs/>
          <w:sz w:val="24"/>
          <w:szCs w:val="24"/>
        </w:rPr>
        <w:t>w drugim kroku składania oferty poprzez kliknięcie przycisku “Złóż ofertę” i wyświetlenie się komunikatu, że oferta została zaszyfrowana i złożona.</w:t>
      </w:r>
    </w:p>
    <w:p w14:paraId="165484D1" w14:textId="49BC22EB" w:rsidR="00F0712B" w:rsidRPr="006B4CF0" w:rsidRDefault="00046717" w:rsidP="008807F0">
      <w:pPr>
        <w:ind w:left="567" w:hanging="283"/>
        <w:jc w:val="both"/>
        <w:rPr>
          <w:rFonts w:ascii="Calibri" w:hAnsi="Calibri" w:cs="Calibri"/>
          <w:bCs/>
          <w:sz w:val="24"/>
          <w:szCs w:val="24"/>
        </w:rPr>
      </w:pPr>
      <w:r w:rsidRPr="006B4CF0">
        <w:rPr>
          <w:rFonts w:ascii="Calibri" w:hAnsi="Calibri" w:cs="Calibri"/>
          <w:bCs/>
          <w:sz w:val="24"/>
          <w:szCs w:val="24"/>
        </w:rPr>
        <w:t xml:space="preserve">5) </w:t>
      </w:r>
      <w:r w:rsidR="00F0712B" w:rsidRPr="006B4CF0">
        <w:rPr>
          <w:rFonts w:ascii="Calibri" w:hAnsi="Calibri" w:cs="Calibri"/>
          <w:bCs/>
          <w:sz w:val="24"/>
          <w:szCs w:val="24"/>
        </w:rPr>
        <w:tab/>
      </w:r>
      <w:r w:rsidRPr="006B4CF0">
        <w:rPr>
          <w:rFonts w:ascii="Calibri" w:hAnsi="Calibri" w:cs="Calibri"/>
          <w:bCs/>
          <w:sz w:val="24"/>
          <w:szCs w:val="24"/>
        </w:rPr>
        <w:t xml:space="preserve">Szczegółowa instrukcja dla Wykonawców dotycząca złożenia, zmiany </w:t>
      </w:r>
      <w:r w:rsidR="005B7449">
        <w:rPr>
          <w:rFonts w:ascii="Calibri" w:hAnsi="Calibri" w:cs="Calibri"/>
          <w:bCs/>
          <w:sz w:val="24"/>
          <w:szCs w:val="24"/>
        </w:rPr>
        <w:br/>
      </w:r>
      <w:r w:rsidRPr="006B4CF0">
        <w:rPr>
          <w:rFonts w:ascii="Calibri" w:hAnsi="Calibri" w:cs="Calibri"/>
          <w:bCs/>
          <w:sz w:val="24"/>
          <w:szCs w:val="24"/>
        </w:rPr>
        <w:t xml:space="preserve">i wycofania oferty znajduje się na stronie internetowej pod adresem: </w:t>
      </w:r>
      <w:hyperlink r:id="rId16" w:history="1">
        <w:r w:rsidR="00F0712B" w:rsidRPr="006B4CF0">
          <w:rPr>
            <w:rStyle w:val="Hipercze"/>
            <w:rFonts w:ascii="Calibri" w:hAnsi="Calibri" w:cs="Calibri"/>
            <w:bCs/>
            <w:sz w:val="24"/>
            <w:szCs w:val="24"/>
          </w:rPr>
          <w:t>https://platformazakupowa.pl/strona/45-instrukcje</w:t>
        </w:r>
      </w:hyperlink>
      <w:r w:rsidRPr="006B4CF0">
        <w:rPr>
          <w:rFonts w:ascii="Calibri" w:hAnsi="Calibri" w:cs="Calibri"/>
          <w:bCs/>
          <w:sz w:val="24"/>
          <w:szCs w:val="24"/>
        </w:rPr>
        <w:t xml:space="preserve"> </w:t>
      </w:r>
    </w:p>
    <w:p w14:paraId="57C019C0" w14:textId="0164FDA7" w:rsidR="00046717" w:rsidRPr="006B4CF0" w:rsidRDefault="00046717" w:rsidP="008807F0">
      <w:pPr>
        <w:ind w:left="567" w:hanging="283"/>
        <w:jc w:val="both"/>
        <w:rPr>
          <w:rFonts w:ascii="Calibri" w:hAnsi="Calibri" w:cs="Calibri"/>
          <w:bCs/>
          <w:sz w:val="24"/>
          <w:szCs w:val="24"/>
        </w:rPr>
      </w:pPr>
      <w:r w:rsidRPr="006B4CF0">
        <w:rPr>
          <w:rFonts w:ascii="Calibri" w:hAnsi="Calibri" w:cs="Calibri"/>
          <w:bCs/>
          <w:sz w:val="24"/>
          <w:szCs w:val="24"/>
        </w:rPr>
        <w:t xml:space="preserve">6) </w:t>
      </w:r>
      <w:r w:rsidR="00F0712B" w:rsidRPr="006B4CF0">
        <w:rPr>
          <w:rFonts w:ascii="Calibri" w:hAnsi="Calibri" w:cs="Calibri"/>
          <w:bCs/>
          <w:sz w:val="24"/>
          <w:szCs w:val="24"/>
        </w:rPr>
        <w:tab/>
      </w:r>
      <w:r w:rsidRPr="006B4CF0">
        <w:rPr>
          <w:rFonts w:ascii="Calibri" w:hAnsi="Calibri" w:cs="Calibri"/>
          <w:bCs/>
          <w:sz w:val="24"/>
          <w:szCs w:val="24"/>
        </w:rPr>
        <w:t>Po upływie terminu składania ofert, dodanie Oferty (załączników) nie będzie możliwe.</w:t>
      </w:r>
    </w:p>
    <w:p w14:paraId="7FA8BA6E" w14:textId="34FD44DA" w:rsidR="00046717" w:rsidRPr="006B4CF0" w:rsidRDefault="00F0712B" w:rsidP="00F0712B">
      <w:pPr>
        <w:ind w:left="567" w:hanging="283"/>
        <w:jc w:val="both"/>
        <w:rPr>
          <w:rFonts w:ascii="Calibri" w:hAnsi="Calibri" w:cs="Calibri"/>
          <w:bCs/>
          <w:sz w:val="24"/>
          <w:szCs w:val="24"/>
        </w:rPr>
      </w:pPr>
      <w:r w:rsidRPr="006B4CF0">
        <w:rPr>
          <w:rFonts w:ascii="Calibri" w:hAnsi="Calibri" w:cs="Calibri"/>
          <w:bCs/>
          <w:sz w:val="24"/>
          <w:szCs w:val="24"/>
        </w:rPr>
        <w:t>7)</w:t>
      </w:r>
      <w:r w:rsidRPr="006B4CF0">
        <w:rPr>
          <w:rFonts w:ascii="Calibri" w:hAnsi="Calibri" w:cs="Calibri"/>
          <w:bCs/>
          <w:sz w:val="24"/>
          <w:szCs w:val="24"/>
        </w:rPr>
        <w:tab/>
      </w:r>
      <w:r w:rsidR="00046717" w:rsidRPr="006B4CF0">
        <w:rPr>
          <w:rFonts w:ascii="Calibri" w:hAnsi="Calibri" w:cs="Calibri"/>
          <w:b/>
          <w:sz w:val="24"/>
          <w:szCs w:val="24"/>
        </w:rPr>
        <w:t>Otwarcie ofert nastąpi w dniu</w:t>
      </w:r>
      <w:r w:rsidR="00591502">
        <w:rPr>
          <w:rFonts w:ascii="Calibri" w:hAnsi="Calibri" w:cs="Calibri"/>
          <w:b/>
          <w:sz w:val="24"/>
          <w:szCs w:val="24"/>
        </w:rPr>
        <w:t xml:space="preserve"> </w:t>
      </w:r>
      <w:r w:rsidR="00591502" w:rsidRPr="00E657EB">
        <w:rPr>
          <w:rFonts w:ascii="Calibri" w:hAnsi="Calibri" w:cs="Calibri"/>
          <w:b/>
          <w:sz w:val="24"/>
          <w:szCs w:val="24"/>
          <w:highlight w:val="yellow"/>
        </w:rPr>
        <w:t>12.06.</w:t>
      </w:r>
      <w:r w:rsidR="00046717" w:rsidRPr="00E657EB">
        <w:rPr>
          <w:rFonts w:ascii="Calibri" w:hAnsi="Calibri" w:cs="Calibri"/>
          <w:b/>
          <w:sz w:val="24"/>
          <w:szCs w:val="24"/>
          <w:highlight w:val="yellow"/>
        </w:rPr>
        <w:t>202</w:t>
      </w:r>
      <w:r w:rsidR="006B4CF0" w:rsidRPr="00E657EB">
        <w:rPr>
          <w:rFonts w:ascii="Calibri" w:hAnsi="Calibri" w:cs="Calibri"/>
          <w:b/>
          <w:sz w:val="24"/>
          <w:szCs w:val="24"/>
          <w:highlight w:val="yellow"/>
        </w:rPr>
        <w:t>3</w:t>
      </w:r>
      <w:r w:rsidR="00046717" w:rsidRPr="00E657EB">
        <w:rPr>
          <w:rFonts w:ascii="Calibri" w:hAnsi="Calibri" w:cs="Calibri"/>
          <w:b/>
          <w:sz w:val="24"/>
          <w:szCs w:val="24"/>
          <w:highlight w:val="yellow"/>
        </w:rPr>
        <w:t xml:space="preserve"> </w:t>
      </w:r>
      <w:r w:rsidR="00046717" w:rsidRPr="006B4CF0">
        <w:rPr>
          <w:rFonts w:ascii="Calibri" w:hAnsi="Calibri" w:cs="Calibri"/>
          <w:b/>
          <w:sz w:val="24"/>
          <w:szCs w:val="24"/>
          <w:highlight w:val="yellow"/>
        </w:rPr>
        <w:t xml:space="preserve">r. o godz. </w:t>
      </w:r>
      <w:r w:rsidR="00791417" w:rsidRPr="006B4CF0">
        <w:rPr>
          <w:rFonts w:ascii="Calibri" w:hAnsi="Calibri" w:cs="Calibri"/>
          <w:b/>
          <w:sz w:val="24"/>
          <w:szCs w:val="24"/>
          <w:highlight w:val="yellow"/>
        </w:rPr>
        <w:t>09</w:t>
      </w:r>
      <w:r w:rsidR="00046717" w:rsidRPr="006B4CF0">
        <w:rPr>
          <w:rFonts w:ascii="Calibri" w:hAnsi="Calibri" w:cs="Calibri"/>
          <w:b/>
          <w:sz w:val="24"/>
          <w:szCs w:val="24"/>
          <w:highlight w:val="yellow"/>
        </w:rPr>
        <w:t>:</w:t>
      </w:r>
      <w:r w:rsidR="00791417" w:rsidRPr="006B4CF0">
        <w:rPr>
          <w:rFonts w:ascii="Calibri" w:hAnsi="Calibri" w:cs="Calibri"/>
          <w:b/>
          <w:sz w:val="24"/>
          <w:szCs w:val="24"/>
          <w:highlight w:val="yellow"/>
        </w:rPr>
        <w:t>4</w:t>
      </w:r>
      <w:r w:rsidR="00046717" w:rsidRPr="006B4CF0">
        <w:rPr>
          <w:rFonts w:ascii="Calibri" w:hAnsi="Calibri" w:cs="Calibri"/>
          <w:b/>
          <w:sz w:val="24"/>
          <w:szCs w:val="24"/>
          <w:highlight w:val="yellow"/>
        </w:rPr>
        <w:t>5.</w:t>
      </w:r>
    </w:p>
    <w:p w14:paraId="07050C72" w14:textId="49899846" w:rsidR="00046717" w:rsidRPr="006B4CF0" w:rsidRDefault="00046717" w:rsidP="00F0712B">
      <w:pPr>
        <w:ind w:left="284" w:hanging="284"/>
        <w:jc w:val="both"/>
        <w:rPr>
          <w:rFonts w:ascii="Calibri" w:hAnsi="Calibri" w:cs="Calibri"/>
          <w:bCs/>
          <w:sz w:val="24"/>
          <w:szCs w:val="24"/>
        </w:rPr>
      </w:pPr>
      <w:r w:rsidRPr="006B4CF0">
        <w:rPr>
          <w:rFonts w:ascii="Calibri" w:hAnsi="Calibri" w:cs="Calibri"/>
          <w:bCs/>
          <w:sz w:val="24"/>
          <w:szCs w:val="24"/>
        </w:rPr>
        <w:t xml:space="preserve">2. </w:t>
      </w:r>
      <w:r w:rsidR="00F0712B" w:rsidRPr="006B4CF0">
        <w:rPr>
          <w:rFonts w:ascii="Calibri" w:hAnsi="Calibri" w:cs="Calibri"/>
          <w:bCs/>
          <w:sz w:val="24"/>
          <w:szCs w:val="24"/>
        </w:rPr>
        <w:tab/>
      </w:r>
      <w:r w:rsidRPr="006B4CF0">
        <w:rPr>
          <w:rFonts w:ascii="Calibri" w:hAnsi="Calibri" w:cs="Calibri"/>
          <w:bCs/>
          <w:sz w:val="24"/>
          <w:szCs w:val="24"/>
        </w:rPr>
        <w:t>W przypadku wystąpienia awarii systemu teleinformatycznego, która spowoduje brak możliwości otwarcia ofert w terminie określonym przez zamawiającego, otwarcie ofert nastąpi niezwłocznie po usunięciu awarii.</w:t>
      </w:r>
    </w:p>
    <w:p w14:paraId="67BB15E7" w14:textId="097F71B1" w:rsidR="00046717" w:rsidRPr="006B4CF0" w:rsidRDefault="00046717" w:rsidP="00F0712B">
      <w:pPr>
        <w:ind w:left="284" w:hanging="284"/>
        <w:jc w:val="both"/>
        <w:rPr>
          <w:rFonts w:ascii="Calibri" w:hAnsi="Calibri" w:cs="Calibri"/>
          <w:bCs/>
          <w:sz w:val="24"/>
          <w:szCs w:val="24"/>
        </w:rPr>
      </w:pPr>
      <w:r w:rsidRPr="006B4CF0">
        <w:rPr>
          <w:rFonts w:ascii="Calibri" w:hAnsi="Calibri" w:cs="Calibri"/>
          <w:bCs/>
          <w:sz w:val="24"/>
          <w:szCs w:val="24"/>
        </w:rPr>
        <w:lastRenderedPageBreak/>
        <w:t xml:space="preserve">3. </w:t>
      </w:r>
      <w:r w:rsidR="00F0712B" w:rsidRPr="006B4CF0">
        <w:rPr>
          <w:rFonts w:ascii="Calibri" w:hAnsi="Calibri" w:cs="Calibri"/>
          <w:bCs/>
          <w:sz w:val="24"/>
          <w:szCs w:val="24"/>
        </w:rPr>
        <w:tab/>
      </w:r>
      <w:r w:rsidRPr="006B4CF0">
        <w:rPr>
          <w:rFonts w:ascii="Calibri" w:hAnsi="Calibri" w:cs="Calibri"/>
          <w:bCs/>
          <w:sz w:val="24"/>
          <w:szCs w:val="24"/>
        </w:rPr>
        <w:t>Zamawiający poinformuje o zmianie terminu otwarcia ofert na stronie internetowej prowadzonego postępowania.</w:t>
      </w:r>
    </w:p>
    <w:p w14:paraId="0F442A5E" w14:textId="251A0A58" w:rsidR="00046717" w:rsidRPr="006B4CF0" w:rsidRDefault="00F0712B" w:rsidP="00F0712B">
      <w:pPr>
        <w:ind w:left="284" w:hanging="284"/>
        <w:jc w:val="both"/>
        <w:rPr>
          <w:rFonts w:ascii="Calibri" w:hAnsi="Calibri" w:cs="Calibri"/>
          <w:bCs/>
          <w:sz w:val="24"/>
          <w:szCs w:val="24"/>
        </w:rPr>
      </w:pPr>
      <w:r w:rsidRPr="006B4CF0">
        <w:rPr>
          <w:rFonts w:ascii="Calibri" w:hAnsi="Calibri" w:cs="Calibri"/>
          <w:bCs/>
          <w:sz w:val="24"/>
          <w:szCs w:val="24"/>
        </w:rPr>
        <w:t>4.</w:t>
      </w:r>
      <w:r w:rsidRPr="006B4CF0">
        <w:rPr>
          <w:rFonts w:ascii="Calibri" w:hAnsi="Calibri" w:cs="Calibri"/>
          <w:bCs/>
          <w:sz w:val="24"/>
          <w:szCs w:val="24"/>
        </w:rPr>
        <w:tab/>
      </w:r>
      <w:r w:rsidR="00046717" w:rsidRPr="006B4CF0">
        <w:rPr>
          <w:rFonts w:ascii="Calibri" w:hAnsi="Calibri" w:cs="Calibri"/>
          <w:bCs/>
          <w:sz w:val="24"/>
          <w:szCs w:val="24"/>
        </w:rPr>
        <w:t>Zamawiający, najpóźniej przed otwarciem ofert, udostępnia na stronie internetowej prowadzonego postępowania informację o kwocie, jaką zamierza przeznaczyć na sfinansowanie zamówienia.</w:t>
      </w:r>
    </w:p>
    <w:p w14:paraId="451A1DC2" w14:textId="678DE7AE" w:rsidR="00046717" w:rsidRPr="006B4CF0" w:rsidRDefault="00F0712B" w:rsidP="00F0712B">
      <w:pPr>
        <w:ind w:left="284" w:hanging="284"/>
        <w:jc w:val="both"/>
        <w:rPr>
          <w:rFonts w:ascii="Calibri" w:hAnsi="Calibri" w:cs="Calibri"/>
          <w:bCs/>
          <w:sz w:val="24"/>
          <w:szCs w:val="24"/>
        </w:rPr>
      </w:pPr>
      <w:r w:rsidRPr="006B4CF0">
        <w:rPr>
          <w:rFonts w:ascii="Calibri" w:hAnsi="Calibri" w:cs="Calibri"/>
          <w:bCs/>
          <w:sz w:val="24"/>
          <w:szCs w:val="24"/>
        </w:rPr>
        <w:t>5.</w:t>
      </w:r>
      <w:r w:rsidRPr="006B4CF0">
        <w:rPr>
          <w:rFonts w:ascii="Calibri" w:hAnsi="Calibri" w:cs="Calibri"/>
          <w:bCs/>
          <w:sz w:val="24"/>
          <w:szCs w:val="24"/>
        </w:rPr>
        <w:tab/>
      </w:r>
      <w:r w:rsidR="00046717" w:rsidRPr="006B4CF0">
        <w:rPr>
          <w:rFonts w:ascii="Calibri" w:hAnsi="Calibri" w:cs="Calibri"/>
          <w:bCs/>
          <w:sz w:val="24"/>
          <w:szCs w:val="24"/>
        </w:rPr>
        <w:t>Niezwłocznie po otwarciu ofert, Zamawiający udostępnia na stronie internetowej prowadzonego postępowania informacje o:</w:t>
      </w:r>
    </w:p>
    <w:p w14:paraId="15F46B81" w14:textId="11905411" w:rsidR="00046717" w:rsidRPr="006B4CF0" w:rsidRDefault="00046717" w:rsidP="00F0712B">
      <w:pPr>
        <w:ind w:left="567" w:hanging="283"/>
        <w:jc w:val="both"/>
        <w:rPr>
          <w:rFonts w:ascii="Calibri" w:hAnsi="Calibri" w:cs="Calibri"/>
          <w:bCs/>
          <w:sz w:val="24"/>
          <w:szCs w:val="24"/>
        </w:rPr>
      </w:pPr>
      <w:r w:rsidRPr="006B4CF0">
        <w:rPr>
          <w:rFonts w:ascii="Calibri" w:hAnsi="Calibri" w:cs="Calibri"/>
          <w:bCs/>
          <w:sz w:val="24"/>
          <w:szCs w:val="24"/>
        </w:rPr>
        <w:t xml:space="preserve">a) </w:t>
      </w:r>
      <w:r w:rsidR="00F0712B" w:rsidRPr="006B4CF0">
        <w:rPr>
          <w:rFonts w:ascii="Calibri" w:hAnsi="Calibri" w:cs="Calibri"/>
          <w:bCs/>
          <w:sz w:val="24"/>
          <w:szCs w:val="24"/>
        </w:rPr>
        <w:tab/>
      </w:r>
      <w:r w:rsidRPr="006B4CF0">
        <w:rPr>
          <w:rFonts w:ascii="Calibri" w:hAnsi="Calibri" w:cs="Calibri"/>
          <w:bCs/>
          <w:sz w:val="24"/>
          <w:szCs w:val="24"/>
        </w:rPr>
        <w:t>nazwach albo imionach i nazwiskach oraz siedzibach lub miejscach prowadzonej działalności gospodarczej albo miejscach zamieszkania wykonawców, których oferty zostały otwarte;</w:t>
      </w:r>
    </w:p>
    <w:p w14:paraId="09203E9E" w14:textId="77777777" w:rsidR="00FE75E2" w:rsidRPr="006B4CF0" w:rsidRDefault="00046717" w:rsidP="00F0712B">
      <w:pPr>
        <w:ind w:left="567" w:hanging="283"/>
        <w:jc w:val="both"/>
        <w:rPr>
          <w:rFonts w:ascii="Calibri" w:hAnsi="Calibri" w:cs="Calibri"/>
          <w:bCs/>
          <w:sz w:val="24"/>
          <w:szCs w:val="24"/>
        </w:rPr>
      </w:pPr>
      <w:r w:rsidRPr="006B4CF0">
        <w:rPr>
          <w:rFonts w:ascii="Calibri" w:hAnsi="Calibri" w:cs="Calibri"/>
          <w:bCs/>
          <w:sz w:val="24"/>
          <w:szCs w:val="24"/>
        </w:rPr>
        <w:t>b)</w:t>
      </w:r>
      <w:r w:rsidR="00F0712B" w:rsidRPr="006B4CF0">
        <w:rPr>
          <w:rFonts w:ascii="Calibri" w:hAnsi="Calibri" w:cs="Calibri"/>
          <w:bCs/>
          <w:sz w:val="24"/>
          <w:szCs w:val="24"/>
        </w:rPr>
        <w:tab/>
      </w:r>
      <w:r w:rsidRPr="006B4CF0">
        <w:rPr>
          <w:rFonts w:ascii="Calibri" w:hAnsi="Calibri" w:cs="Calibri"/>
          <w:bCs/>
          <w:sz w:val="24"/>
          <w:szCs w:val="24"/>
        </w:rPr>
        <w:t xml:space="preserve">cenach lub kosztach zawartych w ofertach. </w:t>
      </w:r>
    </w:p>
    <w:p w14:paraId="5CCCE70A" w14:textId="6551CD5F" w:rsidR="00046717" w:rsidRPr="006B4CF0" w:rsidRDefault="00046717" w:rsidP="00FE75E2">
      <w:pPr>
        <w:ind w:left="284" w:hanging="284"/>
        <w:jc w:val="both"/>
        <w:rPr>
          <w:rFonts w:ascii="Calibri" w:hAnsi="Calibri" w:cs="Calibri"/>
          <w:bCs/>
          <w:sz w:val="24"/>
          <w:szCs w:val="24"/>
        </w:rPr>
      </w:pPr>
      <w:r w:rsidRPr="006B4CF0">
        <w:rPr>
          <w:rFonts w:ascii="Calibri" w:hAnsi="Calibri" w:cs="Calibri"/>
          <w:bCs/>
          <w:sz w:val="24"/>
          <w:szCs w:val="24"/>
        </w:rPr>
        <w:t xml:space="preserve">6. </w:t>
      </w:r>
      <w:r w:rsidR="00FE75E2" w:rsidRPr="006B4CF0">
        <w:rPr>
          <w:rFonts w:ascii="Calibri" w:hAnsi="Calibri" w:cs="Calibri"/>
          <w:bCs/>
          <w:sz w:val="24"/>
          <w:szCs w:val="24"/>
        </w:rPr>
        <w:tab/>
      </w:r>
      <w:r w:rsidRPr="006B4CF0">
        <w:rPr>
          <w:rFonts w:ascii="Calibri" w:hAnsi="Calibri" w:cs="Calibri"/>
          <w:bCs/>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3F74417" w14:textId="77777777" w:rsidR="009D4AE5" w:rsidRPr="006B4CF0" w:rsidRDefault="009D4AE5" w:rsidP="00046717">
      <w:pPr>
        <w:jc w:val="both"/>
        <w:rPr>
          <w:rFonts w:ascii="Calibri" w:hAnsi="Calibri" w:cs="Calibri"/>
          <w:bCs/>
          <w:sz w:val="24"/>
          <w:szCs w:val="24"/>
        </w:rPr>
      </w:pPr>
    </w:p>
    <w:p w14:paraId="3BC846CC" w14:textId="3E881120" w:rsidR="00046717" w:rsidRPr="006872D0" w:rsidRDefault="00046717" w:rsidP="00046717">
      <w:pPr>
        <w:jc w:val="both"/>
        <w:rPr>
          <w:rFonts w:ascii="Calibri" w:hAnsi="Calibri" w:cs="Calibri"/>
          <w:b/>
          <w:sz w:val="24"/>
          <w:szCs w:val="24"/>
        </w:rPr>
      </w:pPr>
      <w:r w:rsidRPr="006872D0">
        <w:rPr>
          <w:rFonts w:ascii="Calibri" w:hAnsi="Calibri" w:cs="Calibri"/>
          <w:b/>
          <w:sz w:val="24"/>
          <w:szCs w:val="24"/>
        </w:rPr>
        <w:t>ROZDZIAŁ XI</w:t>
      </w:r>
      <w:r w:rsidR="00D92604" w:rsidRPr="006872D0">
        <w:rPr>
          <w:rFonts w:ascii="Calibri" w:hAnsi="Calibri" w:cs="Calibri"/>
          <w:b/>
          <w:sz w:val="24"/>
          <w:szCs w:val="24"/>
        </w:rPr>
        <w:t>V</w:t>
      </w:r>
      <w:r w:rsidRPr="006872D0">
        <w:rPr>
          <w:rFonts w:ascii="Calibri" w:hAnsi="Calibri" w:cs="Calibri"/>
          <w:b/>
          <w:sz w:val="24"/>
          <w:szCs w:val="24"/>
        </w:rPr>
        <w:t>.</w:t>
      </w:r>
    </w:p>
    <w:p w14:paraId="0D50C3A0" w14:textId="729181A2" w:rsidR="00046717" w:rsidRPr="006872D0" w:rsidRDefault="00046717" w:rsidP="00046717">
      <w:pPr>
        <w:jc w:val="both"/>
        <w:rPr>
          <w:rFonts w:ascii="Calibri" w:hAnsi="Calibri" w:cs="Calibri"/>
          <w:b/>
          <w:sz w:val="24"/>
          <w:szCs w:val="24"/>
        </w:rPr>
      </w:pPr>
      <w:r w:rsidRPr="006872D0">
        <w:rPr>
          <w:rFonts w:ascii="Calibri" w:hAnsi="Calibri" w:cs="Calibri"/>
          <w:b/>
          <w:sz w:val="24"/>
          <w:szCs w:val="24"/>
        </w:rPr>
        <w:t>OPIS SPOSOBU OBLICZENIA CENY.</w:t>
      </w:r>
    </w:p>
    <w:p w14:paraId="09C14BC2" w14:textId="77777777" w:rsidR="00B4083E" w:rsidRPr="006872D0" w:rsidRDefault="00B4083E">
      <w:pPr>
        <w:numPr>
          <w:ilvl w:val="0"/>
          <w:numId w:val="50"/>
        </w:numPr>
        <w:spacing w:line="271" w:lineRule="auto"/>
        <w:ind w:left="426" w:hanging="426"/>
        <w:jc w:val="both"/>
        <w:rPr>
          <w:rFonts w:ascii="Calibri" w:hAnsi="Calibri" w:cs="Calibri"/>
          <w:sz w:val="24"/>
          <w:szCs w:val="24"/>
          <w:lang w:val="pl"/>
        </w:rPr>
      </w:pPr>
      <w:bookmarkStart w:id="12" w:name="_Hlk79059052"/>
      <w:r w:rsidRPr="006872D0">
        <w:rPr>
          <w:rFonts w:ascii="Calibri" w:hAnsi="Calibri" w:cs="Calibri"/>
          <w:sz w:val="24"/>
          <w:szCs w:val="24"/>
          <w:lang w:val="pl"/>
        </w:rPr>
        <w:t xml:space="preserve">Wykonawca podaje cenę za realizację przedmiotu zamówienia zgodnie ze wzorem Formularza ofertowego, stanowiącego </w:t>
      </w:r>
      <w:r w:rsidRPr="006872D0">
        <w:rPr>
          <w:rFonts w:ascii="Calibri" w:hAnsi="Calibri" w:cs="Calibri"/>
          <w:b/>
          <w:sz w:val="24"/>
          <w:szCs w:val="24"/>
          <w:lang w:val="pl"/>
        </w:rPr>
        <w:t xml:space="preserve">Załącznik nr 1 do SWZ. </w:t>
      </w:r>
    </w:p>
    <w:p w14:paraId="57840972" w14:textId="77777777" w:rsidR="00B4083E" w:rsidRPr="006872D0" w:rsidRDefault="00B4083E">
      <w:pPr>
        <w:numPr>
          <w:ilvl w:val="0"/>
          <w:numId w:val="50"/>
        </w:numPr>
        <w:spacing w:line="271" w:lineRule="auto"/>
        <w:ind w:left="426" w:hanging="426"/>
        <w:jc w:val="both"/>
        <w:rPr>
          <w:rFonts w:ascii="Calibri" w:hAnsi="Calibri" w:cs="Calibri"/>
          <w:color w:val="FF0000"/>
          <w:sz w:val="24"/>
          <w:szCs w:val="24"/>
          <w:lang w:val="pl"/>
        </w:rPr>
      </w:pPr>
      <w:r w:rsidRPr="006872D0">
        <w:rPr>
          <w:rFonts w:ascii="Calibri" w:hAnsi="Calibri" w:cs="Calibri"/>
          <w:sz w:val="24"/>
          <w:szCs w:val="24"/>
          <w:lang w:val="pl"/>
        </w:rPr>
        <w:t xml:space="preserve">Cena ofertowa brutto musi uwzględniać wszystkie koszty związane z realizacją przedmiotu zamówienia, zgodnie z opisem przedmiotu zamówienia oraz </w:t>
      </w:r>
      <w:r w:rsidRPr="006872D0">
        <w:rPr>
          <w:rFonts w:ascii="Calibri" w:hAnsi="Calibri" w:cs="Calibri"/>
          <w:b/>
          <w:sz w:val="24"/>
          <w:szCs w:val="24"/>
          <w:lang w:val="pl"/>
        </w:rPr>
        <w:t xml:space="preserve">projektowanymi postanowieniami </w:t>
      </w:r>
      <w:r w:rsidRPr="006872D0">
        <w:rPr>
          <w:rFonts w:ascii="Calibri" w:hAnsi="Calibri" w:cs="Calibri"/>
          <w:sz w:val="24"/>
          <w:szCs w:val="24"/>
          <w:lang w:val="pl"/>
        </w:rPr>
        <w:t xml:space="preserve">umowy określonymi w niniejszej SWZ. </w:t>
      </w:r>
    </w:p>
    <w:p w14:paraId="7F6B4E8D" w14:textId="77777777" w:rsidR="00B4083E" w:rsidRPr="006872D0" w:rsidRDefault="00B4083E">
      <w:pPr>
        <w:numPr>
          <w:ilvl w:val="0"/>
          <w:numId w:val="50"/>
        </w:numPr>
        <w:spacing w:line="271" w:lineRule="auto"/>
        <w:ind w:left="426" w:hanging="426"/>
        <w:jc w:val="both"/>
        <w:rPr>
          <w:rFonts w:ascii="Calibri" w:hAnsi="Calibri" w:cs="Calibri"/>
          <w:sz w:val="24"/>
          <w:szCs w:val="24"/>
          <w:lang w:val="pl"/>
        </w:rPr>
      </w:pPr>
      <w:r w:rsidRPr="006872D0">
        <w:rPr>
          <w:rFonts w:ascii="Calibri" w:hAnsi="Calibri" w:cs="Calibri"/>
          <w:sz w:val="24"/>
          <w:szCs w:val="24"/>
          <w:lang w:val="pl"/>
        </w:rPr>
        <w:t>Cena podana na Formularzu ofertowym jest ceną ostateczną i wyczerpującą wszelkie należności Wykonawcy wobec Zamawiającego związane z realizacją przedmiotu zamówienia.</w:t>
      </w:r>
    </w:p>
    <w:p w14:paraId="52B165E4" w14:textId="702A7940" w:rsidR="00B4083E" w:rsidRPr="006872D0" w:rsidRDefault="00B4083E">
      <w:pPr>
        <w:numPr>
          <w:ilvl w:val="0"/>
          <w:numId w:val="50"/>
        </w:numPr>
        <w:tabs>
          <w:tab w:val="num" w:pos="374"/>
        </w:tabs>
        <w:spacing w:line="271" w:lineRule="auto"/>
        <w:ind w:left="374" w:hanging="374"/>
        <w:jc w:val="both"/>
        <w:rPr>
          <w:rFonts w:ascii="Calibri" w:eastAsia="Times New Roman" w:hAnsi="Calibri" w:cs="Calibri"/>
          <w:sz w:val="24"/>
          <w:szCs w:val="24"/>
        </w:rPr>
      </w:pPr>
      <w:r w:rsidRPr="006872D0">
        <w:rPr>
          <w:rFonts w:ascii="Calibri" w:eastAsia="Times New Roman" w:hAnsi="Calibri" w:cs="Calibri"/>
          <w:sz w:val="24"/>
          <w:szCs w:val="24"/>
        </w:rPr>
        <w:t>Cena oferty brutto – całkowity koszt realizacji przedmiotu zamówienia – będzie stanowić podstawę do porównania i oceny złożonych ofert niepodlegających odrzuceniu</w:t>
      </w:r>
      <w:r w:rsidR="006872D0" w:rsidRPr="006872D0">
        <w:rPr>
          <w:rFonts w:ascii="Calibri" w:eastAsia="Times New Roman" w:hAnsi="Calibri" w:cs="Calibri"/>
          <w:sz w:val="24"/>
          <w:szCs w:val="24"/>
        </w:rPr>
        <w:t>.</w:t>
      </w:r>
    </w:p>
    <w:p w14:paraId="7A9EC09A" w14:textId="77777777" w:rsidR="00B4083E" w:rsidRPr="006872D0" w:rsidRDefault="00B4083E">
      <w:pPr>
        <w:numPr>
          <w:ilvl w:val="0"/>
          <w:numId w:val="50"/>
        </w:numPr>
        <w:spacing w:line="271" w:lineRule="auto"/>
        <w:ind w:left="426" w:hanging="426"/>
        <w:jc w:val="both"/>
        <w:rPr>
          <w:rFonts w:ascii="Calibri" w:hAnsi="Calibri" w:cs="Calibri"/>
          <w:sz w:val="24"/>
          <w:szCs w:val="24"/>
          <w:lang w:val="pl"/>
        </w:rPr>
      </w:pPr>
      <w:r w:rsidRPr="006872D0">
        <w:rPr>
          <w:rFonts w:ascii="Calibri" w:hAnsi="Calibri" w:cs="Calibri"/>
          <w:sz w:val="24"/>
          <w:szCs w:val="24"/>
          <w:lang w:val="pl"/>
        </w:rPr>
        <w:t>Zamawiający nie przewiduje rozliczeń w walucie obcej.</w:t>
      </w:r>
    </w:p>
    <w:p w14:paraId="374FDFEA" w14:textId="77777777" w:rsidR="00B4083E" w:rsidRPr="006872D0" w:rsidRDefault="00B4083E">
      <w:pPr>
        <w:numPr>
          <w:ilvl w:val="0"/>
          <w:numId w:val="50"/>
        </w:numPr>
        <w:spacing w:line="271" w:lineRule="auto"/>
        <w:ind w:left="426" w:hanging="426"/>
        <w:jc w:val="both"/>
        <w:rPr>
          <w:rFonts w:ascii="Calibri" w:hAnsi="Calibri" w:cs="Calibri"/>
          <w:sz w:val="24"/>
          <w:szCs w:val="24"/>
          <w:lang w:val="pl"/>
        </w:rPr>
      </w:pPr>
      <w:r w:rsidRPr="006872D0">
        <w:rPr>
          <w:rFonts w:ascii="Calibri" w:eastAsia="Times New Roman" w:hAnsi="Calibri" w:cs="Calibri"/>
          <w:sz w:val="24"/>
          <w:szCs w:val="24"/>
          <w:lang w:eastAsia="en-US"/>
        </w:rPr>
        <w:t xml:space="preserve">Zgodnie z art. 225 ustawy, </w:t>
      </w:r>
      <w:r w:rsidRPr="006872D0">
        <w:rPr>
          <w:rFonts w:ascii="Calibri" w:hAnsi="Calibri" w:cs="Calibri"/>
          <w:sz w:val="24"/>
          <w:szCs w:val="24"/>
          <w:lang w:val="pl"/>
        </w:rPr>
        <w:t>jeżeli została złożona oferta, której wybór prowadziłby do powstania u zamawiającego obowiązku podatkowego zgodnie z ustawą z dnia 11 marca 2004 r. o podatku od towarów i usług (</w:t>
      </w:r>
      <w:proofErr w:type="spellStart"/>
      <w:r w:rsidRPr="006872D0">
        <w:rPr>
          <w:rFonts w:ascii="Calibri" w:hAnsi="Calibri" w:cs="Calibri"/>
          <w:sz w:val="24"/>
          <w:szCs w:val="24"/>
          <w:lang w:val="pl"/>
        </w:rPr>
        <w:t>t.j</w:t>
      </w:r>
      <w:proofErr w:type="spellEnd"/>
      <w:r w:rsidRPr="006872D0">
        <w:rPr>
          <w:rFonts w:ascii="Calibri" w:hAnsi="Calibri" w:cs="Calibri"/>
          <w:sz w:val="24"/>
          <w:szCs w:val="24"/>
          <w:lang w:val="pl"/>
        </w:rPr>
        <w:t>. Dz. U. z 2022 r. poz. 931), dla celów zastosowania kryterium ceny lub kosztu zamawiający dolicza do przedstawionej w tej ofercie ceny kwotę podatku od towarów i usług, którą miałby obowiązek rozliczyć.</w:t>
      </w:r>
      <w:r w:rsidRPr="006872D0">
        <w:rPr>
          <w:rFonts w:ascii="Calibri" w:hAnsi="Calibri" w:cs="Calibri"/>
          <w:b/>
          <w:sz w:val="24"/>
          <w:szCs w:val="24"/>
          <w:lang w:val="pl"/>
        </w:rPr>
        <w:t xml:space="preserve"> </w:t>
      </w:r>
      <w:r w:rsidRPr="006872D0">
        <w:rPr>
          <w:rFonts w:ascii="Calibri" w:hAnsi="Calibri" w:cs="Calibri"/>
          <w:sz w:val="24"/>
          <w:szCs w:val="24"/>
          <w:lang w:val="pl"/>
        </w:rPr>
        <w:t>W ofercie, o której mowa w ust. 1, Wykonawca ma obowiązek:</w:t>
      </w:r>
    </w:p>
    <w:p w14:paraId="0E4DD32D" w14:textId="77777777" w:rsidR="00B4083E" w:rsidRPr="006872D0" w:rsidRDefault="00B4083E" w:rsidP="00B4083E">
      <w:pPr>
        <w:tabs>
          <w:tab w:val="left" w:pos="3855"/>
        </w:tabs>
        <w:spacing w:line="271" w:lineRule="auto"/>
        <w:ind w:left="826" w:hanging="409"/>
        <w:jc w:val="both"/>
        <w:rPr>
          <w:rFonts w:ascii="Calibri" w:hAnsi="Calibri" w:cs="Calibri"/>
          <w:sz w:val="24"/>
          <w:szCs w:val="24"/>
          <w:lang w:val="pl"/>
        </w:rPr>
      </w:pPr>
      <w:r w:rsidRPr="006872D0">
        <w:rPr>
          <w:rFonts w:ascii="Calibri" w:hAnsi="Calibri" w:cs="Calibri"/>
          <w:b/>
          <w:bCs/>
          <w:sz w:val="24"/>
          <w:szCs w:val="24"/>
          <w:lang w:val="pl"/>
        </w:rPr>
        <w:t>1)</w:t>
      </w:r>
      <w:r w:rsidRPr="006872D0">
        <w:rPr>
          <w:rFonts w:ascii="Calibri" w:hAnsi="Calibri" w:cs="Calibri"/>
          <w:sz w:val="24"/>
          <w:szCs w:val="24"/>
          <w:lang w:val="pl"/>
        </w:rPr>
        <w:tab/>
        <w:t>poinformowania zamawiającego, że wybór jego oferty będzie prowadził do powstania u zamawiającego obowiązku podatkowego;</w:t>
      </w:r>
    </w:p>
    <w:p w14:paraId="5AAB1D8B" w14:textId="77777777" w:rsidR="00B4083E" w:rsidRPr="006872D0" w:rsidRDefault="00B4083E" w:rsidP="00B4083E">
      <w:pPr>
        <w:tabs>
          <w:tab w:val="left" w:pos="3855"/>
        </w:tabs>
        <w:spacing w:line="271" w:lineRule="auto"/>
        <w:ind w:left="826" w:hanging="409"/>
        <w:jc w:val="both"/>
        <w:rPr>
          <w:rFonts w:ascii="Calibri" w:hAnsi="Calibri" w:cs="Calibri"/>
          <w:sz w:val="24"/>
          <w:szCs w:val="24"/>
          <w:lang w:val="pl"/>
        </w:rPr>
      </w:pPr>
      <w:r w:rsidRPr="006872D0">
        <w:rPr>
          <w:rFonts w:ascii="Calibri" w:hAnsi="Calibri" w:cs="Calibri"/>
          <w:b/>
          <w:bCs/>
          <w:sz w:val="24"/>
          <w:szCs w:val="24"/>
          <w:lang w:val="pl"/>
        </w:rPr>
        <w:t>2)</w:t>
      </w:r>
      <w:r w:rsidRPr="006872D0">
        <w:rPr>
          <w:rFonts w:ascii="Calibri" w:hAnsi="Calibri" w:cs="Calibri"/>
          <w:sz w:val="24"/>
          <w:szCs w:val="24"/>
          <w:lang w:val="pl"/>
        </w:rPr>
        <w:tab/>
        <w:t>wskazania nazwy (rodzaju) towaru lub usługi, których dostawa lub świadczenie będą prowadziły do powstania obowiązku podatkowego;</w:t>
      </w:r>
    </w:p>
    <w:p w14:paraId="7199402D" w14:textId="77777777" w:rsidR="00B4083E" w:rsidRPr="006872D0" w:rsidRDefault="00B4083E" w:rsidP="00B4083E">
      <w:pPr>
        <w:tabs>
          <w:tab w:val="left" w:pos="3855"/>
        </w:tabs>
        <w:spacing w:line="271" w:lineRule="auto"/>
        <w:ind w:left="826" w:hanging="409"/>
        <w:jc w:val="both"/>
        <w:rPr>
          <w:rFonts w:ascii="Calibri" w:hAnsi="Calibri" w:cs="Calibri"/>
          <w:sz w:val="24"/>
          <w:szCs w:val="24"/>
          <w:lang w:val="pl"/>
        </w:rPr>
      </w:pPr>
      <w:r w:rsidRPr="006872D0">
        <w:rPr>
          <w:rFonts w:ascii="Calibri" w:hAnsi="Calibri" w:cs="Calibri"/>
          <w:b/>
          <w:bCs/>
          <w:sz w:val="24"/>
          <w:szCs w:val="24"/>
          <w:lang w:val="pl"/>
        </w:rPr>
        <w:t>3)</w:t>
      </w:r>
      <w:r w:rsidRPr="006872D0">
        <w:rPr>
          <w:rFonts w:ascii="Calibri" w:hAnsi="Calibri" w:cs="Calibri"/>
          <w:sz w:val="24"/>
          <w:szCs w:val="24"/>
          <w:lang w:val="pl"/>
        </w:rPr>
        <w:tab/>
        <w:t>wskazania wartości towaru lub usługi objętego obowiązkiem podatkowym zamawiającego, bez kwoty podatku;</w:t>
      </w:r>
    </w:p>
    <w:p w14:paraId="1F3FE0A8" w14:textId="77777777" w:rsidR="00B4083E" w:rsidRPr="006872D0" w:rsidRDefault="00B4083E" w:rsidP="00B4083E">
      <w:pPr>
        <w:tabs>
          <w:tab w:val="left" w:pos="3855"/>
        </w:tabs>
        <w:spacing w:line="271" w:lineRule="auto"/>
        <w:ind w:left="826" w:hanging="409"/>
        <w:jc w:val="both"/>
        <w:rPr>
          <w:rFonts w:ascii="Calibri" w:hAnsi="Calibri" w:cs="Calibri"/>
          <w:sz w:val="24"/>
          <w:szCs w:val="24"/>
          <w:lang w:val="pl"/>
        </w:rPr>
      </w:pPr>
      <w:r w:rsidRPr="006872D0">
        <w:rPr>
          <w:rFonts w:ascii="Calibri" w:hAnsi="Calibri" w:cs="Calibri"/>
          <w:b/>
          <w:bCs/>
          <w:sz w:val="24"/>
          <w:szCs w:val="24"/>
          <w:lang w:val="pl"/>
        </w:rPr>
        <w:lastRenderedPageBreak/>
        <w:t>4)</w:t>
      </w:r>
      <w:r w:rsidRPr="006872D0">
        <w:rPr>
          <w:rFonts w:ascii="Calibri" w:hAnsi="Calibri" w:cs="Calibri"/>
          <w:sz w:val="24"/>
          <w:szCs w:val="24"/>
          <w:lang w:val="pl"/>
        </w:rPr>
        <w:tab/>
        <w:t>wskazania stawki podatku od towarów i usług, która zgodnie z wiedzą wykonawcy, będzie miała zastosowanie.</w:t>
      </w:r>
    </w:p>
    <w:p w14:paraId="709A4C7E" w14:textId="77777777" w:rsidR="00B4083E" w:rsidRPr="006872D0" w:rsidRDefault="00B4083E" w:rsidP="00B4083E">
      <w:pPr>
        <w:spacing w:line="271" w:lineRule="auto"/>
        <w:ind w:left="709"/>
        <w:contextualSpacing/>
        <w:jc w:val="both"/>
        <w:rPr>
          <w:rFonts w:ascii="Calibri" w:eastAsia="Times New Roman" w:hAnsi="Calibri" w:cs="Calibri"/>
          <w:sz w:val="24"/>
          <w:szCs w:val="24"/>
          <w:lang w:eastAsia="en-US"/>
        </w:rPr>
      </w:pPr>
      <w:r w:rsidRPr="006872D0">
        <w:rPr>
          <w:rFonts w:ascii="Calibri" w:eastAsia="Times New Roman" w:hAnsi="Calibri" w:cs="Calibri"/>
          <w:sz w:val="24"/>
          <w:szCs w:val="24"/>
          <w:lang w:eastAsia="en-US"/>
        </w:rPr>
        <w:t>Informację w powyższym zakresie wykonawca składa w załączniku nr 1 do SWZ. Brak złożenia ww. informacji będzie postrzegany jako brak powstania obowiązku podatkowego  u zamawiającego.</w:t>
      </w:r>
    </w:p>
    <w:p w14:paraId="6A757834" w14:textId="77777777" w:rsidR="00B4083E" w:rsidRPr="006872D0" w:rsidRDefault="00B4083E">
      <w:pPr>
        <w:numPr>
          <w:ilvl w:val="0"/>
          <w:numId w:val="50"/>
        </w:numPr>
        <w:tabs>
          <w:tab w:val="left" w:pos="426"/>
        </w:tabs>
        <w:spacing w:line="271" w:lineRule="auto"/>
        <w:ind w:left="567" w:hanging="567"/>
        <w:contextualSpacing/>
        <w:jc w:val="both"/>
        <w:rPr>
          <w:rFonts w:ascii="Calibri" w:eastAsia="Times New Roman" w:hAnsi="Calibri" w:cs="Calibri"/>
          <w:sz w:val="24"/>
          <w:szCs w:val="24"/>
          <w:lang w:eastAsia="en-US"/>
        </w:rPr>
      </w:pPr>
      <w:r w:rsidRPr="006872D0">
        <w:rPr>
          <w:rFonts w:ascii="Calibri" w:eastAsia="Times New Roman" w:hAnsi="Calibri" w:cs="Calibri"/>
          <w:sz w:val="24"/>
          <w:szCs w:val="24"/>
        </w:rPr>
        <w:t>Wykonawca dokonuje obliczenia łącznej ceny brutto poprzez wypełnienie tabeli wg wzoru zawartego w treści formularza asortymentowo - cenowego (opisu przedmiotu zamówienia) stanowiącego Załącznik nr 2 do SWZ, w następujący sposób:</w:t>
      </w:r>
    </w:p>
    <w:p w14:paraId="37915B9A" w14:textId="77777777" w:rsidR="00B4083E" w:rsidRPr="006872D0" w:rsidRDefault="00B4083E" w:rsidP="00B4083E">
      <w:pPr>
        <w:tabs>
          <w:tab w:val="num" w:pos="1134"/>
        </w:tabs>
        <w:spacing w:line="271" w:lineRule="auto"/>
        <w:ind w:left="1134" w:hanging="567"/>
        <w:jc w:val="both"/>
        <w:rPr>
          <w:rFonts w:ascii="Calibri" w:eastAsia="Times New Roman" w:hAnsi="Calibri" w:cs="Calibri"/>
          <w:sz w:val="24"/>
          <w:szCs w:val="24"/>
        </w:rPr>
      </w:pPr>
      <w:r w:rsidRPr="006872D0">
        <w:rPr>
          <w:rFonts w:ascii="Calibri" w:eastAsia="Times New Roman" w:hAnsi="Calibri" w:cs="Calibri"/>
          <w:sz w:val="24"/>
          <w:szCs w:val="24"/>
        </w:rPr>
        <w:t>a) podaje ceny jednostkowe netto za poszczególny asortyment,</w:t>
      </w:r>
    </w:p>
    <w:p w14:paraId="5E73EE52" w14:textId="77777777" w:rsidR="00B4083E" w:rsidRPr="006872D0" w:rsidRDefault="00B4083E" w:rsidP="00B4083E">
      <w:pPr>
        <w:tabs>
          <w:tab w:val="num" w:pos="851"/>
        </w:tabs>
        <w:spacing w:line="271" w:lineRule="auto"/>
        <w:ind w:left="851" w:hanging="284"/>
        <w:jc w:val="both"/>
        <w:rPr>
          <w:rFonts w:ascii="Calibri" w:eastAsia="Times New Roman" w:hAnsi="Calibri" w:cs="Calibri"/>
          <w:sz w:val="24"/>
          <w:szCs w:val="24"/>
        </w:rPr>
      </w:pPr>
      <w:r w:rsidRPr="006872D0">
        <w:rPr>
          <w:rFonts w:ascii="Calibri" w:eastAsia="Times New Roman" w:hAnsi="Calibri" w:cs="Calibri"/>
          <w:sz w:val="24"/>
          <w:szCs w:val="24"/>
        </w:rPr>
        <w:t>b) oblicza wartość netto każdej z pozycji jako iloczyn ceny jednostkowej i ilości poszczególnych rodzajów asortymentu,</w:t>
      </w:r>
    </w:p>
    <w:p w14:paraId="208AB5A7" w14:textId="77777777" w:rsidR="00B4083E" w:rsidRPr="006872D0" w:rsidRDefault="00B4083E" w:rsidP="00B4083E">
      <w:pPr>
        <w:tabs>
          <w:tab w:val="num" w:pos="1134"/>
        </w:tabs>
        <w:spacing w:line="271" w:lineRule="auto"/>
        <w:ind w:left="1134" w:hanging="567"/>
        <w:jc w:val="both"/>
        <w:rPr>
          <w:rFonts w:ascii="Calibri" w:eastAsia="Times New Roman" w:hAnsi="Calibri" w:cs="Calibri"/>
          <w:sz w:val="24"/>
          <w:szCs w:val="24"/>
        </w:rPr>
      </w:pPr>
      <w:r w:rsidRPr="006872D0">
        <w:rPr>
          <w:rFonts w:ascii="Calibri" w:eastAsia="Times New Roman" w:hAnsi="Calibri" w:cs="Calibri"/>
          <w:sz w:val="24"/>
          <w:szCs w:val="24"/>
        </w:rPr>
        <w:t>c) wskazuje stawkę (%) podatku VAT za poszczególny rodzaj asortymentu,</w:t>
      </w:r>
    </w:p>
    <w:p w14:paraId="046796CC" w14:textId="77777777" w:rsidR="00B4083E" w:rsidRPr="006872D0" w:rsidRDefault="00B4083E" w:rsidP="00B4083E">
      <w:pPr>
        <w:spacing w:line="271" w:lineRule="auto"/>
        <w:ind w:left="851" w:hanging="284"/>
        <w:jc w:val="both"/>
        <w:rPr>
          <w:rFonts w:ascii="Calibri" w:eastAsia="Times New Roman" w:hAnsi="Calibri" w:cs="Calibri"/>
          <w:sz w:val="24"/>
          <w:szCs w:val="24"/>
        </w:rPr>
      </w:pPr>
      <w:r w:rsidRPr="006872D0">
        <w:rPr>
          <w:rFonts w:ascii="Calibri" w:eastAsia="Times New Roman" w:hAnsi="Calibri" w:cs="Calibri"/>
          <w:sz w:val="24"/>
          <w:szCs w:val="24"/>
        </w:rPr>
        <w:t>d) oblicza wartość brutto każdej z pozycji jako sumę wartości netto oraz iloczynu wartości netto i stawki podatku VAT,</w:t>
      </w:r>
    </w:p>
    <w:p w14:paraId="1510BC65" w14:textId="77777777" w:rsidR="00B4083E" w:rsidRPr="006872D0" w:rsidRDefault="00B4083E" w:rsidP="00B4083E">
      <w:pPr>
        <w:tabs>
          <w:tab w:val="num" w:pos="1134"/>
        </w:tabs>
        <w:spacing w:line="271" w:lineRule="auto"/>
        <w:ind w:left="1134" w:hanging="567"/>
        <w:jc w:val="both"/>
        <w:rPr>
          <w:rFonts w:ascii="Calibri" w:eastAsia="Times New Roman" w:hAnsi="Calibri" w:cs="Calibri"/>
          <w:sz w:val="24"/>
          <w:szCs w:val="24"/>
        </w:rPr>
      </w:pPr>
      <w:r w:rsidRPr="006872D0">
        <w:rPr>
          <w:rFonts w:ascii="Calibri" w:eastAsia="Times New Roman" w:hAnsi="Calibri" w:cs="Calibri"/>
          <w:sz w:val="24"/>
          <w:szCs w:val="24"/>
        </w:rPr>
        <w:t xml:space="preserve">e) oblicza łączną wartość netto jako sumę wartości netto poszczególnych pozycji, </w:t>
      </w:r>
    </w:p>
    <w:p w14:paraId="40E62625" w14:textId="36DA5ACE" w:rsidR="00B4083E" w:rsidRPr="006872D0" w:rsidRDefault="00B4083E" w:rsidP="003976AD">
      <w:pPr>
        <w:tabs>
          <w:tab w:val="num" w:pos="1134"/>
        </w:tabs>
        <w:spacing w:line="271" w:lineRule="auto"/>
        <w:ind w:left="1134" w:hanging="567"/>
        <w:jc w:val="both"/>
        <w:rPr>
          <w:rFonts w:ascii="Calibri" w:eastAsia="Times New Roman" w:hAnsi="Calibri" w:cs="Calibri"/>
          <w:sz w:val="24"/>
          <w:szCs w:val="24"/>
        </w:rPr>
      </w:pPr>
      <w:r w:rsidRPr="006872D0">
        <w:rPr>
          <w:rFonts w:ascii="Calibri" w:eastAsia="Times New Roman" w:hAnsi="Calibri" w:cs="Calibri"/>
          <w:sz w:val="24"/>
          <w:szCs w:val="24"/>
        </w:rPr>
        <w:t>f) oblicza łączną wartość brutto jako sumę wartości brutto poszczególnych pozycji,</w:t>
      </w:r>
    </w:p>
    <w:p w14:paraId="58522A10" w14:textId="77777777" w:rsidR="00B4083E" w:rsidRPr="006872D0" w:rsidRDefault="00B4083E" w:rsidP="00B4083E">
      <w:pPr>
        <w:tabs>
          <w:tab w:val="num" w:pos="1134"/>
        </w:tabs>
        <w:spacing w:line="271" w:lineRule="auto"/>
        <w:ind w:left="426" w:hanging="426"/>
        <w:jc w:val="both"/>
        <w:rPr>
          <w:rFonts w:ascii="Calibri" w:eastAsia="Times New Roman" w:hAnsi="Calibri" w:cs="Calibri"/>
          <w:sz w:val="24"/>
          <w:szCs w:val="24"/>
        </w:rPr>
      </w:pPr>
      <w:r w:rsidRPr="006872D0">
        <w:rPr>
          <w:rFonts w:ascii="Calibri" w:eastAsia="Times New Roman" w:hAnsi="Calibri" w:cs="Calibri"/>
          <w:sz w:val="24"/>
          <w:szCs w:val="24"/>
        </w:rPr>
        <w:t xml:space="preserve">8. Zamawiający informuje, iż wszelkie rozliczenia z Wykonawcą będą dokonywane </w:t>
      </w:r>
      <w:r w:rsidRPr="006872D0">
        <w:rPr>
          <w:rFonts w:ascii="Calibri" w:eastAsia="Times New Roman" w:hAnsi="Calibri" w:cs="Calibri"/>
          <w:sz w:val="24"/>
          <w:szCs w:val="24"/>
        </w:rPr>
        <w:br/>
        <w:t>w złotych polskich (PLN).</w:t>
      </w:r>
    </w:p>
    <w:p w14:paraId="632492BC" w14:textId="77777777" w:rsidR="00B4083E" w:rsidRPr="006872D0" w:rsidRDefault="00B4083E" w:rsidP="00B4083E">
      <w:pPr>
        <w:spacing w:line="271" w:lineRule="auto"/>
        <w:ind w:left="426" w:hanging="426"/>
        <w:jc w:val="both"/>
        <w:rPr>
          <w:rFonts w:ascii="Calibri" w:eastAsia="Times New Roman" w:hAnsi="Calibri" w:cs="Calibri"/>
          <w:color w:val="FF0000"/>
          <w:sz w:val="24"/>
          <w:szCs w:val="24"/>
        </w:rPr>
      </w:pPr>
      <w:r w:rsidRPr="006872D0">
        <w:rPr>
          <w:rFonts w:ascii="Calibri" w:eastAsia="Times New Roman" w:hAnsi="Calibri" w:cs="Calibri"/>
          <w:sz w:val="24"/>
          <w:szCs w:val="24"/>
        </w:rPr>
        <w:t xml:space="preserve">9. Wszystkie wartości, w tym ceny jednostkowe powinny być podane i liczone </w:t>
      </w:r>
      <w:r w:rsidRPr="006872D0">
        <w:rPr>
          <w:rFonts w:ascii="Calibri" w:eastAsia="Times New Roman" w:hAnsi="Calibri" w:cs="Calibri"/>
          <w:sz w:val="24"/>
          <w:szCs w:val="24"/>
        </w:rPr>
        <w:br/>
        <w:t>z dokładnością do dwóch miejsc po przecinku. W przypadku, gdy Wykonawca poda ceny bez wskazania liczby groszy Zamawiający przyjmie, że liczba groszy jest równa „0”.</w:t>
      </w:r>
    </w:p>
    <w:p w14:paraId="0D1E17DB" w14:textId="77777777" w:rsidR="00B4083E" w:rsidRPr="006872D0" w:rsidRDefault="00B4083E" w:rsidP="00B4083E">
      <w:pPr>
        <w:spacing w:line="271" w:lineRule="auto"/>
        <w:ind w:left="425"/>
        <w:contextualSpacing/>
        <w:jc w:val="both"/>
        <w:rPr>
          <w:rFonts w:ascii="Calibri" w:eastAsia="Times New Roman" w:hAnsi="Calibri" w:cs="Calibri"/>
          <w:sz w:val="24"/>
          <w:szCs w:val="24"/>
          <w:lang w:eastAsia="en-US"/>
        </w:rPr>
      </w:pPr>
      <w:r w:rsidRPr="006872D0">
        <w:rPr>
          <w:rFonts w:ascii="Calibri" w:eastAsia="Times New Roman" w:hAnsi="Calibri" w:cs="Calibri"/>
          <w:bCs/>
          <w:sz w:val="24"/>
          <w:szCs w:val="24"/>
          <w:lang w:eastAsia="en-US"/>
        </w:rPr>
        <w:t>UWAGA</w:t>
      </w:r>
      <w:r w:rsidRPr="006872D0">
        <w:rPr>
          <w:rFonts w:ascii="Calibri" w:eastAsia="Times New Roman" w:hAnsi="Calibri" w:cs="Calibri"/>
          <w:sz w:val="24"/>
          <w:szCs w:val="24"/>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5685F311" w14:textId="77777777" w:rsidR="00B4083E" w:rsidRPr="006872D0" w:rsidRDefault="00B4083E" w:rsidP="00B4083E">
      <w:pPr>
        <w:spacing w:line="271" w:lineRule="auto"/>
        <w:ind w:left="425"/>
        <w:jc w:val="both"/>
        <w:rPr>
          <w:rFonts w:ascii="Calibri" w:eastAsia="Times New Roman" w:hAnsi="Calibri" w:cs="Calibri"/>
          <w:sz w:val="24"/>
          <w:szCs w:val="24"/>
          <w:lang w:eastAsia="en-US"/>
        </w:rPr>
      </w:pPr>
      <w:r w:rsidRPr="006872D0">
        <w:rPr>
          <w:rFonts w:ascii="Calibri" w:eastAsia="Times New Roman" w:hAnsi="Calibri" w:cs="Calibri"/>
          <w:sz w:val="24"/>
          <w:szCs w:val="24"/>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BCAAA17" w14:textId="77777777" w:rsidR="00B4083E" w:rsidRPr="006872D0" w:rsidRDefault="00B4083E" w:rsidP="00B4083E">
      <w:pPr>
        <w:spacing w:line="271" w:lineRule="auto"/>
        <w:ind w:left="425"/>
        <w:jc w:val="both"/>
        <w:rPr>
          <w:rFonts w:ascii="Calibri" w:eastAsia="Times New Roman" w:hAnsi="Calibri" w:cs="Calibri"/>
          <w:b/>
          <w:sz w:val="24"/>
          <w:szCs w:val="24"/>
          <w:lang w:eastAsia="en-US"/>
        </w:rPr>
      </w:pPr>
      <w:r w:rsidRPr="006872D0">
        <w:rPr>
          <w:rFonts w:ascii="Calibri" w:eastAsia="Times New Roman" w:hAnsi="Calibri" w:cs="Calibri"/>
          <w:sz w:val="24"/>
          <w:szCs w:val="24"/>
          <w:lang w:eastAsia="en-US"/>
        </w:rPr>
        <w:t>Tym samym, ceny jednostkowe, stanowiące podstawę do obliczenia ceny oferty, muszą być podane z dokładnością do dwóch miejsc po przecinku.</w:t>
      </w:r>
      <w:r w:rsidRPr="006872D0">
        <w:rPr>
          <w:rFonts w:ascii="Calibri" w:eastAsia="Times New Roman" w:hAnsi="Calibri" w:cs="Calibri"/>
          <w:b/>
          <w:sz w:val="24"/>
          <w:szCs w:val="24"/>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6872D0">
        <w:rPr>
          <w:rFonts w:ascii="Calibri" w:eastAsia="Times New Roman" w:hAnsi="Calibri" w:cs="Calibri"/>
          <w:b/>
          <w:sz w:val="24"/>
          <w:szCs w:val="24"/>
          <w:lang w:eastAsia="en-US"/>
        </w:rPr>
        <w:t>Pzp</w:t>
      </w:r>
      <w:proofErr w:type="spellEnd"/>
      <w:r w:rsidRPr="006872D0">
        <w:rPr>
          <w:rFonts w:ascii="Calibri" w:eastAsia="Times New Roman" w:hAnsi="Calibri" w:cs="Calibri"/>
          <w:b/>
          <w:sz w:val="24"/>
          <w:szCs w:val="24"/>
          <w:lang w:eastAsia="en-US"/>
        </w:rPr>
        <w:t>.</w:t>
      </w:r>
    </w:p>
    <w:p w14:paraId="58EC292B" w14:textId="43C0201C" w:rsidR="00B4083E" w:rsidRPr="006872D0" w:rsidRDefault="00B4083E" w:rsidP="00B4083E">
      <w:pPr>
        <w:spacing w:line="271" w:lineRule="auto"/>
        <w:ind w:left="426" w:hanging="426"/>
        <w:jc w:val="both"/>
        <w:rPr>
          <w:rFonts w:ascii="Calibri" w:eastAsia="Times New Roman" w:hAnsi="Calibri" w:cs="Calibri"/>
          <w:sz w:val="24"/>
          <w:szCs w:val="24"/>
        </w:rPr>
      </w:pPr>
      <w:r w:rsidRPr="006872D0">
        <w:rPr>
          <w:rFonts w:ascii="Calibri" w:eastAsia="Times New Roman" w:hAnsi="Calibri" w:cs="Calibri"/>
          <w:sz w:val="24"/>
          <w:szCs w:val="24"/>
          <w:lang w:eastAsia="en-US"/>
        </w:rPr>
        <w:t xml:space="preserve">10. </w:t>
      </w:r>
      <w:r w:rsidRPr="006872D0">
        <w:rPr>
          <w:rFonts w:ascii="Calibri" w:eastAsia="Times New Roman" w:hAnsi="Calibri" w:cs="Calibri"/>
          <w:sz w:val="24"/>
          <w:szCs w:val="24"/>
        </w:rPr>
        <w:t xml:space="preserve">Celem rzetelnego porównania cen ofertowych, Wykonawcy są zobowiązani podać cenę z zastosowaniem stawki podatku VAT w wysokości obowiązującej w Polsce dla przedmiotu niniejszego zamówienia </w:t>
      </w:r>
      <w:r w:rsidRPr="006872D0">
        <w:rPr>
          <w:rFonts w:ascii="Calibri" w:eastAsia="Times New Roman" w:hAnsi="Calibri" w:cs="Calibri"/>
          <w:sz w:val="24"/>
          <w:szCs w:val="24"/>
          <w:lang w:eastAsia="en-US"/>
        </w:rPr>
        <w:t>zgodnie z obowiązującymi przepisami ustawy z 11 marca 2004 r. o podatku od towarów i usług</w:t>
      </w:r>
      <w:r w:rsidRPr="006872D0">
        <w:rPr>
          <w:rFonts w:ascii="Calibri" w:eastAsia="Times New Roman" w:hAnsi="Calibri" w:cs="Calibri"/>
          <w:sz w:val="24"/>
          <w:szCs w:val="24"/>
        </w:rPr>
        <w:t>. Jeśli Wykonawcy są podmiotowo zwolnieni z płacenia podatku VAT, mają obowiązek dołączyć do oferty zaświadczenie wydane przez właściwy organ podatkowy potwierdzające fakt zwolnienia na podstawie ustawy z dnia 11 marca 2004 r. o podatku od towarów i usług (</w:t>
      </w:r>
      <w:proofErr w:type="spellStart"/>
      <w:r w:rsidRPr="006872D0">
        <w:rPr>
          <w:rFonts w:ascii="Calibri" w:eastAsia="Times New Roman" w:hAnsi="Calibri" w:cs="Calibri"/>
          <w:sz w:val="24"/>
          <w:szCs w:val="24"/>
        </w:rPr>
        <w:t>t.j</w:t>
      </w:r>
      <w:proofErr w:type="spellEnd"/>
      <w:r w:rsidRPr="006872D0">
        <w:rPr>
          <w:rFonts w:ascii="Calibri" w:eastAsia="Times New Roman" w:hAnsi="Calibri" w:cs="Calibri"/>
          <w:sz w:val="24"/>
          <w:szCs w:val="24"/>
        </w:rPr>
        <w:t>. Dz. U.  z 2021 r. poz. 685).</w:t>
      </w:r>
    </w:p>
    <w:p w14:paraId="76F4375A" w14:textId="77777777" w:rsidR="00B4083E" w:rsidRPr="006872D0" w:rsidRDefault="00B4083E" w:rsidP="00B4083E">
      <w:pPr>
        <w:spacing w:line="271" w:lineRule="auto"/>
        <w:jc w:val="both"/>
        <w:rPr>
          <w:rFonts w:ascii="Calibri" w:hAnsi="Calibri" w:cs="Calibri"/>
          <w:sz w:val="24"/>
          <w:szCs w:val="24"/>
          <w:lang w:val="pl"/>
        </w:rPr>
      </w:pPr>
      <w:r w:rsidRPr="006872D0">
        <w:rPr>
          <w:rFonts w:ascii="Calibri" w:eastAsia="Times New Roman" w:hAnsi="Calibri" w:cs="Calibri"/>
          <w:sz w:val="24"/>
          <w:szCs w:val="24"/>
          <w:lang w:eastAsia="en-US"/>
        </w:rPr>
        <w:t>11. Wykonawcy ponoszą wszelkie koszty związane z przygotowaniem i złożeniem oferty.</w:t>
      </w:r>
    </w:p>
    <w:bookmarkEnd w:id="12"/>
    <w:p w14:paraId="679E4F14" w14:textId="362C132F" w:rsidR="00046717" w:rsidRPr="00383563" w:rsidRDefault="00046717" w:rsidP="00046717">
      <w:pPr>
        <w:jc w:val="both"/>
        <w:rPr>
          <w:rFonts w:asciiTheme="majorHAnsi" w:hAnsiTheme="majorHAnsi" w:cstheme="majorHAnsi"/>
          <w:bCs/>
        </w:rPr>
      </w:pPr>
    </w:p>
    <w:p w14:paraId="3F4C9193" w14:textId="0505D0E5" w:rsidR="00046717" w:rsidRPr="00233601" w:rsidRDefault="00046717" w:rsidP="00046717">
      <w:pPr>
        <w:jc w:val="both"/>
        <w:rPr>
          <w:rFonts w:ascii="Calibri" w:hAnsi="Calibri" w:cs="Calibri"/>
          <w:b/>
          <w:sz w:val="24"/>
          <w:szCs w:val="24"/>
        </w:rPr>
      </w:pPr>
      <w:r w:rsidRPr="00233601">
        <w:rPr>
          <w:rFonts w:ascii="Calibri" w:hAnsi="Calibri" w:cs="Calibri"/>
          <w:b/>
          <w:sz w:val="24"/>
          <w:szCs w:val="24"/>
        </w:rPr>
        <w:t>ROZDZIAŁ XV.</w:t>
      </w:r>
    </w:p>
    <w:p w14:paraId="77799009" w14:textId="77777777" w:rsidR="00046717" w:rsidRPr="00233601" w:rsidRDefault="00046717" w:rsidP="00046717">
      <w:pPr>
        <w:jc w:val="both"/>
        <w:rPr>
          <w:rFonts w:ascii="Calibri" w:hAnsi="Calibri" w:cs="Calibri"/>
          <w:b/>
          <w:sz w:val="24"/>
          <w:szCs w:val="24"/>
        </w:rPr>
      </w:pPr>
      <w:r w:rsidRPr="00233601">
        <w:rPr>
          <w:rFonts w:ascii="Calibri" w:hAnsi="Calibri" w:cs="Calibri"/>
          <w:b/>
          <w:sz w:val="24"/>
          <w:szCs w:val="24"/>
        </w:rPr>
        <w:t>OPIS KRYTERIÓW OCENY OFERT, KTÓRYMI ZAMAWIAJĄCY BĘDZIE KIEROWAŁ SIĘ PRZY WYBORZE OFERTY WRAZ Z PODANIEM WAG TYCH KRYTERIÓW ORAZ SPOSOBU OCENY OFERT</w:t>
      </w:r>
    </w:p>
    <w:p w14:paraId="60FC7125" w14:textId="77777777" w:rsidR="001D6AA0" w:rsidRPr="00233601" w:rsidRDefault="001D6AA0" w:rsidP="00046717">
      <w:pPr>
        <w:jc w:val="both"/>
        <w:rPr>
          <w:rFonts w:ascii="Calibri" w:hAnsi="Calibri" w:cs="Calibri"/>
          <w:bCs/>
          <w:sz w:val="24"/>
          <w:szCs w:val="24"/>
        </w:rPr>
      </w:pPr>
    </w:p>
    <w:p w14:paraId="4A872491" w14:textId="5BD64086" w:rsidR="002E4189" w:rsidRPr="00233601" w:rsidRDefault="002E4189">
      <w:pPr>
        <w:numPr>
          <w:ilvl w:val="0"/>
          <w:numId w:val="37"/>
        </w:numPr>
        <w:spacing w:line="271" w:lineRule="auto"/>
        <w:ind w:left="426"/>
        <w:jc w:val="both"/>
        <w:rPr>
          <w:rFonts w:ascii="Calibri" w:hAnsi="Calibri" w:cs="Calibri"/>
          <w:sz w:val="24"/>
          <w:szCs w:val="24"/>
        </w:rPr>
      </w:pPr>
      <w:bookmarkStart w:id="13" w:name="_Hlk67302430"/>
      <w:r w:rsidRPr="00233601">
        <w:rPr>
          <w:rFonts w:ascii="Calibri" w:hAnsi="Calibri" w:cs="Calibri"/>
          <w:sz w:val="24"/>
          <w:szCs w:val="24"/>
        </w:rPr>
        <w:t>Przy wyborze najkorzystniejszej oferty Zamawiający będzie się kierował następującymi kryteriami oceny ofert:</w:t>
      </w:r>
    </w:p>
    <w:p w14:paraId="3D92BD92" w14:textId="09F5865F" w:rsidR="002E4189" w:rsidRDefault="002E4189">
      <w:pPr>
        <w:numPr>
          <w:ilvl w:val="0"/>
          <w:numId w:val="38"/>
        </w:numPr>
        <w:spacing w:line="271" w:lineRule="auto"/>
        <w:ind w:left="924" w:hanging="476"/>
        <w:rPr>
          <w:rFonts w:ascii="Calibri" w:hAnsi="Calibri" w:cs="Calibri"/>
          <w:b/>
          <w:sz w:val="24"/>
          <w:szCs w:val="24"/>
        </w:rPr>
      </w:pPr>
      <w:r w:rsidRPr="00233601">
        <w:rPr>
          <w:rFonts w:ascii="Calibri" w:hAnsi="Calibri" w:cs="Calibri"/>
          <w:b/>
          <w:sz w:val="24"/>
          <w:szCs w:val="24"/>
        </w:rPr>
        <w:t>Cena (C) – waga kryterium</w:t>
      </w:r>
      <w:r w:rsidRPr="00233601">
        <w:rPr>
          <w:rFonts w:ascii="Calibri" w:hAnsi="Calibri" w:cs="Calibri"/>
          <w:b/>
          <w:smallCaps/>
          <w:sz w:val="24"/>
          <w:szCs w:val="24"/>
        </w:rPr>
        <w:t xml:space="preserve">   60</w:t>
      </w:r>
      <w:r w:rsidRPr="00233601">
        <w:rPr>
          <w:rFonts w:ascii="Calibri" w:hAnsi="Calibri" w:cs="Calibri"/>
          <w:b/>
          <w:smallCaps/>
          <w:sz w:val="24"/>
          <w:szCs w:val="24"/>
        </w:rPr>
        <w:t> </w:t>
      </w:r>
      <w:r w:rsidRPr="00233601">
        <w:rPr>
          <w:rFonts w:ascii="Calibri" w:hAnsi="Calibri" w:cs="Calibri"/>
          <w:b/>
          <w:sz w:val="24"/>
          <w:szCs w:val="24"/>
        </w:rPr>
        <w:t>%,</w:t>
      </w:r>
    </w:p>
    <w:p w14:paraId="2B309A64" w14:textId="059BFD27" w:rsidR="003E1A9F" w:rsidRPr="00233601" w:rsidRDefault="004C613A">
      <w:pPr>
        <w:numPr>
          <w:ilvl w:val="0"/>
          <w:numId w:val="38"/>
        </w:numPr>
        <w:spacing w:line="271" w:lineRule="auto"/>
        <w:ind w:left="924" w:hanging="476"/>
        <w:rPr>
          <w:rFonts w:ascii="Calibri" w:hAnsi="Calibri" w:cs="Calibri"/>
          <w:b/>
          <w:sz w:val="24"/>
          <w:szCs w:val="24"/>
        </w:rPr>
      </w:pPr>
      <w:r w:rsidRPr="009F46A6">
        <w:rPr>
          <w:rFonts w:ascii="Calibri" w:hAnsi="Calibri" w:cs="Calibri"/>
          <w:b/>
          <w:sz w:val="24"/>
          <w:szCs w:val="24"/>
        </w:rPr>
        <w:t>Parametry techniczne sprzętu</w:t>
      </w:r>
      <w:r w:rsidR="003E1A9F" w:rsidRPr="009F46A6">
        <w:rPr>
          <w:rFonts w:ascii="Calibri" w:hAnsi="Calibri" w:cs="Calibri"/>
          <w:b/>
          <w:sz w:val="24"/>
          <w:szCs w:val="24"/>
        </w:rPr>
        <w:t xml:space="preserve"> (T) 40</w:t>
      </w:r>
      <w:r w:rsidR="003E1A9F">
        <w:rPr>
          <w:rFonts w:ascii="Calibri" w:hAnsi="Calibri" w:cs="Calibri"/>
          <w:b/>
          <w:sz w:val="24"/>
          <w:szCs w:val="24"/>
        </w:rPr>
        <w:t>%.</w:t>
      </w:r>
    </w:p>
    <w:p w14:paraId="4D18AD06" w14:textId="77777777" w:rsidR="002E2C32" w:rsidRPr="00233601" w:rsidRDefault="002E2C32" w:rsidP="002E2C32">
      <w:pPr>
        <w:spacing w:line="271" w:lineRule="auto"/>
        <w:ind w:left="924"/>
        <w:rPr>
          <w:rFonts w:ascii="Calibri" w:hAnsi="Calibri" w:cs="Calibri"/>
          <w:b/>
          <w:sz w:val="24"/>
          <w:szCs w:val="24"/>
        </w:rPr>
      </w:pPr>
    </w:p>
    <w:p w14:paraId="4E2A8BCA" w14:textId="77777777" w:rsidR="002E4189" w:rsidRPr="00233601" w:rsidRDefault="002E4189">
      <w:pPr>
        <w:numPr>
          <w:ilvl w:val="0"/>
          <w:numId w:val="37"/>
        </w:numPr>
        <w:spacing w:line="271" w:lineRule="auto"/>
        <w:ind w:left="426"/>
        <w:jc w:val="both"/>
        <w:rPr>
          <w:rFonts w:ascii="Calibri" w:hAnsi="Calibri" w:cs="Calibri"/>
          <w:sz w:val="24"/>
          <w:szCs w:val="24"/>
        </w:rPr>
      </w:pPr>
      <w:r w:rsidRPr="00233601">
        <w:rPr>
          <w:rFonts w:ascii="Calibri" w:hAnsi="Calibri" w:cs="Calibri"/>
          <w:sz w:val="24"/>
          <w:szCs w:val="24"/>
        </w:rPr>
        <w:t>Zasady oceny ofert w poszczególnych kryteriach:</w:t>
      </w:r>
    </w:p>
    <w:p w14:paraId="5141AF28" w14:textId="09F4C12B" w:rsidR="002E4189" w:rsidRPr="00233601" w:rsidRDefault="002E4189">
      <w:pPr>
        <w:numPr>
          <w:ilvl w:val="0"/>
          <w:numId w:val="39"/>
        </w:numPr>
        <w:spacing w:line="271" w:lineRule="auto"/>
        <w:ind w:left="426" w:hanging="284"/>
        <w:jc w:val="both"/>
        <w:rPr>
          <w:rFonts w:ascii="Calibri" w:hAnsi="Calibri" w:cs="Calibri"/>
          <w:b/>
          <w:sz w:val="24"/>
          <w:szCs w:val="24"/>
        </w:rPr>
      </w:pPr>
      <w:r w:rsidRPr="00233601">
        <w:rPr>
          <w:rFonts w:ascii="Calibri" w:hAnsi="Calibri" w:cs="Calibri"/>
          <w:b/>
          <w:sz w:val="24"/>
          <w:szCs w:val="24"/>
        </w:rPr>
        <w:t xml:space="preserve">Cena (C) – waga </w:t>
      </w:r>
      <w:r w:rsidR="00CE469F" w:rsidRPr="00233601">
        <w:rPr>
          <w:rFonts w:ascii="Calibri" w:hAnsi="Calibri" w:cs="Calibri"/>
          <w:b/>
          <w:sz w:val="24"/>
          <w:szCs w:val="24"/>
        </w:rPr>
        <w:t>kryterium</w:t>
      </w:r>
      <w:r w:rsidRPr="00233601">
        <w:rPr>
          <w:rFonts w:ascii="Calibri" w:hAnsi="Calibri" w:cs="Calibri"/>
          <w:b/>
          <w:smallCaps/>
          <w:sz w:val="24"/>
          <w:szCs w:val="24"/>
        </w:rPr>
        <w:t> </w:t>
      </w:r>
      <w:r w:rsidRPr="00233601">
        <w:rPr>
          <w:rFonts w:ascii="Calibri" w:hAnsi="Calibri" w:cs="Calibri"/>
          <w:b/>
          <w:smallCaps/>
          <w:sz w:val="24"/>
          <w:szCs w:val="24"/>
        </w:rPr>
        <w:t>60</w:t>
      </w:r>
      <w:r w:rsidRPr="00233601">
        <w:rPr>
          <w:rFonts w:ascii="Calibri" w:hAnsi="Calibri" w:cs="Calibri"/>
          <w:b/>
          <w:smallCaps/>
          <w:sz w:val="24"/>
          <w:szCs w:val="24"/>
        </w:rPr>
        <w:t> </w:t>
      </w:r>
      <w:r w:rsidRPr="00233601">
        <w:rPr>
          <w:rFonts w:ascii="Calibri" w:hAnsi="Calibri" w:cs="Calibri"/>
          <w:b/>
          <w:sz w:val="24"/>
          <w:szCs w:val="24"/>
        </w:rPr>
        <w:t>%</w:t>
      </w:r>
    </w:p>
    <w:p w14:paraId="5FE96526" w14:textId="77777777" w:rsidR="002E4189" w:rsidRPr="00233601" w:rsidRDefault="002E4189" w:rsidP="002E4189">
      <w:pPr>
        <w:spacing w:line="271" w:lineRule="auto"/>
        <w:jc w:val="both"/>
        <w:rPr>
          <w:rFonts w:ascii="Calibri" w:hAnsi="Calibri" w:cs="Calibri"/>
          <w:b/>
          <w:sz w:val="24"/>
          <w:szCs w:val="24"/>
        </w:rPr>
      </w:pPr>
    </w:p>
    <w:p w14:paraId="17DA57EC" w14:textId="77777777" w:rsidR="002E4189" w:rsidRPr="00233601" w:rsidRDefault="002E4189" w:rsidP="002E4189">
      <w:pPr>
        <w:spacing w:line="271" w:lineRule="auto"/>
        <w:ind w:left="2124"/>
        <w:jc w:val="both"/>
        <w:rPr>
          <w:rFonts w:ascii="Calibri" w:hAnsi="Calibri" w:cs="Calibri"/>
          <w:sz w:val="24"/>
          <w:szCs w:val="24"/>
        </w:rPr>
      </w:pPr>
      <w:r w:rsidRPr="00233601">
        <w:rPr>
          <w:rFonts w:ascii="Calibri" w:hAnsi="Calibri" w:cs="Calibri"/>
          <w:b/>
          <w:sz w:val="24"/>
          <w:szCs w:val="24"/>
        </w:rPr>
        <w:t>cena najniższa brutto*</w:t>
      </w:r>
    </w:p>
    <w:p w14:paraId="2E6BA88A" w14:textId="77777777" w:rsidR="002E4189" w:rsidRPr="00233601" w:rsidRDefault="002E4189" w:rsidP="002E4189">
      <w:pPr>
        <w:spacing w:line="271" w:lineRule="auto"/>
        <w:ind w:left="1080"/>
        <w:jc w:val="both"/>
        <w:rPr>
          <w:rFonts w:ascii="Calibri" w:hAnsi="Calibri" w:cs="Calibri"/>
          <w:sz w:val="24"/>
          <w:szCs w:val="24"/>
        </w:rPr>
      </w:pPr>
      <w:r w:rsidRPr="00233601">
        <w:rPr>
          <w:rFonts w:ascii="Calibri" w:hAnsi="Calibri" w:cs="Calibri"/>
          <w:b/>
          <w:sz w:val="24"/>
          <w:szCs w:val="24"/>
        </w:rPr>
        <w:t>C =</w:t>
      </w:r>
      <w:r w:rsidRPr="00233601">
        <w:rPr>
          <w:rFonts w:ascii="Calibri" w:hAnsi="Calibri" w:cs="Calibri"/>
          <w:sz w:val="24"/>
          <w:szCs w:val="24"/>
        </w:rPr>
        <w:t xml:space="preserve"> </w:t>
      </w:r>
      <w:r w:rsidRPr="00233601">
        <w:rPr>
          <w:rFonts w:ascii="Calibri" w:hAnsi="Calibri" w:cs="Calibri"/>
          <w:strike/>
          <w:sz w:val="24"/>
          <w:szCs w:val="24"/>
        </w:rPr>
        <w:t xml:space="preserve">------------------------------------------------ </w:t>
      </w:r>
      <w:r w:rsidRPr="00233601">
        <w:rPr>
          <w:rFonts w:ascii="Calibri" w:hAnsi="Calibri" w:cs="Calibri"/>
          <w:sz w:val="24"/>
          <w:szCs w:val="24"/>
        </w:rPr>
        <w:t xml:space="preserve">  </w:t>
      </w:r>
      <w:r w:rsidRPr="00233601">
        <w:rPr>
          <w:rFonts w:ascii="Calibri" w:hAnsi="Calibri" w:cs="Calibri"/>
          <w:b/>
          <w:sz w:val="24"/>
          <w:szCs w:val="24"/>
        </w:rPr>
        <w:t xml:space="preserve">x 100 pkt x </w:t>
      </w:r>
      <w:r w:rsidRPr="00233601">
        <w:rPr>
          <w:rFonts w:ascii="Calibri" w:hAnsi="Calibri" w:cs="Calibri"/>
          <w:b/>
          <w:smallCaps/>
          <w:sz w:val="24"/>
          <w:szCs w:val="24"/>
        </w:rPr>
        <w:t>60</w:t>
      </w:r>
      <w:r w:rsidRPr="00233601">
        <w:rPr>
          <w:rFonts w:ascii="Calibri" w:hAnsi="Calibri" w:cs="Calibri"/>
          <w:b/>
          <w:smallCaps/>
          <w:sz w:val="24"/>
          <w:szCs w:val="24"/>
        </w:rPr>
        <w:t> </w:t>
      </w:r>
      <w:r w:rsidRPr="00233601">
        <w:rPr>
          <w:rFonts w:ascii="Calibri" w:hAnsi="Calibri" w:cs="Calibri"/>
          <w:b/>
          <w:sz w:val="24"/>
          <w:szCs w:val="24"/>
        </w:rPr>
        <w:t>%</w:t>
      </w:r>
    </w:p>
    <w:p w14:paraId="732D8BA0" w14:textId="2DC9B71A" w:rsidR="002E4189" w:rsidRPr="00233601" w:rsidRDefault="002E4189" w:rsidP="002E4189">
      <w:pPr>
        <w:spacing w:line="271" w:lineRule="auto"/>
        <w:ind w:left="1736"/>
        <w:jc w:val="both"/>
        <w:rPr>
          <w:rFonts w:ascii="Calibri" w:hAnsi="Calibri" w:cs="Calibri"/>
          <w:b/>
          <w:sz w:val="24"/>
          <w:szCs w:val="24"/>
        </w:rPr>
      </w:pPr>
      <w:r w:rsidRPr="00233601">
        <w:rPr>
          <w:rFonts w:ascii="Calibri" w:hAnsi="Calibri" w:cs="Calibri"/>
          <w:b/>
          <w:sz w:val="24"/>
          <w:szCs w:val="24"/>
        </w:rPr>
        <w:t>cena oferty ocenianej brutto</w:t>
      </w:r>
    </w:p>
    <w:p w14:paraId="2E821FD6" w14:textId="77777777" w:rsidR="002E2C32" w:rsidRPr="00233601" w:rsidRDefault="002E2C32" w:rsidP="002E4189">
      <w:pPr>
        <w:spacing w:line="271" w:lineRule="auto"/>
        <w:ind w:left="1736"/>
        <w:jc w:val="both"/>
        <w:rPr>
          <w:rFonts w:ascii="Calibri" w:hAnsi="Calibri" w:cs="Calibri"/>
          <w:sz w:val="24"/>
          <w:szCs w:val="24"/>
        </w:rPr>
      </w:pPr>
    </w:p>
    <w:p w14:paraId="35525CA1" w14:textId="77777777" w:rsidR="002E4189" w:rsidRPr="006872D0" w:rsidRDefault="002E4189" w:rsidP="002E4189">
      <w:pPr>
        <w:spacing w:line="271" w:lineRule="auto"/>
        <w:ind w:left="372" w:firstLine="708"/>
        <w:jc w:val="both"/>
        <w:rPr>
          <w:rFonts w:ascii="Calibri" w:hAnsi="Calibri" w:cs="Calibri"/>
          <w:bCs/>
          <w:sz w:val="24"/>
          <w:szCs w:val="24"/>
        </w:rPr>
      </w:pPr>
      <w:r w:rsidRPr="006872D0">
        <w:rPr>
          <w:rFonts w:ascii="Calibri" w:hAnsi="Calibri" w:cs="Calibri"/>
          <w:bCs/>
          <w:sz w:val="24"/>
          <w:szCs w:val="24"/>
        </w:rPr>
        <w:t>* spośród wszystkich złożonych ofert niepodlegających odrzuceniu</w:t>
      </w:r>
    </w:p>
    <w:p w14:paraId="33B86EB8" w14:textId="6A8A641D" w:rsidR="002E4189" w:rsidRPr="00233601" w:rsidRDefault="002E4189">
      <w:pPr>
        <w:numPr>
          <w:ilvl w:val="0"/>
          <w:numId w:val="40"/>
        </w:numPr>
        <w:spacing w:line="271" w:lineRule="auto"/>
        <w:ind w:left="709" w:hanging="284"/>
        <w:jc w:val="both"/>
        <w:rPr>
          <w:rFonts w:ascii="Calibri" w:hAnsi="Calibri" w:cs="Calibri"/>
          <w:sz w:val="24"/>
          <w:szCs w:val="24"/>
        </w:rPr>
      </w:pPr>
      <w:r w:rsidRPr="00233601">
        <w:rPr>
          <w:rFonts w:ascii="Calibri" w:hAnsi="Calibri" w:cs="Calibri"/>
          <w:sz w:val="24"/>
          <w:szCs w:val="24"/>
        </w:rPr>
        <w:t>Podstawą przyznania punktów w kryterium „cena” będzie cena ofertowa brutto podana przez Wykonawcę w Formularzu ofertowym</w:t>
      </w:r>
      <w:r w:rsidR="00E12EF0" w:rsidRPr="00233601">
        <w:rPr>
          <w:rFonts w:ascii="Calibri" w:hAnsi="Calibri" w:cs="Calibri"/>
          <w:sz w:val="24"/>
          <w:szCs w:val="24"/>
        </w:rPr>
        <w:t>, z zastrzeżeniem ust</w:t>
      </w:r>
      <w:r w:rsidR="003D0633" w:rsidRPr="00233601">
        <w:rPr>
          <w:rFonts w:ascii="Calibri" w:hAnsi="Calibri" w:cs="Calibri"/>
          <w:sz w:val="24"/>
          <w:szCs w:val="24"/>
        </w:rPr>
        <w:t>. 11 i 12,</w:t>
      </w:r>
    </w:p>
    <w:p w14:paraId="457C67B4" w14:textId="6472D880" w:rsidR="002E4189" w:rsidRPr="00233601" w:rsidRDefault="002E4189">
      <w:pPr>
        <w:numPr>
          <w:ilvl w:val="0"/>
          <w:numId w:val="40"/>
        </w:numPr>
        <w:spacing w:line="271" w:lineRule="auto"/>
        <w:ind w:left="709" w:hanging="284"/>
        <w:jc w:val="both"/>
        <w:rPr>
          <w:rFonts w:ascii="Calibri" w:hAnsi="Calibri" w:cs="Calibri"/>
          <w:sz w:val="24"/>
          <w:szCs w:val="24"/>
        </w:rPr>
      </w:pPr>
      <w:r w:rsidRPr="00233601">
        <w:rPr>
          <w:rFonts w:ascii="Calibri" w:hAnsi="Calibri" w:cs="Calibri"/>
          <w:sz w:val="24"/>
          <w:szCs w:val="24"/>
        </w:rPr>
        <w:t xml:space="preserve">Cena ofertowa brutto musi uwzględniać wszelkie koszty jakie Wykonawca poniesie </w:t>
      </w:r>
      <w:r w:rsidR="00233601">
        <w:rPr>
          <w:rFonts w:ascii="Calibri" w:hAnsi="Calibri" w:cs="Calibri"/>
          <w:sz w:val="24"/>
          <w:szCs w:val="24"/>
        </w:rPr>
        <w:br/>
      </w:r>
      <w:r w:rsidRPr="00233601">
        <w:rPr>
          <w:rFonts w:ascii="Calibri" w:hAnsi="Calibri" w:cs="Calibri"/>
          <w:sz w:val="24"/>
          <w:szCs w:val="24"/>
        </w:rPr>
        <w:t>w związku z realizacją przedmiotu zamówienia.</w:t>
      </w:r>
    </w:p>
    <w:p w14:paraId="50A33C95" w14:textId="77777777" w:rsidR="002E4189" w:rsidRPr="00233601" w:rsidRDefault="002E4189" w:rsidP="002E4189">
      <w:pPr>
        <w:spacing w:line="271" w:lineRule="auto"/>
        <w:jc w:val="both"/>
        <w:rPr>
          <w:rFonts w:ascii="Calibri" w:hAnsi="Calibri" w:cs="Calibri"/>
          <w:sz w:val="24"/>
          <w:szCs w:val="24"/>
        </w:rPr>
      </w:pPr>
    </w:p>
    <w:p w14:paraId="597B31C9" w14:textId="2A7E9263" w:rsidR="002E2C32" w:rsidRPr="0033793E" w:rsidRDefault="003E1A9F" w:rsidP="0033793E">
      <w:pPr>
        <w:pStyle w:val="Akapitzlist"/>
        <w:numPr>
          <w:ilvl w:val="0"/>
          <w:numId w:val="39"/>
        </w:numPr>
        <w:shd w:val="clear" w:color="auto" w:fill="FFFFFF" w:themeFill="background1"/>
        <w:tabs>
          <w:tab w:val="left" w:pos="142"/>
        </w:tabs>
        <w:spacing w:line="271" w:lineRule="auto"/>
        <w:ind w:left="426" w:hanging="284"/>
        <w:rPr>
          <w:rFonts w:asciiTheme="majorHAnsi" w:hAnsiTheme="majorHAnsi" w:cstheme="majorHAnsi"/>
          <w:b/>
          <w:sz w:val="24"/>
          <w:szCs w:val="24"/>
        </w:rPr>
      </w:pPr>
      <w:r w:rsidRPr="0033793E">
        <w:rPr>
          <w:rFonts w:asciiTheme="majorHAnsi" w:hAnsiTheme="majorHAnsi" w:cstheme="majorHAnsi"/>
          <w:b/>
          <w:sz w:val="24"/>
          <w:szCs w:val="24"/>
        </w:rPr>
        <w:t>P</w:t>
      </w:r>
      <w:r w:rsidR="006C75C2" w:rsidRPr="0033793E">
        <w:rPr>
          <w:rFonts w:asciiTheme="majorHAnsi" w:hAnsiTheme="majorHAnsi" w:cstheme="majorHAnsi"/>
          <w:b/>
          <w:sz w:val="24"/>
          <w:szCs w:val="24"/>
        </w:rPr>
        <w:t>arametry</w:t>
      </w:r>
      <w:r w:rsidRPr="0033793E">
        <w:rPr>
          <w:rFonts w:asciiTheme="majorHAnsi" w:hAnsiTheme="majorHAnsi" w:cstheme="majorHAnsi"/>
          <w:b/>
          <w:sz w:val="24"/>
          <w:szCs w:val="24"/>
        </w:rPr>
        <w:t xml:space="preserve"> techniczn</w:t>
      </w:r>
      <w:r w:rsidR="006C75C2" w:rsidRPr="0033793E">
        <w:rPr>
          <w:rFonts w:asciiTheme="majorHAnsi" w:hAnsiTheme="majorHAnsi" w:cstheme="majorHAnsi"/>
          <w:b/>
          <w:sz w:val="24"/>
          <w:szCs w:val="24"/>
        </w:rPr>
        <w:t>e sprzętu</w:t>
      </w:r>
      <w:r w:rsidRPr="0033793E">
        <w:rPr>
          <w:rFonts w:asciiTheme="majorHAnsi" w:hAnsiTheme="majorHAnsi" w:cstheme="majorHAnsi"/>
          <w:b/>
          <w:sz w:val="24"/>
          <w:szCs w:val="24"/>
        </w:rPr>
        <w:t xml:space="preserve"> (T) </w:t>
      </w:r>
      <w:r w:rsidR="00CE469F" w:rsidRPr="0033793E">
        <w:rPr>
          <w:rFonts w:asciiTheme="majorHAnsi" w:hAnsiTheme="majorHAnsi" w:cstheme="majorHAnsi"/>
          <w:b/>
          <w:sz w:val="24"/>
          <w:szCs w:val="24"/>
        </w:rPr>
        <w:t>– waga kryterium</w:t>
      </w:r>
      <w:r w:rsidR="00CE469F" w:rsidRPr="0033793E">
        <w:rPr>
          <w:rFonts w:asciiTheme="majorHAnsi" w:hAnsiTheme="majorHAnsi" w:cstheme="majorHAnsi"/>
          <w:smallCaps/>
          <w:sz w:val="24"/>
          <w:szCs w:val="24"/>
        </w:rPr>
        <w:t> </w:t>
      </w:r>
      <w:r w:rsidRPr="0033793E">
        <w:rPr>
          <w:rFonts w:asciiTheme="majorHAnsi" w:hAnsiTheme="majorHAnsi" w:cstheme="majorHAnsi"/>
          <w:b/>
          <w:smallCaps/>
          <w:sz w:val="24"/>
          <w:szCs w:val="24"/>
        </w:rPr>
        <w:t>4</w:t>
      </w:r>
      <w:r w:rsidR="00CE469F" w:rsidRPr="0033793E">
        <w:rPr>
          <w:rFonts w:asciiTheme="majorHAnsi" w:hAnsiTheme="majorHAnsi" w:cstheme="majorHAnsi"/>
          <w:b/>
          <w:smallCaps/>
          <w:sz w:val="24"/>
          <w:szCs w:val="24"/>
        </w:rPr>
        <w:t>0</w:t>
      </w:r>
      <w:r w:rsidR="00CE469F" w:rsidRPr="0033793E">
        <w:rPr>
          <w:rFonts w:asciiTheme="majorHAnsi" w:hAnsiTheme="majorHAnsi" w:cstheme="majorHAnsi"/>
          <w:smallCaps/>
          <w:sz w:val="24"/>
          <w:szCs w:val="24"/>
        </w:rPr>
        <w:t> </w:t>
      </w:r>
      <w:r w:rsidR="00CE469F" w:rsidRPr="0033793E">
        <w:rPr>
          <w:rFonts w:asciiTheme="majorHAnsi" w:hAnsiTheme="majorHAnsi" w:cstheme="majorHAnsi"/>
          <w:b/>
          <w:sz w:val="24"/>
          <w:szCs w:val="24"/>
        </w:rPr>
        <w:t>%</w:t>
      </w:r>
    </w:p>
    <w:p w14:paraId="0CBB02F8" w14:textId="689F10E8" w:rsidR="003626BF" w:rsidRPr="00CF63BC" w:rsidRDefault="003626BF" w:rsidP="003626BF">
      <w:pPr>
        <w:pStyle w:val="Akapitzlist"/>
        <w:shd w:val="clear" w:color="auto" w:fill="FFFFFF" w:themeFill="background1"/>
        <w:tabs>
          <w:tab w:val="left" w:pos="142"/>
        </w:tabs>
        <w:spacing w:line="271" w:lineRule="auto"/>
        <w:ind w:left="426"/>
        <w:jc w:val="both"/>
        <w:rPr>
          <w:rFonts w:asciiTheme="majorHAnsi" w:hAnsiTheme="majorHAnsi" w:cstheme="majorHAnsi"/>
          <w:b/>
          <w:sz w:val="24"/>
          <w:szCs w:val="24"/>
        </w:rPr>
      </w:pPr>
      <w:r w:rsidRPr="003626BF">
        <w:rPr>
          <w:rFonts w:asciiTheme="majorHAnsi" w:hAnsiTheme="majorHAnsi" w:cstheme="majorHAnsi"/>
          <w:bCs/>
          <w:sz w:val="24"/>
          <w:szCs w:val="24"/>
        </w:rPr>
        <w:t xml:space="preserve">W ramach przedstawionego wyżej kryterium, </w:t>
      </w:r>
      <w:r>
        <w:rPr>
          <w:rFonts w:asciiTheme="majorHAnsi" w:hAnsiTheme="majorHAnsi" w:cstheme="majorHAnsi"/>
          <w:bCs/>
          <w:sz w:val="24"/>
          <w:szCs w:val="24"/>
        </w:rPr>
        <w:t xml:space="preserve">Wykonawcy </w:t>
      </w:r>
      <w:r w:rsidRPr="003626BF">
        <w:rPr>
          <w:rFonts w:asciiTheme="majorHAnsi" w:hAnsiTheme="majorHAnsi" w:cstheme="majorHAnsi"/>
          <w:bCs/>
          <w:sz w:val="24"/>
          <w:szCs w:val="24"/>
        </w:rPr>
        <w:t xml:space="preserve">będą przyznawane punkty w skali </w:t>
      </w:r>
      <w:r w:rsidRPr="00CF63BC">
        <w:rPr>
          <w:rFonts w:asciiTheme="majorHAnsi" w:hAnsiTheme="majorHAnsi" w:cstheme="majorHAnsi"/>
          <w:b/>
          <w:sz w:val="24"/>
          <w:szCs w:val="24"/>
        </w:rPr>
        <w:t xml:space="preserve">od 0 do </w:t>
      </w:r>
      <w:r w:rsidR="00CF63BC">
        <w:rPr>
          <w:rFonts w:asciiTheme="majorHAnsi" w:hAnsiTheme="majorHAnsi" w:cstheme="majorHAnsi"/>
          <w:b/>
          <w:sz w:val="24"/>
          <w:szCs w:val="24"/>
        </w:rPr>
        <w:t xml:space="preserve">max </w:t>
      </w:r>
      <w:r w:rsidRPr="00CF63BC">
        <w:rPr>
          <w:rFonts w:asciiTheme="majorHAnsi" w:hAnsiTheme="majorHAnsi" w:cstheme="majorHAnsi"/>
          <w:b/>
          <w:sz w:val="24"/>
          <w:szCs w:val="24"/>
        </w:rPr>
        <w:t>40</w:t>
      </w:r>
      <w:r w:rsidR="00CF63BC">
        <w:rPr>
          <w:rFonts w:asciiTheme="majorHAnsi" w:hAnsiTheme="majorHAnsi" w:cstheme="majorHAnsi"/>
          <w:b/>
          <w:sz w:val="24"/>
          <w:szCs w:val="24"/>
        </w:rPr>
        <w:t xml:space="preserve"> punktów</w:t>
      </w:r>
      <w:r w:rsidRPr="00CF63BC">
        <w:rPr>
          <w:rFonts w:asciiTheme="majorHAnsi" w:hAnsiTheme="majorHAnsi" w:cstheme="majorHAnsi"/>
          <w:b/>
          <w:sz w:val="24"/>
          <w:szCs w:val="24"/>
        </w:rPr>
        <w:t>.</w:t>
      </w:r>
    </w:p>
    <w:p w14:paraId="722E08A2" w14:textId="0BF7266C" w:rsidR="00986206" w:rsidRPr="0033793E" w:rsidRDefault="003626BF" w:rsidP="003626BF">
      <w:pPr>
        <w:pStyle w:val="Akapitzlist"/>
        <w:shd w:val="clear" w:color="auto" w:fill="FFFFFF" w:themeFill="background1"/>
        <w:tabs>
          <w:tab w:val="left" w:pos="142"/>
        </w:tabs>
        <w:spacing w:line="271" w:lineRule="auto"/>
        <w:ind w:left="1080" w:hanging="654"/>
        <w:jc w:val="both"/>
        <w:rPr>
          <w:rFonts w:asciiTheme="majorHAnsi" w:hAnsiTheme="majorHAnsi" w:cstheme="majorHAnsi"/>
          <w:bCs/>
          <w:color w:val="FFFFFF" w:themeColor="background1"/>
          <w:sz w:val="24"/>
          <w:szCs w:val="24"/>
        </w:rPr>
      </w:pPr>
      <w:r w:rsidRPr="003626BF">
        <w:rPr>
          <w:rFonts w:asciiTheme="majorHAnsi" w:hAnsiTheme="majorHAnsi" w:cstheme="majorHAnsi"/>
          <w:bCs/>
          <w:sz w:val="24"/>
          <w:szCs w:val="24"/>
        </w:rPr>
        <w:t>Ocena tego kryterium zostanie dokonana poprzez przyznanie punktów wg skali:</w:t>
      </w:r>
      <w:r>
        <w:rPr>
          <w:rFonts w:asciiTheme="majorHAnsi" w:hAnsiTheme="majorHAnsi" w:cstheme="majorHAnsi"/>
          <w:bCs/>
          <w:sz w:val="24"/>
          <w:szCs w:val="24"/>
        </w:rPr>
        <w:t xml:space="preserve"> </w:t>
      </w:r>
    </w:p>
    <w:p w14:paraId="2C61A819" w14:textId="38EE51C6" w:rsidR="0033793E" w:rsidRPr="0033793E" w:rsidRDefault="0033793E" w:rsidP="0083251F">
      <w:pPr>
        <w:pStyle w:val="Standard"/>
        <w:numPr>
          <w:ilvl w:val="2"/>
          <w:numId w:val="210"/>
        </w:numPr>
        <w:suppressAutoHyphens/>
        <w:autoSpaceDE/>
        <w:autoSpaceDN/>
        <w:adjustRightInd/>
        <w:spacing w:before="240"/>
        <w:ind w:left="709" w:hanging="283"/>
        <w:jc w:val="both"/>
        <w:textAlignment w:val="baseline"/>
        <w:rPr>
          <w:rFonts w:asciiTheme="majorHAnsi" w:hAnsiTheme="majorHAnsi" w:cstheme="majorHAnsi"/>
          <w:color w:val="000000"/>
        </w:rPr>
      </w:pPr>
      <w:r w:rsidRPr="0033793E">
        <w:rPr>
          <w:rFonts w:asciiTheme="majorHAnsi" w:hAnsiTheme="majorHAnsi" w:cstheme="majorHAnsi"/>
          <w:color w:val="000000"/>
        </w:rPr>
        <w:t xml:space="preserve">Wszystkie serwery wyposażone w dodatkowy czujnik otwarcia obudowy współpracujący z układem Bios serwera – </w:t>
      </w:r>
      <w:r w:rsidRPr="0033793E">
        <w:rPr>
          <w:rFonts w:asciiTheme="majorHAnsi" w:hAnsiTheme="majorHAnsi" w:cstheme="majorHAnsi"/>
          <w:b/>
          <w:bCs/>
          <w:color w:val="000000"/>
        </w:rPr>
        <w:t>4 p</w:t>
      </w:r>
      <w:r>
        <w:rPr>
          <w:rFonts w:asciiTheme="majorHAnsi" w:hAnsiTheme="majorHAnsi" w:cstheme="majorHAnsi"/>
          <w:b/>
          <w:bCs/>
          <w:color w:val="000000"/>
        </w:rPr>
        <w:t>kt,</w:t>
      </w:r>
    </w:p>
    <w:p w14:paraId="0E7EDC5C" w14:textId="5CB587B4" w:rsidR="0033793E" w:rsidRPr="0033793E" w:rsidRDefault="0033793E" w:rsidP="0083251F">
      <w:pPr>
        <w:pStyle w:val="Standard"/>
        <w:numPr>
          <w:ilvl w:val="2"/>
          <w:numId w:val="210"/>
        </w:numPr>
        <w:suppressAutoHyphens/>
        <w:autoSpaceDE/>
        <w:autoSpaceDN/>
        <w:adjustRightInd/>
        <w:spacing w:before="240"/>
        <w:ind w:left="709" w:hanging="283"/>
        <w:jc w:val="both"/>
        <w:textAlignment w:val="baseline"/>
        <w:rPr>
          <w:rFonts w:asciiTheme="majorHAnsi" w:hAnsiTheme="majorHAnsi" w:cstheme="majorHAnsi"/>
          <w:b/>
          <w:bCs/>
          <w:color w:val="000000"/>
        </w:rPr>
      </w:pPr>
      <w:r w:rsidRPr="0033793E">
        <w:rPr>
          <w:rFonts w:asciiTheme="majorHAnsi" w:hAnsiTheme="majorHAnsi" w:cstheme="majorHAnsi"/>
          <w:color w:val="000000"/>
        </w:rPr>
        <w:t>Wszystkie serwery wyposażone w system przedwczesnego wykrywania awarii (</w:t>
      </w:r>
      <w:proofErr w:type="spellStart"/>
      <w:r w:rsidRPr="0033793E">
        <w:rPr>
          <w:rFonts w:asciiTheme="majorHAnsi" w:hAnsiTheme="majorHAnsi" w:cstheme="majorHAnsi"/>
          <w:color w:val="000000"/>
        </w:rPr>
        <w:t>software&amp;hardware</w:t>
      </w:r>
      <w:proofErr w:type="spellEnd"/>
      <w:r w:rsidRPr="0033793E">
        <w:rPr>
          <w:rFonts w:asciiTheme="majorHAnsi" w:hAnsiTheme="majorHAnsi" w:cstheme="majorHAnsi"/>
          <w:color w:val="000000"/>
        </w:rPr>
        <w:t xml:space="preserve">) – </w:t>
      </w:r>
      <w:r w:rsidRPr="0033793E">
        <w:rPr>
          <w:rFonts w:asciiTheme="majorHAnsi" w:hAnsiTheme="majorHAnsi" w:cstheme="majorHAnsi"/>
          <w:b/>
          <w:bCs/>
          <w:color w:val="000000"/>
        </w:rPr>
        <w:t>6 pkt</w:t>
      </w:r>
      <w:r>
        <w:rPr>
          <w:rFonts w:asciiTheme="majorHAnsi" w:hAnsiTheme="majorHAnsi" w:cstheme="majorHAnsi"/>
          <w:b/>
          <w:bCs/>
          <w:color w:val="000000"/>
        </w:rPr>
        <w:t>,</w:t>
      </w:r>
    </w:p>
    <w:p w14:paraId="467B055C" w14:textId="7430F9E4" w:rsidR="0033793E" w:rsidRPr="0033793E" w:rsidRDefault="0033793E" w:rsidP="0083251F">
      <w:pPr>
        <w:pStyle w:val="Standard"/>
        <w:numPr>
          <w:ilvl w:val="2"/>
          <w:numId w:val="210"/>
        </w:numPr>
        <w:suppressAutoHyphens/>
        <w:autoSpaceDE/>
        <w:autoSpaceDN/>
        <w:adjustRightInd/>
        <w:spacing w:before="240"/>
        <w:ind w:left="709" w:hanging="283"/>
        <w:jc w:val="both"/>
        <w:textAlignment w:val="baseline"/>
        <w:rPr>
          <w:rFonts w:asciiTheme="majorHAnsi" w:hAnsiTheme="majorHAnsi" w:cstheme="majorHAnsi"/>
          <w:color w:val="000000"/>
        </w:rPr>
      </w:pPr>
      <w:r w:rsidRPr="0033793E">
        <w:rPr>
          <w:rFonts w:asciiTheme="majorHAnsi" w:hAnsiTheme="majorHAnsi" w:cstheme="majorHAnsi"/>
        </w:rPr>
        <w:t>Macierz</w:t>
      </w:r>
      <w:r w:rsidR="007C5885">
        <w:rPr>
          <w:rFonts w:asciiTheme="majorHAnsi" w:hAnsiTheme="majorHAnsi" w:cstheme="majorHAnsi"/>
        </w:rPr>
        <w:t xml:space="preserve"> dyskowa</w:t>
      </w:r>
      <w:r w:rsidRPr="0033793E">
        <w:rPr>
          <w:rFonts w:asciiTheme="majorHAnsi" w:hAnsiTheme="majorHAnsi" w:cstheme="majorHAnsi"/>
        </w:rPr>
        <w:t xml:space="preserve"> umożliwiająca zwiększenie pojemności pamięci cache dla odczytów do 8 TB z wykorzystaniem dysków SSD lub kart pamięci </w:t>
      </w:r>
      <w:proofErr w:type="spellStart"/>
      <w:r w:rsidRPr="0033793E">
        <w:rPr>
          <w:rFonts w:asciiTheme="majorHAnsi" w:hAnsiTheme="majorHAnsi" w:cstheme="majorHAnsi"/>
        </w:rPr>
        <w:t>flash</w:t>
      </w:r>
      <w:proofErr w:type="spellEnd"/>
      <w:r w:rsidRPr="0033793E">
        <w:rPr>
          <w:rFonts w:asciiTheme="majorHAnsi" w:hAnsiTheme="majorHAnsi" w:cstheme="majorHAnsi"/>
        </w:rPr>
        <w:t xml:space="preserve">.   </w:t>
      </w:r>
      <w:r w:rsidRPr="0033793E">
        <w:rPr>
          <w:rFonts w:asciiTheme="majorHAnsi" w:hAnsiTheme="majorHAnsi" w:cstheme="majorHAnsi"/>
          <w:b/>
          <w:bCs/>
        </w:rPr>
        <w:t>– 10 pkt</w:t>
      </w:r>
      <w:r>
        <w:rPr>
          <w:rFonts w:asciiTheme="majorHAnsi" w:hAnsiTheme="majorHAnsi" w:cstheme="majorHAnsi"/>
          <w:b/>
          <w:bCs/>
        </w:rPr>
        <w:t>,</w:t>
      </w:r>
    </w:p>
    <w:p w14:paraId="4D6EB24D" w14:textId="71277BF3" w:rsidR="0033793E" w:rsidRPr="0033793E" w:rsidRDefault="0033793E" w:rsidP="0083251F">
      <w:pPr>
        <w:pStyle w:val="Standard"/>
        <w:numPr>
          <w:ilvl w:val="2"/>
          <w:numId w:val="210"/>
        </w:numPr>
        <w:suppressAutoHyphens/>
        <w:autoSpaceDE/>
        <w:autoSpaceDN/>
        <w:adjustRightInd/>
        <w:spacing w:before="240"/>
        <w:ind w:left="709" w:hanging="283"/>
        <w:jc w:val="both"/>
        <w:textAlignment w:val="baseline"/>
        <w:rPr>
          <w:rFonts w:asciiTheme="majorHAnsi" w:hAnsiTheme="majorHAnsi" w:cstheme="majorHAnsi"/>
          <w:color w:val="000000"/>
        </w:rPr>
      </w:pPr>
      <w:r w:rsidRPr="0033793E">
        <w:rPr>
          <w:rFonts w:asciiTheme="majorHAnsi" w:hAnsiTheme="majorHAnsi" w:cstheme="majorHAnsi"/>
        </w:rPr>
        <w:t xml:space="preserve">Macierz </w:t>
      </w:r>
      <w:r w:rsidR="007C5885">
        <w:rPr>
          <w:rFonts w:asciiTheme="majorHAnsi" w:hAnsiTheme="majorHAnsi" w:cstheme="majorHAnsi"/>
        </w:rPr>
        <w:t>dyskowa</w:t>
      </w:r>
      <w:r w:rsidR="007C5885" w:rsidRPr="0033793E">
        <w:rPr>
          <w:rFonts w:asciiTheme="majorHAnsi" w:hAnsiTheme="majorHAnsi" w:cstheme="majorHAnsi"/>
        </w:rPr>
        <w:t xml:space="preserve"> </w:t>
      </w:r>
      <w:r w:rsidRPr="0033793E">
        <w:rPr>
          <w:rFonts w:asciiTheme="majorHAnsi" w:hAnsiTheme="majorHAnsi" w:cstheme="majorHAnsi"/>
        </w:rPr>
        <w:t xml:space="preserve">wyposażona w kontroler z pamięcią cache powyżej 8GB, łącznie powyżej 16GB na parę kontrolerów – </w:t>
      </w:r>
      <w:r w:rsidRPr="0033793E">
        <w:rPr>
          <w:rFonts w:asciiTheme="majorHAnsi" w:hAnsiTheme="majorHAnsi" w:cstheme="majorHAnsi"/>
          <w:b/>
          <w:bCs/>
        </w:rPr>
        <w:t>10 pkt,</w:t>
      </w:r>
    </w:p>
    <w:p w14:paraId="68830E66" w14:textId="1DE4EF9B" w:rsidR="0033793E" w:rsidRPr="0033793E" w:rsidRDefault="0033793E" w:rsidP="0083251F">
      <w:pPr>
        <w:pStyle w:val="Standard"/>
        <w:numPr>
          <w:ilvl w:val="2"/>
          <w:numId w:val="210"/>
        </w:numPr>
        <w:suppressAutoHyphens/>
        <w:autoSpaceDE/>
        <w:autoSpaceDN/>
        <w:adjustRightInd/>
        <w:spacing w:before="240"/>
        <w:ind w:left="709" w:hanging="283"/>
        <w:jc w:val="both"/>
        <w:textAlignment w:val="baseline"/>
        <w:rPr>
          <w:rFonts w:asciiTheme="majorHAnsi" w:hAnsiTheme="majorHAnsi" w:cstheme="majorHAnsi"/>
          <w:color w:val="000000"/>
        </w:rPr>
      </w:pPr>
      <w:r w:rsidRPr="0033793E">
        <w:rPr>
          <w:rFonts w:asciiTheme="majorHAnsi" w:hAnsiTheme="majorHAnsi" w:cstheme="majorHAnsi"/>
        </w:rPr>
        <w:t xml:space="preserve">Przełączniki do rdzenia sieci wyposażone w 6 portów QSFP28 40G/100G w miejsce 4 portów QSFP28 40G  – </w:t>
      </w:r>
      <w:r w:rsidRPr="0033793E">
        <w:rPr>
          <w:rFonts w:asciiTheme="majorHAnsi" w:hAnsiTheme="majorHAnsi" w:cstheme="majorHAnsi"/>
          <w:b/>
          <w:bCs/>
        </w:rPr>
        <w:t>10 pkt.</w:t>
      </w:r>
    </w:p>
    <w:p w14:paraId="611C6329" w14:textId="77777777" w:rsidR="0033793E" w:rsidRDefault="0033793E" w:rsidP="0033793E">
      <w:pPr>
        <w:pStyle w:val="Bezodstpw"/>
        <w:jc w:val="both"/>
        <w:rPr>
          <w:rFonts w:cstheme="minorHAnsi"/>
          <w:sz w:val="20"/>
          <w:szCs w:val="20"/>
        </w:rPr>
      </w:pPr>
    </w:p>
    <w:p w14:paraId="7360B37B" w14:textId="21D5C8D2" w:rsidR="00986206" w:rsidRPr="00BC6D96" w:rsidRDefault="00BC6D96" w:rsidP="004E0D72">
      <w:pPr>
        <w:tabs>
          <w:tab w:val="left" w:pos="142"/>
        </w:tabs>
        <w:spacing w:after="120" w:line="271" w:lineRule="auto"/>
        <w:ind w:left="425"/>
        <w:jc w:val="both"/>
        <w:rPr>
          <w:rFonts w:ascii="Calibri" w:hAnsi="Calibri" w:cs="Calibri"/>
          <w:bCs/>
          <w:color w:val="1F497D" w:themeColor="text2"/>
          <w:sz w:val="24"/>
          <w:szCs w:val="24"/>
        </w:rPr>
      </w:pPr>
      <w:r w:rsidRPr="00BC6D96">
        <w:rPr>
          <w:rFonts w:asciiTheme="majorHAnsi" w:eastAsia="Calibri" w:hAnsiTheme="majorHAnsi"/>
          <w:b/>
          <w:bCs/>
          <w:color w:val="1F497D" w:themeColor="text2"/>
          <w:sz w:val="24"/>
          <w:szCs w:val="24"/>
          <w:lang w:eastAsia="en-US"/>
        </w:rPr>
        <w:lastRenderedPageBreak/>
        <w:t xml:space="preserve">UWAGA – </w:t>
      </w:r>
      <w:r w:rsidRPr="00BC6D96">
        <w:rPr>
          <w:rFonts w:asciiTheme="majorHAnsi" w:eastAsia="Calibri" w:hAnsiTheme="majorHAnsi"/>
          <w:b/>
          <w:color w:val="1F497D" w:themeColor="text2"/>
          <w:sz w:val="24"/>
          <w:szCs w:val="24"/>
          <w:lang w:eastAsia="en-US"/>
        </w:rPr>
        <w:t>W przypadku niewypełnienia w formularzu ofertowym informacji dot. punktacji technicznej Wykonawca otrzyma 0 punktów.</w:t>
      </w:r>
    </w:p>
    <w:p w14:paraId="1FF04A0B" w14:textId="3FD38FDB" w:rsidR="002E2C32" w:rsidRDefault="003E7543" w:rsidP="004E0D72">
      <w:pPr>
        <w:spacing w:line="271" w:lineRule="auto"/>
        <w:ind w:left="426"/>
        <w:jc w:val="both"/>
        <w:rPr>
          <w:rFonts w:asciiTheme="majorHAnsi" w:hAnsiTheme="majorHAnsi" w:cstheme="majorHAnsi"/>
          <w:b/>
          <w:bCs/>
          <w:sz w:val="24"/>
          <w:szCs w:val="24"/>
        </w:rPr>
      </w:pPr>
      <w:r w:rsidRPr="0083251F">
        <w:rPr>
          <w:rFonts w:ascii="Calibri" w:hAnsi="Calibri" w:cs="Calibri"/>
          <w:b/>
          <w:bCs/>
          <w:sz w:val="24"/>
          <w:szCs w:val="24"/>
        </w:rPr>
        <w:t>Ocena ofert odbędzie się na podstawie załączonych do oferty Wykonawcy kart katalogowych w</w:t>
      </w:r>
      <w:r w:rsidRPr="004E0D72">
        <w:rPr>
          <w:rFonts w:asciiTheme="majorHAnsi" w:hAnsiTheme="majorHAnsi" w:cstheme="majorHAnsi"/>
          <w:b/>
          <w:bCs/>
          <w:sz w:val="24"/>
          <w:szCs w:val="24"/>
        </w:rPr>
        <w:t>raz  z opisami technicznymi oferowanego przez Wykonawcę sprzętu</w:t>
      </w:r>
      <w:r w:rsidR="00585DBA" w:rsidRPr="004E0D72">
        <w:rPr>
          <w:rFonts w:asciiTheme="majorHAnsi" w:hAnsiTheme="majorHAnsi" w:cstheme="majorHAnsi"/>
          <w:b/>
          <w:bCs/>
          <w:sz w:val="24"/>
          <w:szCs w:val="24"/>
        </w:rPr>
        <w:t xml:space="preserve"> -</w:t>
      </w:r>
      <w:r w:rsidRPr="004E0D72">
        <w:rPr>
          <w:rFonts w:asciiTheme="majorHAnsi" w:hAnsiTheme="majorHAnsi" w:cstheme="majorHAnsi"/>
          <w:b/>
          <w:bCs/>
          <w:sz w:val="24"/>
          <w:szCs w:val="24"/>
        </w:rPr>
        <w:t xml:space="preserve">          </w:t>
      </w:r>
      <w:r w:rsidRPr="0083251F">
        <w:rPr>
          <w:rFonts w:asciiTheme="majorHAnsi" w:hAnsiTheme="majorHAnsi" w:cstheme="majorHAnsi"/>
          <w:b/>
          <w:bCs/>
          <w:sz w:val="24"/>
          <w:szCs w:val="24"/>
        </w:rPr>
        <w:t xml:space="preserve"> o który</w:t>
      </w:r>
      <w:r w:rsidR="00585DBA" w:rsidRPr="004E0D72">
        <w:rPr>
          <w:rFonts w:asciiTheme="majorHAnsi" w:hAnsiTheme="majorHAnsi" w:cstheme="majorHAnsi"/>
          <w:b/>
          <w:bCs/>
          <w:sz w:val="24"/>
          <w:szCs w:val="24"/>
        </w:rPr>
        <w:t>ch</w:t>
      </w:r>
      <w:r w:rsidRPr="0083251F">
        <w:rPr>
          <w:rFonts w:asciiTheme="majorHAnsi" w:hAnsiTheme="majorHAnsi" w:cstheme="majorHAnsi"/>
          <w:b/>
          <w:bCs/>
          <w:sz w:val="24"/>
          <w:szCs w:val="24"/>
        </w:rPr>
        <w:t xml:space="preserve"> mowa w Rozdziale II ust. 12 SWZ na zasadzie „spełnia/nie spełnia”.</w:t>
      </w:r>
    </w:p>
    <w:p w14:paraId="7B5D1F1A" w14:textId="77777777" w:rsidR="003E7543" w:rsidRPr="003E7543" w:rsidRDefault="003E7543" w:rsidP="009368B2">
      <w:pPr>
        <w:spacing w:line="271" w:lineRule="auto"/>
        <w:jc w:val="both"/>
        <w:rPr>
          <w:rFonts w:ascii="Calibri" w:hAnsi="Calibri" w:cs="Calibri"/>
          <w:b/>
          <w:bCs/>
          <w:sz w:val="24"/>
          <w:szCs w:val="24"/>
        </w:rPr>
      </w:pPr>
    </w:p>
    <w:bookmarkEnd w:id="13"/>
    <w:p w14:paraId="136ECBC9" w14:textId="4E88D2B0" w:rsidR="002E4189" w:rsidRPr="00233601" w:rsidRDefault="002E4189">
      <w:pPr>
        <w:pStyle w:val="Akapitzlist"/>
        <w:numPr>
          <w:ilvl w:val="0"/>
          <w:numId w:val="37"/>
        </w:numPr>
        <w:spacing w:line="271" w:lineRule="auto"/>
        <w:ind w:left="426" w:hanging="284"/>
        <w:jc w:val="both"/>
        <w:rPr>
          <w:rFonts w:ascii="Calibri" w:hAnsi="Calibri" w:cs="Calibri"/>
          <w:sz w:val="24"/>
          <w:szCs w:val="24"/>
          <w:lang w:eastAsia="en-US"/>
        </w:rPr>
      </w:pPr>
      <w:r w:rsidRPr="00233601">
        <w:rPr>
          <w:rFonts w:ascii="Calibri" w:hAnsi="Calibri" w:cs="Calibri"/>
          <w:sz w:val="24"/>
          <w:szCs w:val="24"/>
          <w:lang w:eastAsia="en-US"/>
        </w:rPr>
        <w:t xml:space="preserve">Punktacja przyznawana ofertom w poszczególnych kryteriach będzie liczona </w:t>
      </w:r>
      <w:r w:rsidR="009734AA">
        <w:rPr>
          <w:rFonts w:ascii="Calibri" w:hAnsi="Calibri" w:cs="Calibri"/>
          <w:sz w:val="24"/>
          <w:szCs w:val="24"/>
          <w:lang w:eastAsia="en-US"/>
        </w:rPr>
        <w:br/>
      </w:r>
      <w:r w:rsidRPr="00233601">
        <w:rPr>
          <w:rFonts w:ascii="Calibri" w:hAnsi="Calibri" w:cs="Calibri"/>
          <w:sz w:val="24"/>
          <w:szCs w:val="24"/>
          <w:lang w:eastAsia="en-US"/>
        </w:rPr>
        <w:t>z dokładnością do dwóch miejsc po przecinku. Najwyższa liczba punktów wyznaczy najkorzystniejszą ofertę</w:t>
      </w:r>
      <w:r w:rsidR="006D29CB" w:rsidRPr="00233601">
        <w:rPr>
          <w:rFonts w:ascii="Calibri" w:hAnsi="Calibri" w:cs="Calibri"/>
          <w:sz w:val="24"/>
          <w:szCs w:val="24"/>
          <w:lang w:eastAsia="en-US"/>
        </w:rPr>
        <w:t xml:space="preserve"> po zsumowaniu punktów w zakresie ww. kryteriów </w:t>
      </w:r>
      <w:r w:rsidR="006D29CB" w:rsidRPr="00233601">
        <w:rPr>
          <w:rFonts w:ascii="Calibri" w:hAnsi="Calibri" w:cs="Calibri"/>
          <w:b/>
          <w:bCs/>
          <w:sz w:val="24"/>
          <w:szCs w:val="24"/>
          <w:lang w:eastAsia="en-US"/>
        </w:rPr>
        <w:t>tj. C+T</w:t>
      </w:r>
      <w:r w:rsidRPr="00233601">
        <w:rPr>
          <w:rFonts w:ascii="Calibri" w:hAnsi="Calibri" w:cs="Calibri"/>
          <w:sz w:val="24"/>
          <w:szCs w:val="24"/>
          <w:lang w:eastAsia="en-US"/>
        </w:rPr>
        <w:t>.</w:t>
      </w:r>
    </w:p>
    <w:p w14:paraId="1C8CA50E" w14:textId="77777777" w:rsidR="002E4189" w:rsidRPr="00233601" w:rsidRDefault="002E4189">
      <w:pPr>
        <w:pStyle w:val="Akapitzlist"/>
        <w:numPr>
          <w:ilvl w:val="0"/>
          <w:numId w:val="37"/>
        </w:numPr>
        <w:spacing w:line="271" w:lineRule="auto"/>
        <w:ind w:left="426" w:hanging="284"/>
        <w:jc w:val="both"/>
        <w:rPr>
          <w:rFonts w:ascii="Calibri" w:hAnsi="Calibri" w:cs="Calibri"/>
          <w:sz w:val="24"/>
          <w:szCs w:val="24"/>
          <w:lang w:eastAsia="en-US"/>
        </w:rPr>
      </w:pPr>
      <w:r w:rsidRPr="00233601">
        <w:rPr>
          <w:rFonts w:ascii="Calibri" w:hAnsi="Calibri" w:cs="Calibri"/>
          <w:sz w:val="24"/>
          <w:szCs w:val="24"/>
          <w:lang w:eastAsia="en-US"/>
        </w:rPr>
        <w:t xml:space="preserve">Zamawiający udzieli zamówienia Wykonawcy, którego oferta odpowiadać będzie wszystkim wymaganiom przedstawionym w ustawie </w:t>
      </w:r>
      <w:proofErr w:type="spellStart"/>
      <w:r w:rsidRPr="00233601">
        <w:rPr>
          <w:rFonts w:ascii="Calibri" w:hAnsi="Calibri" w:cs="Calibri"/>
          <w:sz w:val="24"/>
          <w:szCs w:val="24"/>
          <w:lang w:eastAsia="en-US"/>
        </w:rPr>
        <w:t>Pzp</w:t>
      </w:r>
      <w:proofErr w:type="spellEnd"/>
      <w:r w:rsidRPr="00233601">
        <w:rPr>
          <w:rFonts w:ascii="Calibri" w:hAnsi="Calibri" w:cs="Calibri"/>
          <w:sz w:val="24"/>
          <w:szCs w:val="24"/>
          <w:lang w:eastAsia="en-US"/>
        </w:rPr>
        <w:t>, oraz w SWZ i zostanie oceniona jako najkorzystniejsza w oparciu o podane kryteria wyboru.</w:t>
      </w:r>
    </w:p>
    <w:p w14:paraId="5AA4C50E" w14:textId="67D1F7BA" w:rsidR="002E4189" w:rsidRPr="00233601" w:rsidRDefault="002E4189">
      <w:pPr>
        <w:pStyle w:val="Akapitzlist"/>
        <w:numPr>
          <w:ilvl w:val="0"/>
          <w:numId w:val="37"/>
        </w:numPr>
        <w:spacing w:line="271" w:lineRule="auto"/>
        <w:ind w:left="426" w:hanging="284"/>
        <w:jc w:val="both"/>
        <w:rPr>
          <w:rFonts w:ascii="Calibri" w:hAnsi="Calibri" w:cs="Calibri"/>
          <w:sz w:val="24"/>
          <w:szCs w:val="24"/>
          <w:lang w:eastAsia="en-US"/>
        </w:rPr>
      </w:pPr>
      <w:r w:rsidRPr="00233601">
        <w:rPr>
          <w:rFonts w:ascii="Calibri" w:hAnsi="Calibri" w:cs="Calibri"/>
          <w:sz w:val="24"/>
          <w:szCs w:val="24"/>
          <w:lang w:eastAsia="en-US"/>
        </w:rPr>
        <w:t xml:space="preserve">Jeżeli w postępowaniu o udzielenie zamówienia, nie można wybrać najkorzystniejszej oferty z uwagi na to, że dwie lub więcej ofert przedstawia taki sam bilans ceny </w:t>
      </w:r>
      <w:r w:rsidR="009734AA">
        <w:rPr>
          <w:rFonts w:ascii="Calibri" w:hAnsi="Calibri" w:cs="Calibri"/>
          <w:sz w:val="24"/>
          <w:szCs w:val="24"/>
          <w:lang w:eastAsia="en-US"/>
        </w:rPr>
        <w:br/>
      </w:r>
      <w:r w:rsidRPr="00233601">
        <w:rPr>
          <w:rFonts w:ascii="Calibri" w:hAnsi="Calibri" w:cs="Calibri"/>
          <w:sz w:val="24"/>
          <w:szCs w:val="24"/>
          <w:lang w:eastAsia="en-US"/>
        </w:rPr>
        <w:t xml:space="preserve">i pozostałych kryteriów oceny ofert określonych w ust. 1, Zamawiający wybierze spośród tych ofert ofertę, która otrzyma najwyższą ocenę w kryterium o najwyższej wadze. </w:t>
      </w:r>
    </w:p>
    <w:p w14:paraId="7E28820C" w14:textId="24CEFB8D" w:rsidR="002E4189" w:rsidRPr="00233601" w:rsidRDefault="002E4189">
      <w:pPr>
        <w:pStyle w:val="Akapitzlist"/>
        <w:numPr>
          <w:ilvl w:val="0"/>
          <w:numId w:val="37"/>
        </w:numPr>
        <w:spacing w:line="271" w:lineRule="auto"/>
        <w:ind w:left="426" w:hanging="284"/>
        <w:jc w:val="both"/>
        <w:rPr>
          <w:rFonts w:ascii="Calibri" w:hAnsi="Calibri" w:cs="Calibri"/>
          <w:sz w:val="24"/>
          <w:szCs w:val="24"/>
          <w:lang w:eastAsia="en-US"/>
        </w:rPr>
      </w:pPr>
      <w:r w:rsidRPr="00233601">
        <w:rPr>
          <w:rFonts w:ascii="Calibri" w:hAnsi="Calibri" w:cs="Calibri"/>
          <w:sz w:val="24"/>
          <w:szCs w:val="24"/>
          <w:lang w:eastAsia="en-US"/>
        </w:rPr>
        <w:t>Jeżeli oferty otrzymały taką samą ocenę w kryterium o najwyższej wadze Zamawiający wybierze ofertę z najniższą ceną.</w:t>
      </w:r>
    </w:p>
    <w:p w14:paraId="73121000" w14:textId="2531DCA6" w:rsidR="002E4189" w:rsidRPr="00233601" w:rsidRDefault="002E4189">
      <w:pPr>
        <w:pStyle w:val="Akapitzlist"/>
        <w:numPr>
          <w:ilvl w:val="0"/>
          <w:numId w:val="37"/>
        </w:numPr>
        <w:spacing w:line="271" w:lineRule="auto"/>
        <w:ind w:left="426" w:hanging="284"/>
        <w:jc w:val="both"/>
        <w:rPr>
          <w:rFonts w:ascii="Calibri" w:hAnsi="Calibri" w:cs="Calibri"/>
          <w:sz w:val="24"/>
          <w:szCs w:val="24"/>
          <w:lang w:eastAsia="en-US"/>
        </w:rPr>
      </w:pPr>
      <w:r w:rsidRPr="00233601">
        <w:rPr>
          <w:rFonts w:ascii="Calibri" w:hAnsi="Calibri" w:cs="Calibri"/>
          <w:sz w:val="24"/>
          <w:szCs w:val="24"/>
          <w:lang w:eastAsia="en-US"/>
        </w:rPr>
        <w:t xml:space="preserve">Jeżeli nie będzie można dokonać wyboru oferty, w sposób o którym mowa w ust. </w:t>
      </w:r>
      <w:r w:rsidR="00986206">
        <w:rPr>
          <w:rFonts w:ascii="Calibri" w:hAnsi="Calibri" w:cs="Calibri"/>
          <w:sz w:val="24"/>
          <w:szCs w:val="24"/>
          <w:lang w:eastAsia="en-US"/>
        </w:rPr>
        <w:t>6</w:t>
      </w:r>
      <w:r w:rsidRPr="00233601">
        <w:rPr>
          <w:rFonts w:ascii="Calibri" w:hAnsi="Calibri" w:cs="Calibri"/>
          <w:sz w:val="24"/>
          <w:szCs w:val="24"/>
          <w:lang w:eastAsia="en-US"/>
        </w:rPr>
        <w:t>, Zamawiający wezwie Wykonawców, którzy złożyli te oferty, do złożenia w terminie określonym przez Zamawiającego ofert dodatkowych zawierających nową cenę.</w:t>
      </w:r>
    </w:p>
    <w:p w14:paraId="16FCC3C4" w14:textId="7D1984F7" w:rsidR="002E4189" w:rsidRPr="00233601" w:rsidRDefault="002E4189">
      <w:pPr>
        <w:pStyle w:val="Akapitzlist"/>
        <w:numPr>
          <w:ilvl w:val="0"/>
          <w:numId w:val="37"/>
        </w:numPr>
        <w:spacing w:line="271" w:lineRule="auto"/>
        <w:ind w:left="426" w:hanging="284"/>
        <w:jc w:val="both"/>
        <w:rPr>
          <w:rFonts w:ascii="Calibri" w:hAnsi="Calibri" w:cs="Calibri"/>
          <w:sz w:val="24"/>
          <w:szCs w:val="24"/>
          <w:lang w:eastAsia="en-US"/>
        </w:rPr>
      </w:pPr>
      <w:r w:rsidRPr="00233601">
        <w:rPr>
          <w:rFonts w:ascii="Calibri" w:hAnsi="Calibri" w:cs="Calibri"/>
          <w:sz w:val="24"/>
          <w:szCs w:val="24"/>
          <w:lang w:eastAsia="en-US"/>
        </w:rPr>
        <w:t>Wykonawcy składając oferty dodatkowe nie mogą zaoferować cen wyższych niż zaoferowane w uprzednio złożonych przez nich ofertach.</w:t>
      </w:r>
    </w:p>
    <w:p w14:paraId="79EF021A" w14:textId="77777777" w:rsidR="002E4189" w:rsidRPr="00233601" w:rsidRDefault="002E4189">
      <w:pPr>
        <w:pStyle w:val="Akapitzlist"/>
        <w:numPr>
          <w:ilvl w:val="0"/>
          <w:numId w:val="37"/>
        </w:numPr>
        <w:spacing w:line="271" w:lineRule="auto"/>
        <w:ind w:left="426" w:hanging="284"/>
        <w:jc w:val="both"/>
        <w:rPr>
          <w:rFonts w:ascii="Calibri" w:hAnsi="Calibri" w:cs="Calibri"/>
          <w:sz w:val="24"/>
          <w:szCs w:val="24"/>
          <w:lang w:eastAsia="en-US"/>
        </w:rPr>
      </w:pPr>
      <w:r w:rsidRPr="00233601">
        <w:rPr>
          <w:rFonts w:ascii="Calibri" w:hAnsi="Calibri" w:cs="Calibri"/>
          <w:sz w:val="24"/>
          <w:szCs w:val="24"/>
          <w:lang w:eastAsia="en-US"/>
        </w:rPr>
        <w:t xml:space="preserve">W toku badania i oceny ofert Zamawiający może żądać od Wykonawcy wyjaśnień dotyczących treści złożonej oferty, w tym zaoferowanej ceny. </w:t>
      </w:r>
    </w:p>
    <w:p w14:paraId="61309FB9" w14:textId="77777777" w:rsidR="002E4189" w:rsidRPr="00233601" w:rsidRDefault="002E4189">
      <w:pPr>
        <w:pStyle w:val="Akapitzlist"/>
        <w:numPr>
          <w:ilvl w:val="0"/>
          <w:numId w:val="37"/>
        </w:numPr>
        <w:spacing w:line="271" w:lineRule="auto"/>
        <w:ind w:left="567" w:hanging="425"/>
        <w:jc w:val="both"/>
        <w:rPr>
          <w:rFonts w:ascii="Calibri" w:hAnsi="Calibri" w:cs="Calibri"/>
          <w:sz w:val="24"/>
          <w:szCs w:val="24"/>
          <w:lang w:eastAsia="en-US"/>
        </w:rPr>
      </w:pPr>
      <w:r w:rsidRPr="00233601">
        <w:rPr>
          <w:rFonts w:ascii="Calibri" w:hAnsi="Calibri" w:cs="Calibri"/>
          <w:sz w:val="24"/>
          <w:szCs w:val="24"/>
          <w:lang w:eastAsia="en-US"/>
        </w:rPr>
        <w:t>Zamawiający udzieli zamówienia Wykonawcy, którego oferta zostanie uznana za najkorzystniejszą.</w:t>
      </w:r>
    </w:p>
    <w:p w14:paraId="216C54D9" w14:textId="4BBB6D48" w:rsidR="002E4189" w:rsidRPr="00233601" w:rsidRDefault="002E4189">
      <w:pPr>
        <w:pStyle w:val="Akapitzlist"/>
        <w:numPr>
          <w:ilvl w:val="0"/>
          <w:numId w:val="37"/>
        </w:numPr>
        <w:spacing w:line="271" w:lineRule="auto"/>
        <w:ind w:left="567" w:hanging="425"/>
        <w:jc w:val="both"/>
        <w:rPr>
          <w:rFonts w:ascii="Calibri" w:hAnsi="Calibri" w:cs="Calibri"/>
          <w:sz w:val="24"/>
          <w:szCs w:val="24"/>
          <w:lang w:eastAsia="en-US"/>
        </w:rPr>
      </w:pPr>
      <w:r w:rsidRPr="00233601">
        <w:rPr>
          <w:rFonts w:ascii="Calibri" w:hAnsi="Calibri" w:cs="Calibri"/>
          <w:sz w:val="24"/>
          <w:szCs w:val="24"/>
          <w:lang w:eastAsia="en-US"/>
        </w:rPr>
        <w:t xml:space="preserve">Jeżeli została złożona oferta, której wybór prowadziłby do powstania u zamawiającego obowiązku podatkowego zgodnie z </w:t>
      </w:r>
      <w:hyperlink r:id="rId17" w:anchor="/document/17086198?cm=DOCUMENT" w:history="1">
        <w:r w:rsidRPr="00233601">
          <w:rPr>
            <w:rStyle w:val="Hipercze"/>
            <w:rFonts w:ascii="Calibri" w:hAnsi="Calibri" w:cs="Calibri"/>
            <w:sz w:val="24"/>
            <w:szCs w:val="24"/>
            <w:lang w:eastAsia="en-US"/>
          </w:rPr>
          <w:t>ustawą</w:t>
        </w:r>
      </w:hyperlink>
      <w:r w:rsidRPr="00233601">
        <w:rPr>
          <w:rFonts w:ascii="Calibri" w:hAnsi="Calibri" w:cs="Calibri"/>
          <w:sz w:val="24"/>
          <w:szCs w:val="24"/>
          <w:lang w:eastAsia="en-US"/>
        </w:rPr>
        <w:t xml:space="preserve"> z dnia 11 marca 2004 r. o podatku od towarów i usług, dla celów zastosowania kryterium ceny zamawiający dolicza do przedstawionej w tej ofercie ceny kwotę podatku od towarów i usług, którą miałby obowiązek rozliczyć.</w:t>
      </w:r>
    </w:p>
    <w:p w14:paraId="4A33277E" w14:textId="77777777" w:rsidR="00046717" w:rsidRPr="00233601" w:rsidRDefault="00046717">
      <w:pPr>
        <w:pStyle w:val="Akapitzlist"/>
        <w:numPr>
          <w:ilvl w:val="0"/>
          <w:numId w:val="37"/>
        </w:numPr>
        <w:spacing w:line="271" w:lineRule="auto"/>
        <w:ind w:left="567" w:hanging="425"/>
        <w:jc w:val="both"/>
        <w:rPr>
          <w:rFonts w:ascii="Calibri" w:hAnsi="Calibri" w:cs="Calibri"/>
          <w:sz w:val="24"/>
          <w:szCs w:val="24"/>
          <w:lang w:eastAsia="en-US"/>
        </w:rPr>
      </w:pPr>
      <w:r w:rsidRPr="00233601">
        <w:rPr>
          <w:rFonts w:ascii="Calibri" w:hAnsi="Calibri" w:cs="Calibri"/>
          <w:bCs/>
          <w:sz w:val="24"/>
          <w:szCs w:val="24"/>
        </w:rPr>
        <w:t>Zamawiający poprawia w ofercie:</w:t>
      </w:r>
    </w:p>
    <w:p w14:paraId="277EEF88" w14:textId="77777777" w:rsidR="00046717" w:rsidRPr="00233601" w:rsidRDefault="00046717" w:rsidP="003D0633">
      <w:pPr>
        <w:ind w:left="567"/>
        <w:jc w:val="both"/>
        <w:rPr>
          <w:rFonts w:ascii="Calibri" w:hAnsi="Calibri" w:cs="Calibri"/>
          <w:bCs/>
          <w:sz w:val="24"/>
          <w:szCs w:val="24"/>
        </w:rPr>
      </w:pPr>
      <w:r w:rsidRPr="00233601">
        <w:rPr>
          <w:rFonts w:ascii="Calibri" w:hAnsi="Calibri" w:cs="Calibri"/>
          <w:bCs/>
          <w:sz w:val="24"/>
          <w:szCs w:val="24"/>
        </w:rPr>
        <w:t>1) oczywiste omyłki pisarskie,</w:t>
      </w:r>
    </w:p>
    <w:p w14:paraId="4BB7F751" w14:textId="77777777" w:rsidR="00046717" w:rsidRPr="00233601" w:rsidRDefault="00046717" w:rsidP="003D0633">
      <w:pPr>
        <w:ind w:left="567"/>
        <w:jc w:val="both"/>
        <w:rPr>
          <w:rFonts w:ascii="Calibri" w:hAnsi="Calibri" w:cs="Calibri"/>
          <w:bCs/>
          <w:sz w:val="24"/>
          <w:szCs w:val="24"/>
        </w:rPr>
      </w:pPr>
      <w:r w:rsidRPr="00233601">
        <w:rPr>
          <w:rFonts w:ascii="Calibri" w:hAnsi="Calibri" w:cs="Calibri"/>
          <w:bCs/>
          <w:sz w:val="24"/>
          <w:szCs w:val="24"/>
        </w:rPr>
        <w:t>2) oczywiste omyłki rachunkowe, z uwzględnieniem konsekwencji rachunkowych dokonanych poprawek,</w:t>
      </w:r>
    </w:p>
    <w:p w14:paraId="6B97C021" w14:textId="77777777" w:rsidR="00046717" w:rsidRPr="00233601" w:rsidRDefault="00046717" w:rsidP="003D0633">
      <w:pPr>
        <w:ind w:left="567"/>
        <w:jc w:val="both"/>
        <w:rPr>
          <w:rFonts w:ascii="Calibri" w:hAnsi="Calibri" w:cs="Calibri"/>
          <w:bCs/>
          <w:sz w:val="24"/>
          <w:szCs w:val="24"/>
        </w:rPr>
      </w:pPr>
      <w:r w:rsidRPr="00233601">
        <w:rPr>
          <w:rFonts w:ascii="Calibri" w:hAnsi="Calibri" w:cs="Calibri"/>
          <w:bCs/>
          <w:sz w:val="24"/>
          <w:szCs w:val="24"/>
        </w:rPr>
        <w:t>3) inne omyłki polegające na niezgodności oferty z dokumentami zamówienia, niepowodujące istotnych zmian w treści oferty</w:t>
      </w:r>
    </w:p>
    <w:p w14:paraId="37B2ACCC" w14:textId="77777777" w:rsidR="00046717" w:rsidRPr="00233601" w:rsidRDefault="00046717" w:rsidP="003D0633">
      <w:pPr>
        <w:ind w:left="567"/>
        <w:jc w:val="both"/>
        <w:rPr>
          <w:rFonts w:ascii="Calibri" w:hAnsi="Calibri" w:cs="Calibri"/>
          <w:bCs/>
          <w:sz w:val="24"/>
          <w:szCs w:val="24"/>
        </w:rPr>
      </w:pPr>
      <w:r w:rsidRPr="00233601">
        <w:rPr>
          <w:rFonts w:ascii="Calibri" w:hAnsi="Calibri" w:cs="Calibri"/>
          <w:bCs/>
          <w:sz w:val="24"/>
          <w:szCs w:val="24"/>
        </w:rPr>
        <w:t>– niezwłocznie zawiadamiając o tym wykonawcę, którego oferta została poprawiona.</w:t>
      </w:r>
    </w:p>
    <w:p w14:paraId="5C9BDCDC" w14:textId="77777777" w:rsidR="00046717" w:rsidRPr="00233601" w:rsidRDefault="00046717" w:rsidP="003D0633">
      <w:pPr>
        <w:ind w:left="567"/>
        <w:jc w:val="both"/>
        <w:rPr>
          <w:rFonts w:ascii="Calibri" w:hAnsi="Calibri" w:cs="Calibri"/>
          <w:bCs/>
          <w:sz w:val="24"/>
          <w:szCs w:val="24"/>
        </w:rPr>
      </w:pPr>
      <w:r w:rsidRPr="00233601">
        <w:rPr>
          <w:rFonts w:ascii="Calibri" w:hAnsi="Calibri" w:cs="Calibri"/>
          <w:bCs/>
          <w:sz w:val="24"/>
          <w:szCs w:val="24"/>
        </w:rPr>
        <w:t xml:space="preserve">W przypadku, o którym mowa w pkt 3, zamawiający wyznacza wykonawcy odpowiedni termin na wyrażenie zgody na poprawienie w ofercie omyłki lub zakwestionowanie jej </w:t>
      </w:r>
      <w:r w:rsidRPr="00233601">
        <w:rPr>
          <w:rFonts w:ascii="Calibri" w:hAnsi="Calibri" w:cs="Calibri"/>
          <w:bCs/>
          <w:sz w:val="24"/>
          <w:szCs w:val="24"/>
        </w:rPr>
        <w:lastRenderedPageBreak/>
        <w:t>poprawienia. Brak odpowiedzi w wyznaczonym terminie uznaje się za wyrażenie zgody na poprawienie omyłki</w:t>
      </w:r>
    </w:p>
    <w:p w14:paraId="6274BA16" w14:textId="5175EA9F" w:rsidR="00046717" w:rsidRPr="00233601" w:rsidRDefault="003D0633" w:rsidP="003D0633">
      <w:pPr>
        <w:tabs>
          <w:tab w:val="left" w:pos="567"/>
        </w:tabs>
        <w:ind w:left="142"/>
        <w:jc w:val="both"/>
        <w:rPr>
          <w:rFonts w:ascii="Calibri" w:hAnsi="Calibri" w:cs="Calibri"/>
          <w:bCs/>
          <w:sz w:val="24"/>
          <w:szCs w:val="24"/>
        </w:rPr>
      </w:pPr>
      <w:r w:rsidRPr="00233601">
        <w:rPr>
          <w:rFonts w:ascii="Calibri" w:hAnsi="Calibri" w:cs="Calibri"/>
          <w:b/>
          <w:sz w:val="24"/>
          <w:szCs w:val="24"/>
        </w:rPr>
        <w:t>13.</w:t>
      </w:r>
      <w:r w:rsidRPr="00233601">
        <w:rPr>
          <w:rFonts w:ascii="Calibri" w:hAnsi="Calibri" w:cs="Calibri"/>
          <w:bCs/>
          <w:sz w:val="24"/>
          <w:szCs w:val="24"/>
        </w:rPr>
        <w:tab/>
      </w:r>
      <w:r w:rsidR="00046717" w:rsidRPr="00233601">
        <w:rPr>
          <w:rFonts w:ascii="Calibri" w:hAnsi="Calibri" w:cs="Calibri"/>
          <w:bCs/>
          <w:sz w:val="24"/>
          <w:szCs w:val="24"/>
        </w:rPr>
        <w:t>Odrzucenie oferty</w:t>
      </w:r>
      <w:r w:rsidR="00AC37BB" w:rsidRPr="00233601">
        <w:rPr>
          <w:rFonts w:ascii="Calibri" w:hAnsi="Calibri" w:cs="Calibri"/>
          <w:bCs/>
          <w:sz w:val="24"/>
          <w:szCs w:val="24"/>
        </w:rPr>
        <w:t>.</w:t>
      </w:r>
    </w:p>
    <w:p w14:paraId="3313D9DA" w14:textId="77777777" w:rsidR="00046717" w:rsidRPr="00233601" w:rsidRDefault="00046717" w:rsidP="003D0633">
      <w:pPr>
        <w:ind w:firstLine="567"/>
        <w:jc w:val="both"/>
        <w:rPr>
          <w:rFonts w:ascii="Calibri" w:hAnsi="Calibri" w:cs="Calibri"/>
          <w:bCs/>
          <w:sz w:val="24"/>
          <w:szCs w:val="24"/>
        </w:rPr>
      </w:pPr>
      <w:r w:rsidRPr="00233601">
        <w:rPr>
          <w:rFonts w:ascii="Calibri" w:hAnsi="Calibri" w:cs="Calibri"/>
          <w:bCs/>
          <w:sz w:val="24"/>
          <w:szCs w:val="24"/>
        </w:rPr>
        <w:t xml:space="preserve">Zamawiający odrzuci ofertę w przypadkach określonych w art. 226 ust. 1 ustawy </w:t>
      </w:r>
      <w:proofErr w:type="spellStart"/>
      <w:r w:rsidRPr="00233601">
        <w:rPr>
          <w:rFonts w:ascii="Calibri" w:hAnsi="Calibri" w:cs="Calibri"/>
          <w:bCs/>
          <w:sz w:val="24"/>
          <w:szCs w:val="24"/>
        </w:rPr>
        <w:t>Pzp</w:t>
      </w:r>
      <w:proofErr w:type="spellEnd"/>
      <w:r w:rsidRPr="00233601">
        <w:rPr>
          <w:rFonts w:ascii="Calibri" w:hAnsi="Calibri" w:cs="Calibri"/>
          <w:bCs/>
          <w:sz w:val="24"/>
          <w:szCs w:val="24"/>
        </w:rPr>
        <w:t>.</w:t>
      </w:r>
    </w:p>
    <w:p w14:paraId="1B993D57" w14:textId="79AE9F0C" w:rsidR="00046717" w:rsidRPr="00233601" w:rsidRDefault="00AC37BB" w:rsidP="00AC37BB">
      <w:pPr>
        <w:tabs>
          <w:tab w:val="left" w:pos="567"/>
        </w:tabs>
        <w:ind w:left="142"/>
        <w:jc w:val="both"/>
        <w:rPr>
          <w:rFonts w:ascii="Calibri" w:hAnsi="Calibri" w:cs="Calibri"/>
          <w:bCs/>
          <w:sz w:val="24"/>
          <w:szCs w:val="24"/>
        </w:rPr>
      </w:pPr>
      <w:r w:rsidRPr="00233601">
        <w:rPr>
          <w:rFonts w:ascii="Calibri" w:hAnsi="Calibri" w:cs="Calibri"/>
          <w:b/>
          <w:sz w:val="24"/>
          <w:szCs w:val="24"/>
        </w:rPr>
        <w:t>14.</w:t>
      </w:r>
      <w:r w:rsidRPr="00233601">
        <w:rPr>
          <w:rFonts w:ascii="Calibri" w:hAnsi="Calibri" w:cs="Calibri"/>
          <w:bCs/>
          <w:sz w:val="24"/>
          <w:szCs w:val="24"/>
        </w:rPr>
        <w:tab/>
      </w:r>
      <w:r w:rsidR="00046717" w:rsidRPr="00233601">
        <w:rPr>
          <w:rFonts w:ascii="Calibri" w:hAnsi="Calibri" w:cs="Calibri"/>
          <w:bCs/>
          <w:sz w:val="24"/>
          <w:szCs w:val="24"/>
        </w:rPr>
        <w:t>Wybór najkorzystniejszej oferty</w:t>
      </w:r>
    </w:p>
    <w:p w14:paraId="60D2EE79" w14:textId="73E2E239" w:rsidR="00046717" w:rsidRPr="00233601" w:rsidRDefault="00046717" w:rsidP="00483136">
      <w:pPr>
        <w:ind w:left="851" w:hanging="284"/>
        <w:jc w:val="both"/>
        <w:rPr>
          <w:rFonts w:ascii="Calibri" w:hAnsi="Calibri" w:cs="Calibri"/>
          <w:bCs/>
          <w:sz w:val="24"/>
          <w:szCs w:val="24"/>
        </w:rPr>
      </w:pPr>
      <w:r w:rsidRPr="00233601">
        <w:rPr>
          <w:rFonts w:ascii="Calibri" w:hAnsi="Calibri" w:cs="Calibri"/>
          <w:bCs/>
          <w:sz w:val="24"/>
          <w:szCs w:val="24"/>
        </w:rPr>
        <w:t>1</w:t>
      </w:r>
      <w:r w:rsidR="00AC37BB" w:rsidRPr="00233601">
        <w:rPr>
          <w:rFonts w:ascii="Calibri" w:hAnsi="Calibri" w:cs="Calibri"/>
          <w:bCs/>
          <w:sz w:val="24"/>
          <w:szCs w:val="24"/>
        </w:rPr>
        <w:t>)</w:t>
      </w:r>
      <w:r w:rsidRPr="00233601">
        <w:rPr>
          <w:rFonts w:ascii="Calibri" w:hAnsi="Calibri" w:cs="Calibri"/>
          <w:bCs/>
          <w:sz w:val="24"/>
          <w:szCs w:val="24"/>
        </w:rPr>
        <w:t xml:space="preserve"> </w:t>
      </w:r>
      <w:r w:rsidR="00483136" w:rsidRPr="00233601">
        <w:rPr>
          <w:rFonts w:ascii="Calibri" w:hAnsi="Calibri" w:cs="Calibri"/>
          <w:bCs/>
          <w:sz w:val="24"/>
          <w:szCs w:val="24"/>
        </w:rPr>
        <w:tab/>
      </w:r>
      <w:r w:rsidRPr="00233601">
        <w:rPr>
          <w:rFonts w:ascii="Calibri" w:hAnsi="Calibri" w:cs="Calibri"/>
          <w:bCs/>
          <w:sz w:val="24"/>
          <w:szCs w:val="24"/>
        </w:rPr>
        <w:t>Zamawiający wybiera najkorzystniejszą ofertę̨ w terminie związania ofertą określonym w SWZ</w:t>
      </w:r>
      <w:r w:rsidR="009734AA">
        <w:rPr>
          <w:rFonts w:ascii="Calibri" w:hAnsi="Calibri" w:cs="Calibri"/>
          <w:bCs/>
          <w:sz w:val="24"/>
          <w:szCs w:val="24"/>
        </w:rPr>
        <w:t>.</w:t>
      </w:r>
    </w:p>
    <w:p w14:paraId="171376D2" w14:textId="11468F8E" w:rsidR="00046717" w:rsidRPr="00233601" w:rsidRDefault="00046717" w:rsidP="00483136">
      <w:pPr>
        <w:ind w:left="851" w:hanging="284"/>
        <w:jc w:val="both"/>
        <w:rPr>
          <w:rFonts w:ascii="Calibri" w:hAnsi="Calibri" w:cs="Calibri"/>
          <w:bCs/>
          <w:sz w:val="24"/>
          <w:szCs w:val="24"/>
        </w:rPr>
      </w:pPr>
      <w:r w:rsidRPr="00233601">
        <w:rPr>
          <w:rFonts w:ascii="Calibri" w:hAnsi="Calibri" w:cs="Calibri"/>
          <w:bCs/>
          <w:sz w:val="24"/>
          <w:szCs w:val="24"/>
        </w:rPr>
        <w:t>2</w:t>
      </w:r>
      <w:r w:rsidR="00AC37BB" w:rsidRPr="00233601">
        <w:rPr>
          <w:rFonts w:ascii="Calibri" w:hAnsi="Calibri" w:cs="Calibri"/>
          <w:bCs/>
          <w:sz w:val="24"/>
          <w:szCs w:val="24"/>
        </w:rPr>
        <w:t>)</w:t>
      </w:r>
      <w:r w:rsidRPr="00233601">
        <w:rPr>
          <w:rFonts w:ascii="Calibri" w:hAnsi="Calibri" w:cs="Calibri"/>
          <w:bCs/>
          <w:sz w:val="24"/>
          <w:szCs w:val="24"/>
        </w:rPr>
        <w:t xml:space="preserve"> Jeżeli termin związania ofertą upłynie przed wyborem najkorzystniejszej oferty, zamawiający wezwie wykonawcę̨, którego oferta otrzymała najwyższą ocenę̨, do wyrażenia, w wyznaczonym terminie, pisemnej zgody na wybór jego oferty.</w:t>
      </w:r>
    </w:p>
    <w:p w14:paraId="60C2081D" w14:textId="620DA655" w:rsidR="00046717" w:rsidRPr="00233601" w:rsidRDefault="00046717" w:rsidP="00483136">
      <w:pPr>
        <w:ind w:left="851" w:hanging="284"/>
        <w:jc w:val="both"/>
        <w:rPr>
          <w:rFonts w:ascii="Calibri" w:hAnsi="Calibri" w:cs="Calibri"/>
          <w:bCs/>
          <w:sz w:val="24"/>
          <w:szCs w:val="24"/>
        </w:rPr>
      </w:pPr>
      <w:r w:rsidRPr="00233601">
        <w:rPr>
          <w:rFonts w:ascii="Calibri" w:hAnsi="Calibri" w:cs="Calibri"/>
          <w:bCs/>
          <w:sz w:val="24"/>
          <w:szCs w:val="24"/>
        </w:rPr>
        <w:t>3</w:t>
      </w:r>
      <w:r w:rsidR="00AC37BB" w:rsidRPr="00233601">
        <w:rPr>
          <w:rFonts w:ascii="Calibri" w:hAnsi="Calibri" w:cs="Calibri"/>
          <w:bCs/>
          <w:sz w:val="24"/>
          <w:szCs w:val="24"/>
        </w:rPr>
        <w:t>)</w:t>
      </w:r>
      <w:r w:rsidRPr="00233601">
        <w:rPr>
          <w:rFonts w:ascii="Calibri" w:hAnsi="Calibri" w:cs="Calibri"/>
          <w:bCs/>
          <w:sz w:val="24"/>
          <w:szCs w:val="24"/>
        </w:rPr>
        <w:t xml:space="preserve"> W przypadku braku zgody, o której mowa w pkt 2, oferta podlega odrzuceniu, </w:t>
      </w:r>
      <w:r w:rsidR="009734AA">
        <w:rPr>
          <w:rFonts w:ascii="Calibri" w:hAnsi="Calibri" w:cs="Calibri"/>
          <w:bCs/>
          <w:sz w:val="24"/>
          <w:szCs w:val="24"/>
        </w:rPr>
        <w:br/>
      </w:r>
      <w:r w:rsidRPr="00233601">
        <w:rPr>
          <w:rFonts w:ascii="Calibri" w:hAnsi="Calibri" w:cs="Calibri"/>
          <w:bCs/>
          <w:sz w:val="24"/>
          <w:szCs w:val="24"/>
        </w:rPr>
        <w:t>a zamawiający zwraca się̨ o wyrażenie takiej zgody do kolejnego wykonawcy, którego oferta została najwyżej oceniona, chyba że zachodzą̨ przesłanki do unieważnienia postępowania.</w:t>
      </w:r>
    </w:p>
    <w:p w14:paraId="0EBE38B9" w14:textId="4797F8DC" w:rsidR="00046717" w:rsidRPr="00233601" w:rsidRDefault="00046717" w:rsidP="00483136">
      <w:pPr>
        <w:ind w:left="851" w:hanging="284"/>
        <w:jc w:val="both"/>
        <w:rPr>
          <w:rFonts w:ascii="Calibri" w:hAnsi="Calibri" w:cs="Calibri"/>
          <w:bCs/>
          <w:sz w:val="24"/>
          <w:szCs w:val="24"/>
        </w:rPr>
      </w:pPr>
      <w:r w:rsidRPr="00233601">
        <w:rPr>
          <w:rFonts w:ascii="Calibri" w:hAnsi="Calibri" w:cs="Calibri"/>
          <w:bCs/>
          <w:sz w:val="24"/>
          <w:szCs w:val="24"/>
        </w:rPr>
        <w:t>4</w:t>
      </w:r>
      <w:r w:rsidR="00AC37BB" w:rsidRPr="00233601">
        <w:rPr>
          <w:rFonts w:ascii="Calibri" w:hAnsi="Calibri" w:cs="Calibri"/>
          <w:bCs/>
          <w:sz w:val="24"/>
          <w:szCs w:val="24"/>
        </w:rPr>
        <w:t>)</w:t>
      </w:r>
      <w:r w:rsidRPr="00233601">
        <w:rPr>
          <w:rFonts w:ascii="Calibri" w:hAnsi="Calibri" w:cs="Calibri"/>
          <w:bCs/>
          <w:sz w:val="24"/>
          <w:szCs w:val="24"/>
        </w:rPr>
        <w:t xml:space="preserve"> Niezwłocznie po wyborze najkorzystniejszej oferty zamawiający informuje równocześnie wykonawców, którzy złożyli oferty, o:</w:t>
      </w:r>
    </w:p>
    <w:p w14:paraId="3292D22C" w14:textId="4C02C0D7" w:rsidR="00046717" w:rsidRPr="00233601" w:rsidRDefault="00483136" w:rsidP="00483136">
      <w:pPr>
        <w:ind w:left="851"/>
        <w:jc w:val="both"/>
        <w:rPr>
          <w:rFonts w:ascii="Calibri" w:hAnsi="Calibri" w:cs="Calibri"/>
          <w:bCs/>
          <w:sz w:val="24"/>
          <w:szCs w:val="24"/>
        </w:rPr>
      </w:pPr>
      <w:r w:rsidRPr="00233601">
        <w:rPr>
          <w:rFonts w:ascii="Calibri" w:hAnsi="Calibri" w:cs="Calibri"/>
          <w:bCs/>
          <w:sz w:val="24"/>
          <w:szCs w:val="24"/>
        </w:rPr>
        <w:t>a</w:t>
      </w:r>
      <w:r w:rsidR="00046717" w:rsidRPr="00233601">
        <w:rPr>
          <w:rFonts w:ascii="Calibri" w:hAnsi="Calibri" w:cs="Calibri"/>
          <w:bCs/>
          <w:sz w:val="24"/>
          <w:szCs w:val="24"/>
        </w:rPr>
        <w:t>)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595A7F8" w14:textId="5433ECA1" w:rsidR="00046717" w:rsidRPr="00233601" w:rsidRDefault="00483136" w:rsidP="00483136">
      <w:pPr>
        <w:ind w:left="851"/>
        <w:jc w:val="both"/>
        <w:rPr>
          <w:rFonts w:ascii="Calibri" w:hAnsi="Calibri" w:cs="Calibri"/>
          <w:bCs/>
          <w:sz w:val="24"/>
          <w:szCs w:val="24"/>
        </w:rPr>
      </w:pPr>
      <w:r w:rsidRPr="00233601">
        <w:rPr>
          <w:rFonts w:ascii="Calibri" w:hAnsi="Calibri" w:cs="Calibri"/>
          <w:bCs/>
          <w:sz w:val="24"/>
          <w:szCs w:val="24"/>
        </w:rPr>
        <w:t>b</w:t>
      </w:r>
      <w:r w:rsidR="00046717" w:rsidRPr="00233601">
        <w:rPr>
          <w:rFonts w:ascii="Calibri" w:hAnsi="Calibri" w:cs="Calibri"/>
          <w:bCs/>
          <w:sz w:val="24"/>
          <w:szCs w:val="24"/>
        </w:rPr>
        <w:t>) wykonawcach, których oferty zostały odrzucone</w:t>
      </w:r>
    </w:p>
    <w:p w14:paraId="1959A199" w14:textId="77777777" w:rsidR="00046717" w:rsidRPr="00233601" w:rsidRDefault="00046717" w:rsidP="00483136">
      <w:pPr>
        <w:ind w:left="851"/>
        <w:jc w:val="both"/>
        <w:rPr>
          <w:rFonts w:ascii="Calibri" w:hAnsi="Calibri" w:cs="Calibri"/>
          <w:bCs/>
          <w:sz w:val="24"/>
          <w:szCs w:val="24"/>
        </w:rPr>
      </w:pPr>
      <w:r w:rsidRPr="00233601">
        <w:rPr>
          <w:rFonts w:ascii="Calibri" w:hAnsi="Calibri" w:cs="Calibri"/>
          <w:bCs/>
          <w:sz w:val="24"/>
          <w:szCs w:val="24"/>
        </w:rPr>
        <w:t>– podając uzasadnienie faktyczne i prawne.</w:t>
      </w:r>
    </w:p>
    <w:p w14:paraId="45845E69" w14:textId="68C5F15D" w:rsidR="0052144B" w:rsidRPr="00233601" w:rsidRDefault="00046717" w:rsidP="00CD529D">
      <w:pPr>
        <w:ind w:left="851" w:hanging="284"/>
        <w:jc w:val="both"/>
        <w:rPr>
          <w:rFonts w:ascii="Calibri" w:hAnsi="Calibri" w:cs="Calibri"/>
          <w:bCs/>
          <w:sz w:val="24"/>
          <w:szCs w:val="24"/>
        </w:rPr>
      </w:pPr>
      <w:r w:rsidRPr="00233601">
        <w:rPr>
          <w:rFonts w:ascii="Calibri" w:hAnsi="Calibri" w:cs="Calibri"/>
          <w:bCs/>
          <w:sz w:val="24"/>
          <w:szCs w:val="24"/>
        </w:rPr>
        <w:t>5</w:t>
      </w:r>
      <w:r w:rsidR="00483136" w:rsidRPr="00233601">
        <w:rPr>
          <w:rFonts w:ascii="Calibri" w:hAnsi="Calibri" w:cs="Calibri"/>
          <w:bCs/>
          <w:sz w:val="24"/>
          <w:szCs w:val="24"/>
        </w:rPr>
        <w:t>)</w:t>
      </w:r>
      <w:r w:rsidRPr="00233601">
        <w:rPr>
          <w:rFonts w:ascii="Calibri" w:hAnsi="Calibri" w:cs="Calibri"/>
          <w:bCs/>
          <w:sz w:val="24"/>
          <w:szCs w:val="24"/>
        </w:rPr>
        <w:t xml:space="preserve"> </w:t>
      </w:r>
      <w:r w:rsidR="00CD529D" w:rsidRPr="00233601">
        <w:rPr>
          <w:rFonts w:ascii="Calibri" w:hAnsi="Calibri" w:cs="Calibri"/>
          <w:bCs/>
          <w:sz w:val="24"/>
          <w:szCs w:val="24"/>
        </w:rPr>
        <w:tab/>
      </w:r>
      <w:r w:rsidRPr="00233601">
        <w:rPr>
          <w:rFonts w:ascii="Calibri" w:hAnsi="Calibri" w:cs="Calibri"/>
          <w:bCs/>
          <w:sz w:val="24"/>
          <w:szCs w:val="24"/>
        </w:rPr>
        <w:t xml:space="preserve">Zamawiający udostępnia niezwłocznie informacje, o których mowa w pkt 4 </w:t>
      </w:r>
      <w:r w:rsidR="00483136" w:rsidRPr="00233601">
        <w:rPr>
          <w:rFonts w:ascii="Calibri" w:hAnsi="Calibri" w:cs="Calibri"/>
          <w:bCs/>
          <w:sz w:val="24"/>
          <w:szCs w:val="24"/>
        </w:rPr>
        <w:t>lit a)</w:t>
      </w:r>
      <w:r w:rsidRPr="00233601">
        <w:rPr>
          <w:rFonts w:ascii="Calibri" w:hAnsi="Calibri" w:cs="Calibri"/>
          <w:bCs/>
          <w:sz w:val="24"/>
          <w:szCs w:val="24"/>
        </w:rPr>
        <w:t xml:space="preserve"> na stronie </w:t>
      </w:r>
      <w:r w:rsidR="00483136" w:rsidRPr="00233601">
        <w:rPr>
          <w:rFonts w:ascii="Calibri" w:hAnsi="Calibri" w:cs="Calibri"/>
          <w:bCs/>
          <w:sz w:val="24"/>
          <w:szCs w:val="24"/>
        </w:rPr>
        <w:t>internetowej prowadzonego postępowania</w:t>
      </w:r>
      <w:r w:rsidR="004E6188">
        <w:rPr>
          <w:rFonts w:ascii="Calibri" w:hAnsi="Calibri" w:cs="Calibri"/>
          <w:bCs/>
          <w:sz w:val="24"/>
          <w:szCs w:val="24"/>
        </w:rPr>
        <w:t>.</w:t>
      </w:r>
    </w:p>
    <w:p w14:paraId="09DF0CEB" w14:textId="77777777" w:rsidR="003D0633" w:rsidRDefault="003D0633" w:rsidP="00046717">
      <w:pPr>
        <w:jc w:val="both"/>
        <w:rPr>
          <w:rFonts w:asciiTheme="majorHAnsi" w:hAnsiTheme="majorHAnsi" w:cstheme="majorHAnsi"/>
          <w:b/>
        </w:rPr>
      </w:pPr>
    </w:p>
    <w:p w14:paraId="678B460B" w14:textId="77777777" w:rsidR="00AE55B3" w:rsidRDefault="00AE55B3" w:rsidP="00046717">
      <w:pPr>
        <w:jc w:val="both"/>
        <w:rPr>
          <w:rFonts w:asciiTheme="majorHAnsi" w:hAnsiTheme="majorHAnsi" w:cstheme="majorHAnsi"/>
          <w:b/>
          <w:sz w:val="24"/>
          <w:szCs w:val="24"/>
        </w:rPr>
      </w:pPr>
    </w:p>
    <w:p w14:paraId="7D859A2C" w14:textId="01885E03" w:rsidR="00046717" w:rsidRPr="004E6188" w:rsidRDefault="00046717" w:rsidP="00046717">
      <w:pPr>
        <w:jc w:val="both"/>
        <w:rPr>
          <w:rFonts w:asciiTheme="majorHAnsi" w:hAnsiTheme="majorHAnsi" w:cstheme="majorHAnsi"/>
          <w:b/>
          <w:sz w:val="24"/>
          <w:szCs w:val="24"/>
        </w:rPr>
      </w:pPr>
      <w:r w:rsidRPr="004E6188">
        <w:rPr>
          <w:rFonts w:asciiTheme="majorHAnsi" w:hAnsiTheme="majorHAnsi" w:cstheme="majorHAnsi"/>
          <w:b/>
          <w:sz w:val="24"/>
          <w:szCs w:val="24"/>
        </w:rPr>
        <w:t>ROZDZIAŁ XV</w:t>
      </w:r>
      <w:r w:rsidR="00D92604" w:rsidRPr="004E6188">
        <w:rPr>
          <w:rFonts w:asciiTheme="majorHAnsi" w:hAnsiTheme="majorHAnsi" w:cstheme="majorHAnsi"/>
          <w:b/>
          <w:sz w:val="24"/>
          <w:szCs w:val="24"/>
        </w:rPr>
        <w:t>I</w:t>
      </w:r>
      <w:r w:rsidRPr="004E6188">
        <w:rPr>
          <w:rFonts w:asciiTheme="majorHAnsi" w:hAnsiTheme="majorHAnsi" w:cstheme="majorHAnsi"/>
          <w:b/>
          <w:sz w:val="24"/>
          <w:szCs w:val="24"/>
        </w:rPr>
        <w:t>.</w:t>
      </w:r>
    </w:p>
    <w:p w14:paraId="0978894B" w14:textId="1136AC48" w:rsidR="00046717" w:rsidRPr="004E6188" w:rsidRDefault="00046717" w:rsidP="00046717">
      <w:pPr>
        <w:jc w:val="both"/>
        <w:rPr>
          <w:rFonts w:asciiTheme="majorHAnsi" w:hAnsiTheme="majorHAnsi" w:cstheme="majorHAnsi"/>
          <w:b/>
          <w:sz w:val="24"/>
          <w:szCs w:val="24"/>
        </w:rPr>
      </w:pPr>
      <w:r w:rsidRPr="004E6188">
        <w:rPr>
          <w:rFonts w:asciiTheme="majorHAnsi" w:hAnsiTheme="majorHAnsi" w:cstheme="majorHAnsi"/>
          <w:b/>
          <w:sz w:val="24"/>
          <w:szCs w:val="24"/>
        </w:rPr>
        <w:t>INFORMACJA O FORMALNOŚCIACH, JAKIE MUSZĄ ZOSTAĆ DOPEŁNIONE PO WYBORZE OFERTY W CELU ZAWARCIA UMOWY W SPRAWIE ZAMÓWIENIA PUBLICZNEGO</w:t>
      </w:r>
    </w:p>
    <w:p w14:paraId="04EFEB65" w14:textId="797BF941" w:rsidR="0052144B" w:rsidRPr="004E6188" w:rsidRDefault="00046717" w:rsidP="0052144B">
      <w:pPr>
        <w:ind w:left="284" w:hanging="284"/>
        <w:jc w:val="both"/>
        <w:rPr>
          <w:rFonts w:asciiTheme="majorHAnsi" w:hAnsiTheme="majorHAnsi" w:cstheme="majorHAnsi"/>
          <w:bCs/>
          <w:sz w:val="24"/>
          <w:szCs w:val="24"/>
        </w:rPr>
      </w:pPr>
      <w:r w:rsidRPr="004E6188">
        <w:rPr>
          <w:rFonts w:asciiTheme="majorHAnsi" w:hAnsiTheme="majorHAnsi" w:cstheme="majorHAnsi"/>
          <w:bCs/>
          <w:sz w:val="24"/>
          <w:szCs w:val="24"/>
        </w:rPr>
        <w:t xml:space="preserve">1. </w:t>
      </w:r>
      <w:r w:rsidR="0052144B" w:rsidRPr="004E6188">
        <w:rPr>
          <w:rFonts w:asciiTheme="majorHAnsi" w:hAnsiTheme="majorHAnsi" w:cstheme="majorHAnsi"/>
          <w:bCs/>
          <w:sz w:val="24"/>
          <w:szCs w:val="24"/>
        </w:rPr>
        <w:tab/>
      </w:r>
      <w:r w:rsidRPr="004E6188">
        <w:rPr>
          <w:rFonts w:asciiTheme="majorHAnsi" w:hAnsiTheme="majorHAnsi" w:cstheme="majorHAnsi"/>
          <w:bCs/>
          <w:sz w:val="24"/>
          <w:szCs w:val="24"/>
        </w:rPr>
        <w:t xml:space="preserve">Zamawiający zawiera umowę̨ w sprawie zamówienia publicznego, z uwzględnieniem art. 577 ustawy </w:t>
      </w:r>
      <w:proofErr w:type="spellStart"/>
      <w:r w:rsidRPr="004E6188">
        <w:rPr>
          <w:rFonts w:asciiTheme="majorHAnsi" w:hAnsiTheme="majorHAnsi" w:cstheme="majorHAnsi"/>
          <w:bCs/>
          <w:sz w:val="24"/>
          <w:szCs w:val="24"/>
        </w:rPr>
        <w:t>Pzp</w:t>
      </w:r>
      <w:proofErr w:type="spellEnd"/>
      <w:r w:rsidRPr="004E6188">
        <w:rPr>
          <w:rFonts w:asciiTheme="majorHAnsi" w:hAnsiTheme="majorHAnsi" w:cstheme="majorHAnsi"/>
          <w:bCs/>
          <w:sz w:val="24"/>
          <w:szCs w:val="24"/>
        </w:rPr>
        <w:t xml:space="preserve">, w terminie nie krótszym niż̇ 10 dni od dnia przesłania zawiadomienia </w:t>
      </w:r>
      <w:r w:rsidR="004E6188">
        <w:rPr>
          <w:rFonts w:asciiTheme="majorHAnsi" w:hAnsiTheme="majorHAnsi" w:cstheme="majorHAnsi"/>
          <w:bCs/>
          <w:sz w:val="24"/>
          <w:szCs w:val="24"/>
        </w:rPr>
        <w:br/>
      </w:r>
      <w:r w:rsidRPr="004E6188">
        <w:rPr>
          <w:rFonts w:asciiTheme="majorHAnsi" w:hAnsiTheme="majorHAnsi" w:cstheme="majorHAnsi"/>
          <w:bCs/>
          <w:sz w:val="24"/>
          <w:szCs w:val="24"/>
        </w:rPr>
        <w:t>o wyborze najkorzystniejszej oferty.</w:t>
      </w:r>
    </w:p>
    <w:p w14:paraId="220465BF" w14:textId="24162E2C" w:rsidR="00046717" w:rsidRPr="004E6188" w:rsidRDefault="00046717" w:rsidP="0052144B">
      <w:pPr>
        <w:ind w:left="284" w:hanging="284"/>
        <w:jc w:val="both"/>
        <w:rPr>
          <w:rFonts w:asciiTheme="majorHAnsi" w:hAnsiTheme="majorHAnsi" w:cstheme="majorHAnsi"/>
          <w:bCs/>
          <w:sz w:val="24"/>
          <w:szCs w:val="24"/>
        </w:rPr>
      </w:pPr>
      <w:r w:rsidRPr="004E6188">
        <w:rPr>
          <w:rFonts w:asciiTheme="majorHAnsi" w:hAnsiTheme="majorHAnsi" w:cstheme="majorHAnsi"/>
          <w:bCs/>
          <w:sz w:val="24"/>
          <w:szCs w:val="24"/>
        </w:rPr>
        <w:t xml:space="preserve">2. </w:t>
      </w:r>
      <w:r w:rsidR="0052144B" w:rsidRPr="004E6188">
        <w:rPr>
          <w:rFonts w:asciiTheme="majorHAnsi" w:hAnsiTheme="majorHAnsi" w:cstheme="majorHAnsi"/>
          <w:bCs/>
          <w:sz w:val="24"/>
          <w:szCs w:val="24"/>
        </w:rPr>
        <w:tab/>
      </w:r>
      <w:r w:rsidRPr="004E6188">
        <w:rPr>
          <w:rFonts w:asciiTheme="majorHAnsi" w:hAnsiTheme="majorHAnsi" w:cstheme="majorHAnsi"/>
          <w:bCs/>
          <w:sz w:val="24"/>
          <w:szCs w:val="24"/>
        </w:rPr>
        <w:t>Zamawiający może zawrzeć́ umowę̨ w sprawie zamówienia publicznego przed upływem terminu, o którym mowa w ust. 1, jeżeli w postepowaniu o udzielenie zamówienia złożono tylko jedną ofertę̨.</w:t>
      </w:r>
    </w:p>
    <w:p w14:paraId="1DC01626" w14:textId="77777777" w:rsidR="00046717" w:rsidRPr="004E6188" w:rsidRDefault="00046717" w:rsidP="0052144B">
      <w:pPr>
        <w:ind w:left="284" w:hanging="284"/>
        <w:jc w:val="both"/>
        <w:rPr>
          <w:rFonts w:asciiTheme="majorHAnsi" w:hAnsiTheme="majorHAnsi" w:cstheme="majorHAnsi"/>
          <w:bCs/>
          <w:sz w:val="24"/>
          <w:szCs w:val="24"/>
        </w:rPr>
      </w:pPr>
      <w:r w:rsidRPr="004E6188">
        <w:rPr>
          <w:rFonts w:asciiTheme="majorHAnsi" w:hAnsiTheme="majorHAnsi" w:cstheme="majorHAnsi"/>
          <w:bCs/>
          <w:sz w:val="24"/>
          <w:szCs w:val="24"/>
        </w:rPr>
        <w:t>3. W przypadku wyboru oferty wykonawców wspólnie ubiegających się o udzielenie zamówienia, zamawiający może żądać dostarczenia przed zawarciem umowy w sprawie zamówienia publicznego kopii umowy regulującej współpracę tych wykonawców.</w:t>
      </w:r>
    </w:p>
    <w:p w14:paraId="6D1E6766" w14:textId="01F615B2" w:rsidR="00046717" w:rsidRPr="004E6188" w:rsidRDefault="00046717" w:rsidP="00CE49C7">
      <w:pPr>
        <w:ind w:left="284" w:hanging="284"/>
        <w:jc w:val="both"/>
        <w:rPr>
          <w:rFonts w:asciiTheme="majorHAnsi" w:hAnsiTheme="majorHAnsi" w:cstheme="majorHAnsi"/>
          <w:bCs/>
          <w:sz w:val="24"/>
          <w:szCs w:val="24"/>
        </w:rPr>
      </w:pPr>
      <w:r w:rsidRPr="004E6188">
        <w:rPr>
          <w:rFonts w:asciiTheme="majorHAnsi" w:hAnsiTheme="majorHAnsi" w:cstheme="majorHAnsi"/>
          <w:bCs/>
          <w:sz w:val="24"/>
          <w:szCs w:val="24"/>
        </w:rPr>
        <w:lastRenderedPageBreak/>
        <w:t xml:space="preserve">4. </w:t>
      </w:r>
      <w:r w:rsidR="00CE49C7" w:rsidRPr="004E6188">
        <w:rPr>
          <w:rFonts w:asciiTheme="majorHAnsi" w:hAnsiTheme="majorHAnsi" w:cstheme="majorHAnsi"/>
          <w:bCs/>
          <w:sz w:val="24"/>
          <w:szCs w:val="24"/>
        </w:rPr>
        <w:tab/>
      </w:r>
      <w:r w:rsidRPr="004E6188">
        <w:rPr>
          <w:rFonts w:asciiTheme="majorHAnsi" w:hAnsiTheme="majorHAnsi" w:cstheme="majorHAnsi"/>
          <w:bCs/>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133BACE1" w14:textId="77777777" w:rsidR="00986206" w:rsidRPr="004E6188" w:rsidRDefault="00986206" w:rsidP="00046717">
      <w:pPr>
        <w:jc w:val="both"/>
        <w:rPr>
          <w:rFonts w:asciiTheme="majorHAnsi" w:hAnsiTheme="majorHAnsi" w:cstheme="majorHAnsi"/>
          <w:bCs/>
          <w:sz w:val="24"/>
          <w:szCs w:val="24"/>
        </w:rPr>
      </w:pPr>
    </w:p>
    <w:p w14:paraId="4271ABB7" w14:textId="61CAF79A" w:rsidR="00046717" w:rsidRPr="004E6188" w:rsidRDefault="00046717" w:rsidP="00046717">
      <w:pPr>
        <w:jc w:val="both"/>
        <w:rPr>
          <w:rFonts w:ascii="Calibri" w:hAnsi="Calibri" w:cs="Calibri"/>
          <w:b/>
          <w:sz w:val="24"/>
          <w:szCs w:val="24"/>
        </w:rPr>
      </w:pPr>
      <w:r w:rsidRPr="004E6188">
        <w:rPr>
          <w:rFonts w:ascii="Calibri" w:hAnsi="Calibri" w:cs="Calibri"/>
          <w:b/>
          <w:sz w:val="24"/>
          <w:szCs w:val="24"/>
        </w:rPr>
        <w:t>ROZDZIAŁ XV</w:t>
      </w:r>
      <w:r w:rsidR="00D92604" w:rsidRPr="004E6188">
        <w:rPr>
          <w:rFonts w:ascii="Calibri" w:hAnsi="Calibri" w:cs="Calibri"/>
          <w:b/>
          <w:sz w:val="24"/>
          <w:szCs w:val="24"/>
        </w:rPr>
        <w:t>I</w:t>
      </w:r>
      <w:r w:rsidRPr="004E6188">
        <w:rPr>
          <w:rFonts w:ascii="Calibri" w:hAnsi="Calibri" w:cs="Calibri"/>
          <w:b/>
          <w:sz w:val="24"/>
          <w:szCs w:val="24"/>
        </w:rPr>
        <w:t>I.</w:t>
      </w:r>
    </w:p>
    <w:p w14:paraId="1DD56878" w14:textId="74E90F35" w:rsidR="00046717" w:rsidRPr="004E6188" w:rsidRDefault="00046717" w:rsidP="00046717">
      <w:pPr>
        <w:jc w:val="both"/>
        <w:rPr>
          <w:rFonts w:ascii="Calibri" w:hAnsi="Calibri" w:cs="Calibri"/>
          <w:b/>
          <w:sz w:val="24"/>
          <w:szCs w:val="24"/>
        </w:rPr>
      </w:pPr>
      <w:r w:rsidRPr="004E6188">
        <w:rPr>
          <w:rFonts w:ascii="Calibri" w:hAnsi="Calibri" w:cs="Calibri"/>
          <w:b/>
          <w:sz w:val="24"/>
          <w:szCs w:val="24"/>
        </w:rPr>
        <w:t>PROJEKTOWANE POSTANOWIENIA UMOWY W SPRAWIE ZAMÓWIENIA PUBLICZNEGO, KTÓRE ZOSTANĄ WPROWADZONE DO UMOWY W SPRAWIE ZAMÓWIENIA PUBLICZNEGO</w:t>
      </w:r>
    </w:p>
    <w:p w14:paraId="2BF95300" w14:textId="77777777" w:rsidR="00BD6AAD" w:rsidRPr="004E6188" w:rsidRDefault="00BD6AAD" w:rsidP="00046717">
      <w:pPr>
        <w:jc w:val="both"/>
        <w:rPr>
          <w:rFonts w:ascii="Calibri" w:hAnsi="Calibri" w:cs="Calibri"/>
          <w:b/>
          <w:sz w:val="24"/>
          <w:szCs w:val="24"/>
        </w:rPr>
      </w:pPr>
    </w:p>
    <w:p w14:paraId="041F2859" w14:textId="39007746" w:rsidR="00BD6AAD" w:rsidRPr="004E6188" w:rsidRDefault="00BD6AAD">
      <w:pPr>
        <w:numPr>
          <w:ilvl w:val="3"/>
          <w:numId w:val="2"/>
        </w:numPr>
        <w:spacing w:line="271" w:lineRule="auto"/>
        <w:ind w:left="283" w:hanging="357"/>
        <w:jc w:val="both"/>
        <w:rPr>
          <w:rFonts w:ascii="Calibri" w:hAnsi="Calibri" w:cs="Calibri"/>
          <w:sz w:val="24"/>
          <w:szCs w:val="24"/>
        </w:rPr>
      </w:pPr>
      <w:r w:rsidRPr="004E6188">
        <w:rPr>
          <w:rFonts w:ascii="Calibri" w:hAnsi="Calibri" w:cs="Calibri"/>
          <w:sz w:val="24"/>
          <w:szCs w:val="24"/>
        </w:rPr>
        <w:t xml:space="preserve">Wybrany Wykonawca jest zobowiązany do zawarcia umowy w sprawie zamówienia publicznego na </w:t>
      </w:r>
      <w:r w:rsidRPr="006E7D37">
        <w:rPr>
          <w:rFonts w:ascii="Calibri" w:hAnsi="Calibri" w:cs="Calibri"/>
          <w:sz w:val="24"/>
          <w:szCs w:val="24"/>
        </w:rPr>
        <w:t xml:space="preserve">warunkach określonych w </w:t>
      </w:r>
      <w:r w:rsidRPr="006E7D37">
        <w:rPr>
          <w:rFonts w:ascii="Calibri" w:hAnsi="Calibri" w:cs="Calibri"/>
          <w:b/>
          <w:bCs/>
          <w:sz w:val="24"/>
          <w:szCs w:val="24"/>
        </w:rPr>
        <w:t>projektowanych postanowieniach umowy</w:t>
      </w:r>
      <w:r w:rsidRPr="006E7D37">
        <w:rPr>
          <w:rFonts w:ascii="Calibri" w:hAnsi="Calibri" w:cs="Calibri"/>
          <w:sz w:val="24"/>
          <w:szCs w:val="24"/>
        </w:rPr>
        <w:t xml:space="preserve">, stanowiących </w:t>
      </w:r>
      <w:r w:rsidRPr="006E7D37">
        <w:rPr>
          <w:rFonts w:ascii="Calibri" w:hAnsi="Calibri" w:cs="Calibri"/>
          <w:b/>
          <w:sz w:val="24"/>
          <w:szCs w:val="24"/>
        </w:rPr>
        <w:t xml:space="preserve">Załącznik nr </w:t>
      </w:r>
      <w:r w:rsidR="00F73C14">
        <w:rPr>
          <w:rFonts w:ascii="Calibri" w:hAnsi="Calibri" w:cs="Calibri"/>
          <w:b/>
          <w:sz w:val="24"/>
          <w:szCs w:val="24"/>
        </w:rPr>
        <w:t>11</w:t>
      </w:r>
      <w:r w:rsidR="00465699" w:rsidRPr="006E7D37">
        <w:rPr>
          <w:rFonts w:ascii="Calibri" w:hAnsi="Calibri" w:cs="Calibri"/>
          <w:b/>
          <w:sz w:val="24"/>
          <w:szCs w:val="24"/>
        </w:rPr>
        <w:t xml:space="preserve"> </w:t>
      </w:r>
      <w:r w:rsidRPr="006E7D37">
        <w:rPr>
          <w:rFonts w:ascii="Calibri" w:hAnsi="Calibri" w:cs="Calibri"/>
          <w:b/>
          <w:sz w:val="24"/>
          <w:szCs w:val="24"/>
        </w:rPr>
        <w:t>do SWZ.</w:t>
      </w:r>
    </w:p>
    <w:p w14:paraId="3A5B88BE" w14:textId="77777777" w:rsidR="00BD6AAD" w:rsidRPr="004E6188" w:rsidRDefault="00BD6AAD">
      <w:pPr>
        <w:numPr>
          <w:ilvl w:val="3"/>
          <w:numId w:val="2"/>
        </w:numPr>
        <w:spacing w:line="271" w:lineRule="auto"/>
        <w:ind w:left="283" w:hanging="357"/>
        <w:jc w:val="both"/>
        <w:rPr>
          <w:rFonts w:ascii="Calibri" w:hAnsi="Calibri" w:cs="Calibri"/>
          <w:sz w:val="24"/>
          <w:szCs w:val="24"/>
        </w:rPr>
      </w:pPr>
      <w:r w:rsidRPr="004E6188">
        <w:rPr>
          <w:rFonts w:ascii="Calibri" w:hAnsi="Calibri" w:cs="Calibri"/>
          <w:sz w:val="24"/>
          <w:szCs w:val="24"/>
        </w:rPr>
        <w:t>Zakres świadczenia Wykonawcy wynikający z umowy jest tożsamy z jego zobowiązaniem zawartym w ofercie.</w:t>
      </w:r>
    </w:p>
    <w:p w14:paraId="6499B385" w14:textId="61EC8B99" w:rsidR="00BD6AAD" w:rsidRPr="004E6188" w:rsidRDefault="00BD6AAD">
      <w:pPr>
        <w:numPr>
          <w:ilvl w:val="3"/>
          <w:numId w:val="2"/>
        </w:numPr>
        <w:spacing w:line="271" w:lineRule="auto"/>
        <w:ind w:left="283" w:hanging="357"/>
        <w:jc w:val="both"/>
        <w:rPr>
          <w:rFonts w:ascii="Calibri" w:hAnsi="Calibri" w:cs="Calibri"/>
          <w:sz w:val="24"/>
          <w:szCs w:val="24"/>
        </w:rPr>
      </w:pPr>
      <w:r w:rsidRPr="004E6188">
        <w:rPr>
          <w:rFonts w:ascii="Calibri" w:hAnsi="Calibri" w:cs="Calibri"/>
          <w:sz w:val="24"/>
          <w:szCs w:val="24"/>
        </w:rPr>
        <w:t>Zamawiający przewiduje możliwość zmiany zawartej umowy w stosunku do treści wybranej oferty w zakresie uregulowanym w art. 454-</w:t>
      </w:r>
      <w:r w:rsidRPr="006E7D37">
        <w:rPr>
          <w:rFonts w:ascii="Calibri" w:hAnsi="Calibri" w:cs="Calibri"/>
          <w:sz w:val="24"/>
          <w:szCs w:val="24"/>
        </w:rPr>
        <w:t xml:space="preserve">455 PZP oraz wskazanym w projektowanych postanowieniach umowy, stanowiących </w:t>
      </w:r>
      <w:r w:rsidRPr="006E7D37">
        <w:rPr>
          <w:rFonts w:ascii="Calibri" w:hAnsi="Calibri" w:cs="Calibri"/>
          <w:b/>
          <w:sz w:val="24"/>
          <w:szCs w:val="24"/>
        </w:rPr>
        <w:t xml:space="preserve">Załącznik nr </w:t>
      </w:r>
      <w:r w:rsidR="00F73C14">
        <w:rPr>
          <w:rFonts w:ascii="Calibri" w:hAnsi="Calibri" w:cs="Calibri"/>
          <w:b/>
          <w:sz w:val="24"/>
          <w:szCs w:val="24"/>
        </w:rPr>
        <w:t>11</w:t>
      </w:r>
      <w:r w:rsidR="001C55CA" w:rsidRPr="006E7D37">
        <w:rPr>
          <w:rFonts w:ascii="Calibri" w:hAnsi="Calibri" w:cs="Calibri"/>
          <w:sz w:val="24"/>
          <w:szCs w:val="24"/>
        </w:rPr>
        <w:t xml:space="preserve"> </w:t>
      </w:r>
      <w:r w:rsidRPr="006E7D37">
        <w:rPr>
          <w:rFonts w:ascii="Calibri" w:hAnsi="Calibri" w:cs="Calibri"/>
          <w:b/>
          <w:sz w:val="24"/>
          <w:szCs w:val="24"/>
        </w:rPr>
        <w:t>do SWZ</w:t>
      </w:r>
      <w:r w:rsidRPr="006E7D37">
        <w:rPr>
          <w:rFonts w:ascii="Calibri" w:hAnsi="Calibri" w:cs="Calibri"/>
          <w:sz w:val="24"/>
          <w:szCs w:val="24"/>
        </w:rPr>
        <w:t>.</w:t>
      </w:r>
    </w:p>
    <w:p w14:paraId="7788CEA1" w14:textId="77777777" w:rsidR="00BD6AAD" w:rsidRPr="004E6188" w:rsidRDefault="00BD6AAD">
      <w:pPr>
        <w:numPr>
          <w:ilvl w:val="3"/>
          <w:numId w:val="2"/>
        </w:numPr>
        <w:spacing w:line="271" w:lineRule="auto"/>
        <w:ind w:left="283" w:hanging="357"/>
        <w:jc w:val="both"/>
        <w:rPr>
          <w:rFonts w:ascii="Calibri" w:hAnsi="Calibri" w:cs="Calibri"/>
          <w:sz w:val="24"/>
          <w:szCs w:val="24"/>
        </w:rPr>
      </w:pPr>
      <w:r w:rsidRPr="004E6188">
        <w:rPr>
          <w:rFonts w:ascii="Calibri" w:hAnsi="Calibri" w:cs="Calibri"/>
          <w:sz w:val="24"/>
          <w:szCs w:val="24"/>
        </w:rPr>
        <w:t>Zmiana umowy wymaga dla swej ważności, pod rygorem nieważności, zachowania formy pisemnej.</w:t>
      </w:r>
    </w:p>
    <w:p w14:paraId="37C753F8" w14:textId="77777777" w:rsidR="00017FC2" w:rsidRPr="004E6188" w:rsidRDefault="00017FC2" w:rsidP="00046717">
      <w:pPr>
        <w:jc w:val="both"/>
        <w:rPr>
          <w:rFonts w:ascii="Calibri" w:hAnsi="Calibri" w:cs="Calibri"/>
          <w:bCs/>
          <w:sz w:val="24"/>
          <w:szCs w:val="24"/>
        </w:rPr>
      </w:pPr>
    </w:p>
    <w:p w14:paraId="6281FFED" w14:textId="4289BBAB" w:rsidR="00046717" w:rsidRPr="004E6188" w:rsidRDefault="00046717" w:rsidP="00046717">
      <w:pPr>
        <w:jc w:val="both"/>
        <w:rPr>
          <w:rFonts w:ascii="Calibri" w:hAnsi="Calibri" w:cs="Calibri"/>
          <w:b/>
          <w:sz w:val="24"/>
          <w:szCs w:val="24"/>
        </w:rPr>
      </w:pPr>
      <w:r w:rsidRPr="004E6188">
        <w:rPr>
          <w:rFonts w:ascii="Calibri" w:hAnsi="Calibri" w:cs="Calibri"/>
          <w:b/>
          <w:sz w:val="24"/>
          <w:szCs w:val="24"/>
        </w:rPr>
        <w:t>ROZDZIAŁ XV</w:t>
      </w:r>
      <w:r w:rsidR="00D92604" w:rsidRPr="004E6188">
        <w:rPr>
          <w:rFonts w:ascii="Calibri" w:hAnsi="Calibri" w:cs="Calibri"/>
          <w:b/>
          <w:sz w:val="24"/>
          <w:szCs w:val="24"/>
        </w:rPr>
        <w:t>I</w:t>
      </w:r>
      <w:r w:rsidRPr="004E6188">
        <w:rPr>
          <w:rFonts w:ascii="Calibri" w:hAnsi="Calibri" w:cs="Calibri"/>
          <w:b/>
          <w:sz w:val="24"/>
          <w:szCs w:val="24"/>
        </w:rPr>
        <w:t>II.</w:t>
      </w:r>
    </w:p>
    <w:p w14:paraId="30441DDC" w14:textId="77777777" w:rsidR="00046717" w:rsidRPr="004E6188" w:rsidRDefault="00046717" w:rsidP="00046717">
      <w:pPr>
        <w:jc w:val="both"/>
        <w:rPr>
          <w:rFonts w:ascii="Calibri" w:hAnsi="Calibri" w:cs="Calibri"/>
          <w:b/>
          <w:sz w:val="24"/>
          <w:szCs w:val="24"/>
        </w:rPr>
      </w:pPr>
      <w:r w:rsidRPr="004E6188">
        <w:rPr>
          <w:rFonts w:ascii="Calibri" w:hAnsi="Calibri" w:cs="Calibri"/>
          <w:b/>
          <w:sz w:val="24"/>
          <w:szCs w:val="24"/>
        </w:rPr>
        <w:t>POUCZENIE O ŚRODKACH OCHRONY PRAWNEJ PRZYSŁUGUJĄCYCH WYKONAWCY.</w:t>
      </w:r>
    </w:p>
    <w:p w14:paraId="403A56F1" w14:textId="551DAF3C" w:rsidR="00046717" w:rsidRPr="004E6188" w:rsidRDefault="00046717" w:rsidP="00473326">
      <w:pPr>
        <w:ind w:left="284" w:hanging="284"/>
        <w:jc w:val="both"/>
        <w:rPr>
          <w:rFonts w:ascii="Calibri" w:hAnsi="Calibri" w:cs="Calibri"/>
          <w:bCs/>
          <w:sz w:val="24"/>
          <w:szCs w:val="24"/>
        </w:rPr>
      </w:pPr>
      <w:r w:rsidRPr="004E6188">
        <w:rPr>
          <w:rFonts w:ascii="Calibri" w:hAnsi="Calibri" w:cs="Calibri"/>
          <w:bCs/>
          <w:sz w:val="24"/>
          <w:szCs w:val="24"/>
        </w:rPr>
        <w:t xml:space="preserve">1. </w:t>
      </w:r>
      <w:r w:rsidR="00473326" w:rsidRPr="004E6188">
        <w:rPr>
          <w:rFonts w:ascii="Calibri" w:hAnsi="Calibri" w:cs="Calibri"/>
          <w:bCs/>
          <w:sz w:val="24"/>
          <w:szCs w:val="24"/>
        </w:rPr>
        <w:tab/>
      </w:r>
      <w:r w:rsidRPr="004E6188">
        <w:rPr>
          <w:rFonts w:ascii="Calibri" w:hAnsi="Calibri" w:cs="Calibri"/>
          <w:bCs/>
          <w:sz w:val="24"/>
          <w:szCs w:val="24"/>
        </w:rP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rsidRPr="004E6188">
        <w:rPr>
          <w:rFonts w:ascii="Calibri" w:hAnsi="Calibri" w:cs="Calibri"/>
          <w:bCs/>
          <w:sz w:val="24"/>
          <w:szCs w:val="24"/>
        </w:rPr>
        <w:t>Pzp</w:t>
      </w:r>
      <w:proofErr w:type="spellEnd"/>
      <w:r w:rsidRPr="004E6188">
        <w:rPr>
          <w:rFonts w:ascii="Calibri" w:hAnsi="Calibri" w:cs="Calibri"/>
          <w:bCs/>
          <w:sz w:val="24"/>
          <w:szCs w:val="24"/>
        </w:rPr>
        <w:t>.</w:t>
      </w:r>
    </w:p>
    <w:p w14:paraId="1926231C" w14:textId="77777777" w:rsidR="00046717" w:rsidRPr="004E6188" w:rsidRDefault="00046717" w:rsidP="00473326">
      <w:pPr>
        <w:ind w:left="284" w:hanging="284"/>
        <w:jc w:val="both"/>
        <w:rPr>
          <w:rFonts w:ascii="Calibri" w:hAnsi="Calibri" w:cs="Calibri"/>
          <w:bCs/>
          <w:sz w:val="24"/>
          <w:szCs w:val="24"/>
        </w:rPr>
      </w:pPr>
      <w:r w:rsidRPr="004E6188">
        <w:rPr>
          <w:rFonts w:ascii="Calibri" w:hAnsi="Calibri" w:cs="Calibri"/>
          <w:bCs/>
          <w:sz w:val="24"/>
          <w:szCs w:val="24"/>
        </w:rPr>
        <w:t xml:space="preserve">2. Środki ochrony prawnej wobec ogłoszenia o zamówieniu oraz SWZ przysługują również organizacjom wpisanym na listę, o której mowa w art. 469 pkt 15) ustawy </w:t>
      </w:r>
      <w:proofErr w:type="spellStart"/>
      <w:r w:rsidRPr="004E6188">
        <w:rPr>
          <w:rFonts w:ascii="Calibri" w:hAnsi="Calibri" w:cs="Calibri"/>
          <w:bCs/>
          <w:sz w:val="24"/>
          <w:szCs w:val="24"/>
        </w:rPr>
        <w:t>Pzp</w:t>
      </w:r>
      <w:proofErr w:type="spellEnd"/>
      <w:r w:rsidRPr="004E6188">
        <w:rPr>
          <w:rFonts w:ascii="Calibri" w:hAnsi="Calibri" w:cs="Calibri"/>
          <w:bCs/>
          <w:sz w:val="24"/>
          <w:szCs w:val="24"/>
        </w:rPr>
        <w:t>, oraz Rzecznikowi Małych i Średnich Przedsiębiorców.</w:t>
      </w:r>
    </w:p>
    <w:p w14:paraId="671DAE8E" w14:textId="266368FB" w:rsidR="00046717" w:rsidRPr="004E6188" w:rsidRDefault="00046717" w:rsidP="00473326">
      <w:pPr>
        <w:tabs>
          <w:tab w:val="left" w:pos="284"/>
        </w:tabs>
        <w:jc w:val="both"/>
        <w:rPr>
          <w:rFonts w:ascii="Calibri" w:hAnsi="Calibri" w:cs="Calibri"/>
          <w:bCs/>
          <w:sz w:val="24"/>
          <w:szCs w:val="24"/>
        </w:rPr>
      </w:pPr>
      <w:r w:rsidRPr="004E6188">
        <w:rPr>
          <w:rFonts w:ascii="Calibri" w:hAnsi="Calibri" w:cs="Calibri"/>
          <w:bCs/>
          <w:sz w:val="24"/>
          <w:szCs w:val="24"/>
        </w:rPr>
        <w:t xml:space="preserve">3. </w:t>
      </w:r>
      <w:r w:rsidR="00473326" w:rsidRPr="004E6188">
        <w:rPr>
          <w:rFonts w:ascii="Calibri" w:hAnsi="Calibri" w:cs="Calibri"/>
          <w:bCs/>
          <w:sz w:val="24"/>
          <w:szCs w:val="24"/>
        </w:rPr>
        <w:tab/>
      </w:r>
      <w:r w:rsidRPr="004E6188">
        <w:rPr>
          <w:rFonts w:ascii="Calibri" w:hAnsi="Calibri" w:cs="Calibri"/>
          <w:bCs/>
          <w:sz w:val="24"/>
          <w:szCs w:val="24"/>
        </w:rPr>
        <w:t>Odwołanie przysługuje na:</w:t>
      </w:r>
    </w:p>
    <w:p w14:paraId="78BE5F11" w14:textId="1F6D7658" w:rsidR="00046717" w:rsidRPr="004E6188" w:rsidRDefault="00046717" w:rsidP="00473326">
      <w:pPr>
        <w:ind w:left="567" w:hanging="283"/>
        <w:jc w:val="both"/>
        <w:rPr>
          <w:rFonts w:ascii="Calibri" w:hAnsi="Calibri" w:cs="Calibri"/>
          <w:bCs/>
          <w:sz w:val="24"/>
          <w:szCs w:val="24"/>
        </w:rPr>
      </w:pPr>
      <w:r w:rsidRPr="004E6188">
        <w:rPr>
          <w:rFonts w:ascii="Calibri" w:hAnsi="Calibri" w:cs="Calibri"/>
          <w:bCs/>
          <w:sz w:val="24"/>
          <w:szCs w:val="24"/>
        </w:rPr>
        <w:t xml:space="preserve">1) niezgodną z przepisami ustawy czynność zamawiającego, podjętą w postępowaniu </w:t>
      </w:r>
      <w:r w:rsidR="004E6188">
        <w:rPr>
          <w:rFonts w:ascii="Calibri" w:hAnsi="Calibri" w:cs="Calibri"/>
          <w:bCs/>
          <w:sz w:val="24"/>
          <w:szCs w:val="24"/>
        </w:rPr>
        <w:br/>
      </w:r>
      <w:r w:rsidRPr="004E6188">
        <w:rPr>
          <w:rFonts w:ascii="Calibri" w:hAnsi="Calibri" w:cs="Calibri"/>
          <w:bCs/>
          <w:sz w:val="24"/>
          <w:szCs w:val="24"/>
        </w:rPr>
        <w:t>o udzielenie zamówienia, w tym na projektowane postanowienie umowy;</w:t>
      </w:r>
    </w:p>
    <w:p w14:paraId="3A51F514" w14:textId="4BB73543" w:rsidR="00046717" w:rsidRPr="004E6188" w:rsidRDefault="00046717" w:rsidP="0073754E">
      <w:pPr>
        <w:ind w:left="567" w:hanging="283"/>
        <w:jc w:val="both"/>
        <w:rPr>
          <w:rFonts w:ascii="Calibri" w:hAnsi="Calibri" w:cs="Calibri"/>
          <w:bCs/>
          <w:sz w:val="24"/>
          <w:szCs w:val="24"/>
        </w:rPr>
      </w:pPr>
      <w:r w:rsidRPr="004E6188">
        <w:rPr>
          <w:rFonts w:ascii="Calibri" w:hAnsi="Calibri" w:cs="Calibri"/>
          <w:bCs/>
          <w:sz w:val="24"/>
          <w:szCs w:val="24"/>
        </w:rPr>
        <w:t>2) zaniechanie czynności w postępowaniu o udzielenie zamówienia do której zamawiający był obowiązany na podstawie ustawy</w:t>
      </w:r>
      <w:r w:rsidR="0073754E" w:rsidRPr="004E6188">
        <w:rPr>
          <w:rFonts w:ascii="Calibri" w:hAnsi="Calibri" w:cs="Calibri"/>
          <w:bCs/>
          <w:sz w:val="24"/>
          <w:szCs w:val="24"/>
        </w:rPr>
        <w:t>.</w:t>
      </w:r>
    </w:p>
    <w:p w14:paraId="7533DB4D" w14:textId="433112EB" w:rsidR="00046717" w:rsidRPr="004E6188" w:rsidRDefault="00046717" w:rsidP="0073754E">
      <w:pPr>
        <w:ind w:left="284" w:hanging="284"/>
        <w:jc w:val="both"/>
        <w:rPr>
          <w:rFonts w:ascii="Calibri" w:hAnsi="Calibri" w:cs="Calibri"/>
          <w:bCs/>
          <w:sz w:val="24"/>
          <w:szCs w:val="24"/>
        </w:rPr>
      </w:pPr>
      <w:r w:rsidRPr="004E6188">
        <w:rPr>
          <w:rFonts w:ascii="Calibri" w:hAnsi="Calibri" w:cs="Calibri"/>
          <w:bCs/>
          <w:sz w:val="24"/>
          <w:szCs w:val="24"/>
        </w:rPr>
        <w:t xml:space="preserve">4. </w:t>
      </w:r>
      <w:r w:rsidR="0073754E" w:rsidRPr="004E6188">
        <w:rPr>
          <w:rFonts w:ascii="Calibri" w:hAnsi="Calibri" w:cs="Calibri"/>
          <w:bCs/>
          <w:sz w:val="24"/>
          <w:szCs w:val="24"/>
        </w:rPr>
        <w:tab/>
      </w:r>
      <w:r w:rsidRPr="004E6188">
        <w:rPr>
          <w:rFonts w:ascii="Calibri" w:hAnsi="Calibri" w:cs="Calibri"/>
          <w:bCs/>
          <w:sz w:val="24"/>
          <w:szCs w:val="24"/>
        </w:rPr>
        <w:t>Odwołanie wnosi się̨ do Prezesa Krajowej Izby Odwoławczej.</w:t>
      </w:r>
    </w:p>
    <w:p w14:paraId="61710D69" w14:textId="4561C02C" w:rsidR="00046717" w:rsidRPr="004E6188" w:rsidRDefault="00046717" w:rsidP="0073754E">
      <w:pPr>
        <w:tabs>
          <w:tab w:val="left" w:pos="284"/>
        </w:tabs>
        <w:ind w:left="284" w:hanging="284"/>
        <w:jc w:val="both"/>
        <w:rPr>
          <w:rFonts w:ascii="Calibri" w:hAnsi="Calibri" w:cs="Calibri"/>
          <w:bCs/>
          <w:sz w:val="24"/>
          <w:szCs w:val="24"/>
        </w:rPr>
      </w:pPr>
      <w:r w:rsidRPr="004E6188">
        <w:rPr>
          <w:rFonts w:ascii="Calibri" w:hAnsi="Calibri" w:cs="Calibri"/>
          <w:bCs/>
          <w:sz w:val="24"/>
          <w:szCs w:val="24"/>
        </w:rPr>
        <w:t xml:space="preserve">5. </w:t>
      </w:r>
      <w:r w:rsidR="0073754E" w:rsidRPr="004E6188">
        <w:rPr>
          <w:rFonts w:ascii="Calibri" w:hAnsi="Calibri" w:cs="Calibri"/>
          <w:bCs/>
          <w:sz w:val="24"/>
          <w:szCs w:val="24"/>
        </w:rPr>
        <w:tab/>
      </w:r>
      <w:r w:rsidRPr="004E6188">
        <w:rPr>
          <w:rFonts w:ascii="Calibri" w:hAnsi="Calibri" w:cs="Calibri"/>
          <w:bCs/>
          <w:sz w:val="24"/>
          <w:szCs w:val="24"/>
        </w:rPr>
        <w:t xml:space="preserve">Odwołujący przekazuje zamawiającemu kopię odwołania przed upływem terminu </w:t>
      </w:r>
      <w:r w:rsidR="004E6188">
        <w:rPr>
          <w:rFonts w:ascii="Calibri" w:hAnsi="Calibri" w:cs="Calibri"/>
          <w:bCs/>
          <w:sz w:val="24"/>
          <w:szCs w:val="24"/>
        </w:rPr>
        <w:br/>
      </w:r>
      <w:r w:rsidRPr="004E6188">
        <w:rPr>
          <w:rFonts w:ascii="Calibri" w:hAnsi="Calibri" w:cs="Calibri"/>
          <w:bCs/>
          <w:sz w:val="24"/>
          <w:szCs w:val="24"/>
        </w:rPr>
        <w:t>do wniesienia odwołania w taki sposób, aby mógł on zapoznać się z jego treścią przed upływem tego terminu</w:t>
      </w:r>
    </w:p>
    <w:p w14:paraId="491C5979" w14:textId="470CE3A2" w:rsidR="00046717" w:rsidRPr="004E6188" w:rsidRDefault="00046717" w:rsidP="0073754E">
      <w:pPr>
        <w:ind w:left="284" w:hanging="284"/>
        <w:jc w:val="both"/>
        <w:rPr>
          <w:rFonts w:ascii="Calibri" w:hAnsi="Calibri" w:cs="Calibri"/>
          <w:bCs/>
          <w:sz w:val="24"/>
          <w:szCs w:val="24"/>
        </w:rPr>
      </w:pPr>
      <w:r w:rsidRPr="004E6188">
        <w:rPr>
          <w:rFonts w:ascii="Calibri" w:hAnsi="Calibri" w:cs="Calibri"/>
          <w:bCs/>
          <w:sz w:val="24"/>
          <w:szCs w:val="24"/>
        </w:rPr>
        <w:t xml:space="preserve">6. </w:t>
      </w:r>
      <w:r w:rsidR="0073754E" w:rsidRPr="004E6188">
        <w:rPr>
          <w:rFonts w:ascii="Calibri" w:hAnsi="Calibri" w:cs="Calibri"/>
          <w:bCs/>
          <w:sz w:val="24"/>
          <w:szCs w:val="24"/>
        </w:rPr>
        <w:tab/>
      </w:r>
      <w:r w:rsidRPr="004E6188">
        <w:rPr>
          <w:rFonts w:ascii="Calibri" w:hAnsi="Calibri" w:cs="Calibri"/>
          <w:bCs/>
          <w:sz w:val="24"/>
          <w:szCs w:val="24"/>
        </w:rPr>
        <w:t>Odwołanie wnosi się w terminie 10 dni od dnia przekazania informacji o czynności zamawiającego stanowiącej podstawę jego wniesienia, jeżeli informacja została przekazana przy użyciu środków komunikacji elektronicznej</w:t>
      </w:r>
      <w:r w:rsidR="0073754E" w:rsidRPr="004E6188">
        <w:rPr>
          <w:rFonts w:ascii="Calibri" w:hAnsi="Calibri" w:cs="Calibri"/>
          <w:bCs/>
          <w:sz w:val="24"/>
          <w:szCs w:val="24"/>
        </w:rPr>
        <w:t>.</w:t>
      </w:r>
    </w:p>
    <w:p w14:paraId="5FA1591D" w14:textId="77777777" w:rsidR="00046717" w:rsidRPr="004E6188" w:rsidRDefault="00046717" w:rsidP="0073754E">
      <w:pPr>
        <w:ind w:left="284" w:hanging="284"/>
        <w:jc w:val="both"/>
        <w:rPr>
          <w:rFonts w:ascii="Calibri" w:hAnsi="Calibri" w:cs="Calibri"/>
          <w:bCs/>
          <w:sz w:val="24"/>
          <w:szCs w:val="24"/>
        </w:rPr>
      </w:pPr>
      <w:r w:rsidRPr="004E6188">
        <w:rPr>
          <w:rFonts w:ascii="Calibri" w:hAnsi="Calibri" w:cs="Calibri"/>
          <w:bCs/>
          <w:sz w:val="24"/>
          <w:szCs w:val="24"/>
        </w:rPr>
        <w:lastRenderedPageBreak/>
        <w:t>7.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4BE4856D" w14:textId="36C7913E" w:rsidR="00046717" w:rsidRPr="004E6188" w:rsidRDefault="00046717" w:rsidP="0073754E">
      <w:pPr>
        <w:ind w:left="284" w:hanging="284"/>
        <w:jc w:val="both"/>
        <w:rPr>
          <w:rFonts w:ascii="Calibri" w:hAnsi="Calibri" w:cs="Calibri"/>
          <w:bCs/>
          <w:sz w:val="24"/>
          <w:szCs w:val="24"/>
        </w:rPr>
      </w:pPr>
      <w:r w:rsidRPr="004E6188">
        <w:rPr>
          <w:rFonts w:ascii="Calibri" w:hAnsi="Calibri" w:cs="Calibri"/>
          <w:bCs/>
          <w:sz w:val="24"/>
          <w:szCs w:val="24"/>
        </w:rPr>
        <w:t xml:space="preserve">8. </w:t>
      </w:r>
      <w:r w:rsidR="0073754E" w:rsidRPr="004E6188">
        <w:rPr>
          <w:rFonts w:ascii="Calibri" w:hAnsi="Calibri" w:cs="Calibri"/>
          <w:bCs/>
          <w:sz w:val="24"/>
          <w:szCs w:val="24"/>
        </w:rPr>
        <w:tab/>
      </w:r>
      <w:r w:rsidRPr="004E6188">
        <w:rPr>
          <w:rFonts w:ascii="Calibri" w:hAnsi="Calibri" w:cs="Calibri"/>
          <w:bCs/>
          <w:sz w:val="24"/>
          <w:szCs w:val="24"/>
        </w:rPr>
        <w:t xml:space="preserve">Odwołanie w przypadkach innych niż określone w </w:t>
      </w:r>
      <w:r w:rsidR="0073754E" w:rsidRPr="004E6188">
        <w:rPr>
          <w:rFonts w:ascii="Calibri" w:hAnsi="Calibri" w:cs="Calibri"/>
          <w:bCs/>
          <w:sz w:val="24"/>
          <w:szCs w:val="24"/>
        </w:rPr>
        <w:t>ust</w:t>
      </w:r>
      <w:r w:rsidRPr="004E6188">
        <w:rPr>
          <w:rFonts w:ascii="Calibri" w:hAnsi="Calibri" w:cs="Calibri"/>
          <w:bCs/>
          <w:sz w:val="24"/>
          <w:szCs w:val="24"/>
        </w:rPr>
        <w:t>. 6 i 7 wnosi się w terminie 10 dni od dnia, w którym powzięto lub przy zachowaniu należytej staranności można było powziąć wiadomość o okolicznościach stanowiących podstawę jego wniesienia</w:t>
      </w:r>
      <w:r w:rsidR="0073754E" w:rsidRPr="004E6188">
        <w:rPr>
          <w:rFonts w:ascii="Calibri" w:hAnsi="Calibri" w:cs="Calibri"/>
          <w:bCs/>
          <w:sz w:val="24"/>
          <w:szCs w:val="24"/>
        </w:rPr>
        <w:t>.</w:t>
      </w:r>
    </w:p>
    <w:p w14:paraId="18DF82E9" w14:textId="2BFB1E54" w:rsidR="00046717" w:rsidRPr="004E6188" w:rsidRDefault="00046717" w:rsidP="0073754E">
      <w:pPr>
        <w:ind w:left="284" w:hanging="284"/>
        <w:jc w:val="both"/>
        <w:rPr>
          <w:rFonts w:ascii="Calibri" w:hAnsi="Calibri" w:cs="Calibri"/>
          <w:bCs/>
          <w:sz w:val="24"/>
          <w:szCs w:val="24"/>
        </w:rPr>
      </w:pPr>
      <w:r w:rsidRPr="004E6188">
        <w:rPr>
          <w:rFonts w:ascii="Calibri" w:hAnsi="Calibri" w:cs="Calibri"/>
          <w:bCs/>
          <w:sz w:val="24"/>
          <w:szCs w:val="24"/>
        </w:rPr>
        <w:t xml:space="preserve">9. </w:t>
      </w:r>
      <w:r w:rsidR="0073754E" w:rsidRPr="004E6188">
        <w:rPr>
          <w:rFonts w:ascii="Calibri" w:hAnsi="Calibri" w:cs="Calibri"/>
          <w:bCs/>
          <w:sz w:val="24"/>
          <w:szCs w:val="24"/>
        </w:rPr>
        <w:tab/>
      </w:r>
      <w:r w:rsidRPr="004E6188">
        <w:rPr>
          <w:rFonts w:ascii="Calibri" w:hAnsi="Calibri" w:cs="Calibri"/>
          <w:bCs/>
          <w:sz w:val="24"/>
          <w:szCs w:val="24"/>
        </w:rPr>
        <w:t xml:space="preserve">Szczegółowe informacje dotyczące środków ochrony prawnej określone są w Dziale IX „Środki ochrony prawnej” ustawy </w:t>
      </w:r>
      <w:proofErr w:type="spellStart"/>
      <w:r w:rsidRPr="004E6188">
        <w:rPr>
          <w:rFonts w:ascii="Calibri" w:hAnsi="Calibri" w:cs="Calibri"/>
          <w:bCs/>
          <w:sz w:val="24"/>
          <w:szCs w:val="24"/>
        </w:rPr>
        <w:t>Pzp</w:t>
      </w:r>
      <w:proofErr w:type="spellEnd"/>
    </w:p>
    <w:p w14:paraId="5D771E0B" w14:textId="77777777" w:rsidR="003369B8" w:rsidRPr="004E6188" w:rsidRDefault="003369B8" w:rsidP="00046717">
      <w:pPr>
        <w:jc w:val="both"/>
        <w:rPr>
          <w:rFonts w:ascii="Calibri" w:hAnsi="Calibri" w:cs="Calibri"/>
          <w:b/>
          <w:sz w:val="24"/>
          <w:szCs w:val="24"/>
        </w:rPr>
      </w:pPr>
    </w:p>
    <w:p w14:paraId="51ADF617" w14:textId="0944DAAC" w:rsidR="00046717" w:rsidRPr="004E6188" w:rsidRDefault="00046717" w:rsidP="00046717">
      <w:pPr>
        <w:jc w:val="both"/>
        <w:rPr>
          <w:rFonts w:ascii="Calibri" w:hAnsi="Calibri" w:cs="Calibri"/>
          <w:b/>
          <w:sz w:val="24"/>
          <w:szCs w:val="24"/>
        </w:rPr>
      </w:pPr>
      <w:r w:rsidRPr="004E6188">
        <w:rPr>
          <w:rFonts w:ascii="Calibri" w:hAnsi="Calibri" w:cs="Calibri"/>
          <w:b/>
          <w:sz w:val="24"/>
          <w:szCs w:val="24"/>
        </w:rPr>
        <w:t>ROZDZIAŁ X</w:t>
      </w:r>
      <w:r w:rsidR="00D92604" w:rsidRPr="004E6188">
        <w:rPr>
          <w:rFonts w:ascii="Calibri" w:hAnsi="Calibri" w:cs="Calibri"/>
          <w:b/>
          <w:sz w:val="24"/>
          <w:szCs w:val="24"/>
        </w:rPr>
        <w:t>IX</w:t>
      </w:r>
      <w:r w:rsidRPr="004E6188">
        <w:rPr>
          <w:rFonts w:ascii="Calibri" w:hAnsi="Calibri" w:cs="Calibri"/>
          <w:b/>
          <w:sz w:val="24"/>
          <w:szCs w:val="24"/>
        </w:rPr>
        <w:t>.</w:t>
      </w:r>
    </w:p>
    <w:p w14:paraId="19C6BB35" w14:textId="77777777" w:rsidR="00046717" w:rsidRPr="004E6188" w:rsidRDefault="00046717" w:rsidP="00046717">
      <w:pPr>
        <w:jc w:val="both"/>
        <w:rPr>
          <w:rFonts w:ascii="Calibri" w:hAnsi="Calibri" w:cs="Calibri"/>
          <w:b/>
          <w:sz w:val="24"/>
          <w:szCs w:val="24"/>
        </w:rPr>
      </w:pPr>
      <w:r w:rsidRPr="004E6188">
        <w:rPr>
          <w:rFonts w:ascii="Calibri" w:hAnsi="Calibri" w:cs="Calibri"/>
          <w:b/>
          <w:sz w:val="24"/>
          <w:szCs w:val="24"/>
        </w:rPr>
        <w:t>KLAUZULA INFORMACYJNA O PRZETWARZANIU DANYCH OSOBOWYCH</w:t>
      </w:r>
    </w:p>
    <w:p w14:paraId="031BF8FA" w14:textId="77777777" w:rsidR="003369B8" w:rsidRPr="004E6188" w:rsidRDefault="003369B8">
      <w:pPr>
        <w:numPr>
          <w:ilvl w:val="0"/>
          <w:numId w:val="10"/>
        </w:numPr>
        <w:spacing w:before="240" w:line="268" w:lineRule="auto"/>
        <w:ind w:left="284" w:hanging="284"/>
        <w:jc w:val="both"/>
        <w:rPr>
          <w:rFonts w:ascii="Calibri" w:hAnsi="Calibri" w:cs="Calibri"/>
          <w:sz w:val="24"/>
          <w:szCs w:val="24"/>
        </w:rPr>
      </w:pPr>
      <w:r w:rsidRPr="004E6188">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B3C9A" w14:textId="77777777" w:rsidR="003369B8" w:rsidRPr="004E6188" w:rsidRDefault="003369B8">
      <w:pPr>
        <w:numPr>
          <w:ilvl w:val="0"/>
          <w:numId w:val="11"/>
        </w:numPr>
        <w:spacing w:line="268" w:lineRule="auto"/>
        <w:ind w:left="709" w:hanging="401"/>
        <w:jc w:val="both"/>
        <w:rPr>
          <w:rFonts w:ascii="Calibri" w:hAnsi="Calibri" w:cs="Calibri"/>
          <w:b/>
          <w:bCs/>
          <w:sz w:val="24"/>
          <w:szCs w:val="24"/>
        </w:rPr>
      </w:pPr>
      <w:r w:rsidRPr="004E6188">
        <w:rPr>
          <w:rFonts w:ascii="Calibri" w:hAnsi="Calibri" w:cs="Calibri"/>
          <w:sz w:val="24"/>
          <w:szCs w:val="24"/>
        </w:rPr>
        <w:t>administratorem Pani/Pana danych osobowych jest</w:t>
      </w:r>
      <w:r w:rsidRPr="004E6188">
        <w:rPr>
          <w:rFonts w:ascii="Calibri" w:hAnsi="Calibri" w:cs="Calibri"/>
          <w:b/>
          <w:sz w:val="24"/>
          <w:szCs w:val="24"/>
        </w:rPr>
        <w:t xml:space="preserve"> </w:t>
      </w:r>
      <w:r w:rsidRPr="004E6188">
        <w:rPr>
          <w:rFonts w:ascii="Calibri" w:eastAsia="Times New Roman" w:hAnsi="Calibri" w:cs="Calibri"/>
          <w:b/>
          <w:bCs/>
          <w:sz w:val="24"/>
          <w:szCs w:val="24"/>
        </w:rPr>
        <w:t xml:space="preserve">Samodzielny Wojewódzki Zespół Publicznych Zakładów Psychiatrycznej Opieki Zdrowotnej w Warszawie, zwany dalej </w:t>
      </w:r>
      <w:r w:rsidRPr="004E6188">
        <w:rPr>
          <w:rFonts w:ascii="Calibri" w:eastAsia="Times New Roman" w:hAnsi="Calibri" w:cs="Calibri"/>
          <w:b/>
          <w:bCs/>
          <w:i/>
          <w:sz w:val="24"/>
          <w:szCs w:val="24"/>
        </w:rPr>
        <w:t>„Szpitalem Nowowiejskim”</w:t>
      </w:r>
      <w:r w:rsidRPr="004E6188">
        <w:rPr>
          <w:rFonts w:ascii="Calibri" w:eastAsia="Times New Roman" w:hAnsi="Calibri" w:cs="Calibri"/>
          <w:b/>
          <w:bCs/>
          <w:sz w:val="24"/>
          <w:szCs w:val="24"/>
        </w:rPr>
        <w:t>.</w:t>
      </w:r>
    </w:p>
    <w:p w14:paraId="0CC0B91E" w14:textId="77777777" w:rsidR="003369B8" w:rsidRPr="004E6188" w:rsidRDefault="003369B8">
      <w:pPr>
        <w:numPr>
          <w:ilvl w:val="0"/>
          <w:numId w:val="11"/>
        </w:numPr>
        <w:spacing w:line="268" w:lineRule="auto"/>
        <w:ind w:left="709" w:hanging="401"/>
        <w:jc w:val="both"/>
        <w:rPr>
          <w:rFonts w:ascii="Calibri" w:hAnsi="Calibri" w:cs="Calibri"/>
          <w:sz w:val="24"/>
          <w:szCs w:val="24"/>
        </w:rPr>
      </w:pPr>
      <w:r w:rsidRPr="004E6188">
        <w:rPr>
          <w:rFonts w:ascii="Calibri" w:hAnsi="Calibri" w:cs="Calibri"/>
          <w:sz w:val="24"/>
          <w:szCs w:val="24"/>
        </w:rPr>
        <w:t xml:space="preserve">administrator wyznaczył Inspektora Danych Osobowych, z którym można się kontaktować pod adresem e-mail: </w:t>
      </w:r>
      <w:hyperlink r:id="rId18" w:history="1">
        <w:r w:rsidRPr="004E6188">
          <w:rPr>
            <w:rStyle w:val="Hipercze"/>
            <w:rFonts w:ascii="Calibri" w:hAnsi="Calibri" w:cs="Calibri"/>
            <w:sz w:val="24"/>
            <w:szCs w:val="24"/>
          </w:rPr>
          <w:t>iod@szpitalnowowiejski.pl</w:t>
        </w:r>
      </w:hyperlink>
      <w:r w:rsidRPr="004E6188">
        <w:rPr>
          <w:rFonts w:ascii="Calibri" w:hAnsi="Calibri" w:cs="Calibri"/>
          <w:sz w:val="24"/>
          <w:szCs w:val="24"/>
        </w:rPr>
        <w:t xml:space="preserve"> </w:t>
      </w:r>
    </w:p>
    <w:p w14:paraId="588A5DDB" w14:textId="211BBF62" w:rsidR="003369B8" w:rsidRPr="004E6188" w:rsidRDefault="003369B8">
      <w:pPr>
        <w:numPr>
          <w:ilvl w:val="0"/>
          <w:numId w:val="11"/>
        </w:numPr>
        <w:spacing w:line="268" w:lineRule="auto"/>
        <w:ind w:left="709" w:hanging="401"/>
        <w:jc w:val="both"/>
        <w:rPr>
          <w:rFonts w:ascii="Calibri" w:hAnsi="Calibri" w:cs="Calibri"/>
          <w:sz w:val="24"/>
          <w:szCs w:val="24"/>
        </w:rPr>
      </w:pPr>
      <w:r w:rsidRPr="004E6188">
        <w:rPr>
          <w:rFonts w:ascii="Calibri" w:hAnsi="Calibri" w:cs="Calibri"/>
          <w:sz w:val="24"/>
          <w:szCs w:val="24"/>
        </w:rPr>
        <w:t xml:space="preserve">Pani/Pana dane osobowe przetwarzane będą na podstawie art. 6 ust. 1 lit. c RODO </w:t>
      </w:r>
      <w:r w:rsidR="004E6188">
        <w:rPr>
          <w:rFonts w:ascii="Calibri" w:hAnsi="Calibri" w:cs="Calibri"/>
          <w:sz w:val="24"/>
          <w:szCs w:val="24"/>
        </w:rPr>
        <w:br/>
      </w:r>
      <w:r w:rsidRPr="004E6188">
        <w:rPr>
          <w:rFonts w:ascii="Calibri" w:hAnsi="Calibri" w:cs="Calibri"/>
          <w:sz w:val="24"/>
          <w:szCs w:val="24"/>
        </w:rPr>
        <w:t>w celu związanym z przedmiotowym postępowaniem o udzielenie zamówienia publicznego, prowadzonym w trybie podstawowym.</w:t>
      </w:r>
    </w:p>
    <w:p w14:paraId="4F3F8FF8" w14:textId="77777777" w:rsidR="003369B8" w:rsidRPr="004E6188" w:rsidRDefault="003369B8">
      <w:pPr>
        <w:numPr>
          <w:ilvl w:val="0"/>
          <w:numId w:val="11"/>
        </w:numPr>
        <w:spacing w:line="268" w:lineRule="auto"/>
        <w:ind w:left="709" w:hanging="401"/>
        <w:jc w:val="both"/>
        <w:rPr>
          <w:rFonts w:ascii="Calibri" w:hAnsi="Calibri" w:cs="Calibri"/>
          <w:sz w:val="24"/>
          <w:szCs w:val="24"/>
        </w:rPr>
      </w:pPr>
      <w:r w:rsidRPr="004E6188">
        <w:rPr>
          <w:rFonts w:ascii="Calibri" w:hAnsi="Calibri" w:cs="Calibri"/>
          <w:sz w:val="24"/>
          <w:szCs w:val="24"/>
        </w:rPr>
        <w:t>odbiorcami Pani/Pana danych osobowych będą osoby lub podmioty, którym udostępniona zostanie dokumentacja postępowania w oparciu o art. 74 ustawy PZP</w:t>
      </w:r>
    </w:p>
    <w:p w14:paraId="54830F22" w14:textId="77777777" w:rsidR="003369B8" w:rsidRPr="004E6188" w:rsidRDefault="003369B8">
      <w:pPr>
        <w:numPr>
          <w:ilvl w:val="0"/>
          <w:numId w:val="11"/>
        </w:numPr>
        <w:spacing w:line="268" w:lineRule="auto"/>
        <w:ind w:left="709" w:hanging="401"/>
        <w:jc w:val="both"/>
        <w:rPr>
          <w:rFonts w:ascii="Calibri" w:hAnsi="Calibri" w:cs="Calibri"/>
          <w:sz w:val="24"/>
          <w:szCs w:val="24"/>
        </w:rPr>
      </w:pPr>
      <w:r w:rsidRPr="004E6188">
        <w:rPr>
          <w:rFonts w:ascii="Calibri" w:hAnsi="Calibri" w:cs="Calibr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42E876B9" w14:textId="4089CD7F" w:rsidR="003369B8" w:rsidRPr="004E6188" w:rsidRDefault="003369B8">
      <w:pPr>
        <w:numPr>
          <w:ilvl w:val="0"/>
          <w:numId w:val="11"/>
        </w:numPr>
        <w:spacing w:line="268" w:lineRule="auto"/>
        <w:ind w:left="709" w:hanging="401"/>
        <w:jc w:val="both"/>
        <w:rPr>
          <w:rFonts w:ascii="Calibri" w:hAnsi="Calibri" w:cs="Calibri"/>
          <w:sz w:val="24"/>
          <w:szCs w:val="24"/>
        </w:rPr>
      </w:pPr>
      <w:r w:rsidRPr="004E6188">
        <w:rPr>
          <w:rFonts w:ascii="Calibri" w:hAnsi="Calibri" w:cs="Calibri"/>
          <w:sz w:val="24"/>
          <w:szCs w:val="24"/>
        </w:rPr>
        <w:t>obowiązek podania przez Panią/Pana danych osobowych bezpośrednio Pani/Pana dotyczących jest wymogiem ustawowym określonym w przepisach ustawy PZP, związanym z udziałem w postępowaniu o udzielenie zamówienia publicznego.</w:t>
      </w:r>
    </w:p>
    <w:p w14:paraId="6B1F7C35" w14:textId="019D5223" w:rsidR="003369B8" w:rsidRPr="004E6188" w:rsidRDefault="003369B8">
      <w:pPr>
        <w:numPr>
          <w:ilvl w:val="0"/>
          <w:numId w:val="11"/>
        </w:numPr>
        <w:spacing w:line="268" w:lineRule="auto"/>
        <w:ind w:left="709" w:hanging="401"/>
        <w:jc w:val="both"/>
        <w:rPr>
          <w:rFonts w:ascii="Calibri" w:hAnsi="Calibri" w:cs="Calibri"/>
          <w:sz w:val="24"/>
          <w:szCs w:val="24"/>
        </w:rPr>
      </w:pPr>
      <w:r w:rsidRPr="004E6188">
        <w:rPr>
          <w:rFonts w:ascii="Calibri" w:hAnsi="Calibri" w:cs="Calibri"/>
          <w:sz w:val="24"/>
          <w:szCs w:val="24"/>
        </w:rPr>
        <w:t xml:space="preserve">w odniesieniu do Pani/Pana danych osobowych decyzje nie będą podejmowane </w:t>
      </w:r>
      <w:r w:rsidR="004E6188">
        <w:rPr>
          <w:rFonts w:ascii="Calibri" w:hAnsi="Calibri" w:cs="Calibri"/>
          <w:sz w:val="24"/>
          <w:szCs w:val="24"/>
        </w:rPr>
        <w:br/>
      </w:r>
      <w:r w:rsidRPr="004E6188">
        <w:rPr>
          <w:rFonts w:ascii="Calibri" w:hAnsi="Calibri" w:cs="Calibri"/>
          <w:sz w:val="24"/>
          <w:szCs w:val="24"/>
        </w:rPr>
        <w:t>w sposób zautomatyzowany, stosownie do art. 22 RODO.</w:t>
      </w:r>
    </w:p>
    <w:p w14:paraId="31ECF7C3" w14:textId="77777777" w:rsidR="003369B8" w:rsidRPr="004E6188" w:rsidRDefault="003369B8">
      <w:pPr>
        <w:numPr>
          <w:ilvl w:val="0"/>
          <w:numId w:val="11"/>
        </w:numPr>
        <w:spacing w:line="268" w:lineRule="auto"/>
        <w:ind w:left="709" w:hanging="401"/>
        <w:jc w:val="both"/>
        <w:rPr>
          <w:rFonts w:ascii="Calibri" w:hAnsi="Calibri" w:cs="Calibri"/>
          <w:sz w:val="24"/>
          <w:szCs w:val="24"/>
        </w:rPr>
      </w:pPr>
      <w:r w:rsidRPr="004E6188">
        <w:rPr>
          <w:rFonts w:ascii="Calibri" w:hAnsi="Calibri" w:cs="Calibri"/>
          <w:sz w:val="24"/>
          <w:szCs w:val="24"/>
        </w:rPr>
        <w:t>posiada Pani/Pan:</w:t>
      </w:r>
    </w:p>
    <w:p w14:paraId="6AE9CD14" w14:textId="0B64C9C2" w:rsidR="003369B8" w:rsidRPr="004E6188" w:rsidRDefault="003369B8">
      <w:pPr>
        <w:numPr>
          <w:ilvl w:val="0"/>
          <w:numId w:val="12"/>
        </w:numPr>
        <w:spacing w:line="268" w:lineRule="auto"/>
        <w:ind w:left="1064" w:hanging="462"/>
        <w:jc w:val="both"/>
        <w:rPr>
          <w:rFonts w:ascii="Calibri" w:hAnsi="Calibri" w:cs="Calibri"/>
          <w:sz w:val="24"/>
          <w:szCs w:val="24"/>
        </w:rPr>
      </w:pPr>
      <w:r w:rsidRPr="004E6188">
        <w:rPr>
          <w:rFonts w:ascii="Calibri" w:hAnsi="Calibri" w:cs="Calibri"/>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sidRPr="004E6188">
        <w:rPr>
          <w:rFonts w:ascii="Calibri" w:hAnsi="Calibri" w:cs="Calibri"/>
          <w:sz w:val="24"/>
          <w:szCs w:val="24"/>
        </w:rPr>
        <w:lastRenderedPageBreak/>
        <w:t xml:space="preserve">sprecyzowanie żądania, w szczególności podania nazwy lub daty postępowania </w:t>
      </w:r>
      <w:r w:rsidR="004E6188">
        <w:rPr>
          <w:rFonts w:ascii="Calibri" w:hAnsi="Calibri" w:cs="Calibri"/>
          <w:sz w:val="24"/>
          <w:szCs w:val="24"/>
        </w:rPr>
        <w:br/>
      </w:r>
      <w:r w:rsidRPr="004E6188">
        <w:rPr>
          <w:rFonts w:ascii="Calibri" w:hAnsi="Calibri" w:cs="Calibri"/>
          <w:sz w:val="24"/>
          <w:szCs w:val="24"/>
        </w:rPr>
        <w:t>o udzielenie zamówienia publicznego lub konkursu albo sprecyzowanie nazwy lub daty zakończonego postępowania o udzielenie zamówienia);</w:t>
      </w:r>
    </w:p>
    <w:p w14:paraId="266D5EEB" w14:textId="77777777" w:rsidR="003369B8" w:rsidRPr="004E6188" w:rsidRDefault="003369B8">
      <w:pPr>
        <w:numPr>
          <w:ilvl w:val="0"/>
          <w:numId w:val="12"/>
        </w:numPr>
        <w:spacing w:line="268" w:lineRule="auto"/>
        <w:ind w:left="1064" w:hanging="462"/>
        <w:jc w:val="both"/>
        <w:rPr>
          <w:rFonts w:ascii="Calibri" w:hAnsi="Calibri" w:cs="Calibri"/>
          <w:sz w:val="24"/>
          <w:szCs w:val="24"/>
        </w:rPr>
      </w:pPr>
      <w:r w:rsidRPr="004E6188">
        <w:rPr>
          <w:rFonts w:ascii="Calibri" w:hAnsi="Calibri" w:cs="Calibri"/>
          <w:sz w:val="24"/>
          <w:szCs w:val="24"/>
        </w:rPr>
        <w:t>na podstawie art. 16 RODO prawo do sprostowania Pani/Pana danych osobowych (</w:t>
      </w:r>
      <w:r w:rsidRPr="004E6188">
        <w:rPr>
          <w:rFonts w:ascii="Calibri" w:hAnsi="Calibri" w:cs="Calibr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E6188">
        <w:rPr>
          <w:rFonts w:ascii="Calibri" w:hAnsi="Calibri" w:cs="Calibri"/>
          <w:sz w:val="24"/>
          <w:szCs w:val="24"/>
        </w:rPr>
        <w:t>);</w:t>
      </w:r>
    </w:p>
    <w:p w14:paraId="4CDF3184" w14:textId="349CBE11" w:rsidR="003369B8" w:rsidRPr="004E6188" w:rsidRDefault="003369B8">
      <w:pPr>
        <w:numPr>
          <w:ilvl w:val="0"/>
          <w:numId w:val="12"/>
        </w:numPr>
        <w:spacing w:line="268" w:lineRule="auto"/>
        <w:ind w:left="1064" w:hanging="462"/>
        <w:jc w:val="both"/>
        <w:rPr>
          <w:rFonts w:ascii="Calibri" w:hAnsi="Calibri" w:cs="Calibri"/>
          <w:sz w:val="24"/>
          <w:szCs w:val="24"/>
        </w:rPr>
      </w:pPr>
      <w:r w:rsidRPr="004E6188">
        <w:rPr>
          <w:rFonts w:ascii="Calibri" w:hAnsi="Calibri" w:cs="Calibri"/>
          <w:sz w:val="24"/>
          <w:szCs w:val="24"/>
        </w:rPr>
        <w:t xml:space="preserve">na podstawie art. 18 RODO prawo żądania od administratora ograniczenia przetwarzania danych osobowych z zastrzeżeniem okresu trwania postępowania </w:t>
      </w:r>
      <w:r w:rsidR="004E6188">
        <w:rPr>
          <w:rFonts w:ascii="Calibri" w:hAnsi="Calibri" w:cs="Calibri"/>
          <w:sz w:val="24"/>
          <w:szCs w:val="24"/>
        </w:rPr>
        <w:br/>
      </w:r>
      <w:r w:rsidRPr="004E6188">
        <w:rPr>
          <w:rFonts w:ascii="Calibri" w:hAnsi="Calibri" w:cs="Calibri"/>
          <w:sz w:val="24"/>
          <w:szCs w:val="24"/>
        </w:rPr>
        <w:t>o udzielenie zamówienia publicznego lub konkursu oraz przypadków, o których mowa w art. 18 ust. 2 RODO (</w:t>
      </w:r>
      <w:r w:rsidRPr="004E6188">
        <w:rPr>
          <w:rFonts w:ascii="Calibri" w:hAnsi="Calibri" w:cs="Calibr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E6188">
        <w:rPr>
          <w:rFonts w:ascii="Calibri" w:hAnsi="Calibri" w:cs="Calibri"/>
          <w:sz w:val="24"/>
          <w:szCs w:val="24"/>
        </w:rPr>
        <w:t>);</w:t>
      </w:r>
    </w:p>
    <w:p w14:paraId="297B6E1F" w14:textId="77777777" w:rsidR="003369B8" w:rsidRPr="004E6188" w:rsidRDefault="003369B8">
      <w:pPr>
        <w:numPr>
          <w:ilvl w:val="0"/>
          <w:numId w:val="12"/>
        </w:numPr>
        <w:spacing w:line="268" w:lineRule="auto"/>
        <w:ind w:left="1064" w:hanging="462"/>
        <w:jc w:val="both"/>
        <w:rPr>
          <w:rFonts w:ascii="Calibri" w:hAnsi="Calibri" w:cs="Calibri"/>
          <w:sz w:val="24"/>
          <w:szCs w:val="24"/>
        </w:rPr>
      </w:pPr>
      <w:r w:rsidRPr="004E6188">
        <w:rPr>
          <w:rFonts w:ascii="Calibri" w:hAnsi="Calibri" w:cs="Calibri"/>
          <w:sz w:val="24"/>
          <w:szCs w:val="24"/>
        </w:rPr>
        <w:t xml:space="preserve">prawo do wniesienia skargi do Prezesa Urzędu Ochrony Danych Osobowych, gdy uzna Pani/Pan, że przetwarzanie danych osobowych Pani/Pana dotyczących narusza przepisy RODO; </w:t>
      </w:r>
      <w:r w:rsidRPr="004E6188">
        <w:rPr>
          <w:rFonts w:ascii="Calibri" w:hAnsi="Calibri" w:cs="Calibri"/>
          <w:i/>
          <w:sz w:val="24"/>
          <w:szCs w:val="24"/>
        </w:rPr>
        <w:t xml:space="preserve"> </w:t>
      </w:r>
    </w:p>
    <w:p w14:paraId="7F3C5494" w14:textId="77777777" w:rsidR="003369B8" w:rsidRPr="004E6188" w:rsidRDefault="003369B8">
      <w:pPr>
        <w:numPr>
          <w:ilvl w:val="0"/>
          <w:numId w:val="11"/>
        </w:numPr>
        <w:spacing w:line="268" w:lineRule="auto"/>
        <w:ind w:left="709" w:hanging="401"/>
        <w:jc w:val="both"/>
        <w:rPr>
          <w:rFonts w:ascii="Calibri" w:hAnsi="Calibri" w:cs="Calibri"/>
          <w:sz w:val="24"/>
          <w:szCs w:val="24"/>
        </w:rPr>
      </w:pPr>
      <w:r w:rsidRPr="004E6188">
        <w:rPr>
          <w:rFonts w:ascii="Calibri" w:hAnsi="Calibri" w:cs="Calibri"/>
          <w:sz w:val="24"/>
          <w:szCs w:val="24"/>
        </w:rPr>
        <w:t>nie przysługuje Pani/Panu:</w:t>
      </w:r>
    </w:p>
    <w:p w14:paraId="4885B03F" w14:textId="77777777" w:rsidR="003369B8" w:rsidRPr="004E6188" w:rsidRDefault="003369B8">
      <w:pPr>
        <w:numPr>
          <w:ilvl w:val="0"/>
          <w:numId w:val="13"/>
        </w:numPr>
        <w:spacing w:line="268" w:lineRule="auto"/>
        <w:ind w:left="1008" w:hanging="392"/>
        <w:jc w:val="both"/>
        <w:rPr>
          <w:rFonts w:ascii="Calibri" w:hAnsi="Calibri" w:cs="Calibri"/>
          <w:sz w:val="24"/>
          <w:szCs w:val="24"/>
        </w:rPr>
      </w:pPr>
      <w:r w:rsidRPr="004E6188">
        <w:rPr>
          <w:rFonts w:ascii="Calibri" w:hAnsi="Calibri" w:cs="Calibri"/>
          <w:sz w:val="24"/>
          <w:szCs w:val="24"/>
        </w:rPr>
        <w:t>w związku z art. 17 ust. 3 lit. b, d lub e RODO prawo do usunięcia danych osobowych;</w:t>
      </w:r>
    </w:p>
    <w:p w14:paraId="4BC72BBD" w14:textId="77777777" w:rsidR="003369B8" w:rsidRPr="004E6188" w:rsidRDefault="003369B8">
      <w:pPr>
        <w:numPr>
          <w:ilvl w:val="0"/>
          <w:numId w:val="13"/>
        </w:numPr>
        <w:spacing w:line="268" w:lineRule="auto"/>
        <w:ind w:left="1008" w:hanging="392"/>
        <w:jc w:val="both"/>
        <w:rPr>
          <w:rFonts w:ascii="Calibri" w:hAnsi="Calibri" w:cs="Calibri"/>
          <w:sz w:val="24"/>
          <w:szCs w:val="24"/>
        </w:rPr>
      </w:pPr>
      <w:r w:rsidRPr="004E6188">
        <w:rPr>
          <w:rFonts w:ascii="Calibri" w:hAnsi="Calibri" w:cs="Calibri"/>
          <w:sz w:val="24"/>
          <w:szCs w:val="24"/>
        </w:rPr>
        <w:t>prawo do przenoszenia danych osobowych, o którym mowa w art. 20 RODO;</w:t>
      </w:r>
    </w:p>
    <w:p w14:paraId="32E5DD1C" w14:textId="77777777" w:rsidR="003369B8" w:rsidRPr="004E6188" w:rsidRDefault="003369B8">
      <w:pPr>
        <w:numPr>
          <w:ilvl w:val="0"/>
          <w:numId w:val="13"/>
        </w:numPr>
        <w:spacing w:line="268" w:lineRule="auto"/>
        <w:ind w:left="1008" w:hanging="392"/>
        <w:jc w:val="both"/>
        <w:rPr>
          <w:rFonts w:ascii="Calibri" w:hAnsi="Calibri" w:cs="Calibri"/>
          <w:sz w:val="24"/>
          <w:szCs w:val="24"/>
        </w:rPr>
      </w:pPr>
      <w:r w:rsidRPr="004E6188">
        <w:rPr>
          <w:rFonts w:ascii="Calibri" w:hAnsi="Calibri" w:cs="Calibri"/>
          <w:sz w:val="24"/>
          <w:szCs w:val="24"/>
        </w:rPr>
        <w:t xml:space="preserve">na podstawie art. 21 RODO prawo sprzeciwu, wobec przetwarzania danych osobowych, gdyż podstawą prawną przetwarzania Pani/Pana danych osobowych jest art. 6 ust. 1 lit. c RODO; </w:t>
      </w:r>
    </w:p>
    <w:p w14:paraId="376040C8" w14:textId="013C2169" w:rsidR="003369B8" w:rsidRPr="004E6188" w:rsidRDefault="003369B8">
      <w:pPr>
        <w:numPr>
          <w:ilvl w:val="0"/>
          <w:numId w:val="11"/>
        </w:numPr>
        <w:spacing w:line="268" w:lineRule="auto"/>
        <w:ind w:left="709" w:hanging="401"/>
        <w:jc w:val="both"/>
        <w:rPr>
          <w:rFonts w:ascii="Calibri" w:hAnsi="Calibri" w:cs="Calibri"/>
          <w:sz w:val="24"/>
          <w:szCs w:val="24"/>
        </w:rPr>
      </w:pPr>
      <w:r w:rsidRPr="004E6188">
        <w:rPr>
          <w:rFonts w:ascii="Calibri" w:hAnsi="Calibri" w:cs="Calibri"/>
          <w:sz w:val="24"/>
          <w:szCs w:val="24"/>
        </w:rPr>
        <w:t xml:space="preserve">przysługuje Pani/Panu prawo wniesienia skargi do organu nadzorczego na niezgodne </w:t>
      </w:r>
      <w:r w:rsidR="004E6188">
        <w:rPr>
          <w:rFonts w:ascii="Calibri" w:hAnsi="Calibri" w:cs="Calibri"/>
          <w:sz w:val="24"/>
          <w:szCs w:val="24"/>
        </w:rPr>
        <w:br/>
      </w:r>
      <w:r w:rsidRPr="004E6188">
        <w:rPr>
          <w:rFonts w:ascii="Calibri" w:hAnsi="Calibri" w:cs="Calibri"/>
          <w:sz w:val="24"/>
          <w:szCs w:val="24"/>
        </w:rPr>
        <w:t xml:space="preserve">z RODO przetwarzanie Pani/Pana danych osobowych przez administratora. Organem właściwym dla przedmiotowej skargi jest Urząd Ochrony Danych Osobowych, </w:t>
      </w:r>
      <w:r w:rsidR="004E6188">
        <w:rPr>
          <w:rFonts w:ascii="Calibri" w:hAnsi="Calibri" w:cs="Calibri"/>
          <w:sz w:val="24"/>
          <w:szCs w:val="24"/>
        </w:rPr>
        <w:br/>
      </w:r>
      <w:r w:rsidRPr="004E6188">
        <w:rPr>
          <w:rFonts w:ascii="Calibri" w:hAnsi="Calibri" w:cs="Calibri"/>
          <w:sz w:val="24"/>
          <w:szCs w:val="24"/>
        </w:rPr>
        <w:t>ul. Stawki 2, 00-193 Warszawa.</w:t>
      </w:r>
    </w:p>
    <w:p w14:paraId="174613D0" w14:textId="77777777" w:rsidR="0017246D" w:rsidRPr="004E6188" w:rsidRDefault="0017246D" w:rsidP="00046717">
      <w:pPr>
        <w:jc w:val="both"/>
        <w:rPr>
          <w:rFonts w:ascii="Calibri" w:hAnsi="Calibri" w:cs="Calibri"/>
          <w:bCs/>
          <w:sz w:val="24"/>
          <w:szCs w:val="24"/>
        </w:rPr>
      </w:pPr>
    </w:p>
    <w:p w14:paraId="2CDDEF56" w14:textId="1D6D8A94" w:rsidR="00017FC2" w:rsidRPr="004E6188" w:rsidRDefault="00046717" w:rsidP="00046717">
      <w:pPr>
        <w:jc w:val="both"/>
        <w:rPr>
          <w:rFonts w:ascii="Calibri" w:hAnsi="Calibri" w:cs="Calibri"/>
          <w:b/>
          <w:sz w:val="24"/>
          <w:szCs w:val="24"/>
        </w:rPr>
      </w:pPr>
      <w:r w:rsidRPr="004E6188">
        <w:rPr>
          <w:rFonts w:ascii="Calibri" w:hAnsi="Calibri" w:cs="Calibri"/>
          <w:b/>
          <w:sz w:val="24"/>
          <w:szCs w:val="24"/>
        </w:rPr>
        <w:t>ROZDZIAŁ XX.</w:t>
      </w:r>
    </w:p>
    <w:p w14:paraId="519AEC4F" w14:textId="67AE82D4" w:rsidR="00046717" w:rsidRPr="004E6188" w:rsidRDefault="00046717" w:rsidP="00046717">
      <w:pPr>
        <w:jc w:val="both"/>
        <w:rPr>
          <w:rFonts w:ascii="Calibri" w:hAnsi="Calibri" w:cs="Calibri"/>
          <w:b/>
          <w:sz w:val="24"/>
          <w:szCs w:val="24"/>
        </w:rPr>
      </w:pPr>
      <w:bookmarkStart w:id="14" w:name="_Hlk134450542"/>
      <w:r w:rsidRPr="004E6188">
        <w:rPr>
          <w:rFonts w:ascii="Calibri" w:hAnsi="Calibri" w:cs="Calibri"/>
          <w:b/>
          <w:sz w:val="24"/>
          <w:szCs w:val="24"/>
        </w:rPr>
        <w:t>POSTANOWIENIA KOŃCOWE</w:t>
      </w:r>
    </w:p>
    <w:p w14:paraId="3F68857D" w14:textId="3453F4A3" w:rsidR="00046717" w:rsidRPr="004E6188" w:rsidRDefault="00046717" w:rsidP="0017246D">
      <w:pPr>
        <w:ind w:left="284" w:hanging="284"/>
        <w:jc w:val="both"/>
        <w:rPr>
          <w:rFonts w:ascii="Calibri" w:hAnsi="Calibri" w:cs="Calibri"/>
          <w:bCs/>
          <w:sz w:val="24"/>
          <w:szCs w:val="24"/>
        </w:rPr>
      </w:pPr>
      <w:r w:rsidRPr="004E6188">
        <w:rPr>
          <w:rFonts w:ascii="Calibri" w:hAnsi="Calibri" w:cs="Calibri"/>
          <w:bCs/>
          <w:sz w:val="24"/>
          <w:szCs w:val="24"/>
        </w:rPr>
        <w:t xml:space="preserve">1. </w:t>
      </w:r>
      <w:r w:rsidR="0017246D" w:rsidRPr="004E6188">
        <w:rPr>
          <w:rFonts w:ascii="Calibri" w:hAnsi="Calibri" w:cs="Calibri"/>
          <w:bCs/>
          <w:sz w:val="24"/>
          <w:szCs w:val="24"/>
        </w:rPr>
        <w:tab/>
      </w:r>
      <w:r w:rsidRPr="004E6188">
        <w:rPr>
          <w:rFonts w:ascii="Calibri" w:hAnsi="Calibri" w:cs="Calibri"/>
          <w:bCs/>
          <w:sz w:val="24"/>
          <w:szCs w:val="24"/>
        </w:rPr>
        <w:t>W sprawach nieuregulowanych niniejszą SWZ mają zastosowanie przepisy ustawy Prawo zamówień publicznych.</w:t>
      </w:r>
    </w:p>
    <w:p w14:paraId="27D5F0BE" w14:textId="3173622B" w:rsidR="00046717" w:rsidRPr="004E6188" w:rsidRDefault="00046717" w:rsidP="0017246D">
      <w:pPr>
        <w:tabs>
          <w:tab w:val="left" w:pos="284"/>
        </w:tabs>
        <w:jc w:val="both"/>
        <w:rPr>
          <w:rFonts w:ascii="Calibri" w:hAnsi="Calibri" w:cs="Calibri"/>
          <w:bCs/>
          <w:sz w:val="24"/>
          <w:szCs w:val="24"/>
        </w:rPr>
      </w:pPr>
      <w:r w:rsidRPr="004E6188">
        <w:rPr>
          <w:rFonts w:ascii="Calibri" w:hAnsi="Calibri" w:cs="Calibri"/>
          <w:bCs/>
          <w:sz w:val="24"/>
          <w:szCs w:val="24"/>
        </w:rPr>
        <w:t xml:space="preserve">2. </w:t>
      </w:r>
      <w:r w:rsidR="0017246D" w:rsidRPr="004E6188">
        <w:rPr>
          <w:rFonts w:ascii="Calibri" w:hAnsi="Calibri" w:cs="Calibri"/>
          <w:bCs/>
          <w:sz w:val="24"/>
          <w:szCs w:val="24"/>
        </w:rPr>
        <w:tab/>
      </w:r>
      <w:r w:rsidRPr="004E6188">
        <w:rPr>
          <w:rFonts w:ascii="Calibri" w:hAnsi="Calibri" w:cs="Calibri"/>
          <w:bCs/>
          <w:sz w:val="24"/>
          <w:szCs w:val="24"/>
        </w:rPr>
        <w:t>Załącznikami do SWZ są:</w:t>
      </w:r>
    </w:p>
    <w:p w14:paraId="5FDA1454" w14:textId="4C4ABF5E" w:rsidR="002E08B4" w:rsidRPr="004E6188" w:rsidRDefault="0017246D" w:rsidP="002E08B4">
      <w:pPr>
        <w:tabs>
          <w:tab w:val="left" w:pos="567"/>
        </w:tabs>
        <w:ind w:left="284"/>
        <w:jc w:val="both"/>
        <w:rPr>
          <w:rFonts w:ascii="Calibri" w:hAnsi="Calibri" w:cs="Calibri"/>
          <w:bCs/>
          <w:sz w:val="24"/>
          <w:szCs w:val="24"/>
        </w:rPr>
      </w:pPr>
      <w:r w:rsidRPr="004E6188">
        <w:rPr>
          <w:rFonts w:ascii="Calibri" w:hAnsi="Calibri" w:cs="Calibri"/>
          <w:bCs/>
          <w:sz w:val="24"/>
          <w:szCs w:val="24"/>
        </w:rPr>
        <w:t xml:space="preserve">1) </w:t>
      </w:r>
      <w:r w:rsidRPr="004E6188">
        <w:rPr>
          <w:rFonts w:ascii="Calibri" w:hAnsi="Calibri" w:cs="Calibri"/>
          <w:bCs/>
          <w:sz w:val="24"/>
          <w:szCs w:val="24"/>
        </w:rPr>
        <w:tab/>
        <w:t>Z</w:t>
      </w:r>
      <w:r w:rsidR="00046717" w:rsidRPr="004E6188">
        <w:rPr>
          <w:rFonts w:ascii="Calibri" w:hAnsi="Calibri" w:cs="Calibri"/>
          <w:bCs/>
          <w:sz w:val="24"/>
          <w:szCs w:val="24"/>
        </w:rPr>
        <w:t xml:space="preserve">ałącznik nr 1 – </w:t>
      </w:r>
      <w:r w:rsidRPr="004E6188">
        <w:rPr>
          <w:rFonts w:ascii="Calibri" w:hAnsi="Calibri" w:cs="Calibri"/>
          <w:bCs/>
          <w:sz w:val="24"/>
          <w:szCs w:val="24"/>
        </w:rPr>
        <w:t>Formularz oferty.</w:t>
      </w:r>
    </w:p>
    <w:p w14:paraId="0CF72541" w14:textId="06631691" w:rsidR="002E08B4" w:rsidRDefault="0017246D" w:rsidP="00AE6369">
      <w:pPr>
        <w:tabs>
          <w:tab w:val="left" w:pos="567"/>
        </w:tabs>
        <w:ind w:left="2127" w:hanging="1843"/>
        <w:jc w:val="both"/>
        <w:rPr>
          <w:rFonts w:ascii="Calibri" w:hAnsi="Calibri" w:cs="Calibri"/>
          <w:bCs/>
          <w:sz w:val="24"/>
          <w:szCs w:val="24"/>
        </w:rPr>
      </w:pPr>
      <w:r w:rsidRPr="004E6188">
        <w:rPr>
          <w:rFonts w:ascii="Calibri" w:hAnsi="Calibri" w:cs="Calibri"/>
          <w:bCs/>
          <w:sz w:val="24"/>
          <w:szCs w:val="24"/>
        </w:rPr>
        <w:t xml:space="preserve">2) </w:t>
      </w:r>
      <w:r w:rsidRPr="004E6188">
        <w:rPr>
          <w:rFonts w:ascii="Calibri" w:hAnsi="Calibri" w:cs="Calibri"/>
          <w:bCs/>
          <w:sz w:val="24"/>
          <w:szCs w:val="24"/>
        </w:rPr>
        <w:tab/>
        <w:t>Z</w:t>
      </w:r>
      <w:r w:rsidR="00046717" w:rsidRPr="004E6188">
        <w:rPr>
          <w:rFonts w:ascii="Calibri" w:hAnsi="Calibri" w:cs="Calibri"/>
          <w:bCs/>
          <w:sz w:val="24"/>
          <w:szCs w:val="24"/>
        </w:rPr>
        <w:t>ałącznik nr 2 –</w:t>
      </w:r>
      <w:r w:rsidR="002E08B4">
        <w:rPr>
          <w:rFonts w:ascii="Calibri" w:hAnsi="Calibri" w:cs="Calibri"/>
          <w:bCs/>
          <w:sz w:val="24"/>
          <w:szCs w:val="24"/>
        </w:rPr>
        <w:t xml:space="preserve"> Formularz asortymentowo -cenowy (opis przedmiotu zamówienia).</w:t>
      </w:r>
    </w:p>
    <w:p w14:paraId="5C400C1E" w14:textId="71B25F5E" w:rsidR="002E08B4" w:rsidRPr="00D02353" w:rsidRDefault="002E08B4" w:rsidP="00AE6369">
      <w:pPr>
        <w:tabs>
          <w:tab w:val="left" w:pos="567"/>
        </w:tabs>
        <w:ind w:left="2127" w:hanging="1843"/>
        <w:jc w:val="both"/>
        <w:rPr>
          <w:rFonts w:ascii="Calibri" w:hAnsi="Calibri" w:cs="Calibri"/>
          <w:bCs/>
          <w:sz w:val="24"/>
          <w:szCs w:val="24"/>
        </w:rPr>
      </w:pPr>
      <w:r>
        <w:rPr>
          <w:rFonts w:ascii="Calibri" w:hAnsi="Calibri" w:cs="Calibri"/>
          <w:bCs/>
          <w:sz w:val="24"/>
          <w:szCs w:val="24"/>
        </w:rPr>
        <w:t xml:space="preserve">3) </w:t>
      </w:r>
      <w:r w:rsidRPr="00D02353">
        <w:rPr>
          <w:rFonts w:ascii="Calibri" w:hAnsi="Calibri" w:cs="Calibri"/>
          <w:bCs/>
          <w:sz w:val="24"/>
          <w:szCs w:val="24"/>
        </w:rPr>
        <w:t xml:space="preserve">Załącznik nr 2.1 -  </w:t>
      </w:r>
      <w:r w:rsidR="00D02353" w:rsidRPr="00D02353">
        <w:rPr>
          <w:rFonts w:ascii="Calibri" w:hAnsi="Calibri" w:cs="Calibri"/>
          <w:bCs/>
          <w:sz w:val="24"/>
          <w:szCs w:val="24"/>
        </w:rPr>
        <w:t>Szczegółowy o</w:t>
      </w:r>
      <w:r w:rsidRPr="00D02353">
        <w:rPr>
          <w:rFonts w:ascii="Calibri" w:hAnsi="Calibri" w:cs="Calibri"/>
          <w:bCs/>
          <w:sz w:val="24"/>
          <w:szCs w:val="24"/>
        </w:rPr>
        <w:t>pis przedmiotu zamówienia.</w:t>
      </w:r>
    </w:p>
    <w:p w14:paraId="4DB8973D" w14:textId="153F948D" w:rsidR="00046717" w:rsidRPr="004E6188" w:rsidRDefault="002E08B4" w:rsidP="002E08B4">
      <w:pPr>
        <w:tabs>
          <w:tab w:val="left" w:pos="567"/>
        </w:tabs>
        <w:ind w:left="2127" w:hanging="1843"/>
        <w:jc w:val="both"/>
        <w:rPr>
          <w:rFonts w:ascii="Calibri" w:hAnsi="Calibri" w:cs="Calibri"/>
          <w:bCs/>
          <w:sz w:val="24"/>
          <w:szCs w:val="24"/>
        </w:rPr>
      </w:pPr>
      <w:r>
        <w:rPr>
          <w:rFonts w:ascii="Calibri" w:hAnsi="Calibri" w:cs="Calibri"/>
          <w:bCs/>
          <w:sz w:val="24"/>
          <w:szCs w:val="24"/>
        </w:rPr>
        <w:t>3</w:t>
      </w:r>
      <w:r w:rsidRPr="004E6188">
        <w:rPr>
          <w:rFonts w:ascii="Calibri" w:hAnsi="Calibri" w:cs="Calibri"/>
          <w:bCs/>
          <w:sz w:val="24"/>
          <w:szCs w:val="24"/>
        </w:rPr>
        <w:t xml:space="preserve">) </w:t>
      </w:r>
      <w:r w:rsidRPr="004E6188">
        <w:rPr>
          <w:rFonts w:ascii="Calibri" w:hAnsi="Calibri" w:cs="Calibri"/>
          <w:bCs/>
          <w:sz w:val="24"/>
          <w:szCs w:val="24"/>
        </w:rPr>
        <w:tab/>
        <w:t xml:space="preserve">Załącznik nr </w:t>
      </w:r>
      <w:r>
        <w:rPr>
          <w:rFonts w:ascii="Calibri" w:hAnsi="Calibri" w:cs="Calibri"/>
          <w:bCs/>
          <w:sz w:val="24"/>
          <w:szCs w:val="24"/>
        </w:rPr>
        <w:t>3</w:t>
      </w:r>
      <w:r w:rsidRPr="004E6188">
        <w:rPr>
          <w:rFonts w:ascii="Calibri" w:hAnsi="Calibri" w:cs="Calibri"/>
          <w:bCs/>
          <w:sz w:val="24"/>
          <w:szCs w:val="24"/>
        </w:rPr>
        <w:t xml:space="preserve"> –</w:t>
      </w:r>
      <w:r>
        <w:rPr>
          <w:rFonts w:ascii="Calibri" w:hAnsi="Calibri" w:cs="Calibri"/>
          <w:bCs/>
          <w:sz w:val="24"/>
          <w:szCs w:val="24"/>
        </w:rPr>
        <w:t xml:space="preserve"> </w:t>
      </w:r>
      <w:r w:rsidR="00AE6369" w:rsidRPr="004E6188">
        <w:rPr>
          <w:rFonts w:ascii="Calibri" w:hAnsi="Calibri" w:cs="Calibri"/>
          <w:bCs/>
          <w:sz w:val="24"/>
          <w:szCs w:val="24"/>
        </w:rPr>
        <w:t>O</w:t>
      </w:r>
      <w:r w:rsidR="00046717" w:rsidRPr="004E6188">
        <w:rPr>
          <w:rFonts w:ascii="Calibri" w:hAnsi="Calibri" w:cs="Calibri"/>
          <w:bCs/>
          <w:sz w:val="24"/>
          <w:szCs w:val="24"/>
        </w:rPr>
        <w:t xml:space="preserve">świadczenie wspólnie ubiegających się o zamówienie na podst. art. 117 </w:t>
      </w:r>
      <w:r w:rsidR="00AE6369" w:rsidRPr="004E6188">
        <w:rPr>
          <w:rFonts w:ascii="Calibri" w:hAnsi="Calibri" w:cs="Calibri"/>
          <w:bCs/>
          <w:sz w:val="24"/>
          <w:szCs w:val="24"/>
        </w:rPr>
        <w:t xml:space="preserve"> </w:t>
      </w:r>
      <w:r w:rsidR="00046717" w:rsidRPr="004E6188">
        <w:rPr>
          <w:rFonts w:ascii="Calibri" w:hAnsi="Calibri" w:cs="Calibri"/>
          <w:bCs/>
          <w:sz w:val="24"/>
          <w:szCs w:val="24"/>
        </w:rPr>
        <w:t xml:space="preserve">ust. 4 ustawy </w:t>
      </w:r>
      <w:proofErr w:type="spellStart"/>
      <w:r w:rsidR="00046717" w:rsidRPr="004E6188">
        <w:rPr>
          <w:rFonts w:ascii="Calibri" w:hAnsi="Calibri" w:cs="Calibri"/>
          <w:bCs/>
          <w:sz w:val="24"/>
          <w:szCs w:val="24"/>
        </w:rPr>
        <w:t>Pzp</w:t>
      </w:r>
      <w:proofErr w:type="spellEnd"/>
      <w:r w:rsidR="0017246D" w:rsidRPr="004E6188">
        <w:rPr>
          <w:rFonts w:ascii="Calibri" w:hAnsi="Calibri" w:cs="Calibri"/>
          <w:bCs/>
          <w:sz w:val="24"/>
          <w:szCs w:val="24"/>
        </w:rPr>
        <w:t>.</w:t>
      </w:r>
    </w:p>
    <w:p w14:paraId="34C452D4" w14:textId="3B823F16" w:rsidR="00920A1E" w:rsidRPr="00FD2C18" w:rsidRDefault="00920A1E" w:rsidP="00AE6369">
      <w:pPr>
        <w:ind w:left="2127" w:hanging="1843"/>
        <w:jc w:val="both"/>
        <w:rPr>
          <w:rFonts w:ascii="Calibri" w:hAnsi="Calibri" w:cs="Calibri"/>
          <w:bCs/>
          <w:sz w:val="24"/>
          <w:szCs w:val="24"/>
        </w:rPr>
      </w:pPr>
      <w:r w:rsidRPr="00FD2C18">
        <w:rPr>
          <w:rFonts w:ascii="Calibri" w:hAnsi="Calibri" w:cs="Calibri"/>
          <w:bCs/>
          <w:sz w:val="24"/>
          <w:szCs w:val="24"/>
        </w:rPr>
        <w:t xml:space="preserve">3) Załącznik nr </w:t>
      </w:r>
      <w:r w:rsidR="001679DC" w:rsidRPr="00FD2C18">
        <w:rPr>
          <w:rFonts w:ascii="Calibri" w:hAnsi="Calibri" w:cs="Calibri"/>
          <w:bCs/>
          <w:sz w:val="24"/>
          <w:szCs w:val="24"/>
        </w:rPr>
        <w:t>4</w:t>
      </w:r>
      <w:r w:rsidRPr="00FD2C18">
        <w:rPr>
          <w:rFonts w:ascii="Calibri" w:hAnsi="Calibri" w:cs="Calibri"/>
          <w:bCs/>
          <w:sz w:val="24"/>
          <w:szCs w:val="24"/>
        </w:rPr>
        <w:t xml:space="preserve"> -  </w:t>
      </w:r>
      <w:r w:rsidR="00FD2C18" w:rsidRPr="00FD2C18">
        <w:rPr>
          <w:rFonts w:ascii="Calibri" w:hAnsi="Calibri" w:cs="Calibri"/>
          <w:bCs/>
          <w:sz w:val="24"/>
          <w:szCs w:val="24"/>
        </w:rPr>
        <w:t>Zobowiązanie podmiotu trzeciego.</w:t>
      </w:r>
    </w:p>
    <w:p w14:paraId="7F3D01BB" w14:textId="77777777" w:rsidR="00FD2C18" w:rsidRPr="00FD2C18" w:rsidRDefault="00AE6369" w:rsidP="00FD2C18">
      <w:pPr>
        <w:tabs>
          <w:tab w:val="left" w:pos="567"/>
        </w:tabs>
        <w:ind w:left="1985" w:hanging="1701"/>
        <w:jc w:val="both"/>
        <w:rPr>
          <w:rFonts w:ascii="Calibri" w:hAnsi="Calibri" w:cs="Calibri"/>
          <w:bCs/>
          <w:sz w:val="24"/>
          <w:szCs w:val="24"/>
        </w:rPr>
      </w:pPr>
      <w:r w:rsidRPr="00FD2C18">
        <w:rPr>
          <w:rFonts w:ascii="Calibri" w:hAnsi="Calibri" w:cs="Calibri"/>
          <w:bCs/>
          <w:sz w:val="24"/>
          <w:szCs w:val="24"/>
        </w:rPr>
        <w:t>4</w:t>
      </w:r>
      <w:r w:rsidR="0044216A" w:rsidRPr="00FD2C18">
        <w:rPr>
          <w:rFonts w:ascii="Calibri" w:hAnsi="Calibri" w:cs="Calibri"/>
          <w:bCs/>
          <w:sz w:val="24"/>
          <w:szCs w:val="24"/>
        </w:rPr>
        <w:t xml:space="preserve">) </w:t>
      </w:r>
      <w:r w:rsidR="0044216A" w:rsidRPr="00FD2C18">
        <w:rPr>
          <w:rFonts w:ascii="Calibri" w:hAnsi="Calibri" w:cs="Calibri"/>
          <w:bCs/>
          <w:sz w:val="24"/>
          <w:szCs w:val="24"/>
        </w:rPr>
        <w:tab/>
        <w:t>Z</w:t>
      </w:r>
      <w:r w:rsidR="00046717" w:rsidRPr="00FD2C18">
        <w:rPr>
          <w:rFonts w:ascii="Calibri" w:hAnsi="Calibri" w:cs="Calibri"/>
          <w:bCs/>
          <w:sz w:val="24"/>
          <w:szCs w:val="24"/>
        </w:rPr>
        <w:t xml:space="preserve">ałącznik nr </w:t>
      </w:r>
      <w:r w:rsidR="001679DC" w:rsidRPr="00FD2C18">
        <w:rPr>
          <w:rFonts w:ascii="Calibri" w:hAnsi="Calibri" w:cs="Calibri"/>
          <w:bCs/>
          <w:sz w:val="24"/>
          <w:szCs w:val="24"/>
        </w:rPr>
        <w:t>5</w:t>
      </w:r>
      <w:r w:rsidR="00046717" w:rsidRPr="00FD2C18">
        <w:rPr>
          <w:rFonts w:ascii="Calibri" w:hAnsi="Calibri" w:cs="Calibri"/>
          <w:bCs/>
          <w:sz w:val="24"/>
          <w:szCs w:val="24"/>
        </w:rPr>
        <w:t xml:space="preserve"> – </w:t>
      </w:r>
      <w:r w:rsidR="00FD2C18" w:rsidRPr="00FD2C18">
        <w:rPr>
          <w:rFonts w:ascii="Calibri" w:eastAsia="Times New Roman" w:hAnsi="Calibri" w:cs="Calibri"/>
          <w:bCs/>
          <w:sz w:val="24"/>
          <w:szCs w:val="24"/>
          <w:lang w:eastAsia="ar-SA"/>
        </w:rPr>
        <w:t xml:space="preserve">Oświadczenie składane na podstawie art. </w:t>
      </w:r>
      <w:r w:rsidR="00FD2C18" w:rsidRPr="00FD2C18">
        <w:rPr>
          <w:rFonts w:ascii="Calibri" w:hAnsi="Calibri" w:cs="Calibri"/>
          <w:bCs/>
          <w:sz w:val="24"/>
          <w:szCs w:val="24"/>
        </w:rPr>
        <w:t xml:space="preserve">5k rozporządzenia Rady (UE)    </w:t>
      </w:r>
    </w:p>
    <w:p w14:paraId="3D8ED09C" w14:textId="48EC30DF" w:rsidR="00046717" w:rsidRPr="00FD2C18" w:rsidRDefault="00FD2C18" w:rsidP="00FD2C18">
      <w:pPr>
        <w:tabs>
          <w:tab w:val="left" w:pos="567"/>
        </w:tabs>
        <w:ind w:left="1985" w:hanging="1701"/>
        <w:jc w:val="both"/>
        <w:rPr>
          <w:rFonts w:ascii="Calibri" w:hAnsi="Calibri" w:cs="Calibri"/>
          <w:bCs/>
          <w:sz w:val="24"/>
          <w:szCs w:val="24"/>
        </w:rPr>
      </w:pPr>
      <w:r w:rsidRPr="00FD2C18">
        <w:rPr>
          <w:rFonts w:ascii="Calibri" w:hAnsi="Calibri" w:cs="Calibri"/>
          <w:bCs/>
          <w:sz w:val="24"/>
          <w:szCs w:val="24"/>
        </w:rPr>
        <w:lastRenderedPageBreak/>
        <w:t xml:space="preserve">                                  nr 833/2014 z dnia 31 lipca 2014 r. </w:t>
      </w:r>
    </w:p>
    <w:p w14:paraId="2AE5B528" w14:textId="2C92A92C" w:rsidR="00046717" w:rsidRPr="000D40FE" w:rsidRDefault="00AE6369" w:rsidP="0044216A">
      <w:pPr>
        <w:tabs>
          <w:tab w:val="left" w:pos="567"/>
        </w:tabs>
        <w:ind w:left="284"/>
        <w:jc w:val="both"/>
        <w:rPr>
          <w:rFonts w:ascii="Calibri" w:hAnsi="Calibri" w:cs="Calibri"/>
          <w:bCs/>
          <w:sz w:val="24"/>
          <w:szCs w:val="24"/>
        </w:rPr>
      </w:pPr>
      <w:r w:rsidRPr="00FD2C18">
        <w:rPr>
          <w:rFonts w:ascii="Calibri" w:hAnsi="Calibri" w:cs="Calibri"/>
          <w:bCs/>
          <w:sz w:val="24"/>
          <w:szCs w:val="24"/>
        </w:rPr>
        <w:t>5</w:t>
      </w:r>
      <w:r w:rsidR="0044216A" w:rsidRPr="00FD2C18">
        <w:rPr>
          <w:rFonts w:ascii="Calibri" w:hAnsi="Calibri" w:cs="Calibri"/>
          <w:bCs/>
          <w:sz w:val="24"/>
          <w:szCs w:val="24"/>
        </w:rPr>
        <w:t xml:space="preserve">) </w:t>
      </w:r>
      <w:r w:rsidR="0044216A" w:rsidRPr="00FD2C18">
        <w:rPr>
          <w:rFonts w:ascii="Calibri" w:hAnsi="Calibri" w:cs="Calibri"/>
          <w:bCs/>
          <w:sz w:val="24"/>
          <w:szCs w:val="24"/>
        </w:rPr>
        <w:tab/>
        <w:t>Z</w:t>
      </w:r>
      <w:r w:rsidR="00046717" w:rsidRPr="00FD2C18">
        <w:rPr>
          <w:rFonts w:ascii="Calibri" w:hAnsi="Calibri" w:cs="Calibri"/>
          <w:bCs/>
          <w:sz w:val="24"/>
          <w:szCs w:val="24"/>
        </w:rPr>
        <w:t xml:space="preserve">ałącznik nr </w:t>
      </w:r>
      <w:r w:rsidR="001679DC" w:rsidRPr="00FD2C18">
        <w:rPr>
          <w:rFonts w:ascii="Calibri" w:hAnsi="Calibri" w:cs="Calibri"/>
          <w:bCs/>
          <w:sz w:val="24"/>
          <w:szCs w:val="24"/>
        </w:rPr>
        <w:t>6</w:t>
      </w:r>
      <w:r w:rsidR="00046717" w:rsidRPr="00FD2C18">
        <w:rPr>
          <w:rFonts w:ascii="Calibri" w:hAnsi="Calibri" w:cs="Calibri"/>
          <w:bCs/>
          <w:sz w:val="24"/>
          <w:szCs w:val="24"/>
        </w:rPr>
        <w:t xml:space="preserve"> </w:t>
      </w:r>
      <w:r w:rsidR="004E6188" w:rsidRPr="00FD2C18">
        <w:rPr>
          <w:rFonts w:ascii="Calibri" w:hAnsi="Calibri" w:cs="Calibri"/>
          <w:bCs/>
          <w:sz w:val="24"/>
          <w:szCs w:val="24"/>
        </w:rPr>
        <w:t>–</w:t>
      </w:r>
      <w:r w:rsidR="00046717" w:rsidRPr="00FD2C18">
        <w:rPr>
          <w:rFonts w:ascii="Calibri" w:hAnsi="Calibri" w:cs="Calibri"/>
          <w:bCs/>
          <w:sz w:val="24"/>
          <w:szCs w:val="24"/>
        </w:rPr>
        <w:t xml:space="preserve"> Jednolity </w:t>
      </w:r>
      <w:r w:rsidR="00046717" w:rsidRPr="000D40FE">
        <w:rPr>
          <w:rFonts w:ascii="Calibri" w:hAnsi="Calibri" w:cs="Calibri"/>
          <w:bCs/>
          <w:sz w:val="24"/>
          <w:szCs w:val="24"/>
        </w:rPr>
        <w:t>Europejski Dokument Zamówienia (JEDZ)</w:t>
      </w:r>
      <w:r w:rsidR="0044216A" w:rsidRPr="000D40FE">
        <w:rPr>
          <w:rFonts w:ascii="Calibri" w:hAnsi="Calibri" w:cs="Calibri"/>
          <w:bCs/>
          <w:sz w:val="24"/>
          <w:szCs w:val="24"/>
        </w:rPr>
        <w:t>.</w:t>
      </w:r>
    </w:p>
    <w:p w14:paraId="49639A1F" w14:textId="6C7F6E2B" w:rsidR="00046717" w:rsidRDefault="00AE6369" w:rsidP="0044216A">
      <w:pPr>
        <w:tabs>
          <w:tab w:val="left" w:pos="567"/>
        </w:tabs>
        <w:ind w:left="567" w:hanging="283"/>
        <w:jc w:val="both"/>
        <w:rPr>
          <w:rFonts w:ascii="Calibri" w:hAnsi="Calibri" w:cs="Calibri"/>
          <w:bCs/>
          <w:sz w:val="24"/>
          <w:szCs w:val="24"/>
        </w:rPr>
      </w:pPr>
      <w:r w:rsidRPr="000D40FE">
        <w:rPr>
          <w:rFonts w:ascii="Calibri" w:hAnsi="Calibri" w:cs="Calibri"/>
          <w:bCs/>
          <w:sz w:val="24"/>
          <w:szCs w:val="24"/>
        </w:rPr>
        <w:t>6</w:t>
      </w:r>
      <w:r w:rsidR="0044216A" w:rsidRPr="000D40FE">
        <w:rPr>
          <w:rFonts w:ascii="Calibri" w:hAnsi="Calibri" w:cs="Calibri"/>
          <w:bCs/>
          <w:sz w:val="24"/>
          <w:szCs w:val="24"/>
        </w:rPr>
        <w:t>)</w:t>
      </w:r>
      <w:r w:rsidR="0044216A" w:rsidRPr="000D40FE">
        <w:rPr>
          <w:rFonts w:ascii="Calibri" w:hAnsi="Calibri" w:cs="Calibri"/>
          <w:bCs/>
          <w:sz w:val="24"/>
          <w:szCs w:val="24"/>
        </w:rPr>
        <w:tab/>
        <w:t>Z</w:t>
      </w:r>
      <w:r w:rsidR="00046717" w:rsidRPr="000D40FE">
        <w:rPr>
          <w:rFonts w:ascii="Calibri" w:hAnsi="Calibri" w:cs="Calibri"/>
          <w:bCs/>
          <w:sz w:val="24"/>
          <w:szCs w:val="24"/>
        </w:rPr>
        <w:t xml:space="preserve">ałącznik nr </w:t>
      </w:r>
      <w:r w:rsidR="001679DC" w:rsidRPr="000D40FE">
        <w:rPr>
          <w:rFonts w:ascii="Calibri" w:hAnsi="Calibri" w:cs="Calibri"/>
          <w:bCs/>
          <w:sz w:val="24"/>
          <w:szCs w:val="24"/>
        </w:rPr>
        <w:t>7</w:t>
      </w:r>
      <w:r w:rsidR="00046717" w:rsidRPr="000D40FE">
        <w:rPr>
          <w:rFonts w:ascii="Calibri" w:hAnsi="Calibri" w:cs="Calibri"/>
          <w:bCs/>
          <w:sz w:val="24"/>
          <w:szCs w:val="24"/>
        </w:rPr>
        <w:t xml:space="preserve"> – </w:t>
      </w:r>
      <w:r w:rsidR="007F608B" w:rsidRPr="000D40FE">
        <w:rPr>
          <w:rFonts w:ascii="Calibri" w:hAnsi="Calibri" w:cs="Calibri"/>
          <w:bCs/>
          <w:sz w:val="24"/>
          <w:szCs w:val="24"/>
        </w:rPr>
        <w:t>W</w:t>
      </w:r>
      <w:r w:rsidR="00046717" w:rsidRPr="000D40FE">
        <w:rPr>
          <w:rFonts w:ascii="Calibri" w:hAnsi="Calibri" w:cs="Calibri"/>
          <w:bCs/>
          <w:sz w:val="24"/>
          <w:szCs w:val="24"/>
        </w:rPr>
        <w:t xml:space="preserve">ykaz </w:t>
      </w:r>
      <w:r w:rsidR="0044216A" w:rsidRPr="000D40FE">
        <w:rPr>
          <w:rFonts w:ascii="Calibri" w:hAnsi="Calibri" w:cs="Calibri"/>
          <w:bCs/>
          <w:sz w:val="24"/>
          <w:szCs w:val="24"/>
        </w:rPr>
        <w:t xml:space="preserve">wykonanych </w:t>
      </w:r>
      <w:r w:rsidR="002932F2" w:rsidRPr="000D40FE">
        <w:rPr>
          <w:rFonts w:ascii="Calibri" w:hAnsi="Calibri" w:cs="Calibri"/>
          <w:bCs/>
          <w:sz w:val="24"/>
          <w:szCs w:val="24"/>
        </w:rPr>
        <w:t>dostaw</w:t>
      </w:r>
      <w:r w:rsidR="0044216A" w:rsidRPr="000D40FE">
        <w:rPr>
          <w:rFonts w:ascii="Calibri" w:hAnsi="Calibri" w:cs="Calibri"/>
          <w:bCs/>
          <w:sz w:val="24"/>
          <w:szCs w:val="24"/>
        </w:rPr>
        <w:t>.</w:t>
      </w:r>
      <w:r w:rsidR="00FD2C18" w:rsidRPr="000D40FE">
        <w:rPr>
          <w:rFonts w:ascii="Calibri" w:hAnsi="Calibri" w:cs="Calibri"/>
          <w:bCs/>
          <w:sz w:val="24"/>
          <w:szCs w:val="24"/>
        </w:rPr>
        <w:t xml:space="preserve"> </w:t>
      </w:r>
    </w:p>
    <w:p w14:paraId="4C0E4431" w14:textId="6EA21AB7" w:rsidR="00F73C14" w:rsidRDefault="00F73C14" w:rsidP="0044216A">
      <w:pPr>
        <w:tabs>
          <w:tab w:val="left" w:pos="567"/>
        </w:tabs>
        <w:ind w:left="567" w:hanging="283"/>
        <w:jc w:val="both"/>
        <w:rPr>
          <w:rFonts w:ascii="Calibri" w:hAnsi="Calibri" w:cs="Calibri"/>
          <w:bCs/>
          <w:sz w:val="24"/>
          <w:szCs w:val="24"/>
        </w:rPr>
      </w:pPr>
      <w:r>
        <w:rPr>
          <w:rFonts w:ascii="Calibri" w:hAnsi="Calibri" w:cs="Calibri"/>
          <w:bCs/>
          <w:sz w:val="24"/>
          <w:szCs w:val="24"/>
        </w:rPr>
        <w:t xml:space="preserve">7) </w:t>
      </w:r>
      <w:r w:rsidRPr="000D40FE">
        <w:rPr>
          <w:rFonts w:ascii="Calibri" w:hAnsi="Calibri" w:cs="Calibri"/>
          <w:bCs/>
          <w:sz w:val="24"/>
          <w:szCs w:val="24"/>
        </w:rPr>
        <w:t xml:space="preserve">Załącznik nr </w:t>
      </w:r>
      <w:r>
        <w:rPr>
          <w:rFonts w:ascii="Calibri" w:hAnsi="Calibri" w:cs="Calibri"/>
          <w:bCs/>
          <w:sz w:val="24"/>
          <w:szCs w:val="24"/>
        </w:rPr>
        <w:t>8</w:t>
      </w:r>
      <w:r w:rsidRPr="000D40FE">
        <w:rPr>
          <w:rFonts w:ascii="Calibri" w:hAnsi="Calibri" w:cs="Calibri"/>
          <w:bCs/>
          <w:sz w:val="24"/>
          <w:szCs w:val="24"/>
        </w:rPr>
        <w:t xml:space="preserve"> – Wykaz</w:t>
      </w:r>
      <w:r>
        <w:rPr>
          <w:rFonts w:ascii="Calibri" w:hAnsi="Calibri" w:cs="Calibri"/>
          <w:bCs/>
          <w:sz w:val="24"/>
          <w:szCs w:val="24"/>
        </w:rPr>
        <w:t xml:space="preserve"> osób.</w:t>
      </w:r>
    </w:p>
    <w:p w14:paraId="694F94FE" w14:textId="4AB45E3F" w:rsidR="002A42FB" w:rsidRPr="002A42FB" w:rsidRDefault="00A57B2E" w:rsidP="0044216A">
      <w:pPr>
        <w:tabs>
          <w:tab w:val="left" w:pos="567"/>
        </w:tabs>
        <w:ind w:left="567" w:hanging="283"/>
        <w:jc w:val="both"/>
        <w:rPr>
          <w:rFonts w:ascii="Calibri" w:hAnsi="Calibri" w:cs="Calibri"/>
          <w:bCs/>
          <w:sz w:val="24"/>
          <w:szCs w:val="24"/>
        </w:rPr>
      </w:pPr>
      <w:r w:rsidRPr="002A42FB">
        <w:rPr>
          <w:rFonts w:ascii="Calibri" w:hAnsi="Calibri" w:cs="Calibri"/>
          <w:bCs/>
          <w:sz w:val="24"/>
          <w:szCs w:val="24"/>
        </w:rPr>
        <w:t xml:space="preserve">7) Załącznik nr </w:t>
      </w:r>
      <w:r w:rsidR="00F73C14">
        <w:rPr>
          <w:rFonts w:ascii="Calibri" w:hAnsi="Calibri" w:cs="Calibri"/>
          <w:bCs/>
          <w:sz w:val="24"/>
          <w:szCs w:val="24"/>
        </w:rPr>
        <w:t>9</w:t>
      </w:r>
      <w:r w:rsidRPr="002A42FB">
        <w:rPr>
          <w:rFonts w:ascii="Calibri" w:hAnsi="Calibri" w:cs="Calibri"/>
          <w:bCs/>
          <w:sz w:val="24"/>
          <w:szCs w:val="24"/>
        </w:rPr>
        <w:t xml:space="preserve"> -  </w:t>
      </w:r>
      <w:r w:rsidR="004C0DBF" w:rsidRPr="002A42FB">
        <w:rPr>
          <w:rFonts w:ascii="Calibri" w:hAnsi="Calibri" w:cs="Calibri"/>
          <w:bCs/>
          <w:sz w:val="24"/>
          <w:szCs w:val="24"/>
        </w:rPr>
        <w:t xml:space="preserve">Oświadczenie Wykonawcy o przynależności lub braku przynależności do </w:t>
      </w:r>
      <w:r w:rsidR="002A42FB" w:rsidRPr="002A42FB">
        <w:rPr>
          <w:rFonts w:ascii="Calibri" w:hAnsi="Calibri" w:cs="Calibri"/>
          <w:bCs/>
          <w:sz w:val="24"/>
          <w:szCs w:val="24"/>
        </w:rPr>
        <w:t xml:space="preserve">                 </w:t>
      </w:r>
    </w:p>
    <w:p w14:paraId="2D933A4F" w14:textId="72CADE92" w:rsidR="00A57B2E" w:rsidRPr="002A42FB" w:rsidRDefault="002A42FB" w:rsidP="0044216A">
      <w:pPr>
        <w:tabs>
          <w:tab w:val="left" w:pos="567"/>
        </w:tabs>
        <w:ind w:left="567" w:hanging="283"/>
        <w:jc w:val="both"/>
        <w:rPr>
          <w:rFonts w:ascii="Calibri" w:hAnsi="Calibri" w:cs="Calibri"/>
          <w:bCs/>
          <w:sz w:val="24"/>
          <w:szCs w:val="24"/>
        </w:rPr>
      </w:pPr>
      <w:r w:rsidRPr="002A42FB">
        <w:rPr>
          <w:rFonts w:ascii="Calibri" w:hAnsi="Calibri" w:cs="Calibri"/>
          <w:bCs/>
          <w:sz w:val="24"/>
          <w:szCs w:val="24"/>
        </w:rPr>
        <w:t xml:space="preserve">                                  </w:t>
      </w:r>
      <w:r w:rsidR="004C0DBF" w:rsidRPr="002A42FB">
        <w:rPr>
          <w:rFonts w:ascii="Calibri" w:hAnsi="Calibri" w:cs="Calibri"/>
          <w:bCs/>
          <w:sz w:val="24"/>
          <w:szCs w:val="24"/>
        </w:rPr>
        <w:t>tej samej grupy kapitałowej.</w:t>
      </w:r>
    </w:p>
    <w:p w14:paraId="440F438F" w14:textId="049085C9" w:rsidR="00A57B2E" w:rsidRPr="002A42FB" w:rsidRDefault="00A57B2E" w:rsidP="00326522">
      <w:pPr>
        <w:tabs>
          <w:tab w:val="left" w:pos="567"/>
        </w:tabs>
        <w:ind w:left="567" w:hanging="283"/>
        <w:jc w:val="both"/>
        <w:rPr>
          <w:rFonts w:ascii="Calibri" w:hAnsi="Calibri" w:cs="Calibri"/>
          <w:bCs/>
          <w:sz w:val="24"/>
          <w:szCs w:val="24"/>
        </w:rPr>
      </w:pPr>
      <w:r w:rsidRPr="002A42FB">
        <w:rPr>
          <w:rFonts w:ascii="Calibri" w:hAnsi="Calibri" w:cs="Calibri"/>
          <w:bCs/>
          <w:sz w:val="24"/>
          <w:szCs w:val="24"/>
        </w:rPr>
        <w:t xml:space="preserve">8) Załącznik nr </w:t>
      </w:r>
      <w:r w:rsidR="00F73C14">
        <w:rPr>
          <w:rFonts w:ascii="Calibri" w:hAnsi="Calibri" w:cs="Calibri"/>
          <w:bCs/>
          <w:sz w:val="24"/>
          <w:szCs w:val="24"/>
        </w:rPr>
        <w:t>10</w:t>
      </w:r>
      <w:r w:rsidRPr="002A42FB">
        <w:rPr>
          <w:rFonts w:ascii="Calibri" w:hAnsi="Calibri" w:cs="Calibri"/>
          <w:bCs/>
          <w:sz w:val="24"/>
          <w:szCs w:val="24"/>
        </w:rPr>
        <w:t xml:space="preserve"> -  </w:t>
      </w:r>
      <w:r w:rsidR="004C0DBF" w:rsidRPr="002A42FB">
        <w:rPr>
          <w:rFonts w:ascii="Calibri" w:hAnsi="Calibri" w:cs="Calibri"/>
          <w:bCs/>
          <w:sz w:val="24"/>
          <w:szCs w:val="24"/>
        </w:rPr>
        <w:t>O</w:t>
      </w:r>
      <w:r w:rsidRPr="002A42FB">
        <w:rPr>
          <w:rFonts w:ascii="Calibri" w:hAnsi="Calibri" w:cs="Calibri"/>
          <w:bCs/>
          <w:sz w:val="24"/>
          <w:szCs w:val="24"/>
        </w:rPr>
        <w:t xml:space="preserve">świadczenie </w:t>
      </w:r>
      <w:r w:rsidR="004C0DBF" w:rsidRPr="002A42FB">
        <w:rPr>
          <w:rFonts w:ascii="Calibri" w:hAnsi="Calibri" w:cs="Calibri"/>
          <w:bCs/>
          <w:sz w:val="24"/>
          <w:szCs w:val="24"/>
        </w:rPr>
        <w:t xml:space="preserve">Wykonawcy </w:t>
      </w:r>
      <w:r w:rsidRPr="002A42FB">
        <w:rPr>
          <w:rFonts w:ascii="Calibri" w:hAnsi="Calibri" w:cs="Calibri"/>
          <w:bCs/>
          <w:sz w:val="24"/>
          <w:szCs w:val="24"/>
        </w:rPr>
        <w:t>o aktualności dokumentów</w:t>
      </w:r>
    </w:p>
    <w:p w14:paraId="46DE2E57" w14:textId="37691CE7" w:rsidR="00046717" w:rsidRPr="004E6188" w:rsidRDefault="00326522" w:rsidP="00BD6AAD">
      <w:pPr>
        <w:tabs>
          <w:tab w:val="left" w:pos="567"/>
        </w:tabs>
        <w:ind w:left="567" w:hanging="283"/>
        <w:jc w:val="both"/>
        <w:rPr>
          <w:rFonts w:ascii="Calibri" w:hAnsi="Calibri" w:cs="Calibri"/>
          <w:bCs/>
          <w:sz w:val="24"/>
          <w:szCs w:val="24"/>
        </w:rPr>
      </w:pPr>
      <w:r w:rsidRPr="002A42FB">
        <w:rPr>
          <w:rFonts w:ascii="Calibri" w:hAnsi="Calibri" w:cs="Calibri"/>
          <w:bCs/>
          <w:sz w:val="24"/>
          <w:szCs w:val="24"/>
        </w:rPr>
        <w:t>9</w:t>
      </w:r>
      <w:r w:rsidR="0044216A" w:rsidRPr="002A42FB">
        <w:rPr>
          <w:rFonts w:ascii="Calibri" w:hAnsi="Calibri" w:cs="Calibri"/>
          <w:bCs/>
          <w:sz w:val="24"/>
          <w:szCs w:val="24"/>
        </w:rPr>
        <w:t>)</w:t>
      </w:r>
      <w:r w:rsidR="0044216A" w:rsidRPr="002A42FB">
        <w:rPr>
          <w:rFonts w:ascii="Calibri" w:hAnsi="Calibri" w:cs="Calibri"/>
          <w:bCs/>
          <w:sz w:val="24"/>
          <w:szCs w:val="24"/>
        </w:rPr>
        <w:tab/>
        <w:t xml:space="preserve">Załącznik nr </w:t>
      </w:r>
      <w:r w:rsidR="004C0DBF" w:rsidRPr="002A42FB">
        <w:rPr>
          <w:rFonts w:ascii="Calibri" w:hAnsi="Calibri" w:cs="Calibri"/>
          <w:bCs/>
          <w:sz w:val="24"/>
          <w:szCs w:val="24"/>
        </w:rPr>
        <w:t>1</w:t>
      </w:r>
      <w:r w:rsidR="00F73C14">
        <w:rPr>
          <w:rFonts w:ascii="Calibri" w:hAnsi="Calibri" w:cs="Calibri"/>
          <w:bCs/>
          <w:sz w:val="24"/>
          <w:szCs w:val="24"/>
        </w:rPr>
        <w:t>1</w:t>
      </w:r>
      <w:r w:rsidR="00700BBF" w:rsidRPr="002A42FB">
        <w:rPr>
          <w:rFonts w:ascii="Calibri" w:hAnsi="Calibri" w:cs="Calibri"/>
          <w:bCs/>
          <w:sz w:val="24"/>
          <w:szCs w:val="24"/>
        </w:rPr>
        <w:t xml:space="preserve"> </w:t>
      </w:r>
      <w:r w:rsidR="0044216A" w:rsidRPr="002A42FB">
        <w:rPr>
          <w:rFonts w:ascii="Calibri" w:hAnsi="Calibri" w:cs="Calibri"/>
          <w:bCs/>
          <w:sz w:val="24"/>
          <w:szCs w:val="24"/>
        </w:rPr>
        <w:t xml:space="preserve">– </w:t>
      </w:r>
      <w:r w:rsidR="007F608B" w:rsidRPr="002A42FB">
        <w:rPr>
          <w:rFonts w:ascii="Calibri" w:hAnsi="Calibri" w:cs="Calibri"/>
          <w:bCs/>
          <w:sz w:val="24"/>
          <w:szCs w:val="24"/>
        </w:rPr>
        <w:t>P</w:t>
      </w:r>
      <w:r w:rsidR="0044216A" w:rsidRPr="002A42FB">
        <w:rPr>
          <w:rFonts w:ascii="Calibri" w:hAnsi="Calibri" w:cs="Calibri"/>
          <w:bCs/>
          <w:sz w:val="24"/>
          <w:szCs w:val="24"/>
        </w:rPr>
        <w:t xml:space="preserve">rojektowane </w:t>
      </w:r>
      <w:r w:rsidR="0044216A" w:rsidRPr="004C0DBF">
        <w:rPr>
          <w:rFonts w:ascii="Calibri" w:hAnsi="Calibri" w:cs="Calibri"/>
          <w:bCs/>
          <w:sz w:val="24"/>
          <w:szCs w:val="24"/>
        </w:rPr>
        <w:t>postanowienia umowy</w:t>
      </w:r>
      <w:r w:rsidR="004C0DBF" w:rsidRPr="004C0DBF">
        <w:rPr>
          <w:rFonts w:ascii="Calibri" w:hAnsi="Calibri" w:cs="Calibri"/>
          <w:bCs/>
          <w:sz w:val="24"/>
          <w:szCs w:val="24"/>
        </w:rPr>
        <w:t xml:space="preserve"> wraz z załącznikami.</w:t>
      </w:r>
    </w:p>
    <w:bookmarkEnd w:id="14"/>
    <w:p w14:paraId="35CD9D7C" w14:textId="77777777" w:rsidR="00CA2129" w:rsidRDefault="00CA2129" w:rsidP="00796C6E">
      <w:pPr>
        <w:jc w:val="both"/>
        <w:rPr>
          <w:rFonts w:ascii="Calibri" w:hAnsi="Calibri" w:cs="Calibri"/>
          <w:b/>
          <w:sz w:val="24"/>
          <w:szCs w:val="24"/>
        </w:rPr>
      </w:pPr>
    </w:p>
    <w:p w14:paraId="029C6320" w14:textId="5BEE15D0" w:rsidR="00910E33" w:rsidRPr="004E6188" w:rsidRDefault="00796C6E" w:rsidP="00796C6E">
      <w:pPr>
        <w:jc w:val="both"/>
        <w:rPr>
          <w:rFonts w:ascii="Calibri" w:hAnsi="Calibri" w:cs="Calibri"/>
          <w:b/>
          <w:sz w:val="24"/>
          <w:szCs w:val="24"/>
        </w:rPr>
      </w:pPr>
      <w:r w:rsidRPr="004E6188">
        <w:rPr>
          <w:rFonts w:ascii="Calibri" w:hAnsi="Calibri" w:cs="Calibri"/>
          <w:b/>
          <w:sz w:val="24"/>
          <w:szCs w:val="24"/>
        </w:rPr>
        <w:t>SWZ opracowała Komisja Przetargowa:</w:t>
      </w:r>
    </w:p>
    <w:p w14:paraId="49D0806B" w14:textId="77777777" w:rsidR="00796C6E" w:rsidRPr="004E6188" w:rsidRDefault="00796C6E" w:rsidP="004E0D72">
      <w:pPr>
        <w:jc w:val="both"/>
        <w:rPr>
          <w:rFonts w:ascii="Calibri" w:hAnsi="Calibri" w:cs="Calibri"/>
          <w:b/>
          <w:bCs/>
          <w:sz w:val="24"/>
          <w:szCs w:val="24"/>
        </w:rPr>
      </w:pPr>
      <w:r w:rsidRPr="004E6188">
        <w:rPr>
          <w:rFonts w:ascii="Calibri" w:hAnsi="Calibri" w:cs="Calibri"/>
          <w:b/>
          <w:bCs/>
          <w:sz w:val="24"/>
          <w:szCs w:val="24"/>
        </w:rPr>
        <w:tab/>
      </w:r>
    </w:p>
    <w:p w14:paraId="5EDB5F1D" w14:textId="209F9329" w:rsidR="00796C6E" w:rsidRPr="006E7D37" w:rsidRDefault="00796C6E">
      <w:pPr>
        <w:numPr>
          <w:ilvl w:val="0"/>
          <w:numId w:val="14"/>
        </w:numPr>
        <w:spacing w:line="408" w:lineRule="auto"/>
        <w:ind w:left="357" w:hanging="357"/>
        <w:jc w:val="both"/>
        <w:rPr>
          <w:rFonts w:ascii="Calibri" w:hAnsi="Calibri" w:cs="Calibri"/>
          <w:sz w:val="24"/>
          <w:szCs w:val="24"/>
        </w:rPr>
      </w:pPr>
      <w:r w:rsidRPr="006E7D37">
        <w:rPr>
          <w:rFonts w:ascii="Calibri" w:hAnsi="Calibri" w:cs="Calibri"/>
          <w:sz w:val="24"/>
          <w:szCs w:val="24"/>
        </w:rPr>
        <w:t>Przewodniczący</w:t>
      </w:r>
      <w:r w:rsidRPr="006E7D37">
        <w:rPr>
          <w:rFonts w:ascii="Calibri" w:hAnsi="Calibri" w:cs="Calibri"/>
          <w:sz w:val="24"/>
          <w:szCs w:val="24"/>
        </w:rPr>
        <w:tab/>
      </w:r>
      <w:r w:rsidRPr="006E7D37">
        <w:rPr>
          <w:rFonts w:ascii="Calibri" w:hAnsi="Calibri" w:cs="Calibri"/>
          <w:sz w:val="24"/>
          <w:szCs w:val="24"/>
        </w:rPr>
        <w:tab/>
        <w:t>-</w:t>
      </w:r>
      <w:r w:rsidRPr="006E7D37">
        <w:rPr>
          <w:rFonts w:ascii="Calibri" w:hAnsi="Calibri" w:cs="Calibri"/>
          <w:sz w:val="24"/>
          <w:szCs w:val="24"/>
        </w:rPr>
        <w:tab/>
      </w:r>
      <w:r w:rsidR="00BE79D9" w:rsidRPr="006E7D37">
        <w:rPr>
          <w:rFonts w:ascii="Calibri" w:hAnsi="Calibri" w:cs="Calibri"/>
          <w:sz w:val="24"/>
          <w:szCs w:val="24"/>
        </w:rPr>
        <w:t>Ryszard Łukaszewski</w:t>
      </w:r>
      <w:r w:rsidRPr="006E7D37">
        <w:rPr>
          <w:rFonts w:ascii="Calibri" w:hAnsi="Calibri" w:cs="Calibri"/>
          <w:sz w:val="24"/>
          <w:szCs w:val="24"/>
        </w:rPr>
        <w:tab/>
      </w:r>
      <w:r w:rsidRPr="006E7D37">
        <w:rPr>
          <w:rFonts w:ascii="Calibri" w:hAnsi="Calibri" w:cs="Calibri"/>
          <w:sz w:val="24"/>
          <w:szCs w:val="24"/>
        </w:rPr>
        <w:tab/>
        <w:t xml:space="preserve"> </w:t>
      </w:r>
    </w:p>
    <w:p w14:paraId="20DCB800" w14:textId="24DD5FD1" w:rsidR="00796C6E" w:rsidRPr="006E7D37" w:rsidRDefault="00796C6E">
      <w:pPr>
        <w:numPr>
          <w:ilvl w:val="0"/>
          <w:numId w:val="14"/>
        </w:numPr>
        <w:spacing w:line="408" w:lineRule="auto"/>
        <w:ind w:left="357" w:hanging="357"/>
        <w:jc w:val="both"/>
        <w:rPr>
          <w:rFonts w:ascii="Calibri" w:hAnsi="Calibri" w:cs="Calibri"/>
          <w:sz w:val="24"/>
          <w:szCs w:val="24"/>
        </w:rPr>
      </w:pPr>
      <w:r w:rsidRPr="006E7D37">
        <w:rPr>
          <w:rFonts w:ascii="Calibri" w:hAnsi="Calibri" w:cs="Calibri"/>
          <w:sz w:val="24"/>
          <w:szCs w:val="24"/>
        </w:rPr>
        <w:t xml:space="preserve">Sekretarz </w:t>
      </w:r>
      <w:r w:rsidRPr="006E7D37">
        <w:rPr>
          <w:rFonts w:ascii="Calibri" w:hAnsi="Calibri" w:cs="Calibri"/>
          <w:sz w:val="24"/>
          <w:szCs w:val="24"/>
        </w:rPr>
        <w:tab/>
      </w:r>
      <w:r w:rsidRPr="006E7D37">
        <w:rPr>
          <w:rFonts w:ascii="Calibri" w:hAnsi="Calibri" w:cs="Calibri"/>
          <w:sz w:val="24"/>
          <w:szCs w:val="24"/>
        </w:rPr>
        <w:tab/>
      </w:r>
      <w:r w:rsidRPr="006E7D37">
        <w:rPr>
          <w:rFonts w:ascii="Calibri" w:hAnsi="Calibri" w:cs="Calibri"/>
          <w:sz w:val="24"/>
          <w:szCs w:val="24"/>
        </w:rPr>
        <w:tab/>
        <w:t xml:space="preserve">- </w:t>
      </w:r>
      <w:r w:rsidRPr="006E7D37">
        <w:rPr>
          <w:rFonts w:ascii="Calibri" w:hAnsi="Calibri" w:cs="Calibri"/>
          <w:sz w:val="24"/>
          <w:szCs w:val="24"/>
        </w:rPr>
        <w:tab/>
        <w:t>Mar</w:t>
      </w:r>
      <w:r w:rsidR="00BE79D9" w:rsidRPr="006E7D37">
        <w:rPr>
          <w:rFonts w:ascii="Calibri" w:hAnsi="Calibri" w:cs="Calibri"/>
          <w:sz w:val="24"/>
          <w:szCs w:val="24"/>
        </w:rPr>
        <w:t>ta Bachańska</w:t>
      </w:r>
      <w:r w:rsidRPr="006E7D37">
        <w:rPr>
          <w:rFonts w:ascii="Calibri" w:hAnsi="Calibri" w:cs="Calibri"/>
          <w:sz w:val="24"/>
          <w:szCs w:val="24"/>
        </w:rPr>
        <w:tab/>
      </w:r>
      <w:r w:rsidRPr="006E7D37">
        <w:rPr>
          <w:rFonts w:ascii="Calibri" w:hAnsi="Calibri" w:cs="Calibri"/>
          <w:sz w:val="24"/>
          <w:szCs w:val="24"/>
        </w:rPr>
        <w:tab/>
      </w:r>
    </w:p>
    <w:p w14:paraId="76CB4258" w14:textId="5BB1992F" w:rsidR="002932F2" w:rsidRPr="006E7D37" w:rsidRDefault="002932F2">
      <w:pPr>
        <w:numPr>
          <w:ilvl w:val="0"/>
          <w:numId w:val="14"/>
        </w:numPr>
        <w:spacing w:line="408" w:lineRule="auto"/>
        <w:ind w:left="357" w:hanging="357"/>
        <w:jc w:val="both"/>
        <w:rPr>
          <w:rFonts w:ascii="Calibri" w:hAnsi="Calibri" w:cs="Calibri"/>
          <w:sz w:val="24"/>
          <w:szCs w:val="24"/>
        </w:rPr>
      </w:pPr>
      <w:r w:rsidRPr="006E7D37">
        <w:rPr>
          <w:rFonts w:ascii="Calibri" w:hAnsi="Calibri" w:cs="Calibri"/>
          <w:sz w:val="24"/>
          <w:szCs w:val="24"/>
        </w:rPr>
        <w:t>Członek</w:t>
      </w:r>
      <w:r w:rsidRPr="006E7D37">
        <w:rPr>
          <w:rFonts w:ascii="Calibri" w:hAnsi="Calibri" w:cs="Calibri"/>
          <w:sz w:val="24"/>
          <w:szCs w:val="24"/>
        </w:rPr>
        <w:tab/>
      </w:r>
      <w:r w:rsidRPr="006E7D37">
        <w:rPr>
          <w:rFonts w:ascii="Calibri" w:hAnsi="Calibri" w:cs="Calibri"/>
          <w:sz w:val="24"/>
          <w:szCs w:val="24"/>
        </w:rPr>
        <w:tab/>
      </w:r>
      <w:r w:rsidRPr="006E7D37">
        <w:rPr>
          <w:rFonts w:ascii="Calibri" w:hAnsi="Calibri" w:cs="Calibri"/>
          <w:sz w:val="24"/>
          <w:szCs w:val="24"/>
        </w:rPr>
        <w:tab/>
        <w:t xml:space="preserve">- </w:t>
      </w:r>
      <w:r w:rsidRPr="006E7D37">
        <w:rPr>
          <w:rFonts w:ascii="Calibri" w:hAnsi="Calibri" w:cs="Calibri"/>
          <w:sz w:val="24"/>
          <w:szCs w:val="24"/>
        </w:rPr>
        <w:tab/>
        <w:t>Stanisław Mazur</w:t>
      </w:r>
      <w:r w:rsidRPr="006E7D37">
        <w:rPr>
          <w:rFonts w:ascii="Calibri" w:hAnsi="Calibri" w:cs="Calibri"/>
          <w:sz w:val="24"/>
          <w:szCs w:val="24"/>
        </w:rPr>
        <w:tab/>
      </w:r>
      <w:r w:rsidRPr="006E7D37">
        <w:rPr>
          <w:rFonts w:ascii="Calibri" w:hAnsi="Calibri" w:cs="Calibri"/>
          <w:sz w:val="24"/>
          <w:szCs w:val="24"/>
        </w:rPr>
        <w:tab/>
      </w:r>
    </w:p>
    <w:p w14:paraId="4E8B9105" w14:textId="474E8C1F" w:rsidR="00796C6E" w:rsidRPr="006E7D37" w:rsidRDefault="00796C6E">
      <w:pPr>
        <w:numPr>
          <w:ilvl w:val="0"/>
          <w:numId w:val="14"/>
        </w:numPr>
        <w:spacing w:line="408" w:lineRule="auto"/>
        <w:ind w:left="357" w:hanging="357"/>
        <w:jc w:val="both"/>
        <w:rPr>
          <w:rFonts w:ascii="Calibri" w:hAnsi="Calibri" w:cs="Calibri"/>
          <w:bCs/>
          <w:sz w:val="24"/>
          <w:szCs w:val="24"/>
        </w:rPr>
      </w:pPr>
      <w:r w:rsidRPr="006E7D37">
        <w:rPr>
          <w:rFonts w:ascii="Calibri" w:hAnsi="Calibri" w:cs="Calibri"/>
          <w:sz w:val="24"/>
          <w:szCs w:val="24"/>
        </w:rPr>
        <w:t>Członek</w:t>
      </w:r>
      <w:r w:rsidRPr="006E7D37">
        <w:rPr>
          <w:rFonts w:ascii="Calibri" w:hAnsi="Calibri" w:cs="Calibri"/>
          <w:sz w:val="24"/>
          <w:szCs w:val="24"/>
        </w:rPr>
        <w:tab/>
      </w:r>
      <w:r w:rsidRPr="006E7D37">
        <w:rPr>
          <w:rFonts w:ascii="Calibri" w:hAnsi="Calibri" w:cs="Calibri"/>
          <w:sz w:val="24"/>
          <w:szCs w:val="24"/>
        </w:rPr>
        <w:tab/>
      </w:r>
      <w:r w:rsidRPr="006E7D37">
        <w:rPr>
          <w:rFonts w:ascii="Calibri" w:hAnsi="Calibri" w:cs="Calibri"/>
          <w:sz w:val="24"/>
          <w:szCs w:val="24"/>
        </w:rPr>
        <w:tab/>
        <w:t xml:space="preserve"> -</w:t>
      </w:r>
      <w:r w:rsidRPr="006E7D37">
        <w:rPr>
          <w:rFonts w:ascii="Calibri" w:hAnsi="Calibri" w:cs="Calibri"/>
          <w:sz w:val="24"/>
          <w:szCs w:val="24"/>
        </w:rPr>
        <w:tab/>
      </w:r>
      <w:r w:rsidR="00BE79D9" w:rsidRPr="006E7D37">
        <w:rPr>
          <w:rFonts w:ascii="Calibri" w:hAnsi="Calibri" w:cs="Calibri"/>
          <w:sz w:val="24"/>
          <w:szCs w:val="24"/>
        </w:rPr>
        <w:t>Mariusz Rakowski</w:t>
      </w:r>
      <w:r w:rsidRPr="006E7D37">
        <w:rPr>
          <w:rFonts w:ascii="Calibri" w:hAnsi="Calibri" w:cs="Calibri"/>
          <w:sz w:val="24"/>
          <w:szCs w:val="24"/>
        </w:rPr>
        <w:tab/>
      </w:r>
      <w:r w:rsidRPr="006E7D37">
        <w:rPr>
          <w:rFonts w:ascii="Calibri" w:hAnsi="Calibri" w:cs="Calibri"/>
          <w:sz w:val="24"/>
          <w:szCs w:val="24"/>
        </w:rPr>
        <w:tab/>
      </w:r>
    </w:p>
    <w:p w14:paraId="5B474F6C" w14:textId="2B625841" w:rsidR="00796C6E" w:rsidRPr="006E7D37" w:rsidRDefault="00796C6E">
      <w:pPr>
        <w:numPr>
          <w:ilvl w:val="0"/>
          <w:numId w:val="14"/>
        </w:numPr>
        <w:spacing w:line="408" w:lineRule="auto"/>
        <w:ind w:left="357" w:hanging="357"/>
        <w:jc w:val="both"/>
        <w:rPr>
          <w:rFonts w:ascii="Calibri" w:hAnsi="Calibri" w:cs="Calibri"/>
          <w:sz w:val="24"/>
          <w:szCs w:val="24"/>
        </w:rPr>
      </w:pPr>
      <w:r w:rsidRPr="006E7D37">
        <w:rPr>
          <w:rFonts w:ascii="Calibri" w:hAnsi="Calibri" w:cs="Calibri"/>
          <w:sz w:val="24"/>
          <w:szCs w:val="24"/>
        </w:rPr>
        <w:t>Członek</w:t>
      </w:r>
      <w:r w:rsidRPr="006E7D37">
        <w:rPr>
          <w:rFonts w:ascii="Calibri" w:hAnsi="Calibri" w:cs="Calibri"/>
          <w:sz w:val="24"/>
          <w:szCs w:val="24"/>
        </w:rPr>
        <w:tab/>
      </w:r>
      <w:r w:rsidRPr="006E7D37">
        <w:rPr>
          <w:rFonts w:ascii="Calibri" w:hAnsi="Calibri" w:cs="Calibri"/>
          <w:sz w:val="24"/>
          <w:szCs w:val="24"/>
        </w:rPr>
        <w:tab/>
      </w:r>
      <w:r w:rsidRPr="006E7D37">
        <w:rPr>
          <w:rFonts w:ascii="Calibri" w:hAnsi="Calibri" w:cs="Calibri"/>
          <w:sz w:val="24"/>
          <w:szCs w:val="24"/>
        </w:rPr>
        <w:tab/>
        <w:t>-</w:t>
      </w:r>
      <w:r w:rsidRPr="006E7D37">
        <w:rPr>
          <w:rFonts w:ascii="Calibri" w:hAnsi="Calibri" w:cs="Calibri"/>
          <w:sz w:val="24"/>
          <w:szCs w:val="24"/>
        </w:rPr>
        <w:tab/>
      </w:r>
      <w:r w:rsidR="00BE79D9" w:rsidRPr="006E7D37">
        <w:rPr>
          <w:rFonts w:ascii="Calibri" w:hAnsi="Calibri" w:cs="Calibri"/>
          <w:sz w:val="24"/>
          <w:szCs w:val="24"/>
        </w:rPr>
        <w:t xml:space="preserve">Anna Karczmarczyk </w:t>
      </w:r>
      <w:proofErr w:type="spellStart"/>
      <w:r w:rsidR="00BE79D9" w:rsidRPr="006E7D37">
        <w:rPr>
          <w:rFonts w:ascii="Calibri" w:hAnsi="Calibri" w:cs="Calibri"/>
          <w:sz w:val="24"/>
          <w:szCs w:val="24"/>
        </w:rPr>
        <w:t>Tryc</w:t>
      </w:r>
      <w:proofErr w:type="spellEnd"/>
      <w:r w:rsidRPr="006E7D37">
        <w:rPr>
          <w:rFonts w:ascii="Calibri" w:hAnsi="Calibri" w:cs="Calibri"/>
          <w:sz w:val="24"/>
          <w:szCs w:val="24"/>
        </w:rPr>
        <w:tab/>
      </w:r>
    </w:p>
    <w:p w14:paraId="28752471" w14:textId="311DAF7F" w:rsidR="00BD6AAD" w:rsidRPr="00613309" w:rsidRDefault="00BD6AAD" w:rsidP="00F035A1">
      <w:pPr>
        <w:jc w:val="both"/>
        <w:rPr>
          <w:rFonts w:ascii="Calibri" w:hAnsi="Calibri" w:cs="Calibri"/>
          <w:sz w:val="24"/>
          <w:szCs w:val="24"/>
        </w:rPr>
      </w:pPr>
    </w:p>
    <w:p w14:paraId="5AE2592D" w14:textId="51EF14DC" w:rsidR="00665DA7" w:rsidRPr="00613309" w:rsidRDefault="00665DA7" w:rsidP="00F035A1">
      <w:pPr>
        <w:jc w:val="both"/>
        <w:rPr>
          <w:rFonts w:ascii="Calibri" w:hAnsi="Calibri" w:cs="Calibri"/>
          <w:sz w:val="24"/>
          <w:szCs w:val="24"/>
        </w:rPr>
      </w:pPr>
    </w:p>
    <w:p w14:paraId="7B332C04" w14:textId="77777777" w:rsidR="00665DA7" w:rsidRPr="00613309" w:rsidRDefault="00665DA7" w:rsidP="00F035A1">
      <w:pPr>
        <w:jc w:val="both"/>
        <w:rPr>
          <w:rFonts w:ascii="Calibri" w:hAnsi="Calibri" w:cs="Calibri"/>
          <w:sz w:val="24"/>
          <w:szCs w:val="24"/>
        </w:rPr>
      </w:pPr>
    </w:p>
    <w:p w14:paraId="17D87B8A" w14:textId="57C7A234" w:rsidR="00F035A1" w:rsidRPr="00BE79D9" w:rsidRDefault="00F035A1" w:rsidP="00F035A1">
      <w:pPr>
        <w:jc w:val="both"/>
        <w:rPr>
          <w:rFonts w:ascii="Calibri" w:hAnsi="Calibri" w:cs="Calibri"/>
          <w:color w:val="FF0000"/>
          <w:sz w:val="24"/>
          <w:szCs w:val="24"/>
        </w:rPr>
      </w:pPr>
      <w:r w:rsidRPr="00613309">
        <w:rPr>
          <w:rFonts w:ascii="Calibri" w:hAnsi="Calibri" w:cs="Calibri"/>
          <w:sz w:val="24"/>
          <w:szCs w:val="24"/>
        </w:rPr>
        <w:t xml:space="preserve">Warszawa, </w:t>
      </w:r>
      <w:r w:rsidRPr="008615A0">
        <w:rPr>
          <w:rFonts w:ascii="Calibri" w:hAnsi="Calibri" w:cs="Calibri"/>
          <w:sz w:val="24"/>
          <w:szCs w:val="24"/>
        </w:rPr>
        <w:t xml:space="preserve">dnia </w:t>
      </w:r>
      <w:r w:rsidR="00D9649C" w:rsidRPr="008615A0">
        <w:rPr>
          <w:rFonts w:ascii="Calibri" w:hAnsi="Calibri" w:cs="Calibri"/>
          <w:sz w:val="24"/>
          <w:szCs w:val="24"/>
        </w:rPr>
        <w:t>1</w:t>
      </w:r>
      <w:r w:rsidR="00751B29" w:rsidRPr="008615A0">
        <w:rPr>
          <w:rFonts w:ascii="Calibri" w:hAnsi="Calibri" w:cs="Calibri"/>
          <w:sz w:val="24"/>
          <w:szCs w:val="24"/>
        </w:rPr>
        <w:t>1</w:t>
      </w:r>
      <w:r w:rsidR="00BE79D9" w:rsidRPr="008615A0">
        <w:rPr>
          <w:rFonts w:ascii="Calibri" w:hAnsi="Calibri" w:cs="Calibri"/>
          <w:sz w:val="24"/>
          <w:szCs w:val="24"/>
        </w:rPr>
        <w:t>.0</w:t>
      </w:r>
      <w:r w:rsidR="00CF15F3" w:rsidRPr="008615A0">
        <w:rPr>
          <w:rFonts w:ascii="Calibri" w:hAnsi="Calibri" w:cs="Calibri"/>
          <w:sz w:val="24"/>
          <w:szCs w:val="24"/>
        </w:rPr>
        <w:t>5</w:t>
      </w:r>
      <w:r w:rsidRPr="008615A0">
        <w:rPr>
          <w:rFonts w:ascii="Calibri" w:hAnsi="Calibri" w:cs="Calibri"/>
          <w:sz w:val="24"/>
          <w:szCs w:val="24"/>
        </w:rPr>
        <w:t>.202</w:t>
      </w:r>
      <w:r w:rsidR="00BE79D9" w:rsidRPr="008615A0">
        <w:rPr>
          <w:rFonts w:ascii="Calibri" w:hAnsi="Calibri" w:cs="Calibri"/>
          <w:sz w:val="24"/>
          <w:szCs w:val="24"/>
        </w:rPr>
        <w:t>3</w:t>
      </w:r>
      <w:r w:rsidRPr="008615A0">
        <w:rPr>
          <w:rFonts w:ascii="Calibri" w:hAnsi="Calibri" w:cs="Calibri"/>
          <w:sz w:val="24"/>
          <w:szCs w:val="24"/>
        </w:rPr>
        <w:t xml:space="preserve"> r.                                                 </w:t>
      </w:r>
    </w:p>
    <w:p w14:paraId="2E3D3475" w14:textId="77777777" w:rsidR="00B81563" w:rsidRDefault="00F035A1" w:rsidP="00B81563">
      <w:pPr>
        <w:ind w:left="5760"/>
        <w:rPr>
          <w:rFonts w:ascii="Calibri" w:hAnsi="Calibri" w:cs="Calibri"/>
          <w:b/>
          <w:bCs/>
          <w:sz w:val="24"/>
          <w:szCs w:val="24"/>
        </w:rPr>
      </w:pPr>
      <w:r w:rsidRPr="004E6188">
        <w:rPr>
          <w:rFonts w:ascii="Calibri" w:hAnsi="Calibri" w:cs="Calibri"/>
          <w:b/>
          <w:bCs/>
          <w:sz w:val="24"/>
          <w:szCs w:val="24"/>
        </w:rPr>
        <w:t>ZATWIERDZIŁ</w:t>
      </w:r>
    </w:p>
    <w:p w14:paraId="6A6EABFC" w14:textId="77777777" w:rsidR="00B81563" w:rsidRDefault="00B81563" w:rsidP="00B81563">
      <w:pPr>
        <w:ind w:left="5760"/>
        <w:rPr>
          <w:rFonts w:ascii="Calibri" w:hAnsi="Calibri" w:cs="Calibri"/>
          <w:b/>
          <w:bCs/>
          <w:sz w:val="24"/>
          <w:szCs w:val="24"/>
        </w:rPr>
      </w:pPr>
    </w:p>
    <w:p w14:paraId="02C98721" w14:textId="3456BA66" w:rsidR="009C7897" w:rsidRPr="00B81563" w:rsidRDefault="00B81563" w:rsidP="00B81563">
      <w:pPr>
        <w:ind w:left="3969"/>
        <w:rPr>
          <w:rFonts w:ascii="Calibri" w:hAnsi="Calibri" w:cs="Calibri"/>
          <w:b/>
          <w:bCs/>
          <w:sz w:val="24"/>
          <w:szCs w:val="24"/>
        </w:rPr>
      </w:pPr>
      <w:r>
        <w:rPr>
          <w:rFonts w:ascii="Calibri" w:hAnsi="Calibri" w:cs="Calibri"/>
          <w:b/>
          <w:bCs/>
          <w:sz w:val="24"/>
          <w:szCs w:val="24"/>
        </w:rPr>
        <w:t xml:space="preserve">                        </w:t>
      </w:r>
      <w:r w:rsidRPr="00B81563">
        <w:rPr>
          <w:rFonts w:ascii="Calibri" w:hAnsi="Calibri" w:cs="Calibri"/>
          <w:b/>
          <w:bCs/>
          <w:sz w:val="24"/>
          <w:szCs w:val="24"/>
        </w:rPr>
        <w:t>Z upoważnienia Dyrektora</w:t>
      </w:r>
    </w:p>
    <w:p w14:paraId="3720804D" w14:textId="726B9AB8" w:rsidR="002006E0" w:rsidRPr="00B81563" w:rsidRDefault="00A52943" w:rsidP="00326D60">
      <w:pPr>
        <w:widowControl w:val="0"/>
        <w:jc w:val="both"/>
        <w:rPr>
          <w:rFonts w:ascii="Calibri" w:hAnsi="Calibri" w:cs="Calibri"/>
          <w:b/>
          <w:bCs/>
          <w:snapToGrid w:val="0"/>
          <w:sz w:val="24"/>
          <w:szCs w:val="24"/>
        </w:rPr>
      </w:pPr>
      <w:r w:rsidRPr="00B81563">
        <w:rPr>
          <w:rFonts w:ascii="Calibri" w:hAnsi="Calibri" w:cs="Calibri"/>
          <w:b/>
          <w:bCs/>
          <w:snapToGrid w:val="0"/>
          <w:sz w:val="24"/>
          <w:szCs w:val="24"/>
        </w:rPr>
        <w:tab/>
      </w:r>
      <w:r w:rsidRPr="00B81563">
        <w:rPr>
          <w:rFonts w:ascii="Calibri" w:hAnsi="Calibri" w:cs="Calibri"/>
          <w:b/>
          <w:bCs/>
          <w:snapToGrid w:val="0"/>
          <w:sz w:val="24"/>
          <w:szCs w:val="24"/>
        </w:rPr>
        <w:tab/>
      </w:r>
      <w:r w:rsidRPr="00B81563">
        <w:rPr>
          <w:rFonts w:ascii="Calibri" w:hAnsi="Calibri" w:cs="Calibri"/>
          <w:b/>
          <w:bCs/>
          <w:snapToGrid w:val="0"/>
          <w:sz w:val="24"/>
          <w:szCs w:val="24"/>
        </w:rPr>
        <w:tab/>
      </w:r>
      <w:r w:rsidRPr="00B81563">
        <w:rPr>
          <w:rFonts w:ascii="Calibri" w:hAnsi="Calibri" w:cs="Calibri"/>
          <w:b/>
          <w:bCs/>
          <w:snapToGrid w:val="0"/>
          <w:sz w:val="24"/>
          <w:szCs w:val="24"/>
        </w:rPr>
        <w:tab/>
      </w:r>
      <w:r w:rsidRPr="00B81563">
        <w:rPr>
          <w:rFonts w:ascii="Calibri" w:hAnsi="Calibri" w:cs="Calibri"/>
          <w:b/>
          <w:bCs/>
          <w:snapToGrid w:val="0"/>
          <w:sz w:val="24"/>
          <w:szCs w:val="24"/>
        </w:rPr>
        <w:tab/>
      </w:r>
      <w:r w:rsidRPr="00B81563">
        <w:rPr>
          <w:rFonts w:ascii="Calibri" w:hAnsi="Calibri" w:cs="Calibri"/>
          <w:b/>
          <w:bCs/>
          <w:snapToGrid w:val="0"/>
          <w:sz w:val="24"/>
          <w:szCs w:val="24"/>
        </w:rPr>
        <w:tab/>
      </w:r>
      <w:r w:rsidR="00B81563" w:rsidRPr="00B81563">
        <w:rPr>
          <w:rFonts w:ascii="Calibri" w:hAnsi="Calibri" w:cs="Calibri"/>
          <w:b/>
          <w:bCs/>
          <w:snapToGrid w:val="0"/>
          <w:sz w:val="24"/>
          <w:szCs w:val="24"/>
        </w:rPr>
        <w:t xml:space="preserve">Z-ca Dyrektora ds. </w:t>
      </w:r>
      <w:proofErr w:type="spellStart"/>
      <w:r w:rsidR="00B81563" w:rsidRPr="00B81563">
        <w:rPr>
          <w:rFonts w:ascii="Calibri" w:hAnsi="Calibri" w:cs="Calibri"/>
          <w:b/>
          <w:bCs/>
          <w:snapToGrid w:val="0"/>
          <w:sz w:val="24"/>
          <w:szCs w:val="24"/>
        </w:rPr>
        <w:t>Ekonomiczno</w:t>
      </w:r>
      <w:proofErr w:type="spellEnd"/>
      <w:r w:rsidR="00B81563" w:rsidRPr="00B81563">
        <w:rPr>
          <w:rFonts w:ascii="Calibri" w:hAnsi="Calibri" w:cs="Calibri"/>
          <w:b/>
          <w:bCs/>
          <w:snapToGrid w:val="0"/>
          <w:sz w:val="24"/>
          <w:szCs w:val="24"/>
        </w:rPr>
        <w:t xml:space="preserve"> – Finansowych</w:t>
      </w:r>
    </w:p>
    <w:p w14:paraId="7E57EEC0" w14:textId="3D4E6884" w:rsidR="00B81563" w:rsidRPr="00B81563" w:rsidRDefault="00B81563" w:rsidP="00326D60">
      <w:pPr>
        <w:widowControl w:val="0"/>
        <w:jc w:val="both"/>
        <w:rPr>
          <w:rFonts w:ascii="Calibri" w:hAnsi="Calibri" w:cs="Calibri"/>
          <w:b/>
          <w:bCs/>
          <w:snapToGrid w:val="0"/>
          <w:sz w:val="24"/>
          <w:szCs w:val="24"/>
        </w:rPr>
      </w:pPr>
      <w:r>
        <w:rPr>
          <w:rFonts w:ascii="Calibri" w:hAnsi="Calibri" w:cs="Calibri"/>
          <w:b/>
          <w:bCs/>
          <w:snapToGrid w:val="0"/>
          <w:sz w:val="24"/>
          <w:szCs w:val="24"/>
        </w:rPr>
        <w:t xml:space="preserve">                                                                                                      </w:t>
      </w:r>
      <w:r w:rsidRPr="00B81563">
        <w:rPr>
          <w:rFonts w:ascii="Calibri" w:hAnsi="Calibri" w:cs="Calibri"/>
          <w:b/>
          <w:bCs/>
          <w:snapToGrid w:val="0"/>
          <w:sz w:val="24"/>
          <w:szCs w:val="24"/>
        </w:rPr>
        <w:t>Andrzej Marciniak</w:t>
      </w:r>
    </w:p>
    <w:p w14:paraId="602835B9" w14:textId="29BFACCB" w:rsidR="006E7D37" w:rsidRPr="00D02353" w:rsidRDefault="00A52943" w:rsidP="00D02353">
      <w:pPr>
        <w:widowControl w:val="0"/>
        <w:ind w:left="3600" w:firstLine="720"/>
        <w:jc w:val="both"/>
        <w:rPr>
          <w:rFonts w:ascii="Calibri" w:hAnsi="Calibri" w:cs="Calibri"/>
          <w:snapToGrid w:val="0"/>
          <w:sz w:val="24"/>
          <w:szCs w:val="24"/>
        </w:rPr>
      </w:pPr>
      <w:r w:rsidRPr="004E6188">
        <w:rPr>
          <w:rFonts w:ascii="Calibri" w:hAnsi="Calibri" w:cs="Calibri"/>
          <w:snapToGrid w:val="0"/>
          <w:sz w:val="24"/>
          <w:szCs w:val="24"/>
        </w:rPr>
        <w:t xml:space="preserve">  </w:t>
      </w:r>
    </w:p>
    <w:p w14:paraId="7E4FB83C" w14:textId="77777777" w:rsidR="006E7D37" w:rsidRDefault="006E7D37" w:rsidP="00326D60">
      <w:pPr>
        <w:widowControl w:val="0"/>
        <w:jc w:val="both"/>
        <w:rPr>
          <w:rFonts w:asciiTheme="majorHAnsi" w:hAnsiTheme="majorHAnsi" w:cstheme="majorHAnsi"/>
          <w:snapToGrid w:val="0"/>
        </w:rPr>
      </w:pPr>
    </w:p>
    <w:p w14:paraId="04B7B521" w14:textId="77777777" w:rsidR="006E7D37" w:rsidRDefault="006E7D37" w:rsidP="00326D60">
      <w:pPr>
        <w:widowControl w:val="0"/>
        <w:jc w:val="both"/>
        <w:rPr>
          <w:rFonts w:asciiTheme="majorHAnsi" w:hAnsiTheme="majorHAnsi" w:cstheme="majorHAnsi"/>
          <w:snapToGrid w:val="0"/>
        </w:rPr>
      </w:pPr>
    </w:p>
    <w:p w14:paraId="59A1AB00" w14:textId="77777777" w:rsidR="000D3805" w:rsidRDefault="000D3805" w:rsidP="00326D60">
      <w:pPr>
        <w:widowControl w:val="0"/>
        <w:jc w:val="both"/>
        <w:rPr>
          <w:rFonts w:asciiTheme="majorHAnsi" w:hAnsiTheme="majorHAnsi" w:cstheme="majorHAnsi"/>
          <w:snapToGrid w:val="0"/>
        </w:rPr>
      </w:pPr>
    </w:p>
    <w:p w14:paraId="2A7DBC46" w14:textId="77777777" w:rsidR="000D3805" w:rsidRDefault="000D3805" w:rsidP="00326D60">
      <w:pPr>
        <w:widowControl w:val="0"/>
        <w:jc w:val="both"/>
        <w:rPr>
          <w:rFonts w:asciiTheme="majorHAnsi" w:hAnsiTheme="majorHAnsi" w:cstheme="majorHAnsi"/>
          <w:snapToGrid w:val="0"/>
        </w:rPr>
      </w:pPr>
    </w:p>
    <w:p w14:paraId="5D0EEA9A" w14:textId="77777777" w:rsidR="000D3805" w:rsidRDefault="000D3805" w:rsidP="00326D60">
      <w:pPr>
        <w:widowControl w:val="0"/>
        <w:jc w:val="both"/>
        <w:rPr>
          <w:rFonts w:asciiTheme="majorHAnsi" w:hAnsiTheme="majorHAnsi" w:cstheme="majorHAnsi"/>
          <w:snapToGrid w:val="0"/>
        </w:rPr>
      </w:pPr>
    </w:p>
    <w:p w14:paraId="75EF02EA" w14:textId="77777777" w:rsidR="000D3805" w:rsidRDefault="000D3805" w:rsidP="00326D60">
      <w:pPr>
        <w:widowControl w:val="0"/>
        <w:jc w:val="both"/>
        <w:rPr>
          <w:rFonts w:asciiTheme="majorHAnsi" w:hAnsiTheme="majorHAnsi" w:cstheme="majorHAnsi"/>
          <w:snapToGrid w:val="0"/>
        </w:rPr>
      </w:pPr>
    </w:p>
    <w:p w14:paraId="256DD3D2" w14:textId="77777777" w:rsidR="000D3805" w:rsidRDefault="000D3805" w:rsidP="00326D60">
      <w:pPr>
        <w:widowControl w:val="0"/>
        <w:jc w:val="both"/>
        <w:rPr>
          <w:rFonts w:asciiTheme="majorHAnsi" w:hAnsiTheme="majorHAnsi" w:cstheme="majorHAnsi"/>
          <w:snapToGrid w:val="0"/>
        </w:rPr>
      </w:pPr>
    </w:p>
    <w:p w14:paraId="2A6A56DC" w14:textId="77777777" w:rsidR="002006E0" w:rsidRDefault="002006E0" w:rsidP="00326D60">
      <w:pPr>
        <w:widowControl w:val="0"/>
        <w:jc w:val="both"/>
        <w:rPr>
          <w:rFonts w:asciiTheme="majorHAnsi" w:hAnsiTheme="majorHAnsi" w:cstheme="majorHAnsi"/>
          <w:snapToGrid w:val="0"/>
        </w:rPr>
      </w:pPr>
    </w:p>
    <w:p w14:paraId="09A2B567" w14:textId="77777777" w:rsidR="00C05093" w:rsidRDefault="00C05093" w:rsidP="00326D60">
      <w:pPr>
        <w:widowControl w:val="0"/>
        <w:jc w:val="both"/>
        <w:rPr>
          <w:rFonts w:asciiTheme="majorHAnsi" w:hAnsiTheme="majorHAnsi" w:cstheme="majorHAnsi"/>
          <w:snapToGrid w:val="0"/>
        </w:rPr>
      </w:pPr>
    </w:p>
    <w:p w14:paraId="5E7B26DA" w14:textId="77777777" w:rsidR="00C05093" w:rsidRDefault="00C05093" w:rsidP="00326D60">
      <w:pPr>
        <w:widowControl w:val="0"/>
        <w:jc w:val="both"/>
        <w:rPr>
          <w:rFonts w:asciiTheme="majorHAnsi" w:hAnsiTheme="majorHAnsi" w:cstheme="majorHAnsi"/>
          <w:snapToGrid w:val="0"/>
        </w:rPr>
      </w:pPr>
    </w:p>
    <w:p w14:paraId="3136A4E1" w14:textId="77777777" w:rsidR="00C05093" w:rsidRDefault="00C05093" w:rsidP="00326D60">
      <w:pPr>
        <w:widowControl w:val="0"/>
        <w:jc w:val="both"/>
        <w:rPr>
          <w:rFonts w:asciiTheme="majorHAnsi" w:hAnsiTheme="majorHAnsi" w:cstheme="majorHAnsi"/>
          <w:snapToGrid w:val="0"/>
        </w:rPr>
      </w:pPr>
    </w:p>
    <w:p w14:paraId="3C5A8742" w14:textId="77777777" w:rsidR="00C05093" w:rsidRDefault="00C05093" w:rsidP="00326D60">
      <w:pPr>
        <w:widowControl w:val="0"/>
        <w:jc w:val="both"/>
        <w:rPr>
          <w:rFonts w:asciiTheme="majorHAnsi" w:hAnsiTheme="majorHAnsi" w:cstheme="majorHAnsi"/>
          <w:snapToGrid w:val="0"/>
        </w:rPr>
      </w:pPr>
    </w:p>
    <w:p w14:paraId="408FD5E3" w14:textId="77777777" w:rsidR="00C05093" w:rsidRDefault="00C05093" w:rsidP="00326D60">
      <w:pPr>
        <w:widowControl w:val="0"/>
        <w:jc w:val="both"/>
        <w:rPr>
          <w:rFonts w:asciiTheme="majorHAnsi" w:hAnsiTheme="majorHAnsi" w:cstheme="majorHAnsi"/>
          <w:snapToGrid w:val="0"/>
        </w:rPr>
      </w:pPr>
    </w:p>
    <w:p w14:paraId="3CEEDD40" w14:textId="77777777" w:rsidR="00C05093" w:rsidRDefault="00C05093" w:rsidP="00326D60">
      <w:pPr>
        <w:widowControl w:val="0"/>
        <w:jc w:val="both"/>
        <w:rPr>
          <w:rFonts w:asciiTheme="majorHAnsi" w:hAnsiTheme="majorHAnsi" w:cstheme="majorHAnsi"/>
          <w:snapToGrid w:val="0"/>
        </w:rPr>
      </w:pPr>
    </w:p>
    <w:p w14:paraId="1910C958" w14:textId="77777777" w:rsidR="00910E33" w:rsidRDefault="00910E33" w:rsidP="00326D60">
      <w:pPr>
        <w:widowControl w:val="0"/>
        <w:jc w:val="both"/>
        <w:rPr>
          <w:rFonts w:asciiTheme="majorHAnsi" w:hAnsiTheme="majorHAnsi" w:cstheme="majorHAnsi"/>
          <w:snapToGrid w:val="0"/>
        </w:rPr>
      </w:pPr>
    </w:p>
    <w:p w14:paraId="2DAE7CF5" w14:textId="77777777" w:rsidR="00910E33" w:rsidRDefault="00910E33" w:rsidP="00326D60">
      <w:pPr>
        <w:widowControl w:val="0"/>
        <w:jc w:val="both"/>
        <w:rPr>
          <w:rFonts w:asciiTheme="majorHAnsi" w:hAnsiTheme="majorHAnsi" w:cstheme="majorHAnsi"/>
          <w:snapToGrid w:val="0"/>
        </w:rPr>
      </w:pPr>
    </w:p>
    <w:p w14:paraId="079EC43C" w14:textId="77777777" w:rsidR="00910E33" w:rsidRDefault="00910E33" w:rsidP="00326D60">
      <w:pPr>
        <w:widowControl w:val="0"/>
        <w:jc w:val="both"/>
        <w:rPr>
          <w:rFonts w:asciiTheme="majorHAnsi" w:hAnsiTheme="majorHAnsi" w:cstheme="majorHAnsi"/>
          <w:snapToGrid w:val="0"/>
        </w:rPr>
      </w:pPr>
    </w:p>
    <w:p w14:paraId="1EEE4841" w14:textId="69138640" w:rsidR="00326D60" w:rsidRPr="0018462C" w:rsidRDefault="00326D60" w:rsidP="00326D60">
      <w:pPr>
        <w:widowControl w:val="0"/>
        <w:jc w:val="both"/>
        <w:rPr>
          <w:rFonts w:asciiTheme="majorHAnsi" w:hAnsiTheme="majorHAnsi" w:cstheme="majorHAnsi"/>
          <w:b/>
          <w:snapToGrid w:val="0"/>
          <w:color w:val="0000FF"/>
          <w:sz w:val="24"/>
          <w:szCs w:val="24"/>
        </w:rPr>
      </w:pPr>
      <w:r w:rsidRPr="0018462C">
        <w:rPr>
          <w:rFonts w:asciiTheme="majorHAnsi" w:hAnsiTheme="majorHAnsi" w:cstheme="majorHAnsi"/>
          <w:snapToGrid w:val="0"/>
          <w:sz w:val="24"/>
          <w:szCs w:val="24"/>
        </w:rPr>
        <w:t xml:space="preserve">Nr sprawy:  </w:t>
      </w:r>
      <w:r w:rsidR="00B62387">
        <w:rPr>
          <w:rFonts w:asciiTheme="majorHAnsi" w:hAnsiTheme="majorHAnsi" w:cstheme="majorHAnsi"/>
          <w:b/>
          <w:snapToGrid w:val="0"/>
          <w:sz w:val="24"/>
          <w:szCs w:val="24"/>
        </w:rPr>
        <w:t>8</w:t>
      </w:r>
      <w:r w:rsidRPr="0018462C">
        <w:rPr>
          <w:rFonts w:asciiTheme="majorHAnsi" w:hAnsiTheme="majorHAnsi" w:cstheme="majorHAnsi"/>
          <w:b/>
          <w:snapToGrid w:val="0"/>
          <w:sz w:val="24"/>
          <w:szCs w:val="24"/>
        </w:rPr>
        <w:t>/DZP/202</w:t>
      </w:r>
      <w:r w:rsidR="00B62387">
        <w:rPr>
          <w:rFonts w:asciiTheme="majorHAnsi" w:hAnsiTheme="majorHAnsi" w:cstheme="majorHAnsi"/>
          <w:b/>
          <w:snapToGrid w:val="0"/>
          <w:sz w:val="24"/>
          <w:szCs w:val="24"/>
        </w:rPr>
        <w:t>3</w:t>
      </w:r>
      <w:r w:rsidRPr="0018462C">
        <w:rPr>
          <w:rFonts w:asciiTheme="majorHAnsi" w:hAnsiTheme="majorHAnsi" w:cstheme="majorHAnsi"/>
          <w:snapToGrid w:val="0"/>
          <w:sz w:val="24"/>
          <w:szCs w:val="24"/>
        </w:rPr>
        <w:tab/>
      </w:r>
      <w:r w:rsidRPr="0018462C">
        <w:rPr>
          <w:rFonts w:asciiTheme="majorHAnsi" w:hAnsiTheme="majorHAnsi" w:cstheme="majorHAnsi"/>
          <w:snapToGrid w:val="0"/>
          <w:sz w:val="24"/>
          <w:szCs w:val="24"/>
        </w:rPr>
        <w:tab/>
        <w:t xml:space="preserve">        </w:t>
      </w:r>
      <w:r w:rsidRPr="0018462C">
        <w:rPr>
          <w:rFonts w:asciiTheme="majorHAnsi" w:hAnsiTheme="majorHAnsi" w:cstheme="majorHAnsi"/>
          <w:snapToGrid w:val="0"/>
          <w:sz w:val="24"/>
          <w:szCs w:val="24"/>
        </w:rPr>
        <w:tab/>
        <w:t xml:space="preserve">                 </w:t>
      </w:r>
      <w:r w:rsidRPr="0018462C">
        <w:rPr>
          <w:rFonts w:asciiTheme="majorHAnsi" w:hAnsiTheme="majorHAnsi" w:cstheme="majorHAnsi"/>
          <w:snapToGrid w:val="0"/>
          <w:sz w:val="24"/>
          <w:szCs w:val="24"/>
        </w:rPr>
        <w:tab/>
        <w:t xml:space="preserve">        </w:t>
      </w:r>
      <w:r w:rsidRPr="0018462C">
        <w:rPr>
          <w:rFonts w:asciiTheme="majorHAnsi" w:hAnsiTheme="majorHAnsi" w:cstheme="majorHAnsi"/>
          <w:b/>
          <w:snapToGrid w:val="0"/>
          <w:sz w:val="24"/>
          <w:szCs w:val="24"/>
        </w:rPr>
        <w:t xml:space="preserve">  </w:t>
      </w:r>
      <w:r w:rsidR="00926795" w:rsidRPr="0018462C">
        <w:rPr>
          <w:rFonts w:asciiTheme="majorHAnsi" w:hAnsiTheme="majorHAnsi" w:cstheme="majorHAnsi"/>
          <w:b/>
          <w:snapToGrid w:val="0"/>
          <w:sz w:val="24"/>
          <w:szCs w:val="24"/>
        </w:rPr>
        <w:t xml:space="preserve">          </w:t>
      </w:r>
      <w:r w:rsidRPr="0018462C">
        <w:rPr>
          <w:rFonts w:asciiTheme="majorHAnsi" w:hAnsiTheme="majorHAnsi" w:cstheme="majorHAnsi"/>
          <w:b/>
          <w:snapToGrid w:val="0"/>
          <w:sz w:val="24"/>
          <w:szCs w:val="24"/>
        </w:rPr>
        <w:t>Załącznik nr 1 do SWZ</w:t>
      </w:r>
      <w:r w:rsidRPr="0018462C">
        <w:rPr>
          <w:rFonts w:asciiTheme="majorHAnsi" w:hAnsiTheme="majorHAnsi" w:cstheme="majorHAnsi"/>
          <w:b/>
          <w:snapToGrid w:val="0"/>
          <w:color w:val="0000FF"/>
          <w:sz w:val="24"/>
          <w:szCs w:val="24"/>
        </w:rPr>
        <w:t xml:space="preserve">  </w:t>
      </w:r>
    </w:p>
    <w:p w14:paraId="41F610A2" w14:textId="77777777" w:rsidR="00871FCC" w:rsidRPr="001707EC" w:rsidRDefault="00871FCC" w:rsidP="00871FCC">
      <w:pPr>
        <w:widowControl w:val="0"/>
        <w:rPr>
          <w:rFonts w:asciiTheme="majorHAnsi" w:hAnsiTheme="majorHAnsi" w:cstheme="majorHAnsi"/>
          <w:b/>
          <w:snapToGrid w:val="0"/>
          <w:color w:val="0000FF"/>
        </w:rPr>
      </w:pPr>
    </w:p>
    <w:p w14:paraId="17E8F749" w14:textId="77777777" w:rsidR="00871FCC" w:rsidRPr="001707EC" w:rsidRDefault="00871FCC" w:rsidP="00871FCC">
      <w:pPr>
        <w:widowControl w:val="0"/>
        <w:shd w:val="clear" w:color="auto" w:fill="B6DDE8" w:themeFill="accent5" w:themeFillTint="66"/>
        <w:jc w:val="center"/>
        <w:rPr>
          <w:rFonts w:asciiTheme="majorHAnsi" w:hAnsiTheme="majorHAnsi" w:cstheme="majorHAnsi"/>
          <w:b/>
          <w:bCs/>
          <w:sz w:val="28"/>
          <w:szCs w:val="28"/>
        </w:rPr>
      </w:pPr>
      <w:r w:rsidRPr="001707EC">
        <w:rPr>
          <w:rFonts w:asciiTheme="majorHAnsi" w:hAnsiTheme="majorHAnsi" w:cstheme="majorHAnsi"/>
          <w:b/>
          <w:bCs/>
          <w:sz w:val="28"/>
          <w:szCs w:val="28"/>
        </w:rPr>
        <w:t>Formularz Oferty</w:t>
      </w:r>
    </w:p>
    <w:p w14:paraId="5F637C97" w14:textId="77777777" w:rsidR="00871FCC" w:rsidRPr="001707EC" w:rsidRDefault="00871FCC" w:rsidP="00871FCC">
      <w:pPr>
        <w:rPr>
          <w:rFonts w:asciiTheme="majorHAnsi" w:hAnsiTheme="majorHAnsi" w:cstheme="majorHAnsi"/>
          <w:b/>
        </w:rPr>
      </w:pPr>
    </w:p>
    <w:p w14:paraId="06AF9B3B" w14:textId="77777777" w:rsidR="00871FCC" w:rsidRPr="001707EC" w:rsidRDefault="00871FCC" w:rsidP="00871FCC">
      <w:pPr>
        <w:rPr>
          <w:rFonts w:asciiTheme="majorHAnsi" w:hAnsiTheme="majorHAnsi" w:cstheme="majorHAnsi"/>
          <w:sz w:val="20"/>
          <w:szCs w:val="20"/>
        </w:rPr>
      </w:pPr>
      <w:r w:rsidRPr="001707EC">
        <w:rPr>
          <w:rFonts w:asciiTheme="majorHAnsi" w:hAnsiTheme="majorHAnsi" w:cstheme="majorHAnsi"/>
        </w:rPr>
        <w:t>Ja/my*niżej podpisani</w:t>
      </w:r>
      <w:r w:rsidRPr="001707EC">
        <w:rPr>
          <w:rFonts w:asciiTheme="majorHAnsi" w:hAnsiTheme="majorHAnsi" w:cstheme="majorHAnsi"/>
          <w:sz w:val="20"/>
          <w:szCs w:val="20"/>
        </w:rPr>
        <w:t>:........................................................................................................................</w:t>
      </w:r>
      <w:r>
        <w:rPr>
          <w:rFonts w:asciiTheme="majorHAnsi" w:hAnsiTheme="majorHAnsi" w:cstheme="majorHAnsi"/>
          <w:sz w:val="20"/>
          <w:szCs w:val="20"/>
        </w:rPr>
        <w:t>................</w:t>
      </w:r>
    </w:p>
    <w:p w14:paraId="19E2C8E7" w14:textId="77777777" w:rsidR="00871FCC" w:rsidRPr="001707EC" w:rsidRDefault="00871FCC" w:rsidP="00871FCC">
      <w:pPr>
        <w:rPr>
          <w:rFonts w:asciiTheme="majorHAnsi" w:hAnsiTheme="majorHAnsi" w:cstheme="majorHAnsi"/>
          <w:sz w:val="20"/>
          <w:szCs w:val="20"/>
        </w:rPr>
      </w:pPr>
    </w:p>
    <w:p w14:paraId="2C420EAD" w14:textId="77777777" w:rsidR="00871FCC" w:rsidRPr="001707EC" w:rsidRDefault="00871FCC" w:rsidP="00871FCC">
      <w:pPr>
        <w:rPr>
          <w:rFonts w:asciiTheme="majorHAnsi" w:hAnsiTheme="majorHAnsi" w:cstheme="majorHAnsi"/>
          <w:sz w:val="20"/>
          <w:szCs w:val="20"/>
        </w:rPr>
      </w:pPr>
      <w:r w:rsidRPr="001707EC">
        <w:rPr>
          <w:rFonts w:asciiTheme="majorHAnsi" w:hAnsiTheme="majorHAnsi" w:cstheme="majorHAnsi"/>
          <w:sz w:val="20"/>
          <w:szCs w:val="20"/>
        </w:rPr>
        <w:t>...............................................................................................................................................................</w:t>
      </w:r>
      <w:r>
        <w:rPr>
          <w:rFonts w:asciiTheme="majorHAnsi" w:hAnsiTheme="majorHAnsi" w:cstheme="majorHAnsi"/>
          <w:sz w:val="20"/>
          <w:szCs w:val="20"/>
        </w:rPr>
        <w:t>.................</w:t>
      </w:r>
    </w:p>
    <w:p w14:paraId="7D39C4A2" w14:textId="77777777" w:rsidR="00871FCC" w:rsidRPr="001707EC" w:rsidRDefault="00871FCC" w:rsidP="00871FCC">
      <w:pPr>
        <w:rPr>
          <w:rFonts w:asciiTheme="majorHAnsi" w:hAnsiTheme="majorHAnsi" w:cstheme="majorHAnsi"/>
          <w:i/>
          <w:iCs/>
          <w:sz w:val="20"/>
          <w:szCs w:val="20"/>
        </w:rPr>
      </w:pPr>
      <w:r w:rsidRPr="001707EC">
        <w:rPr>
          <w:rFonts w:asciiTheme="majorHAnsi" w:hAnsiTheme="majorHAnsi" w:cstheme="majorHAnsi"/>
          <w:i/>
          <w:iCs/>
          <w:sz w:val="20"/>
          <w:szCs w:val="20"/>
        </w:rPr>
        <w:t>(imię, nazwisko, stanowisko/podstawa do reprezentacji)</w:t>
      </w:r>
    </w:p>
    <w:p w14:paraId="2C396720" w14:textId="77777777" w:rsidR="00871FCC" w:rsidRPr="001707EC" w:rsidRDefault="00871FCC" w:rsidP="00871FCC">
      <w:pPr>
        <w:rPr>
          <w:rFonts w:asciiTheme="majorHAnsi" w:hAnsiTheme="majorHAnsi" w:cstheme="majorHAnsi"/>
          <w:sz w:val="20"/>
          <w:szCs w:val="20"/>
        </w:rPr>
      </w:pPr>
    </w:p>
    <w:p w14:paraId="3135FC3C" w14:textId="77777777" w:rsidR="00871FCC" w:rsidRPr="001707EC" w:rsidRDefault="00871FCC" w:rsidP="00871FCC">
      <w:pPr>
        <w:rPr>
          <w:rFonts w:asciiTheme="majorHAnsi" w:hAnsiTheme="majorHAnsi" w:cstheme="majorHAnsi"/>
          <w:sz w:val="20"/>
          <w:szCs w:val="20"/>
        </w:rPr>
      </w:pPr>
      <w:r w:rsidRPr="001707EC">
        <w:rPr>
          <w:rFonts w:asciiTheme="majorHAnsi" w:hAnsiTheme="majorHAnsi" w:cstheme="majorHAnsi"/>
        </w:rPr>
        <w:t>Działając w imieniu i na rzecz</w:t>
      </w:r>
      <w:r w:rsidRPr="001707EC">
        <w:rPr>
          <w:rFonts w:asciiTheme="majorHAnsi" w:hAnsiTheme="majorHAnsi" w:cstheme="majorHAnsi"/>
          <w:sz w:val="20"/>
          <w:szCs w:val="20"/>
        </w:rPr>
        <w:t>:..........................................................................................................</w:t>
      </w:r>
      <w:r>
        <w:rPr>
          <w:rFonts w:asciiTheme="majorHAnsi" w:hAnsiTheme="majorHAnsi" w:cstheme="majorHAnsi"/>
          <w:sz w:val="20"/>
          <w:szCs w:val="20"/>
        </w:rPr>
        <w:t>..................</w:t>
      </w:r>
    </w:p>
    <w:p w14:paraId="7F1A59D1" w14:textId="77777777" w:rsidR="00871FCC" w:rsidRPr="001707EC" w:rsidRDefault="00871FCC" w:rsidP="00871FCC">
      <w:pPr>
        <w:rPr>
          <w:rFonts w:asciiTheme="majorHAnsi" w:hAnsiTheme="majorHAnsi" w:cstheme="majorHAnsi"/>
          <w:sz w:val="20"/>
          <w:szCs w:val="20"/>
        </w:rPr>
      </w:pPr>
    </w:p>
    <w:p w14:paraId="30F4A6D4" w14:textId="77777777" w:rsidR="00871FCC" w:rsidRPr="001707EC" w:rsidRDefault="00871FCC" w:rsidP="00871FCC">
      <w:pPr>
        <w:rPr>
          <w:rFonts w:asciiTheme="majorHAnsi" w:hAnsiTheme="majorHAnsi" w:cstheme="majorHAnsi"/>
          <w:sz w:val="20"/>
          <w:szCs w:val="20"/>
        </w:rPr>
      </w:pPr>
      <w:r w:rsidRPr="001707EC">
        <w:rPr>
          <w:rFonts w:asciiTheme="majorHAnsi" w:hAnsiTheme="majorHAnsi" w:cstheme="majorHAnsi"/>
          <w:sz w:val="20"/>
          <w:szCs w:val="20"/>
        </w:rPr>
        <w:t>................................................................................................................................................................</w:t>
      </w:r>
      <w:r>
        <w:rPr>
          <w:rFonts w:asciiTheme="majorHAnsi" w:hAnsiTheme="majorHAnsi" w:cstheme="majorHAnsi"/>
          <w:sz w:val="20"/>
          <w:szCs w:val="20"/>
        </w:rPr>
        <w:t>................</w:t>
      </w:r>
    </w:p>
    <w:p w14:paraId="34B0EF41" w14:textId="77777777" w:rsidR="00871FCC" w:rsidRPr="001707EC" w:rsidRDefault="00871FCC" w:rsidP="00871FCC">
      <w:pPr>
        <w:jc w:val="both"/>
        <w:rPr>
          <w:rFonts w:asciiTheme="majorHAnsi" w:hAnsiTheme="majorHAnsi" w:cstheme="majorHAnsi"/>
          <w:i/>
          <w:iCs/>
          <w:sz w:val="20"/>
          <w:szCs w:val="20"/>
        </w:rPr>
      </w:pPr>
      <w:r w:rsidRPr="001707EC">
        <w:rPr>
          <w:rFonts w:asciiTheme="majorHAnsi" w:hAnsiTheme="majorHAnsi" w:cstheme="majorHAnsi"/>
          <w:i/>
          <w:iCs/>
          <w:sz w:val="20"/>
          <w:szCs w:val="20"/>
        </w:rPr>
        <w:t>(pełna nazwa Wykonawcy/Wykonawców w przypadku wykonawców wspólnie ubiegających się o</w:t>
      </w:r>
      <w:r>
        <w:rPr>
          <w:rFonts w:asciiTheme="majorHAnsi" w:hAnsiTheme="majorHAnsi" w:cstheme="majorHAnsi"/>
          <w:i/>
          <w:iCs/>
          <w:sz w:val="20"/>
          <w:szCs w:val="20"/>
        </w:rPr>
        <w:t xml:space="preserve"> </w:t>
      </w:r>
      <w:r w:rsidRPr="001707EC">
        <w:rPr>
          <w:rFonts w:asciiTheme="majorHAnsi" w:hAnsiTheme="majorHAnsi" w:cstheme="majorHAnsi"/>
          <w:i/>
          <w:iCs/>
          <w:sz w:val="20"/>
          <w:szCs w:val="20"/>
        </w:rPr>
        <w:t>udzielenie zamówienia)</w:t>
      </w:r>
    </w:p>
    <w:p w14:paraId="02D75B19" w14:textId="77777777" w:rsidR="00871FCC" w:rsidRPr="001707EC" w:rsidRDefault="00871FCC" w:rsidP="00871FCC">
      <w:pPr>
        <w:rPr>
          <w:rFonts w:asciiTheme="majorHAnsi" w:hAnsiTheme="majorHAnsi" w:cstheme="majorHAnsi"/>
          <w:sz w:val="20"/>
          <w:szCs w:val="20"/>
        </w:rPr>
      </w:pPr>
    </w:p>
    <w:p w14:paraId="1ACE7054" w14:textId="77777777" w:rsidR="00871FCC" w:rsidRPr="001707EC" w:rsidRDefault="00871FCC" w:rsidP="00871FCC">
      <w:pPr>
        <w:spacing w:line="360" w:lineRule="auto"/>
        <w:rPr>
          <w:rFonts w:asciiTheme="majorHAnsi" w:hAnsiTheme="majorHAnsi" w:cstheme="majorHAnsi"/>
          <w:sz w:val="20"/>
          <w:szCs w:val="20"/>
        </w:rPr>
      </w:pPr>
      <w:r w:rsidRPr="001707EC">
        <w:rPr>
          <w:rFonts w:asciiTheme="majorHAnsi" w:hAnsiTheme="majorHAnsi" w:cstheme="majorHAnsi"/>
          <w:sz w:val="20"/>
          <w:szCs w:val="20"/>
        </w:rPr>
        <w:t>Adres:.....................................................................................................................................................</w:t>
      </w:r>
      <w:r>
        <w:rPr>
          <w:rFonts w:asciiTheme="majorHAnsi" w:hAnsiTheme="majorHAnsi" w:cstheme="majorHAnsi"/>
          <w:sz w:val="20"/>
          <w:szCs w:val="20"/>
        </w:rPr>
        <w:t xml:space="preserve">................. </w:t>
      </w:r>
      <w:r w:rsidRPr="001707EC">
        <w:rPr>
          <w:rFonts w:asciiTheme="majorHAnsi" w:hAnsiTheme="majorHAnsi" w:cstheme="majorHAnsi"/>
          <w:sz w:val="20"/>
          <w:szCs w:val="20"/>
        </w:rPr>
        <w:t>Kraj.........................................................................................................................................................</w:t>
      </w:r>
      <w:r>
        <w:rPr>
          <w:rFonts w:asciiTheme="majorHAnsi" w:hAnsiTheme="majorHAnsi" w:cstheme="majorHAnsi"/>
          <w:sz w:val="20"/>
          <w:szCs w:val="20"/>
        </w:rPr>
        <w:t>.................</w:t>
      </w:r>
    </w:p>
    <w:p w14:paraId="7CB7FA5D" w14:textId="77777777" w:rsidR="00871FCC" w:rsidRPr="001707EC" w:rsidRDefault="00871FCC" w:rsidP="00871FCC">
      <w:pPr>
        <w:spacing w:line="360" w:lineRule="auto"/>
        <w:rPr>
          <w:rFonts w:asciiTheme="majorHAnsi" w:hAnsiTheme="majorHAnsi" w:cstheme="majorHAnsi"/>
          <w:sz w:val="20"/>
          <w:szCs w:val="20"/>
        </w:rPr>
      </w:pPr>
      <w:r w:rsidRPr="001707EC">
        <w:rPr>
          <w:rFonts w:asciiTheme="majorHAnsi" w:hAnsiTheme="majorHAnsi" w:cstheme="majorHAnsi"/>
          <w:sz w:val="20"/>
          <w:szCs w:val="20"/>
        </w:rPr>
        <w:t>Województwo ........................................................................................................................................</w:t>
      </w:r>
      <w:r>
        <w:rPr>
          <w:rFonts w:asciiTheme="majorHAnsi" w:hAnsiTheme="majorHAnsi" w:cstheme="majorHAnsi"/>
          <w:sz w:val="20"/>
          <w:szCs w:val="20"/>
        </w:rPr>
        <w:t>................</w:t>
      </w:r>
    </w:p>
    <w:p w14:paraId="390CCD4D" w14:textId="77777777" w:rsidR="00871FCC" w:rsidRPr="001707EC" w:rsidRDefault="00871FCC" w:rsidP="00871FCC">
      <w:pPr>
        <w:spacing w:line="360" w:lineRule="auto"/>
        <w:rPr>
          <w:rFonts w:asciiTheme="majorHAnsi" w:hAnsiTheme="majorHAnsi" w:cstheme="majorHAnsi"/>
          <w:sz w:val="20"/>
          <w:szCs w:val="20"/>
        </w:rPr>
      </w:pPr>
      <w:r w:rsidRPr="001707EC">
        <w:rPr>
          <w:rFonts w:asciiTheme="majorHAnsi" w:hAnsiTheme="majorHAnsi" w:cstheme="majorHAnsi"/>
          <w:sz w:val="20"/>
          <w:szCs w:val="20"/>
        </w:rPr>
        <w:t>REGON...................................................................................................................................................</w:t>
      </w:r>
      <w:r>
        <w:rPr>
          <w:rFonts w:asciiTheme="majorHAnsi" w:hAnsiTheme="majorHAnsi" w:cstheme="majorHAnsi"/>
          <w:sz w:val="20"/>
          <w:szCs w:val="20"/>
        </w:rPr>
        <w:t>.................</w:t>
      </w:r>
    </w:p>
    <w:p w14:paraId="3B2CE534" w14:textId="77777777" w:rsidR="00871FCC" w:rsidRPr="001707EC" w:rsidRDefault="00871FCC" w:rsidP="00871FCC">
      <w:pPr>
        <w:spacing w:line="360" w:lineRule="auto"/>
        <w:rPr>
          <w:rFonts w:asciiTheme="majorHAnsi" w:hAnsiTheme="majorHAnsi" w:cstheme="majorHAnsi"/>
          <w:sz w:val="20"/>
          <w:szCs w:val="20"/>
        </w:rPr>
      </w:pPr>
      <w:r w:rsidRPr="001707EC">
        <w:rPr>
          <w:rFonts w:asciiTheme="majorHAnsi" w:hAnsiTheme="majorHAnsi" w:cstheme="majorHAnsi"/>
          <w:sz w:val="20"/>
          <w:szCs w:val="20"/>
        </w:rPr>
        <w:t>NIP:.........................................................................................................................................................</w:t>
      </w:r>
      <w:r>
        <w:rPr>
          <w:rFonts w:asciiTheme="majorHAnsi" w:hAnsiTheme="majorHAnsi" w:cstheme="majorHAnsi"/>
          <w:sz w:val="20"/>
          <w:szCs w:val="20"/>
        </w:rPr>
        <w:t>................</w:t>
      </w:r>
    </w:p>
    <w:p w14:paraId="4461DAC0" w14:textId="77777777" w:rsidR="00871FCC" w:rsidRPr="001707EC" w:rsidRDefault="00871FCC" w:rsidP="00871FCC">
      <w:pPr>
        <w:spacing w:line="360" w:lineRule="auto"/>
        <w:rPr>
          <w:rFonts w:asciiTheme="majorHAnsi" w:hAnsiTheme="majorHAnsi" w:cstheme="majorHAnsi"/>
          <w:sz w:val="20"/>
          <w:szCs w:val="20"/>
        </w:rPr>
      </w:pPr>
      <w:r w:rsidRPr="001707EC">
        <w:rPr>
          <w:rFonts w:asciiTheme="majorHAnsi" w:hAnsiTheme="majorHAnsi" w:cstheme="majorHAnsi"/>
          <w:sz w:val="20"/>
          <w:szCs w:val="20"/>
        </w:rPr>
        <w:t>TEL.........................................................................................................................................................</w:t>
      </w:r>
      <w:r>
        <w:rPr>
          <w:rFonts w:asciiTheme="majorHAnsi" w:hAnsiTheme="majorHAnsi" w:cstheme="majorHAnsi"/>
          <w:sz w:val="20"/>
          <w:szCs w:val="20"/>
        </w:rPr>
        <w:t>.................</w:t>
      </w:r>
    </w:p>
    <w:p w14:paraId="7911CFF0" w14:textId="77777777" w:rsidR="00871FCC" w:rsidRPr="001707EC" w:rsidRDefault="00871FCC" w:rsidP="00871FCC">
      <w:pPr>
        <w:spacing w:line="240" w:lineRule="auto"/>
        <w:rPr>
          <w:rFonts w:asciiTheme="majorHAnsi" w:hAnsiTheme="majorHAnsi" w:cstheme="majorHAnsi"/>
          <w:sz w:val="20"/>
          <w:szCs w:val="20"/>
        </w:rPr>
      </w:pPr>
      <w:r w:rsidRPr="001707EC">
        <w:rPr>
          <w:rFonts w:asciiTheme="majorHAnsi" w:hAnsiTheme="majorHAnsi" w:cstheme="majorHAnsi"/>
          <w:sz w:val="20"/>
          <w:szCs w:val="20"/>
        </w:rPr>
        <w:t>Adres e-mail:...........................................................................................................................................</w:t>
      </w:r>
      <w:r>
        <w:rPr>
          <w:rFonts w:asciiTheme="majorHAnsi" w:hAnsiTheme="majorHAnsi" w:cstheme="majorHAnsi"/>
          <w:sz w:val="20"/>
          <w:szCs w:val="20"/>
        </w:rPr>
        <w:t>...............</w:t>
      </w:r>
    </w:p>
    <w:p w14:paraId="3B632260" w14:textId="77777777" w:rsidR="00871FCC" w:rsidRPr="001707EC" w:rsidRDefault="00871FCC" w:rsidP="00871FCC">
      <w:pPr>
        <w:spacing w:after="120" w:line="240" w:lineRule="auto"/>
        <w:rPr>
          <w:rFonts w:asciiTheme="majorHAnsi" w:hAnsiTheme="majorHAnsi" w:cstheme="majorHAnsi"/>
          <w:b/>
          <w:i/>
          <w:iCs/>
          <w:sz w:val="20"/>
          <w:szCs w:val="20"/>
        </w:rPr>
      </w:pPr>
      <w:r w:rsidRPr="001707EC">
        <w:rPr>
          <w:rFonts w:asciiTheme="majorHAnsi" w:hAnsiTheme="majorHAnsi" w:cstheme="majorHAnsi"/>
          <w:i/>
          <w:iCs/>
          <w:sz w:val="20"/>
          <w:szCs w:val="20"/>
        </w:rPr>
        <w:t>(na które Zamawiający ma przesyłać korespondencję)</w:t>
      </w:r>
    </w:p>
    <w:p w14:paraId="652A7DD6" w14:textId="77777777" w:rsidR="00871FCC" w:rsidRPr="001707EC" w:rsidRDefault="00871FCC" w:rsidP="00871FCC">
      <w:pPr>
        <w:widowControl w:val="0"/>
        <w:rPr>
          <w:rFonts w:asciiTheme="majorHAnsi" w:hAnsiTheme="majorHAnsi" w:cstheme="majorHAnsi"/>
          <w:sz w:val="20"/>
          <w:szCs w:val="20"/>
        </w:rPr>
      </w:pPr>
      <w:r w:rsidRPr="001707EC">
        <w:rPr>
          <w:rFonts w:asciiTheme="majorHAnsi" w:hAnsiTheme="majorHAnsi" w:cstheme="majorHAnsi"/>
          <w:sz w:val="20"/>
          <w:szCs w:val="20"/>
        </w:rPr>
        <w:t>Osoba/y wskazana/e do kontaktów z Zamawiającym: ..........................................................................</w:t>
      </w:r>
      <w:r>
        <w:rPr>
          <w:rFonts w:asciiTheme="majorHAnsi" w:hAnsiTheme="majorHAnsi" w:cstheme="majorHAnsi"/>
          <w:sz w:val="20"/>
          <w:szCs w:val="20"/>
        </w:rPr>
        <w:t>...............</w:t>
      </w:r>
    </w:p>
    <w:p w14:paraId="2A2A6717" w14:textId="77777777" w:rsidR="00871FCC" w:rsidRDefault="00871FCC" w:rsidP="00871FCC">
      <w:pPr>
        <w:jc w:val="both"/>
      </w:pPr>
    </w:p>
    <w:p w14:paraId="37C1A9DC" w14:textId="77777777" w:rsidR="00871FCC" w:rsidRDefault="00871FCC" w:rsidP="00871FC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Calibri" w:hAnsi="Calibri" w:cs="Calibri"/>
          <w:b/>
          <w:sz w:val="24"/>
          <w:szCs w:val="24"/>
        </w:rPr>
      </w:pPr>
      <w:r w:rsidRPr="005B455D">
        <w:rPr>
          <w:rFonts w:ascii="Calibri" w:hAnsi="Calibri" w:cs="Calibri"/>
          <w:b/>
          <w:sz w:val="24"/>
          <w:szCs w:val="24"/>
        </w:rPr>
        <w:t>Odpowiadając na ogłoszenie o zamówieni</w:t>
      </w:r>
      <w:r>
        <w:rPr>
          <w:rFonts w:ascii="Calibri" w:hAnsi="Calibri" w:cs="Calibri"/>
          <w:b/>
          <w:sz w:val="24"/>
          <w:szCs w:val="24"/>
        </w:rPr>
        <w:t>u</w:t>
      </w:r>
      <w:r w:rsidRPr="005B455D">
        <w:rPr>
          <w:rFonts w:ascii="Calibri" w:hAnsi="Calibri" w:cs="Calibri"/>
          <w:b/>
          <w:sz w:val="24"/>
          <w:szCs w:val="24"/>
        </w:rPr>
        <w:t xml:space="preserve">  </w:t>
      </w:r>
      <w:r>
        <w:rPr>
          <w:rFonts w:ascii="Calibri" w:hAnsi="Calibri" w:cs="Calibri"/>
          <w:b/>
          <w:sz w:val="24"/>
          <w:szCs w:val="24"/>
        </w:rPr>
        <w:t>pn.</w:t>
      </w:r>
      <w:r w:rsidRPr="005B455D">
        <w:rPr>
          <w:rFonts w:ascii="Calibri" w:hAnsi="Calibri" w:cs="Calibri"/>
          <w:b/>
          <w:sz w:val="24"/>
          <w:szCs w:val="24"/>
        </w:rPr>
        <w:t xml:space="preserve">: </w:t>
      </w:r>
    </w:p>
    <w:p w14:paraId="1C85AC99" w14:textId="2C97D0DB" w:rsidR="00871FCC" w:rsidRPr="00871FCC" w:rsidRDefault="00871FCC" w:rsidP="00871FCC">
      <w:pPr>
        <w:suppressAutoHyphens/>
        <w:autoSpaceDE w:val="0"/>
        <w:spacing w:line="240" w:lineRule="auto"/>
        <w:jc w:val="center"/>
        <w:rPr>
          <w:rFonts w:asciiTheme="majorHAnsi" w:hAnsiTheme="majorHAnsi" w:cstheme="majorHAnsi"/>
          <w:b/>
          <w:sz w:val="24"/>
          <w:szCs w:val="24"/>
        </w:rPr>
      </w:pPr>
      <w:r w:rsidRPr="00871FCC">
        <w:rPr>
          <w:rFonts w:ascii="Calibri" w:hAnsi="Calibri" w:cs="Calibri"/>
          <w:b/>
          <w:sz w:val="24"/>
          <w:szCs w:val="24"/>
        </w:rPr>
        <w:t>„</w:t>
      </w:r>
      <w:r w:rsidRPr="00871FCC">
        <w:rPr>
          <w:rFonts w:asciiTheme="majorHAnsi" w:eastAsia="Times New Roman" w:hAnsiTheme="majorHAnsi" w:cstheme="majorHAnsi"/>
          <w:b/>
          <w:bCs/>
          <w:sz w:val="24"/>
          <w:szCs w:val="24"/>
        </w:rPr>
        <w:t xml:space="preserve">Modernizacja infrastruktury informatycznej serwerowni Szpitala Nowowiejskiego </w:t>
      </w:r>
      <w:r>
        <w:rPr>
          <w:rFonts w:asciiTheme="majorHAnsi" w:eastAsia="Times New Roman" w:hAnsiTheme="majorHAnsi" w:cstheme="majorHAnsi"/>
          <w:b/>
          <w:bCs/>
          <w:sz w:val="24"/>
          <w:szCs w:val="24"/>
        </w:rPr>
        <w:t xml:space="preserve">                        </w:t>
      </w:r>
      <w:r w:rsidRPr="00871FCC">
        <w:rPr>
          <w:rFonts w:asciiTheme="majorHAnsi" w:eastAsia="Times New Roman" w:hAnsiTheme="majorHAnsi" w:cstheme="majorHAnsi"/>
          <w:b/>
          <w:bCs/>
          <w:sz w:val="24"/>
          <w:szCs w:val="24"/>
        </w:rPr>
        <w:t>w Warszawie</w:t>
      </w:r>
      <w:r w:rsidRPr="00871FCC">
        <w:rPr>
          <w:rFonts w:ascii="Calibri" w:hAnsi="Calibri" w:cs="Calibri"/>
          <w:b/>
          <w:sz w:val="24"/>
          <w:szCs w:val="24"/>
        </w:rPr>
        <w:t>”</w:t>
      </w:r>
    </w:p>
    <w:p w14:paraId="4F3B1B7C" w14:textId="77777777" w:rsidR="00871FCC" w:rsidRPr="00154A9C" w:rsidRDefault="00871FCC" w:rsidP="00871FC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24"/>
          <w:szCs w:val="24"/>
        </w:rPr>
      </w:pPr>
      <w:r w:rsidRPr="00154A9C">
        <w:rPr>
          <w:rFonts w:ascii="Calibri" w:hAnsi="Calibri" w:cs="Calibri"/>
          <w:b/>
          <w:sz w:val="24"/>
          <w:szCs w:val="24"/>
        </w:rPr>
        <w:t>składamy niniejszą ofertę:</w:t>
      </w:r>
    </w:p>
    <w:p w14:paraId="299A3CD7" w14:textId="77777777" w:rsidR="00871FCC" w:rsidRPr="00154A9C" w:rsidRDefault="00871FCC" w:rsidP="00871FCC">
      <w:pPr>
        <w:pStyle w:val="Default"/>
        <w:rPr>
          <w:rFonts w:ascii="Arial" w:hAnsi="Arial" w:cs="Arial"/>
        </w:rPr>
      </w:pPr>
    </w:p>
    <w:p w14:paraId="1D1CC0F3" w14:textId="57343434" w:rsidR="00871FCC" w:rsidRPr="00871FCC" w:rsidRDefault="00871FCC">
      <w:pPr>
        <w:pStyle w:val="Tekstblokowy"/>
        <w:numPr>
          <w:ilvl w:val="0"/>
          <w:numId w:val="51"/>
        </w:numPr>
        <w:tabs>
          <w:tab w:val="clear" w:pos="360"/>
          <w:tab w:val="num" w:pos="0"/>
        </w:tabs>
        <w:spacing w:line="271" w:lineRule="auto"/>
        <w:ind w:left="0" w:right="0" w:hanging="284"/>
        <w:jc w:val="both"/>
        <w:rPr>
          <w:rFonts w:asciiTheme="majorHAnsi" w:hAnsiTheme="majorHAnsi" w:cstheme="majorHAnsi"/>
          <w:b w:val="0"/>
          <w:szCs w:val="24"/>
        </w:rPr>
      </w:pPr>
      <w:r w:rsidRPr="00871FCC">
        <w:rPr>
          <w:rFonts w:asciiTheme="majorHAnsi" w:hAnsiTheme="majorHAnsi" w:cstheme="majorHAnsi"/>
          <w:b w:val="0"/>
          <w:szCs w:val="24"/>
        </w:rPr>
        <w:t xml:space="preserve">Oferujemy wykonanie przedmiotu zamówienia określonego w dokumentacji zamówienia, zgodnie z opisem przedmiotu zamówienia oraz na warunkach określonych w projektowanych postanowieniach umowy, za łączną cenę określoną w załączniku nr 2 do SWZ: </w:t>
      </w:r>
    </w:p>
    <w:p w14:paraId="7322F0A2" w14:textId="77777777" w:rsidR="00871FCC" w:rsidRPr="00871FCC" w:rsidRDefault="00871FCC" w:rsidP="00871FCC">
      <w:pPr>
        <w:pStyle w:val="Tekstblokowy"/>
        <w:spacing w:line="312" w:lineRule="auto"/>
        <w:ind w:left="0" w:right="0"/>
        <w:jc w:val="both"/>
        <w:rPr>
          <w:rFonts w:ascii="Arial" w:hAnsi="Arial" w:cs="Arial"/>
          <w:szCs w:val="24"/>
        </w:rPr>
      </w:pPr>
    </w:p>
    <w:p w14:paraId="3F3B6302" w14:textId="23C83B96" w:rsidR="00871FCC" w:rsidRPr="00871FCC" w:rsidRDefault="00871FCC" w:rsidP="00545CFA">
      <w:pPr>
        <w:pStyle w:val="Tekstblokowy"/>
        <w:numPr>
          <w:ilvl w:val="2"/>
          <w:numId w:val="187"/>
        </w:numPr>
        <w:spacing w:line="312" w:lineRule="auto"/>
        <w:ind w:left="284" w:right="0" w:hanging="284"/>
        <w:jc w:val="both"/>
        <w:rPr>
          <w:rFonts w:asciiTheme="majorHAnsi" w:hAnsiTheme="majorHAnsi" w:cstheme="majorHAnsi"/>
          <w:b w:val="0"/>
          <w:szCs w:val="24"/>
        </w:rPr>
      </w:pPr>
      <w:r w:rsidRPr="00871FCC">
        <w:rPr>
          <w:rFonts w:asciiTheme="majorHAnsi" w:hAnsiTheme="majorHAnsi" w:cstheme="majorHAnsi"/>
          <w:bCs/>
          <w:szCs w:val="24"/>
        </w:rPr>
        <w:t>Ce</w:t>
      </w:r>
      <w:r w:rsidRPr="00871FCC">
        <w:rPr>
          <w:rFonts w:asciiTheme="majorHAnsi" w:hAnsiTheme="majorHAnsi" w:cstheme="majorHAnsi"/>
          <w:szCs w:val="24"/>
        </w:rPr>
        <w:t>na brutto (z VAT): ..................................................... zł</w:t>
      </w:r>
      <w:r w:rsidRPr="00871FCC">
        <w:rPr>
          <w:rFonts w:asciiTheme="majorHAnsi" w:hAnsiTheme="majorHAnsi" w:cstheme="majorHAnsi"/>
          <w:b w:val="0"/>
          <w:szCs w:val="24"/>
        </w:rPr>
        <w:t xml:space="preserve">., </w:t>
      </w:r>
    </w:p>
    <w:p w14:paraId="64520B35" w14:textId="5B7FCD94" w:rsidR="00871FCC" w:rsidRDefault="00871FCC" w:rsidP="00871FCC">
      <w:pPr>
        <w:pStyle w:val="Tekstblokowy"/>
        <w:spacing w:line="312" w:lineRule="auto"/>
        <w:ind w:left="284" w:right="0"/>
        <w:jc w:val="both"/>
        <w:rPr>
          <w:rFonts w:asciiTheme="majorHAnsi" w:hAnsiTheme="majorHAnsi" w:cstheme="majorHAnsi"/>
          <w:b w:val="0"/>
          <w:szCs w:val="24"/>
        </w:rPr>
      </w:pPr>
      <w:r w:rsidRPr="00871FCC">
        <w:rPr>
          <w:rFonts w:asciiTheme="majorHAnsi" w:hAnsiTheme="majorHAnsi" w:cstheme="majorHAnsi"/>
          <w:b w:val="0"/>
          <w:szCs w:val="24"/>
        </w:rPr>
        <w:t>słownie: ……………………………………………………………………………………………………………………………</w:t>
      </w:r>
    </w:p>
    <w:p w14:paraId="50FE9A14" w14:textId="0C8D9387" w:rsidR="00871FCC" w:rsidRDefault="00887E1F" w:rsidP="00545CFA">
      <w:pPr>
        <w:pStyle w:val="Tekstblokowy"/>
        <w:numPr>
          <w:ilvl w:val="2"/>
          <w:numId w:val="187"/>
        </w:numPr>
        <w:spacing w:line="312" w:lineRule="auto"/>
        <w:ind w:left="284" w:right="0" w:hanging="284"/>
        <w:jc w:val="both"/>
        <w:rPr>
          <w:rFonts w:asciiTheme="majorHAnsi" w:hAnsiTheme="majorHAnsi" w:cstheme="majorHAnsi"/>
          <w:bCs/>
          <w:szCs w:val="24"/>
        </w:rPr>
      </w:pPr>
      <w:r w:rsidRPr="00887E1F">
        <w:rPr>
          <w:rFonts w:asciiTheme="majorHAnsi" w:hAnsiTheme="majorHAnsi" w:cstheme="majorHAnsi"/>
          <w:bCs/>
          <w:szCs w:val="24"/>
        </w:rPr>
        <w:t xml:space="preserve">Jednocześnie </w:t>
      </w:r>
      <w:r w:rsidR="003E273D">
        <w:rPr>
          <w:rFonts w:asciiTheme="majorHAnsi" w:hAnsiTheme="majorHAnsi" w:cstheme="majorHAnsi"/>
          <w:bCs/>
          <w:szCs w:val="24"/>
        </w:rPr>
        <w:t>oferujemy sprzęt</w:t>
      </w:r>
      <w:r w:rsidRPr="00887E1F">
        <w:rPr>
          <w:rFonts w:asciiTheme="majorHAnsi" w:hAnsiTheme="majorHAnsi" w:cstheme="majorHAnsi"/>
          <w:bCs/>
          <w:szCs w:val="24"/>
        </w:rPr>
        <w:t xml:space="preserve">, </w:t>
      </w:r>
      <w:r w:rsidR="003E273D">
        <w:rPr>
          <w:rFonts w:asciiTheme="majorHAnsi" w:hAnsiTheme="majorHAnsi" w:cstheme="majorHAnsi"/>
          <w:bCs/>
          <w:szCs w:val="24"/>
        </w:rPr>
        <w:t>który</w:t>
      </w:r>
      <w:r w:rsidR="008528EE">
        <w:rPr>
          <w:rFonts w:asciiTheme="majorHAnsi" w:hAnsiTheme="majorHAnsi" w:cstheme="majorHAnsi"/>
          <w:bCs/>
          <w:szCs w:val="24"/>
        </w:rPr>
        <w:t xml:space="preserve"> posiada parametry techniczne oceniane w</w:t>
      </w:r>
      <w:r w:rsidRPr="00887E1F">
        <w:rPr>
          <w:rFonts w:asciiTheme="majorHAnsi" w:hAnsiTheme="majorHAnsi" w:cstheme="majorHAnsi"/>
          <w:bCs/>
          <w:szCs w:val="24"/>
        </w:rPr>
        <w:t xml:space="preserve"> ramach kryteriów oceny ofert</w:t>
      </w:r>
      <w:r w:rsidR="00871FCC" w:rsidRPr="0013667B">
        <w:rPr>
          <w:rFonts w:asciiTheme="majorHAnsi" w:hAnsiTheme="majorHAnsi" w:cstheme="majorHAnsi"/>
          <w:bCs/>
          <w:szCs w:val="24"/>
        </w:rPr>
        <w:t>:</w:t>
      </w:r>
    </w:p>
    <w:p w14:paraId="2FBB8C3C" w14:textId="25A0568B" w:rsidR="002962DD" w:rsidRPr="002962DD" w:rsidRDefault="002962DD" w:rsidP="002962DD">
      <w:pPr>
        <w:pStyle w:val="Tekstblokowy"/>
        <w:numPr>
          <w:ilvl w:val="2"/>
          <w:numId w:val="51"/>
        </w:numPr>
        <w:spacing w:line="312" w:lineRule="auto"/>
        <w:ind w:left="426" w:hanging="426"/>
        <w:jc w:val="both"/>
        <w:rPr>
          <w:rFonts w:asciiTheme="majorHAnsi" w:hAnsiTheme="majorHAnsi" w:cstheme="majorHAnsi"/>
          <w:b w:val="0"/>
          <w:szCs w:val="24"/>
        </w:rPr>
      </w:pPr>
      <w:r w:rsidRPr="002962DD">
        <w:rPr>
          <w:rFonts w:asciiTheme="majorHAnsi" w:hAnsiTheme="majorHAnsi" w:cstheme="majorHAnsi"/>
          <w:b w:val="0"/>
          <w:szCs w:val="24"/>
        </w:rPr>
        <w:t>Wszystkie serwery wyposażone w dodatkowy czujnik otwarcia obudowy współpracujący z układem Bios serwera</w:t>
      </w:r>
      <w:r>
        <w:rPr>
          <w:rFonts w:asciiTheme="majorHAnsi" w:hAnsiTheme="majorHAnsi" w:cstheme="majorHAnsi"/>
          <w:b w:val="0"/>
          <w:szCs w:val="24"/>
        </w:rPr>
        <w:t>:</w:t>
      </w:r>
      <w:r w:rsidRPr="002962DD">
        <w:rPr>
          <w:rFonts w:asciiTheme="majorHAnsi" w:hAnsiTheme="majorHAnsi" w:cstheme="majorHAnsi"/>
          <w:b w:val="0"/>
          <w:szCs w:val="24"/>
        </w:rPr>
        <w:t xml:space="preserve"> </w:t>
      </w:r>
    </w:p>
    <w:p w14:paraId="48FF9D15" w14:textId="77777777" w:rsidR="002962DD" w:rsidRPr="002962DD" w:rsidRDefault="002962DD" w:rsidP="002962DD">
      <w:pPr>
        <w:pStyle w:val="Tekstblokowy"/>
        <w:spacing w:line="312" w:lineRule="auto"/>
        <w:ind w:left="284"/>
        <w:jc w:val="both"/>
        <w:rPr>
          <w:rFonts w:asciiTheme="majorHAnsi" w:hAnsiTheme="majorHAnsi" w:cstheme="majorHAnsi"/>
          <w:bCs/>
          <w:szCs w:val="24"/>
        </w:rPr>
      </w:pPr>
      <w:r w:rsidRPr="002962DD">
        <w:rPr>
          <w:rFonts w:asciiTheme="majorHAnsi" w:hAnsiTheme="majorHAnsi" w:cstheme="majorHAnsi"/>
          <w:bCs/>
          <w:szCs w:val="24"/>
        </w:rPr>
        <w:lastRenderedPageBreak/>
        <w:t>Tak [   ]                              Nie [   ]</w:t>
      </w:r>
    </w:p>
    <w:p w14:paraId="113A0CD1" w14:textId="19CCE379" w:rsidR="002962DD" w:rsidRPr="00C7627A" w:rsidRDefault="002962DD" w:rsidP="002962DD">
      <w:pPr>
        <w:pStyle w:val="Tekstblokowy"/>
        <w:spacing w:line="312" w:lineRule="auto"/>
        <w:ind w:left="284"/>
        <w:jc w:val="both"/>
        <w:rPr>
          <w:rFonts w:asciiTheme="majorHAnsi" w:hAnsiTheme="majorHAnsi" w:cstheme="majorHAnsi"/>
          <w:b w:val="0"/>
          <w:szCs w:val="24"/>
        </w:rPr>
      </w:pPr>
      <w:r w:rsidRPr="00C7627A">
        <w:rPr>
          <w:rFonts w:asciiTheme="majorHAnsi" w:hAnsiTheme="majorHAnsi" w:cstheme="majorHAnsi"/>
          <w:b w:val="0"/>
          <w:szCs w:val="24"/>
        </w:rPr>
        <w:t>(należy odpowiednio zaznaczyć X)</w:t>
      </w:r>
    </w:p>
    <w:p w14:paraId="7B0A6DC3" w14:textId="48E8B869" w:rsidR="002962DD" w:rsidRPr="002962DD" w:rsidRDefault="002962DD" w:rsidP="002962DD">
      <w:pPr>
        <w:pStyle w:val="Tekstblokowy"/>
        <w:numPr>
          <w:ilvl w:val="2"/>
          <w:numId w:val="51"/>
        </w:numPr>
        <w:spacing w:line="312" w:lineRule="auto"/>
        <w:ind w:left="426" w:hanging="426"/>
        <w:jc w:val="both"/>
        <w:rPr>
          <w:rFonts w:asciiTheme="majorHAnsi" w:hAnsiTheme="majorHAnsi" w:cstheme="majorHAnsi"/>
          <w:b w:val="0"/>
          <w:szCs w:val="24"/>
        </w:rPr>
      </w:pPr>
      <w:r w:rsidRPr="002962DD">
        <w:rPr>
          <w:rFonts w:asciiTheme="majorHAnsi" w:hAnsiTheme="majorHAnsi" w:cstheme="majorHAnsi"/>
          <w:b w:val="0"/>
          <w:szCs w:val="24"/>
        </w:rPr>
        <w:t>Wszystkie serwery wyposażone w system przedwczesnego wykrywania awarii (</w:t>
      </w:r>
      <w:proofErr w:type="spellStart"/>
      <w:r w:rsidRPr="002962DD">
        <w:rPr>
          <w:rFonts w:asciiTheme="majorHAnsi" w:hAnsiTheme="majorHAnsi" w:cstheme="majorHAnsi"/>
          <w:b w:val="0"/>
          <w:szCs w:val="24"/>
        </w:rPr>
        <w:t>software&amp;hardware</w:t>
      </w:r>
      <w:proofErr w:type="spellEnd"/>
      <w:r w:rsidRPr="002962DD">
        <w:rPr>
          <w:rFonts w:asciiTheme="majorHAnsi" w:hAnsiTheme="majorHAnsi" w:cstheme="majorHAnsi"/>
          <w:b w:val="0"/>
          <w:szCs w:val="24"/>
        </w:rPr>
        <w:t>)</w:t>
      </w:r>
      <w:r>
        <w:rPr>
          <w:rFonts w:asciiTheme="majorHAnsi" w:hAnsiTheme="majorHAnsi" w:cstheme="majorHAnsi"/>
          <w:b w:val="0"/>
          <w:szCs w:val="24"/>
        </w:rPr>
        <w:t>:</w:t>
      </w:r>
    </w:p>
    <w:p w14:paraId="5A21C8C0" w14:textId="77777777" w:rsidR="002962DD" w:rsidRPr="002962DD" w:rsidRDefault="002962DD" w:rsidP="002962DD">
      <w:pPr>
        <w:pStyle w:val="Tekstblokowy"/>
        <w:spacing w:line="312" w:lineRule="auto"/>
        <w:ind w:left="284"/>
        <w:jc w:val="both"/>
        <w:rPr>
          <w:rFonts w:asciiTheme="majorHAnsi" w:hAnsiTheme="majorHAnsi" w:cstheme="majorHAnsi"/>
          <w:bCs/>
          <w:szCs w:val="24"/>
        </w:rPr>
      </w:pPr>
      <w:r w:rsidRPr="002962DD">
        <w:rPr>
          <w:rFonts w:asciiTheme="majorHAnsi" w:hAnsiTheme="majorHAnsi" w:cstheme="majorHAnsi"/>
          <w:bCs/>
          <w:szCs w:val="24"/>
        </w:rPr>
        <w:t>Tak [   ]                              Nie [   ]</w:t>
      </w:r>
    </w:p>
    <w:p w14:paraId="48486913" w14:textId="3AA512CE" w:rsidR="002962DD" w:rsidRPr="00C7627A" w:rsidRDefault="002962DD" w:rsidP="004D1BDA">
      <w:pPr>
        <w:pStyle w:val="Tekstblokowy"/>
        <w:spacing w:line="312" w:lineRule="auto"/>
        <w:ind w:left="284"/>
        <w:jc w:val="both"/>
        <w:rPr>
          <w:rFonts w:asciiTheme="majorHAnsi" w:hAnsiTheme="majorHAnsi" w:cstheme="majorHAnsi"/>
          <w:b w:val="0"/>
          <w:szCs w:val="24"/>
        </w:rPr>
      </w:pPr>
      <w:r w:rsidRPr="00C7627A">
        <w:rPr>
          <w:rFonts w:asciiTheme="majorHAnsi" w:hAnsiTheme="majorHAnsi" w:cstheme="majorHAnsi"/>
          <w:b w:val="0"/>
          <w:szCs w:val="24"/>
        </w:rPr>
        <w:t>(należy odpowiednio zaznaczyć X)</w:t>
      </w:r>
    </w:p>
    <w:p w14:paraId="15912BF1" w14:textId="0C96DF46" w:rsidR="002962DD" w:rsidRPr="002962DD" w:rsidRDefault="002962DD" w:rsidP="002962DD">
      <w:pPr>
        <w:pStyle w:val="Tekstblokowy"/>
        <w:numPr>
          <w:ilvl w:val="2"/>
          <w:numId w:val="51"/>
        </w:numPr>
        <w:spacing w:line="312" w:lineRule="auto"/>
        <w:ind w:left="284" w:hanging="284"/>
        <w:jc w:val="both"/>
        <w:rPr>
          <w:rFonts w:asciiTheme="majorHAnsi" w:hAnsiTheme="majorHAnsi" w:cstheme="majorHAnsi"/>
          <w:b w:val="0"/>
          <w:szCs w:val="24"/>
        </w:rPr>
      </w:pPr>
      <w:r w:rsidRPr="002962DD">
        <w:rPr>
          <w:rFonts w:asciiTheme="majorHAnsi" w:hAnsiTheme="majorHAnsi" w:cstheme="majorHAnsi"/>
          <w:b w:val="0"/>
          <w:szCs w:val="24"/>
        </w:rPr>
        <w:t xml:space="preserve">Macierz </w:t>
      </w:r>
      <w:r w:rsidR="0099075F">
        <w:rPr>
          <w:rFonts w:asciiTheme="majorHAnsi" w:hAnsiTheme="majorHAnsi" w:cstheme="majorHAnsi"/>
          <w:b w:val="0"/>
          <w:szCs w:val="24"/>
        </w:rPr>
        <w:t xml:space="preserve">dyskowa </w:t>
      </w:r>
      <w:r w:rsidRPr="002962DD">
        <w:rPr>
          <w:rFonts w:asciiTheme="majorHAnsi" w:hAnsiTheme="majorHAnsi" w:cstheme="majorHAnsi"/>
          <w:b w:val="0"/>
          <w:szCs w:val="24"/>
        </w:rPr>
        <w:t xml:space="preserve">umożliwiająca zwiększenie pojemności pamięci cache dla odczytów do 8 TB z wykorzystaniem dysków SSD lub kart pamięci </w:t>
      </w:r>
      <w:proofErr w:type="spellStart"/>
      <w:r w:rsidRPr="002962DD">
        <w:rPr>
          <w:rFonts w:asciiTheme="majorHAnsi" w:hAnsiTheme="majorHAnsi" w:cstheme="majorHAnsi"/>
          <w:b w:val="0"/>
          <w:szCs w:val="24"/>
        </w:rPr>
        <w:t>flash</w:t>
      </w:r>
      <w:proofErr w:type="spellEnd"/>
      <w:r>
        <w:rPr>
          <w:rFonts w:asciiTheme="majorHAnsi" w:hAnsiTheme="majorHAnsi" w:cstheme="majorHAnsi"/>
          <w:b w:val="0"/>
          <w:szCs w:val="24"/>
        </w:rPr>
        <w:t>:</w:t>
      </w:r>
      <w:r w:rsidRPr="002962DD">
        <w:rPr>
          <w:rFonts w:asciiTheme="majorHAnsi" w:hAnsiTheme="majorHAnsi" w:cstheme="majorHAnsi"/>
          <w:b w:val="0"/>
          <w:szCs w:val="24"/>
        </w:rPr>
        <w:t xml:space="preserve">   </w:t>
      </w:r>
    </w:p>
    <w:p w14:paraId="7D4F7E8F" w14:textId="77777777" w:rsidR="002962DD" w:rsidRDefault="002962DD" w:rsidP="002962DD">
      <w:pPr>
        <w:pStyle w:val="Tekstblokowy"/>
        <w:spacing w:line="312" w:lineRule="auto"/>
        <w:ind w:left="284"/>
        <w:jc w:val="both"/>
        <w:rPr>
          <w:rFonts w:asciiTheme="majorHAnsi" w:hAnsiTheme="majorHAnsi" w:cstheme="majorHAnsi"/>
          <w:bCs/>
          <w:szCs w:val="24"/>
        </w:rPr>
      </w:pPr>
      <w:r w:rsidRPr="002962DD">
        <w:rPr>
          <w:rFonts w:asciiTheme="majorHAnsi" w:hAnsiTheme="majorHAnsi" w:cstheme="majorHAnsi"/>
          <w:bCs/>
          <w:szCs w:val="24"/>
        </w:rPr>
        <w:t>Tak [   ]                              Nie [   ]</w:t>
      </w:r>
    </w:p>
    <w:p w14:paraId="6A9520A6" w14:textId="69CF4E96" w:rsidR="002962DD" w:rsidRPr="00C7627A" w:rsidRDefault="002962DD" w:rsidP="004D1BDA">
      <w:pPr>
        <w:pStyle w:val="Tekstblokowy"/>
        <w:spacing w:line="312" w:lineRule="auto"/>
        <w:ind w:left="284"/>
        <w:jc w:val="both"/>
        <w:rPr>
          <w:rFonts w:asciiTheme="majorHAnsi" w:hAnsiTheme="majorHAnsi" w:cstheme="majorHAnsi"/>
          <w:b w:val="0"/>
          <w:szCs w:val="24"/>
        </w:rPr>
      </w:pPr>
      <w:r w:rsidRPr="00C7627A">
        <w:rPr>
          <w:rFonts w:asciiTheme="majorHAnsi" w:hAnsiTheme="majorHAnsi" w:cstheme="majorHAnsi"/>
          <w:b w:val="0"/>
          <w:szCs w:val="24"/>
        </w:rPr>
        <w:t>(należy odpowiednio zaznaczyć X)</w:t>
      </w:r>
    </w:p>
    <w:p w14:paraId="6DB73520" w14:textId="360FE07B" w:rsidR="002962DD" w:rsidRPr="002962DD" w:rsidRDefault="002962DD" w:rsidP="002962DD">
      <w:pPr>
        <w:pStyle w:val="Tekstblokowy"/>
        <w:numPr>
          <w:ilvl w:val="2"/>
          <w:numId w:val="51"/>
        </w:numPr>
        <w:spacing w:line="312" w:lineRule="auto"/>
        <w:ind w:left="426" w:hanging="426"/>
        <w:jc w:val="both"/>
        <w:rPr>
          <w:rFonts w:asciiTheme="majorHAnsi" w:hAnsiTheme="majorHAnsi" w:cstheme="majorHAnsi"/>
          <w:b w:val="0"/>
          <w:szCs w:val="24"/>
        </w:rPr>
      </w:pPr>
      <w:r w:rsidRPr="002962DD">
        <w:rPr>
          <w:rFonts w:asciiTheme="majorHAnsi" w:hAnsiTheme="majorHAnsi" w:cstheme="majorHAnsi"/>
          <w:b w:val="0"/>
          <w:szCs w:val="24"/>
        </w:rPr>
        <w:t xml:space="preserve">Macierz </w:t>
      </w:r>
      <w:r w:rsidR="0099075F">
        <w:rPr>
          <w:rFonts w:asciiTheme="majorHAnsi" w:hAnsiTheme="majorHAnsi" w:cstheme="majorHAnsi"/>
          <w:b w:val="0"/>
          <w:szCs w:val="24"/>
        </w:rPr>
        <w:t>dyskowa</w:t>
      </w:r>
      <w:r w:rsidR="0099075F" w:rsidRPr="004D1BDA">
        <w:rPr>
          <w:rFonts w:asciiTheme="majorHAnsi" w:hAnsiTheme="majorHAnsi" w:cstheme="majorHAnsi"/>
          <w:b w:val="0"/>
          <w:color w:val="FF0000"/>
          <w:szCs w:val="24"/>
        </w:rPr>
        <w:t xml:space="preserve"> </w:t>
      </w:r>
      <w:r w:rsidRPr="002962DD">
        <w:rPr>
          <w:rFonts w:asciiTheme="majorHAnsi" w:hAnsiTheme="majorHAnsi" w:cstheme="majorHAnsi"/>
          <w:b w:val="0"/>
          <w:szCs w:val="24"/>
        </w:rPr>
        <w:t>wyposażona w kontroler z pamięcią cache powyżej 8GB, łącznie powyżej 16GB na parę kontrolerów</w:t>
      </w:r>
      <w:r>
        <w:rPr>
          <w:rFonts w:asciiTheme="majorHAnsi" w:hAnsiTheme="majorHAnsi" w:cstheme="majorHAnsi"/>
          <w:b w:val="0"/>
          <w:szCs w:val="24"/>
        </w:rPr>
        <w:t>:</w:t>
      </w:r>
    </w:p>
    <w:p w14:paraId="287DEC29" w14:textId="77777777" w:rsidR="002962DD" w:rsidRDefault="002962DD" w:rsidP="002962DD">
      <w:pPr>
        <w:pStyle w:val="Tekstblokowy"/>
        <w:spacing w:line="312" w:lineRule="auto"/>
        <w:ind w:left="284"/>
        <w:jc w:val="both"/>
        <w:rPr>
          <w:rFonts w:asciiTheme="majorHAnsi" w:hAnsiTheme="majorHAnsi" w:cstheme="majorHAnsi"/>
          <w:bCs/>
          <w:szCs w:val="24"/>
        </w:rPr>
      </w:pPr>
      <w:r w:rsidRPr="002962DD">
        <w:rPr>
          <w:rFonts w:asciiTheme="majorHAnsi" w:hAnsiTheme="majorHAnsi" w:cstheme="majorHAnsi"/>
          <w:bCs/>
          <w:szCs w:val="24"/>
        </w:rPr>
        <w:t>Tak [   ]                              Nie [   ]</w:t>
      </w:r>
    </w:p>
    <w:p w14:paraId="45F6D5B8" w14:textId="5106C3F5" w:rsidR="002962DD" w:rsidRPr="00C7627A" w:rsidRDefault="002962DD" w:rsidP="004D1BDA">
      <w:pPr>
        <w:pStyle w:val="Tekstblokowy"/>
        <w:spacing w:line="312" w:lineRule="auto"/>
        <w:ind w:left="284"/>
        <w:jc w:val="both"/>
        <w:rPr>
          <w:rFonts w:asciiTheme="majorHAnsi" w:hAnsiTheme="majorHAnsi" w:cstheme="majorHAnsi"/>
          <w:b w:val="0"/>
          <w:szCs w:val="24"/>
        </w:rPr>
      </w:pPr>
      <w:r w:rsidRPr="00C7627A">
        <w:rPr>
          <w:rFonts w:asciiTheme="majorHAnsi" w:hAnsiTheme="majorHAnsi" w:cstheme="majorHAnsi"/>
          <w:b w:val="0"/>
          <w:szCs w:val="24"/>
        </w:rPr>
        <w:t>(należy odpowiednio zaznaczyć X)</w:t>
      </w:r>
    </w:p>
    <w:p w14:paraId="01D9AB27" w14:textId="198BBD98" w:rsidR="002962DD" w:rsidRPr="002962DD" w:rsidRDefault="002962DD" w:rsidP="002962DD">
      <w:pPr>
        <w:pStyle w:val="Tekstblokowy"/>
        <w:numPr>
          <w:ilvl w:val="2"/>
          <w:numId w:val="51"/>
        </w:numPr>
        <w:spacing w:line="312" w:lineRule="auto"/>
        <w:ind w:left="426" w:hanging="426"/>
        <w:jc w:val="both"/>
        <w:rPr>
          <w:rFonts w:asciiTheme="majorHAnsi" w:hAnsiTheme="majorHAnsi" w:cstheme="majorHAnsi"/>
          <w:b w:val="0"/>
          <w:szCs w:val="24"/>
        </w:rPr>
      </w:pPr>
      <w:r w:rsidRPr="002962DD">
        <w:rPr>
          <w:rFonts w:asciiTheme="majorHAnsi" w:hAnsiTheme="majorHAnsi" w:cstheme="majorHAnsi"/>
          <w:b w:val="0"/>
          <w:szCs w:val="24"/>
        </w:rPr>
        <w:t xml:space="preserve">Przełączniki do rdzenia sieci wyposażone w 6 portów QSFP28 40G/100G </w:t>
      </w:r>
      <w:r w:rsidR="0099075F">
        <w:rPr>
          <w:rFonts w:asciiTheme="majorHAnsi" w:hAnsiTheme="majorHAnsi" w:cstheme="majorHAnsi"/>
          <w:b w:val="0"/>
          <w:szCs w:val="24"/>
        </w:rPr>
        <w:t xml:space="preserve">                                </w:t>
      </w:r>
      <w:r w:rsidRPr="002962DD">
        <w:rPr>
          <w:rFonts w:asciiTheme="majorHAnsi" w:hAnsiTheme="majorHAnsi" w:cstheme="majorHAnsi"/>
          <w:b w:val="0"/>
          <w:szCs w:val="24"/>
        </w:rPr>
        <w:t xml:space="preserve">w miejsce 4 portów QSFP28 40G </w:t>
      </w:r>
      <w:r>
        <w:rPr>
          <w:rFonts w:asciiTheme="majorHAnsi" w:hAnsiTheme="majorHAnsi" w:cstheme="majorHAnsi"/>
          <w:b w:val="0"/>
          <w:szCs w:val="24"/>
        </w:rPr>
        <w:t>:</w:t>
      </w:r>
    </w:p>
    <w:p w14:paraId="1687AADF" w14:textId="77777777" w:rsidR="002962DD" w:rsidRDefault="002962DD" w:rsidP="002962DD">
      <w:pPr>
        <w:pStyle w:val="Tekstblokowy"/>
        <w:spacing w:line="312" w:lineRule="auto"/>
        <w:ind w:left="284"/>
        <w:jc w:val="both"/>
        <w:rPr>
          <w:rFonts w:asciiTheme="majorHAnsi" w:hAnsiTheme="majorHAnsi" w:cstheme="majorHAnsi"/>
          <w:bCs/>
          <w:szCs w:val="24"/>
        </w:rPr>
      </w:pPr>
      <w:r w:rsidRPr="002962DD">
        <w:rPr>
          <w:rFonts w:asciiTheme="majorHAnsi" w:hAnsiTheme="majorHAnsi" w:cstheme="majorHAnsi"/>
          <w:bCs/>
          <w:szCs w:val="24"/>
        </w:rPr>
        <w:t>Tak [   ]                              Nie [   ]</w:t>
      </w:r>
    </w:p>
    <w:p w14:paraId="77AB9F1D" w14:textId="77777777" w:rsidR="002962DD" w:rsidRPr="00C7627A" w:rsidRDefault="002962DD" w:rsidP="002962DD">
      <w:pPr>
        <w:pStyle w:val="Tekstblokowy"/>
        <w:spacing w:line="312" w:lineRule="auto"/>
        <w:ind w:left="284"/>
        <w:jc w:val="both"/>
        <w:rPr>
          <w:rFonts w:asciiTheme="majorHAnsi" w:hAnsiTheme="majorHAnsi" w:cstheme="majorHAnsi"/>
          <w:b w:val="0"/>
          <w:szCs w:val="24"/>
        </w:rPr>
      </w:pPr>
      <w:r w:rsidRPr="00C7627A">
        <w:rPr>
          <w:rFonts w:asciiTheme="majorHAnsi" w:hAnsiTheme="majorHAnsi" w:cstheme="majorHAnsi"/>
          <w:b w:val="0"/>
          <w:szCs w:val="24"/>
        </w:rPr>
        <w:t>(należy odpowiednio zaznaczyć X)</w:t>
      </w:r>
    </w:p>
    <w:p w14:paraId="38CB6EA5" w14:textId="77777777" w:rsidR="002962DD" w:rsidRPr="00C7627A" w:rsidRDefault="002962DD" w:rsidP="002962DD">
      <w:pPr>
        <w:pStyle w:val="Tekstblokowy"/>
        <w:spacing w:line="312" w:lineRule="auto"/>
        <w:ind w:left="0" w:right="0"/>
        <w:jc w:val="both"/>
        <w:rPr>
          <w:rFonts w:asciiTheme="majorHAnsi" w:hAnsiTheme="majorHAnsi" w:cstheme="majorHAnsi"/>
          <w:b w:val="0"/>
          <w:szCs w:val="24"/>
        </w:rPr>
      </w:pPr>
    </w:p>
    <w:p w14:paraId="45D1EDA8" w14:textId="2D50685B" w:rsidR="002056C4" w:rsidRPr="0018462C" w:rsidRDefault="00326D60" w:rsidP="002056C4">
      <w:pPr>
        <w:ind w:hanging="284"/>
        <w:jc w:val="both"/>
        <w:rPr>
          <w:rFonts w:ascii="Calibri" w:hAnsi="Calibri" w:cs="Calibri"/>
          <w:sz w:val="24"/>
          <w:szCs w:val="24"/>
        </w:rPr>
      </w:pPr>
      <w:r w:rsidRPr="0018462C">
        <w:rPr>
          <w:rFonts w:ascii="Calibri" w:hAnsi="Calibri" w:cs="Calibri"/>
          <w:sz w:val="24"/>
          <w:szCs w:val="24"/>
        </w:rPr>
        <w:t xml:space="preserve">2. </w:t>
      </w:r>
      <w:r w:rsidR="00CD31FA" w:rsidRPr="0018462C">
        <w:rPr>
          <w:rFonts w:ascii="Calibri" w:hAnsi="Calibri" w:cs="Calibri"/>
          <w:sz w:val="24"/>
          <w:szCs w:val="24"/>
        </w:rPr>
        <w:tab/>
      </w:r>
      <w:r w:rsidR="002056C4" w:rsidRPr="0018462C">
        <w:rPr>
          <w:rFonts w:ascii="Calibri" w:hAnsi="Calibri" w:cs="Calibri"/>
          <w:sz w:val="24"/>
          <w:szCs w:val="24"/>
        </w:rPr>
        <w:t xml:space="preserve">Stosownie do art. 225 ust. 2 Ustawy </w:t>
      </w:r>
      <w:proofErr w:type="spellStart"/>
      <w:r w:rsidR="002056C4" w:rsidRPr="0018462C">
        <w:rPr>
          <w:rFonts w:ascii="Calibri" w:hAnsi="Calibri" w:cs="Calibri"/>
          <w:sz w:val="24"/>
          <w:szCs w:val="24"/>
        </w:rPr>
        <w:t>pzp</w:t>
      </w:r>
      <w:proofErr w:type="spellEnd"/>
      <w:r w:rsidR="002056C4" w:rsidRPr="0018462C">
        <w:rPr>
          <w:rFonts w:ascii="Calibri" w:hAnsi="Calibri" w:cs="Calibri"/>
          <w:sz w:val="24"/>
          <w:szCs w:val="24"/>
        </w:rPr>
        <w:t>, oświadczamy, że wybór naszej oferty:</w:t>
      </w:r>
    </w:p>
    <w:p w14:paraId="21971FDF" w14:textId="53A2A728" w:rsidR="002056C4" w:rsidRPr="0018462C" w:rsidRDefault="002056C4">
      <w:pPr>
        <w:widowControl w:val="0"/>
        <w:numPr>
          <w:ilvl w:val="0"/>
          <w:numId w:val="15"/>
        </w:numPr>
        <w:shd w:val="clear" w:color="auto" w:fill="FFFFFF"/>
        <w:tabs>
          <w:tab w:val="left" w:pos="284"/>
        </w:tabs>
        <w:autoSpaceDE w:val="0"/>
        <w:autoSpaceDN w:val="0"/>
        <w:adjustRightInd w:val="0"/>
        <w:spacing w:line="240" w:lineRule="auto"/>
        <w:ind w:left="284" w:hanging="284"/>
        <w:jc w:val="both"/>
        <w:rPr>
          <w:rFonts w:ascii="Calibri" w:hAnsi="Calibri" w:cs="Calibri"/>
          <w:bCs/>
          <w:spacing w:val="-1"/>
          <w:sz w:val="24"/>
          <w:szCs w:val="24"/>
        </w:rPr>
      </w:pPr>
      <w:r w:rsidRPr="0018462C">
        <w:rPr>
          <w:rFonts w:ascii="Calibri" w:hAnsi="Calibri" w:cs="Calibri"/>
          <w:sz w:val="24"/>
          <w:szCs w:val="24"/>
        </w:rPr>
        <w:t>nie będzie* prowadził do powstania u Zamawiającego obowiązku podatkowego zgodnie z przepisami ustawy z dnia 11 marca 2004 r. o podatku od towarów i usług (</w:t>
      </w:r>
      <w:proofErr w:type="spellStart"/>
      <w:r w:rsidRPr="0018462C">
        <w:rPr>
          <w:rFonts w:ascii="Calibri" w:hAnsi="Calibri" w:cs="Calibri"/>
          <w:sz w:val="24"/>
          <w:szCs w:val="24"/>
        </w:rPr>
        <w:t>t.j</w:t>
      </w:r>
      <w:proofErr w:type="spellEnd"/>
      <w:r w:rsidRPr="0018462C">
        <w:rPr>
          <w:rFonts w:ascii="Calibri" w:hAnsi="Calibri" w:cs="Calibri"/>
          <w:sz w:val="24"/>
          <w:szCs w:val="24"/>
        </w:rPr>
        <w:t>. Dz. U z 202</w:t>
      </w:r>
      <w:r w:rsidR="00993EDE">
        <w:rPr>
          <w:rFonts w:ascii="Calibri" w:hAnsi="Calibri" w:cs="Calibri"/>
          <w:sz w:val="24"/>
          <w:szCs w:val="24"/>
        </w:rPr>
        <w:t>2</w:t>
      </w:r>
      <w:r w:rsidRPr="0018462C">
        <w:rPr>
          <w:rFonts w:ascii="Calibri" w:hAnsi="Calibri" w:cs="Calibri"/>
          <w:sz w:val="24"/>
          <w:szCs w:val="24"/>
        </w:rPr>
        <w:t xml:space="preserve"> r., poz. </w:t>
      </w:r>
      <w:r w:rsidR="00993EDE">
        <w:rPr>
          <w:rFonts w:ascii="Calibri" w:hAnsi="Calibri" w:cs="Calibri"/>
          <w:sz w:val="24"/>
          <w:szCs w:val="24"/>
        </w:rPr>
        <w:t>931</w:t>
      </w:r>
      <w:r w:rsidR="00993EDE" w:rsidRPr="0018462C">
        <w:rPr>
          <w:rFonts w:ascii="Calibri" w:hAnsi="Calibri" w:cs="Calibri"/>
          <w:sz w:val="24"/>
          <w:szCs w:val="24"/>
        </w:rPr>
        <w:t xml:space="preserve"> </w:t>
      </w:r>
      <w:r w:rsidRPr="0018462C">
        <w:rPr>
          <w:rFonts w:ascii="Calibri" w:hAnsi="Calibri" w:cs="Calibri"/>
          <w:sz w:val="24"/>
          <w:szCs w:val="24"/>
        </w:rPr>
        <w:t xml:space="preserve">z </w:t>
      </w:r>
      <w:proofErr w:type="spellStart"/>
      <w:r w:rsidRPr="0018462C">
        <w:rPr>
          <w:rFonts w:ascii="Calibri" w:hAnsi="Calibri" w:cs="Calibri"/>
          <w:sz w:val="24"/>
          <w:szCs w:val="24"/>
        </w:rPr>
        <w:t>póź</w:t>
      </w:r>
      <w:proofErr w:type="spellEnd"/>
      <w:r w:rsidRPr="0018462C">
        <w:rPr>
          <w:rFonts w:ascii="Calibri" w:hAnsi="Calibri" w:cs="Calibri"/>
          <w:sz w:val="24"/>
          <w:szCs w:val="24"/>
        </w:rPr>
        <w:t>. zm.),</w:t>
      </w:r>
    </w:p>
    <w:p w14:paraId="734A52E2" w14:textId="21F3962E" w:rsidR="003478BB" w:rsidRPr="0018462C" w:rsidRDefault="002056C4">
      <w:pPr>
        <w:widowControl w:val="0"/>
        <w:numPr>
          <w:ilvl w:val="0"/>
          <w:numId w:val="15"/>
        </w:numPr>
        <w:shd w:val="clear" w:color="auto" w:fill="FFFFFF"/>
        <w:tabs>
          <w:tab w:val="left" w:pos="284"/>
        </w:tabs>
        <w:autoSpaceDE w:val="0"/>
        <w:autoSpaceDN w:val="0"/>
        <w:adjustRightInd w:val="0"/>
        <w:spacing w:line="240" w:lineRule="auto"/>
        <w:ind w:left="284" w:hanging="284"/>
        <w:jc w:val="both"/>
        <w:rPr>
          <w:rFonts w:ascii="Calibri" w:hAnsi="Calibri" w:cs="Calibri"/>
          <w:bCs/>
          <w:spacing w:val="-1"/>
          <w:sz w:val="24"/>
          <w:szCs w:val="24"/>
        </w:rPr>
      </w:pPr>
      <w:r w:rsidRPr="0018462C">
        <w:rPr>
          <w:rFonts w:ascii="Calibri" w:hAnsi="Calibri" w:cs="Calibri"/>
          <w:sz w:val="24"/>
          <w:szCs w:val="24"/>
        </w:rPr>
        <w:t>będzie* prowadził do powstania u Zamawiającego obowiązku podatkowego zgodnie z przepisami ustawy z dnia 11 marca 2004 r. o podatku od towarów i usług (</w:t>
      </w:r>
      <w:proofErr w:type="spellStart"/>
      <w:r w:rsidRPr="0018462C">
        <w:rPr>
          <w:rFonts w:ascii="Calibri" w:hAnsi="Calibri" w:cs="Calibri"/>
          <w:sz w:val="24"/>
          <w:szCs w:val="24"/>
        </w:rPr>
        <w:t>t.j</w:t>
      </w:r>
      <w:proofErr w:type="spellEnd"/>
      <w:r w:rsidRPr="0018462C">
        <w:rPr>
          <w:rFonts w:ascii="Calibri" w:hAnsi="Calibri" w:cs="Calibri"/>
          <w:sz w:val="24"/>
          <w:szCs w:val="24"/>
        </w:rPr>
        <w:t>. Dz. U z 202</w:t>
      </w:r>
      <w:r w:rsidR="00993EDE">
        <w:rPr>
          <w:rFonts w:ascii="Calibri" w:hAnsi="Calibri" w:cs="Calibri"/>
          <w:sz w:val="24"/>
          <w:szCs w:val="24"/>
        </w:rPr>
        <w:t>2</w:t>
      </w:r>
      <w:r w:rsidRPr="0018462C">
        <w:rPr>
          <w:rFonts w:ascii="Calibri" w:hAnsi="Calibri" w:cs="Calibri"/>
          <w:sz w:val="24"/>
          <w:szCs w:val="24"/>
        </w:rPr>
        <w:t xml:space="preserve"> r., poz. </w:t>
      </w:r>
      <w:r w:rsidR="00993EDE">
        <w:rPr>
          <w:rFonts w:ascii="Calibri" w:hAnsi="Calibri" w:cs="Calibri"/>
          <w:sz w:val="24"/>
          <w:szCs w:val="24"/>
        </w:rPr>
        <w:t>931</w:t>
      </w:r>
      <w:r w:rsidR="00993EDE" w:rsidRPr="0018462C">
        <w:rPr>
          <w:rFonts w:ascii="Calibri" w:hAnsi="Calibri" w:cs="Calibri"/>
          <w:sz w:val="24"/>
          <w:szCs w:val="24"/>
        </w:rPr>
        <w:t xml:space="preserve"> </w:t>
      </w:r>
      <w:r w:rsidRPr="0018462C">
        <w:rPr>
          <w:rFonts w:ascii="Calibri" w:hAnsi="Calibri" w:cs="Calibri"/>
          <w:sz w:val="24"/>
          <w:szCs w:val="24"/>
        </w:rPr>
        <w:t xml:space="preserve">z </w:t>
      </w:r>
      <w:proofErr w:type="spellStart"/>
      <w:r w:rsidRPr="0018462C">
        <w:rPr>
          <w:rFonts w:ascii="Calibri" w:hAnsi="Calibri" w:cs="Calibri"/>
          <w:sz w:val="24"/>
          <w:szCs w:val="24"/>
        </w:rPr>
        <w:t>póź</w:t>
      </w:r>
      <w:proofErr w:type="spellEnd"/>
      <w:r w:rsidRPr="0018462C">
        <w:rPr>
          <w:rFonts w:ascii="Calibri" w:hAnsi="Calibri" w:cs="Calibri"/>
          <w:sz w:val="24"/>
          <w:szCs w:val="24"/>
        </w:rPr>
        <w:t xml:space="preserve">. zm.), jednocześnie wskazujemy: nazwy (rodzaju) towaru lub usługi, których dostawa lub świadczenie będzie prowadzić do jego powstania wraz z określeniem ich wartości bez kwoty podatku oraz stawki podatku od towarów i usług która zgodnie </w:t>
      </w:r>
      <w:r w:rsidR="0018462C">
        <w:rPr>
          <w:rFonts w:ascii="Calibri" w:hAnsi="Calibri" w:cs="Calibri"/>
          <w:sz w:val="24"/>
          <w:szCs w:val="24"/>
        </w:rPr>
        <w:br/>
      </w:r>
      <w:r w:rsidRPr="0018462C">
        <w:rPr>
          <w:rFonts w:ascii="Calibri" w:hAnsi="Calibri" w:cs="Calibri"/>
          <w:sz w:val="24"/>
          <w:szCs w:val="24"/>
        </w:rPr>
        <w:t xml:space="preserve">z wiedzą Wykonawcy będzie miała zastosowanie </w:t>
      </w:r>
      <w:r w:rsidR="0018462C">
        <w:rPr>
          <w:rFonts w:ascii="Calibri" w:hAnsi="Calibri" w:cs="Calibri"/>
          <w:sz w:val="24"/>
          <w:szCs w:val="24"/>
        </w:rPr>
        <w:t xml:space="preserve">…………………………………………………………… </w:t>
      </w:r>
      <w:r w:rsidRPr="0018462C">
        <w:rPr>
          <w:rFonts w:ascii="Calibri" w:hAnsi="Calibri" w:cs="Calibri"/>
          <w:sz w:val="24"/>
          <w:szCs w:val="24"/>
        </w:rPr>
        <w:t>…………………………………………………….………………………………………………………</w:t>
      </w:r>
      <w:r w:rsidR="00F5217D">
        <w:rPr>
          <w:rFonts w:ascii="Calibri" w:hAnsi="Calibri" w:cs="Calibri"/>
          <w:sz w:val="24"/>
          <w:szCs w:val="24"/>
        </w:rPr>
        <w:t>………………………….</w:t>
      </w:r>
      <w:r w:rsidRPr="0018462C">
        <w:rPr>
          <w:rFonts w:ascii="Calibri" w:hAnsi="Calibri" w:cs="Calibri"/>
          <w:sz w:val="24"/>
          <w:szCs w:val="24"/>
        </w:rPr>
        <w:t>…</w:t>
      </w:r>
    </w:p>
    <w:p w14:paraId="37ED5E63" w14:textId="682BCC52" w:rsidR="003478BB" w:rsidRPr="0018462C" w:rsidRDefault="002056C4" w:rsidP="003478BB">
      <w:pPr>
        <w:widowControl w:val="0"/>
        <w:shd w:val="clear" w:color="auto" w:fill="FFFFFF"/>
        <w:tabs>
          <w:tab w:val="left" w:pos="284"/>
        </w:tabs>
        <w:autoSpaceDE w:val="0"/>
        <w:autoSpaceDN w:val="0"/>
        <w:adjustRightInd w:val="0"/>
        <w:spacing w:line="240" w:lineRule="auto"/>
        <w:jc w:val="both"/>
        <w:rPr>
          <w:rFonts w:ascii="Calibri" w:hAnsi="Calibri" w:cs="Calibri"/>
          <w:bCs/>
          <w:spacing w:val="-1"/>
          <w:sz w:val="20"/>
          <w:szCs w:val="20"/>
        </w:rPr>
      </w:pPr>
      <w:r w:rsidRPr="0018462C">
        <w:rPr>
          <w:rFonts w:ascii="Calibri" w:hAnsi="Calibri" w:cs="Calibri"/>
          <w:b/>
          <w:i/>
          <w:sz w:val="20"/>
          <w:szCs w:val="20"/>
        </w:rPr>
        <w:t xml:space="preserve">Uwaga! należy dokonać stosownego wyboru i </w:t>
      </w:r>
      <w:r w:rsidR="00CD31FA" w:rsidRPr="0018462C">
        <w:rPr>
          <w:rFonts w:ascii="Calibri" w:hAnsi="Calibri" w:cs="Calibri"/>
          <w:b/>
          <w:i/>
          <w:sz w:val="20"/>
          <w:szCs w:val="20"/>
        </w:rPr>
        <w:t>zaznaczyć „x”/</w:t>
      </w:r>
      <w:r w:rsidRPr="0018462C">
        <w:rPr>
          <w:rFonts w:ascii="Calibri" w:hAnsi="Calibri" w:cs="Calibri"/>
          <w:b/>
          <w:i/>
          <w:sz w:val="20"/>
          <w:szCs w:val="20"/>
        </w:rPr>
        <w:t xml:space="preserve">wypełnić TYLKO jeden ze wskazanych </w:t>
      </w:r>
      <w:r w:rsidR="00CD31FA" w:rsidRPr="0018462C">
        <w:rPr>
          <w:rFonts w:ascii="Calibri" w:hAnsi="Calibri" w:cs="Calibri"/>
          <w:b/>
          <w:i/>
          <w:sz w:val="20"/>
          <w:szCs w:val="20"/>
        </w:rPr>
        <w:t>zapisów</w:t>
      </w:r>
      <w:r w:rsidRPr="0018462C">
        <w:rPr>
          <w:rFonts w:ascii="Calibri" w:hAnsi="Calibri" w:cs="Calibri"/>
          <w:b/>
          <w:i/>
          <w:sz w:val="20"/>
          <w:szCs w:val="20"/>
        </w:rPr>
        <w:t>.</w:t>
      </w:r>
      <w:r w:rsidRPr="0018462C">
        <w:rPr>
          <w:rFonts w:ascii="Calibri" w:hAnsi="Calibri" w:cs="Calibri"/>
          <w:sz w:val="20"/>
          <w:szCs w:val="20"/>
        </w:rPr>
        <w:t xml:space="preserve"> </w:t>
      </w:r>
    </w:p>
    <w:p w14:paraId="23802FB2" w14:textId="49009A7E" w:rsidR="000A091C" w:rsidRPr="0018462C" w:rsidRDefault="002056C4" w:rsidP="000A091C">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b/>
          <w:i/>
          <w:sz w:val="24"/>
          <w:szCs w:val="24"/>
        </w:rPr>
      </w:pPr>
      <w:r w:rsidRPr="0018462C">
        <w:rPr>
          <w:rFonts w:ascii="Calibri" w:hAnsi="Calibri" w:cs="Calibri"/>
          <w:sz w:val="24"/>
          <w:szCs w:val="24"/>
        </w:rPr>
        <w:t xml:space="preserve">Należy zaznaczyć powyżej właściwe pole i ewentualnie wskazać wymagane informacje </w:t>
      </w:r>
      <w:r w:rsidR="00CB1B85">
        <w:rPr>
          <w:rFonts w:ascii="Calibri" w:hAnsi="Calibri" w:cs="Calibri"/>
          <w:sz w:val="24"/>
          <w:szCs w:val="24"/>
        </w:rPr>
        <w:br/>
      </w:r>
      <w:r w:rsidRPr="0018462C">
        <w:rPr>
          <w:rFonts w:ascii="Calibri" w:hAnsi="Calibri" w:cs="Calibri"/>
          <w:sz w:val="24"/>
          <w:szCs w:val="24"/>
        </w:rPr>
        <w:t xml:space="preserve">(należy zapoznać się z w/w ustawą o podatku od towarów i usług, a w szczególności </w:t>
      </w:r>
      <w:r w:rsidR="00CB1B85">
        <w:rPr>
          <w:rFonts w:ascii="Calibri" w:hAnsi="Calibri" w:cs="Calibri"/>
          <w:sz w:val="24"/>
          <w:szCs w:val="24"/>
        </w:rPr>
        <w:br/>
      </w:r>
      <w:r w:rsidRPr="0018462C">
        <w:rPr>
          <w:rFonts w:ascii="Calibri" w:hAnsi="Calibri" w:cs="Calibri"/>
          <w:sz w:val="24"/>
          <w:szCs w:val="24"/>
        </w:rPr>
        <w:t xml:space="preserve">z załącznikiem nr 11 do ustawy). Obowiązku podatkowego po stronie Zamawiającego </w:t>
      </w:r>
      <w:r w:rsidR="00CB1B85">
        <w:rPr>
          <w:rFonts w:ascii="Calibri" w:hAnsi="Calibri" w:cs="Calibri"/>
          <w:sz w:val="24"/>
          <w:szCs w:val="24"/>
        </w:rPr>
        <w:br/>
      </w:r>
      <w:r w:rsidRPr="0018462C">
        <w:rPr>
          <w:rFonts w:ascii="Calibri" w:hAnsi="Calibri" w:cs="Calibri"/>
          <w:sz w:val="24"/>
          <w:szCs w:val="24"/>
        </w:rPr>
        <w:t>nie będzie w przypadku, gdy obowiązek rozliczenia podatku VAT będzie po stronie Wykonawcy.</w:t>
      </w:r>
    </w:p>
    <w:p w14:paraId="697B5E40" w14:textId="77777777" w:rsidR="000A091C" w:rsidRPr="0018462C" w:rsidRDefault="000A091C" w:rsidP="000A091C">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b/>
          <w:i/>
          <w:sz w:val="24"/>
          <w:szCs w:val="24"/>
        </w:rPr>
      </w:pPr>
    </w:p>
    <w:p w14:paraId="2C5CF630" w14:textId="63DF871E" w:rsidR="003B0F6D" w:rsidRDefault="000A091C" w:rsidP="000A091C">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284"/>
        <w:jc w:val="both"/>
        <w:rPr>
          <w:rFonts w:ascii="Calibri" w:hAnsi="Calibri" w:cs="Calibri"/>
          <w:sz w:val="24"/>
          <w:szCs w:val="24"/>
        </w:rPr>
      </w:pPr>
      <w:r w:rsidRPr="0018462C">
        <w:rPr>
          <w:rFonts w:ascii="Calibri" w:hAnsi="Calibri" w:cs="Calibri"/>
          <w:sz w:val="24"/>
          <w:szCs w:val="24"/>
        </w:rPr>
        <w:t>3</w:t>
      </w:r>
      <w:r w:rsidR="003B0F6D" w:rsidRPr="0018462C">
        <w:rPr>
          <w:rFonts w:ascii="Calibri" w:hAnsi="Calibri" w:cs="Calibri"/>
          <w:sz w:val="24"/>
          <w:szCs w:val="24"/>
        </w:rPr>
        <w:t xml:space="preserve">. </w:t>
      </w:r>
      <w:r w:rsidRPr="0018462C">
        <w:rPr>
          <w:rFonts w:ascii="Calibri" w:hAnsi="Calibri" w:cs="Calibri"/>
          <w:sz w:val="24"/>
          <w:szCs w:val="24"/>
        </w:rPr>
        <w:tab/>
      </w:r>
      <w:r w:rsidR="003B0F6D" w:rsidRPr="0018462C">
        <w:rPr>
          <w:rFonts w:ascii="Calibri" w:hAnsi="Calibri" w:cs="Calibri"/>
          <w:sz w:val="24"/>
          <w:szCs w:val="24"/>
        </w:rPr>
        <w:t xml:space="preserve">Cena podana powyżej jest niezmienna (z wyjątkiem okoliczności przewidzianych </w:t>
      </w:r>
      <w:r w:rsidR="00CB1B85">
        <w:rPr>
          <w:rFonts w:ascii="Calibri" w:hAnsi="Calibri" w:cs="Calibri"/>
          <w:sz w:val="24"/>
          <w:szCs w:val="24"/>
        </w:rPr>
        <w:br/>
      </w:r>
      <w:r w:rsidR="003B0F6D" w:rsidRPr="0018462C">
        <w:rPr>
          <w:rFonts w:ascii="Calibri" w:hAnsi="Calibri" w:cs="Calibri"/>
          <w:sz w:val="24"/>
          <w:szCs w:val="24"/>
        </w:rPr>
        <w:t xml:space="preserve">w projektowanych postanowieniach umowy) w okresie realizacji przedmiotu zamówienia </w:t>
      </w:r>
      <w:r w:rsidR="00CB1B85">
        <w:rPr>
          <w:rFonts w:ascii="Calibri" w:hAnsi="Calibri" w:cs="Calibri"/>
          <w:sz w:val="24"/>
          <w:szCs w:val="24"/>
        </w:rPr>
        <w:br/>
      </w:r>
      <w:r w:rsidR="003B0F6D" w:rsidRPr="0018462C">
        <w:rPr>
          <w:rFonts w:ascii="Calibri" w:hAnsi="Calibri" w:cs="Calibri"/>
          <w:sz w:val="24"/>
          <w:szCs w:val="24"/>
        </w:rPr>
        <w:t xml:space="preserve">i obejmuje wszystkie koszty, jakie ponosi Zamawiający w związku z realizacją przedmiotowego </w:t>
      </w:r>
      <w:r w:rsidR="003B0F6D" w:rsidRPr="0018462C">
        <w:rPr>
          <w:rFonts w:ascii="Calibri" w:hAnsi="Calibri" w:cs="Calibri"/>
          <w:sz w:val="24"/>
          <w:szCs w:val="24"/>
        </w:rPr>
        <w:lastRenderedPageBreak/>
        <w:t>zamówienia. Wynagrodzenie będzie płatne stosownie do projektowanych postanowień umowy, w terminach i sposób przewidziany w tych postanowieniach.</w:t>
      </w:r>
    </w:p>
    <w:p w14:paraId="114F62EB" w14:textId="77777777" w:rsidR="002C69C2" w:rsidRPr="0018462C" w:rsidRDefault="002C69C2" w:rsidP="000A091C">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284"/>
        <w:jc w:val="both"/>
        <w:rPr>
          <w:rFonts w:ascii="Calibri" w:hAnsi="Calibri" w:cs="Calibri"/>
          <w:b/>
          <w:i/>
          <w:sz w:val="24"/>
          <w:szCs w:val="24"/>
        </w:rPr>
      </w:pPr>
    </w:p>
    <w:p w14:paraId="0BFC3E1B" w14:textId="6F9DB443" w:rsidR="002C69C2" w:rsidRPr="00375438" w:rsidRDefault="000A091C" w:rsidP="002C69C2">
      <w:pPr>
        <w:widowControl w:val="0"/>
        <w:spacing w:before="120" w:line="271" w:lineRule="auto"/>
        <w:ind w:hanging="284"/>
        <w:jc w:val="both"/>
        <w:rPr>
          <w:rFonts w:asciiTheme="majorHAnsi" w:hAnsiTheme="majorHAnsi" w:cstheme="majorHAnsi"/>
          <w:b/>
          <w:bCs/>
          <w:sz w:val="24"/>
          <w:szCs w:val="24"/>
        </w:rPr>
      </w:pPr>
      <w:r w:rsidRPr="0018462C">
        <w:rPr>
          <w:rFonts w:ascii="Calibri" w:hAnsi="Calibri" w:cs="Calibri"/>
          <w:sz w:val="24"/>
          <w:szCs w:val="24"/>
        </w:rPr>
        <w:t>4</w:t>
      </w:r>
      <w:r w:rsidR="003B0F6D" w:rsidRPr="0018462C">
        <w:rPr>
          <w:rFonts w:ascii="Calibri" w:hAnsi="Calibri" w:cs="Calibri"/>
          <w:sz w:val="24"/>
          <w:szCs w:val="24"/>
        </w:rPr>
        <w:t xml:space="preserve">. </w:t>
      </w:r>
      <w:r w:rsidRPr="0018462C">
        <w:rPr>
          <w:rFonts w:ascii="Calibri" w:hAnsi="Calibri" w:cs="Calibri"/>
          <w:sz w:val="24"/>
          <w:szCs w:val="24"/>
        </w:rPr>
        <w:tab/>
      </w:r>
      <w:r w:rsidR="002C69C2" w:rsidRPr="00C96113">
        <w:rPr>
          <w:rFonts w:asciiTheme="majorHAnsi" w:hAnsiTheme="majorHAnsi" w:cstheme="majorHAnsi"/>
          <w:b/>
          <w:bCs/>
          <w:sz w:val="24"/>
          <w:szCs w:val="24"/>
        </w:rPr>
        <w:t>Oświadczam/y,</w:t>
      </w:r>
      <w:r w:rsidR="002C69C2" w:rsidRPr="00C96113">
        <w:rPr>
          <w:rFonts w:asciiTheme="majorHAnsi" w:hAnsiTheme="majorHAnsi" w:cstheme="majorHAnsi"/>
          <w:sz w:val="24"/>
          <w:szCs w:val="24"/>
        </w:rPr>
        <w:t xml:space="preserve"> że w rozumieniu przepisów art. 7 ustawy z dnia 6 marca 2018 r. Prawo przedsiębiorców (</w:t>
      </w:r>
      <w:proofErr w:type="spellStart"/>
      <w:r w:rsidR="002C69C2" w:rsidRPr="00C96113">
        <w:rPr>
          <w:rFonts w:asciiTheme="majorHAnsi" w:hAnsiTheme="majorHAnsi" w:cstheme="majorHAnsi"/>
          <w:sz w:val="24"/>
          <w:szCs w:val="24"/>
        </w:rPr>
        <w:t>t.j</w:t>
      </w:r>
      <w:proofErr w:type="spellEnd"/>
      <w:r w:rsidR="002C69C2" w:rsidRPr="00C96113">
        <w:rPr>
          <w:rFonts w:asciiTheme="majorHAnsi" w:hAnsiTheme="majorHAnsi" w:cstheme="majorHAnsi"/>
          <w:sz w:val="24"/>
          <w:szCs w:val="24"/>
        </w:rPr>
        <w:t>. Dz. U. z 202</w:t>
      </w:r>
      <w:r w:rsidR="002C69C2">
        <w:rPr>
          <w:rFonts w:asciiTheme="majorHAnsi" w:hAnsiTheme="majorHAnsi" w:cstheme="majorHAnsi"/>
          <w:sz w:val="24"/>
          <w:szCs w:val="24"/>
        </w:rPr>
        <w:t>2</w:t>
      </w:r>
      <w:r w:rsidR="002C69C2" w:rsidRPr="00C96113">
        <w:rPr>
          <w:rFonts w:asciiTheme="majorHAnsi" w:hAnsiTheme="majorHAnsi" w:cstheme="majorHAnsi"/>
          <w:sz w:val="24"/>
          <w:szCs w:val="24"/>
        </w:rPr>
        <w:t xml:space="preserve"> r. poz. </w:t>
      </w:r>
      <w:r w:rsidR="002C69C2">
        <w:rPr>
          <w:rFonts w:asciiTheme="majorHAnsi" w:hAnsiTheme="majorHAnsi" w:cstheme="majorHAnsi"/>
          <w:sz w:val="24"/>
          <w:szCs w:val="24"/>
        </w:rPr>
        <w:t>221</w:t>
      </w:r>
      <w:r w:rsidR="002C69C2" w:rsidRPr="00C96113">
        <w:rPr>
          <w:rFonts w:asciiTheme="majorHAnsi" w:hAnsiTheme="majorHAnsi" w:cstheme="majorHAnsi"/>
          <w:sz w:val="24"/>
          <w:szCs w:val="24"/>
        </w:rPr>
        <w:t>) firma, którą reprezentuje jest:</w:t>
      </w:r>
    </w:p>
    <w:p w14:paraId="66E7559E" w14:textId="77777777" w:rsidR="002C69C2" w:rsidRDefault="002C69C2" w:rsidP="002C69C2">
      <w:pPr>
        <w:numPr>
          <w:ilvl w:val="0"/>
          <w:numId w:val="5"/>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mikroprzedsiębiorstwem (przedsiębiorstwo, które zatrudnia mniej niż 10 osób i którego roczny obrót lub roczna suma bilansowa nie przekracza 2 milionów EUR),</w:t>
      </w:r>
    </w:p>
    <w:p w14:paraId="53CC8280" w14:textId="77777777" w:rsidR="002C69C2" w:rsidRPr="00186B4F" w:rsidRDefault="002C69C2" w:rsidP="002C69C2">
      <w:pPr>
        <w:numPr>
          <w:ilvl w:val="0"/>
          <w:numId w:val="5"/>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 xml:space="preserve">małym przedsiębiorstwem (przedsiębiorstwo, które zatrudnia mniej niż 50 osób </w:t>
      </w:r>
      <w:r>
        <w:rPr>
          <w:rFonts w:asciiTheme="majorHAnsi" w:hAnsiTheme="majorHAnsi" w:cstheme="majorHAnsi"/>
          <w:sz w:val="24"/>
          <w:szCs w:val="24"/>
        </w:rPr>
        <w:br/>
      </w:r>
      <w:r w:rsidRPr="00186B4F">
        <w:rPr>
          <w:rFonts w:asciiTheme="majorHAnsi" w:hAnsiTheme="majorHAnsi" w:cstheme="majorHAnsi"/>
          <w:sz w:val="24"/>
          <w:szCs w:val="24"/>
        </w:rPr>
        <w:t>i którego roczny obrót lub roczna suma bilansowa nie przekracza 10 milionów EUR),</w:t>
      </w:r>
    </w:p>
    <w:p w14:paraId="67B74077" w14:textId="77777777" w:rsidR="002C69C2" w:rsidRPr="00186B4F" w:rsidRDefault="002C69C2" w:rsidP="002C69C2">
      <w:pPr>
        <w:numPr>
          <w:ilvl w:val="0"/>
          <w:numId w:val="5"/>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sidRPr="00186B4F">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7C30F882" w14:textId="77777777" w:rsidR="002C69C2" w:rsidRPr="00186B4F" w:rsidRDefault="002C69C2" w:rsidP="002C69C2">
      <w:pPr>
        <w:numPr>
          <w:ilvl w:val="0"/>
          <w:numId w:val="5"/>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sidRPr="00186B4F">
        <w:rPr>
          <w:rFonts w:asciiTheme="majorHAnsi" w:hAnsiTheme="majorHAnsi" w:cstheme="majorHAnsi"/>
          <w:sz w:val="24"/>
          <w:szCs w:val="24"/>
        </w:rPr>
        <w:t>żadne z powyższych.</w:t>
      </w:r>
    </w:p>
    <w:p w14:paraId="7DBA86EA" w14:textId="77777777" w:rsidR="002C69C2" w:rsidRPr="00186B4F" w:rsidRDefault="002C69C2" w:rsidP="002C69C2">
      <w:pPr>
        <w:tabs>
          <w:tab w:val="left" w:pos="426"/>
        </w:tabs>
        <w:spacing w:line="268" w:lineRule="auto"/>
        <w:jc w:val="both"/>
        <w:rPr>
          <w:rFonts w:asciiTheme="majorHAnsi" w:hAnsiTheme="majorHAnsi" w:cstheme="majorHAnsi"/>
          <w:b/>
          <w:i/>
          <w:sz w:val="24"/>
          <w:szCs w:val="24"/>
          <w:vertAlign w:val="superscript"/>
        </w:rPr>
      </w:pPr>
      <w:r w:rsidRPr="00186B4F">
        <w:rPr>
          <w:rFonts w:asciiTheme="majorHAnsi" w:hAnsiTheme="majorHAnsi" w:cstheme="majorHAnsi"/>
          <w:b/>
          <w:i/>
          <w:sz w:val="24"/>
          <w:szCs w:val="24"/>
          <w:vertAlign w:val="superscript"/>
        </w:rPr>
        <w:t xml:space="preserve">     należy postawić „X” przy właściwym kwadracie</w:t>
      </w:r>
    </w:p>
    <w:p w14:paraId="77D6AA3A" w14:textId="77777777" w:rsidR="002C69C2" w:rsidRPr="00186B4F" w:rsidRDefault="002C69C2" w:rsidP="002C69C2">
      <w:pPr>
        <w:shd w:val="clear" w:color="auto" w:fill="FFFFFF"/>
        <w:tabs>
          <w:tab w:val="left" w:pos="426"/>
        </w:tabs>
        <w:spacing w:line="23" w:lineRule="atLeast"/>
        <w:jc w:val="both"/>
        <w:rPr>
          <w:rFonts w:asciiTheme="majorHAnsi" w:eastAsia="Times New Roman" w:hAnsiTheme="majorHAnsi" w:cstheme="majorHAnsi"/>
          <w:bCs/>
          <w:spacing w:val="-1"/>
          <w:sz w:val="24"/>
          <w:szCs w:val="24"/>
        </w:rPr>
      </w:pPr>
      <w:r w:rsidRPr="00186B4F">
        <w:rPr>
          <w:rFonts w:asciiTheme="majorHAnsi" w:eastAsia="Times New Roman" w:hAnsiTheme="majorHAnsi" w:cstheme="majorHAnsi"/>
          <w:bCs/>
          <w:spacing w:val="-1"/>
          <w:sz w:val="24"/>
          <w:szCs w:val="24"/>
        </w:rPr>
        <w:t>W przypadku składania oferty wspólnej ww. informacja dotyczy każdego z wykonawców.                  W takim przypadku informacje z ust. 3 należy skopiować tyle razy, ile podmiotów składa ofertę wspólną, z oznaczeniem którego podmiotu dotyczy dana informacja, albo wypisać wszystkie podmioty, składające ofertę wspólną, wraz z informacją, jakiego rodzaju podmiotem jest dany wykonawca.</w:t>
      </w:r>
    </w:p>
    <w:p w14:paraId="3E0495CD" w14:textId="77777777" w:rsidR="00C96113" w:rsidRPr="00186B4F" w:rsidRDefault="00C96113" w:rsidP="00C96113">
      <w:pPr>
        <w:shd w:val="clear" w:color="auto" w:fill="FFFFFF"/>
        <w:tabs>
          <w:tab w:val="left" w:pos="426"/>
        </w:tabs>
        <w:spacing w:line="23" w:lineRule="atLeast"/>
        <w:jc w:val="both"/>
        <w:rPr>
          <w:rFonts w:asciiTheme="majorHAnsi" w:eastAsia="Times New Roman" w:hAnsiTheme="majorHAnsi" w:cstheme="majorHAnsi"/>
          <w:bCs/>
          <w:spacing w:val="-1"/>
          <w:sz w:val="24"/>
          <w:szCs w:val="24"/>
        </w:rPr>
      </w:pPr>
    </w:p>
    <w:p w14:paraId="65CFCBA9" w14:textId="2563CE5A" w:rsidR="003B0F6D" w:rsidRPr="00186B4F" w:rsidRDefault="000A091C" w:rsidP="00F9338E">
      <w:pPr>
        <w:spacing w:after="120" w:line="271" w:lineRule="auto"/>
        <w:ind w:hanging="284"/>
        <w:jc w:val="both"/>
        <w:rPr>
          <w:rFonts w:asciiTheme="majorHAnsi" w:hAnsiTheme="majorHAnsi" w:cstheme="majorHAnsi"/>
          <w:sz w:val="24"/>
          <w:szCs w:val="24"/>
        </w:rPr>
      </w:pPr>
      <w:r w:rsidRPr="00186B4F">
        <w:rPr>
          <w:rFonts w:asciiTheme="majorHAnsi" w:hAnsiTheme="majorHAnsi" w:cstheme="majorHAnsi"/>
          <w:sz w:val="24"/>
          <w:szCs w:val="24"/>
        </w:rPr>
        <w:t>5</w:t>
      </w:r>
      <w:r w:rsidR="003B0F6D" w:rsidRPr="00186B4F">
        <w:rPr>
          <w:rFonts w:asciiTheme="majorHAnsi" w:hAnsiTheme="majorHAnsi" w:cstheme="majorHAnsi"/>
          <w:sz w:val="24"/>
          <w:szCs w:val="24"/>
        </w:rPr>
        <w:t xml:space="preserve">. Oświadczam/my, że zapoznaliśmy się ze Specyfikacją Warunków Zamówienia wraz </w:t>
      </w:r>
      <w:r w:rsidR="00CB1B85" w:rsidRPr="00186B4F">
        <w:rPr>
          <w:rFonts w:asciiTheme="majorHAnsi" w:hAnsiTheme="majorHAnsi" w:cstheme="majorHAnsi"/>
          <w:sz w:val="24"/>
          <w:szCs w:val="24"/>
        </w:rPr>
        <w:br/>
      </w:r>
      <w:r w:rsidR="003B0F6D" w:rsidRPr="00186B4F">
        <w:rPr>
          <w:rFonts w:asciiTheme="majorHAnsi" w:hAnsiTheme="majorHAnsi" w:cstheme="majorHAnsi"/>
          <w:sz w:val="24"/>
          <w:szCs w:val="24"/>
        </w:rPr>
        <w:t xml:space="preserve">z załączonymi do niej dokumentami. Przyjmujemy przekazane dokumenty bez zastrzeżeń </w:t>
      </w:r>
      <w:r w:rsidR="00CB1B85" w:rsidRPr="00186B4F">
        <w:rPr>
          <w:rFonts w:asciiTheme="majorHAnsi" w:hAnsiTheme="majorHAnsi" w:cstheme="majorHAnsi"/>
          <w:sz w:val="24"/>
          <w:szCs w:val="24"/>
        </w:rPr>
        <w:br/>
      </w:r>
      <w:r w:rsidR="003B0F6D" w:rsidRPr="00186B4F">
        <w:rPr>
          <w:rFonts w:asciiTheme="majorHAnsi" w:hAnsiTheme="majorHAnsi" w:cstheme="majorHAnsi"/>
          <w:sz w:val="24"/>
          <w:szCs w:val="24"/>
        </w:rPr>
        <w:t>i zobowiązujemy się do wykonania przedmiotu zamówienia, zgodnie z warunkami w nich zawartymi.</w:t>
      </w:r>
    </w:p>
    <w:p w14:paraId="6FC50F5F" w14:textId="6591C40A" w:rsidR="003B0F6D" w:rsidRPr="0018462C" w:rsidRDefault="000A091C" w:rsidP="00F9338E">
      <w:pPr>
        <w:spacing w:after="120" w:line="271" w:lineRule="auto"/>
        <w:ind w:hanging="284"/>
        <w:jc w:val="both"/>
        <w:rPr>
          <w:rFonts w:ascii="Calibri" w:hAnsi="Calibri" w:cs="Calibri"/>
          <w:sz w:val="24"/>
          <w:szCs w:val="24"/>
        </w:rPr>
      </w:pPr>
      <w:r w:rsidRPr="0018462C">
        <w:rPr>
          <w:rFonts w:ascii="Calibri" w:hAnsi="Calibri" w:cs="Calibri"/>
          <w:sz w:val="24"/>
          <w:szCs w:val="24"/>
        </w:rPr>
        <w:t>6.</w:t>
      </w:r>
      <w:r w:rsidRPr="0018462C">
        <w:rPr>
          <w:rFonts w:ascii="Calibri" w:hAnsi="Calibri" w:cs="Calibri"/>
          <w:sz w:val="24"/>
          <w:szCs w:val="24"/>
        </w:rPr>
        <w:tab/>
      </w:r>
      <w:r w:rsidR="003B0F6D" w:rsidRPr="0018462C">
        <w:rPr>
          <w:rFonts w:ascii="Calibri" w:hAnsi="Calibri" w:cs="Calibri"/>
          <w:bCs/>
          <w:sz w:val="24"/>
          <w:szCs w:val="24"/>
        </w:rPr>
        <w:t>Oświadczamy</w:t>
      </w:r>
      <w:r w:rsidR="003B0F6D" w:rsidRPr="0018462C">
        <w:rPr>
          <w:rFonts w:ascii="Calibri" w:hAnsi="Calibri" w:cs="Calibri"/>
          <w:sz w:val="24"/>
          <w:szCs w:val="24"/>
        </w:rPr>
        <w:t>, że złożona oferta została sporządzona samodzielnie, niezależnie od pozostałych uczestników postępowania.</w:t>
      </w:r>
    </w:p>
    <w:p w14:paraId="75EBAED0" w14:textId="744B9169" w:rsidR="003B0F6D" w:rsidRPr="0018462C" w:rsidRDefault="000A091C" w:rsidP="00F9338E">
      <w:pPr>
        <w:spacing w:after="120" w:line="271" w:lineRule="auto"/>
        <w:ind w:hanging="284"/>
        <w:jc w:val="both"/>
        <w:rPr>
          <w:rFonts w:ascii="Calibri" w:hAnsi="Calibri" w:cs="Calibri"/>
          <w:snapToGrid w:val="0"/>
          <w:sz w:val="24"/>
          <w:szCs w:val="24"/>
        </w:rPr>
      </w:pPr>
      <w:r w:rsidRPr="0018462C">
        <w:rPr>
          <w:rFonts w:ascii="Calibri" w:hAnsi="Calibri" w:cs="Calibri"/>
          <w:sz w:val="24"/>
          <w:szCs w:val="24"/>
        </w:rPr>
        <w:t>7.</w:t>
      </w:r>
      <w:r w:rsidRPr="0018462C">
        <w:rPr>
          <w:rFonts w:ascii="Calibri" w:hAnsi="Calibri" w:cs="Calibri"/>
          <w:sz w:val="24"/>
          <w:szCs w:val="24"/>
        </w:rPr>
        <w:tab/>
      </w:r>
      <w:r w:rsidR="003B0F6D" w:rsidRPr="0018462C">
        <w:rPr>
          <w:rFonts w:ascii="Calibri" w:hAnsi="Calibri" w:cs="Calibri"/>
          <w:snapToGrid w:val="0"/>
          <w:sz w:val="24"/>
          <w:szCs w:val="24"/>
        </w:rPr>
        <w:t>Oświadczam/my, że zapoznaliśmy się z projektowanymi postanowieniami umowy, załączonymi do dokumentacji przetargowej i akceptujemy je bez zastrzeżeń oraz zobowiązujemy się,  w przypadku wyboru naszej Oferty do  zawarcia umowy wg wyżej wymienionych postanowień umowy, w miejscu i terminie wyznaczonym przez Zamawiającego.</w:t>
      </w:r>
    </w:p>
    <w:p w14:paraId="6D9E52C7" w14:textId="09B14537" w:rsidR="003B0F6D" w:rsidRPr="0018462C" w:rsidRDefault="00C57E6A" w:rsidP="00C57E6A">
      <w:pPr>
        <w:spacing w:line="271" w:lineRule="auto"/>
        <w:ind w:hanging="284"/>
        <w:jc w:val="both"/>
        <w:rPr>
          <w:rFonts w:ascii="Calibri" w:hAnsi="Calibri" w:cs="Calibri"/>
          <w:b/>
          <w:bCs/>
          <w:sz w:val="24"/>
          <w:szCs w:val="24"/>
        </w:rPr>
      </w:pPr>
      <w:r w:rsidRPr="0018462C">
        <w:rPr>
          <w:rFonts w:ascii="Calibri" w:hAnsi="Calibri" w:cs="Calibri"/>
          <w:snapToGrid w:val="0"/>
          <w:sz w:val="24"/>
          <w:szCs w:val="24"/>
        </w:rPr>
        <w:t>8.</w:t>
      </w:r>
      <w:r w:rsidRPr="0018462C">
        <w:rPr>
          <w:rFonts w:ascii="Calibri" w:hAnsi="Calibri" w:cs="Calibri"/>
          <w:snapToGrid w:val="0"/>
          <w:sz w:val="24"/>
          <w:szCs w:val="24"/>
        </w:rPr>
        <w:tab/>
      </w:r>
      <w:r w:rsidR="003B0F6D" w:rsidRPr="0018462C">
        <w:rPr>
          <w:rFonts w:ascii="Calibri" w:hAnsi="Calibri" w:cs="Calibri"/>
          <w:sz w:val="24"/>
          <w:szCs w:val="24"/>
        </w:rPr>
        <w:t>Uważam/my</w:t>
      </w:r>
      <w:r w:rsidR="003B0F6D" w:rsidRPr="0018462C">
        <w:rPr>
          <w:rFonts w:ascii="Calibri" w:hAnsi="Calibri" w:cs="Calibri"/>
          <w:b/>
          <w:bCs/>
          <w:sz w:val="24"/>
          <w:szCs w:val="24"/>
        </w:rPr>
        <w:t xml:space="preserve"> </w:t>
      </w:r>
      <w:r w:rsidR="003B0F6D" w:rsidRPr="0018462C">
        <w:rPr>
          <w:rFonts w:ascii="Calibri" w:hAnsi="Calibri" w:cs="Calibri"/>
          <w:sz w:val="24"/>
          <w:szCs w:val="24"/>
        </w:rPr>
        <w:t xml:space="preserve">za związanych niniejszą ofertą przez czas wskazany w </w:t>
      </w:r>
      <w:r w:rsidR="003B0F6D" w:rsidRPr="0018462C">
        <w:rPr>
          <w:rFonts w:ascii="Calibri" w:hAnsi="Calibri" w:cs="Calibri"/>
          <w:b/>
          <w:bCs/>
          <w:sz w:val="24"/>
          <w:szCs w:val="24"/>
        </w:rPr>
        <w:t>Rozdziale X</w:t>
      </w:r>
      <w:r w:rsidR="004F283E" w:rsidRPr="0018462C">
        <w:rPr>
          <w:rFonts w:ascii="Calibri" w:hAnsi="Calibri" w:cs="Calibri"/>
          <w:b/>
          <w:bCs/>
          <w:sz w:val="24"/>
          <w:szCs w:val="24"/>
        </w:rPr>
        <w:t>I</w:t>
      </w:r>
      <w:r w:rsidR="003B0F6D" w:rsidRPr="0018462C">
        <w:rPr>
          <w:rFonts w:ascii="Calibri" w:hAnsi="Calibri" w:cs="Calibri"/>
          <w:b/>
          <w:bCs/>
          <w:sz w:val="24"/>
          <w:szCs w:val="24"/>
        </w:rPr>
        <w:t xml:space="preserve"> SWZ. </w:t>
      </w:r>
    </w:p>
    <w:p w14:paraId="1FB8AD40" w14:textId="4E5CDF1D" w:rsidR="00E96F5E" w:rsidRPr="0018462C" w:rsidRDefault="00C57E6A" w:rsidP="00E96F5E">
      <w:pPr>
        <w:spacing w:before="120" w:after="120" w:line="271" w:lineRule="auto"/>
        <w:ind w:hanging="284"/>
        <w:jc w:val="both"/>
        <w:rPr>
          <w:rFonts w:ascii="Calibri" w:hAnsi="Calibri" w:cs="Calibri"/>
          <w:bCs/>
          <w:sz w:val="24"/>
          <w:szCs w:val="24"/>
          <w:vertAlign w:val="subscript"/>
        </w:rPr>
      </w:pPr>
      <w:r w:rsidRPr="0018462C">
        <w:rPr>
          <w:rFonts w:ascii="Calibri" w:hAnsi="Calibri" w:cs="Calibri"/>
          <w:sz w:val="24"/>
          <w:szCs w:val="24"/>
        </w:rPr>
        <w:t>9.</w:t>
      </w:r>
      <w:r w:rsidRPr="0018462C">
        <w:rPr>
          <w:rFonts w:ascii="Calibri" w:hAnsi="Calibri" w:cs="Calibri"/>
          <w:b/>
          <w:bCs/>
          <w:sz w:val="24"/>
          <w:szCs w:val="24"/>
        </w:rPr>
        <w:tab/>
      </w:r>
      <w:r w:rsidR="003B0F6D" w:rsidRPr="0018462C">
        <w:rPr>
          <w:rFonts w:ascii="Calibri" w:hAnsi="Calibri" w:cs="Calibri"/>
          <w:bCs/>
          <w:sz w:val="24"/>
          <w:szCs w:val="24"/>
        </w:rPr>
        <w:t>Oświadczam/my, że wypełniłem obowiązki informacyjne przewidziane w art. 13 lub art. 14 RODO</w:t>
      </w:r>
      <w:r w:rsidR="003B0F6D" w:rsidRPr="0018462C">
        <w:rPr>
          <w:rFonts w:ascii="Calibri" w:hAnsi="Calibri" w:cs="Calibri"/>
          <w:bCs/>
          <w:sz w:val="24"/>
          <w:szCs w:val="24"/>
          <w:vertAlign w:val="superscript"/>
        </w:rPr>
        <w:t>1</w:t>
      </w:r>
      <w:r w:rsidR="003B0F6D" w:rsidRPr="0018462C">
        <w:rPr>
          <w:rFonts w:ascii="Calibri" w:hAnsi="Calibri" w:cs="Calibri"/>
          <w:bCs/>
          <w:sz w:val="24"/>
          <w:szCs w:val="24"/>
        </w:rPr>
        <w:t xml:space="preserve"> wobec osób fizycznych, od których dane osobowe bezpośrednio lub pośrednio pozyskałem w celu ubiegania się o udzielenie zamówienia publicznego w niniejszym postępowaniu </w:t>
      </w:r>
      <w:r w:rsidR="003B0F6D" w:rsidRPr="0018462C">
        <w:rPr>
          <w:rFonts w:ascii="Calibri" w:hAnsi="Calibri" w:cs="Calibri"/>
          <w:bCs/>
          <w:sz w:val="24"/>
          <w:szCs w:val="24"/>
          <w:vertAlign w:val="superscript"/>
        </w:rPr>
        <w:t>2</w:t>
      </w:r>
    </w:p>
    <w:p w14:paraId="73992993" w14:textId="18D524BA" w:rsidR="003B0F6D" w:rsidRPr="0018462C" w:rsidRDefault="00E96F5E" w:rsidP="00E96F5E">
      <w:pPr>
        <w:widowControl w:val="0"/>
        <w:tabs>
          <w:tab w:val="left" w:pos="142"/>
          <w:tab w:val="left" w:pos="284"/>
        </w:tabs>
        <w:spacing w:line="271" w:lineRule="auto"/>
        <w:ind w:left="136" w:hanging="420"/>
        <w:jc w:val="both"/>
        <w:rPr>
          <w:rFonts w:ascii="Calibri" w:hAnsi="Calibri" w:cs="Calibri"/>
          <w:sz w:val="24"/>
          <w:szCs w:val="24"/>
        </w:rPr>
      </w:pPr>
      <w:r w:rsidRPr="0018462C">
        <w:rPr>
          <w:rFonts w:ascii="Calibri" w:hAnsi="Calibri" w:cs="Calibri"/>
          <w:snapToGrid w:val="0"/>
          <w:sz w:val="24"/>
          <w:szCs w:val="24"/>
        </w:rPr>
        <w:t>10.</w:t>
      </w:r>
      <w:r w:rsidRPr="0018462C">
        <w:rPr>
          <w:rFonts w:ascii="Calibri" w:hAnsi="Calibri" w:cs="Calibri"/>
          <w:snapToGrid w:val="0"/>
          <w:sz w:val="24"/>
          <w:szCs w:val="24"/>
        </w:rPr>
        <w:tab/>
      </w:r>
      <w:r w:rsidRPr="0018462C">
        <w:rPr>
          <w:rFonts w:ascii="Calibri" w:hAnsi="Calibri" w:cs="Calibri"/>
          <w:snapToGrid w:val="0"/>
          <w:sz w:val="24"/>
          <w:szCs w:val="24"/>
        </w:rPr>
        <w:tab/>
      </w:r>
      <w:r w:rsidR="003B0F6D" w:rsidRPr="0018462C">
        <w:rPr>
          <w:rFonts w:ascii="Calibri" w:hAnsi="Calibri" w:cs="Calibri"/>
          <w:snapToGrid w:val="0"/>
          <w:sz w:val="24"/>
          <w:szCs w:val="24"/>
        </w:rPr>
        <w:t>Oświadczamy, że</w:t>
      </w:r>
      <w:r w:rsidR="003B0F6D" w:rsidRPr="0018462C">
        <w:rPr>
          <w:rFonts w:ascii="Calibri" w:hAnsi="Calibri" w:cs="Calibri"/>
          <w:sz w:val="24"/>
          <w:szCs w:val="24"/>
        </w:rPr>
        <w:t xml:space="preserve"> niniejsze zamówienie powierzymy</w:t>
      </w:r>
      <w:r w:rsidR="003B0F6D" w:rsidRPr="0018462C">
        <w:rPr>
          <w:rFonts w:ascii="Calibri" w:hAnsi="Calibri" w:cs="Calibri"/>
          <w:b/>
          <w:sz w:val="24"/>
          <w:szCs w:val="24"/>
        </w:rPr>
        <w:t xml:space="preserve"> podwykonawcom / nie powierzymy podwykonawcom*</w:t>
      </w:r>
    </w:p>
    <w:p w14:paraId="55DCE5B6" w14:textId="77777777" w:rsidR="003B0F6D" w:rsidRPr="0018462C" w:rsidRDefault="003B0F6D" w:rsidP="00E96F5E">
      <w:pPr>
        <w:spacing w:line="271" w:lineRule="auto"/>
        <w:ind w:left="142"/>
        <w:jc w:val="both"/>
        <w:rPr>
          <w:rFonts w:ascii="Calibri" w:hAnsi="Calibri" w:cs="Calibri"/>
          <w:sz w:val="24"/>
          <w:szCs w:val="24"/>
        </w:rPr>
      </w:pPr>
      <w:r w:rsidRPr="0018462C">
        <w:rPr>
          <w:rFonts w:ascii="Calibri" w:hAnsi="Calibri" w:cs="Calibri"/>
          <w:sz w:val="24"/>
          <w:szCs w:val="24"/>
        </w:rPr>
        <w:lastRenderedPageBreak/>
        <w:t xml:space="preserve">Powierzymy następujący zakres prac podwykonawcom (podać pełną nazwę/firmę, adres, </w:t>
      </w:r>
      <w:r w:rsidRPr="0018462C">
        <w:rPr>
          <w:rFonts w:ascii="Calibri" w:hAnsi="Calibri" w:cs="Calibri"/>
          <w:sz w:val="24"/>
          <w:szCs w:val="24"/>
        </w:rPr>
        <w:br/>
        <w:t>a także w zależności od podmiotu: NIP/PESEL, KRS/</w:t>
      </w:r>
      <w:proofErr w:type="spellStart"/>
      <w:r w:rsidRPr="0018462C">
        <w:rPr>
          <w:rFonts w:ascii="Calibri" w:hAnsi="Calibri" w:cs="Calibri"/>
          <w:sz w:val="24"/>
          <w:szCs w:val="24"/>
        </w:rPr>
        <w:t>CEiDG</w:t>
      </w:r>
      <w:proofErr w:type="spellEnd"/>
      <w:r w:rsidRPr="0018462C">
        <w:rPr>
          <w:rFonts w:ascii="Calibri" w:hAnsi="Calibri" w:cs="Calibri"/>
          <w:sz w:val="24"/>
          <w:szCs w:val="24"/>
        </w:rPr>
        <w:t xml:space="preserve"> i zakres):</w:t>
      </w:r>
    </w:p>
    <w:p w14:paraId="166553F5" w14:textId="77777777" w:rsidR="003B0F6D" w:rsidRPr="0018462C" w:rsidRDefault="003B0F6D">
      <w:pPr>
        <w:numPr>
          <w:ilvl w:val="0"/>
          <w:numId w:val="4"/>
        </w:numPr>
        <w:tabs>
          <w:tab w:val="clear" w:pos="720"/>
          <w:tab w:val="num" w:pos="426"/>
        </w:tabs>
        <w:suppressAutoHyphens/>
        <w:overflowPunct w:val="0"/>
        <w:autoSpaceDE w:val="0"/>
        <w:spacing w:line="271" w:lineRule="auto"/>
        <w:ind w:left="426" w:hanging="142"/>
        <w:jc w:val="both"/>
        <w:textAlignment w:val="baseline"/>
        <w:rPr>
          <w:rFonts w:ascii="Calibri" w:hAnsi="Calibri" w:cs="Calibri"/>
          <w:sz w:val="24"/>
          <w:szCs w:val="24"/>
        </w:rPr>
      </w:pPr>
      <w:r w:rsidRPr="0018462C">
        <w:rPr>
          <w:rFonts w:ascii="Calibri" w:hAnsi="Calibri" w:cs="Calibri"/>
          <w:sz w:val="24"/>
          <w:szCs w:val="24"/>
        </w:rPr>
        <w:t>…………………………………</w:t>
      </w:r>
    </w:p>
    <w:p w14:paraId="48529381" w14:textId="77777777" w:rsidR="003B0F6D" w:rsidRPr="0018462C" w:rsidRDefault="003B0F6D">
      <w:pPr>
        <w:numPr>
          <w:ilvl w:val="0"/>
          <w:numId w:val="4"/>
        </w:numPr>
        <w:tabs>
          <w:tab w:val="clear" w:pos="720"/>
          <w:tab w:val="num" w:pos="426"/>
        </w:tabs>
        <w:suppressAutoHyphens/>
        <w:overflowPunct w:val="0"/>
        <w:autoSpaceDE w:val="0"/>
        <w:spacing w:line="271" w:lineRule="auto"/>
        <w:ind w:left="426" w:hanging="142"/>
        <w:jc w:val="both"/>
        <w:textAlignment w:val="baseline"/>
        <w:rPr>
          <w:rFonts w:ascii="Calibri" w:hAnsi="Calibri" w:cs="Calibri"/>
          <w:sz w:val="24"/>
          <w:szCs w:val="24"/>
        </w:rPr>
      </w:pPr>
      <w:r w:rsidRPr="0018462C">
        <w:rPr>
          <w:rFonts w:ascii="Calibri" w:hAnsi="Calibri" w:cs="Calibri"/>
          <w:sz w:val="24"/>
          <w:szCs w:val="24"/>
        </w:rPr>
        <w:t>…………………………………</w:t>
      </w:r>
    </w:p>
    <w:p w14:paraId="46DFA07A" w14:textId="4161AB27" w:rsidR="003B0F6D" w:rsidRPr="0018462C" w:rsidRDefault="003B0F6D">
      <w:pPr>
        <w:numPr>
          <w:ilvl w:val="0"/>
          <w:numId w:val="4"/>
        </w:numPr>
        <w:tabs>
          <w:tab w:val="clear" w:pos="720"/>
          <w:tab w:val="num" w:pos="426"/>
        </w:tabs>
        <w:suppressAutoHyphens/>
        <w:overflowPunct w:val="0"/>
        <w:autoSpaceDE w:val="0"/>
        <w:spacing w:line="271" w:lineRule="auto"/>
        <w:ind w:left="426" w:hanging="142"/>
        <w:jc w:val="both"/>
        <w:textAlignment w:val="baseline"/>
        <w:rPr>
          <w:rFonts w:ascii="Calibri" w:hAnsi="Calibri" w:cs="Calibri"/>
          <w:sz w:val="24"/>
          <w:szCs w:val="24"/>
        </w:rPr>
      </w:pPr>
      <w:r w:rsidRPr="0018462C">
        <w:rPr>
          <w:rFonts w:ascii="Calibri" w:hAnsi="Calibri" w:cs="Calibri"/>
          <w:sz w:val="24"/>
          <w:szCs w:val="24"/>
        </w:rPr>
        <w:t>…………………………………</w:t>
      </w:r>
    </w:p>
    <w:p w14:paraId="0C1C4815" w14:textId="070C42E4" w:rsidR="003B0F6D" w:rsidRPr="0018462C" w:rsidRDefault="003B0F6D" w:rsidP="00EF4520">
      <w:pPr>
        <w:widowControl w:val="0"/>
        <w:tabs>
          <w:tab w:val="left" w:pos="142"/>
        </w:tabs>
        <w:spacing w:before="120" w:line="271" w:lineRule="auto"/>
        <w:ind w:left="136" w:hanging="420"/>
        <w:jc w:val="both"/>
        <w:rPr>
          <w:rFonts w:ascii="Calibri" w:hAnsi="Calibri" w:cs="Calibri"/>
          <w:bCs/>
          <w:i/>
          <w:iCs/>
          <w:sz w:val="24"/>
          <w:szCs w:val="24"/>
        </w:rPr>
      </w:pPr>
      <w:r w:rsidRPr="0018462C">
        <w:rPr>
          <w:rFonts w:ascii="Calibri" w:hAnsi="Calibri" w:cs="Calibri"/>
          <w:bCs/>
          <w:sz w:val="24"/>
          <w:szCs w:val="24"/>
        </w:rPr>
        <w:t>1</w:t>
      </w:r>
      <w:r w:rsidR="00E96F5E" w:rsidRPr="0018462C">
        <w:rPr>
          <w:rFonts w:ascii="Calibri" w:hAnsi="Calibri" w:cs="Calibri"/>
          <w:bCs/>
          <w:sz w:val="24"/>
          <w:szCs w:val="24"/>
        </w:rPr>
        <w:t>1</w:t>
      </w:r>
      <w:r w:rsidRPr="0018462C">
        <w:rPr>
          <w:rFonts w:ascii="Calibri" w:hAnsi="Calibri" w:cs="Calibri"/>
          <w:bCs/>
          <w:sz w:val="24"/>
          <w:szCs w:val="24"/>
        </w:rPr>
        <w:t xml:space="preserve">. </w:t>
      </w:r>
      <w:r w:rsidR="00E96F5E" w:rsidRPr="0018462C">
        <w:rPr>
          <w:rFonts w:ascii="Calibri" w:hAnsi="Calibri" w:cs="Calibri"/>
          <w:bCs/>
          <w:sz w:val="24"/>
          <w:szCs w:val="24"/>
        </w:rPr>
        <w:tab/>
      </w:r>
      <w:r w:rsidRPr="0018462C">
        <w:rPr>
          <w:rFonts w:ascii="Calibri" w:hAnsi="Calibri" w:cs="Calibri"/>
          <w:bCs/>
          <w:sz w:val="24"/>
          <w:szCs w:val="24"/>
        </w:rPr>
        <w:t>Oświadczam/y, że w celu wykazania spełniania warunków udziału w postępowaniu określonych przez Zamawiającego w rozdziale V SWZ</w:t>
      </w:r>
      <w:r w:rsidRPr="0018462C">
        <w:rPr>
          <w:rFonts w:ascii="Calibri" w:hAnsi="Calibri" w:cs="Calibri"/>
          <w:bCs/>
          <w:i/>
          <w:iCs/>
          <w:sz w:val="24"/>
          <w:szCs w:val="24"/>
        </w:rPr>
        <w:t>:</w:t>
      </w:r>
    </w:p>
    <w:p w14:paraId="3406065A" w14:textId="77777777" w:rsidR="003B0F6D" w:rsidRPr="0018462C" w:rsidRDefault="003B0F6D" w:rsidP="00E96F5E">
      <w:pPr>
        <w:widowControl w:val="0"/>
        <w:tabs>
          <w:tab w:val="left" w:pos="142"/>
        </w:tabs>
        <w:spacing w:line="271" w:lineRule="auto"/>
        <w:ind w:left="284"/>
        <w:jc w:val="both"/>
        <w:rPr>
          <w:rFonts w:ascii="Calibri" w:hAnsi="Calibri" w:cs="Calibri"/>
          <w:bCs/>
          <w:i/>
          <w:iCs/>
          <w:sz w:val="24"/>
          <w:szCs w:val="24"/>
        </w:rPr>
      </w:pPr>
      <w:r w:rsidRPr="0018462C">
        <w:rPr>
          <w:rFonts w:ascii="Calibri" w:hAnsi="Calibri" w:cs="Calibri"/>
          <w:bCs/>
          <w:sz w:val="24"/>
          <w:szCs w:val="24"/>
        </w:rPr>
        <w:t>□  nie polegam/y na zdolnościach lub sytuacji podmiotów udostępniających zasoby,</w:t>
      </w:r>
    </w:p>
    <w:p w14:paraId="662E716D" w14:textId="77777777" w:rsidR="003B0F6D" w:rsidRPr="0018462C" w:rsidRDefault="003B0F6D" w:rsidP="00E96F5E">
      <w:pPr>
        <w:widowControl w:val="0"/>
        <w:tabs>
          <w:tab w:val="left" w:pos="142"/>
        </w:tabs>
        <w:spacing w:line="271" w:lineRule="auto"/>
        <w:ind w:left="284"/>
        <w:contextualSpacing/>
        <w:jc w:val="both"/>
        <w:rPr>
          <w:rFonts w:ascii="Calibri" w:hAnsi="Calibri" w:cs="Calibri"/>
          <w:bCs/>
          <w:i/>
          <w:iCs/>
          <w:sz w:val="24"/>
          <w:szCs w:val="24"/>
        </w:rPr>
      </w:pPr>
      <w:r w:rsidRPr="0018462C">
        <w:rPr>
          <w:rFonts w:ascii="Calibri" w:hAnsi="Calibri" w:cs="Calibri"/>
          <w:bCs/>
          <w:sz w:val="24"/>
          <w:szCs w:val="24"/>
        </w:rPr>
        <w:t xml:space="preserve">□ polegam/y na zdolnościach lub sytuacji podmiotów udostępniających zasoby </w:t>
      </w:r>
      <w:r w:rsidRPr="0018462C">
        <w:rPr>
          <w:rFonts w:ascii="Calibri" w:hAnsi="Calibri" w:cs="Calibri"/>
          <w:bCs/>
          <w:i/>
          <w:iCs/>
          <w:sz w:val="24"/>
          <w:szCs w:val="24"/>
        </w:rPr>
        <w:t>(wskazać nazwy wszystkich podmiotów, na których zasobach polega wykonawca w celu wykazania spełnienia warunków udziału w postępowaniu wg poniższej tabeli):</w:t>
      </w:r>
    </w:p>
    <w:p w14:paraId="1EC24E6C" w14:textId="77777777" w:rsidR="003B0F6D" w:rsidRPr="0018462C" w:rsidRDefault="003B0F6D" w:rsidP="003B0F6D">
      <w:pPr>
        <w:autoSpaceDE w:val="0"/>
        <w:autoSpaceDN w:val="0"/>
        <w:adjustRightInd w:val="0"/>
        <w:spacing w:line="271" w:lineRule="auto"/>
        <w:ind w:right="23"/>
        <w:contextualSpacing/>
        <w:jc w:val="both"/>
        <w:rPr>
          <w:rFonts w:ascii="Calibri" w:hAnsi="Calibri" w:cs="Calibri"/>
          <w:bCs/>
          <w:sz w:val="24"/>
          <w:szCs w:val="24"/>
          <w:lang w:val="pl"/>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4601"/>
        <w:gridCol w:w="4178"/>
      </w:tblGrid>
      <w:tr w:rsidR="003B0F6D" w:rsidRPr="0018462C" w14:paraId="60029EB1" w14:textId="77777777" w:rsidTr="003D09C3">
        <w:trPr>
          <w:trHeight w:val="197"/>
        </w:trPr>
        <w:tc>
          <w:tcPr>
            <w:tcW w:w="283" w:type="dxa"/>
            <w:tcBorders>
              <w:top w:val="single" w:sz="4" w:space="0" w:color="auto"/>
              <w:left w:val="single" w:sz="4" w:space="0" w:color="auto"/>
              <w:bottom w:val="single" w:sz="4" w:space="0" w:color="auto"/>
              <w:right w:val="single" w:sz="4" w:space="0" w:color="auto"/>
            </w:tcBorders>
            <w:hideMark/>
          </w:tcPr>
          <w:p w14:paraId="1F474753" w14:textId="77777777" w:rsidR="003B0F6D" w:rsidRPr="0018462C" w:rsidRDefault="003B0F6D" w:rsidP="003D09C3">
            <w:pPr>
              <w:spacing w:line="271" w:lineRule="auto"/>
              <w:ind w:left="-8"/>
              <w:jc w:val="center"/>
              <w:rPr>
                <w:rFonts w:ascii="Calibri" w:hAnsi="Calibri" w:cs="Calibri"/>
                <w:b/>
                <w:sz w:val="24"/>
                <w:szCs w:val="24"/>
                <w:lang w:val="pl"/>
              </w:rPr>
            </w:pPr>
            <w:r w:rsidRPr="0018462C">
              <w:rPr>
                <w:rFonts w:ascii="Calibri" w:hAnsi="Calibri" w:cs="Calibri"/>
                <w:b/>
                <w:sz w:val="24"/>
                <w:szCs w:val="24"/>
                <w:lang w:val="pl"/>
              </w:rPr>
              <w:t>Lp.</w:t>
            </w:r>
          </w:p>
        </w:tc>
        <w:tc>
          <w:tcPr>
            <w:tcW w:w="4671" w:type="dxa"/>
            <w:tcBorders>
              <w:top w:val="single" w:sz="4" w:space="0" w:color="auto"/>
              <w:left w:val="single" w:sz="4" w:space="0" w:color="auto"/>
              <w:bottom w:val="single" w:sz="4" w:space="0" w:color="auto"/>
              <w:right w:val="single" w:sz="4" w:space="0" w:color="auto"/>
            </w:tcBorders>
            <w:hideMark/>
          </w:tcPr>
          <w:p w14:paraId="0C87F693" w14:textId="77777777" w:rsidR="003B0F6D" w:rsidRPr="0018462C" w:rsidRDefault="003B0F6D" w:rsidP="003D09C3">
            <w:pPr>
              <w:spacing w:line="271" w:lineRule="auto"/>
              <w:ind w:left="-8"/>
              <w:jc w:val="center"/>
              <w:rPr>
                <w:rFonts w:ascii="Calibri" w:hAnsi="Calibri" w:cs="Calibri"/>
                <w:b/>
                <w:sz w:val="24"/>
                <w:szCs w:val="24"/>
                <w:lang w:val="pl"/>
              </w:rPr>
            </w:pPr>
            <w:r w:rsidRPr="0018462C">
              <w:rPr>
                <w:rFonts w:ascii="Calibri" w:hAnsi="Calibri" w:cs="Calibri"/>
                <w:b/>
                <w:sz w:val="24"/>
                <w:szCs w:val="24"/>
                <w:lang w:val="pl"/>
              </w:rPr>
              <w:t xml:space="preserve">Nazwa podmiotu udostępniającego zasoby </w:t>
            </w:r>
          </w:p>
        </w:tc>
        <w:tc>
          <w:tcPr>
            <w:tcW w:w="4252" w:type="dxa"/>
            <w:tcBorders>
              <w:top w:val="single" w:sz="4" w:space="0" w:color="auto"/>
              <w:left w:val="single" w:sz="4" w:space="0" w:color="auto"/>
              <w:bottom w:val="single" w:sz="4" w:space="0" w:color="auto"/>
              <w:right w:val="single" w:sz="4" w:space="0" w:color="auto"/>
            </w:tcBorders>
            <w:hideMark/>
          </w:tcPr>
          <w:p w14:paraId="570B1A73" w14:textId="77777777" w:rsidR="003B0F6D" w:rsidRPr="0018462C" w:rsidRDefault="003B0F6D" w:rsidP="003D09C3">
            <w:pPr>
              <w:spacing w:line="271" w:lineRule="auto"/>
              <w:ind w:left="-8"/>
              <w:jc w:val="center"/>
              <w:rPr>
                <w:rFonts w:ascii="Calibri" w:hAnsi="Calibri" w:cs="Calibri"/>
                <w:b/>
                <w:sz w:val="24"/>
                <w:szCs w:val="24"/>
                <w:lang w:val="pl"/>
              </w:rPr>
            </w:pPr>
            <w:r w:rsidRPr="0018462C">
              <w:rPr>
                <w:rFonts w:ascii="Calibri" w:hAnsi="Calibri" w:cs="Calibri"/>
                <w:b/>
                <w:sz w:val="24"/>
                <w:szCs w:val="24"/>
                <w:lang w:val="pl"/>
              </w:rPr>
              <w:t xml:space="preserve">Zakres prac dla wskazanego podmiotu              z kol. 1 </w:t>
            </w:r>
          </w:p>
        </w:tc>
      </w:tr>
      <w:tr w:rsidR="003B0F6D" w:rsidRPr="0018462C" w14:paraId="1338B658" w14:textId="77777777" w:rsidTr="003D09C3">
        <w:trPr>
          <w:trHeight w:val="197"/>
        </w:trPr>
        <w:tc>
          <w:tcPr>
            <w:tcW w:w="283" w:type="dxa"/>
            <w:tcBorders>
              <w:top w:val="single" w:sz="4" w:space="0" w:color="auto"/>
              <w:left w:val="single" w:sz="4" w:space="0" w:color="auto"/>
              <w:bottom w:val="single" w:sz="4" w:space="0" w:color="auto"/>
              <w:right w:val="single" w:sz="4" w:space="0" w:color="auto"/>
            </w:tcBorders>
          </w:tcPr>
          <w:p w14:paraId="5F8EE23C" w14:textId="77777777" w:rsidR="003B0F6D" w:rsidRPr="0018462C" w:rsidRDefault="003B0F6D" w:rsidP="003D09C3">
            <w:pPr>
              <w:spacing w:line="271" w:lineRule="auto"/>
              <w:ind w:left="-8"/>
              <w:jc w:val="center"/>
              <w:rPr>
                <w:rFonts w:ascii="Calibri" w:hAnsi="Calibri" w:cs="Calibri"/>
                <w:bCs/>
                <w:sz w:val="24"/>
                <w:szCs w:val="24"/>
                <w:lang w:val="pl"/>
              </w:rPr>
            </w:pPr>
            <w:r w:rsidRPr="0018462C">
              <w:rPr>
                <w:rFonts w:ascii="Calibri" w:hAnsi="Calibri" w:cs="Calibri"/>
                <w:bCs/>
                <w:sz w:val="24"/>
                <w:szCs w:val="24"/>
                <w:lang w:val="pl"/>
              </w:rPr>
              <w:t>1.</w:t>
            </w:r>
          </w:p>
        </w:tc>
        <w:tc>
          <w:tcPr>
            <w:tcW w:w="4671" w:type="dxa"/>
            <w:tcBorders>
              <w:top w:val="single" w:sz="4" w:space="0" w:color="auto"/>
              <w:left w:val="single" w:sz="4" w:space="0" w:color="auto"/>
              <w:bottom w:val="single" w:sz="4" w:space="0" w:color="auto"/>
              <w:right w:val="single" w:sz="4" w:space="0" w:color="auto"/>
            </w:tcBorders>
          </w:tcPr>
          <w:p w14:paraId="078A1442" w14:textId="77777777" w:rsidR="003B0F6D" w:rsidRPr="0018462C" w:rsidRDefault="003B0F6D" w:rsidP="003D09C3">
            <w:pPr>
              <w:spacing w:line="271" w:lineRule="auto"/>
              <w:ind w:left="-8"/>
              <w:jc w:val="center"/>
              <w:rPr>
                <w:rFonts w:ascii="Calibri" w:hAnsi="Calibri" w:cs="Calibri"/>
                <w:bCs/>
                <w:sz w:val="24"/>
                <w:szCs w:val="24"/>
                <w:lang w:val="pl"/>
              </w:rPr>
            </w:pPr>
            <w:r w:rsidRPr="0018462C">
              <w:rPr>
                <w:rFonts w:ascii="Calibri" w:hAnsi="Calibri" w:cs="Calibri"/>
                <w:bCs/>
                <w:sz w:val="24"/>
                <w:szCs w:val="24"/>
                <w:lang w:val="pl"/>
              </w:rPr>
              <w:t>1</w:t>
            </w:r>
          </w:p>
        </w:tc>
        <w:tc>
          <w:tcPr>
            <w:tcW w:w="4252" w:type="dxa"/>
            <w:tcBorders>
              <w:top w:val="single" w:sz="4" w:space="0" w:color="auto"/>
              <w:left w:val="single" w:sz="4" w:space="0" w:color="auto"/>
              <w:bottom w:val="single" w:sz="4" w:space="0" w:color="auto"/>
              <w:right w:val="single" w:sz="4" w:space="0" w:color="auto"/>
            </w:tcBorders>
          </w:tcPr>
          <w:p w14:paraId="5737D023" w14:textId="77777777" w:rsidR="003B0F6D" w:rsidRPr="0018462C" w:rsidRDefault="003B0F6D" w:rsidP="003D09C3">
            <w:pPr>
              <w:spacing w:line="271" w:lineRule="auto"/>
              <w:ind w:left="-8"/>
              <w:jc w:val="center"/>
              <w:rPr>
                <w:rFonts w:ascii="Calibri" w:hAnsi="Calibri" w:cs="Calibri"/>
                <w:bCs/>
                <w:sz w:val="24"/>
                <w:szCs w:val="24"/>
                <w:lang w:val="pl"/>
              </w:rPr>
            </w:pPr>
            <w:r w:rsidRPr="0018462C">
              <w:rPr>
                <w:rFonts w:ascii="Calibri" w:hAnsi="Calibri" w:cs="Calibri"/>
                <w:bCs/>
                <w:sz w:val="24"/>
                <w:szCs w:val="24"/>
                <w:lang w:val="pl"/>
              </w:rPr>
              <w:t>2</w:t>
            </w:r>
          </w:p>
        </w:tc>
      </w:tr>
      <w:tr w:rsidR="003B0F6D" w:rsidRPr="0018462C" w14:paraId="09C1EF85" w14:textId="77777777" w:rsidTr="003D09C3">
        <w:trPr>
          <w:trHeight w:val="255"/>
        </w:trPr>
        <w:tc>
          <w:tcPr>
            <w:tcW w:w="283" w:type="dxa"/>
            <w:tcBorders>
              <w:top w:val="single" w:sz="4" w:space="0" w:color="auto"/>
              <w:left w:val="single" w:sz="4" w:space="0" w:color="auto"/>
              <w:bottom w:val="single" w:sz="4" w:space="0" w:color="auto"/>
              <w:right w:val="single" w:sz="4" w:space="0" w:color="auto"/>
            </w:tcBorders>
          </w:tcPr>
          <w:p w14:paraId="01B80977" w14:textId="77777777" w:rsidR="003B0F6D" w:rsidRPr="0018462C" w:rsidRDefault="003B0F6D" w:rsidP="003D09C3">
            <w:pPr>
              <w:spacing w:line="271" w:lineRule="auto"/>
              <w:ind w:left="-8"/>
              <w:jc w:val="center"/>
              <w:rPr>
                <w:rFonts w:ascii="Calibri" w:hAnsi="Calibri" w:cs="Calibri"/>
                <w:bCs/>
                <w:sz w:val="24"/>
                <w:szCs w:val="24"/>
                <w:lang w:val="pl"/>
              </w:rPr>
            </w:pPr>
            <w:r w:rsidRPr="0018462C">
              <w:rPr>
                <w:rFonts w:ascii="Calibri" w:hAnsi="Calibri" w:cs="Calibri"/>
                <w:bCs/>
                <w:sz w:val="24"/>
                <w:szCs w:val="24"/>
                <w:lang w:val="pl"/>
              </w:rPr>
              <w:t>2.</w:t>
            </w:r>
          </w:p>
        </w:tc>
        <w:tc>
          <w:tcPr>
            <w:tcW w:w="4671" w:type="dxa"/>
            <w:tcBorders>
              <w:top w:val="single" w:sz="4" w:space="0" w:color="auto"/>
              <w:left w:val="single" w:sz="4" w:space="0" w:color="auto"/>
              <w:bottom w:val="single" w:sz="4" w:space="0" w:color="auto"/>
              <w:right w:val="single" w:sz="4" w:space="0" w:color="auto"/>
            </w:tcBorders>
          </w:tcPr>
          <w:p w14:paraId="0C4FD640" w14:textId="77777777" w:rsidR="003B0F6D" w:rsidRPr="0018462C" w:rsidRDefault="003B0F6D" w:rsidP="003D09C3">
            <w:pPr>
              <w:spacing w:line="271" w:lineRule="auto"/>
              <w:rPr>
                <w:rFonts w:ascii="Calibri" w:hAnsi="Calibri" w:cs="Calibri"/>
                <w:b/>
                <w:sz w:val="24"/>
                <w:szCs w:val="24"/>
                <w:lang w:val="pl"/>
              </w:rPr>
            </w:pPr>
          </w:p>
        </w:tc>
        <w:tc>
          <w:tcPr>
            <w:tcW w:w="4252" w:type="dxa"/>
            <w:tcBorders>
              <w:top w:val="single" w:sz="4" w:space="0" w:color="auto"/>
              <w:left w:val="single" w:sz="4" w:space="0" w:color="auto"/>
              <w:bottom w:val="single" w:sz="4" w:space="0" w:color="auto"/>
              <w:right w:val="single" w:sz="4" w:space="0" w:color="auto"/>
            </w:tcBorders>
          </w:tcPr>
          <w:p w14:paraId="6DDB1BAF" w14:textId="77777777" w:rsidR="003B0F6D" w:rsidRPr="0018462C" w:rsidRDefault="003B0F6D" w:rsidP="003D09C3">
            <w:pPr>
              <w:spacing w:line="271" w:lineRule="auto"/>
              <w:rPr>
                <w:rFonts w:ascii="Calibri" w:hAnsi="Calibri" w:cs="Calibri"/>
                <w:b/>
                <w:sz w:val="24"/>
                <w:szCs w:val="24"/>
                <w:lang w:val="pl"/>
              </w:rPr>
            </w:pPr>
          </w:p>
        </w:tc>
      </w:tr>
      <w:tr w:rsidR="003B0F6D" w:rsidRPr="0018462C" w14:paraId="4877AE09" w14:textId="77777777" w:rsidTr="003D09C3">
        <w:trPr>
          <w:trHeight w:val="315"/>
        </w:trPr>
        <w:tc>
          <w:tcPr>
            <w:tcW w:w="283" w:type="dxa"/>
            <w:tcBorders>
              <w:top w:val="single" w:sz="4" w:space="0" w:color="auto"/>
              <w:left w:val="single" w:sz="4" w:space="0" w:color="auto"/>
              <w:bottom w:val="single" w:sz="4" w:space="0" w:color="auto"/>
              <w:right w:val="single" w:sz="4" w:space="0" w:color="auto"/>
            </w:tcBorders>
          </w:tcPr>
          <w:p w14:paraId="700E7BAF" w14:textId="77777777" w:rsidR="003B0F6D" w:rsidRPr="0018462C" w:rsidRDefault="003B0F6D" w:rsidP="003D09C3">
            <w:pPr>
              <w:spacing w:line="271" w:lineRule="auto"/>
              <w:ind w:left="-8"/>
              <w:rPr>
                <w:rFonts w:ascii="Calibri" w:hAnsi="Calibri" w:cs="Calibri"/>
                <w:b/>
                <w:sz w:val="24"/>
                <w:szCs w:val="24"/>
                <w:lang w:val="pl"/>
              </w:rPr>
            </w:pPr>
          </w:p>
        </w:tc>
        <w:tc>
          <w:tcPr>
            <w:tcW w:w="4671" w:type="dxa"/>
            <w:tcBorders>
              <w:top w:val="single" w:sz="4" w:space="0" w:color="auto"/>
              <w:left w:val="single" w:sz="4" w:space="0" w:color="auto"/>
              <w:bottom w:val="single" w:sz="4" w:space="0" w:color="auto"/>
              <w:right w:val="single" w:sz="4" w:space="0" w:color="auto"/>
            </w:tcBorders>
          </w:tcPr>
          <w:p w14:paraId="76ABD584" w14:textId="77777777" w:rsidR="003B0F6D" w:rsidRPr="0018462C" w:rsidRDefault="003B0F6D" w:rsidP="003D09C3">
            <w:pPr>
              <w:spacing w:line="271" w:lineRule="auto"/>
              <w:rPr>
                <w:rFonts w:ascii="Calibri" w:hAnsi="Calibri" w:cs="Calibri"/>
                <w:b/>
                <w:sz w:val="24"/>
                <w:szCs w:val="24"/>
                <w:lang w:val="pl"/>
              </w:rPr>
            </w:pPr>
          </w:p>
        </w:tc>
        <w:tc>
          <w:tcPr>
            <w:tcW w:w="4252" w:type="dxa"/>
            <w:tcBorders>
              <w:top w:val="single" w:sz="4" w:space="0" w:color="auto"/>
              <w:left w:val="single" w:sz="4" w:space="0" w:color="auto"/>
              <w:bottom w:val="single" w:sz="4" w:space="0" w:color="auto"/>
              <w:right w:val="single" w:sz="4" w:space="0" w:color="auto"/>
            </w:tcBorders>
          </w:tcPr>
          <w:p w14:paraId="392B2D5A" w14:textId="77777777" w:rsidR="003B0F6D" w:rsidRPr="0018462C" w:rsidRDefault="003B0F6D" w:rsidP="003D09C3">
            <w:pPr>
              <w:spacing w:line="271" w:lineRule="auto"/>
              <w:rPr>
                <w:rFonts w:ascii="Calibri" w:hAnsi="Calibri" w:cs="Calibri"/>
                <w:b/>
                <w:sz w:val="24"/>
                <w:szCs w:val="24"/>
                <w:lang w:val="pl"/>
              </w:rPr>
            </w:pPr>
          </w:p>
        </w:tc>
      </w:tr>
    </w:tbl>
    <w:p w14:paraId="325C6F07" w14:textId="18DEC880" w:rsidR="003B0F6D" w:rsidRPr="00CB1B85" w:rsidRDefault="003B0F6D" w:rsidP="003B0F6D">
      <w:pPr>
        <w:suppressAutoHyphens/>
        <w:overflowPunct w:val="0"/>
        <w:autoSpaceDE w:val="0"/>
        <w:spacing w:line="271" w:lineRule="auto"/>
        <w:jc w:val="both"/>
        <w:textAlignment w:val="baseline"/>
        <w:rPr>
          <w:rFonts w:ascii="Calibri" w:hAnsi="Calibri" w:cs="Calibri"/>
          <w:bCs/>
          <w:sz w:val="20"/>
          <w:szCs w:val="20"/>
        </w:rPr>
      </w:pPr>
      <w:r w:rsidRPr="00CB1B85">
        <w:rPr>
          <w:rFonts w:ascii="Calibri" w:hAnsi="Calibri" w:cs="Calibri"/>
          <w:bCs/>
          <w:i/>
          <w:iCs/>
          <w:sz w:val="20"/>
          <w:szCs w:val="20"/>
        </w:rPr>
        <w:t>Należy postawić „X” przy właściwym kwadracie. Brak zaznaczenia oraz wypełnienia powyższej tabeli będzie oznaczało, że wykonawca nie polega na zasobach innych podmiotów).</w:t>
      </w:r>
    </w:p>
    <w:p w14:paraId="1F1C3EA1" w14:textId="77777777" w:rsidR="003B0F6D" w:rsidRPr="0018462C" w:rsidRDefault="003B0F6D" w:rsidP="003B0F6D">
      <w:pPr>
        <w:suppressAutoHyphens/>
        <w:overflowPunct w:val="0"/>
        <w:autoSpaceDE w:val="0"/>
        <w:spacing w:line="271" w:lineRule="auto"/>
        <w:ind w:left="284" w:hanging="284"/>
        <w:jc w:val="both"/>
        <w:textAlignment w:val="baseline"/>
        <w:rPr>
          <w:rFonts w:ascii="Calibri" w:hAnsi="Calibri" w:cs="Calibri"/>
          <w:sz w:val="24"/>
          <w:szCs w:val="24"/>
        </w:rPr>
      </w:pPr>
    </w:p>
    <w:p w14:paraId="7AB9E92A" w14:textId="6EDC9BAD" w:rsidR="003B0F6D" w:rsidRPr="0018462C" w:rsidRDefault="003B0F6D" w:rsidP="00CB1B85">
      <w:pPr>
        <w:tabs>
          <w:tab w:val="left" w:pos="426"/>
        </w:tabs>
        <w:suppressAutoHyphens/>
        <w:overflowPunct w:val="0"/>
        <w:autoSpaceDE w:val="0"/>
        <w:spacing w:line="271" w:lineRule="auto"/>
        <w:ind w:left="142" w:hanging="426"/>
        <w:jc w:val="both"/>
        <w:textAlignment w:val="baseline"/>
        <w:rPr>
          <w:rFonts w:ascii="Calibri" w:hAnsi="Calibri" w:cs="Calibri"/>
          <w:sz w:val="24"/>
          <w:szCs w:val="24"/>
        </w:rPr>
      </w:pPr>
      <w:r w:rsidRPr="0018462C">
        <w:rPr>
          <w:rFonts w:ascii="Calibri" w:hAnsi="Calibri" w:cs="Calibri"/>
          <w:sz w:val="24"/>
          <w:szCs w:val="24"/>
        </w:rPr>
        <w:t>1</w:t>
      </w:r>
      <w:r w:rsidR="00335957" w:rsidRPr="0018462C">
        <w:rPr>
          <w:rFonts w:ascii="Calibri" w:hAnsi="Calibri" w:cs="Calibri"/>
          <w:sz w:val="24"/>
          <w:szCs w:val="24"/>
        </w:rPr>
        <w:t>2</w:t>
      </w:r>
      <w:r w:rsidRPr="0018462C">
        <w:rPr>
          <w:rFonts w:ascii="Calibri" w:hAnsi="Calibri" w:cs="Calibri"/>
          <w:sz w:val="24"/>
          <w:szCs w:val="24"/>
        </w:rPr>
        <w:t>.</w:t>
      </w:r>
      <w:r w:rsidRPr="0018462C">
        <w:rPr>
          <w:rFonts w:ascii="Calibri" w:hAnsi="Calibri" w:cs="Calibri"/>
          <w:sz w:val="24"/>
          <w:szCs w:val="24"/>
        </w:rPr>
        <w:tab/>
        <w:t>Oferta zawiera na stronach od …….. do ……. informacje stanowiące tajemnicę przedsiębiorstwa w rozumieniu art. 11 ust. 4 ustawy z dnia 16 kwietnia 1993 r. o zwalczaniu nieuczciwej konkurencji (</w:t>
      </w:r>
      <w:proofErr w:type="spellStart"/>
      <w:r w:rsidRPr="0018462C">
        <w:rPr>
          <w:rFonts w:ascii="Calibri" w:hAnsi="Calibri" w:cs="Calibri"/>
          <w:sz w:val="24"/>
          <w:szCs w:val="24"/>
        </w:rPr>
        <w:t>t.j</w:t>
      </w:r>
      <w:proofErr w:type="spellEnd"/>
      <w:r w:rsidRPr="0018462C">
        <w:rPr>
          <w:rFonts w:ascii="Calibri" w:hAnsi="Calibri" w:cs="Calibri"/>
          <w:sz w:val="24"/>
          <w:szCs w:val="24"/>
        </w:rPr>
        <w:t>. Dz. U. z 202</w:t>
      </w:r>
      <w:r w:rsidR="00993EDE">
        <w:rPr>
          <w:rFonts w:ascii="Calibri" w:hAnsi="Calibri" w:cs="Calibri"/>
          <w:sz w:val="24"/>
          <w:szCs w:val="24"/>
        </w:rPr>
        <w:t>2</w:t>
      </w:r>
      <w:r w:rsidRPr="0018462C">
        <w:rPr>
          <w:rFonts w:ascii="Calibri" w:hAnsi="Calibri" w:cs="Calibri"/>
          <w:sz w:val="24"/>
          <w:szCs w:val="24"/>
        </w:rPr>
        <w:t xml:space="preserve"> r. poz. 1</w:t>
      </w:r>
      <w:r w:rsidR="00993EDE">
        <w:rPr>
          <w:rFonts w:ascii="Calibri" w:hAnsi="Calibri" w:cs="Calibri"/>
          <w:sz w:val="24"/>
          <w:szCs w:val="24"/>
        </w:rPr>
        <w:t>233</w:t>
      </w:r>
      <w:r w:rsidRPr="0018462C">
        <w:rPr>
          <w:rFonts w:ascii="Calibri" w:hAnsi="Calibri" w:cs="Calibri"/>
          <w:sz w:val="24"/>
          <w:szCs w:val="24"/>
        </w:rPr>
        <w:t xml:space="preserve">). Informacje te zawarte są </w:t>
      </w:r>
      <w:r w:rsidR="00CB1B85">
        <w:rPr>
          <w:rFonts w:ascii="Calibri" w:hAnsi="Calibri" w:cs="Calibri"/>
          <w:sz w:val="24"/>
          <w:szCs w:val="24"/>
        </w:rPr>
        <w:br/>
      </w:r>
      <w:r w:rsidRPr="0018462C">
        <w:rPr>
          <w:rFonts w:ascii="Calibri" w:hAnsi="Calibri" w:cs="Calibri"/>
          <w:sz w:val="24"/>
          <w:szCs w:val="24"/>
        </w:rPr>
        <w:t>i zabezpieczone stosownie do opisu znajdującego się w Rozdziale X</w:t>
      </w:r>
      <w:r w:rsidR="001B2C10">
        <w:rPr>
          <w:rFonts w:ascii="Calibri" w:hAnsi="Calibri" w:cs="Calibri"/>
          <w:sz w:val="24"/>
          <w:szCs w:val="24"/>
        </w:rPr>
        <w:t>II</w:t>
      </w:r>
      <w:r w:rsidRPr="0018462C">
        <w:rPr>
          <w:rFonts w:ascii="Calibri" w:hAnsi="Calibri" w:cs="Calibri"/>
          <w:sz w:val="24"/>
          <w:szCs w:val="24"/>
        </w:rPr>
        <w:t xml:space="preserve"> SWZ, poniżej przedstawiam stosowne uzasadnienie zastrzeżenia informacji stanowiących tajemnicę przedsiębiorstwa:</w:t>
      </w:r>
    </w:p>
    <w:p w14:paraId="4932D8B5" w14:textId="15C6E585" w:rsidR="003B0F6D" w:rsidRPr="0018462C" w:rsidRDefault="003B0F6D" w:rsidP="00335957">
      <w:pPr>
        <w:suppressAutoHyphens/>
        <w:overflowPunct w:val="0"/>
        <w:autoSpaceDE w:val="0"/>
        <w:spacing w:line="271" w:lineRule="auto"/>
        <w:ind w:left="142" w:hanging="426"/>
        <w:jc w:val="both"/>
        <w:textAlignment w:val="baseline"/>
        <w:rPr>
          <w:rFonts w:ascii="Calibri" w:hAnsi="Calibri" w:cs="Calibri"/>
          <w:sz w:val="24"/>
          <w:szCs w:val="24"/>
        </w:rPr>
      </w:pPr>
      <w:r w:rsidRPr="0018462C">
        <w:rPr>
          <w:rFonts w:ascii="Calibri" w:hAnsi="Calibri" w:cs="Calibri"/>
          <w:sz w:val="24"/>
          <w:szCs w:val="24"/>
        </w:rPr>
        <w:t xml:space="preserve">  </w:t>
      </w:r>
      <w:r w:rsidR="00335957" w:rsidRPr="0018462C">
        <w:rPr>
          <w:rFonts w:ascii="Calibri" w:hAnsi="Calibri" w:cs="Calibri"/>
          <w:sz w:val="24"/>
          <w:szCs w:val="24"/>
        </w:rPr>
        <w:tab/>
      </w:r>
      <w:r w:rsidRPr="0018462C">
        <w:rPr>
          <w:rFonts w:ascii="Calibri" w:hAnsi="Calibri" w:cs="Calibri"/>
          <w:sz w:val="24"/>
          <w:szCs w:val="24"/>
        </w:rPr>
        <w:t xml:space="preserve"> stanowią one: </w:t>
      </w:r>
    </w:p>
    <w:p w14:paraId="3EB079B0" w14:textId="152C6F87" w:rsidR="003B0F6D" w:rsidRPr="0018462C" w:rsidRDefault="003B0F6D" w:rsidP="00335957">
      <w:pPr>
        <w:suppressAutoHyphens/>
        <w:overflowPunct w:val="0"/>
        <w:autoSpaceDE w:val="0"/>
        <w:spacing w:line="271" w:lineRule="auto"/>
        <w:ind w:left="142" w:hanging="142"/>
        <w:jc w:val="both"/>
        <w:textAlignment w:val="baseline"/>
        <w:rPr>
          <w:rFonts w:ascii="Calibri" w:hAnsi="Calibri" w:cs="Calibri"/>
          <w:sz w:val="24"/>
          <w:szCs w:val="24"/>
        </w:rPr>
      </w:pPr>
      <w:r w:rsidRPr="0018462C">
        <w:rPr>
          <w:rFonts w:ascii="Calibri" w:hAnsi="Calibri" w:cs="Calibri"/>
          <w:sz w:val="24"/>
          <w:szCs w:val="24"/>
        </w:rPr>
        <w:t>- informacje techniczne przedsiębiorstwa i w stosunku do nich podjęto następujące niezbędne działania w celu zachowania ich poufności: ...........................................……....……………………….. ……………………………………………………......…………………….......................…………….………..................</w:t>
      </w:r>
    </w:p>
    <w:p w14:paraId="133917ED" w14:textId="56831E7A" w:rsidR="003B0F6D" w:rsidRPr="0018462C" w:rsidRDefault="003B0F6D" w:rsidP="003B0F6D">
      <w:pPr>
        <w:suppressAutoHyphens/>
        <w:overflowPunct w:val="0"/>
        <w:autoSpaceDE w:val="0"/>
        <w:spacing w:line="271" w:lineRule="auto"/>
        <w:ind w:left="142" w:hanging="142"/>
        <w:jc w:val="both"/>
        <w:textAlignment w:val="baseline"/>
        <w:rPr>
          <w:rFonts w:ascii="Calibri" w:hAnsi="Calibri" w:cs="Calibri"/>
          <w:sz w:val="24"/>
          <w:szCs w:val="24"/>
        </w:rPr>
      </w:pPr>
      <w:r w:rsidRPr="0018462C">
        <w:rPr>
          <w:rFonts w:ascii="Calibri" w:hAnsi="Calibri" w:cs="Calibri"/>
          <w:sz w:val="24"/>
          <w:szCs w:val="24"/>
        </w:rPr>
        <w:t>- informacje technologiczne przedsiębiorstwa i w stosunku do nich podjęto następujące niezbędne działania w celu zachowania ich poufności: ..................……........................………….. …………………......…………………………………………………….......................……......................................</w:t>
      </w:r>
    </w:p>
    <w:p w14:paraId="1057A16A" w14:textId="63353729" w:rsidR="003B0F6D" w:rsidRPr="0018462C" w:rsidRDefault="003B0F6D" w:rsidP="003B0F6D">
      <w:pPr>
        <w:suppressAutoHyphens/>
        <w:overflowPunct w:val="0"/>
        <w:autoSpaceDE w:val="0"/>
        <w:spacing w:line="271" w:lineRule="auto"/>
        <w:ind w:left="142" w:hanging="142"/>
        <w:jc w:val="both"/>
        <w:textAlignment w:val="baseline"/>
        <w:rPr>
          <w:rFonts w:ascii="Calibri" w:hAnsi="Calibri" w:cs="Calibri"/>
          <w:sz w:val="24"/>
          <w:szCs w:val="24"/>
        </w:rPr>
      </w:pPr>
      <w:r w:rsidRPr="0018462C">
        <w:rPr>
          <w:rFonts w:ascii="Calibri" w:hAnsi="Calibri" w:cs="Calibri"/>
          <w:sz w:val="24"/>
          <w:szCs w:val="24"/>
        </w:rPr>
        <w:t>- informacje organizacyjne przedsiębiorstwa i w stosunku do nich podjęto następujące niezbędne działania w celu zachowania ich poufności: .............................…………….......……….. ………………………………......………………………….......................……………………………….........................</w:t>
      </w:r>
    </w:p>
    <w:p w14:paraId="0CD80979" w14:textId="3628E29D" w:rsidR="003B0F6D" w:rsidRPr="0018462C" w:rsidRDefault="003B0F6D" w:rsidP="003B0F6D">
      <w:pPr>
        <w:suppressAutoHyphens/>
        <w:overflowPunct w:val="0"/>
        <w:autoSpaceDE w:val="0"/>
        <w:spacing w:line="271" w:lineRule="auto"/>
        <w:ind w:left="142" w:hanging="142"/>
        <w:jc w:val="both"/>
        <w:textAlignment w:val="baseline"/>
        <w:rPr>
          <w:rFonts w:ascii="Calibri" w:hAnsi="Calibri" w:cs="Calibri"/>
          <w:sz w:val="24"/>
          <w:szCs w:val="24"/>
        </w:rPr>
      </w:pPr>
      <w:r w:rsidRPr="0018462C">
        <w:rPr>
          <w:rFonts w:ascii="Calibri" w:hAnsi="Calibri" w:cs="Calibri"/>
          <w:sz w:val="24"/>
          <w:szCs w:val="24"/>
        </w:rPr>
        <w:t>- inne informacje posiadające wartość gospodarczą i w stosunku do nich podjęto następujące niezbędne działania w celu zachowania ich poufności: ..................................………….......…….. …………………………………………...................……………………………………………......................................</w:t>
      </w:r>
    </w:p>
    <w:p w14:paraId="56F00FA4" w14:textId="77777777" w:rsidR="003B0F6D" w:rsidRPr="0018462C" w:rsidRDefault="003B0F6D" w:rsidP="003B0F6D">
      <w:pPr>
        <w:suppressAutoHyphens/>
        <w:overflowPunct w:val="0"/>
        <w:autoSpaceDE w:val="0"/>
        <w:spacing w:line="271" w:lineRule="auto"/>
        <w:ind w:left="142"/>
        <w:jc w:val="both"/>
        <w:textAlignment w:val="baseline"/>
        <w:rPr>
          <w:rFonts w:ascii="Calibri" w:hAnsi="Calibri" w:cs="Calibri"/>
          <w:sz w:val="24"/>
          <w:szCs w:val="24"/>
        </w:rPr>
      </w:pPr>
      <w:r w:rsidRPr="0018462C">
        <w:rPr>
          <w:rFonts w:ascii="Calibri" w:hAnsi="Calibri" w:cs="Calibri"/>
          <w:sz w:val="24"/>
          <w:szCs w:val="24"/>
        </w:rPr>
        <w:t xml:space="preserve">Jednocześnie o oświadczam(y), iż ww. informacje nie zostały ujawnione do wiadomości publicznej. </w:t>
      </w:r>
    </w:p>
    <w:p w14:paraId="5294F89E" w14:textId="50F3C046" w:rsidR="003B0F6D" w:rsidRDefault="003B0F6D" w:rsidP="003B0F6D">
      <w:pPr>
        <w:widowControl w:val="0"/>
        <w:tabs>
          <w:tab w:val="left" w:pos="142"/>
        </w:tabs>
        <w:spacing w:line="271" w:lineRule="auto"/>
        <w:ind w:hanging="284"/>
        <w:jc w:val="both"/>
        <w:rPr>
          <w:rFonts w:ascii="Calibri" w:hAnsi="Calibri" w:cs="Calibri"/>
          <w:sz w:val="24"/>
          <w:szCs w:val="24"/>
        </w:rPr>
      </w:pPr>
    </w:p>
    <w:p w14:paraId="32241F5D" w14:textId="77777777" w:rsidR="00C96113" w:rsidRPr="0018462C" w:rsidRDefault="00C96113" w:rsidP="003B0F6D">
      <w:pPr>
        <w:widowControl w:val="0"/>
        <w:tabs>
          <w:tab w:val="left" w:pos="142"/>
        </w:tabs>
        <w:spacing w:line="271" w:lineRule="auto"/>
        <w:ind w:hanging="284"/>
        <w:jc w:val="both"/>
        <w:rPr>
          <w:rFonts w:ascii="Calibri" w:hAnsi="Calibri" w:cs="Calibri"/>
          <w:sz w:val="24"/>
          <w:szCs w:val="24"/>
        </w:rPr>
      </w:pPr>
    </w:p>
    <w:p w14:paraId="3812B0C6" w14:textId="26E23CEE" w:rsidR="003B0F6D" w:rsidRPr="0018462C" w:rsidRDefault="003B0F6D" w:rsidP="00335957">
      <w:pPr>
        <w:widowControl w:val="0"/>
        <w:tabs>
          <w:tab w:val="left" w:pos="142"/>
        </w:tabs>
        <w:spacing w:line="271" w:lineRule="auto"/>
        <w:ind w:left="142" w:hanging="426"/>
        <w:rPr>
          <w:rFonts w:ascii="Calibri" w:hAnsi="Calibri" w:cs="Calibri"/>
          <w:sz w:val="24"/>
          <w:szCs w:val="24"/>
        </w:rPr>
      </w:pPr>
      <w:r w:rsidRPr="0018462C">
        <w:rPr>
          <w:rFonts w:ascii="Calibri" w:hAnsi="Calibri" w:cs="Calibri"/>
          <w:sz w:val="24"/>
          <w:szCs w:val="24"/>
        </w:rPr>
        <w:t>1</w:t>
      </w:r>
      <w:r w:rsidR="00335957" w:rsidRPr="0018462C">
        <w:rPr>
          <w:rFonts w:ascii="Calibri" w:hAnsi="Calibri" w:cs="Calibri"/>
          <w:sz w:val="24"/>
          <w:szCs w:val="24"/>
        </w:rPr>
        <w:t>3</w:t>
      </w:r>
      <w:r w:rsidRPr="0018462C">
        <w:rPr>
          <w:rFonts w:ascii="Calibri" w:hAnsi="Calibri" w:cs="Calibri"/>
          <w:sz w:val="24"/>
          <w:szCs w:val="24"/>
        </w:rPr>
        <w:t xml:space="preserve">. </w:t>
      </w:r>
      <w:r w:rsidR="00335957" w:rsidRPr="0018462C">
        <w:rPr>
          <w:rFonts w:ascii="Calibri" w:hAnsi="Calibri" w:cs="Calibri"/>
          <w:sz w:val="24"/>
          <w:szCs w:val="24"/>
        </w:rPr>
        <w:tab/>
      </w:r>
      <w:r w:rsidRPr="0018462C">
        <w:rPr>
          <w:rFonts w:ascii="Calibri" w:hAnsi="Calibri" w:cs="Calibri"/>
          <w:sz w:val="24"/>
          <w:szCs w:val="24"/>
        </w:rPr>
        <w:t xml:space="preserve">Aktualny dokument potwierdzający umocowanie do reprezentacji Wykonawcy, Zamawiający może pobrać za pomocą bezpłatnych baz dostępnych pod adresem: </w:t>
      </w:r>
    </w:p>
    <w:p w14:paraId="40145A92" w14:textId="6C2331ED" w:rsidR="003B0F6D" w:rsidRPr="0018462C" w:rsidRDefault="003B0F6D" w:rsidP="00335957">
      <w:pPr>
        <w:pStyle w:val="Akapitzlist"/>
        <w:widowControl w:val="0"/>
        <w:tabs>
          <w:tab w:val="left" w:pos="142"/>
        </w:tabs>
        <w:spacing w:line="360" w:lineRule="auto"/>
        <w:ind w:left="142"/>
        <w:rPr>
          <w:rFonts w:ascii="Calibri" w:hAnsi="Calibri" w:cs="Calibri"/>
          <w:sz w:val="24"/>
          <w:szCs w:val="24"/>
          <w:lang w:val="en-US"/>
        </w:rPr>
      </w:pPr>
      <w:r w:rsidRPr="0018462C">
        <w:rPr>
          <w:rFonts w:ascii="Calibri" w:hAnsi="Calibri" w:cs="Calibri"/>
          <w:b/>
          <w:bCs/>
          <w:sz w:val="24"/>
          <w:szCs w:val="24"/>
          <w:lang w:val="en-US"/>
        </w:rPr>
        <w:t>□</w:t>
      </w:r>
      <w:r w:rsidRPr="0018462C">
        <w:rPr>
          <w:rFonts w:ascii="Calibri" w:hAnsi="Calibri" w:cs="Calibri"/>
          <w:sz w:val="24"/>
          <w:szCs w:val="24"/>
          <w:lang w:val="en-US"/>
        </w:rPr>
        <w:t xml:space="preserve"> </w:t>
      </w:r>
      <w:hyperlink r:id="rId19" w:history="1">
        <w:r w:rsidR="00A97BF7" w:rsidRPr="0018462C">
          <w:rPr>
            <w:rStyle w:val="Hipercze"/>
            <w:rFonts w:ascii="Calibri" w:hAnsi="Calibri" w:cs="Calibri"/>
            <w:sz w:val="24"/>
            <w:szCs w:val="24"/>
            <w:lang w:val="en-US"/>
          </w:rPr>
          <w:t>https://prod.ceidg.gov.pl/CEIDG/CEIDG.Public.UI/Search.aspx</w:t>
        </w:r>
      </w:hyperlink>
      <w:r w:rsidRPr="0018462C">
        <w:rPr>
          <w:rFonts w:ascii="Calibri" w:hAnsi="Calibri" w:cs="Calibri"/>
          <w:sz w:val="24"/>
          <w:szCs w:val="24"/>
          <w:lang w:val="en-US"/>
        </w:rPr>
        <w:t xml:space="preserve">  (CEIDG)     </w:t>
      </w:r>
    </w:p>
    <w:p w14:paraId="67E3672E" w14:textId="77777777" w:rsidR="003B0F6D" w:rsidRPr="0018462C" w:rsidRDefault="003B0F6D" w:rsidP="00335957">
      <w:pPr>
        <w:pStyle w:val="Akapitzlist"/>
        <w:widowControl w:val="0"/>
        <w:tabs>
          <w:tab w:val="left" w:pos="142"/>
        </w:tabs>
        <w:spacing w:line="360" w:lineRule="auto"/>
        <w:ind w:left="142"/>
        <w:rPr>
          <w:rFonts w:ascii="Calibri" w:hAnsi="Calibri" w:cs="Calibri"/>
          <w:sz w:val="24"/>
          <w:szCs w:val="24"/>
          <w:lang w:val="en-US"/>
        </w:rPr>
      </w:pPr>
      <w:r w:rsidRPr="0018462C">
        <w:rPr>
          <w:rFonts w:ascii="Calibri" w:hAnsi="Calibri" w:cs="Calibri"/>
          <w:sz w:val="24"/>
          <w:szCs w:val="24"/>
          <w:lang w:val="en-US"/>
        </w:rPr>
        <w:t xml:space="preserve">□ </w:t>
      </w:r>
      <w:hyperlink r:id="rId20" w:history="1">
        <w:r w:rsidRPr="0018462C">
          <w:rPr>
            <w:rStyle w:val="Hipercze"/>
            <w:rFonts w:ascii="Calibri" w:hAnsi="Calibri" w:cs="Calibri"/>
            <w:sz w:val="24"/>
            <w:szCs w:val="24"/>
            <w:lang w:val="en-US"/>
          </w:rPr>
          <w:t>https://ekrs.ms.gov.pl/web/wyszukiwarka-krs/strona-glowna/</w:t>
        </w:r>
      </w:hyperlink>
      <w:r w:rsidRPr="0018462C">
        <w:rPr>
          <w:rFonts w:ascii="Calibri" w:hAnsi="Calibri" w:cs="Calibri"/>
          <w:sz w:val="24"/>
          <w:szCs w:val="24"/>
          <w:lang w:val="en-US"/>
        </w:rPr>
        <w:t xml:space="preserve">  (KRS)</w:t>
      </w:r>
    </w:p>
    <w:p w14:paraId="19FA4F3E" w14:textId="45D63BD0" w:rsidR="003B0F6D" w:rsidRPr="0018462C" w:rsidRDefault="003B0F6D" w:rsidP="00335957">
      <w:pPr>
        <w:pStyle w:val="Akapitzlist"/>
        <w:widowControl w:val="0"/>
        <w:tabs>
          <w:tab w:val="left" w:pos="142"/>
          <w:tab w:val="left" w:pos="284"/>
        </w:tabs>
        <w:spacing w:line="360" w:lineRule="auto"/>
        <w:ind w:left="142"/>
        <w:rPr>
          <w:rFonts w:ascii="Calibri" w:hAnsi="Calibri" w:cs="Calibri"/>
          <w:sz w:val="24"/>
          <w:szCs w:val="24"/>
        </w:rPr>
      </w:pPr>
      <w:r w:rsidRPr="0018462C">
        <w:rPr>
          <w:rFonts w:ascii="Calibri" w:hAnsi="Calibri" w:cs="Calibri"/>
          <w:sz w:val="24"/>
          <w:szCs w:val="24"/>
        </w:rPr>
        <w:t>□ inny właściwy rejestr…………………………..**…………………………………..**</w:t>
      </w:r>
    </w:p>
    <w:p w14:paraId="32BEB6D8" w14:textId="77777777" w:rsidR="003B0F6D" w:rsidRPr="0018462C" w:rsidRDefault="003B0F6D" w:rsidP="00335957">
      <w:pPr>
        <w:widowControl w:val="0"/>
        <w:tabs>
          <w:tab w:val="left" w:pos="142"/>
        </w:tabs>
        <w:spacing w:line="271" w:lineRule="auto"/>
        <w:ind w:left="142"/>
        <w:jc w:val="both"/>
        <w:rPr>
          <w:rFonts w:ascii="Calibri" w:hAnsi="Calibri" w:cs="Calibri"/>
          <w:sz w:val="24"/>
          <w:szCs w:val="24"/>
        </w:rPr>
      </w:pPr>
      <w:r w:rsidRPr="0018462C">
        <w:rPr>
          <w:rFonts w:ascii="Calibri" w:hAnsi="Calibri" w:cs="Calibri"/>
          <w:sz w:val="24"/>
          <w:szCs w:val="24"/>
        </w:rPr>
        <w:t xml:space="preserve">                                 (wpisać nazwę bazy)      (wpisać adres internetowy bazy) </w:t>
      </w:r>
    </w:p>
    <w:p w14:paraId="59795495" w14:textId="77777777" w:rsidR="003B0F6D" w:rsidRPr="0018462C" w:rsidRDefault="003B0F6D" w:rsidP="00335957">
      <w:pPr>
        <w:widowControl w:val="0"/>
        <w:tabs>
          <w:tab w:val="left" w:pos="142"/>
        </w:tabs>
        <w:spacing w:line="271" w:lineRule="auto"/>
        <w:ind w:left="142"/>
        <w:jc w:val="both"/>
        <w:rPr>
          <w:rFonts w:ascii="Calibri" w:hAnsi="Calibri" w:cs="Calibri"/>
          <w:sz w:val="24"/>
          <w:szCs w:val="24"/>
        </w:rPr>
      </w:pPr>
      <w:r w:rsidRPr="0018462C">
        <w:rPr>
          <w:rFonts w:ascii="Calibri" w:hAnsi="Calibri" w:cs="Calibri"/>
          <w:sz w:val="24"/>
          <w:szCs w:val="24"/>
        </w:rPr>
        <w:t>□ brak możliwości pobrania online</w:t>
      </w:r>
    </w:p>
    <w:p w14:paraId="1EAEC959" w14:textId="77777777" w:rsidR="003B0F6D" w:rsidRPr="0018462C" w:rsidRDefault="003B0F6D" w:rsidP="00335957">
      <w:pPr>
        <w:spacing w:line="271" w:lineRule="auto"/>
        <w:ind w:left="142"/>
        <w:jc w:val="both"/>
        <w:rPr>
          <w:rFonts w:ascii="Calibri" w:hAnsi="Calibri" w:cs="Calibri"/>
          <w:b/>
          <w:i/>
          <w:sz w:val="24"/>
          <w:szCs w:val="24"/>
          <w:vertAlign w:val="superscript"/>
        </w:rPr>
      </w:pPr>
      <w:r w:rsidRPr="0018462C">
        <w:rPr>
          <w:rFonts w:ascii="Calibri" w:hAnsi="Calibri" w:cs="Calibri"/>
          <w:b/>
          <w:i/>
          <w:sz w:val="24"/>
          <w:szCs w:val="24"/>
          <w:vertAlign w:val="superscript"/>
        </w:rPr>
        <w:t xml:space="preserve">        należy postawić „X” przy właściwym kwadracie</w:t>
      </w:r>
    </w:p>
    <w:p w14:paraId="6C3B6E7A" w14:textId="2F25E5BB" w:rsidR="003B0F6D" w:rsidRPr="0018462C" w:rsidRDefault="003B0F6D" w:rsidP="001B2C10">
      <w:pPr>
        <w:widowControl w:val="0"/>
        <w:tabs>
          <w:tab w:val="left" w:pos="142"/>
        </w:tabs>
        <w:spacing w:line="271" w:lineRule="auto"/>
        <w:ind w:left="142"/>
        <w:jc w:val="both"/>
        <w:rPr>
          <w:rFonts w:ascii="Calibri" w:hAnsi="Calibri" w:cs="Calibri"/>
          <w:i/>
          <w:iCs/>
          <w:sz w:val="24"/>
          <w:szCs w:val="24"/>
        </w:rPr>
      </w:pPr>
      <w:r w:rsidRPr="0018462C">
        <w:rPr>
          <w:rFonts w:ascii="Calibri" w:hAnsi="Calibri" w:cs="Calibri"/>
          <w:i/>
          <w:iCs/>
          <w:sz w:val="24"/>
          <w:szCs w:val="24"/>
        </w:rPr>
        <w:t xml:space="preserve">(Wykonawca musi wskazać lub zaznaczyć adres strony www, na której Zamawiający może bezpłatnie pobrać dokumenty rejestrowe Wykonawcy, o ile rejestr taki jest ogólnodostępny i bezpłatny.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pkt. 13 formularza oferty, dane umożliwiające dostęp do tych środków/. </w:t>
      </w:r>
    </w:p>
    <w:p w14:paraId="3F0A34B5" w14:textId="77777777" w:rsidR="003B0F6D" w:rsidRPr="0018462C" w:rsidRDefault="003B0F6D" w:rsidP="003B0F6D">
      <w:pPr>
        <w:widowControl w:val="0"/>
        <w:tabs>
          <w:tab w:val="left" w:pos="142"/>
        </w:tabs>
        <w:spacing w:line="271" w:lineRule="auto"/>
        <w:jc w:val="both"/>
        <w:rPr>
          <w:rFonts w:ascii="Calibri" w:hAnsi="Calibri" w:cs="Calibri"/>
          <w:sz w:val="24"/>
          <w:szCs w:val="24"/>
        </w:rPr>
      </w:pPr>
    </w:p>
    <w:p w14:paraId="3A971DD2" w14:textId="0EF04565" w:rsidR="00565D09" w:rsidRPr="004E0D72" w:rsidRDefault="00E67ECE" w:rsidP="00E67ECE">
      <w:pPr>
        <w:widowControl w:val="0"/>
        <w:tabs>
          <w:tab w:val="left" w:pos="142"/>
          <w:tab w:val="num" w:pos="426"/>
        </w:tabs>
        <w:spacing w:line="271" w:lineRule="auto"/>
        <w:jc w:val="both"/>
        <w:rPr>
          <w:rFonts w:ascii="Calibri" w:hAnsi="Calibri" w:cs="Calibri"/>
          <w:b/>
          <w:bCs/>
          <w:snapToGrid w:val="0"/>
          <w:sz w:val="24"/>
          <w:szCs w:val="24"/>
        </w:rPr>
      </w:pPr>
      <w:r w:rsidRPr="004E0D72">
        <w:rPr>
          <w:rFonts w:ascii="Calibri" w:hAnsi="Calibri" w:cs="Calibri"/>
          <w:b/>
          <w:bCs/>
          <w:snapToGrid w:val="0"/>
          <w:sz w:val="24"/>
          <w:szCs w:val="24"/>
        </w:rPr>
        <w:t>14.</w:t>
      </w:r>
      <w:r w:rsidR="003B0F6D" w:rsidRPr="004E0D72">
        <w:rPr>
          <w:rFonts w:ascii="Calibri" w:hAnsi="Calibri" w:cs="Calibri"/>
          <w:b/>
          <w:bCs/>
          <w:snapToGrid w:val="0"/>
          <w:sz w:val="24"/>
          <w:szCs w:val="24"/>
        </w:rPr>
        <w:t>Wykaz załączników do oferty:</w:t>
      </w:r>
    </w:p>
    <w:p w14:paraId="538A0955" w14:textId="5EE41CF8" w:rsidR="00565D09" w:rsidRPr="004E0D72" w:rsidRDefault="00E67ECE" w:rsidP="00565D09">
      <w:pPr>
        <w:widowControl w:val="0"/>
        <w:tabs>
          <w:tab w:val="left" w:pos="142"/>
          <w:tab w:val="num" w:pos="426"/>
        </w:tabs>
        <w:spacing w:line="271" w:lineRule="auto"/>
        <w:jc w:val="both"/>
        <w:rPr>
          <w:rFonts w:asciiTheme="majorHAnsi" w:hAnsiTheme="majorHAnsi" w:cstheme="majorHAnsi"/>
          <w:snapToGrid w:val="0"/>
          <w:sz w:val="24"/>
          <w:szCs w:val="24"/>
        </w:rPr>
      </w:pPr>
      <w:r w:rsidRPr="005B11CB">
        <w:rPr>
          <w:rFonts w:ascii="Calibri" w:hAnsi="Calibri" w:cs="Calibri"/>
          <w:snapToGrid w:val="0"/>
          <w:sz w:val="24"/>
          <w:szCs w:val="24"/>
        </w:rPr>
        <w:t xml:space="preserve">1) </w:t>
      </w:r>
      <w:r w:rsidR="00565D09" w:rsidRPr="004E0D72">
        <w:rPr>
          <w:rFonts w:asciiTheme="majorHAnsi" w:hAnsiTheme="majorHAnsi" w:cstheme="majorHAnsi"/>
          <w:snapToGrid w:val="0"/>
          <w:sz w:val="24"/>
          <w:szCs w:val="24"/>
        </w:rPr>
        <w:t xml:space="preserve">Formularz asortymentowo – cenowy (opis przedmiotu zamówienia), </w:t>
      </w:r>
    </w:p>
    <w:p w14:paraId="087BEE3B" w14:textId="6350DA00" w:rsidR="002C5AB1" w:rsidRPr="004E0D72" w:rsidRDefault="002C5AB1" w:rsidP="00565D09">
      <w:pPr>
        <w:widowControl w:val="0"/>
        <w:tabs>
          <w:tab w:val="left" w:pos="142"/>
          <w:tab w:val="num" w:pos="426"/>
        </w:tabs>
        <w:spacing w:line="271" w:lineRule="auto"/>
        <w:jc w:val="both"/>
        <w:rPr>
          <w:rFonts w:asciiTheme="majorHAnsi" w:hAnsiTheme="majorHAnsi" w:cstheme="majorHAnsi"/>
          <w:snapToGrid w:val="0"/>
          <w:sz w:val="24"/>
          <w:szCs w:val="24"/>
        </w:rPr>
      </w:pPr>
      <w:r w:rsidRPr="004E0D72">
        <w:rPr>
          <w:rFonts w:asciiTheme="majorHAnsi" w:hAnsiTheme="majorHAnsi" w:cstheme="majorHAnsi"/>
          <w:bCs/>
          <w:sz w:val="24"/>
          <w:szCs w:val="24"/>
        </w:rPr>
        <w:t>2)</w:t>
      </w:r>
      <w:r w:rsidRPr="002C5AB1">
        <w:rPr>
          <w:rFonts w:asciiTheme="majorHAnsi" w:hAnsiTheme="majorHAnsi" w:cstheme="majorHAnsi"/>
          <w:b/>
          <w:sz w:val="24"/>
          <w:szCs w:val="24"/>
        </w:rPr>
        <w:t xml:space="preserve"> </w:t>
      </w:r>
      <w:r w:rsidRPr="002C5AB1">
        <w:rPr>
          <w:rFonts w:asciiTheme="majorHAnsi" w:hAnsiTheme="majorHAnsi" w:cstheme="majorHAnsi"/>
          <w:snapToGrid w:val="0"/>
          <w:sz w:val="24"/>
          <w:szCs w:val="24"/>
        </w:rPr>
        <w:t>przedmiotowe środki dowodowe, o których mowa w Rozdziale III ust. 1</w:t>
      </w:r>
      <w:r w:rsidR="008615A0">
        <w:rPr>
          <w:rFonts w:asciiTheme="majorHAnsi" w:hAnsiTheme="majorHAnsi" w:cstheme="majorHAnsi"/>
          <w:snapToGrid w:val="0"/>
          <w:sz w:val="24"/>
          <w:szCs w:val="24"/>
        </w:rPr>
        <w:t xml:space="preserve">3 </w:t>
      </w:r>
      <w:r w:rsidRPr="002C5AB1">
        <w:rPr>
          <w:rFonts w:asciiTheme="majorHAnsi" w:hAnsiTheme="majorHAnsi" w:cstheme="majorHAnsi"/>
          <w:snapToGrid w:val="0"/>
          <w:sz w:val="24"/>
          <w:szCs w:val="24"/>
        </w:rPr>
        <w:t>SWZ,</w:t>
      </w:r>
    </w:p>
    <w:p w14:paraId="7194DB6A" w14:textId="20A69656" w:rsidR="00565D09" w:rsidRPr="005B11CB" w:rsidRDefault="002C5AB1" w:rsidP="00565D09">
      <w:pPr>
        <w:widowControl w:val="0"/>
        <w:tabs>
          <w:tab w:val="left" w:pos="142"/>
          <w:tab w:val="num" w:pos="426"/>
        </w:tabs>
        <w:spacing w:line="271" w:lineRule="auto"/>
        <w:jc w:val="both"/>
        <w:rPr>
          <w:rFonts w:ascii="Calibri" w:hAnsi="Calibri" w:cs="Calibri"/>
          <w:snapToGrid w:val="0"/>
          <w:sz w:val="24"/>
          <w:szCs w:val="24"/>
        </w:rPr>
      </w:pPr>
      <w:r w:rsidRPr="004E0D72">
        <w:rPr>
          <w:rFonts w:asciiTheme="majorHAnsi" w:hAnsiTheme="majorHAnsi" w:cstheme="majorHAnsi"/>
          <w:snapToGrid w:val="0"/>
          <w:sz w:val="24"/>
          <w:szCs w:val="24"/>
        </w:rPr>
        <w:t>3</w:t>
      </w:r>
      <w:r w:rsidR="00E67ECE" w:rsidRPr="004E0D72">
        <w:rPr>
          <w:rFonts w:asciiTheme="majorHAnsi" w:hAnsiTheme="majorHAnsi" w:cstheme="majorHAnsi"/>
          <w:snapToGrid w:val="0"/>
          <w:sz w:val="24"/>
          <w:szCs w:val="24"/>
        </w:rPr>
        <w:t xml:space="preserve">) </w:t>
      </w:r>
      <w:r w:rsidR="00565D09" w:rsidRPr="004E0D72">
        <w:rPr>
          <w:rFonts w:asciiTheme="majorHAnsi" w:hAnsiTheme="majorHAnsi" w:cstheme="majorHAnsi"/>
          <w:snapToGrid w:val="0"/>
          <w:sz w:val="24"/>
          <w:szCs w:val="24"/>
        </w:rPr>
        <w:t>oświadczenie Wykonawców wspólnie ubiegających się o zamówienie w zakresie warunków udziału – załącznik nr 3 – jeżeli</w:t>
      </w:r>
      <w:r w:rsidR="00565D09" w:rsidRPr="005B11CB">
        <w:rPr>
          <w:rFonts w:ascii="Calibri" w:hAnsi="Calibri" w:cs="Calibri"/>
          <w:snapToGrid w:val="0"/>
          <w:sz w:val="24"/>
          <w:szCs w:val="24"/>
        </w:rPr>
        <w:t xml:space="preserve"> dotyczy</w:t>
      </w:r>
      <w:r w:rsidR="00251222">
        <w:rPr>
          <w:rFonts w:ascii="Calibri" w:hAnsi="Calibri" w:cs="Calibri"/>
          <w:snapToGrid w:val="0"/>
          <w:sz w:val="24"/>
          <w:szCs w:val="24"/>
        </w:rPr>
        <w:t>*</w:t>
      </w:r>
      <w:r w:rsidR="00565D09" w:rsidRPr="005B11CB">
        <w:rPr>
          <w:rFonts w:ascii="Calibri" w:hAnsi="Calibri" w:cs="Calibri"/>
          <w:snapToGrid w:val="0"/>
          <w:sz w:val="24"/>
          <w:szCs w:val="24"/>
        </w:rPr>
        <w:t>,</w:t>
      </w:r>
    </w:p>
    <w:p w14:paraId="76B27408" w14:textId="31E214DE" w:rsidR="00565D09" w:rsidRPr="005B11CB" w:rsidRDefault="002C5AB1" w:rsidP="00565D09">
      <w:pPr>
        <w:widowControl w:val="0"/>
        <w:tabs>
          <w:tab w:val="left" w:pos="142"/>
          <w:tab w:val="num" w:pos="426"/>
        </w:tabs>
        <w:spacing w:line="271" w:lineRule="auto"/>
        <w:jc w:val="both"/>
        <w:rPr>
          <w:rFonts w:ascii="Calibri" w:hAnsi="Calibri" w:cs="Calibri"/>
          <w:snapToGrid w:val="0"/>
          <w:sz w:val="24"/>
          <w:szCs w:val="24"/>
        </w:rPr>
      </w:pPr>
      <w:r>
        <w:rPr>
          <w:rFonts w:ascii="Calibri" w:hAnsi="Calibri" w:cs="Calibri"/>
          <w:snapToGrid w:val="0"/>
          <w:sz w:val="24"/>
          <w:szCs w:val="24"/>
        </w:rPr>
        <w:t>4</w:t>
      </w:r>
      <w:r w:rsidR="00E67ECE" w:rsidRPr="005B11CB">
        <w:rPr>
          <w:rFonts w:ascii="Calibri" w:hAnsi="Calibri" w:cs="Calibri"/>
          <w:snapToGrid w:val="0"/>
          <w:sz w:val="24"/>
          <w:szCs w:val="24"/>
        </w:rPr>
        <w:t xml:space="preserve">) </w:t>
      </w:r>
      <w:r w:rsidR="00565D09" w:rsidRPr="005B11CB">
        <w:rPr>
          <w:rFonts w:ascii="Calibri" w:hAnsi="Calibri" w:cs="Calibri"/>
          <w:snapToGrid w:val="0"/>
          <w:sz w:val="24"/>
          <w:szCs w:val="24"/>
        </w:rPr>
        <w:t>zobowiązanie podmiotu udostępniającego zasoby do oddania wykonawcy do dyspozycji niezbędnych zasobów na potrzeby realizacji danego zamówienia – załącznik nr 4 – jeżeli dotyczy</w:t>
      </w:r>
      <w:r w:rsidR="00251222">
        <w:rPr>
          <w:rFonts w:ascii="Calibri" w:hAnsi="Calibri" w:cs="Calibri"/>
          <w:snapToGrid w:val="0"/>
          <w:sz w:val="24"/>
          <w:szCs w:val="24"/>
        </w:rPr>
        <w:t>*</w:t>
      </w:r>
      <w:r w:rsidR="00565D09" w:rsidRPr="005B11CB">
        <w:rPr>
          <w:rFonts w:ascii="Calibri" w:hAnsi="Calibri" w:cs="Calibri"/>
          <w:snapToGrid w:val="0"/>
          <w:sz w:val="24"/>
          <w:szCs w:val="24"/>
        </w:rPr>
        <w:t>,</w:t>
      </w:r>
    </w:p>
    <w:p w14:paraId="371A40EE" w14:textId="49476842" w:rsidR="00565D09" w:rsidRPr="005B11CB" w:rsidRDefault="002C5AB1" w:rsidP="00565D09">
      <w:pPr>
        <w:widowControl w:val="0"/>
        <w:tabs>
          <w:tab w:val="left" w:pos="142"/>
          <w:tab w:val="num" w:pos="426"/>
        </w:tabs>
        <w:spacing w:line="271" w:lineRule="auto"/>
        <w:jc w:val="both"/>
        <w:rPr>
          <w:rFonts w:ascii="Calibri" w:hAnsi="Calibri" w:cs="Calibri"/>
          <w:snapToGrid w:val="0"/>
          <w:sz w:val="24"/>
          <w:szCs w:val="24"/>
        </w:rPr>
      </w:pPr>
      <w:r>
        <w:rPr>
          <w:rFonts w:ascii="Calibri" w:hAnsi="Calibri" w:cs="Calibri"/>
          <w:snapToGrid w:val="0"/>
          <w:sz w:val="24"/>
          <w:szCs w:val="24"/>
        </w:rPr>
        <w:t>5</w:t>
      </w:r>
      <w:r w:rsidR="00E67ECE" w:rsidRPr="005B11CB">
        <w:rPr>
          <w:rFonts w:ascii="Calibri" w:hAnsi="Calibri" w:cs="Calibri"/>
          <w:snapToGrid w:val="0"/>
          <w:sz w:val="24"/>
          <w:szCs w:val="24"/>
        </w:rPr>
        <w:t xml:space="preserve">) </w:t>
      </w:r>
      <w:r w:rsidR="00565D09" w:rsidRPr="005B11CB">
        <w:rPr>
          <w:rFonts w:ascii="Calibri" w:hAnsi="Calibri" w:cs="Calibri"/>
          <w:snapToGrid w:val="0"/>
          <w:sz w:val="24"/>
          <w:szCs w:val="24"/>
        </w:rPr>
        <w:t>oświadczenie Wykonawcy (art. 5k rozporządzenia 833/2014 Rady UE) – załącznik nr 5,</w:t>
      </w:r>
    </w:p>
    <w:p w14:paraId="0539C534" w14:textId="53777D1F" w:rsidR="00565D09" w:rsidRPr="005B11CB" w:rsidRDefault="002C5AB1" w:rsidP="00565D09">
      <w:pPr>
        <w:widowControl w:val="0"/>
        <w:tabs>
          <w:tab w:val="left" w:pos="142"/>
          <w:tab w:val="num" w:pos="426"/>
        </w:tabs>
        <w:spacing w:line="271" w:lineRule="auto"/>
        <w:jc w:val="both"/>
        <w:rPr>
          <w:rFonts w:ascii="Calibri" w:hAnsi="Calibri" w:cs="Calibri"/>
          <w:snapToGrid w:val="0"/>
          <w:sz w:val="24"/>
          <w:szCs w:val="24"/>
        </w:rPr>
      </w:pPr>
      <w:r>
        <w:rPr>
          <w:rFonts w:ascii="Calibri" w:hAnsi="Calibri" w:cs="Calibri"/>
          <w:snapToGrid w:val="0"/>
          <w:sz w:val="24"/>
          <w:szCs w:val="24"/>
        </w:rPr>
        <w:t>6</w:t>
      </w:r>
      <w:r w:rsidR="00E67ECE" w:rsidRPr="005B11CB">
        <w:rPr>
          <w:rFonts w:ascii="Calibri" w:hAnsi="Calibri" w:cs="Calibri"/>
          <w:snapToGrid w:val="0"/>
          <w:sz w:val="24"/>
          <w:szCs w:val="24"/>
        </w:rPr>
        <w:t xml:space="preserve">) </w:t>
      </w:r>
      <w:r w:rsidR="00565D09" w:rsidRPr="005B11CB">
        <w:rPr>
          <w:rFonts w:ascii="Calibri" w:hAnsi="Calibri" w:cs="Calibri"/>
          <w:snapToGrid w:val="0"/>
          <w:sz w:val="24"/>
          <w:szCs w:val="24"/>
        </w:rPr>
        <w:t>JEDZ – załącznik nr 6,</w:t>
      </w:r>
    </w:p>
    <w:p w14:paraId="1F6B1A09" w14:textId="107EEFA8" w:rsidR="00565D09" w:rsidRDefault="002C5AB1" w:rsidP="00565D09">
      <w:pPr>
        <w:widowControl w:val="0"/>
        <w:tabs>
          <w:tab w:val="left" w:pos="142"/>
          <w:tab w:val="num" w:pos="426"/>
        </w:tabs>
        <w:spacing w:line="271" w:lineRule="auto"/>
        <w:jc w:val="both"/>
        <w:rPr>
          <w:rFonts w:ascii="Calibri" w:hAnsi="Calibri" w:cs="Calibri"/>
          <w:snapToGrid w:val="0"/>
          <w:sz w:val="24"/>
          <w:szCs w:val="24"/>
        </w:rPr>
      </w:pPr>
      <w:r>
        <w:rPr>
          <w:rFonts w:ascii="Calibri" w:hAnsi="Calibri" w:cs="Calibri"/>
          <w:snapToGrid w:val="0"/>
          <w:sz w:val="24"/>
          <w:szCs w:val="24"/>
        </w:rPr>
        <w:t>7</w:t>
      </w:r>
      <w:r w:rsidR="00E67ECE" w:rsidRPr="005B11CB">
        <w:rPr>
          <w:rFonts w:ascii="Calibri" w:hAnsi="Calibri" w:cs="Calibri"/>
          <w:snapToGrid w:val="0"/>
          <w:sz w:val="24"/>
          <w:szCs w:val="24"/>
        </w:rPr>
        <w:t xml:space="preserve">) </w:t>
      </w:r>
      <w:r w:rsidR="00565D09" w:rsidRPr="005B11CB">
        <w:rPr>
          <w:rFonts w:ascii="Calibri" w:hAnsi="Calibri" w:cs="Calibri"/>
          <w:snapToGrid w:val="0"/>
          <w:sz w:val="24"/>
          <w:szCs w:val="24"/>
        </w:rPr>
        <w:t>pełnomocnictwa (o ile dotyczy)</w:t>
      </w:r>
    </w:p>
    <w:p w14:paraId="05191304" w14:textId="3CFA5772" w:rsidR="00545CFA" w:rsidRPr="005B11CB" w:rsidRDefault="00545CFA" w:rsidP="00565D09">
      <w:pPr>
        <w:widowControl w:val="0"/>
        <w:tabs>
          <w:tab w:val="left" w:pos="142"/>
          <w:tab w:val="num" w:pos="426"/>
        </w:tabs>
        <w:spacing w:line="271" w:lineRule="auto"/>
        <w:jc w:val="both"/>
        <w:rPr>
          <w:rFonts w:ascii="Calibri" w:hAnsi="Calibri" w:cs="Calibri"/>
          <w:snapToGrid w:val="0"/>
          <w:sz w:val="24"/>
          <w:szCs w:val="24"/>
        </w:rPr>
      </w:pPr>
      <w:r>
        <w:rPr>
          <w:rFonts w:ascii="Calibri" w:hAnsi="Calibri" w:cs="Calibri"/>
          <w:snapToGrid w:val="0"/>
          <w:sz w:val="24"/>
          <w:szCs w:val="24"/>
        </w:rPr>
        <w:t>…………………………………………………………..</w:t>
      </w:r>
    </w:p>
    <w:p w14:paraId="7F100B57" w14:textId="77777777" w:rsidR="003B0F6D" w:rsidRDefault="003B0F6D" w:rsidP="003B0F6D">
      <w:pPr>
        <w:widowControl w:val="0"/>
        <w:spacing w:line="271" w:lineRule="auto"/>
        <w:jc w:val="both"/>
        <w:rPr>
          <w:rFonts w:ascii="Calibri" w:hAnsi="Calibri" w:cs="Calibri"/>
          <w:snapToGrid w:val="0"/>
          <w:sz w:val="24"/>
          <w:szCs w:val="24"/>
        </w:rPr>
      </w:pPr>
    </w:p>
    <w:p w14:paraId="2DC81F3F" w14:textId="77777777" w:rsidR="00E67ECE" w:rsidRPr="0018462C" w:rsidRDefault="00E67ECE" w:rsidP="003B0F6D">
      <w:pPr>
        <w:widowControl w:val="0"/>
        <w:spacing w:line="271" w:lineRule="auto"/>
        <w:jc w:val="both"/>
        <w:rPr>
          <w:rFonts w:ascii="Calibri" w:hAnsi="Calibri" w:cs="Calibri"/>
          <w:snapToGrid w:val="0"/>
          <w:sz w:val="24"/>
          <w:szCs w:val="24"/>
        </w:rPr>
      </w:pPr>
    </w:p>
    <w:p w14:paraId="258FF93A" w14:textId="77777777" w:rsidR="003B0F6D" w:rsidRPr="0018462C" w:rsidRDefault="003B0F6D" w:rsidP="003B0F6D">
      <w:pPr>
        <w:widowControl w:val="0"/>
        <w:spacing w:line="271" w:lineRule="auto"/>
        <w:jc w:val="both"/>
        <w:rPr>
          <w:rFonts w:ascii="Calibri" w:hAnsi="Calibri" w:cs="Calibri"/>
          <w:snapToGrid w:val="0"/>
          <w:sz w:val="24"/>
          <w:szCs w:val="24"/>
        </w:rPr>
      </w:pPr>
      <w:r w:rsidRPr="0018462C">
        <w:rPr>
          <w:rFonts w:ascii="Calibri" w:hAnsi="Calibri" w:cs="Calibri"/>
          <w:snapToGrid w:val="0"/>
          <w:sz w:val="24"/>
          <w:szCs w:val="24"/>
        </w:rPr>
        <w:t>................................., dnia ................................</w:t>
      </w:r>
    </w:p>
    <w:p w14:paraId="06F1D9DF" w14:textId="77777777" w:rsidR="00626FC8" w:rsidRPr="0018462C" w:rsidRDefault="00626FC8" w:rsidP="003B0F6D">
      <w:pPr>
        <w:pStyle w:val="Standard"/>
        <w:spacing w:line="271" w:lineRule="auto"/>
        <w:jc w:val="both"/>
        <w:rPr>
          <w:rFonts w:ascii="Calibri" w:hAnsi="Calibri" w:cs="Calibri"/>
          <w:b/>
          <w:bCs/>
        </w:rPr>
      </w:pPr>
    </w:p>
    <w:p w14:paraId="2F43CCAC" w14:textId="77777777" w:rsidR="00510B9A" w:rsidRPr="0018462C" w:rsidRDefault="00510B9A" w:rsidP="00510B9A">
      <w:pPr>
        <w:pStyle w:val="Standard"/>
        <w:spacing w:line="268" w:lineRule="auto"/>
        <w:jc w:val="both"/>
        <w:rPr>
          <w:rFonts w:ascii="Calibri" w:hAnsi="Calibri" w:cs="Calibri"/>
          <w:b/>
          <w:bCs/>
        </w:rPr>
      </w:pPr>
      <w:r w:rsidRPr="0018462C">
        <w:rPr>
          <w:rFonts w:ascii="Calibri" w:hAnsi="Calibri" w:cs="Calibri"/>
          <w:b/>
          <w:bCs/>
        </w:rPr>
        <w:t>Uwaga: Informacja dla Wykonawcy: Formularz oferty musi być opatrzony przez osobę lub osoby uprawnione do reprezentowania firmy kwalifikowanym podpisem elektronicznym i przekazany Zamawiającemu wraz z dokumentem/</w:t>
      </w:r>
      <w:proofErr w:type="spellStart"/>
      <w:r w:rsidRPr="0018462C">
        <w:rPr>
          <w:rFonts w:ascii="Calibri" w:hAnsi="Calibri" w:cs="Calibri"/>
          <w:b/>
          <w:bCs/>
        </w:rPr>
        <w:t>ami</w:t>
      </w:r>
      <w:proofErr w:type="spellEnd"/>
      <w:r w:rsidRPr="0018462C">
        <w:rPr>
          <w:rFonts w:ascii="Calibri" w:hAnsi="Calibri" w:cs="Calibri"/>
          <w:b/>
          <w:bCs/>
        </w:rPr>
        <w:t>) potwierdzającymi prawo do reprezentacji Wykonawcy przez osobę podpisującą ofertę.</w:t>
      </w:r>
    </w:p>
    <w:p w14:paraId="570F9CA1" w14:textId="77777777" w:rsidR="00510B9A" w:rsidRPr="0018462C" w:rsidRDefault="00510B9A" w:rsidP="00510B9A">
      <w:pPr>
        <w:spacing w:line="268" w:lineRule="auto"/>
        <w:jc w:val="both"/>
        <w:rPr>
          <w:rFonts w:ascii="Calibri" w:hAnsi="Calibri" w:cs="Calibri"/>
          <w:b/>
          <w:bCs/>
          <w:sz w:val="24"/>
          <w:szCs w:val="24"/>
        </w:rPr>
      </w:pPr>
      <w:r w:rsidRPr="0018462C">
        <w:rPr>
          <w:rFonts w:ascii="Calibri" w:hAnsi="Calibri" w:cs="Calibri"/>
          <w:b/>
          <w:bCs/>
          <w:sz w:val="24"/>
          <w:szCs w:val="24"/>
        </w:rPr>
        <w:t xml:space="preserve">Zamawiający zaleca, aby podpis złożony był na podpisywanym </w:t>
      </w:r>
      <w:r w:rsidRPr="0018462C">
        <w:rPr>
          <w:rFonts w:ascii="Calibri" w:hAnsi="Calibri" w:cs="Calibri"/>
          <w:b/>
          <w:bCs/>
          <w:sz w:val="24"/>
          <w:szCs w:val="24"/>
          <w:u w:val="single"/>
        </w:rPr>
        <w:t>dokumencie PDF</w:t>
      </w:r>
      <w:r w:rsidRPr="0018462C">
        <w:rPr>
          <w:rFonts w:ascii="Calibri" w:hAnsi="Calibri" w:cs="Calibri"/>
          <w:b/>
          <w:bCs/>
          <w:sz w:val="24"/>
          <w:szCs w:val="24"/>
        </w:rPr>
        <w:t xml:space="preserve"> (podpis wewnętrzny) – taki sposób podpisu umożliwia szybką i prawidłową weryfikację.</w:t>
      </w:r>
    </w:p>
    <w:p w14:paraId="3439BBA6" w14:textId="77777777" w:rsidR="008109D2" w:rsidRPr="0018462C" w:rsidRDefault="008109D2" w:rsidP="003B0F6D">
      <w:pPr>
        <w:jc w:val="both"/>
        <w:rPr>
          <w:rFonts w:ascii="Calibri" w:hAnsi="Calibri" w:cs="Calibri"/>
          <w:color w:val="FF0000"/>
          <w:sz w:val="24"/>
          <w:szCs w:val="24"/>
          <w:u w:val="single"/>
        </w:rPr>
      </w:pPr>
    </w:p>
    <w:p w14:paraId="29689B79" w14:textId="77777777" w:rsidR="003B0F6D" w:rsidRPr="009340D7" w:rsidRDefault="003B0F6D" w:rsidP="003B0F6D">
      <w:pPr>
        <w:jc w:val="both"/>
        <w:rPr>
          <w:rFonts w:asciiTheme="majorHAnsi" w:hAnsiTheme="majorHAnsi" w:cstheme="majorHAnsi"/>
          <w:sz w:val="20"/>
          <w:szCs w:val="20"/>
          <w:u w:val="single"/>
        </w:rPr>
      </w:pPr>
      <w:r w:rsidRPr="009340D7">
        <w:rPr>
          <w:rFonts w:asciiTheme="majorHAnsi" w:hAnsiTheme="majorHAnsi" w:cstheme="majorHAnsi"/>
          <w:sz w:val="20"/>
          <w:szCs w:val="20"/>
          <w:u w:val="single"/>
        </w:rPr>
        <w:t xml:space="preserve">Instrukcja wypełniania: </w:t>
      </w:r>
    </w:p>
    <w:p w14:paraId="6E510788" w14:textId="4F24DA80" w:rsidR="003B0F6D" w:rsidRDefault="003B0F6D" w:rsidP="008307EB">
      <w:pPr>
        <w:jc w:val="both"/>
        <w:rPr>
          <w:rFonts w:asciiTheme="majorHAnsi" w:hAnsiTheme="majorHAnsi" w:cstheme="majorHAnsi"/>
          <w:sz w:val="20"/>
          <w:szCs w:val="20"/>
        </w:rPr>
      </w:pPr>
      <w:r w:rsidRPr="009340D7">
        <w:rPr>
          <w:rFonts w:asciiTheme="majorHAnsi" w:hAnsiTheme="majorHAnsi" w:cstheme="majorHAnsi"/>
          <w:sz w:val="20"/>
          <w:szCs w:val="20"/>
        </w:rPr>
        <w:lastRenderedPageBreak/>
        <w:t>● Wykonawca wypełnia we wszystkich wykropkowanych miejscach</w:t>
      </w:r>
      <w:r>
        <w:rPr>
          <w:rFonts w:asciiTheme="majorHAnsi" w:hAnsiTheme="majorHAnsi" w:cstheme="majorHAnsi"/>
          <w:sz w:val="20"/>
          <w:szCs w:val="20"/>
        </w:rPr>
        <w:t>.</w:t>
      </w:r>
    </w:p>
    <w:p w14:paraId="13994CAA" w14:textId="53DF3D43" w:rsidR="003B0F6D" w:rsidRPr="009340D7" w:rsidRDefault="003B0F6D" w:rsidP="003B0F6D">
      <w:pPr>
        <w:widowControl w:val="0"/>
        <w:suppressAutoHyphens/>
        <w:jc w:val="both"/>
        <w:rPr>
          <w:rFonts w:asciiTheme="majorHAnsi" w:hAnsiTheme="majorHAnsi" w:cstheme="majorHAnsi"/>
          <w:sz w:val="20"/>
          <w:szCs w:val="20"/>
        </w:rPr>
      </w:pPr>
      <w:r w:rsidRPr="009340D7">
        <w:rPr>
          <w:rFonts w:asciiTheme="majorHAnsi" w:hAnsiTheme="majorHAnsi" w:cstheme="majorHAnsi"/>
          <w:sz w:val="20"/>
          <w:szCs w:val="20"/>
        </w:rPr>
        <w:t>* Niewłaściwe skreślić lub wpisać nie dotyczy.</w:t>
      </w:r>
    </w:p>
    <w:p w14:paraId="7B1EDFEF" w14:textId="77777777" w:rsidR="003B0F6D" w:rsidRPr="009340D7" w:rsidRDefault="003B0F6D" w:rsidP="003B0F6D">
      <w:pPr>
        <w:autoSpaceDE w:val="0"/>
        <w:autoSpaceDN w:val="0"/>
        <w:adjustRightInd w:val="0"/>
        <w:jc w:val="both"/>
        <w:rPr>
          <w:rFonts w:asciiTheme="majorHAnsi" w:hAnsiTheme="majorHAnsi" w:cstheme="majorHAnsi"/>
          <w:sz w:val="20"/>
          <w:szCs w:val="20"/>
        </w:rPr>
      </w:pPr>
    </w:p>
    <w:p w14:paraId="0027EB16" w14:textId="77777777" w:rsidR="00251222" w:rsidRDefault="00251222" w:rsidP="003B0F6D">
      <w:pPr>
        <w:widowControl w:val="0"/>
        <w:suppressAutoHyphens/>
        <w:jc w:val="both"/>
        <w:rPr>
          <w:rFonts w:asciiTheme="majorHAnsi" w:hAnsiTheme="majorHAnsi" w:cstheme="majorHAnsi"/>
          <w:sz w:val="20"/>
          <w:szCs w:val="20"/>
        </w:rPr>
      </w:pPr>
    </w:p>
    <w:p w14:paraId="6A81CD48" w14:textId="1926CA34" w:rsidR="003B0F6D" w:rsidRDefault="003B0F6D" w:rsidP="003B0F6D">
      <w:pPr>
        <w:widowControl w:val="0"/>
        <w:suppressAutoHyphens/>
        <w:jc w:val="both"/>
        <w:rPr>
          <w:rFonts w:asciiTheme="majorHAnsi" w:hAnsiTheme="majorHAnsi" w:cstheme="majorHAnsi"/>
          <w:sz w:val="20"/>
          <w:szCs w:val="20"/>
        </w:rPr>
      </w:pPr>
      <w:r w:rsidRPr="009340D7">
        <w:rPr>
          <w:rFonts w:asciiTheme="majorHAnsi" w:hAnsiTheme="majorHAnsi" w:cstheme="majorHAnsi"/>
          <w:sz w:val="20"/>
          <w:szCs w:val="20"/>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przy czym </w:t>
      </w:r>
      <w:r>
        <w:rPr>
          <w:rFonts w:asciiTheme="majorHAnsi" w:hAnsiTheme="majorHAnsi" w:cstheme="majorHAnsi"/>
          <w:sz w:val="20"/>
          <w:szCs w:val="20"/>
        </w:rPr>
        <w:br/>
      </w:r>
      <w:r w:rsidRPr="009340D7">
        <w:rPr>
          <w:rFonts w:asciiTheme="majorHAnsi" w:hAnsiTheme="majorHAnsi" w:cstheme="majorHAnsi"/>
          <w:sz w:val="20"/>
          <w:szCs w:val="20"/>
        </w:rPr>
        <w:t xml:space="preserve">w treści oferty Wykonawca zobowiązany jest uwzględnić należną kwotę podatku VAT, bez względu na to kto będzie jej płatnikiem. </w:t>
      </w:r>
    </w:p>
    <w:p w14:paraId="10AD2DEF" w14:textId="1671F317" w:rsidR="003B0F6D" w:rsidRPr="009340D7" w:rsidRDefault="003B0F6D" w:rsidP="003B0F6D">
      <w:pPr>
        <w:spacing w:before="100" w:beforeAutospacing="1"/>
        <w:ind w:left="142" w:hanging="142"/>
        <w:jc w:val="both"/>
        <w:rPr>
          <w:rFonts w:asciiTheme="majorHAnsi" w:hAnsiTheme="majorHAnsi" w:cstheme="majorHAnsi"/>
          <w:sz w:val="20"/>
          <w:szCs w:val="20"/>
        </w:rPr>
      </w:pPr>
      <w:r w:rsidRPr="009340D7">
        <w:rPr>
          <w:rFonts w:asciiTheme="majorHAnsi" w:hAnsiTheme="majorHAnsi" w:cstheme="majorHAnsi"/>
          <w:sz w:val="20"/>
          <w:szCs w:val="20"/>
          <w:vertAlign w:val="superscript"/>
        </w:rPr>
        <w:t xml:space="preserve">1) </w:t>
      </w:r>
      <w:r w:rsidR="00BC5C78">
        <w:rPr>
          <w:rFonts w:asciiTheme="majorHAnsi" w:hAnsiTheme="majorHAnsi" w:cstheme="majorHAnsi"/>
          <w:sz w:val="20"/>
          <w:szCs w:val="20"/>
        </w:rPr>
        <w:t>R</w:t>
      </w:r>
      <w:r w:rsidRPr="009340D7">
        <w:rPr>
          <w:rFonts w:asciiTheme="majorHAnsi" w:hAnsiTheme="majorHAnsi" w:cstheme="majorHAnsi"/>
          <w:sz w:val="20"/>
          <w:szCs w:val="20"/>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Theme="majorHAnsi" w:hAnsiTheme="majorHAnsi" w:cstheme="majorHAnsi"/>
          <w:sz w:val="20"/>
          <w:szCs w:val="20"/>
        </w:rPr>
        <w:br/>
      </w:r>
      <w:r w:rsidRPr="009340D7">
        <w:rPr>
          <w:rFonts w:asciiTheme="majorHAnsi" w:hAnsiTheme="majorHAnsi" w:cstheme="majorHAnsi"/>
          <w:sz w:val="20"/>
          <w:szCs w:val="20"/>
        </w:rPr>
        <w:t xml:space="preserve">z dnia 04.05.2016 r., str. 1). </w:t>
      </w:r>
    </w:p>
    <w:p w14:paraId="63025375" w14:textId="5D1191F6" w:rsidR="00326D60" w:rsidRDefault="003B0F6D" w:rsidP="00545CFA">
      <w:pPr>
        <w:ind w:left="142" w:hanging="142"/>
        <w:jc w:val="both"/>
        <w:rPr>
          <w:b/>
          <w:sz w:val="30"/>
          <w:szCs w:val="30"/>
        </w:rPr>
      </w:pPr>
      <w:r w:rsidRPr="009340D7">
        <w:rPr>
          <w:rFonts w:asciiTheme="majorHAnsi" w:hAnsiTheme="majorHAnsi" w:cstheme="majorHAnsi"/>
          <w:sz w:val="20"/>
          <w:szCs w:val="20"/>
          <w:vertAlign w:val="superscript"/>
        </w:rPr>
        <w:t>2)</w:t>
      </w:r>
      <w:r w:rsidRPr="009340D7">
        <w:rPr>
          <w:rFonts w:asciiTheme="majorHAnsi" w:hAnsiTheme="majorHAnsi" w:cstheme="majorHAnsi"/>
          <w:sz w:val="20"/>
          <w:szCs w:val="20"/>
        </w:rPr>
        <w:t xml:space="preserve"> </w:t>
      </w:r>
      <w:r w:rsidR="00BC5C78">
        <w:rPr>
          <w:rFonts w:asciiTheme="majorHAnsi" w:hAnsiTheme="majorHAnsi" w:cstheme="majorHAnsi"/>
          <w:sz w:val="20"/>
          <w:szCs w:val="20"/>
        </w:rPr>
        <w:t>W</w:t>
      </w:r>
      <w:r w:rsidRPr="009340D7">
        <w:rPr>
          <w:rFonts w:asciiTheme="majorHAnsi" w:hAnsiTheme="majorHAnsi" w:cstheme="majorHAnsi"/>
          <w:sz w:val="20"/>
          <w:szCs w:val="20"/>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340D7">
        <w:rPr>
          <w:rFonts w:asciiTheme="majorHAnsi" w:hAnsiTheme="majorHAnsi" w:cstheme="majorHAnsi"/>
          <w:iCs/>
          <w:sz w:val="20"/>
          <w:szCs w:val="20"/>
        </w:rPr>
        <w:t xml:space="preserve">                </w:t>
      </w:r>
    </w:p>
    <w:p w14:paraId="6B9AD2BA" w14:textId="77777777" w:rsidR="00545CFA" w:rsidRDefault="00545CFA" w:rsidP="00A2318D">
      <w:pPr>
        <w:jc w:val="right"/>
        <w:rPr>
          <w:rFonts w:ascii="Calibri" w:hAnsi="Calibri" w:cs="Calibri"/>
          <w:b/>
          <w:bCs/>
          <w:sz w:val="24"/>
          <w:szCs w:val="24"/>
        </w:rPr>
      </w:pPr>
    </w:p>
    <w:p w14:paraId="171E702E" w14:textId="77777777" w:rsidR="00545CFA" w:rsidRDefault="00545CFA" w:rsidP="00A2318D">
      <w:pPr>
        <w:jc w:val="right"/>
        <w:rPr>
          <w:rFonts w:ascii="Calibri" w:hAnsi="Calibri" w:cs="Calibri"/>
          <w:b/>
          <w:bCs/>
          <w:sz w:val="24"/>
          <w:szCs w:val="24"/>
        </w:rPr>
      </w:pPr>
    </w:p>
    <w:p w14:paraId="60550573" w14:textId="77777777" w:rsidR="00751B29" w:rsidRDefault="00751B29" w:rsidP="00A2318D">
      <w:pPr>
        <w:jc w:val="right"/>
        <w:rPr>
          <w:rFonts w:ascii="Calibri" w:hAnsi="Calibri" w:cs="Calibri"/>
          <w:b/>
          <w:bCs/>
          <w:sz w:val="24"/>
          <w:szCs w:val="24"/>
        </w:rPr>
      </w:pPr>
    </w:p>
    <w:p w14:paraId="59114EB0" w14:textId="77777777" w:rsidR="00751B29" w:rsidRDefault="00751B29" w:rsidP="00A2318D">
      <w:pPr>
        <w:jc w:val="right"/>
        <w:rPr>
          <w:rFonts w:ascii="Calibri" w:hAnsi="Calibri" w:cs="Calibri"/>
          <w:b/>
          <w:bCs/>
          <w:sz w:val="24"/>
          <w:szCs w:val="24"/>
        </w:rPr>
      </w:pPr>
    </w:p>
    <w:p w14:paraId="36764424" w14:textId="77777777" w:rsidR="00751B29" w:rsidRDefault="00751B29" w:rsidP="00A2318D">
      <w:pPr>
        <w:jc w:val="right"/>
        <w:rPr>
          <w:rFonts w:ascii="Calibri" w:hAnsi="Calibri" w:cs="Calibri"/>
          <w:b/>
          <w:bCs/>
          <w:sz w:val="24"/>
          <w:szCs w:val="24"/>
        </w:rPr>
      </w:pPr>
    </w:p>
    <w:p w14:paraId="73C3A22C" w14:textId="77777777" w:rsidR="00751B29" w:rsidRDefault="00751B29" w:rsidP="00A2318D">
      <w:pPr>
        <w:jc w:val="right"/>
        <w:rPr>
          <w:rFonts w:ascii="Calibri" w:hAnsi="Calibri" w:cs="Calibri"/>
          <w:b/>
          <w:bCs/>
          <w:sz w:val="24"/>
          <w:szCs w:val="24"/>
        </w:rPr>
      </w:pPr>
    </w:p>
    <w:p w14:paraId="086CCA6A" w14:textId="77777777" w:rsidR="00751B29" w:rsidRDefault="00751B29" w:rsidP="00A2318D">
      <w:pPr>
        <w:jc w:val="right"/>
        <w:rPr>
          <w:rFonts w:ascii="Calibri" w:hAnsi="Calibri" w:cs="Calibri"/>
          <w:b/>
          <w:bCs/>
          <w:sz w:val="24"/>
          <w:szCs w:val="24"/>
        </w:rPr>
      </w:pPr>
    </w:p>
    <w:p w14:paraId="59D1929A" w14:textId="77777777" w:rsidR="00751B29" w:rsidRDefault="00751B29" w:rsidP="00A2318D">
      <w:pPr>
        <w:jc w:val="right"/>
        <w:rPr>
          <w:rFonts w:ascii="Calibri" w:hAnsi="Calibri" w:cs="Calibri"/>
          <w:b/>
          <w:bCs/>
          <w:sz w:val="24"/>
          <w:szCs w:val="24"/>
        </w:rPr>
      </w:pPr>
    </w:p>
    <w:p w14:paraId="7AF7B1F4" w14:textId="77777777" w:rsidR="00751B29" w:rsidRDefault="00751B29" w:rsidP="00A2318D">
      <w:pPr>
        <w:jc w:val="right"/>
        <w:rPr>
          <w:rFonts w:ascii="Calibri" w:hAnsi="Calibri" w:cs="Calibri"/>
          <w:b/>
          <w:bCs/>
          <w:sz w:val="24"/>
          <w:szCs w:val="24"/>
        </w:rPr>
      </w:pPr>
    </w:p>
    <w:p w14:paraId="4E7972E0" w14:textId="77777777" w:rsidR="00751B29" w:rsidRDefault="00751B29" w:rsidP="00A2318D">
      <w:pPr>
        <w:jc w:val="right"/>
        <w:rPr>
          <w:rFonts w:ascii="Calibri" w:hAnsi="Calibri" w:cs="Calibri"/>
          <w:b/>
          <w:bCs/>
          <w:sz w:val="24"/>
          <w:szCs w:val="24"/>
        </w:rPr>
      </w:pPr>
    </w:p>
    <w:p w14:paraId="3571F878" w14:textId="77777777" w:rsidR="00751B29" w:rsidRDefault="00751B29" w:rsidP="00A2318D">
      <w:pPr>
        <w:jc w:val="right"/>
        <w:rPr>
          <w:rFonts w:ascii="Calibri" w:hAnsi="Calibri" w:cs="Calibri"/>
          <w:b/>
          <w:bCs/>
          <w:sz w:val="24"/>
          <w:szCs w:val="24"/>
        </w:rPr>
      </w:pPr>
    </w:p>
    <w:p w14:paraId="2AEFF398" w14:textId="77777777" w:rsidR="00751B29" w:rsidRDefault="00751B29" w:rsidP="00A2318D">
      <w:pPr>
        <w:jc w:val="right"/>
        <w:rPr>
          <w:rFonts w:ascii="Calibri" w:hAnsi="Calibri" w:cs="Calibri"/>
          <w:b/>
          <w:bCs/>
          <w:sz w:val="24"/>
          <w:szCs w:val="24"/>
        </w:rPr>
      </w:pPr>
    </w:p>
    <w:p w14:paraId="67A57C4C" w14:textId="77777777" w:rsidR="00751B29" w:rsidRDefault="00751B29" w:rsidP="00A2318D">
      <w:pPr>
        <w:jc w:val="right"/>
        <w:rPr>
          <w:rFonts w:ascii="Calibri" w:hAnsi="Calibri" w:cs="Calibri"/>
          <w:b/>
          <w:bCs/>
          <w:sz w:val="24"/>
          <w:szCs w:val="24"/>
        </w:rPr>
      </w:pPr>
    </w:p>
    <w:p w14:paraId="1EA544BE" w14:textId="77777777" w:rsidR="00751B29" w:rsidRDefault="00751B29" w:rsidP="00A2318D">
      <w:pPr>
        <w:jc w:val="right"/>
        <w:rPr>
          <w:rFonts w:ascii="Calibri" w:hAnsi="Calibri" w:cs="Calibri"/>
          <w:b/>
          <w:bCs/>
          <w:sz w:val="24"/>
          <w:szCs w:val="24"/>
        </w:rPr>
      </w:pPr>
    </w:p>
    <w:p w14:paraId="6094D75E" w14:textId="77777777" w:rsidR="00751B29" w:rsidRDefault="00751B29" w:rsidP="00A2318D">
      <w:pPr>
        <w:jc w:val="right"/>
        <w:rPr>
          <w:rFonts w:ascii="Calibri" w:hAnsi="Calibri" w:cs="Calibri"/>
          <w:b/>
          <w:bCs/>
          <w:sz w:val="24"/>
          <w:szCs w:val="24"/>
        </w:rPr>
      </w:pPr>
    </w:p>
    <w:p w14:paraId="7DC2DC14" w14:textId="77777777" w:rsidR="00751B29" w:rsidRDefault="00751B29" w:rsidP="00A2318D">
      <w:pPr>
        <w:jc w:val="right"/>
        <w:rPr>
          <w:rFonts w:ascii="Calibri" w:hAnsi="Calibri" w:cs="Calibri"/>
          <w:b/>
          <w:bCs/>
          <w:sz w:val="24"/>
          <w:szCs w:val="24"/>
        </w:rPr>
      </w:pPr>
    </w:p>
    <w:p w14:paraId="0F1EE1BD" w14:textId="77777777" w:rsidR="00751B29" w:rsidRDefault="00751B29" w:rsidP="00A2318D">
      <w:pPr>
        <w:jc w:val="right"/>
        <w:rPr>
          <w:rFonts w:ascii="Calibri" w:hAnsi="Calibri" w:cs="Calibri"/>
          <w:b/>
          <w:bCs/>
          <w:sz w:val="24"/>
          <w:szCs w:val="24"/>
        </w:rPr>
      </w:pPr>
    </w:p>
    <w:p w14:paraId="1C4CAF77" w14:textId="77777777" w:rsidR="00751B29" w:rsidRDefault="00751B29" w:rsidP="00A2318D">
      <w:pPr>
        <w:jc w:val="right"/>
        <w:rPr>
          <w:rFonts w:ascii="Calibri" w:hAnsi="Calibri" w:cs="Calibri"/>
          <w:b/>
          <w:bCs/>
          <w:sz w:val="24"/>
          <w:szCs w:val="24"/>
        </w:rPr>
      </w:pPr>
    </w:p>
    <w:p w14:paraId="648158CB" w14:textId="77777777" w:rsidR="00751B29" w:rsidRDefault="00751B29" w:rsidP="00A2318D">
      <w:pPr>
        <w:jc w:val="right"/>
        <w:rPr>
          <w:rFonts w:ascii="Calibri" w:hAnsi="Calibri" w:cs="Calibri"/>
          <w:b/>
          <w:bCs/>
          <w:sz w:val="24"/>
          <w:szCs w:val="24"/>
        </w:rPr>
      </w:pPr>
    </w:p>
    <w:p w14:paraId="795CAA18" w14:textId="77777777" w:rsidR="00751B29" w:rsidRDefault="00751B29" w:rsidP="00A2318D">
      <w:pPr>
        <w:jc w:val="right"/>
        <w:rPr>
          <w:rFonts w:ascii="Calibri" w:hAnsi="Calibri" w:cs="Calibri"/>
          <w:b/>
          <w:bCs/>
          <w:sz w:val="24"/>
          <w:szCs w:val="24"/>
        </w:rPr>
      </w:pPr>
    </w:p>
    <w:p w14:paraId="7149F333" w14:textId="77777777" w:rsidR="00751B29" w:rsidRDefault="00751B29" w:rsidP="00A2318D">
      <w:pPr>
        <w:jc w:val="right"/>
        <w:rPr>
          <w:rFonts w:ascii="Calibri" w:hAnsi="Calibri" w:cs="Calibri"/>
          <w:b/>
          <w:bCs/>
          <w:sz w:val="24"/>
          <w:szCs w:val="24"/>
        </w:rPr>
      </w:pPr>
    </w:p>
    <w:p w14:paraId="572FDC71" w14:textId="77777777" w:rsidR="00751B29" w:rsidRDefault="00751B29" w:rsidP="00A2318D">
      <w:pPr>
        <w:jc w:val="right"/>
        <w:rPr>
          <w:rFonts w:ascii="Calibri" w:hAnsi="Calibri" w:cs="Calibri"/>
          <w:b/>
          <w:bCs/>
          <w:sz w:val="24"/>
          <w:szCs w:val="24"/>
        </w:rPr>
      </w:pPr>
    </w:p>
    <w:p w14:paraId="51C6DCEF" w14:textId="77777777" w:rsidR="00751B29" w:rsidRDefault="00751B29" w:rsidP="00A2318D">
      <w:pPr>
        <w:jc w:val="right"/>
        <w:rPr>
          <w:rFonts w:ascii="Calibri" w:hAnsi="Calibri" w:cs="Calibri"/>
          <w:b/>
          <w:bCs/>
          <w:sz w:val="24"/>
          <w:szCs w:val="24"/>
        </w:rPr>
      </w:pPr>
    </w:p>
    <w:p w14:paraId="61310BD0" w14:textId="77777777" w:rsidR="00751B29" w:rsidRDefault="00751B29" w:rsidP="00A2318D">
      <w:pPr>
        <w:jc w:val="right"/>
        <w:rPr>
          <w:rFonts w:ascii="Calibri" w:hAnsi="Calibri" w:cs="Calibri"/>
          <w:b/>
          <w:bCs/>
          <w:sz w:val="24"/>
          <w:szCs w:val="24"/>
        </w:rPr>
      </w:pPr>
    </w:p>
    <w:p w14:paraId="3EB4BB5B" w14:textId="77777777" w:rsidR="00751B29" w:rsidRDefault="00751B29" w:rsidP="00A2318D">
      <w:pPr>
        <w:jc w:val="right"/>
        <w:rPr>
          <w:rFonts w:ascii="Calibri" w:hAnsi="Calibri" w:cs="Calibri"/>
          <w:b/>
          <w:bCs/>
          <w:sz w:val="24"/>
          <w:szCs w:val="24"/>
        </w:rPr>
      </w:pPr>
    </w:p>
    <w:p w14:paraId="275784C0" w14:textId="77777777" w:rsidR="00751B29" w:rsidRDefault="00751B29" w:rsidP="00A2318D">
      <w:pPr>
        <w:jc w:val="right"/>
        <w:rPr>
          <w:rFonts w:ascii="Calibri" w:hAnsi="Calibri" w:cs="Calibri"/>
          <w:b/>
          <w:bCs/>
          <w:sz w:val="24"/>
          <w:szCs w:val="24"/>
        </w:rPr>
      </w:pPr>
    </w:p>
    <w:p w14:paraId="7F4306A5" w14:textId="77777777" w:rsidR="00751B29" w:rsidRDefault="00751B29" w:rsidP="00A2318D">
      <w:pPr>
        <w:jc w:val="right"/>
        <w:rPr>
          <w:rFonts w:ascii="Calibri" w:hAnsi="Calibri" w:cs="Calibri"/>
          <w:b/>
          <w:bCs/>
          <w:sz w:val="24"/>
          <w:szCs w:val="24"/>
        </w:rPr>
      </w:pPr>
    </w:p>
    <w:p w14:paraId="2A587C05" w14:textId="77777777" w:rsidR="00751B29" w:rsidRDefault="00751B29" w:rsidP="00A2318D">
      <w:pPr>
        <w:jc w:val="right"/>
        <w:rPr>
          <w:rFonts w:ascii="Calibri" w:hAnsi="Calibri" w:cs="Calibri"/>
          <w:b/>
          <w:bCs/>
          <w:sz w:val="24"/>
          <w:szCs w:val="24"/>
        </w:rPr>
      </w:pPr>
    </w:p>
    <w:p w14:paraId="5AE947B2" w14:textId="77777777" w:rsidR="00751B29" w:rsidRDefault="00751B29" w:rsidP="00A2318D">
      <w:pPr>
        <w:jc w:val="right"/>
        <w:rPr>
          <w:rFonts w:ascii="Calibri" w:hAnsi="Calibri" w:cs="Calibri"/>
          <w:b/>
          <w:bCs/>
          <w:sz w:val="24"/>
          <w:szCs w:val="24"/>
        </w:rPr>
      </w:pPr>
    </w:p>
    <w:p w14:paraId="2C71BB20" w14:textId="77777777" w:rsidR="008615A0" w:rsidRDefault="008615A0" w:rsidP="00A2318D">
      <w:pPr>
        <w:jc w:val="right"/>
        <w:rPr>
          <w:rFonts w:ascii="Calibri" w:hAnsi="Calibri" w:cs="Calibri"/>
          <w:b/>
          <w:bCs/>
          <w:sz w:val="24"/>
          <w:szCs w:val="24"/>
        </w:rPr>
      </w:pPr>
    </w:p>
    <w:p w14:paraId="70C50660" w14:textId="77777777" w:rsidR="008615A0" w:rsidRDefault="008615A0" w:rsidP="00A2318D">
      <w:pPr>
        <w:jc w:val="right"/>
        <w:rPr>
          <w:rFonts w:ascii="Calibri" w:hAnsi="Calibri" w:cs="Calibri"/>
          <w:b/>
          <w:bCs/>
          <w:sz w:val="24"/>
          <w:szCs w:val="24"/>
        </w:rPr>
      </w:pPr>
    </w:p>
    <w:p w14:paraId="2E1B392A" w14:textId="77777777" w:rsidR="00751B29" w:rsidRDefault="00751B29" w:rsidP="00A2318D">
      <w:pPr>
        <w:jc w:val="right"/>
        <w:rPr>
          <w:rFonts w:ascii="Calibri" w:hAnsi="Calibri" w:cs="Calibri"/>
          <w:b/>
          <w:bCs/>
          <w:sz w:val="24"/>
          <w:szCs w:val="24"/>
        </w:rPr>
      </w:pPr>
    </w:p>
    <w:p w14:paraId="5380C3D4" w14:textId="77777777" w:rsidR="00751B29" w:rsidRDefault="00751B29" w:rsidP="00A2318D">
      <w:pPr>
        <w:jc w:val="right"/>
        <w:rPr>
          <w:rFonts w:ascii="Calibri" w:hAnsi="Calibri" w:cs="Calibri"/>
          <w:b/>
          <w:bCs/>
          <w:sz w:val="24"/>
          <w:szCs w:val="24"/>
        </w:rPr>
      </w:pPr>
    </w:p>
    <w:p w14:paraId="2815AF96" w14:textId="6AA19291" w:rsidR="00A2318D" w:rsidRPr="00F1785E" w:rsidRDefault="00A2318D" w:rsidP="00A2318D">
      <w:pPr>
        <w:jc w:val="right"/>
        <w:rPr>
          <w:rFonts w:ascii="Calibri" w:hAnsi="Calibri" w:cs="Calibri"/>
          <w:b/>
          <w:bCs/>
          <w:sz w:val="24"/>
          <w:szCs w:val="24"/>
        </w:rPr>
      </w:pPr>
      <w:r w:rsidRPr="00F1785E">
        <w:rPr>
          <w:rFonts w:ascii="Calibri" w:hAnsi="Calibri" w:cs="Calibri"/>
          <w:b/>
          <w:bCs/>
          <w:sz w:val="24"/>
          <w:szCs w:val="24"/>
        </w:rPr>
        <w:t xml:space="preserve">Załącznik nr </w:t>
      </w:r>
      <w:r w:rsidR="00F1785E">
        <w:rPr>
          <w:rFonts w:ascii="Calibri" w:hAnsi="Calibri" w:cs="Calibri"/>
          <w:b/>
          <w:bCs/>
          <w:sz w:val="24"/>
          <w:szCs w:val="24"/>
        </w:rPr>
        <w:t>3</w:t>
      </w:r>
      <w:r w:rsidRPr="00F1785E">
        <w:rPr>
          <w:rFonts w:ascii="Calibri" w:hAnsi="Calibri" w:cs="Calibri"/>
          <w:b/>
          <w:bCs/>
          <w:sz w:val="24"/>
          <w:szCs w:val="24"/>
        </w:rPr>
        <w:t xml:space="preserve"> do SWZ - oświadczenie</w:t>
      </w:r>
    </w:p>
    <w:p w14:paraId="68A40CA7" w14:textId="77777777" w:rsidR="00A2318D" w:rsidRPr="00F1785E" w:rsidRDefault="00A2318D" w:rsidP="00A2318D">
      <w:pPr>
        <w:jc w:val="center"/>
        <w:rPr>
          <w:rFonts w:ascii="Calibri" w:hAnsi="Calibri" w:cs="Calibri"/>
          <w:b/>
          <w:bCs/>
          <w:sz w:val="24"/>
          <w:szCs w:val="24"/>
        </w:rPr>
      </w:pPr>
    </w:p>
    <w:p w14:paraId="62FDDDE3" w14:textId="5B97C66C" w:rsidR="00A2318D" w:rsidRPr="00E663DA" w:rsidRDefault="00A2318D" w:rsidP="00A2318D">
      <w:pPr>
        <w:jc w:val="center"/>
        <w:rPr>
          <w:rFonts w:ascii="Calibri" w:hAnsi="Calibri" w:cs="Calibri"/>
          <w:b/>
          <w:bCs/>
          <w:sz w:val="28"/>
          <w:szCs w:val="28"/>
        </w:rPr>
      </w:pPr>
      <w:r w:rsidRPr="00E663DA">
        <w:rPr>
          <w:rFonts w:ascii="Calibri" w:hAnsi="Calibri" w:cs="Calibri"/>
          <w:b/>
          <w:bCs/>
          <w:sz w:val="28"/>
          <w:szCs w:val="28"/>
        </w:rPr>
        <w:t xml:space="preserve">Oświadczenie </w:t>
      </w:r>
    </w:p>
    <w:p w14:paraId="403649D9" w14:textId="77777777" w:rsidR="00A2318D" w:rsidRPr="00CC5746" w:rsidRDefault="00A2318D" w:rsidP="00A2318D">
      <w:pPr>
        <w:jc w:val="center"/>
        <w:rPr>
          <w:rFonts w:ascii="Calibri" w:hAnsi="Calibri" w:cs="Calibri"/>
          <w:b/>
          <w:bCs/>
          <w:sz w:val="24"/>
          <w:szCs w:val="24"/>
        </w:rPr>
      </w:pPr>
      <w:r w:rsidRPr="00CC5746">
        <w:rPr>
          <w:rFonts w:ascii="Calibri" w:hAnsi="Calibri" w:cs="Calibri"/>
          <w:b/>
          <w:bCs/>
          <w:sz w:val="24"/>
          <w:szCs w:val="24"/>
        </w:rPr>
        <w:t xml:space="preserve">Wykonawców wspólnie ubiegających się o udzielenie zamówienia  </w:t>
      </w:r>
    </w:p>
    <w:p w14:paraId="7DBBD163" w14:textId="78864053" w:rsidR="00A2318D" w:rsidRPr="00CC5746" w:rsidRDefault="00A2318D" w:rsidP="00A2318D">
      <w:pPr>
        <w:jc w:val="center"/>
        <w:rPr>
          <w:rFonts w:ascii="Calibri" w:hAnsi="Calibri" w:cs="Calibri"/>
          <w:b/>
          <w:bCs/>
          <w:sz w:val="24"/>
          <w:szCs w:val="24"/>
        </w:rPr>
      </w:pPr>
      <w:r w:rsidRPr="00CC5746">
        <w:rPr>
          <w:rFonts w:ascii="Calibri" w:hAnsi="Calibri" w:cs="Calibri"/>
          <w:b/>
          <w:bCs/>
          <w:sz w:val="24"/>
          <w:szCs w:val="24"/>
        </w:rPr>
        <w:t>z art. 117 ust. 4 ustawy z dnia 11 września 2019 r. Prawo zamówień publicznych</w:t>
      </w:r>
    </w:p>
    <w:p w14:paraId="295CAEB7" w14:textId="515EB24D" w:rsidR="00A2318D" w:rsidRPr="00CC5746" w:rsidRDefault="00A2318D" w:rsidP="00A2318D">
      <w:pPr>
        <w:ind w:right="220"/>
        <w:jc w:val="center"/>
        <w:rPr>
          <w:rFonts w:ascii="Calibri" w:eastAsia="Arial Unicode MS" w:hAnsi="Calibri" w:cs="Calibri"/>
          <w:b/>
          <w:noProof/>
          <w:sz w:val="24"/>
          <w:szCs w:val="24"/>
        </w:rPr>
      </w:pPr>
      <w:r w:rsidRPr="00CC5746">
        <w:rPr>
          <w:rFonts w:ascii="Calibri" w:eastAsia="Arial Unicode MS" w:hAnsi="Calibri" w:cs="Calibri"/>
          <w:b/>
          <w:noProof/>
          <w:sz w:val="24"/>
          <w:szCs w:val="24"/>
        </w:rPr>
        <w:t xml:space="preserve"> (podział zadań konsorcjantów)</w:t>
      </w:r>
    </w:p>
    <w:p w14:paraId="38EB2172" w14:textId="77777777" w:rsidR="00A2318D" w:rsidRPr="00CC5746" w:rsidRDefault="00A2318D" w:rsidP="00A2318D">
      <w:pPr>
        <w:ind w:right="220"/>
        <w:jc w:val="center"/>
        <w:rPr>
          <w:rFonts w:ascii="Calibri" w:eastAsia="Arial Unicode MS" w:hAnsi="Calibri" w:cs="Calibri"/>
          <w:b/>
          <w:noProof/>
          <w:sz w:val="24"/>
          <w:szCs w:val="24"/>
        </w:rPr>
      </w:pPr>
    </w:p>
    <w:p w14:paraId="26C45C3A" w14:textId="39EA9328" w:rsidR="00A2318D" w:rsidRPr="00031BF3" w:rsidRDefault="00A2318D" w:rsidP="00031BF3">
      <w:pPr>
        <w:suppressAutoHyphens/>
        <w:autoSpaceDE w:val="0"/>
        <w:spacing w:line="240" w:lineRule="auto"/>
        <w:jc w:val="both"/>
        <w:rPr>
          <w:rFonts w:asciiTheme="majorHAnsi" w:hAnsiTheme="majorHAnsi" w:cstheme="majorHAnsi"/>
          <w:b/>
          <w:sz w:val="24"/>
          <w:szCs w:val="24"/>
        </w:rPr>
      </w:pPr>
      <w:r w:rsidRPr="00CC5746">
        <w:rPr>
          <w:rFonts w:ascii="Calibri" w:eastAsia="Arial Unicode MS" w:hAnsi="Calibri" w:cs="Calibri"/>
          <w:bCs/>
          <w:noProof/>
          <w:sz w:val="24"/>
          <w:szCs w:val="24"/>
        </w:rPr>
        <w:t xml:space="preserve">składane w postępowaniu na </w:t>
      </w:r>
      <w:r w:rsidRPr="00CC5746">
        <w:rPr>
          <w:rFonts w:ascii="Calibri" w:hAnsi="Calibri" w:cs="Calibri"/>
          <w:bCs/>
          <w:sz w:val="24"/>
          <w:szCs w:val="24"/>
        </w:rPr>
        <w:t>realizację zadania pod</w:t>
      </w:r>
      <w:r w:rsidRPr="00CC5746">
        <w:rPr>
          <w:rFonts w:ascii="Calibri" w:hAnsi="Calibri" w:cs="Calibri"/>
          <w:sz w:val="24"/>
          <w:szCs w:val="24"/>
        </w:rPr>
        <w:t xml:space="preserve"> nazwą:</w:t>
      </w:r>
      <w:r w:rsidR="00031BF3" w:rsidRPr="00031BF3">
        <w:rPr>
          <w:rFonts w:ascii="Calibri" w:hAnsi="Calibri" w:cs="Calibri"/>
          <w:b/>
          <w:sz w:val="24"/>
          <w:szCs w:val="24"/>
        </w:rPr>
        <w:t xml:space="preserve"> </w:t>
      </w:r>
      <w:r w:rsidR="00031BF3" w:rsidRPr="00871FCC">
        <w:rPr>
          <w:rFonts w:ascii="Calibri" w:hAnsi="Calibri" w:cs="Calibri"/>
          <w:b/>
          <w:sz w:val="24"/>
          <w:szCs w:val="24"/>
        </w:rPr>
        <w:t>„</w:t>
      </w:r>
      <w:r w:rsidR="00031BF3" w:rsidRPr="00871FCC">
        <w:rPr>
          <w:rFonts w:asciiTheme="majorHAnsi" w:eastAsia="Times New Roman" w:hAnsiTheme="majorHAnsi" w:cstheme="majorHAnsi"/>
          <w:b/>
          <w:bCs/>
          <w:sz w:val="24"/>
          <w:szCs w:val="24"/>
        </w:rPr>
        <w:t>Modernizacja infrastruktury informatycznej serwerowni Szpitala Nowowiejskiego w Warszawie</w:t>
      </w:r>
      <w:r w:rsidR="00031BF3" w:rsidRPr="00871FCC">
        <w:rPr>
          <w:rFonts w:ascii="Calibri" w:hAnsi="Calibri" w:cs="Calibri"/>
          <w:b/>
          <w:sz w:val="24"/>
          <w:szCs w:val="24"/>
        </w:rPr>
        <w:t>”</w:t>
      </w:r>
      <w:r w:rsidR="00E6061D" w:rsidRPr="00CC5746">
        <w:rPr>
          <w:rFonts w:ascii="Calibri" w:hAnsi="Calibri" w:cs="Calibri"/>
          <w:b/>
          <w:sz w:val="24"/>
          <w:szCs w:val="24"/>
        </w:rPr>
        <w:t xml:space="preserve">, </w:t>
      </w:r>
      <w:r w:rsidRPr="00CC5746">
        <w:rPr>
          <w:rFonts w:ascii="Calibri" w:eastAsia="Arial Unicode MS" w:hAnsi="Calibri" w:cs="Calibri"/>
          <w:b/>
          <w:noProof/>
          <w:sz w:val="24"/>
          <w:szCs w:val="24"/>
        </w:rPr>
        <w:t xml:space="preserve">nr </w:t>
      </w:r>
      <w:r w:rsidR="00FF77AF">
        <w:rPr>
          <w:rFonts w:ascii="Calibri" w:eastAsia="Arial Unicode MS" w:hAnsi="Calibri" w:cs="Calibri"/>
          <w:b/>
          <w:noProof/>
          <w:sz w:val="24"/>
          <w:szCs w:val="24"/>
        </w:rPr>
        <w:t>postępowania</w:t>
      </w:r>
      <w:r w:rsidRPr="00CC5746">
        <w:rPr>
          <w:rFonts w:ascii="Calibri" w:eastAsia="Arial Unicode MS" w:hAnsi="Calibri" w:cs="Calibri"/>
          <w:b/>
          <w:noProof/>
          <w:sz w:val="24"/>
          <w:szCs w:val="24"/>
        </w:rPr>
        <w:t xml:space="preserve">: </w:t>
      </w:r>
      <w:r w:rsidR="00031BF3">
        <w:rPr>
          <w:rFonts w:ascii="Calibri" w:eastAsia="Arial Unicode MS" w:hAnsi="Calibri" w:cs="Calibri"/>
          <w:b/>
          <w:noProof/>
          <w:sz w:val="24"/>
          <w:szCs w:val="24"/>
        </w:rPr>
        <w:t>8</w:t>
      </w:r>
      <w:r w:rsidRPr="00CC5746">
        <w:rPr>
          <w:rFonts w:ascii="Calibri" w:eastAsia="Arial Unicode MS" w:hAnsi="Calibri" w:cs="Calibri"/>
          <w:b/>
          <w:noProof/>
          <w:sz w:val="24"/>
          <w:szCs w:val="24"/>
        </w:rPr>
        <w:t>/DZP/202</w:t>
      </w:r>
      <w:r w:rsidR="00031BF3">
        <w:rPr>
          <w:rFonts w:ascii="Calibri" w:eastAsia="Arial Unicode MS" w:hAnsi="Calibri" w:cs="Calibri"/>
          <w:b/>
          <w:noProof/>
          <w:sz w:val="24"/>
          <w:szCs w:val="24"/>
        </w:rPr>
        <w:t>3</w:t>
      </w:r>
      <w:r w:rsidR="00E6061D" w:rsidRPr="00CC5746">
        <w:rPr>
          <w:rFonts w:ascii="Calibri" w:eastAsia="Arial Unicode MS" w:hAnsi="Calibri" w:cs="Calibri"/>
          <w:b/>
          <w:noProof/>
          <w:sz w:val="24"/>
          <w:szCs w:val="24"/>
        </w:rPr>
        <w:t>.</w:t>
      </w:r>
    </w:p>
    <w:p w14:paraId="2AA2806B" w14:textId="77777777" w:rsidR="00E6061D" w:rsidRPr="00CC5746" w:rsidRDefault="00E6061D" w:rsidP="00031BF3">
      <w:pPr>
        <w:jc w:val="both"/>
        <w:rPr>
          <w:rFonts w:ascii="Calibri" w:hAnsi="Calibri" w:cs="Calibri"/>
          <w:sz w:val="24"/>
          <w:szCs w:val="24"/>
        </w:rPr>
      </w:pPr>
    </w:p>
    <w:p w14:paraId="5612EFDD" w14:textId="53D438B8" w:rsidR="00A2318D" w:rsidRPr="00CC5746" w:rsidRDefault="00A2318D" w:rsidP="00031BF3">
      <w:pPr>
        <w:jc w:val="both"/>
        <w:rPr>
          <w:rFonts w:ascii="Calibri" w:hAnsi="Calibri" w:cs="Calibri"/>
          <w:sz w:val="24"/>
          <w:szCs w:val="24"/>
        </w:rPr>
      </w:pPr>
      <w:r w:rsidRPr="00CC5746">
        <w:rPr>
          <w:rFonts w:ascii="Calibri" w:hAnsi="Calibri" w:cs="Calibri"/>
          <w:sz w:val="24"/>
          <w:szCs w:val="24"/>
        </w:rPr>
        <w:t>My, Wykonawcy wspólnie ubiegający się o udzielenie zamówienia publicznego:</w:t>
      </w:r>
    </w:p>
    <w:p w14:paraId="0F90D698" w14:textId="77777777" w:rsidR="00C6326F" w:rsidRPr="00CC5746" w:rsidRDefault="00C6326F" w:rsidP="00A2318D">
      <w:pPr>
        <w:rPr>
          <w:rFonts w:ascii="Calibri" w:eastAsia="Calibri" w:hAnsi="Calibri" w:cs="Calibri"/>
          <w:sz w:val="24"/>
          <w:szCs w:val="24"/>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627"/>
        <w:gridCol w:w="3111"/>
        <w:gridCol w:w="1714"/>
      </w:tblGrid>
      <w:tr w:rsidR="00CC5746" w:rsidRPr="00CC5746" w14:paraId="600F1581" w14:textId="77777777" w:rsidTr="00C6326F">
        <w:trPr>
          <w:trHeight w:val="720"/>
        </w:trPr>
        <w:tc>
          <w:tcPr>
            <w:tcW w:w="1017" w:type="pct"/>
            <w:tcBorders>
              <w:top w:val="single" w:sz="4" w:space="0" w:color="auto"/>
              <w:left w:val="single" w:sz="4" w:space="0" w:color="auto"/>
              <w:bottom w:val="single" w:sz="4" w:space="0" w:color="auto"/>
              <w:right w:val="single" w:sz="4" w:space="0" w:color="auto"/>
            </w:tcBorders>
            <w:shd w:val="clear" w:color="auto" w:fill="D0CECE"/>
            <w:vAlign w:val="center"/>
          </w:tcPr>
          <w:p w14:paraId="2F88E679" w14:textId="77777777" w:rsidR="00A2318D" w:rsidRPr="00CC5746" w:rsidRDefault="00A2318D">
            <w:pPr>
              <w:spacing w:line="240" w:lineRule="auto"/>
              <w:ind w:right="220"/>
              <w:jc w:val="center"/>
              <w:rPr>
                <w:rFonts w:ascii="Calibri" w:eastAsia="Arial Unicode MS" w:hAnsi="Calibri" w:cs="Calibri"/>
                <w:noProof/>
                <w:sz w:val="24"/>
                <w:szCs w:val="24"/>
              </w:rPr>
            </w:pPr>
          </w:p>
        </w:tc>
        <w:tc>
          <w:tcPr>
            <w:tcW w:w="1404"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31FE8D18" w14:textId="77777777" w:rsidR="00A2318D" w:rsidRPr="00CC5746" w:rsidRDefault="00A2318D">
            <w:pPr>
              <w:spacing w:line="240" w:lineRule="auto"/>
              <w:ind w:right="220"/>
              <w:jc w:val="center"/>
              <w:rPr>
                <w:rFonts w:ascii="Calibri" w:eastAsia="Arial Unicode MS" w:hAnsi="Calibri" w:cs="Calibri"/>
                <w:b/>
                <w:bCs/>
                <w:noProof/>
                <w:sz w:val="24"/>
                <w:szCs w:val="24"/>
              </w:rPr>
            </w:pPr>
            <w:r w:rsidRPr="00CC5746">
              <w:rPr>
                <w:rFonts w:ascii="Calibri" w:eastAsia="Arial Unicode MS" w:hAnsi="Calibri" w:cs="Calibri"/>
                <w:b/>
                <w:bCs/>
                <w:noProof/>
                <w:sz w:val="24"/>
                <w:szCs w:val="24"/>
              </w:rPr>
              <w:t>Nazwa / Firma Wykonawcy</w:t>
            </w:r>
          </w:p>
        </w:tc>
        <w:tc>
          <w:tcPr>
            <w:tcW w:w="1663"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0D77A318" w14:textId="77777777" w:rsidR="00A2318D" w:rsidRPr="00CC5746" w:rsidRDefault="00A2318D">
            <w:pPr>
              <w:spacing w:line="240" w:lineRule="auto"/>
              <w:ind w:right="220"/>
              <w:jc w:val="center"/>
              <w:rPr>
                <w:rFonts w:ascii="Calibri" w:eastAsia="Arial Unicode MS" w:hAnsi="Calibri" w:cs="Calibri"/>
                <w:b/>
                <w:bCs/>
                <w:noProof/>
                <w:sz w:val="24"/>
                <w:szCs w:val="24"/>
              </w:rPr>
            </w:pPr>
            <w:r w:rsidRPr="00CC5746">
              <w:rPr>
                <w:rFonts w:ascii="Calibri" w:hAnsi="Calibri" w:cs="Calibri"/>
                <w:b/>
                <w:bCs/>
                <w:sz w:val="24"/>
                <w:szCs w:val="24"/>
              </w:rPr>
              <w:t>Adres (ulica, kod, miejscowość)</w:t>
            </w:r>
          </w:p>
        </w:tc>
        <w:tc>
          <w:tcPr>
            <w:tcW w:w="916"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41B88D3C" w14:textId="77777777" w:rsidR="00A2318D" w:rsidRPr="00CC5746" w:rsidRDefault="00A2318D">
            <w:pPr>
              <w:spacing w:line="240" w:lineRule="auto"/>
              <w:ind w:right="220"/>
              <w:jc w:val="center"/>
              <w:rPr>
                <w:rFonts w:ascii="Calibri" w:eastAsia="Arial Unicode MS" w:hAnsi="Calibri" w:cs="Calibri"/>
                <w:b/>
                <w:bCs/>
                <w:noProof/>
                <w:sz w:val="24"/>
                <w:szCs w:val="24"/>
              </w:rPr>
            </w:pPr>
            <w:r w:rsidRPr="00CC5746">
              <w:rPr>
                <w:rFonts w:ascii="Calibri" w:hAnsi="Calibri" w:cs="Calibri"/>
                <w:b/>
                <w:bCs/>
                <w:sz w:val="24"/>
                <w:szCs w:val="24"/>
              </w:rPr>
              <w:t>NIP</w:t>
            </w:r>
          </w:p>
        </w:tc>
      </w:tr>
      <w:tr w:rsidR="00CC5746" w:rsidRPr="00CC5746" w14:paraId="6F49ECB2" w14:textId="77777777" w:rsidTr="00A2318D">
        <w:tc>
          <w:tcPr>
            <w:tcW w:w="1017" w:type="pct"/>
            <w:tcBorders>
              <w:top w:val="single" w:sz="4" w:space="0" w:color="auto"/>
              <w:left w:val="single" w:sz="4" w:space="0" w:color="auto"/>
              <w:bottom w:val="single" w:sz="4" w:space="0" w:color="auto"/>
              <w:right w:val="single" w:sz="4" w:space="0" w:color="auto"/>
            </w:tcBorders>
            <w:vAlign w:val="center"/>
            <w:hideMark/>
          </w:tcPr>
          <w:p w14:paraId="3DB8E67B" w14:textId="65022B93" w:rsidR="00A2318D" w:rsidRPr="00CC5746" w:rsidRDefault="00A2318D">
            <w:pPr>
              <w:spacing w:line="240" w:lineRule="auto"/>
              <w:ind w:right="220"/>
              <w:rPr>
                <w:rFonts w:ascii="Calibri" w:eastAsia="Arial Unicode MS" w:hAnsi="Calibri" w:cs="Calibri"/>
                <w:noProof/>
                <w:sz w:val="24"/>
                <w:szCs w:val="24"/>
              </w:rPr>
            </w:pPr>
            <w:r w:rsidRPr="00CC5746">
              <w:rPr>
                <w:rFonts w:ascii="Calibri" w:eastAsia="Arial Unicode MS" w:hAnsi="Calibri" w:cs="Calibri"/>
                <w:noProof/>
                <w:sz w:val="24"/>
                <w:szCs w:val="24"/>
              </w:rPr>
              <w:t>Wykonawca 1 / Lider:</w:t>
            </w:r>
          </w:p>
        </w:tc>
        <w:tc>
          <w:tcPr>
            <w:tcW w:w="1404" w:type="pct"/>
            <w:tcBorders>
              <w:top w:val="single" w:sz="4" w:space="0" w:color="auto"/>
              <w:left w:val="single" w:sz="4" w:space="0" w:color="auto"/>
              <w:bottom w:val="single" w:sz="4" w:space="0" w:color="auto"/>
              <w:right w:val="single" w:sz="4" w:space="0" w:color="auto"/>
            </w:tcBorders>
            <w:vAlign w:val="center"/>
          </w:tcPr>
          <w:p w14:paraId="796ED6BF" w14:textId="77777777" w:rsidR="00A2318D" w:rsidRPr="00CC5746" w:rsidRDefault="00A2318D">
            <w:pPr>
              <w:spacing w:line="240" w:lineRule="auto"/>
              <w:ind w:right="220"/>
              <w:jc w:val="center"/>
              <w:rPr>
                <w:rFonts w:ascii="Calibri" w:eastAsia="Arial Unicode MS" w:hAnsi="Calibri" w:cs="Calibri"/>
                <w:noProof/>
                <w:sz w:val="24"/>
                <w:szCs w:val="24"/>
              </w:rPr>
            </w:pPr>
          </w:p>
        </w:tc>
        <w:tc>
          <w:tcPr>
            <w:tcW w:w="1663" w:type="pct"/>
            <w:tcBorders>
              <w:top w:val="single" w:sz="4" w:space="0" w:color="auto"/>
              <w:left w:val="single" w:sz="4" w:space="0" w:color="auto"/>
              <w:bottom w:val="single" w:sz="4" w:space="0" w:color="auto"/>
              <w:right w:val="single" w:sz="4" w:space="0" w:color="auto"/>
            </w:tcBorders>
            <w:vAlign w:val="center"/>
          </w:tcPr>
          <w:p w14:paraId="2C3143F7" w14:textId="77777777" w:rsidR="00A2318D" w:rsidRPr="00CC5746" w:rsidRDefault="00A2318D">
            <w:pPr>
              <w:spacing w:line="240" w:lineRule="auto"/>
              <w:ind w:right="220"/>
              <w:jc w:val="center"/>
              <w:rPr>
                <w:rFonts w:ascii="Calibri" w:eastAsia="Arial Unicode MS" w:hAnsi="Calibri" w:cs="Calibri"/>
                <w:noProof/>
                <w:sz w:val="24"/>
                <w:szCs w:val="24"/>
              </w:rPr>
            </w:pPr>
          </w:p>
        </w:tc>
        <w:tc>
          <w:tcPr>
            <w:tcW w:w="916" w:type="pct"/>
            <w:tcBorders>
              <w:top w:val="single" w:sz="4" w:space="0" w:color="auto"/>
              <w:left w:val="single" w:sz="4" w:space="0" w:color="auto"/>
              <w:bottom w:val="single" w:sz="4" w:space="0" w:color="auto"/>
              <w:right w:val="single" w:sz="4" w:space="0" w:color="auto"/>
            </w:tcBorders>
            <w:vAlign w:val="center"/>
          </w:tcPr>
          <w:p w14:paraId="790927D4" w14:textId="77777777" w:rsidR="00A2318D" w:rsidRPr="00CC5746" w:rsidRDefault="00A2318D">
            <w:pPr>
              <w:spacing w:line="240" w:lineRule="auto"/>
              <w:ind w:right="220"/>
              <w:jc w:val="center"/>
              <w:rPr>
                <w:rFonts w:ascii="Calibri" w:eastAsia="Arial Unicode MS" w:hAnsi="Calibri" w:cs="Calibri"/>
                <w:noProof/>
                <w:sz w:val="24"/>
                <w:szCs w:val="24"/>
              </w:rPr>
            </w:pPr>
          </w:p>
        </w:tc>
      </w:tr>
      <w:tr w:rsidR="00CC5746" w:rsidRPr="00CC5746" w14:paraId="6B40F8BE" w14:textId="77777777" w:rsidTr="00A2318D">
        <w:tc>
          <w:tcPr>
            <w:tcW w:w="1017" w:type="pct"/>
            <w:tcBorders>
              <w:top w:val="single" w:sz="4" w:space="0" w:color="auto"/>
              <w:left w:val="single" w:sz="4" w:space="0" w:color="auto"/>
              <w:bottom w:val="single" w:sz="4" w:space="0" w:color="auto"/>
              <w:right w:val="single" w:sz="4" w:space="0" w:color="auto"/>
            </w:tcBorders>
            <w:vAlign w:val="center"/>
            <w:hideMark/>
          </w:tcPr>
          <w:p w14:paraId="020A4C19" w14:textId="77777777" w:rsidR="00A2318D" w:rsidRPr="00CC5746" w:rsidRDefault="00A2318D">
            <w:pPr>
              <w:spacing w:line="240" w:lineRule="auto"/>
              <w:ind w:right="220"/>
              <w:rPr>
                <w:rFonts w:ascii="Calibri" w:eastAsia="Arial Unicode MS" w:hAnsi="Calibri" w:cs="Calibri"/>
                <w:noProof/>
                <w:sz w:val="24"/>
                <w:szCs w:val="24"/>
              </w:rPr>
            </w:pPr>
            <w:r w:rsidRPr="00CC5746">
              <w:rPr>
                <w:rFonts w:ascii="Calibri" w:eastAsia="Arial Unicode MS" w:hAnsi="Calibri" w:cs="Calibri"/>
                <w:noProof/>
                <w:sz w:val="24"/>
                <w:szCs w:val="24"/>
              </w:rPr>
              <w:t>Wykonawca 2:</w:t>
            </w:r>
          </w:p>
        </w:tc>
        <w:tc>
          <w:tcPr>
            <w:tcW w:w="1404" w:type="pct"/>
            <w:tcBorders>
              <w:top w:val="single" w:sz="4" w:space="0" w:color="auto"/>
              <w:left w:val="single" w:sz="4" w:space="0" w:color="auto"/>
              <w:bottom w:val="single" w:sz="4" w:space="0" w:color="auto"/>
              <w:right w:val="single" w:sz="4" w:space="0" w:color="auto"/>
            </w:tcBorders>
            <w:vAlign w:val="center"/>
          </w:tcPr>
          <w:p w14:paraId="6016100E" w14:textId="77777777" w:rsidR="00A2318D" w:rsidRPr="00CC5746" w:rsidRDefault="00A2318D">
            <w:pPr>
              <w:spacing w:line="240" w:lineRule="auto"/>
              <w:ind w:right="220"/>
              <w:jc w:val="center"/>
              <w:rPr>
                <w:rFonts w:ascii="Calibri" w:eastAsia="Arial Unicode MS" w:hAnsi="Calibri" w:cs="Calibri"/>
                <w:noProof/>
                <w:sz w:val="24"/>
                <w:szCs w:val="24"/>
              </w:rPr>
            </w:pPr>
          </w:p>
        </w:tc>
        <w:tc>
          <w:tcPr>
            <w:tcW w:w="1663" w:type="pct"/>
            <w:tcBorders>
              <w:top w:val="single" w:sz="4" w:space="0" w:color="auto"/>
              <w:left w:val="single" w:sz="4" w:space="0" w:color="auto"/>
              <w:bottom w:val="single" w:sz="4" w:space="0" w:color="auto"/>
              <w:right w:val="single" w:sz="4" w:space="0" w:color="auto"/>
            </w:tcBorders>
            <w:vAlign w:val="center"/>
          </w:tcPr>
          <w:p w14:paraId="4972D309" w14:textId="77777777" w:rsidR="00A2318D" w:rsidRPr="00CC5746" w:rsidRDefault="00A2318D">
            <w:pPr>
              <w:spacing w:line="240" w:lineRule="auto"/>
              <w:ind w:right="220"/>
              <w:jc w:val="center"/>
              <w:rPr>
                <w:rFonts w:ascii="Calibri" w:eastAsia="Arial Unicode MS" w:hAnsi="Calibri" w:cs="Calibri"/>
                <w:noProof/>
                <w:sz w:val="24"/>
                <w:szCs w:val="24"/>
              </w:rPr>
            </w:pPr>
          </w:p>
        </w:tc>
        <w:tc>
          <w:tcPr>
            <w:tcW w:w="916" w:type="pct"/>
            <w:tcBorders>
              <w:top w:val="single" w:sz="4" w:space="0" w:color="auto"/>
              <w:left w:val="single" w:sz="4" w:space="0" w:color="auto"/>
              <w:bottom w:val="single" w:sz="4" w:space="0" w:color="auto"/>
              <w:right w:val="single" w:sz="4" w:space="0" w:color="auto"/>
            </w:tcBorders>
            <w:vAlign w:val="center"/>
          </w:tcPr>
          <w:p w14:paraId="5516EAF7" w14:textId="77777777" w:rsidR="00A2318D" w:rsidRPr="00CC5746" w:rsidRDefault="00A2318D">
            <w:pPr>
              <w:spacing w:line="240" w:lineRule="auto"/>
              <w:ind w:right="220"/>
              <w:jc w:val="center"/>
              <w:rPr>
                <w:rFonts w:ascii="Calibri" w:eastAsia="Arial Unicode MS" w:hAnsi="Calibri" w:cs="Calibri"/>
                <w:noProof/>
                <w:sz w:val="24"/>
                <w:szCs w:val="24"/>
              </w:rPr>
            </w:pPr>
          </w:p>
        </w:tc>
      </w:tr>
      <w:tr w:rsidR="00CC5746" w:rsidRPr="00CC5746" w14:paraId="60A69823" w14:textId="77777777" w:rsidTr="00A2318D">
        <w:tc>
          <w:tcPr>
            <w:tcW w:w="1017" w:type="pct"/>
            <w:tcBorders>
              <w:top w:val="single" w:sz="4" w:space="0" w:color="auto"/>
              <w:left w:val="single" w:sz="4" w:space="0" w:color="auto"/>
              <w:bottom w:val="single" w:sz="4" w:space="0" w:color="auto"/>
              <w:right w:val="single" w:sz="4" w:space="0" w:color="auto"/>
            </w:tcBorders>
            <w:vAlign w:val="center"/>
            <w:hideMark/>
          </w:tcPr>
          <w:p w14:paraId="36938A42" w14:textId="6E94DD22" w:rsidR="00A2318D" w:rsidRPr="00CC5746" w:rsidRDefault="00A2318D">
            <w:pPr>
              <w:spacing w:line="240" w:lineRule="auto"/>
              <w:ind w:right="220"/>
              <w:rPr>
                <w:rFonts w:ascii="Calibri" w:eastAsia="Arial Unicode MS" w:hAnsi="Calibri" w:cs="Calibri"/>
                <w:noProof/>
                <w:sz w:val="24"/>
                <w:szCs w:val="24"/>
              </w:rPr>
            </w:pPr>
            <w:r w:rsidRPr="00CC5746">
              <w:rPr>
                <w:rFonts w:ascii="Calibri" w:eastAsia="Arial Unicode MS" w:hAnsi="Calibri" w:cs="Calibri"/>
                <w:noProof/>
                <w:sz w:val="24"/>
                <w:szCs w:val="24"/>
              </w:rPr>
              <w:t>Wykonawca…:</w:t>
            </w:r>
          </w:p>
        </w:tc>
        <w:tc>
          <w:tcPr>
            <w:tcW w:w="1404" w:type="pct"/>
            <w:tcBorders>
              <w:top w:val="single" w:sz="4" w:space="0" w:color="auto"/>
              <w:left w:val="single" w:sz="4" w:space="0" w:color="auto"/>
              <w:bottom w:val="single" w:sz="4" w:space="0" w:color="auto"/>
              <w:right w:val="single" w:sz="4" w:space="0" w:color="auto"/>
            </w:tcBorders>
            <w:vAlign w:val="center"/>
          </w:tcPr>
          <w:p w14:paraId="552BDBEB" w14:textId="77777777" w:rsidR="00A2318D" w:rsidRPr="00CC5746" w:rsidRDefault="00A2318D">
            <w:pPr>
              <w:spacing w:line="240" w:lineRule="auto"/>
              <w:ind w:right="220"/>
              <w:jc w:val="center"/>
              <w:rPr>
                <w:rFonts w:ascii="Calibri" w:eastAsia="Arial Unicode MS" w:hAnsi="Calibri" w:cs="Calibri"/>
                <w:noProof/>
                <w:sz w:val="24"/>
                <w:szCs w:val="24"/>
              </w:rPr>
            </w:pPr>
          </w:p>
        </w:tc>
        <w:tc>
          <w:tcPr>
            <w:tcW w:w="1663" w:type="pct"/>
            <w:tcBorders>
              <w:top w:val="single" w:sz="4" w:space="0" w:color="auto"/>
              <w:left w:val="single" w:sz="4" w:space="0" w:color="auto"/>
              <w:bottom w:val="single" w:sz="4" w:space="0" w:color="auto"/>
              <w:right w:val="single" w:sz="4" w:space="0" w:color="auto"/>
            </w:tcBorders>
            <w:vAlign w:val="center"/>
          </w:tcPr>
          <w:p w14:paraId="0EA0AD53" w14:textId="77777777" w:rsidR="00A2318D" w:rsidRPr="00CC5746" w:rsidRDefault="00A2318D">
            <w:pPr>
              <w:spacing w:line="240" w:lineRule="auto"/>
              <w:ind w:right="220"/>
              <w:jc w:val="center"/>
              <w:rPr>
                <w:rFonts w:ascii="Calibri" w:eastAsia="Arial Unicode MS" w:hAnsi="Calibri" w:cs="Calibri"/>
                <w:noProof/>
                <w:sz w:val="24"/>
                <w:szCs w:val="24"/>
              </w:rPr>
            </w:pPr>
          </w:p>
        </w:tc>
        <w:tc>
          <w:tcPr>
            <w:tcW w:w="916" w:type="pct"/>
            <w:tcBorders>
              <w:top w:val="single" w:sz="4" w:space="0" w:color="auto"/>
              <w:left w:val="single" w:sz="4" w:space="0" w:color="auto"/>
              <w:bottom w:val="single" w:sz="4" w:space="0" w:color="auto"/>
              <w:right w:val="single" w:sz="4" w:space="0" w:color="auto"/>
            </w:tcBorders>
            <w:vAlign w:val="center"/>
          </w:tcPr>
          <w:p w14:paraId="452612A8" w14:textId="77777777" w:rsidR="00A2318D" w:rsidRPr="00CC5746" w:rsidRDefault="00A2318D">
            <w:pPr>
              <w:spacing w:line="240" w:lineRule="auto"/>
              <w:ind w:right="220"/>
              <w:jc w:val="center"/>
              <w:rPr>
                <w:rFonts w:ascii="Calibri" w:eastAsia="Arial Unicode MS" w:hAnsi="Calibri" w:cs="Calibri"/>
                <w:noProof/>
                <w:sz w:val="24"/>
                <w:szCs w:val="24"/>
              </w:rPr>
            </w:pPr>
          </w:p>
        </w:tc>
      </w:tr>
    </w:tbl>
    <w:p w14:paraId="72276023" w14:textId="77777777" w:rsidR="00A2318D" w:rsidRPr="00CC5746" w:rsidRDefault="00A2318D" w:rsidP="00A2318D">
      <w:pPr>
        <w:ind w:right="220"/>
        <w:rPr>
          <w:rFonts w:ascii="Calibri" w:eastAsia="Arial Unicode MS" w:hAnsi="Calibri" w:cs="Calibri"/>
          <w:noProof/>
          <w:sz w:val="24"/>
          <w:szCs w:val="24"/>
          <w:lang w:eastAsia="en-US"/>
        </w:rPr>
      </w:pPr>
    </w:p>
    <w:p w14:paraId="6BA00E5B" w14:textId="77777777" w:rsidR="00A2318D" w:rsidRPr="00CC5746" w:rsidRDefault="00A2318D" w:rsidP="00A2318D">
      <w:pPr>
        <w:rPr>
          <w:rFonts w:ascii="Calibri" w:eastAsia="Calibri" w:hAnsi="Calibri" w:cs="Calibri"/>
          <w:b/>
          <w:bCs/>
          <w:sz w:val="24"/>
          <w:szCs w:val="24"/>
        </w:rPr>
      </w:pPr>
      <w:r w:rsidRPr="00CC5746">
        <w:rPr>
          <w:rFonts w:ascii="Calibri" w:hAnsi="Calibri" w:cs="Calibri"/>
          <w:b/>
          <w:bCs/>
          <w:sz w:val="24"/>
          <w:szCs w:val="24"/>
        </w:rPr>
        <w:t>Niniejszym oświadczamy, że:</w:t>
      </w:r>
    </w:p>
    <w:p w14:paraId="42FDF838" w14:textId="37B1B52F" w:rsidR="00A2318D" w:rsidRPr="00CC5746" w:rsidRDefault="00A2318D" w:rsidP="00A2318D">
      <w:pPr>
        <w:ind w:right="220"/>
        <w:jc w:val="both"/>
        <w:rPr>
          <w:rFonts w:ascii="Calibri" w:eastAsia="Arial Unicode MS" w:hAnsi="Calibri" w:cs="Calibri"/>
          <w:noProof/>
          <w:color w:val="000000"/>
          <w:sz w:val="24"/>
          <w:szCs w:val="24"/>
          <w:lang w:eastAsia="en-US"/>
        </w:rPr>
      </w:pPr>
    </w:p>
    <w:p w14:paraId="70032DE7" w14:textId="64E73B7F" w:rsidR="00AE693E" w:rsidRPr="00AE693E" w:rsidRDefault="00745685" w:rsidP="00AE693E">
      <w:pPr>
        <w:pStyle w:val="Akapitzlist"/>
        <w:numPr>
          <w:ilvl w:val="3"/>
          <w:numId w:val="187"/>
        </w:numPr>
        <w:ind w:left="284" w:hanging="284"/>
        <w:jc w:val="both"/>
        <w:rPr>
          <w:rFonts w:asciiTheme="majorHAnsi" w:hAnsiTheme="majorHAnsi" w:cstheme="majorHAnsi"/>
          <w:bCs/>
          <w:sz w:val="24"/>
          <w:szCs w:val="24"/>
        </w:rPr>
      </w:pPr>
      <w:bookmarkStart w:id="15" w:name="_Hlk90885360"/>
      <w:r w:rsidRPr="00AE693E">
        <w:rPr>
          <w:rFonts w:ascii="Calibri" w:eastAsia="Arial Unicode MS" w:hAnsi="Calibri" w:cs="Calibri"/>
          <w:noProof/>
          <w:sz w:val="24"/>
          <w:szCs w:val="24"/>
        </w:rPr>
        <w:t xml:space="preserve">Warunek dotyczący </w:t>
      </w:r>
      <w:r w:rsidRPr="00AE693E">
        <w:rPr>
          <w:rFonts w:ascii="Calibri" w:hAnsi="Calibri" w:cs="Calibri"/>
          <w:sz w:val="24"/>
          <w:szCs w:val="24"/>
        </w:rPr>
        <w:t>posiadania zdolności technicznej lub zawodowej</w:t>
      </w:r>
      <w:r w:rsidRPr="00AE693E">
        <w:rPr>
          <w:rFonts w:ascii="Calibri" w:eastAsia="Arial Unicode MS" w:hAnsi="Calibri" w:cs="Calibri"/>
          <w:noProof/>
          <w:sz w:val="24"/>
          <w:szCs w:val="24"/>
        </w:rPr>
        <w:t xml:space="preserve"> określony w </w:t>
      </w:r>
      <w:r w:rsidRPr="00AE693E">
        <w:rPr>
          <w:rFonts w:ascii="Calibri" w:eastAsia="Arial Unicode MS" w:hAnsi="Calibri" w:cs="Calibri"/>
          <w:b/>
          <w:bCs/>
          <w:noProof/>
          <w:sz w:val="24"/>
          <w:szCs w:val="24"/>
        </w:rPr>
        <w:t>Rozdziale</w:t>
      </w:r>
      <w:r w:rsidRPr="00AE693E">
        <w:rPr>
          <w:rFonts w:ascii="Calibri" w:eastAsia="Arial Unicode MS" w:hAnsi="Calibri" w:cs="Calibri"/>
          <w:noProof/>
          <w:sz w:val="24"/>
          <w:szCs w:val="24"/>
        </w:rPr>
        <w:t xml:space="preserve"> </w:t>
      </w:r>
      <w:r w:rsidRPr="00AE693E">
        <w:rPr>
          <w:rFonts w:ascii="Calibri" w:eastAsia="Arial Unicode MS" w:hAnsi="Calibri" w:cs="Calibri"/>
          <w:b/>
          <w:bCs/>
          <w:noProof/>
          <w:sz w:val="24"/>
          <w:szCs w:val="24"/>
        </w:rPr>
        <w:t xml:space="preserve">V </w:t>
      </w:r>
      <w:r w:rsidR="00031BF3" w:rsidRPr="00AE693E">
        <w:rPr>
          <w:rFonts w:ascii="Calibri" w:eastAsia="Arial Unicode MS" w:hAnsi="Calibri" w:cs="Calibri"/>
          <w:b/>
          <w:bCs/>
          <w:noProof/>
          <w:sz w:val="24"/>
          <w:szCs w:val="24"/>
        </w:rPr>
        <w:t>ust.</w:t>
      </w:r>
      <w:r w:rsidR="00C552FF" w:rsidRPr="00AE693E">
        <w:rPr>
          <w:rFonts w:ascii="Calibri" w:eastAsia="Arial Unicode MS" w:hAnsi="Calibri" w:cs="Calibri"/>
          <w:b/>
          <w:bCs/>
          <w:noProof/>
          <w:sz w:val="24"/>
          <w:szCs w:val="24"/>
        </w:rPr>
        <w:t xml:space="preserve"> </w:t>
      </w:r>
      <w:r w:rsidR="00031BF3" w:rsidRPr="00AE693E">
        <w:rPr>
          <w:rFonts w:ascii="Calibri" w:eastAsia="Arial Unicode MS" w:hAnsi="Calibri" w:cs="Calibri"/>
          <w:b/>
          <w:bCs/>
          <w:noProof/>
          <w:sz w:val="24"/>
          <w:szCs w:val="24"/>
        </w:rPr>
        <w:t xml:space="preserve">2 </w:t>
      </w:r>
      <w:r w:rsidRPr="00AE693E">
        <w:rPr>
          <w:rFonts w:ascii="Calibri" w:eastAsia="Arial Unicode MS" w:hAnsi="Calibri" w:cs="Calibri"/>
          <w:b/>
          <w:bCs/>
          <w:noProof/>
          <w:sz w:val="24"/>
          <w:szCs w:val="24"/>
        </w:rPr>
        <w:t xml:space="preserve">pkt </w:t>
      </w:r>
      <w:r w:rsidR="00F1785E" w:rsidRPr="00AE693E">
        <w:rPr>
          <w:rFonts w:ascii="Calibri" w:eastAsia="Arial Unicode MS" w:hAnsi="Calibri" w:cs="Calibri"/>
          <w:b/>
          <w:bCs/>
          <w:noProof/>
          <w:sz w:val="24"/>
          <w:szCs w:val="24"/>
        </w:rPr>
        <w:t>4</w:t>
      </w:r>
      <w:r w:rsidR="00645FF3" w:rsidRPr="00AE693E">
        <w:rPr>
          <w:rFonts w:ascii="Calibri" w:eastAsia="Arial Unicode MS" w:hAnsi="Calibri" w:cs="Calibri"/>
          <w:b/>
          <w:bCs/>
          <w:noProof/>
          <w:sz w:val="24"/>
          <w:szCs w:val="24"/>
        </w:rPr>
        <w:t xml:space="preserve"> lit a)</w:t>
      </w:r>
      <w:r w:rsidR="00B74A0E" w:rsidRPr="00AE693E">
        <w:rPr>
          <w:rFonts w:ascii="Calibri" w:eastAsia="Arial Unicode MS" w:hAnsi="Calibri" w:cs="Calibri"/>
          <w:b/>
          <w:bCs/>
          <w:noProof/>
          <w:sz w:val="24"/>
          <w:szCs w:val="24"/>
        </w:rPr>
        <w:t xml:space="preserve"> </w:t>
      </w:r>
      <w:r w:rsidRPr="00AE693E">
        <w:rPr>
          <w:rFonts w:ascii="Calibri" w:eastAsia="Arial Unicode MS" w:hAnsi="Calibri" w:cs="Calibri"/>
          <w:b/>
          <w:bCs/>
          <w:noProof/>
          <w:sz w:val="24"/>
          <w:szCs w:val="24"/>
        </w:rPr>
        <w:t>SWZ</w:t>
      </w:r>
      <w:r w:rsidRPr="00AE693E">
        <w:rPr>
          <w:rFonts w:ascii="Calibri" w:eastAsia="Arial Unicode MS" w:hAnsi="Calibri" w:cs="Calibri"/>
          <w:noProof/>
          <w:sz w:val="24"/>
          <w:szCs w:val="24"/>
        </w:rPr>
        <w:t xml:space="preserve"> </w:t>
      </w:r>
      <w:bookmarkEnd w:id="15"/>
      <w:r w:rsidRPr="00AE693E">
        <w:rPr>
          <w:rFonts w:ascii="Calibri" w:eastAsia="Arial Unicode MS" w:hAnsi="Calibri" w:cs="Calibri"/>
          <w:noProof/>
          <w:sz w:val="24"/>
          <w:szCs w:val="24"/>
        </w:rPr>
        <w:t>tj.</w:t>
      </w:r>
      <w:r w:rsidR="00AE693E" w:rsidRPr="00AE693E">
        <w:rPr>
          <w:rFonts w:ascii="Calibri" w:eastAsia="Arial Unicode MS" w:hAnsi="Calibri" w:cs="Calibri"/>
          <w:noProof/>
          <w:sz w:val="24"/>
          <w:szCs w:val="24"/>
        </w:rPr>
        <w:t xml:space="preserve"> wykazania, że</w:t>
      </w:r>
      <w:r w:rsidRPr="00AE693E">
        <w:rPr>
          <w:rFonts w:ascii="Calibri" w:eastAsia="Arial Unicode MS" w:hAnsi="Calibri" w:cs="Calibri"/>
          <w:noProof/>
          <w:sz w:val="24"/>
          <w:szCs w:val="24"/>
        </w:rPr>
        <w:t xml:space="preserve"> </w:t>
      </w:r>
      <w:r w:rsidR="0049489C" w:rsidRPr="00AE693E">
        <w:rPr>
          <w:rFonts w:ascii="Calibri" w:eastAsia="Arial Unicode MS" w:hAnsi="Calibri" w:cs="Calibri"/>
          <w:noProof/>
          <w:sz w:val="24"/>
          <w:szCs w:val="24"/>
        </w:rPr>
        <w:t xml:space="preserve"> </w:t>
      </w:r>
      <w:r w:rsidR="00AE693E" w:rsidRPr="00AE693E">
        <w:rPr>
          <w:rFonts w:asciiTheme="majorHAnsi" w:hAnsiTheme="majorHAnsi" w:cstheme="majorHAnsi"/>
          <w:bCs/>
          <w:sz w:val="24"/>
          <w:szCs w:val="24"/>
        </w:rPr>
        <w:t xml:space="preserve">Wykonawca wykaże, iż </w:t>
      </w:r>
      <w:r w:rsidR="00AE693E" w:rsidRPr="00AE693E">
        <w:rPr>
          <w:rFonts w:asciiTheme="majorHAnsi" w:hAnsiTheme="majorHAnsi" w:cstheme="majorHAnsi"/>
          <w:color w:val="000000"/>
          <w:sz w:val="24"/>
          <w:szCs w:val="24"/>
        </w:rPr>
        <w:t xml:space="preserve">w okresie ostatnich 3 lat przed upływem terminu składania ofert, a jeżeli okres prowadzonej działalności jest krótszy -  w tym okresie - należycie wykonał </w:t>
      </w:r>
      <w:r w:rsidR="00AE693E" w:rsidRPr="00AE693E">
        <w:rPr>
          <w:rFonts w:asciiTheme="majorHAnsi" w:hAnsiTheme="majorHAnsi" w:cstheme="majorHAnsi"/>
          <w:sz w:val="24"/>
          <w:szCs w:val="24"/>
        </w:rPr>
        <w:t>minimum 2 dostawy wraz z</w:t>
      </w:r>
      <w:r w:rsidR="00AE693E">
        <w:rPr>
          <w:rFonts w:asciiTheme="majorHAnsi" w:hAnsiTheme="majorHAnsi" w:cstheme="majorHAnsi"/>
          <w:sz w:val="24"/>
          <w:szCs w:val="24"/>
        </w:rPr>
        <w:t xml:space="preserve"> </w:t>
      </w:r>
      <w:r w:rsidR="00AE693E" w:rsidRPr="00AE693E">
        <w:rPr>
          <w:rFonts w:asciiTheme="majorHAnsi" w:hAnsiTheme="majorHAnsi" w:cstheme="majorHAnsi"/>
          <w:sz w:val="24"/>
          <w:szCs w:val="24"/>
        </w:rPr>
        <w:t xml:space="preserve">usługą konfiguracji obejmującej co najmniej dostawę serwerów, blokowych macierzy dyskowych oraz urządzeń sieci LAN i oprogramowania </w:t>
      </w:r>
      <w:proofErr w:type="spellStart"/>
      <w:r w:rsidR="00AE693E" w:rsidRPr="00AE693E">
        <w:rPr>
          <w:rFonts w:asciiTheme="majorHAnsi" w:hAnsiTheme="majorHAnsi" w:cstheme="majorHAnsi"/>
          <w:sz w:val="24"/>
          <w:szCs w:val="24"/>
        </w:rPr>
        <w:t>wirtualizacyjnego</w:t>
      </w:r>
      <w:proofErr w:type="spellEnd"/>
      <w:r w:rsidR="00AE693E" w:rsidRPr="00AE693E">
        <w:rPr>
          <w:rFonts w:asciiTheme="majorHAnsi" w:hAnsiTheme="majorHAnsi" w:cstheme="majorHAnsi"/>
          <w:sz w:val="24"/>
          <w:szCs w:val="24"/>
        </w:rPr>
        <w:t xml:space="preserve"> oraz oprogramowania kopii zapasowej na kwotę minimum 600 000,00 zł brutto każde zamówienie.</w:t>
      </w:r>
    </w:p>
    <w:p w14:paraId="0865B536" w14:textId="4504F7DF" w:rsidR="00AE693E" w:rsidRDefault="00AE693E" w:rsidP="00AE693E">
      <w:pPr>
        <w:pStyle w:val="Akapitzlist"/>
        <w:ind w:left="284"/>
        <w:jc w:val="both"/>
        <w:rPr>
          <w:rFonts w:ascii="Calibri" w:eastAsia="Arial Unicode MS" w:hAnsi="Calibri" w:cs="Calibri"/>
          <w:noProof/>
          <w:sz w:val="24"/>
          <w:szCs w:val="24"/>
        </w:rPr>
      </w:pPr>
    </w:p>
    <w:p w14:paraId="5B83F559" w14:textId="5648629E" w:rsidR="00745685" w:rsidRPr="00C552FF" w:rsidRDefault="00745685" w:rsidP="00745685">
      <w:pPr>
        <w:pStyle w:val="Akapitzlist"/>
        <w:ind w:left="0" w:right="-171"/>
        <w:jc w:val="both"/>
        <w:rPr>
          <w:rFonts w:ascii="Calibri" w:eastAsia="Arial Unicode MS" w:hAnsi="Calibri" w:cs="Calibri"/>
          <w:noProof/>
          <w:sz w:val="24"/>
          <w:szCs w:val="24"/>
        </w:rPr>
      </w:pPr>
      <w:r w:rsidRPr="00C552FF">
        <w:rPr>
          <w:rFonts w:ascii="Calibri" w:eastAsia="Arial Unicode MS" w:hAnsi="Calibri" w:cs="Calibri"/>
          <w:noProof/>
          <w:sz w:val="24"/>
          <w:szCs w:val="24"/>
        </w:rPr>
        <w:t>spełnia(ją) w naszym imieniu nw. wykonawca(y):</w:t>
      </w:r>
    </w:p>
    <w:p w14:paraId="706845EC" w14:textId="77777777" w:rsidR="00745685" w:rsidRPr="00C552FF" w:rsidRDefault="00745685" w:rsidP="00745685">
      <w:pPr>
        <w:ind w:right="220"/>
        <w:jc w:val="both"/>
        <w:rPr>
          <w:rFonts w:ascii="Calibri" w:eastAsia="Arial Unicode MS" w:hAnsi="Calibri" w:cs="Calibri"/>
          <w:noProof/>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48"/>
      </w:tblGrid>
      <w:tr w:rsidR="00745685" w:rsidRPr="00CC5746" w14:paraId="46FF7A98" w14:textId="77777777" w:rsidTr="00D344F9">
        <w:tc>
          <w:tcPr>
            <w:tcW w:w="4503" w:type="dxa"/>
            <w:tcBorders>
              <w:top w:val="single" w:sz="4" w:space="0" w:color="auto"/>
              <w:left w:val="single" w:sz="4" w:space="0" w:color="auto"/>
              <w:bottom w:val="single" w:sz="4" w:space="0" w:color="auto"/>
              <w:right w:val="single" w:sz="4" w:space="0" w:color="auto"/>
            </w:tcBorders>
            <w:shd w:val="clear" w:color="auto" w:fill="E7E6E6"/>
            <w:hideMark/>
          </w:tcPr>
          <w:p w14:paraId="6B4F72D5" w14:textId="77777777" w:rsidR="00745685" w:rsidRPr="00CC5746" w:rsidRDefault="00745685" w:rsidP="003D09C3">
            <w:pPr>
              <w:spacing w:line="240" w:lineRule="auto"/>
              <w:jc w:val="center"/>
              <w:rPr>
                <w:rFonts w:ascii="Calibri" w:eastAsia="Calibri" w:hAnsi="Calibri" w:cs="Calibri"/>
                <w:b/>
                <w:bCs/>
                <w:sz w:val="24"/>
                <w:szCs w:val="24"/>
              </w:rPr>
            </w:pPr>
            <w:r w:rsidRPr="00CC5746">
              <w:rPr>
                <w:rFonts w:ascii="Calibri" w:hAnsi="Calibri" w:cs="Calibri"/>
                <w:b/>
                <w:bCs/>
                <w:sz w:val="24"/>
                <w:szCs w:val="24"/>
              </w:rPr>
              <w:t>Pełna nazwa Wykonawcy</w:t>
            </w:r>
          </w:p>
        </w:tc>
        <w:tc>
          <w:tcPr>
            <w:tcW w:w="4848" w:type="dxa"/>
            <w:tcBorders>
              <w:top w:val="single" w:sz="4" w:space="0" w:color="auto"/>
              <w:left w:val="single" w:sz="4" w:space="0" w:color="auto"/>
              <w:bottom w:val="single" w:sz="4" w:space="0" w:color="auto"/>
              <w:right w:val="single" w:sz="4" w:space="0" w:color="auto"/>
            </w:tcBorders>
            <w:shd w:val="clear" w:color="auto" w:fill="E7E6E6"/>
            <w:hideMark/>
          </w:tcPr>
          <w:p w14:paraId="61F53835" w14:textId="77777777" w:rsidR="00745685" w:rsidRPr="00CC5746" w:rsidRDefault="00745685" w:rsidP="003D09C3">
            <w:pPr>
              <w:spacing w:line="240" w:lineRule="auto"/>
              <w:jc w:val="center"/>
              <w:rPr>
                <w:rFonts w:ascii="Calibri" w:hAnsi="Calibri" w:cs="Calibri"/>
                <w:b/>
                <w:bCs/>
                <w:sz w:val="24"/>
                <w:szCs w:val="24"/>
              </w:rPr>
            </w:pPr>
            <w:r w:rsidRPr="00CC5746">
              <w:rPr>
                <w:rFonts w:ascii="Calibri" w:hAnsi="Calibri" w:cs="Calibri"/>
                <w:b/>
                <w:bCs/>
                <w:sz w:val="24"/>
                <w:szCs w:val="24"/>
              </w:rPr>
              <w:t xml:space="preserve">Siedziba </w:t>
            </w:r>
          </w:p>
          <w:p w14:paraId="177A3993" w14:textId="77777777" w:rsidR="00745685" w:rsidRPr="00CC5746" w:rsidRDefault="00745685" w:rsidP="003D09C3">
            <w:pPr>
              <w:spacing w:line="240" w:lineRule="auto"/>
              <w:jc w:val="center"/>
              <w:rPr>
                <w:rFonts w:ascii="Calibri" w:hAnsi="Calibri" w:cs="Calibri"/>
                <w:b/>
                <w:bCs/>
                <w:sz w:val="24"/>
                <w:szCs w:val="24"/>
              </w:rPr>
            </w:pPr>
            <w:r w:rsidRPr="00CC5746">
              <w:rPr>
                <w:rFonts w:ascii="Calibri" w:hAnsi="Calibri" w:cs="Calibri"/>
                <w:b/>
                <w:bCs/>
                <w:sz w:val="24"/>
                <w:szCs w:val="24"/>
              </w:rPr>
              <w:t>(ulica, miejscowość)</w:t>
            </w:r>
          </w:p>
        </w:tc>
      </w:tr>
      <w:tr w:rsidR="00745685" w:rsidRPr="00CC5746" w14:paraId="62A5FFFD" w14:textId="77777777" w:rsidTr="00D344F9">
        <w:tc>
          <w:tcPr>
            <w:tcW w:w="4503" w:type="dxa"/>
            <w:tcBorders>
              <w:top w:val="single" w:sz="4" w:space="0" w:color="auto"/>
              <w:left w:val="single" w:sz="4" w:space="0" w:color="auto"/>
              <w:bottom w:val="single" w:sz="4" w:space="0" w:color="auto"/>
              <w:right w:val="single" w:sz="4" w:space="0" w:color="auto"/>
            </w:tcBorders>
          </w:tcPr>
          <w:p w14:paraId="520EE9EA" w14:textId="77777777" w:rsidR="00745685" w:rsidRPr="00CC5746" w:rsidRDefault="00745685" w:rsidP="003D09C3">
            <w:pPr>
              <w:spacing w:line="240" w:lineRule="auto"/>
              <w:rPr>
                <w:rFonts w:ascii="Calibri" w:hAnsi="Calibri" w:cs="Calibri"/>
                <w:sz w:val="24"/>
                <w:szCs w:val="24"/>
              </w:rPr>
            </w:pPr>
          </w:p>
        </w:tc>
        <w:tc>
          <w:tcPr>
            <w:tcW w:w="4848" w:type="dxa"/>
            <w:tcBorders>
              <w:top w:val="single" w:sz="4" w:space="0" w:color="auto"/>
              <w:left w:val="single" w:sz="4" w:space="0" w:color="auto"/>
              <w:bottom w:val="single" w:sz="4" w:space="0" w:color="auto"/>
              <w:right w:val="single" w:sz="4" w:space="0" w:color="auto"/>
            </w:tcBorders>
          </w:tcPr>
          <w:p w14:paraId="2130A7E7" w14:textId="77777777" w:rsidR="00745685" w:rsidRPr="00CC5746" w:rsidRDefault="00745685" w:rsidP="003D09C3">
            <w:pPr>
              <w:spacing w:line="240" w:lineRule="auto"/>
              <w:rPr>
                <w:rFonts w:ascii="Calibri" w:hAnsi="Calibri" w:cs="Calibri"/>
                <w:sz w:val="24"/>
                <w:szCs w:val="24"/>
              </w:rPr>
            </w:pPr>
          </w:p>
        </w:tc>
      </w:tr>
      <w:tr w:rsidR="00745685" w:rsidRPr="00CC5746" w14:paraId="52281B4E" w14:textId="77777777" w:rsidTr="00D344F9">
        <w:tc>
          <w:tcPr>
            <w:tcW w:w="4503" w:type="dxa"/>
            <w:tcBorders>
              <w:top w:val="single" w:sz="4" w:space="0" w:color="auto"/>
              <w:left w:val="single" w:sz="4" w:space="0" w:color="auto"/>
              <w:bottom w:val="single" w:sz="4" w:space="0" w:color="auto"/>
              <w:right w:val="single" w:sz="4" w:space="0" w:color="auto"/>
            </w:tcBorders>
          </w:tcPr>
          <w:p w14:paraId="155A7A29" w14:textId="77777777" w:rsidR="00745685" w:rsidRPr="00CC5746" w:rsidRDefault="00745685" w:rsidP="003D09C3">
            <w:pPr>
              <w:spacing w:line="240" w:lineRule="auto"/>
              <w:rPr>
                <w:rFonts w:ascii="Calibri" w:hAnsi="Calibri" w:cs="Calibri"/>
                <w:sz w:val="24"/>
                <w:szCs w:val="24"/>
              </w:rPr>
            </w:pPr>
          </w:p>
        </w:tc>
        <w:tc>
          <w:tcPr>
            <w:tcW w:w="4848" w:type="dxa"/>
            <w:tcBorders>
              <w:top w:val="single" w:sz="4" w:space="0" w:color="auto"/>
              <w:left w:val="single" w:sz="4" w:space="0" w:color="auto"/>
              <w:bottom w:val="single" w:sz="4" w:space="0" w:color="auto"/>
              <w:right w:val="single" w:sz="4" w:space="0" w:color="auto"/>
            </w:tcBorders>
          </w:tcPr>
          <w:p w14:paraId="4B0D23ED" w14:textId="77777777" w:rsidR="00745685" w:rsidRPr="00CC5746" w:rsidRDefault="00745685" w:rsidP="003D09C3">
            <w:pPr>
              <w:spacing w:line="240" w:lineRule="auto"/>
              <w:rPr>
                <w:rFonts w:ascii="Calibri" w:hAnsi="Calibri" w:cs="Calibri"/>
                <w:sz w:val="24"/>
                <w:szCs w:val="24"/>
              </w:rPr>
            </w:pPr>
          </w:p>
        </w:tc>
      </w:tr>
      <w:tr w:rsidR="00745685" w:rsidRPr="00CC5746" w14:paraId="5B77C585" w14:textId="77777777" w:rsidTr="00D344F9">
        <w:tc>
          <w:tcPr>
            <w:tcW w:w="4503" w:type="dxa"/>
            <w:tcBorders>
              <w:top w:val="single" w:sz="4" w:space="0" w:color="auto"/>
              <w:left w:val="single" w:sz="4" w:space="0" w:color="auto"/>
              <w:bottom w:val="single" w:sz="4" w:space="0" w:color="auto"/>
              <w:right w:val="single" w:sz="4" w:space="0" w:color="auto"/>
            </w:tcBorders>
          </w:tcPr>
          <w:p w14:paraId="67AC61DD" w14:textId="77777777" w:rsidR="00745685" w:rsidRPr="00CC5746" w:rsidRDefault="00745685" w:rsidP="003D09C3">
            <w:pPr>
              <w:spacing w:line="240" w:lineRule="auto"/>
              <w:rPr>
                <w:rFonts w:ascii="Calibri" w:hAnsi="Calibri" w:cs="Calibri"/>
                <w:sz w:val="24"/>
                <w:szCs w:val="24"/>
              </w:rPr>
            </w:pPr>
          </w:p>
        </w:tc>
        <w:tc>
          <w:tcPr>
            <w:tcW w:w="4848" w:type="dxa"/>
            <w:tcBorders>
              <w:top w:val="single" w:sz="4" w:space="0" w:color="auto"/>
              <w:left w:val="single" w:sz="4" w:space="0" w:color="auto"/>
              <w:bottom w:val="single" w:sz="4" w:space="0" w:color="auto"/>
              <w:right w:val="single" w:sz="4" w:space="0" w:color="auto"/>
            </w:tcBorders>
          </w:tcPr>
          <w:p w14:paraId="5B335604" w14:textId="77777777" w:rsidR="00745685" w:rsidRPr="00CC5746" w:rsidRDefault="00745685" w:rsidP="003D09C3">
            <w:pPr>
              <w:spacing w:line="240" w:lineRule="auto"/>
              <w:rPr>
                <w:rFonts w:ascii="Calibri" w:hAnsi="Calibri" w:cs="Calibri"/>
                <w:sz w:val="24"/>
                <w:szCs w:val="24"/>
              </w:rPr>
            </w:pPr>
          </w:p>
        </w:tc>
      </w:tr>
    </w:tbl>
    <w:p w14:paraId="3EFC016A" w14:textId="77777777" w:rsidR="00645FF3" w:rsidRDefault="00645FF3" w:rsidP="00645FF3">
      <w:pPr>
        <w:tabs>
          <w:tab w:val="left" w:pos="360"/>
        </w:tabs>
        <w:jc w:val="both"/>
        <w:rPr>
          <w:rFonts w:ascii="Calibri" w:eastAsia="Arial Unicode MS" w:hAnsi="Calibri" w:cs="Calibri"/>
          <w:b/>
          <w:bCs/>
          <w:noProof/>
          <w:color w:val="000000"/>
          <w:sz w:val="24"/>
          <w:szCs w:val="24"/>
        </w:rPr>
      </w:pPr>
    </w:p>
    <w:p w14:paraId="287BFE30" w14:textId="6AA718A3" w:rsidR="00E548F9" w:rsidRPr="00FC2935" w:rsidRDefault="00E548F9" w:rsidP="004E0D72">
      <w:pPr>
        <w:tabs>
          <w:tab w:val="left" w:pos="360"/>
        </w:tabs>
        <w:jc w:val="both"/>
        <w:rPr>
          <w:rFonts w:ascii="Calibri" w:hAnsi="Calibri" w:cs="Calibri"/>
          <w:bCs/>
          <w:i/>
          <w:iCs/>
          <w:sz w:val="24"/>
          <w:szCs w:val="24"/>
        </w:rPr>
      </w:pPr>
      <w:r>
        <w:rPr>
          <w:rFonts w:ascii="Calibri" w:eastAsia="Arial Unicode MS" w:hAnsi="Calibri" w:cs="Calibri"/>
          <w:noProof/>
          <w:color w:val="000000"/>
          <w:sz w:val="24"/>
          <w:szCs w:val="24"/>
        </w:rPr>
        <w:t xml:space="preserve">2. </w:t>
      </w:r>
      <w:r w:rsidR="00645FF3" w:rsidRPr="00645FF3">
        <w:rPr>
          <w:rFonts w:ascii="Calibri" w:eastAsia="Arial Unicode MS" w:hAnsi="Calibri" w:cs="Calibri"/>
          <w:noProof/>
          <w:color w:val="000000"/>
          <w:sz w:val="24"/>
          <w:szCs w:val="24"/>
        </w:rPr>
        <w:t xml:space="preserve">Warunek dotyczący </w:t>
      </w:r>
      <w:r w:rsidR="00645FF3" w:rsidRPr="00645FF3">
        <w:rPr>
          <w:rFonts w:ascii="Calibri" w:hAnsi="Calibri" w:cs="Calibri"/>
          <w:color w:val="000000"/>
          <w:sz w:val="24"/>
          <w:szCs w:val="24"/>
        </w:rPr>
        <w:t>posiadania zdolności technicznej lub zawodowej</w:t>
      </w:r>
      <w:r w:rsidR="00645FF3" w:rsidRPr="00645FF3">
        <w:rPr>
          <w:rFonts w:ascii="Calibri" w:eastAsia="Arial Unicode MS" w:hAnsi="Calibri" w:cs="Calibri"/>
          <w:noProof/>
          <w:color w:val="000000"/>
          <w:sz w:val="24"/>
          <w:szCs w:val="24"/>
        </w:rPr>
        <w:t xml:space="preserve"> określony w Rozdziale V ust. 2 pkt 4  lit. b) SWZ, tj. </w:t>
      </w:r>
      <w:r w:rsidR="00645FF3" w:rsidRPr="00645FF3">
        <w:rPr>
          <w:rFonts w:ascii="Calibri" w:hAnsi="Calibri" w:cs="Calibri"/>
          <w:bCs/>
          <w:sz w:val="24"/>
          <w:szCs w:val="24"/>
        </w:rPr>
        <w:t>wykazania, że Wykonawca dysponuj</w:t>
      </w:r>
      <w:r>
        <w:rPr>
          <w:rFonts w:ascii="Calibri" w:hAnsi="Calibri" w:cs="Calibri"/>
          <w:bCs/>
          <w:sz w:val="24"/>
          <w:szCs w:val="24"/>
        </w:rPr>
        <w:t>e min. 3 osobami tj.</w:t>
      </w:r>
      <w:r w:rsidRPr="004A5F65">
        <w:rPr>
          <w:rFonts w:ascii="Calibri" w:hAnsi="Calibri" w:cs="Calibri"/>
          <w:bCs/>
          <w:sz w:val="24"/>
          <w:szCs w:val="24"/>
        </w:rPr>
        <w:t>:</w:t>
      </w:r>
    </w:p>
    <w:p w14:paraId="444A4657" w14:textId="77777777" w:rsidR="00251222" w:rsidRPr="0090694E" w:rsidRDefault="00251222" w:rsidP="00251222">
      <w:pPr>
        <w:suppressAutoHyphens/>
        <w:spacing w:before="120" w:after="160" w:line="259" w:lineRule="auto"/>
        <w:ind w:left="284" w:hanging="284"/>
        <w:contextualSpacing/>
        <w:jc w:val="both"/>
        <w:rPr>
          <w:rFonts w:ascii="Calibri" w:eastAsia="Calibri" w:hAnsi="Calibri" w:cs="Calibri"/>
          <w:sz w:val="24"/>
          <w:szCs w:val="24"/>
          <w:lang w:eastAsia="en-US"/>
        </w:rPr>
      </w:pPr>
      <w:r w:rsidRPr="0090694E">
        <w:rPr>
          <w:rFonts w:ascii="Calibri" w:eastAsia="Calibri" w:hAnsi="Calibri" w:cs="Calibri"/>
          <w:sz w:val="24"/>
          <w:szCs w:val="24"/>
          <w:lang w:eastAsia="en-US"/>
        </w:rPr>
        <w:t xml:space="preserve">- </w:t>
      </w:r>
      <w:r>
        <w:rPr>
          <w:rFonts w:ascii="Calibri" w:eastAsia="Calibri" w:hAnsi="Calibri" w:cs="Calibri"/>
          <w:sz w:val="24"/>
          <w:szCs w:val="24"/>
          <w:lang w:eastAsia="en-US"/>
        </w:rPr>
        <w:t xml:space="preserve"> </w:t>
      </w:r>
      <w:r w:rsidRPr="0090694E">
        <w:rPr>
          <w:rFonts w:ascii="Calibri" w:eastAsia="Calibri" w:hAnsi="Calibri" w:cs="Calibri"/>
          <w:sz w:val="24"/>
          <w:szCs w:val="24"/>
          <w:lang w:eastAsia="en-US"/>
        </w:rPr>
        <w:t>Kierownik</w:t>
      </w:r>
      <w:r>
        <w:rPr>
          <w:rFonts w:ascii="Calibri" w:eastAsia="Calibri" w:hAnsi="Calibri" w:cs="Calibri"/>
          <w:sz w:val="24"/>
          <w:szCs w:val="24"/>
          <w:lang w:eastAsia="en-US"/>
        </w:rPr>
        <w:t>iem</w:t>
      </w:r>
      <w:r w:rsidRPr="0090694E">
        <w:rPr>
          <w:rFonts w:ascii="Calibri" w:eastAsia="Calibri" w:hAnsi="Calibri" w:cs="Calibri"/>
          <w:sz w:val="24"/>
          <w:szCs w:val="24"/>
          <w:lang w:eastAsia="en-US"/>
        </w:rPr>
        <w:t xml:space="preserve"> projektu (co najmniej 1 osoba) posiadającym doświadczenie zawodowe polegające na</w:t>
      </w:r>
      <w:r>
        <w:rPr>
          <w:rFonts w:ascii="Calibri" w:eastAsia="Calibri" w:hAnsi="Calibri" w:cs="Calibri"/>
          <w:sz w:val="24"/>
          <w:szCs w:val="24"/>
          <w:lang w:eastAsia="en-US"/>
        </w:rPr>
        <w:t xml:space="preserve"> </w:t>
      </w:r>
      <w:r w:rsidRPr="0090694E">
        <w:rPr>
          <w:rFonts w:ascii="Calibri" w:eastAsia="Calibri" w:hAnsi="Calibri" w:cs="Calibri"/>
          <w:sz w:val="24"/>
          <w:szCs w:val="24"/>
          <w:lang w:eastAsia="en-US"/>
        </w:rPr>
        <w:t xml:space="preserve">zarządzaniu co najmniej </w:t>
      </w:r>
      <w:r>
        <w:rPr>
          <w:rFonts w:ascii="Calibri" w:eastAsia="Calibri" w:hAnsi="Calibri" w:cs="Calibri"/>
          <w:sz w:val="24"/>
          <w:szCs w:val="24"/>
          <w:lang w:eastAsia="en-US"/>
        </w:rPr>
        <w:t xml:space="preserve">dwoma </w:t>
      </w:r>
      <w:r w:rsidRPr="0090694E">
        <w:rPr>
          <w:rFonts w:ascii="Calibri" w:eastAsia="Calibri" w:hAnsi="Calibri" w:cs="Calibri"/>
          <w:sz w:val="24"/>
          <w:szCs w:val="24"/>
          <w:lang w:eastAsia="en-US"/>
        </w:rPr>
        <w:t xml:space="preserve">projektami informatycznymi o jednostkowej wartości nie mniejszej niż </w:t>
      </w:r>
      <w:r>
        <w:rPr>
          <w:rFonts w:ascii="Calibri" w:eastAsia="Calibri" w:hAnsi="Calibri" w:cs="Calibri"/>
          <w:sz w:val="24"/>
          <w:szCs w:val="24"/>
          <w:lang w:eastAsia="en-US"/>
        </w:rPr>
        <w:t>600</w:t>
      </w:r>
      <w:r w:rsidRPr="0090694E">
        <w:rPr>
          <w:rFonts w:ascii="Calibri" w:eastAsia="Calibri" w:hAnsi="Calibri" w:cs="Calibri"/>
          <w:sz w:val="24"/>
          <w:szCs w:val="24"/>
          <w:lang w:eastAsia="en-US"/>
        </w:rPr>
        <w:t>.000,00 złotych brutto,</w:t>
      </w:r>
    </w:p>
    <w:p w14:paraId="70794A79" w14:textId="77777777" w:rsidR="00251222" w:rsidRPr="002770F6" w:rsidRDefault="00251222" w:rsidP="00251222">
      <w:pPr>
        <w:ind w:left="284" w:hanging="284"/>
        <w:jc w:val="both"/>
        <w:rPr>
          <w:rFonts w:ascii="Calibri" w:hAnsi="Calibri" w:cs="Calibri"/>
          <w:bCs/>
          <w:sz w:val="24"/>
          <w:szCs w:val="24"/>
        </w:rPr>
      </w:pPr>
      <w:r w:rsidRPr="004A5F65">
        <w:rPr>
          <w:rFonts w:ascii="Calibri" w:hAnsi="Calibri" w:cs="Calibri"/>
          <w:bCs/>
          <w:sz w:val="24"/>
          <w:szCs w:val="24"/>
        </w:rPr>
        <w:t xml:space="preserve">- </w:t>
      </w:r>
      <w:r>
        <w:rPr>
          <w:rFonts w:ascii="Calibri" w:hAnsi="Calibri" w:cs="Calibri"/>
          <w:bCs/>
          <w:sz w:val="24"/>
          <w:szCs w:val="24"/>
        </w:rPr>
        <w:t xml:space="preserve"> </w:t>
      </w:r>
      <w:r w:rsidRPr="0090694E">
        <w:rPr>
          <w:rFonts w:ascii="Calibri" w:hAnsi="Calibri" w:cs="Calibri"/>
          <w:bCs/>
          <w:sz w:val="24"/>
          <w:szCs w:val="24"/>
        </w:rPr>
        <w:t>min. jed</w:t>
      </w:r>
      <w:r>
        <w:rPr>
          <w:rFonts w:ascii="Calibri" w:hAnsi="Calibri" w:cs="Calibri"/>
          <w:bCs/>
          <w:sz w:val="24"/>
          <w:szCs w:val="24"/>
        </w:rPr>
        <w:t>nym</w:t>
      </w:r>
      <w:r w:rsidRPr="0090694E">
        <w:rPr>
          <w:rFonts w:ascii="Calibri" w:hAnsi="Calibri" w:cs="Calibri"/>
          <w:bCs/>
          <w:sz w:val="24"/>
          <w:szCs w:val="24"/>
        </w:rPr>
        <w:t xml:space="preserve"> inżynierem </w:t>
      </w:r>
      <w:r>
        <w:rPr>
          <w:rFonts w:ascii="Calibri" w:hAnsi="Calibri" w:cs="Calibri"/>
          <w:bCs/>
          <w:sz w:val="24"/>
          <w:szCs w:val="24"/>
        </w:rPr>
        <w:t>posiadającym doświadczenie / kwalifikację w zakresie</w:t>
      </w:r>
      <w:r w:rsidRPr="0090694E">
        <w:rPr>
          <w:rFonts w:ascii="Calibri" w:hAnsi="Calibri" w:cs="Calibri"/>
          <w:bCs/>
          <w:sz w:val="24"/>
          <w:szCs w:val="24"/>
        </w:rPr>
        <w:t xml:space="preserve"> instalacji, konfiguracji macierzy</w:t>
      </w:r>
      <w:r>
        <w:rPr>
          <w:rFonts w:ascii="Calibri" w:hAnsi="Calibri" w:cs="Calibri"/>
          <w:bCs/>
          <w:sz w:val="24"/>
          <w:szCs w:val="24"/>
        </w:rPr>
        <w:t>,</w:t>
      </w:r>
    </w:p>
    <w:p w14:paraId="782B001C" w14:textId="77777777" w:rsidR="00251222" w:rsidRDefault="00251222" w:rsidP="00251222">
      <w:pPr>
        <w:ind w:left="284" w:hanging="284"/>
        <w:jc w:val="both"/>
        <w:rPr>
          <w:rFonts w:ascii="Calibri" w:hAnsi="Calibri" w:cs="Calibri"/>
          <w:bCs/>
          <w:sz w:val="24"/>
          <w:szCs w:val="24"/>
        </w:rPr>
      </w:pPr>
      <w:r w:rsidRPr="004A5F65">
        <w:rPr>
          <w:rFonts w:ascii="Calibri" w:hAnsi="Calibri" w:cs="Calibri"/>
          <w:bCs/>
          <w:sz w:val="24"/>
          <w:szCs w:val="24"/>
        </w:rPr>
        <w:t xml:space="preserve">- </w:t>
      </w:r>
      <w:r>
        <w:rPr>
          <w:rFonts w:ascii="Calibri" w:hAnsi="Calibri" w:cs="Calibri"/>
          <w:bCs/>
          <w:sz w:val="24"/>
          <w:szCs w:val="24"/>
        </w:rPr>
        <w:t xml:space="preserve"> </w:t>
      </w:r>
      <w:r w:rsidRPr="0090694E">
        <w:rPr>
          <w:rFonts w:ascii="Calibri" w:hAnsi="Calibri" w:cs="Calibri"/>
          <w:bCs/>
          <w:sz w:val="24"/>
          <w:szCs w:val="24"/>
        </w:rPr>
        <w:t>min. jed</w:t>
      </w:r>
      <w:r>
        <w:rPr>
          <w:rFonts w:ascii="Calibri" w:hAnsi="Calibri" w:cs="Calibri"/>
          <w:bCs/>
          <w:sz w:val="24"/>
          <w:szCs w:val="24"/>
        </w:rPr>
        <w:t>nym</w:t>
      </w:r>
      <w:r w:rsidRPr="0090694E">
        <w:rPr>
          <w:rFonts w:ascii="Calibri" w:hAnsi="Calibri" w:cs="Calibri"/>
          <w:bCs/>
          <w:sz w:val="24"/>
          <w:szCs w:val="24"/>
        </w:rPr>
        <w:t xml:space="preserve"> inżynier</w:t>
      </w:r>
      <w:r>
        <w:rPr>
          <w:rFonts w:ascii="Calibri" w:hAnsi="Calibri" w:cs="Calibri"/>
          <w:bCs/>
          <w:sz w:val="24"/>
          <w:szCs w:val="24"/>
        </w:rPr>
        <w:t>em</w:t>
      </w:r>
      <w:r w:rsidRPr="0090694E">
        <w:rPr>
          <w:rFonts w:ascii="Calibri" w:hAnsi="Calibri" w:cs="Calibri"/>
          <w:bCs/>
          <w:sz w:val="24"/>
          <w:szCs w:val="24"/>
        </w:rPr>
        <w:t xml:space="preserve"> </w:t>
      </w:r>
      <w:r>
        <w:rPr>
          <w:rFonts w:ascii="Calibri" w:hAnsi="Calibri" w:cs="Calibri"/>
          <w:bCs/>
          <w:sz w:val="24"/>
          <w:szCs w:val="24"/>
        </w:rPr>
        <w:t xml:space="preserve">posiadającym </w:t>
      </w:r>
      <w:r w:rsidRPr="0090694E">
        <w:rPr>
          <w:rFonts w:ascii="Calibri" w:hAnsi="Calibri" w:cs="Calibri"/>
          <w:bCs/>
          <w:sz w:val="24"/>
          <w:szCs w:val="24"/>
        </w:rPr>
        <w:t xml:space="preserve"> wykształcenie wyższ</w:t>
      </w:r>
      <w:r>
        <w:rPr>
          <w:rFonts w:ascii="Calibri" w:hAnsi="Calibri" w:cs="Calibri"/>
          <w:bCs/>
          <w:sz w:val="24"/>
          <w:szCs w:val="24"/>
        </w:rPr>
        <w:t>e oraz doświadczenie / kwalifikacje w zakresie</w:t>
      </w:r>
      <w:r w:rsidRPr="0090694E">
        <w:rPr>
          <w:rFonts w:ascii="Calibri" w:hAnsi="Calibri" w:cs="Calibri"/>
          <w:bCs/>
          <w:sz w:val="24"/>
          <w:szCs w:val="24"/>
        </w:rPr>
        <w:t xml:space="preserve">: instalowania, administrowania i konfigurowania Oracle </w:t>
      </w:r>
      <w:proofErr w:type="spellStart"/>
      <w:r w:rsidRPr="0090694E">
        <w:rPr>
          <w:rFonts w:ascii="Calibri" w:hAnsi="Calibri" w:cs="Calibri"/>
          <w:bCs/>
          <w:sz w:val="24"/>
          <w:szCs w:val="24"/>
        </w:rPr>
        <w:t>WebLogic</w:t>
      </w:r>
      <w:proofErr w:type="spellEnd"/>
      <w:r w:rsidRPr="0090694E">
        <w:rPr>
          <w:rFonts w:ascii="Calibri" w:hAnsi="Calibri" w:cs="Calibri"/>
          <w:bCs/>
          <w:sz w:val="24"/>
          <w:szCs w:val="24"/>
        </w:rPr>
        <w:t xml:space="preserve"> Server i jego komponentów oraz doświadczenie w zakresie wykonania co najmniej dwóch instalacji i konfiguracji środowiska Oracle </w:t>
      </w:r>
      <w:proofErr w:type="spellStart"/>
      <w:r w:rsidRPr="0090694E">
        <w:rPr>
          <w:rFonts w:ascii="Calibri" w:hAnsi="Calibri" w:cs="Calibri"/>
          <w:bCs/>
          <w:sz w:val="24"/>
          <w:szCs w:val="24"/>
        </w:rPr>
        <w:t>WebLogic</w:t>
      </w:r>
      <w:proofErr w:type="spellEnd"/>
      <w:r w:rsidRPr="0090694E">
        <w:rPr>
          <w:rFonts w:ascii="Calibri" w:hAnsi="Calibri" w:cs="Calibri"/>
          <w:bCs/>
          <w:sz w:val="24"/>
          <w:szCs w:val="24"/>
        </w:rPr>
        <w:t xml:space="preserve"> Server</w:t>
      </w:r>
      <w:r>
        <w:rPr>
          <w:rFonts w:ascii="Calibri" w:hAnsi="Calibri" w:cs="Calibri"/>
          <w:bCs/>
          <w:sz w:val="24"/>
          <w:szCs w:val="24"/>
        </w:rPr>
        <w:t>.</w:t>
      </w:r>
    </w:p>
    <w:p w14:paraId="26D23439" w14:textId="24B031A0" w:rsidR="00645FF3" w:rsidRPr="00CC5746" w:rsidRDefault="00645FF3" w:rsidP="00E548F9">
      <w:pPr>
        <w:tabs>
          <w:tab w:val="left" w:pos="709"/>
        </w:tabs>
        <w:jc w:val="both"/>
        <w:rPr>
          <w:rFonts w:ascii="Calibri" w:hAnsi="Calibri" w:cs="Calibri"/>
          <w:bCs/>
          <w:sz w:val="24"/>
          <w:szCs w:val="24"/>
        </w:rPr>
      </w:pPr>
    </w:p>
    <w:p w14:paraId="692A2879" w14:textId="77777777" w:rsidR="00645FF3" w:rsidRPr="00CC5746" w:rsidRDefault="00645FF3" w:rsidP="00645FF3">
      <w:pPr>
        <w:pStyle w:val="Akapitzlist"/>
        <w:ind w:left="0" w:right="-171"/>
        <w:jc w:val="both"/>
        <w:rPr>
          <w:rFonts w:ascii="Calibri" w:eastAsia="Arial Unicode MS" w:hAnsi="Calibri" w:cs="Calibri"/>
          <w:noProof/>
          <w:color w:val="000000"/>
          <w:sz w:val="24"/>
          <w:szCs w:val="24"/>
        </w:rPr>
      </w:pPr>
      <w:r w:rsidRPr="00CC5746">
        <w:rPr>
          <w:rFonts w:ascii="Calibri" w:eastAsia="Arial Unicode MS" w:hAnsi="Calibri" w:cs="Calibri"/>
          <w:noProof/>
          <w:color w:val="000000"/>
          <w:sz w:val="24"/>
          <w:szCs w:val="24"/>
        </w:rPr>
        <w:t>spełnia(ją) w naszym imieniu nw. wykonawca(y):</w:t>
      </w:r>
    </w:p>
    <w:p w14:paraId="115FABE3" w14:textId="77777777" w:rsidR="00645FF3" w:rsidRPr="00CC5746" w:rsidRDefault="00645FF3" w:rsidP="00645FF3">
      <w:pPr>
        <w:ind w:right="220"/>
        <w:jc w:val="both"/>
        <w:rPr>
          <w:rFonts w:ascii="Calibri" w:eastAsia="Arial Unicode MS" w:hAnsi="Calibri" w:cs="Calibri"/>
          <w:noProof/>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48"/>
      </w:tblGrid>
      <w:tr w:rsidR="00645FF3" w:rsidRPr="00CC5746" w14:paraId="16F812A9" w14:textId="77777777" w:rsidTr="00FC2935">
        <w:tc>
          <w:tcPr>
            <w:tcW w:w="4503" w:type="dxa"/>
            <w:tcBorders>
              <w:top w:val="single" w:sz="4" w:space="0" w:color="auto"/>
              <w:left w:val="single" w:sz="4" w:space="0" w:color="auto"/>
              <w:bottom w:val="single" w:sz="4" w:space="0" w:color="auto"/>
              <w:right w:val="single" w:sz="4" w:space="0" w:color="auto"/>
            </w:tcBorders>
            <w:shd w:val="clear" w:color="auto" w:fill="E7E6E6"/>
            <w:hideMark/>
          </w:tcPr>
          <w:p w14:paraId="1E51D598" w14:textId="77777777" w:rsidR="00645FF3" w:rsidRPr="00CC5746" w:rsidRDefault="00645FF3" w:rsidP="00FC2935">
            <w:pPr>
              <w:spacing w:line="240" w:lineRule="auto"/>
              <w:jc w:val="center"/>
              <w:rPr>
                <w:rFonts w:ascii="Calibri" w:eastAsia="Calibri" w:hAnsi="Calibri" w:cs="Calibri"/>
                <w:b/>
                <w:bCs/>
                <w:sz w:val="24"/>
                <w:szCs w:val="24"/>
              </w:rPr>
            </w:pPr>
            <w:r w:rsidRPr="00CC5746">
              <w:rPr>
                <w:rFonts w:ascii="Calibri" w:hAnsi="Calibri" w:cs="Calibri"/>
                <w:b/>
                <w:bCs/>
                <w:sz w:val="24"/>
                <w:szCs w:val="24"/>
              </w:rPr>
              <w:t>Pełna nazwa Wykonawcy</w:t>
            </w:r>
          </w:p>
        </w:tc>
        <w:tc>
          <w:tcPr>
            <w:tcW w:w="4848" w:type="dxa"/>
            <w:tcBorders>
              <w:top w:val="single" w:sz="4" w:space="0" w:color="auto"/>
              <w:left w:val="single" w:sz="4" w:space="0" w:color="auto"/>
              <w:bottom w:val="single" w:sz="4" w:space="0" w:color="auto"/>
              <w:right w:val="single" w:sz="4" w:space="0" w:color="auto"/>
            </w:tcBorders>
            <w:shd w:val="clear" w:color="auto" w:fill="E7E6E6"/>
            <w:hideMark/>
          </w:tcPr>
          <w:p w14:paraId="447BEF8D" w14:textId="77777777" w:rsidR="00645FF3" w:rsidRPr="00CC5746" w:rsidRDefault="00645FF3" w:rsidP="00FC2935">
            <w:pPr>
              <w:spacing w:line="240" w:lineRule="auto"/>
              <w:jc w:val="center"/>
              <w:rPr>
                <w:rFonts w:ascii="Calibri" w:hAnsi="Calibri" w:cs="Calibri"/>
                <w:b/>
                <w:bCs/>
                <w:sz w:val="24"/>
                <w:szCs w:val="24"/>
              </w:rPr>
            </w:pPr>
            <w:r w:rsidRPr="00CC5746">
              <w:rPr>
                <w:rFonts w:ascii="Calibri" w:hAnsi="Calibri" w:cs="Calibri"/>
                <w:b/>
                <w:bCs/>
                <w:sz w:val="24"/>
                <w:szCs w:val="24"/>
              </w:rPr>
              <w:t xml:space="preserve">Siedziba </w:t>
            </w:r>
          </w:p>
          <w:p w14:paraId="61A1CB10" w14:textId="77777777" w:rsidR="00645FF3" w:rsidRPr="00CC5746" w:rsidRDefault="00645FF3" w:rsidP="00FC2935">
            <w:pPr>
              <w:spacing w:line="240" w:lineRule="auto"/>
              <w:jc w:val="center"/>
              <w:rPr>
                <w:rFonts w:ascii="Calibri" w:hAnsi="Calibri" w:cs="Calibri"/>
                <w:b/>
                <w:bCs/>
                <w:sz w:val="24"/>
                <w:szCs w:val="24"/>
              </w:rPr>
            </w:pPr>
            <w:r w:rsidRPr="00CC5746">
              <w:rPr>
                <w:rFonts w:ascii="Calibri" w:hAnsi="Calibri" w:cs="Calibri"/>
                <w:b/>
                <w:bCs/>
                <w:sz w:val="24"/>
                <w:szCs w:val="24"/>
              </w:rPr>
              <w:t>(ulica, miejscowość)</w:t>
            </w:r>
          </w:p>
        </w:tc>
      </w:tr>
      <w:tr w:rsidR="00645FF3" w:rsidRPr="00CC5746" w14:paraId="30345300" w14:textId="77777777" w:rsidTr="00FC2935">
        <w:tc>
          <w:tcPr>
            <w:tcW w:w="4503" w:type="dxa"/>
            <w:tcBorders>
              <w:top w:val="single" w:sz="4" w:space="0" w:color="auto"/>
              <w:left w:val="single" w:sz="4" w:space="0" w:color="auto"/>
              <w:bottom w:val="single" w:sz="4" w:space="0" w:color="auto"/>
              <w:right w:val="single" w:sz="4" w:space="0" w:color="auto"/>
            </w:tcBorders>
          </w:tcPr>
          <w:p w14:paraId="45F09BCF" w14:textId="77777777" w:rsidR="00645FF3" w:rsidRPr="00CC5746" w:rsidRDefault="00645FF3" w:rsidP="00FC2935">
            <w:pPr>
              <w:spacing w:line="240" w:lineRule="auto"/>
              <w:rPr>
                <w:rFonts w:ascii="Calibri" w:hAnsi="Calibri" w:cs="Calibri"/>
                <w:sz w:val="24"/>
                <w:szCs w:val="24"/>
              </w:rPr>
            </w:pPr>
          </w:p>
        </w:tc>
        <w:tc>
          <w:tcPr>
            <w:tcW w:w="4848" w:type="dxa"/>
            <w:tcBorders>
              <w:top w:val="single" w:sz="4" w:space="0" w:color="auto"/>
              <w:left w:val="single" w:sz="4" w:space="0" w:color="auto"/>
              <w:bottom w:val="single" w:sz="4" w:space="0" w:color="auto"/>
              <w:right w:val="single" w:sz="4" w:space="0" w:color="auto"/>
            </w:tcBorders>
          </w:tcPr>
          <w:p w14:paraId="3A9639CD" w14:textId="77777777" w:rsidR="00645FF3" w:rsidRPr="00CC5746" w:rsidRDefault="00645FF3" w:rsidP="00FC2935">
            <w:pPr>
              <w:spacing w:line="240" w:lineRule="auto"/>
              <w:rPr>
                <w:rFonts w:ascii="Calibri" w:hAnsi="Calibri" w:cs="Calibri"/>
                <w:sz w:val="24"/>
                <w:szCs w:val="24"/>
              </w:rPr>
            </w:pPr>
          </w:p>
        </w:tc>
      </w:tr>
      <w:tr w:rsidR="00645FF3" w:rsidRPr="00CC5746" w14:paraId="2859FFCC" w14:textId="77777777" w:rsidTr="00FC2935">
        <w:tc>
          <w:tcPr>
            <w:tcW w:w="4503" w:type="dxa"/>
            <w:tcBorders>
              <w:top w:val="single" w:sz="4" w:space="0" w:color="auto"/>
              <w:left w:val="single" w:sz="4" w:space="0" w:color="auto"/>
              <w:bottom w:val="single" w:sz="4" w:space="0" w:color="auto"/>
              <w:right w:val="single" w:sz="4" w:space="0" w:color="auto"/>
            </w:tcBorders>
          </w:tcPr>
          <w:p w14:paraId="6261058F" w14:textId="77777777" w:rsidR="00645FF3" w:rsidRPr="00CC5746" w:rsidRDefault="00645FF3" w:rsidP="00FC2935">
            <w:pPr>
              <w:spacing w:line="240" w:lineRule="auto"/>
              <w:rPr>
                <w:rFonts w:ascii="Calibri" w:hAnsi="Calibri" w:cs="Calibri"/>
                <w:sz w:val="24"/>
                <w:szCs w:val="24"/>
              </w:rPr>
            </w:pPr>
          </w:p>
        </w:tc>
        <w:tc>
          <w:tcPr>
            <w:tcW w:w="4848" w:type="dxa"/>
            <w:tcBorders>
              <w:top w:val="single" w:sz="4" w:space="0" w:color="auto"/>
              <w:left w:val="single" w:sz="4" w:space="0" w:color="auto"/>
              <w:bottom w:val="single" w:sz="4" w:space="0" w:color="auto"/>
              <w:right w:val="single" w:sz="4" w:space="0" w:color="auto"/>
            </w:tcBorders>
          </w:tcPr>
          <w:p w14:paraId="3F1F21A1" w14:textId="77777777" w:rsidR="00645FF3" w:rsidRPr="00CC5746" w:rsidRDefault="00645FF3" w:rsidP="00FC2935">
            <w:pPr>
              <w:spacing w:line="240" w:lineRule="auto"/>
              <w:rPr>
                <w:rFonts w:ascii="Calibri" w:hAnsi="Calibri" w:cs="Calibri"/>
                <w:sz w:val="24"/>
                <w:szCs w:val="24"/>
              </w:rPr>
            </w:pPr>
          </w:p>
        </w:tc>
      </w:tr>
      <w:tr w:rsidR="00645FF3" w:rsidRPr="00CC5746" w14:paraId="28141728" w14:textId="77777777" w:rsidTr="00FC2935">
        <w:tc>
          <w:tcPr>
            <w:tcW w:w="4503" w:type="dxa"/>
            <w:tcBorders>
              <w:top w:val="single" w:sz="4" w:space="0" w:color="auto"/>
              <w:left w:val="single" w:sz="4" w:space="0" w:color="auto"/>
              <w:bottom w:val="single" w:sz="4" w:space="0" w:color="auto"/>
              <w:right w:val="single" w:sz="4" w:space="0" w:color="auto"/>
            </w:tcBorders>
          </w:tcPr>
          <w:p w14:paraId="1FB6F493" w14:textId="77777777" w:rsidR="00645FF3" w:rsidRPr="00CC5746" w:rsidRDefault="00645FF3" w:rsidP="00FC2935">
            <w:pPr>
              <w:spacing w:line="240" w:lineRule="auto"/>
              <w:rPr>
                <w:rFonts w:ascii="Calibri" w:hAnsi="Calibri" w:cs="Calibri"/>
                <w:sz w:val="24"/>
                <w:szCs w:val="24"/>
              </w:rPr>
            </w:pPr>
          </w:p>
        </w:tc>
        <w:tc>
          <w:tcPr>
            <w:tcW w:w="4848" w:type="dxa"/>
            <w:tcBorders>
              <w:top w:val="single" w:sz="4" w:space="0" w:color="auto"/>
              <w:left w:val="single" w:sz="4" w:space="0" w:color="auto"/>
              <w:bottom w:val="single" w:sz="4" w:space="0" w:color="auto"/>
              <w:right w:val="single" w:sz="4" w:space="0" w:color="auto"/>
            </w:tcBorders>
          </w:tcPr>
          <w:p w14:paraId="48D17F79" w14:textId="77777777" w:rsidR="00645FF3" w:rsidRPr="00CC5746" w:rsidRDefault="00645FF3" w:rsidP="00FC2935">
            <w:pPr>
              <w:spacing w:line="240" w:lineRule="auto"/>
              <w:rPr>
                <w:rFonts w:ascii="Calibri" w:hAnsi="Calibri" w:cs="Calibri"/>
                <w:sz w:val="24"/>
                <w:szCs w:val="24"/>
              </w:rPr>
            </w:pPr>
          </w:p>
        </w:tc>
      </w:tr>
    </w:tbl>
    <w:p w14:paraId="25C916F9" w14:textId="77777777" w:rsidR="00645FF3" w:rsidRPr="00CC5746" w:rsidRDefault="00645FF3" w:rsidP="00645FF3">
      <w:pPr>
        <w:rPr>
          <w:rFonts w:ascii="Calibri" w:hAnsi="Calibri" w:cs="Calibri"/>
          <w:b/>
          <w:sz w:val="24"/>
          <w:szCs w:val="24"/>
        </w:rPr>
      </w:pPr>
    </w:p>
    <w:p w14:paraId="38B60F4F" w14:textId="77777777" w:rsidR="00A2318D" w:rsidRPr="00CC5746" w:rsidRDefault="00A2318D" w:rsidP="00A2318D">
      <w:pPr>
        <w:pStyle w:val="Akapitzlist"/>
        <w:ind w:left="0" w:right="-171"/>
        <w:jc w:val="both"/>
        <w:rPr>
          <w:rFonts w:ascii="Calibri" w:eastAsia="Arial Unicode MS" w:hAnsi="Calibri" w:cs="Calibri"/>
          <w:noProof/>
          <w:color w:val="000000"/>
          <w:sz w:val="24"/>
          <w:szCs w:val="24"/>
        </w:rPr>
      </w:pPr>
    </w:p>
    <w:p w14:paraId="3329C507" w14:textId="3B81CC94" w:rsidR="004C481F" w:rsidRPr="00CC5746" w:rsidRDefault="004C481F" w:rsidP="004C481F">
      <w:pPr>
        <w:pStyle w:val="Akapitzlist"/>
        <w:ind w:left="0" w:right="-171"/>
        <w:jc w:val="both"/>
        <w:rPr>
          <w:rFonts w:ascii="Calibri" w:eastAsia="Arial Unicode MS" w:hAnsi="Calibri" w:cs="Calibri"/>
          <w:noProof/>
          <w:color w:val="000000"/>
          <w:sz w:val="24"/>
          <w:szCs w:val="24"/>
        </w:rPr>
      </w:pPr>
      <w:r w:rsidRPr="00CC5746">
        <w:rPr>
          <w:rFonts w:ascii="Calibri" w:eastAsia="Arial Unicode MS" w:hAnsi="Calibri" w:cs="Calibri"/>
          <w:b/>
          <w:bCs/>
          <w:noProof/>
          <w:color w:val="000000"/>
          <w:sz w:val="24"/>
          <w:szCs w:val="24"/>
        </w:rPr>
        <w:t>Oświadczam(amy), że</w:t>
      </w:r>
      <w:r w:rsidRPr="00CC5746">
        <w:rPr>
          <w:rFonts w:ascii="Calibri" w:eastAsia="Arial Unicode MS" w:hAnsi="Calibri" w:cs="Calibri"/>
          <w:noProof/>
          <w:color w:val="000000"/>
          <w:sz w:val="24"/>
          <w:szCs w:val="24"/>
        </w:rPr>
        <w:t xml:space="preserve"> wszystkie informacje podane w powyższym oświadczeniu są aktualne </w:t>
      </w:r>
      <w:r w:rsidR="00CC5746">
        <w:rPr>
          <w:rFonts w:ascii="Calibri" w:eastAsia="Arial Unicode MS" w:hAnsi="Calibri" w:cs="Calibri"/>
          <w:noProof/>
          <w:color w:val="000000"/>
          <w:sz w:val="24"/>
          <w:szCs w:val="24"/>
        </w:rPr>
        <w:br/>
      </w:r>
      <w:r w:rsidRPr="00CC5746">
        <w:rPr>
          <w:rFonts w:ascii="Calibri" w:eastAsia="Arial Unicode MS" w:hAnsi="Calibri" w:cs="Calibri"/>
          <w:noProof/>
          <w:color w:val="000000"/>
          <w:sz w:val="24"/>
          <w:szCs w:val="24"/>
        </w:rPr>
        <w:t>i zgodne z prawdą oraz zostały przedstawione z pełną świadomością konsekwencji wprowadzenia zamawiającego w błąd przy przedstawianiu informacji.</w:t>
      </w:r>
    </w:p>
    <w:p w14:paraId="714B31F6" w14:textId="6CC897FC" w:rsidR="00D344F9" w:rsidRPr="00CC5746" w:rsidRDefault="00D344F9" w:rsidP="00D344F9">
      <w:pPr>
        <w:rPr>
          <w:rFonts w:ascii="Calibri" w:hAnsi="Calibri" w:cs="Calibri"/>
          <w:b/>
          <w:sz w:val="24"/>
          <w:szCs w:val="24"/>
        </w:rPr>
      </w:pPr>
    </w:p>
    <w:p w14:paraId="2DBC016E" w14:textId="77777777" w:rsidR="00510B9A" w:rsidRPr="00CC5746" w:rsidRDefault="00510B9A" w:rsidP="00510B9A">
      <w:pPr>
        <w:tabs>
          <w:tab w:val="left" w:pos="1978"/>
          <w:tab w:val="left" w:pos="3828"/>
          <w:tab w:val="center" w:pos="4677"/>
        </w:tabs>
        <w:spacing w:line="266" w:lineRule="auto"/>
        <w:rPr>
          <w:rFonts w:ascii="Calibri" w:hAnsi="Calibri" w:cs="Calibri"/>
          <w:b/>
          <w:iCs/>
          <w:sz w:val="24"/>
          <w:szCs w:val="24"/>
        </w:rPr>
      </w:pPr>
      <w:r w:rsidRPr="00CC5746">
        <w:rPr>
          <w:rFonts w:ascii="Calibri" w:hAnsi="Calibri" w:cs="Calibri"/>
          <w:b/>
          <w:iCs/>
          <w:sz w:val="24"/>
          <w:szCs w:val="24"/>
        </w:rPr>
        <w:t>Dokument należy wypełnić i podpisać kwalifikowanym podpisem elektronicznym.</w:t>
      </w:r>
    </w:p>
    <w:p w14:paraId="208FA9A9" w14:textId="77777777" w:rsidR="00510B9A" w:rsidRPr="00CC5746" w:rsidRDefault="00510B9A" w:rsidP="00510B9A">
      <w:pPr>
        <w:tabs>
          <w:tab w:val="left" w:pos="1978"/>
          <w:tab w:val="left" w:pos="3828"/>
          <w:tab w:val="center" w:pos="4677"/>
        </w:tabs>
        <w:spacing w:line="266" w:lineRule="auto"/>
        <w:rPr>
          <w:rFonts w:ascii="Calibri" w:hAnsi="Calibri" w:cs="Calibri"/>
          <w:b/>
          <w:iCs/>
          <w:sz w:val="24"/>
          <w:szCs w:val="24"/>
        </w:rPr>
      </w:pPr>
      <w:r w:rsidRPr="00CC5746">
        <w:rPr>
          <w:rFonts w:ascii="Calibri" w:hAnsi="Calibri" w:cs="Calibri"/>
          <w:b/>
          <w:iCs/>
          <w:sz w:val="24"/>
          <w:szCs w:val="24"/>
        </w:rPr>
        <w:t xml:space="preserve">Zamawiający zaleca zapisanie dokumentu w formacie PDF. </w:t>
      </w:r>
    </w:p>
    <w:p w14:paraId="47BB43C4" w14:textId="76239B21" w:rsidR="00D344F9" w:rsidRPr="00CC5746" w:rsidRDefault="00D344F9" w:rsidP="00D344F9">
      <w:pPr>
        <w:rPr>
          <w:rFonts w:ascii="Calibri" w:hAnsi="Calibri" w:cs="Calibri"/>
          <w:b/>
          <w:sz w:val="24"/>
          <w:szCs w:val="24"/>
        </w:rPr>
      </w:pPr>
    </w:p>
    <w:p w14:paraId="65BEF7DB" w14:textId="77777777" w:rsidR="00515AC3" w:rsidRDefault="00515AC3" w:rsidP="006E7D37">
      <w:pPr>
        <w:rPr>
          <w:rFonts w:ascii="Calibri" w:hAnsi="Calibri" w:cs="Calibri"/>
          <w:b/>
          <w:bCs/>
          <w:sz w:val="24"/>
          <w:szCs w:val="24"/>
        </w:rPr>
      </w:pPr>
    </w:p>
    <w:p w14:paraId="6C8DCFA3" w14:textId="77777777" w:rsidR="00515AC3" w:rsidRDefault="00515AC3" w:rsidP="00515AC3">
      <w:pPr>
        <w:jc w:val="right"/>
        <w:rPr>
          <w:rFonts w:ascii="Calibri" w:hAnsi="Calibri" w:cs="Calibri"/>
          <w:b/>
          <w:bCs/>
          <w:sz w:val="24"/>
          <w:szCs w:val="24"/>
        </w:rPr>
      </w:pPr>
    </w:p>
    <w:p w14:paraId="39F97D31" w14:textId="77777777" w:rsidR="00F06B72" w:rsidRDefault="00F06B72" w:rsidP="00515AC3">
      <w:pPr>
        <w:jc w:val="right"/>
        <w:rPr>
          <w:rFonts w:ascii="Calibri" w:hAnsi="Calibri" w:cs="Calibri"/>
          <w:b/>
          <w:bCs/>
          <w:sz w:val="24"/>
          <w:szCs w:val="24"/>
        </w:rPr>
      </w:pPr>
    </w:p>
    <w:p w14:paraId="09E99103" w14:textId="77777777" w:rsidR="00F06B72" w:rsidRDefault="00F06B72" w:rsidP="00515AC3">
      <w:pPr>
        <w:jc w:val="right"/>
        <w:rPr>
          <w:rFonts w:ascii="Calibri" w:hAnsi="Calibri" w:cs="Calibri"/>
          <w:b/>
          <w:bCs/>
          <w:sz w:val="24"/>
          <w:szCs w:val="24"/>
        </w:rPr>
      </w:pPr>
    </w:p>
    <w:p w14:paraId="48C3E172" w14:textId="77777777" w:rsidR="00F06B72" w:rsidRDefault="00F06B72" w:rsidP="00515AC3">
      <w:pPr>
        <w:jc w:val="right"/>
        <w:rPr>
          <w:rFonts w:ascii="Calibri" w:hAnsi="Calibri" w:cs="Calibri"/>
          <w:b/>
          <w:bCs/>
          <w:sz w:val="24"/>
          <w:szCs w:val="24"/>
        </w:rPr>
      </w:pPr>
    </w:p>
    <w:p w14:paraId="029B7F56" w14:textId="77777777" w:rsidR="00F06B72" w:rsidRDefault="00F06B72" w:rsidP="00515AC3">
      <w:pPr>
        <w:jc w:val="right"/>
        <w:rPr>
          <w:rFonts w:ascii="Calibri" w:hAnsi="Calibri" w:cs="Calibri"/>
          <w:b/>
          <w:bCs/>
          <w:sz w:val="24"/>
          <w:szCs w:val="24"/>
        </w:rPr>
      </w:pPr>
    </w:p>
    <w:p w14:paraId="577DD171" w14:textId="77777777" w:rsidR="00F06B72" w:rsidRDefault="00F06B72" w:rsidP="00515AC3">
      <w:pPr>
        <w:jc w:val="right"/>
        <w:rPr>
          <w:rFonts w:ascii="Calibri" w:hAnsi="Calibri" w:cs="Calibri"/>
          <w:b/>
          <w:bCs/>
          <w:sz w:val="24"/>
          <w:szCs w:val="24"/>
        </w:rPr>
      </w:pPr>
    </w:p>
    <w:p w14:paraId="676D1EFA" w14:textId="77777777" w:rsidR="00F06B72" w:rsidRDefault="00F06B72" w:rsidP="00515AC3">
      <w:pPr>
        <w:jc w:val="right"/>
        <w:rPr>
          <w:rFonts w:ascii="Calibri" w:hAnsi="Calibri" w:cs="Calibri"/>
          <w:b/>
          <w:bCs/>
          <w:sz w:val="24"/>
          <w:szCs w:val="24"/>
        </w:rPr>
      </w:pPr>
    </w:p>
    <w:p w14:paraId="1DC8D8E9" w14:textId="77777777" w:rsidR="00F06B72" w:rsidRDefault="00F06B72" w:rsidP="00515AC3">
      <w:pPr>
        <w:jc w:val="right"/>
        <w:rPr>
          <w:rFonts w:ascii="Calibri" w:hAnsi="Calibri" w:cs="Calibri"/>
          <w:b/>
          <w:bCs/>
          <w:sz w:val="24"/>
          <w:szCs w:val="24"/>
        </w:rPr>
      </w:pPr>
    </w:p>
    <w:p w14:paraId="1700CDD9" w14:textId="77777777" w:rsidR="00F06B72" w:rsidRDefault="00F06B72" w:rsidP="00515AC3">
      <w:pPr>
        <w:jc w:val="right"/>
        <w:rPr>
          <w:rFonts w:ascii="Calibri" w:hAnsi="Calibri" w:cs="Calibri"/>
          <w:b/>
          <w:bCs/>
          <w:sz w:val="24"/>
          <w:szCs w:val="24"/>
        </w:rPr>
      </w:pPr>
    </w:p>
    <w:p w14:paraId="226EE49F" w14:textId="77777777" w:rsidR="00F06B72" w:rsidRDefault="00F06B72" w:rsidP="00515AC3">
      <w:pPr>
        <w:jc w:val="right"/>
        <w:rPr>
          <w:rFonts w:ascii="Calibri" w:hAnsi="Calibri" w:cs="Calibri"/>
          <w:b/>
          <w:bCs/>
          <w:sz w:val="24"/>
          <w:szCs w:val="24"/>
        </w:rPr>
      </w:pPr>
    </w:p>
    <w:p w14:paraId="6ADA9604" w14:textId="77777777" w:rsidR="00F06B72" w:rsidRDefault="00F06B72" w:rsidP="00515AC3">
      <w:pPr>
        <w:jc w:val="right"/>
        <w:rPr>
          <w:rFonts w:ascii="Calibri" w:hAnsi="Calibri" w:cs="Calibri"/>
          <w:b/>
          <w:bCs/>
          <w:sz w:val="24"/>
          <w:szCs w:val="24"/>
        </w:rPr>
      </w:pPr>
    </w:p>
    <w:p w14:paraId="1F001545" w14:textId="77777777" w:rsidR="00F06B72" w:rsidRDefault="00F06B72" w:rsidP="00515AC3">
      <w:pPr>
        <w:jc w:val="right"/>
        <w:rPr>
          <w:rFonts w:ascii="Calibri" w:hAnsi="Calibri" w:cs="Calibri"/>
          <w:b/>
          <w:bCs/>
          <w:sz w:val="24"/>
          <w:szCs w:val="24"/>
        </w:rPr>
      </w:pPr>
    </w:p>
    <w:p w14:paraId="72E93E7F" w14:textId="77777777" w:rsidR="00F06B72" w:rsidRDefault="00F06B72" w:rsidP="00515AC3">
      <w:pPr>
        <w:jc w:val="right"/>
        <w:rPr>
          <w:rFonts w:ascii="Calibri" w:hAnsi="Calibri" w:cs="Calibri"/>
          <w:b/>
          <w:bCs/>
          <w:sz w:val="24"/>
          <w:szCs w:val="24"/>
        </w:rPr>
      </w:pPr>
    </w:p>
    <w:p w14:paraId="6413D9F1" w14:textId="77777777" w:rsidR="00F06B72" w:rsidRDefault="00F06B72" w:rsidP="00515AC3">
      <w:pPr>
        <w:jc w:val="right"/>
        <w:rPr>
          <w:rFonts w:ascii="Calibri" w:hAnsi="Calibri" w:cs="Calibri"/>
          <w:b/>
          <w:bCs/>
          <w:sz w:val="24"/>
          <w:szCs w:val="24"/>
        </w:rPr>
      </w:pPr>
    </w:p>
    <w:p w14:paraId="16D5776F" w14:textId="77777777" w:rsidR="00F06B72" w:rsidRDefault="00F06B72" w:rsidP="0017182A">
      <w:pPr>
        <w:rPr>
          <w:rFonts w:ascii="Calibri" w:hAnsi="Calibri" w:cs="Calibri"/>
          <w:b/>
          <w:bCs/>
          <w:sz w:val="24"/>
          <w:szCs w:val="24"/>
        </w:rPr>
      </w:pPr>
    </w:p>
    <w:p w14:paraId="6658037B" w14:textId="6A3774EE" w:rsidR="00515AC3" w:rsidRPr="00515AC3" w:rsidRDefault="00515AC3" w:rsidP="00515AC3">
      <w:pPr>
        <w:jc w:val="right"/>
        <w:rPr>
          <w:rFonts w:ascii="Calibri" w:hAnsi="Calibri" w:cs="Calibri"/>
          <w:b/>
          <w:bCs/>
          <w:sz w:val="24"/>
          <w:szCs w:val="24"/>
        </w:rPr>
      </w:pPr>
      <w:r w:rsidRPr="00515AC3">
        <w:rPr>
          <w:rFonts w:ascii="Calibri" w:hAnsi="Calibri" w:cs="Calibri"/>
          <w:b/>
          <w:bCs/>
          <w:sz w:val="24"/>
          <w:szCs w:val="24"/>
        </w:rPr>
        <w:t>Załącznik nr 4 do SWZ - zobowiązanie</w:t>
      </w:r>
    </w:p>
    <w:p w14:paraId="598A7CD1" w14:textId="77777777" w:rsidR="00515AC3" w:rsidRPr="00E663DA" w:rsidRDefault="00515AC3" w:rsidP="00515AC3">
      <w:pPr>
        <w:rPr>
          <w:rFonts w:ascii="Calibri" w:hAnsi="Calibri" w:cs="Calibri"/>
          <w:b/>
          <w:sz w:val="28"/>
          <w:szCs w:val="28"/>
        </w:rPr>
      </w:pPr>
    </w:p>
    <w:p w14:paraId="30E356C9" w14:textId="77777777" w:rsidR="00515AC3" w:rsidRPr="00E663DA" w:rsidRDefault="00515AC3" w:rsidP="00515AC3">
      <w:pPr>
        <w:widowControl w:val="0"/>
        <w:suppressAutoHyphens/>
        <w:spacing w:line="240" w:lineRule="auto"/>
        <w:jc w:val="center"/>
        <w:rPr>
          <w:rFonts w:ascii="Calibri" w:hAnsi="Calibri" w:cs="Calibri"/>
          <w:b/>
          <w:bCs/>
          <w:kern w:val="2"/>
          <w:sz w:val="28"/>
          <w:szCs w:val="28"/>
          <w:lang w:eastAsia="ar-SA"/>
        </w:rPr>
      </w:pPr>
      <w:r w:rsidRPr="00E663DA">
        <w:rPr>
          <w:rFonts w:ascii="Calibri" w:hAnsi="Calibri" w:cs="Calibri"/>
          <w:b/>
          <w:bCs/>
          <w:kern w:val="2"/>
          <w:sz w:val="28"/>
          <w:szCs w:val="28"/>
          <w:lang w:eastAsia="ar-SA"/>
        </w:rPr>
        <w:t>ZOBOWIĄZANIE</w:t>
      </w:r>
    </w:p>
    <w:p w14:paraId="1C853656" w14:textId="77777777" w:rsidR="00515AC3" w:rsidRPr="005E1A3F" w:rsidRDefault="00515AC3" w:rsidP="00515AC3">
      <w:pPr>
        <w:widowControl w:val="0"/>
        <w:suppressAutoHyphens/>
        <w:spacing w:line="240" w:lineRule="auto"/>
        <w:jc w:val="center"/>
        <w:rPr>
          <w:rFonts w:ascii="Calibri" w:hAnsi="Calibri" w:cs="Calibri"/>
          <w:b/>
          <w:bCs/>
          <w:kern w:val="2"/>
          <w:sz w:val="24"/>
          <w:szCs w:val="24"/>
          <w:lang w:eastAsia="ar-SA"/>
        </w:rPr>
      </w:pPr>
      <w:r w:rsidRPr="005E1A3F">
        <w:rPr>
          <w:rFonts w:ascii="Calibri" w:hAnsi="Calibri" w:cs="Calibri"/>
          <w:b/>
          <w:bCs/>
          <w:kern w:val="2"/>
          <w:sz w:val="24"/>
          <w:szCs w:val="24"/>
          <w:lang w:eastAsia="ar-SA"/>
        </w:rPr>
        <w:t xml:space="preserve">do oddania Wykonawcy do dyspozycji niezbędnych zasobów </w:t>
      </w:r>
    </w:p>
    <w:p w14:paraId="3D824880" w14:textId="77777777" w:rsidR="00515AC3" w:rsidRPr="005E1A3F" w:rsidRDefault="00515AC3" w:rsidP="00515AC3">
      <w:pPr>
        <w:widowControl w:val="0"/>
        <w:suppressAutoHyphens/>
        <w:spacing w:line="240" w:lineRule="auto"/>
        <w:jc w:val="center"/>
        <w:rPr>
          <w:rFonts w:ascii="Calibri" w:hAnsi="Calibri" w:cs="Calibri"/>
          <w:b/>
          <w:bCs/>
          <w:kern w:val="2"/>
          <w:sz w:val="24"/>
          <w:szCs w:val="24"/>
          <w:lang w:eastAsia="ar-SA"/>
        </w:rPr>
      </w:pPr>
      <w:r w:rsidRPr="005E1A3F">
        <w:rPr>
          <w:rFonts w:ascii="Calibri" w:hAnsi="Calibri" w:cs="Calibri"/>
          <w:b/>
          <w:bCs/>
          <w:kern w:val="2"/>
          <w:sz w:val="24"/>
          <w:szCs w:val="24"/>
          <w:lang w:eastAsia="ar-SA"/>
        </w:rPr>
        <w:t xml:space="preserve">oraz </w:t>
      </w:r>
      <w:r w:rsidRPr="005E1A3F">
        <w:rPr>
          <w:rFonts w:ascii="Calibri" w:hAnsi="Calibri" w:cs="Calibri"/>
          <w:b/>
          <w:sz w:val="24"/>
          <w:szCs w:val="24"/>
        </w:rPr>
        <w:t xml:space="preserve">oświadczenie podmiotu udostępniającego zasoby o niepodleganiu wykluczeniu </w:t>
      </w:r>
      <w:r w:rsidRPr="005E1A3F">
        <w:rPr>
          <w:rFonts w:ascii="Calibri" w:hAnsi="Calibri" w:cs="Calibri"/>
          <w:b/>
          <w:sz w:val="24"/>
          <w:szCs w:val="24"/>
        </w:rPr>
        <w:br/>
        <w:t>oraz spełnianiu warunków udziału w postępowaniu</w:t>
      </w:r>
    </w:p>
    <w:p w14:paraId="4A242660" w14:textId="77777777" w:rsidR="00515AC3" w:rsidRPr="005E1A3F" w:rsidRDefault="00515AC3" w:rsidP="00515AC3">
      <w:pPr>
        <w:widowControl w:val="0"/>
        <w:shd w:val="clear" w:color="auto" w:fill="FFFFFF"/>
        <w:tabs>
          <w:tab w:val="left" w:leader="dot" w:pos="8410"/>
        </w:tabs>
        <w:autoSpaceDE w:val="0"/>
        <w:autoSpaceDN w:val="0"/>
        <w:adjustRightInd w:val="0"/>
        <w:spacing w:line="240" w:lineRule="auto"/>
        <w:rPr>
          <w:rFonts w:ascii="Calibri" w:eastAsia="Times New Roman" w:hAnsi="Calibri" w:cs="Calibri"/>
          <w:sz w:val="24"/>
          <w:szCs w:val="24"/>
        </w:rPr>
      </w:pPr>
    </w:p>
    <w:p w14:paraId="67E0FC7A" w14:textId="5F28B301" w:rsidR="00515AC3" w:rsidRPr="005E1A3F" w:rsidRDefault="00515AC3" w:rsidP="00515AC3">
      <w:pPr>
        <w:widowControl w:val="0"/>
        <w:shd w:val="clear" w:color="auto" w:fill="FFFFFF"/>
        <w:tabs>
          <w:tab w:val="left" w:leader="dot" w:pos="8410"/>
        </w:tabs>
        <w:autoSpaceDE w:val="0"/>
        <w:autoSpaceDN w:val="0"/>
        <w:adjustRightInd w:val="0"/>
        <w:spacing w:line="240" w:lineRule="auto"/>
        <w:rPr>
          <w:rFonts w:ascii="Calibri" w:eastAsia="Times New Roman" w:hAnsi="Calibri" w:cs="Calibri"/>
          <w:sz w:val="24"/>
          <w:szCs w:val="24"/>
        </w:rPr>
      </w:pPr>
      <w:bookmarkStart w:id="16" w:name="_Hlk64364782"/>
      <w:r w:rsidRPr="005E1A3F">
        <w:rPr>
          <w:rFonts w:ascii="Calibri" w:eastAsia="Times New Roman" w:hAnsi="Calibri" w:cs="Calibri"/>
          <w:sz w:val="24"/>
          <w:szCs w:val="24"/>
        </w:rPr>
        <w:t>Nazwa podmiotu udostępniającego zasoby …….……………..……………………………………………………………………</w:t>
      </w:r>
      <w:r>
        <w:rPr>
          <w:rFonts w:ascii="Calibri" w:eastAsia="Times New Roman" w:hAnsi="Calibri" w:cs="Calibri"/>
          <w:sz w:val="24"/>
          <w:szCs w:val="24"/>
        </w:rPr>
        <w:t>…………………………………………..………..</w:t>
      </w:r>
    </w:p>
    <w:p w14:paraId="3D42B8BA" w14:textId="2CF1C72D" w:rsidR="00515AC3" w:rsidRPr="005E1A3F" w:rsidRDefault="00515AC3" w:rsidP="00515AC3">
      <w:pPr>
        <w:widowControl w:val="0"/>
        <w:shd w:val="clear" w:color="auto" w:fill="FFFFFF"/>
        <w:tabs>
          <w:tab w:val="left" w:leader="dot" w:pos="8410"/>
        </w:tabs>
        <w:autoSpaceDE w:val="0"/>
        <w:autoSpaceDN w:val="0"/>
        <w:adjustRightInd w:val="0"/>
        <w:spacing w:line="240" w:lineRule="auto"/>
        <w:rPr>
          <w:rFonts w:ascii="Calibri" w:eastAsia="Times New Roman" w:hAnsi="Calibri" w:cs="Calibri"/>
          <w:sz w:val="24"/>
          <w:szCs w:val="24"/>
        </w:rPr>
      </w:pPr>
      <w:r w:rsidRPr="005E1A3F">
        <w:rPr>
          <w:rFonts w:ascii="Calibri" w:eastAsia="Times New Roman" w:hAnsi="Calibri" w:cs="Calibri"/>
          <w:sz w:val="24"/>
          <w:szCs w:val="24"/>
        </w:rPr>
        <w:t>………………………………………………………………………………………………………………………………………</w:t>
      </w:r>
      <w:r>
        <w:rPr>
          <w:rFonts w:ascii="Calibri" w:eastAsia="Times New Roman" w:hAnsi="Calibri" w:cs="Calibri"/>
          <w:sz w:val="24"/>
          <w:szCs w:val="24"/>
        </w:rPr>
        <w:t>..</w:t>
      </w:r>
      <w:r w:rsidRPr="005E1A3F">
        <w:rPr>
          <w:rFonts w:ascii="Calibri" w:eastAsia="Times New Roman" w:hAnsi="Calibri" w:cs="Calibri"/>
          <w:sz w:val="24"/>
          <w:szCs w:val="24"/>
        </w:rPr>
        <w:t>………</w:t>
      </w:r>
    </w:p>
    <w:p w14:paraId="43B57A55" w14:textId="77777777" w:rsidR="00515AC3" w:rsidRPr="005E1A3F" w:rsidRDefault="00515AC3" w:rsidP="00515AC3">
      <w:pPr>
        <w:widowControl w:val="0"/>
        <w:shd w:val="clear" w:color="auto" w:fill="FFFFFF"/>
        <w:tabs>
          <w:tab w:val="left" w:leader="dot" w:pos="8386"/>
        </w:tabs>
        <w:autoSpaceDE w:val="0"/>
        <w:autoSpaceDN w:val="0"/>
        <w:adjustRightInd w:val="0"/>
        <w:spacing w:line="240" w:lineRule="auto"/>
        <w:rPr>
          <w:rFonts w:ascii="Calibri" w:eastAsia="Times New Roman" w:hAnsi="Calibri" w:cs="Calibri"/>
          <w:sz w:val="24"/>
          <w:szCs w:val="24"/>
        </w:rPr>
      </w:pPr>
      <w:bookmarkStart w:id="17" w:name="_Hlk63114424"/>
      <w:r w:rsidRPr="005E1A3F">
        <w:rPr>
          <w:rFonts w:ascii="Calibri" w:eastAsia="Times New Roman" w:hAnsi="Calibri" w:cs="Calibri"/>
          <w:sz w:val="24"/>
          <w:szCs w:val="24"/>
        </w:rPr>
        <w:t>Siedziba</w:t>
      </w:r>
      <w:bookmarkEnd w:id="17"/>
      <w:r w:rsidRPr="005E1A3F">
        <w:rPr>
          <w:rFonts w:ascii="Calibri" w:eastAsia="Times New Roman" w:hAnsi="Calibri" w:cs="Calibri"/>
          <w:sz w:val="24"/>
          <w:szCs w:val="24"/>
        </w:rPr>
        <w:t xml:space="preserve">    </w:t>
      </w:r>
      <w:r w:rsidRPr="005E1A3F">
        <w:rPr>
          <w:rFonts w:ascii="Calibri" w:eastAsia="Times New Roman" w:hAnsi="Calibri" w:cs="Calibri"/>
          <w:sz w:val="24"/>
          <w:szCs w:val="24"/>
        </w:rPr>
        <w:tab/>
        <w:t>…………</w:t>
      </w:r>
    </w:p>
    <w:p w14:paraId="2422E2A7" w14:textId="4EE0D771" w:rsidR="00515AC3" w:rsidRPr="005E1A3F" w:rsidRDefault="00515AC3" w:rsidP="00515AC3">
      <w:pPr>
        <w:widowControl w:val="0"/>
        <w:shd w:val="clear" w:color="auto" w:fill="FFFFFF"/>
        <w:tabs>
          <w:tab w:val="left" w:leader="dot" w:pos="5429"/>
        </w:tabs>
        <w:autoSpaceDE w:val="0"/>
        <w:autoSpaceDN w:val="0"/>
        <w:adjustRightInd w:val="0"/>
        <w:spacing w:line="240" w:lineRule="auto"/>
        <w:rPr>
          <w:rFonts w:ascii="Calibri" w:eastAsia="Times New Roman" w:hAnsi="Calibri" w:cs="Calibri"/>
          <w:sz w:val="24"/>
          <w:szCs w:val="24"/>
          <w:lang w:val="en-US"/>
        </w:rPr>
      </w:pPr>
      <w:r w:rsidRPr="005E1A3F">
        <w:rPr>
          <w:rFonts w:ascii="Calibri" w:eastAsia="Times New Roman" w:hAnsi="Calibri" w:cs="Calibri"/>
          <w:sz w:val="24"/>
          <w:szCs w:val="24"/>
          <w:lang w:val="en-US"/>
        </w:rPr>
        <w:t xml:space="preserve">REGON    ………………………………. </w:t>
      </w:r>
      <w:r w:rsidRPr="005E1A3F">
        <w:rPr>
          <w:rFonts w:ascii="Calibri" w:eastAsia="Times New Roman" w:hAnsi="Calibri" w:cs="Calibri"/>
          <w:spacing w:val="-1"/>
          <w:sz w:val="24"/>
          <w:szCs w:val="24"/>
          <w:lang w:val="en-US"/>
        </w:rPr>
        <w:t xml:space="preserve">NIP     </w:t>
      </w:r>
      <w:r w:rsidRPr="005E1A3F">
        <w:rPr>
          <w:rFonts w:ascii="Calibri" w:eastAsia="Times New Roman" w:hAnsi="Calibri" w:cs="Calibri"/>
          <w:sz w:val="24"/>
          <w:szCs w:val="24"/>
          <w:lang w:val="en-US"/>
        </w:rPr>
        <w:t>………………….…….……</w:t>
      </w:r>
      <w:bookmarkStart w:id="18" w:name="_Hlk63114662"/>
      <w:r w:rsidRPr="005E1A3F">
        <w:rPr>
          <w:rFonts w:ascii="Calibri" w:eastAsia="Times New Roman" w:hAnsi="Calibri" w:cs="Calibri"/>
          <w:sz w:val="24"/>
          <w:szCs w:val="24"/>
          <w:lang w:val="en-US"/>
        </w:rPr>
        <w:t xml:space="preserve"> </w:t>
      </w:r>
      <w:r w:rsidRPr="005E1A3F">
        <w:rPr>
          <w:rFonts w:ascii="Calibri" w:eastAsia="Times New Roman" w:hAnsi="Calibri" w:cs="Calibri"/>
          <w:spacing w:val="-1"/>
          <w:sz w:val="24"/>
          <w:szCs w:val="24"/>
          <w:lang w:val="en-US"/>
        </w:rPr>
        <w:t xml:space="preserve"> </w:t>
      </w:r>
      <w:r w:rsidRPr="005E1A3F">
        <w:rPr>
          <w:rFonts w:ascii="Calibri" w:eastAsia="Times New Roman" w:hAnsi="Calibri" w:cs="Calibri"/>
          <w:sz w:val="24"/>
          <w:szCs w:val="24"/>
          <w:lang w:val="en-US"/>
        </w:rPr>
        <w:t xml:space="preserve">KRS/CEIDG </w:t>
      </w:r>
      <w:bookmarkStart w:id="19" w:name="_Hlk63114608"/>
      <w:r w:rsidRPr="005E1A3F">
        <w:rPr>
          <w:rFonts w:ascii="Calibri" w:eastAsia="Times New Roman" w:hAnsi="Calibri" w:cs="Calibri"/>
          <w:sz w:val="24"/>
          <w:szCs w:val="24"/>
          <w:lang w:val="en-US"/>
        </w:rPr>
        <w:t>……………………</w:t>
      </w:r>
      <w:r>
        <w:rPr>
          <w:rFonts w:ascii="Calibri" w:eastAsia="Times New Roman" w:hAnsi="Calibri" w:cs="Calibri"/>
          <w:sz w:val="24"/>
          <w:szCs w:val="24"/>
          <w:lang w:val="en-US"/>
        </w:rPr>
        <w:t>….</w:t>
      </w:r>
      <w:r w:rsidRPr="005E1A3F">
        <w:rPr>
          <w:rFonts w:ascii="Calibri" w:eastAsia="Times New Roman" w:hAnsi="Calibri" w:cs="Calibri"/>
          <w:sz w:val="24"/>
          <w:szCs w:val="24"/>
          <w:lang w:val="en-US"/>
        </w:rPr>
        <w:t>..……….</w:t>
      </w:r>
    </w:p>
    <w:bookmarkEnd w:id="18"/>
    <w:bookmarkEnd w:id="19"/>
    <w:p w14:paraId="695DD6FD" w14:textId="4DB76277" w:rsidR="00515AC3" w:rsidRPr="005E1A3F" w:rsidRDefault="00515AC3" w:rsidP="00515AC3">
      <w:pPr>
        <w:widowControl w:val="0"/>
        <w:shd w:val="clear" w:color="auto" w:fill="FFFFFF"/>
        <w:tabs>
          <w:tab w:val="left" w:pos="8931"/>
          <w:tab w:val="left" w:leader="dot" w:pos="9072"/>
        </w:tabs>
        <w:autoSpaceDE w:val="0"/>
        <w:autoSpaceDN w:val="0"/>
        <w:adjustRightInd w:val="0"/>
        <w:spacing w:line="240" w:lineRule="auto"/>
        <w:rPr>
          <w:rFonts w:ascii="Calibri" w:eastAsia="Times New Roman" w:hAnsi="Calibri" w:cs="Calibri"/>
          <w:sz w:val="24"/>
          <w:szCs w:val="24"/>
        </w:rPr>
      </w:pPr>
      <w:r w:rsidRPr="005E1A3F">
        <w:rPr>
          <w:rFonts w:ascii="Calibri" w:eastAsia="Times New Roman" w:hAnsi="Calibri" w:cs="Calibri"/>
          <w:sz w:val="24"/>
          <w:szCs w:val="24"/>
          <w:lang w:val="en-US"/>
        </w:rPr>
        <w:t>e-mail  …</w:t>
      </w:r>
      <w:bookmarkStart w:id="20" w:name="_Hlk63114630"/>
      <w:r w:rsidRPr="005E1A3F">
        <w:rPr>
          <w:rFonts w:ascii="Calibri" w:eastAsia="Times New Roman" w:hAnsi="Calibri" w:cs="Calibri"/>
          <w:sz w:val="24"/>
          <w:szCs w:val="24"/>
          <w:lang w:val="en-US"/>
        </w:rPr>
        <w:t>…………………….….………………</w:t>
      </w:r>
      <w:bookmarkEnd w:id="20"/>
      <w:r w:rsidRPr="005E1A3F">
        <w:rPr>
          <w:rFonts w:ascii="Calibri" w:eastAsia="Times New Roman" w:hAnsi="Calibri" w:cs="Calibri"/>
          <w:sz w:val="24"/>
          <w:szCs w:val="24"/>
          <w:lang w:val="en-US"/>
        </w:rPr>
        <w:t xml:space="preserve">…….. </w:t>
      </w:r>
      <w:bookmarkEnd w:id="16"/>
      <w:r w:rsidRPr="005E1A3F">
        <w:rPr>
          <w:rFonts w:ascii="Calibri" w:eastAsia="Times New Roman" w:hAnsi="Calibri" w:cs="Calibri"/>
          <w:sz w:val="24"/>
          <w:szCs w:val="24"/>
          <w:lang w:val="en-US"/>
        </w:rPr>
        <w:t xml:space="preserve"> </w:t>
      </w:r>
      <w:r w:rsidRPr="005E1A3F">
        <w:rPr>
          <w:rFonts w:ascii="Calibri" w:eastAsia="Times New Roman" w:hAnsi="Calibri" w:cs="Calibri"/>
          <w:sz w:val="24"/>
          <w:szCs w:val="24"/>
        </w:rPr>
        <w:t>nr telefonu  …………………………………….………</w:t>
      </w:r>
      <w:r>
        <w:rPr>
          <w:rFonts w:ascii="Calibri" w:eastAsia="Times New Roman" w:hAnsi="Calibri" w:cs="Calibri"/>
          <w:sz w:val="24"/>
          <w:szCs w:val="24"/>
        </w:rPr>
        <w:t>……</w:t>
      </w:r>
      <w:r w:rsidRPr="005E1A3F">
        <w:rPr>
          <w:rFonts w:ascii="Calibri" w:eastAsia="Times New Roman" w:hAnsi="Calibri" w:cs="Calibri"/>
          <w:sz w:val="24"/>
          <w:szCs w:val="24"/>
        </w:rPr>
        <w:t>……….</w:t>
      </w:r>
      <w:r w:rsidRPr="005E1A3F">
        <w:rPr>
          <w:rFonts w:ascii="Calibri" w:eastAsia="Times New Roman" w:hAnsi="Calibri" w:cs="Calibri"/>
          <w:sz w:val="24"/>
          <w:szCs w:val="24"/>
        </w:rPr>
        <w:tab/>
      </w:r>
    </w:p>
    <w:p w14:paraId="500D9C33" w14:textId="77777777" w:rsidR="00515AC3" w:rsidRPr="005E1A3F" w:rsidRDefault="00515AC3" w:rsidP="00515AC3">
      <w:pPr>
        <w:widowControl w:val="0"/>
        <w:shd w:val="clear" w:color="auto" w:fill="FFFFFF"/>
        <w:autoSpaceDE w:val="0"/>
        <w:autoSpaceDN w:val="0"/>
        <w:adjustRightInd w:val="0"/>
        <w:spacing w:line="240" w:lineRule="auto"/>
        <w:rPr>
          <w:rFonts w:ascii="Calibri" w:eastAsia="Times New Roman" w:hAnsi="Calibri" w:cs="Calibri"/>
          <w:sz w:val="24"/>
          <w:szCs w:val="24"/>
        </w:rPr>
      </w:pPr>
    </w:p>
    <w:p w14:paraId="352E26C5" w14:textId="77777777" w:rsidR="00515AC3" w:rsidRPr="005E1A3F" w:rsidRDefault="00515AC3" w:rsidP="00515AC3">
      <w:pPr>
        <w:widowControl w:val="0"/>
        <w:shd w:val="clear" w:color="auto" w:fill="FFFFFF"/>
        <w:autoSpaceDE w:val="0"/>
        <w:autoSpaceDN w:val="0"/>
        <w:adjustRightInd w:val="0"/>
        <w:spacing w:line="240" w:lineRule="auto"/>
        <w:rPr>
          <w:rFonts w:ascii="Calibri" w:eastAsia="Times New Roman" w:hAnsi="Calibri" w:cs="Calibri"/>
          <w:sz w:val="24"/>
          <w:szCs w:val="24"/>
        </w:rPr>
      </w:pPr>
      <w:r w:rsidRPr="005E1A3F">
        <w:rPr>
          <w:rFonts w:ascii="Calibri" w:eastAsia="Times New Roman" w:hAnsi="Calibri" w:cs="Calibri"/>
          <w:sz w:val="24"/>
          <w:szCs w:val="24"/>
        </w:rPr>
        <w:t>Reprezentowany przez:</w:t>
      </w:r>
    </w:p>
    <w:p w14:paraId="46923007" w14:textId="77777777" w:rsidR="00515AC3" w:rsidRPr="005E1A3F" w:rsidRDefault="00515AC3" w:rsidP="00515AC3">
      <w:pPr>
        <w:widowControl w:val="0"/>
        <w:shd w:val="clear" w:color="auto" w:fill="FFFFFF"/>
        <w:autoSpaceDE w:val="0"/>
        <w:autoSpaceDN w:val="0"/>
        <w:adjustRightInd w:val="0"/>
        <w:spacing w:line="240" w:lineRule="auto"/>
        <w:rPr>
          <w:rFonts w:ascii="Calibri" w:eastAsia="Times New Roman" w:hAnsi="Calibri" w:cs="Calibri"/>
          <w:sz w:val="24"/>
          <w:szCs w:val="24"/>
        </w:rPr>
      </w:pPr>
    </w:p>
    <w:p w14:paraId="71495BED" w14:textId="77777777" w:rsidR="00515AC3" w:rsidRPr="005E1A3F" w:rsidRDefault="00515AC3" w:rsidP="00515AC3">
      <w:pPr>
        <w:widowControl w:val="0"/>
        <w:shd w:val="clear" w:color="auto" w:fill="FFFFFF"/>
        <w:autoSpaceDE w:val="0"/>
        <w:autoSpaceDN w:val="0"/>
        <w:adjustRightInd w:val="0"/>
        <w:spacing w:line="240" w:lineRule="auto"/>
        <w:rPr>
          <w:rFonts w:ascii="Calibri" w:eastAsia="Times New Roman" w:hAnsi="Calibri" w:cs="Calibri"/>
          <w:sz w:val="24"/>
          <w:szCs w:val="24"/>
        </w:rPr>
      </w:pPr>
      <w:r w:rsidRPr="005E1A3F">
        <w:rPr>
          <w:rFonts w:ascii="Calibri" w:eastAsia="Times New Roman" w:hAnsi="Calibri" w:cs="Calibri"/>
          <w:sz w:val="24"/>
          <w:szCs w:val="24"/>
        </w:rPr>
        <w:t>…………………………………………………………</w:t>
      </w:r>
    </w:p>
    <w:p w14:paraId="265875B5" w14:textId="77777777" w:rsidR="00515AC3" w:rsidRPr="005E1A3F" w:rsidRDefault="00515AC3" w:rsidP="00515AC3">
      <w:pPr>
        <w:widowControl w:val="0"/>
        <w:shd w:val="clear" w:color="auto" w:fill="FFFFFF"/>
        <w:autoSpaceDE w:val="0"/>
        <w:autoSpaceDN w:val="0"/>
        <w:adjustRightInd w:val="0"/>
        <w:spacing w:line="240" w:lineRule="auto"/>
        <w:rPr>
          <w:rFonts w:ascii="Calibri" w:eastAsia="Times New Roman" w:hAnsi="Calibri" w:cs="Calibri"/>
          <w:sz w:val="24"/>
          <w:szCs w:val="24"/>
        </w:rPr>
      </w:pPr>
      <w:r w:rsidRPr="005E1A3F">
        <w:rPr>
          <w:rFonts w:ascii="Calibri" w:eastAsia="Times New Roman" w:hAnsi="Calibri" w:cs="Calibri"/>
          <w:sz w:val="24"/>
          <w:szCs w:val="24"/>
        </w:rPr>
        <w:t xml:space="preserve">    (imię, nazwisko)</w:t>
      </w:r>
    </w:p>
    <w:p w14:paraId="2AA855BB" w14:textId="77777777" w:rsidR="00515AC3" w:rsidRPr="005E1A3F" w:rsidRDefault="00515AC3" w:rsidP="00515AC3">
      <w:pPr>
        <w:widowControl w:val="0"/>
        <w:shd w:val="clear" w:color="auto" w:fill="FFFFFF"/>
        <w:autoSpaceDE w:val="0"/>
        <w:autoSpaceDN w:val="0"/>
        <w:adjustRightInd w:val="0"/>
        <w:spacing w:line="240" w:lineRule="auto"/>
        <w:rPr>
          <w:rFonts w:ascii="Calibri" w:eastAsia="Times New Roman" w:hAnsi="Calibri" w:cs="Calibri"/>
          <w:sz w:val="24"/>
          <w:szCs w:val="24"/>
        </w:rPr>
      </w:pPr>
    </w:p>
    <w:p w14:paraId="16EDAA86" w14:textId="77777777" w:rsidR="00515AC3" w:rsidRPr="005E1A3F" w:rsidRDefault="00515AC3" w:rsidP="00515AC3">
      <w:pPr>
        <w:widowControl w:val="0"/>
        <w:shd w:val="clear" w:color="auto" w:fill="FFFFFF"/>
        <w:autoSpaceDE w:val="0"/>
        <w:autoSpaceDN w:val="0"/>
        <w:adjustRightInd w:val="0"/>
        <w:spacing w:line="240" w:lineRule="auto"/>
        <w:rPr>
          <w:rFonts w:ascii="Calibri" w:eastAsia="Times New Roman" w:hAnsi="Calibri" w:cs="Calibri"/>
          <w:sz w:val="24"/>
          <w:szCs w:val="24"/>
        </w:rPr>
      </w:pPr>
      <w:r w:rsidRPr="005E1A3F">
        <w:rPr>
          <w:rFonts w:ascii="Calibri" w:eastAsia="Times New Roman" w:hAnsi="Calibri" w:cs="Calibri"/>
          <w:sz w:val="24"/>
          <w:szCs w:val="24"/>
        </w:rPr>
        <w:t>………………………………………………………….…</w:t>
      </w:r>
    </w:p>
    <w:p w14:paraId="36B38403" w14:textId="77777777" w:rsidR="00515AC3" w:rsidRPr="005E1A3F" w:rsidRDefault="00515AC3" w:rsidP="00515AC3">
      <w:pPr>
        <w:widowControl w:val="0"/>
        <w:shd w:val="clear" w:color="auto" w:fill="FFFFFF"/>
        <w:autoSpaceDE w:val="0"/>
        <w:autoSpaceDN w:val="0"/>
        <w:adjustRightInd w:val="0"/>
        <w:spacing w:line="240" w:lineRule="auto"/>
        <w:rPr>
          <w:rFonts w:ascii="Calibri" w:eastAsia="Times New Roman" w:hAnsi="Calibri" w:cs="Calibri"/>
          <w:sz w:val="24"/>
          <w:szCs w:val="24"/>
        </w:rPr>
      </w:pPr>
      <w:r w:rsidRPr="005E1A3F">
        <w:rPr>
          <w:rFonts w:ascii="Calibri" w:eastAsia="Times New Roman" w:hAnsi="Calibri" w:cs="Calibri"/>
          <w:sz w:val="24"/>
          <w:szCs w:val="24"/>
        </w:rPr>
        <w:t>(podstawa do reprezentacji)</w:t>
      </w:r>
    </w:p>
    <w:p w14:paraId="1FDC3CCF" w14:textId="77777777" w:rsidR="00515AC3" w:rsidRPr="005E1A3F" w:rsidRDefault="00515AC3" w:rsidP="00515AC3">
      <w:pPr>
        <w:widowControl w:val="0"/>
        <w:shd w:val="clear" w:color="auto" w:fill="FFFFFF"/>
        <w:autoSpaceDE w:val="0"/>
        <w:autoSpaceDN w:val="0"/>
        <w:adjustRightInd w:val="0"/>
        <w:spacing w:line="240" w:lineRule="auto"/>
        <w:ind w:left="720"/>
        <w:rPr>
          <w:rFonts w:ascii="Calibri" w:eastAsia="Times New Roman" w:hAnsi="Calibri" w:cs="Calibri"/>
          <w:sz w:val="24"/>
          <w:szCs w:val="24"/>
        </w:rPr>
      </w:pPr>
    </w:p>
    <w:p w14:paraId="5F15A33E" w14:textId="77777777" w:rsidR="00515AC3" w:rsidRPr="005E1A3F" w:rsidRDefault="00515AC3" w:rsidP="00515AC3">
      <w:pPr>
        <w:widowControl w:val="0"/>
        <w:suppressAutoHyphens/>
        <w:spacing w:line="240" w:lineRule="auto"/>
        <w:jc w:val="both"/>
        <w:rPr>
          <w:rFonts w:ascii="Calibri" w:hAnsi="Calibri" w:cs="Calibri"/>
          <w:sz w:val="24"/>
          <w:szCs w:val="24"/>
        </w:rPr>
      </w:pPr>
      <w:r w:rsidRPr="005E1A3F">
        <w:rPr>
          <w:rFonts w:ascii="Calibri" w:hAnsi="Calibri" w:cs="Calibri"/>
          <w:kern w:val="2"/>
          <w:sz w:val="24"/>
          <w:szCs w:val="24"/>
          <w:lang w:eastAsia="ar-SA"/>
        </w:rPr>
        <w:t xml:space="preserve">na podstawie art. 118 ustawy z dnia 11 września 2019 r. – Prawo zamówień publicznych </w:t>
      </w:r>
      <w:r w:rsidRPr="005E1A3F">
        <w:rPr>
          <w:rFonts w:ascii="Calibri" w:hAnsi="Calibri" w:cs="Calibri"/>
          <w:sz w:val="24"/>
          <w:szCs w:val="24"/>
        </w:rPr>
        <w:t>zobowiązuję się do udostępnienia do dyspozycji Wykonawcy:</w:t>
      </w:r>
    </w:p>
    <w:p w14:paraId="5C247DC1" w14:textId="77777777" w:rsidR="00515AC3" w:rsidRPr="005E1A3F" w:rsidRDefault="00515AC3" w:rsidP="00515AC3">
      <w:pPr>
        <w:widowControl w:val="0"/>
        <w:suppressAutoHyphens/>
        <w:spacing w:line="240" w:lineRule="auto"/>
        <w:jc w:val="both"/>
        <w:rPr>
          <w:rFonts w:ascii="Calibri" w:hAnsi="Calibri" w:cs="Calibri"/>
          <w:sz w:val="24"/>
          <w:szCs w:val="24"/>
        </w:rPr>
      </w:pPr>
    </w:p>
    <w:p w14:paraId="7EF93518" w14:textId="77777777" w:rsidR="00515AC3" w:rsidRPr="005E1A3F" w:rsidRDefault="00515AC3" w:rsidP="00515AC3">
      <w:pPr>
        <w:widowControl w:val="0"/>
        <w:suppressAutoHyphens/>
        <w:spacing w:line="240" w:lineRule="auto"/>
        <w:jc w:val="both"/>
        <w:rPr>
          <w:rFonts w:ascii="Calibri" w:hAnsi="Calibri" w:cs="Calibri"/>
          <w:sz w:val="24"/>
          <w:szCs w:val="24"/>
        </w:rPr>
      </w:pPr>
      <w:r w:rsidRPr="005E1A3F">
        <w:rPr>
          <w:rFonts w:ascii="Calibri" w:hAnsi="Calibri" w:cs="Calibri"/>
          <w:sz w:val="24"/>
          <w:szCs w:val="24"/>
        </w:rPr>
        <w:t>………………………………………………………………..…..</w:t>
      </w:r>
    </w:p>
    <w:p w14:paraId="3976CDB5" w14:textId="77777777" w:rsidR="00515AC3" w:rsidRPr="005E1A3F" w:rsidRDefault="00515AC3" w:rsidP="00515AC3">
      <w:pPr>
        <w:widowControl w:val="0"/>
        <w:suppressAutoHyphens/>
        <w:spacing w:line="240" w:lineRule="auto"/>
        <w:ind w:firstLine="708"/>
        <w:jc w:val="both"/>
        <w:rPr>
          <w:rFonts w:ascii="Calibri" w:hAnsi="Calibri" w:cs="Calibri"/>
          <w:sz w:val="24"/>
          <w:szCs w:val="24"/>
        </w:rPr>
      </w:pPr>
      <w:r w:rsidRPr="005E1A3F">
        <w:rPr>
          <w:rFonts w:ascii="Calibri" w:hAnsi="Calibri" w:cs="Calibri"/>
          <w:sz w:val="24"/>
          <w:szCs w:val="24"/>
        </w:rPr>
        <w:t>(nazwa wykonawcy)</w:t>
      </w:r>
    </w:p>
    <w:p w14:paraId="1DBE797D" w14:textId="77777777" w:rsidR="00515AC3" w:rsidRPr="005E1A3F" w:rsidRDefault="00515AC3" w:rsidP="00515AC3">
      <w:pPr>
        <w:widowControl w:val="0"/>
        <w:suppressAutoHyphens/>
        <w:spacing w:line="240" w:lineRule="auto"/>
        <w:jc w:val="both"/>
        <w:rPr>
          <w:rFonts w:ascii="Calibri" w:hAnsi="Calibri" w:cs="Calibri"/>
          <w:sz w:val="24"/>
          <w:szCs w:val="24"/>
        </w:rPr>
      </w:pPr>
    </w:p>
    <w:p w14:paraId="2F4776FE" w14:textId="77777777" w:rsidR="00515AC3" w:rsidRPr="005E1A3F" w:rsidRDefault="00515AC3" w:rsidP="00515AC3">
      <w:pPr>
        <w:widowControl w:val="0"/>
        <w:suppressAutoHyphens/>
        <w:spacing w:line="240" w:lineRule="auto"/>
        <w:jc w:val="both"/>
        <w:rPr>
          <w:rFonts w:ascii="Calibri" w:hAnsi="Calibri" w:cs="Calibri"/>
          <w:sz w:val="24"/>
          <w:szCs w:val="24"/>
        </w:rPr>
      </w:pPr>
      <w:r w:rsidRPr="005E1A3F">
        <w:rPr>
          <w:rFonts w:ascii="Calibri" w:hAnsi="Calibri" w:cs="Calibri"/>
          <w:sz w:val="24"/>
          <w:szCs w:val="24"/>
        </w:rPr>
        <w:t>zasobów wskazanych w niniejszym oświadczeniu na potrzeby realizacji zamówienia pod nazwą:</w:t>
      </w:r>
    </w:p>
    <w:p w14:paraId="63ACCC28" w14:textId="77777777" w:rsidR="00515AC3" w:rsidRPr="005E1A3F" w:rsidRDefault="00515AC3" w:rsidP="00515AC3">
      <w:pPr>
        <w:spacing w:line="240" w:lineRule="auto"/>
        <w:jc w:val="center"/>
        <w:rPr>
          <w:rFonts w:ascii="Calibri" w:eastAsia="Times New Roman" w:hAnsi="Calibri" w:cs="Calibri"/>
          <w:sz w:val="24"/>
          <w:szCs w:val="24"/>
        </w:rPr>
      </w:pPr>
    </w:p>
    <w:p w14:paraId="090F39FB" w14:textId="4781A0C6" w:rsidR="00515AC3" w:rsidRPr="00031BF3" w:rsidRDefault="00515AC3" w:rsidP="000D148C">
      <w:pPr>
        <w:suppressAutoHyphens/>
        <w:autoSpaceDE w:val="0"/>
        <w:spacing w:line="240" w:lineRule="auto"/>
        <w:jc w:val="center"/>
        <w:rPr>
          <w:rFonts w:asciiTheme="majorHAnsi" w:hAnsiTheme="majorHAnsi" w:cstheme="majorHAnsi"/>
          <w:b/>
          <w:sz w:val="24"/>
          <w:szCs w:val="24"/>
        </w:rPr>
      </w:pPr>
      <w:r w:rsidRPr="00871FCC">
        <w:rPr>
          <w:rFonts w:ascii="Calibri" w:hAnsi="Calibri" w:cs="Calibri"/>
          <w:b/>
          <w:sz w:val="24"/>
          <w:szCs w:val="24"/>
        </w:rPr>
        <w:t>„</w:t>
      </w:r>
      <w:r w:rsidRPr="00871FCC">
        <w:rPr>
          <w:rFonts w:asciiTheme="majorHAnsi" w:eastAsia="Times New Roman" w:hAnsiTheme="majorHAnsi" w:cstheme="majorHAnsi"/>
          <w:b/>
          <w:bCs/>
          <w:sz w:val="24"/>
          <w:szCs w:val="24"/>
        </w:rPr>
        <w:t xml:space="preserve">Modernizacja infrastruktury informatycznej serwerowni Szpitala Nowowiejskiego </w:t>
      </w:r>
      <w:r>
        <w:rPr>
          <w:rFonts w:asciiTheme="majorHAnsi" w:eastAsia="Times New Roman" w:hAnsiTheme="majorHAnsi" w:cstheme="majorHAnsi"/>
          <w:b/>
          <w:bCs/>
          <w:sz w:val="24"/>
          <w:szCs w:val="24"/>
        </w:rPr>
        <w:t xml:space="preserve">                        </w:t>
      </w:r>
      <w:r w:rsidRPr="00871FCC">
        <w:rPr>
          <w:rFonts w:asciiTheme="majorHAnsi" w:eastAsia="Times New Roman" w:hAnsiTheme="majorHAnsi" w:cstheme="majorHAnsi"/>
          <w:b/>
          <w:bCs/>
          <w:sz w:val="24"/>
          <w:szCs w:val="24"/>
        </w:rPr>
        <w:t>w Warszawie</w:t>
      </w:r>
      <w:r w:rsidRPr="00871FCC">
        <w:rPr>
          <w:rFonts w:ascii="Calibri" w:hAnsi="Calibri" w:cs="Calibri"/>
          <w:b/>
          <w:sz w:val="24"/>
          <w:szCs w:val="24"/>
        </w:rPr>
        <w:t>”</w:t>
      </w:r>
      <w:r w:rsidRPr="00CC5746">
        <w:rPr>
          <w:rFonts w:ascii="Calibri" w:hAnsi="Calibri" w:cs="Calibri"/>
          <w:b/>
          <w:sz w:val="24"/>
          <w:szCs w:val="24"/>
        </w:rPr>
        <w:t>,</w:t>
      </w:r>
      <w:r w:rsidR="000D148C">
        <w:rPr>
          <w:rFonts w:ascii="Calibri" w:eastAsia="Arial Unicode MS" w:hAnsi="Calibri" w:cs="Calibri"/>
          <w:b/>
          <w:noProof/>
          <w:sz w:val="24"/>
          <w:szCs w:val="24"/>
        </w:rPr>
        <w:t xml:space="preserve"> </w:t>
      </w:r>
      <w:r w:rsidR="005B24B3">
        <w:rPr>
          <w:rFonts w:ascii="Calibri" w:eastAsia="Arial Unicode MS" w:hAnsi="Calibri" w:cs="Calibri"/>
          <w:b/>
          <w:noProof/>
          <w:sz w:val="24"/>
          <w:szCs w:val="24"/>
        </w:rPr>
        <w:t>n</w:t>
      </w:r>
      <w:r w:rsidRPr="00CC5746">
        <w:rPr>
          <w:rFonts w:ascii="Calibri" w:eastAsia="Arial Unicode MS" w:hAnsi="Calibri" w:cs="Calibri"/>
          <w:b/>
          <w:noProof/>
          <w:sz w:val="24"/>
          <w:szCs w:val="24"/>
        </w:rPr>
        <w:t>r</w:t>
      </w:r>
      <w:r w:rsidR="005B24B3">
        <w:rPr>
          <w:rFonts w:ascii="Calibri" w:eastAsia="Arial Unicode MS" w:hAnsi="Calibri" w:cs="Calibri"/>
          <w:b/>
          <w:noProof/>
          <w:sz w:val="24"/>
          <w:szCs w:val="24"/>
        </w:rPr>
        <w:t xml:space="preserve"> postępowania </w:t>
      </w:r>
      <w:r w:rsidRPr="00CC5746">
        <w:rPr>
          <w:rFonts w:ascii="Calibri" w:eastAsia="Arial Unicode MS" w:hAnsi="Calibri" w:cs="Calibri"/>
          <w:b/>
          <w:noProof/>
          <w:sz w:val="24"/>
          <w:szCs w:val="24"/>
        </w:rPr>
        <w:t xml:space="preserve">: </w:t>
      </w:r>
      <w:r>
        <w:rPr>
          <w:rFonts w:ascii="Calibri" w:eastAsia="Arial Unicode MS" w:hAnsi="Calibri" w:cs="Calibri"/>
          <w:b/>
          <w:noProof/>
          <w:sz w:val="24"/>
          <w:szCs w:val="24"/>
        </w:rPr>
        <w:t>8</w:t>
      </w:r>
      <w:r w:rsidRPr="00CC5746">
        <w:rPr>
          <w:rFonts w:ascii="Calibri" w:eastAsia="Arial Unicode MS" w:hAnsi="Calibri" w:cs="Calibri"/>
          <w:b/>
          <w:noProof/>
          <w:sz w:val="24"/>
          <w:szCs w:val="24"/>
        </w:rPr>
        <w:t>/DZP/202</w:t>
      </w:r>
      <w:r>
        <w:rPr>
          <w:rFonts w:ascii="Calibri" w:eastAsia="Arial Unicode MS" w:hAnsi="Calibri" w:cs="Calibri"/>
          <w:b/>
          <w:noProof/>
          <w:sz w:val="24"/>
          <w:szCs w:val="24"/>
        </w:rPr>
        <w:t>3</w:t>
      </w:r>
      <w:r w:rsidRPr="00CC5746">
        <w:rPr>
          <w:rFonts w:ascii="Calibri" w:eastAsia="Arial Unicode MS" w:hAnsi="Calibri" w:cs="Calibri"/>
          <w:b/>
          <w:noProof/>
          <w:sz w:val="24"/>
          <w:szCs w:val="24"/>
        </w:rPr>
        <w:t>.</w:t>
      </w:r>
    </w:p>
    <w:p w14:paraId="42E3B731" w14:textId="77777777" w:rsidR="00515AC3" w:rsidRPr="005E1A3F" w:rsidRDefault="00515AC3" w:rsidP="00515AC3">
      <w:pPr>
        <w:spacing w:line="240" w:lineRule="auto"/>
        <w:ind w:right="284"/>
        <w:jc w:val="both"/>
        <w:rPr>
          <w:rFonts w:ascii="Calibri" w:hAnsi="Calibri" w:cs="Calibri"/>
          <w:b/>
          <w:sz w:val="24"/>
          <w:szCs w:val="24"/>
        </w:rPr>
      </w:pPr>
    </w:p>
    <w:p w14:paraId="34F7A72C" w14:textId="77777777" w:rsidR="00515AC3" w:rsidRPr="005E1A3F" w:rsidRDefault="00515AC3" w:rsidP="00515AC3">
      <w:pPr>
        <w:spacing w:line="240" w:lineRule="auto"/>
        <w:ind w:right="284"/>
        <w:jc w:val="both"/>
        <w:rPr>
          <w:rFonts w:ascii="Calibri" w:hAnsi="Calibri" w:cs="Calibri"/>
          <w:sz w:val="24"/>
          <w:szCs w:val="24"/>
        </w:rPr>
      </w:pPr>
      <w:r w:rsidRPr="005E1A3F">
        <w:rPr>
          <w:rFonts w:ascii="Calibri" w:hAnsi="Calibri" w:cs="Calibri"/>
          <w:b/>
          <w:sz w:val="24"/>
          <w:szCs w:val="24"/>
        </w:rPr>
        <w:t>Ponadto oświadczam, że</w:t>
      </w:r>
      <w:r w:rsidRPr="005E1A3F">
        <w:rPr>
          <w:rFonts w:ascii="Calibri" w:hAnsi="Calibri" w:cs="Calibri"/>
          <w:sz w:val="24"/>
          <w:szCs w:val="24"/>
        </w:rPr>
        <w:t>:</w:t>
      </w:r>
    </w:p>
    <w:p w14:paraId="1BD50AB1" w14:textId="77777777" w:rsidR="00515AC3" w:rsidRPr="005E1A3F" w:rsidRDefault="00515AC3" w:rsidP="00515AC3">
      <w:pPr>
        <w:spacing w:line="240" w:lineRule="auto"/>
        <w:ind w:right="284"/>
        <w:jc w:val="both"/>
        <w:rPr>
          <w:rFonts w:ascii="Calibri" w:hAnsi="Calibri" w:cs="Calibri"/>
          <w:sz w:val="24"/>
          <w:szCs w:val="24"/>
        </w:rPr>
      </w:pPr>
    </w:p>
    <w:p w14:paraId="5707FB9F" w14:textId="77777777" w:rsidR="00515AC3" w:rsidRPr="005E1A3F" w:rsidRDefault="00515AC3" w:rsidP="00515AC3">
      <w:pPr>
        <w:numPr>
          <w:ilvl w:val="0"/>
          <w:numId w:val="16"/>
        </w:numPr>
        <w:autoSpaceDE w:val="0"/>
        <w:autoSpaceDN w:val="0"/>
        <w:adjustRightInd w:val="0"/>
        <w:spacing w:line="240" w:lineRule="auto"/>
        <w:ind w:left="284" w:right="-567" w:hanging="284"/>
        <w:rPr>
          <w:rFonts w:ascii="Calibri" w:hAnsi="Calibri" w:cs="Calibri"/>
          <w:color w:val="000000"/>
          <w:sz w:val="24"/>
          <w:szCs w:val="24"/>
        </w:rPr>
      </w:pPr>
      <w:r w:rsidRPr="005E1A3F">
        <w:rPr>
          <w:rFonts w:ascii="Calibri" w:hAnsi="Calibri" w:cs="Calibri"/>
          <w:color w:val="000000"/>
          <w:sz w:val="24"/>
          <w:szCs w:val="24"/>
        </w:rPr>
        <w:t xml:space="preserve">udostępniam Wykonawcy zasoby, w następującym zakresie: </w:t>
      </w:r>
    </w:p>
    <w:p w14:paraId="684CDC00" w14:textId="77777777" w:rsidR="00515AC3" w:rsidRPr="005E1A3F" w:rsidRDefault="00515AC3" w:rsidP="00515AC3">
      <w:pPr>
        <w:autoSpaceDE w:val="0"/>
        <w:autoSpaceDN w:val="0"/>
        <w:adjustRightInd w:val="0"/>
        <w:spacing w:line="240" w:lineRule="auto"/>
        <w:ind w:right="-567"/>
        <w:rPr>
          <w:rFonts w:ascii="Calibri" w:hAnsi="Calibri" w:cs="Calibri"/>
          <w:color w:val="000000"/>
          <w:sz w:val="24"/>
          <w:szCs w:val="24"/>
        </w:rPr>
      </w:pPr>
      <w:bookmarkStart w:id="21" w:name="_Hlk64375981"/>
      <w:r w:rsidRPr="005E1A3F">
        <w:rPr>
          <w:rFonts w:ascii="Calibri" w:hAnsi="Calibri" w:cs="Calibri"/>
          <w:color w:val="000000"/>
          <w:sz w:val="24"/>
          <w:szCs w:val="24"/>
        </w:rPr>
        <w:t>………………………………………………………………………………………………………..........................................................................................................................................................................................................................................................................</w:t>
      </w:r>
      <w:r>
        <w:rPr>
          <w:rFonts w:ascii="Calibri" w:hAnsi="Calibri" w:cs="Calibri"/>
          <w:color w:val="000000"/>
          <w:sz w:val="24"/>
          <w:szCs w:val="24"/>
        </w:rPr>
        <w:t>.........................................................................</w:t>
      </w:r>
      <w:r w:rsidRPr="005E1A3F">
        <w:rPr>
          <w:rFonts w:ascii="Calibri" w:hAnsi="Calibri" w:cs="Calibri"/>
          <w:color w:val="000000"/>
          <w:sz w:val="24"/>
          <w:szCs w:val="24"/>
        </w:rPr>
        <w:t>...............................</w:t>
      </w:r>
    </w:p>
    <w:bookmarkEnd w:id="21"/>
    <w:p w14:paraId="67A0D2A6" w14:textId="77777777" w:rsidR="00515AC3" w:rsidRPr="005E1A3F" w:rsidRDefault="00515AC3" w:rsidP="00515AC3">
      <w:pPr>
        <w:autoSpaceDE w:val="0"/>
        <w:autoSpaceDN w:val="0"/>
        <w:adjustRightInd w:val="0"/>
        <w:spacing w:line="240" w:lineRule="auto"/>
        <w:ind w:right="-567"/>
        <w:rPr>
          <w:rFonts w:ascii="Calibri" w:hAnsi="Calibri" w:cs="Calibri"/>
          <w:color w:val="000000"/>
          <w:sz w:val="24"/>
          <w:szCs w:val="24"/>
        </w:rPr>
      </w:pPr>
    </w:p>
    <w:p w14:paraId="1FBE24AA" w14:textId="77777777" w:rsidR="00515AC3" w:rsidRPr="005E1A3F" w:rsidRDefault="00515AC3" w:rsidP="00515AC3">
      <w:pPr>
        <w:numPr>
          <w:ilvl w:val="0"/>
          <w:numId w:val="16"/>
        </w:numPr>
        <w:autoSpaceDE w:val="0"/>
        <w:autoSpaceDN w:val="0"/>
        <w:adjustRightInd w:val="0"/>
        <w:spacing w:line="240" w:lineRule="auto"/>
        <w:ind w:left="284" w:right="-567" w:hanging="284"/>
        <w:rPr>
          <w:rFonts w:ascii="Calibri" w:hAnsi="Calibri" w:cs="Calibri"/>
          <w:color w:val="000000"/>
          <w:sz w:val="24"/>
          <w:szCs w:val="24"/>
        </w:rPr>
      </w:pPr>
      <w:r w:rsidRPr="005E1A3F">
        <w:rPr>
          <w:rFonts w:ascii="Calibri" w:hAnsi="Calibri" w:cs="Calibri"/>
          <w:color w:val="000000"/>
          <w:sz w:val="24"/>
          <w:szCs w:val="24"/>
        </w:rPr>
        <w:lastRenderedPageBreak/>
        <w:t>sposób wykorzystania udostępnionych przeze mnie zasobów będzie następujący:</w:t>
      </w:r>
    </w:p>
    <w:p w14:paraId="5C9158FC" w14:textId="77777777" w:rsidR="00515AC3" w:rsidRPr="005E1A3F" w:rsidRDefault="00515AC3" w:rsidP="00515AC3">
      <w:pPr>
        <w:autoSpaceDE w:val="0"/>
        <w:autoSpaceDN w:val="0"/>
        <w:adjustRightInd w:val="0"/>
        <w:spacing w:line="240" w:lineRule="auto"/>
        <w:ind w:right="-567"/>
        <w:rPr>
          <w:rFonts w:ascii="Calibri" w:hAnsi="Calibri" w:cs="Calibri"/>
          <w:color w:val="000000"/>
          <w:sz w:val="24"/>
          <w:szCs w:val="24"/>
        </w:rPr>
      </w:pPr>
      <w:r w:rsidRPr="005E1A3F">
        <w:rPr>
          <w:rFonts w:ascii="Calibri" w:hAnsi="Calibri" w:cs="Calibri"/>
          <w:color w:val="000000"/>
          <w:sz w:val="24"/>
          <w:szCs w:val="24"/>
        </w:rPr>
        <w:t>……………………………………………………………………………………………………….....................................................................................................................................................................................................................................................................................</w:t>
      </w:r>
      <w:r>
        <w:rPr>
          <w:rFonts w:ascii="Calibri" w:hAnsi="Calibri" w:cs="Calibri"/>
          <w:color w:val="000000"/>
          <w:sz w:val="24"/>
          <w:szCs w:val="24"/>
        </w:rPr>
        <w:t>..........................................................................</w:t>
      </w:r>
      <w:r w:rsidRPr="005E1A3F">
        <w:rPr>
          <w:rFonts w:ascii="Calibri" w:hAnsi="Calibri" w:cs="Calibri"/>
          <w:color w:val="000000"/>
          <w:sz w:val="24"/>
          <w:szCs w:val="24"/>
        </w:rPr>
        <w:t>...................</w:t>
      </w:r>
    </w:p>
    <w:p w14:paraId="4F0FA379" w14:textId="77777777" w:rsidR="00515AC3" w:rsidRPr="005E1A3F" w:rsidRDefault="00515AC3" w:rsidP="00515AC3">
      <w:pPr>
        <w:autoSpaceDE w:val="0"/>
        <w:autoSpaceDN w:val="0"/>
        <w:adjustRightInd w:val="0"/>
        <w:spacing w:line="240" w:lineRule="auto"/>
        <w:ind w:right="-567"/>
        <w:rPr>
          <w:rFonts w:ascii="Calibri" w:hAnsi="Calibri" w:cs="Calibri"/>
          <w:color w:val="000000"/>
          <w:sz w:val="24"/>
          <w:szCs w:val="24"/>
        </w:rPr>
      </w:pPr>
    </w:p>
    <w:p w14:paraId="25FF3053" w14:textId="77777777" w:rsidR="00515AC3" w:rsidRPr="005E1A3F" w:rsidRDefault="00515AC3" w:rsidP="00515AC3">
      <w:pPr>
        <w:numPr>
          <w:ilvl w:val="0"/>
          <w:numId w:val="16"/>
        </w:numPr>
        <w:autoSpaceDE w:val="0"/>
        <w:autoSpaceDN w:val="0"/>
        <w:adjustRightInd w:val="0"/>
        <w:spacing w:line="240" w:lineRule="auto"/>
        <w:ind w:left="284" w:right="-567" w:hanging="284"/>
        <w:rPr>
          <w:rFonts w:ascii="Calibri" w:hAnsi="Calibri" w:cs="Calibri"/>
          <w:color w:val="000000"/>
          <w:sz w:val="24"/>
          <w:szCs w:val="24"/>
        </w:rPr>
      </w:pPr>
      <w:r w:rsidRPr="005E1A3F">
        <w:rPr>
          <w:rFonts w:ascii="Calibri" w:hAnsi="Calibri" w:cs="Calibri"/>
          <w:color w:val="000000"/>
          <w:sz w:val="24"/>
          <w:szCs w:val="24"/>
        </w:rPr>
        <w:t>okres wykorzystania udostępnionych przeze mnie zasobów będzie wynosił:</w:t>
      </w:r>
    </w:p>
    <w:p w14:paraId="49EDB20C" w14:textId="77777777" w:rsidR="00515AC3" w:rsidRPr="005E1A3F" w:rsidRDefault="00515AC3" w:rsidP="00515AC3">
      <w:pPr>
        <w:autoSpaceDE w:val="0"/>
        <w:autoSpaceDN w:val="0"/>
        <w:adjustRightInd w:val="0"/>
        <w:spacing w:line="240" w:lineRule="auto"/>
        <w:ind w:right="-567"/>
        <w:rPr>
          <w:rFonts w:ascii="Calibri" w:hAnsi="Calibri" w:cs="Calibri"/>
          <w:color w:val="000000"/>
          <w:sz w:val="24"/>
          <w:szCs w:val="24"/>
        </w:rPr>
      </w:pPr>
      <w:r w:rsidRPr="005E1A3F">
        <w:rPr>
          <w:rFonts w:ascii="Calibri" w:hAnsi="Calibri" w:cs="Calibri"/>
          <w:color w:val="000000"/>
          <w:sz w:val="24"/>
          <w:szCs w:val="24"/>
        </w:rPr>
        <w:t>……………………………………………………………………………………………………….................................................................................................................................................................................................................................................................................</w:t>
      </w:r>
      <w:r>
        <w:rPr>
          <w:rFonts w:ascii="Calibri" w:hAnsi="Calibri" w:cs="Calibri"/>
          <w:color w:val="000000"/>
          <w:sz w:val="24"/>
          <w:szCs w:val="24"/>
        </w:rPr>
        <w:t>.........................................................................</w:t>
      </w:r>
      <w:r w:rsidRPr="005E1A3F">
        <w:rPr>
          <w:rFonts w:ascii="Calibri" w:hAnsi="Calibri" w:cs="Calibri"/>
          <w:color w:val="000000"/>
          <w:sz w:val="24"/>
          <w:szCs w:val="24"/>
        </w:rPr>
        <w:t>........................</w:t>
      </w:r>
    </w:p>
    <w:p w14:paraId="3ED464A7" w14:textId="77777777" w:rsidR="00515AC3" w:rsidRPr="005E1A3F" w:rsidRDefault="00515AC3" w:rsidP="00515AC3">
      <w:pPr>
        <w:autoSpaceDE w:val="0"/>
        <w:autoSpaceDN w:val="0"/>
        <w:adjustRightInd w:val="0"/>
        <w:spacing w:line="240" w:lineRule="auto"/>
        <w:ind w:right="-567"/>
        <w:rPr>
          <w:rFonts w:ascii="Calibri" w:hAnsi="Calibri" w:cs="Calibri"/>
          <w:color w:val="000000"/>
          <w:sz w:val="24"/>
          <w:szCs w:val="24"/>
        </w:rPr>
      </w:pPr>
    </w:p>
    <w:p w14:paraId="752642E4" w14:textId="77777777" w:rsidR="00515AC3" w:rsidRPr="005E1A3F" w:rsidRDefault="00515AC3" w:rsidP="00515AC3">
      <w:pPr>
        <w:numPr>
          <w:ilvl w:val="0"/>
          <w:numId w:val="16"/>
        </w:numPr>
        <w:autoSpaceDE w:val="0"/>
        <w:autoSpaceDN w:val="0"/>
        <w:adjustRightInd w:val="0"/>
        <w:spacing w:line="240" w:lineRule="auto"/>
        <w:ind w:left="284" w:right="-567" w:hanging="284"/>
        <w:jc w:val="both"/>
        <w:rPr>
          <w:rFonts w:ascii="Calibri" w:hAnsi="Calibri" w:cs="Calibri"/>
          <w:sz w:val="24"/>
          <w:szCs w:val="24"/>
        </w:rPr>
      </w:pPr>
      <w:r w:rsidRPr="005E1A3F">
        <w:rPr>
          <w:rFonts w:ascii="Calibri" w:hAnsi="Calibri" w:cs="Calibri"/>
          <w:sz w:val="24"/>
          <w:szCs w:val="24"/>
        </w:rPr>
        <w:t xml:space="preserve">w stosunku do podmiotu, który reprezentuję nie zachodzą podstawy wykluczenia z postępowania </w:t>
      </w:r>
      <w:r w:rsidRPr="005E1A3F">
        <w:rPr>
          <w:rFonts w:ascii="Calibri" w:hAnsi="Calibri" w:cs="Calibri"/>
          <w:sz w:val="24"/>
          <w:szCs w:val="24"/>
        </w:rPr>
        <w:br/>
        <w:t>w sytuacjach określonych w Rozdziale VI  Specyfikacji Warunków Zamówienia</w:t>
      </w:r>
    </w:p>
    <w:p w14:paraId="57E11811" w14:textId="77777777" w:rsidR="00515AC3" w:rsidRPr="005E1A3F" w:rsidRDefault="00515AC3" w:rsidP="00515AC3">
      <w:pPr>
        <w:autoSpaceDE w:val="0"/>
        <w:autoSpaceDN w:val="0"/>
        <w:adjustRightInd w:val="0"/>
        <w:spacing w:line="240" w:lineRule="auto"/>
        <w:ind w:left="284" w:right="-567"/>
        <w:jc w:val="both"/>
        <w:rPr>
          <w:rFonts w:ascii="Calibri" w:hAnsi="Calibri" w:cs="Calibri"/>
          <w:sz w:val="24"/>
          <w:szCs w:val="24"/>
        </w:rPr>
      </w:pPr>
    </w:p>
    <w:p w14:paraId="71652C19" w14:textId="77777777" w:rsidR="00515AC3" w:rsidRPr="005E1A3F" w:rsidRDefault="00515AC3" w:rsidP="00515AC3">
      <w:pPr>
        <w:autoSpaceDE w:val="0"/>
        <w:autoSpaceDN w:val="0"/>
        <w:adjustRightInd w:val="0"/>
        <w:spacing w:before="60" w:line="240" w:lineRule="auto"/>
        <w:jc w:val="both"/>
        <w:rPr>
          <w:rFonts w:ascii="Calibri" w:hAnsi="Calibri" w:cs="Calibri"/>
          <w:color w:val="000000"/>
          <w:sz w:val="24"/>
          <w:szCs w:val="24"/>
        </w:rPr>
      </w:pPr>
      <w:r w:rsidRPr="005E1A3F">
        <w:rPr>
          <w:rFonts w:ascii="Calibri" w:hAnsi="Calibri" w:cs="Calibri"/>
          <w:color w:val="000000"/>
          <w:sz w:val="24"/>
          <w:szCs w:val="24"/>
        </w:rPr>
        <w:t xml:space="preserve">Wskazuje/my, że aktualnym dokument potwierdzający umocowanie do reprezentacji podmiotu udostępniającego zasoby zamawiający może pobrać za pomocą bezpłatnych baz dostępnych pod adresem: </w:t>
      </w:r>
    </w:p>
    <w:p w14:paraId="5159B8D0" w14:textId="77777777" w:rsidR="00515AC3" w:rsidRPr="005E1A3F" w:rsidRDefault="00515AC3" w:rsidP="00515AC3">
      <w:pPr>
        <w:autoSpaceDE w:val="0"/>
        <w:autoSpaceDN w:val="0"/>
        <w:adjustRightInd w:val="0"/>
        <w:spacing w:before="60" w:line="240" w:lineRule="auto"/>
        <w:rPr>
          <w:rFonts w:ascii="Calibri" w:hAnsi="Calibri" w:cs="Calibri"/>
          <w:color w:val="000000"/>
          <w:sz w:val="24"/>
          <w:szCs w:val="24"/>
          <w:lang w:val="en-US"/>
        </w:rPr>
      </w:pPr>
      <w:r w:rsidRPr="005E1A3F">
        <w:rPr>
          <w:rFonts w:ascii="Calibri" w:hAnsi="Calibri" w:cs="Calibri"/>
          <w:color w:val="000000"/>
          <w:sz w:val="24"/>
          <w:szCs w:val="24"/>
          <w:lang w:val="en-US"/>
        </w:rPr>
        <w:t xml:space="preserve">□ </w:t>
      </w:r>
      <w:hyperlink r:id="rId21" w:history="1">
        <w:r w:rsidRPr="005E1A3F">
          <w:rPr>
            <w:rStyle w:val="Hipercze"/>
            <w:rFonts w:ascii="Calibri" w:hAnsi="Calibri" w:cs="Calibri"/>
            <w:sz w:val="24"/>
            <w:szCs w:val="24"/>
            <w:lang w:val="en-US"/>
          </w:rPr>
          <w:t>https://prod.ceidg.gov.pl/CEIDG/CEIDG.Public.UI/Search.aspx</w:t>
        </w:r>
      </w:hyperlink>
      <w:r w:rsidRPr="005E1A3F">
        <w:rPr>
          <w:rFonts w:ascii="Calibri" w:hAnsi="Calibri" w:cs="Calibri"/>
          <w:color w:val="000000"/>
          <w:sz w:val="24"/>
          <w:szCs w:val="24"/>
          <w:lang w:val="en-US"/>
        </w:rPr>
        <w:t xml:space="preserve"> (CEIDG) </w:t>
      </w:r>
    </w:p>
    <w:p w14:paraId="7A13D59B" w14:textId="77777777" w:rsidR="00515AC3" w:rsidRPr="005E1A3F" w:rsidRDefault="00515AC3" w:rsidP="00515AC3">
      <w:pPr>
        <w:autoSpaceDE w:val="0"/>
        <w:autoSpaceDN w:val="0"/>
        <w:adjustRightInd w:val="0"/>
        <w:spacing w:before="60" w:line="240" w:lineRule="auto"/>
        <w:jc w:val="both"/>
        <w:rPr>
          <w:rFonts w:ascii="Calibri" w:hAnsi="Calibri" w:cs="Calibri"/>
          <w:sz w:val="24"/>
          <w:szCs w:val="24"/>
          <w:lang w:val="en-US"/>
        </w:rPr>
      </w:pPr>
      <w:r w:rsidRPr="005E1A3F">
        <w:rPr>
          <w:rFonts w:ascii="Calibri" w:hAnsi="Calibri" w:cs="Calibri"/>
          <w:sz w:val="24"/>
          <w:szCs w:val="24"/>
          <w:lang w:val="en-US"/>
        </w:rPr>
        <w:t xml:space="preserve">□ </w:t>
      </w:r>
      <w:hyperlink r:id="rId22" w:history="1">
        <w:r w:rsidRPr="005E1A3F">
          <w:rPr>
            <w:rStyle w:val="Hipercze"/>
            <w:rFonts w:ascii="Calibri" w:hAnsi="Calibri" w:cs="Calibri"/>
            <w:sz w:val="24"/>
            <w:szCs w:val="24"/>
            <w:lang w:val="en-US"/>
          </w:rPr>
          <w:t>https://ekrs.ms.gov.pl/web/wyszukiwarka-krs/strona-glowna/</w:t>
        </w:r>
      </w:hyperlink>
      <w:r w:rsidRPr="005E1A3F">
        <w:rPr>
          <w:rFonts w:ascii="Calibri" w:hAnsi="Calibri" w:cs="Calibri"/>
          <w:sz w:val="24"/>
          <w:szCs w:val="24"/>
          <w:lang w:val="en-US"/>
        </w:rPr>
        <w:t xml:space="preserve">   (KRS) </w:t>
      </w:r>
    </w:p>
    <w:p w14:paraId="65F6978A" w14:textId="77777777" w:rsidR="00515AC3" w:rsidRPr="005E1A3F" w:rsidRDefault="00515AC3" w:rsidP="00515AC3">
      <w:pPr>
        <w:autoSpaceDE w:val="0"/>
        <w:autoSpaceDN w:val="0"/>
        <w:adjustRightInd w:val="0"/>
        <w:spacing w:before="60" w:line="240" w:lineRule="auto"/>
        <w:jc w:val="both"/>
        <w:rPr>
          <w:rFonts w:ascii="Calibri" w:hAnsi="Calibri" w:cs="Calibri"/>
          <w:sz w:val="24"/>
          <w:szCs w:val="24"/>
        </w:rPr>
      </w:pPr>
      <w:r w:rsidRPr="005E1A3F">
        <w:rPr>
          <w:rFonts w:ascii="Calibri" w:hAnsi="Calibri" w:cs="Calibri"/>
          <w:sz w:val="24"/>
          <w:szCs w:val="24"/>
        </w:rPr>
        <w:t xml:space="preserve">inny właściwy rejestr…………………………..**…………………………………..** </w:t>
      </w:r>
    </w:p>
    <w:p w14:paraId="40206944" w14:textId="77777777" w:rsidR="00515AC3" w:rsidRPr="005E1A3F" w:rsidRDefault="00515AC3" w:rsidP="00515AC3">
      <w:pPr>
        <w:autoSpaceDE w:val="0"/>
        <w:autoSpaceDN w:val="0"/>
        <w:adjustRightInd w:val="0"/>
        <w:spacing w:line="240" w:lineRule="auto"/>
        <w:jc w:val="both"/>
        <w:rPr>
          <w:rFonts w:ascii="Calibri" w:hAnsi="Calibri" w:cs="Calibri"/>
          <w:sz w:val="24"/>
          <w:szCs w:val="24"/>
        </w:rPr>
      </w:pPr>
      <w:r w:rsidRPr="005E1A3F">
        <w:rPr>
          <w:rFonts w:ascii="Calibri" w:hAnsi="Calibri" w:cs="Calibri"/>
          <w:sz w:val="24"/>
          <w:szCs w:val="24"/>
        </w:rPr>
        <w:t xml:space="preserve">                                 (wpisać nazwę bazy)    (wpisać adres internetowy bazy) </w:t>
      </w:r>
    </w:p>
    <w:p w14:paraId="36733144" w14:textId="77777777" w:rsidR="00515AC3" w:rsidRPr="005E1A3F" w:rsidRDefault="00515AC3" w:rsidP="00515AC3">
      <w:pPr>
        <w:autoSpaceDE w:val="0"/>
        <w:autoSpaceDN w:val="0"/>
        <w:adjustRightInd w:val="0"/>
        <w:spacing w:line="240" w:lineRule="auto"/>
        <w:jc w:val="both"/>
        <w:rPr>
          <w:rFonts w:ascii="Calibri" w:hAnsi="Calibri" w:cs="Calibri"/>
          <w:sz w:val="24"/>
          <w:szCs w:val="24"/>
        </w:rPr>
      </w:pPr>
      <w:r w:rsidRPr="005E1A3F">
        <w:rPr>
          <w:rFonts w:ascii="Calibri" w:hAnsi="Calibri" w:cs="Calibri"/>
          <w:sz w:val="24"/>
          <w:szCs w:val="24"/>
        </w:rPr>
        <w:t xml:space="preserve">□ brak możliwości pobrania online </w:t>
      </w:r>
    </w:p>
    <w:p w14:paraId="7C35D631" w14:textId="77777777" w:rsidR="00515AC3" w:rsidRPr="005E1A3F" w:rsidRDefault="00515AC3" w:rsidP="00515AC3">
      <w:pPr>
        <w:autoSpaceDE w:val="0"/>
        <w:autoSpaceDN w:val="0"/>
        <w:adjustRightInd w:val="0"/>
        <w:spacing w:line="240" w:lineRule="auto"/>
        <w:jc w:val="both"/>
        <w:rPr>
          <w:rFonts w:ascii="Calibri" w:hAnsi="Calibri" w:cs="Calibri"/>
          <w:b/>
          <w:bCs/>
          <w:i/>
          <w:iCs/>
          <w:sz w:val="20"/>
          <w:szCs w:val="20"/>
        </w:rPr>
      </w:pPr>
      <w:r w:rsidRPr="005E1A3F">
        <w:rPr>
          <w:rFonts w:ascii="Calibri" w:hAnsi="Calibri" w:cs="Calibri"/>
          <w:b/>
          <w:bCs/>
          <w:i/>
          <w:iCs/>
          <w:sz w:val="20"/>
          <w:szCs w:val="20"/>
        </w:rPr>
        <w:t>należy postawić „X” przy właściwym kwadracie</w:t>
      </w:r>
    </w:p>
    <w:p w14:paraId="3867037F" w14:textId="77777777" w:rsidR="00515AC3" w:rsidRPr="005E1A3F" w:rsidRDefault="00515AC3" w:rsidP="00515AC3">
      <w:pPr>
        <w:autoSpaceDE w:val="0"/>
        <w:autoSpaceDN w:val="0"/>
        <w:adjustRightInd w:val="0"/>
        <w:spacing w:line="240" w:lineRule="auto"/>
        <w:jc w:val="both"/>
        <w:rPr>
          <w:rFonts w:ascii="Calibri" w:hAnsi="Calibri" w:cs="Calibri"/>
          <w:sz w:val="24"/>
          <w:szCs w:val="24"/>
        </w:rPr>
      </w:pPr>
    </w:p>
    <w:p w14:paraId="62FDF5FA" w14:textId="77777777" w:rsidR="00515AC3" w:rsidRPr="005E1A3F" w:rsidRDefault="00515AC3" w:rsidP="00515AC3">
      <w:pPr>
        <w:pStyle w:val="Default"/>
        <w:jc w:val="both"/>
        <w:rPr>
          <w:rFonts w:ascii="Calibri" w:hAnsi="Calibri" w:cs="Calibri"/>
          <w:b/>
          <w:bCs/>
          <w:i/>
          <w:iCs/>
          <w:color w:val="000000" w:themeColor="text1"/>
          <w:sz w:val="20"/>
          <w:szCs w:val="20"/>
        </w:rPr>
      </w:pPr>
      <w:r w:rsidRPr="005E1A3F">
        <w:rPr>
          <w:rFonts w:ascii="Calibri" w:hAnsi="Calibri" w:cs="Calibri"/>
          <w:b/>
          <w:bCs/>
          <w:i/>
          <w:iCs/>
          <w:color w:val="000000" w:themeColor="text1"/>
          <w:sz w:val="20"/>
          <w:szCs w:val="20"/>
        </w:rPr>
        <w:t>(W przypadku wykonawców wspólnie ubiegających się o udzielenie zamówienia - spółki cywilne lub konsorcja, powyższe dane należy wskazać dla każdego wykonawcy).</w:t>
      </w:r>
    </w:p>
    <w:p w14:paraId="43D265AA" w14:textId="77777777" w:rsidR="00515AC3" w:rsidRPr="005E1A3F" w:rsidRDefault="00515AC3" w:rsidP="00515AC3">
      <w:pPr>
        <w:autoSpaceDE w:val="0"/>
        <w:autoSpaceDN w:val="0"/>
        <w:adjustRightInd w:val="0"/>
        <w:spacing w:line="240" w:lineRule="auto"/>
        <w:jc w:val="both"/>
        <w:rPr>
          <w:rFonts w:ascii="Calibri" w:hAnsi="Calibri" w:cs="Calibri"/>
          <w:sz w:val="24"/>
          <w:szCs w:val="24"/>
        </w:rPr>
      </w:pPr>
    </w:p>
    <w:p w14:paraId="79930F88" w14:textId="77777777" w:rsidR="00515AC3" w:rsidRPr="005E1A3F" w:rsidRDefault="00515AC3" w:rsidP="00515AC3">
      <w:pPr>
        <w:autoSpaceDE w:val="0"/>
        <w:autoSpaceDN w:val="0"/>
        <w:adjustRightInd w:val="0"/>
        <w:spacing w:line="240" w:lineRule="auto"/>
        <w:jc w:val="both"/>
        <w:rPr>
          <w:rFonts w:ascii="Calibri" w:hAnsi="Calibri" w:cs="Calibri"/>
          <w:sz w:val="24"/>
          <w:szCs w:val="24"/>
        </w:rPr>
      </w:pPr>
    </w:p>
    <w:p w14:paraId="19C7E060" w14:textId="77777777" w:rsidR="00515AC3" w:rsidRPr="005E1A3F" w:rsidRDefault="00515AC3" w:rsidP="00515AC3">
      <w:pPr>
        <w:autoSpaceDE w:val="0"/>
        <w:autoSpaceDN w:val="0"/>
        <w:adjustRightInd w:val="0"/>
        <w:spacing w:line="240" w:lineRule="auto"/>
        <w:ind w:right="-567"/>
        <w:jc w:val="both"/>
        <w:rPr>
          <w:rFonts w:ascii="Calibri" w:hAnsi="Calibri" w:cs="Calibri"/>
          <w:i/>
          <w:iCs/>
          <w:sz w:val="24"/>
          <w:szCs w:val="24"/>
        </w:rPr>
      </w:pPr>
      <w:r w:rsidRPr="005E1A3F">
        <w:rPr>
          <w:rFonts w:ascii="Calibri" w:hAnsi="Calibri" w:cs="Calibri"/>
          <w:i/>
          <w:iCs/>
          <w:sz w:val="24"/>
          <w:szCs w:val="24"/>
        </w:rPr>
        <w:t xml:space="preserve">(Należy wskazać lub zaznaczyć adres strony www, na której Zamawiający może bezpłatnie pobrać dokumenty rejestrowe dot. podmiotu udostępniającego zasoby, o ile rejestr taki jest ogólnodostępny i bezpłatny. W przypadku braku zaznaczenia lub nie złożenia wraz z ofertą dokumentu/ów potwierdzającego umocowanie do reprezentowania podmiotu udostępniającego zasoby Zamawiający wezwie o przedłożenie odpowiedniego dokumentu na podstawie art. 128 </w:t>
      </w:r>
      <w:proofErr w:type="spellStart"/>
      <w:r w:rsidRPr="005E1A3F">
        <w:rPr>
          <w:rFonts w:ascii="Calibri" w:hAnsi="Calibri" w:cs="Calibri"/>
          <w:i/>
          <w:iCs/>
          <w:sz w:val="24"/>
          <w:szCs w:val="24"/>
        </w:rPr>
        <w:t>Pzp</w:t>
      </w:r>
      <w:proofErr w:type="spellEnd"/>
      <w:r w:rsidRPr="005E1A3F">
        <w:rPr>
          <w:rFonts w:ascii="Calibri" w:hAnsi="Calibri" w:cs="Calibri"/>
          <w:i/>
          <w:iCs/>
          <w:sz w:val="24"/>
          <w:szCs w:val="24"/>
        </w:rPr>
        <w:t xml:space="preserve">). </w:t>
      </w:r>
    </w:p>
    <w:p w14:paraId="23F7820B" w14:textId="77777777" w:rsidR="00515AC3" w:rsidRPr="005E1A3F" w:rsidRDefault="00515AC3" w:rsidP="00515AC3">
      <w:pPr>
        <w:rPr>
          <w:rFonts w:ascii="Calibri" w:hAnsi="Calibri" w:cs="Calibri"/>
          <w:b/>
          <w:sz w:val="24"/>
          <w:szCs w:val="24"/>
        </w:rPr>
      </w:pPr>
    </w:p>
    <w:p w14:paraId="7F50172D" w14:textId="77777777" w:rsidR="00515AC3" w:rsidRPr="005E1A3F" w:rsidRDefault="00515AC3" w:rsidP="00515AC3">
      <w:pPr>
        <w:rPr>
          <w:rFonts w:ascii="Calibri" w:hAnsi="Calibri" w:cs="Calibri"/>
          <w:b/>
          <w:sz w:val="24"/>
          <w:szCs w:val="24"/>
        </w:rPr>
      </w:pPr>
    </w:p>
    <w:p w14:paraId="3E9612A8" w14:textId="77777777" w:rsidR="00515AC3" w:rsidRPr="005E1A3F" w:rsidRDefault="00515AC3" w:rsidP="00515AC3">
      <w:pPr>
        <w:rPr>
          <w:rFonts w:ascii="Calibri" w:hAnsi="Calibri" w:cs="Calibri"/>
          <w:b/>
          <w:sz w:val="24"/>
          <w:szCs w:val="24"/>
        </w:rPr>
      </w:pPr>
    </w:p>
    <w:p w14:paraId="1E5693DF" w14:textId="77777777" w:rsidR="00515AC3" w:rsidRPr="005E1A3F" w:rsidRDefault="00515AC3" w:rsidP="00515AC3">
      <w:pPr>
        <w:jc w:val="center"/>
        <w:rPr>
          <w:rFonts w:ascii="Calibri" w:hAnsi="Calibri" w:cs="Calibri"/>
          <w:b/>
          <w:sz w:val="24"/>
          <w:szCs w:val="24"/>
        </w:rPr>
      </w:pPr>
    </w:p>
    <w:p w14:paraId="7A738782" w14:textId="77777777" w:rsidR="00515AC3" w:rsidRPr="005E1A3F" w:rsidRDefault="00515AC3" w:rsidP="00515AC3">
      <w:pPr>
        <w:tabs>
          <w:tab w:val="right" w:pos="9025"/>
        </w:tabs>
        <w:spacing w:before="120" w:line="271" w:lineRule="auto"/>
        <w:rPr>
          <w:rFonts w:ascii="Calibri" w:hAnsi="Calibri" w:cs="Calibri"/>
          <w:b/>
          <w:color w:val="000000"/>
          <w:sz w:val="24"/>
          <w:szCs w:val="24"/>
        </w:rPr>
      </w:pPr>
      <w:bookmarkStart w:id="22" w:name="_kabgz8l7slm3" w:colFirst="0" w:colLast="0"/>
      <w:bookmarkEnd w:id="22"/>
    </w:p>
    <w:p w14:paraId="3D227A97" w14:textId="77777777" w:rsidR="00515AC3" w:rsidRPr="005E1A3F" w:rsidRDefault="00515AC3" w:rsidP="00515AC3">
      <w:pPr>
        <w:tabs>
          <w:tab w:val="right" w:pos="9025"/>
        </w:tabs>
        <w:spacing w:before="120" w:line="271" w:lineRule="auto"/>
        <w:rPr>
          <w:rFonts w:ascii="Calibri" w:hAnsi="Calibri" w:cs="Calibri"/>
          <w:b/>
          <w:color w:val="000000"/>
          <w:sz w:val="24"/>
          <w:szCs w:val="24"/>
        </w:rPr>
      </w:pPr>
    </w:p>
    <w:p w14:paraId="2E61B468" w14:textId="77777777" w:rsidR="00515AC3" w:rsidRPr="005E1A3F" w:rsidRDefault="00515AC3" w:rsidP="00515AC3">
      <w:pPr>
        <w:tabs>
          <w:tab w:val="left" w:pos="1978"/>
          <w:tab w:val="left" w:pos="3828"/>
          <w:tab w:val="center" w:pos="4677"/>
        </w:tabs>
        <w:spacing w:line="266" w:lineRule="auto"/>
        <w:rPr>
          <w:rFonts w:ascii="Calibri" w:hAnsi="Calibri" w:cs="Calibri"/>
          <w:b/>
          <w:iCs/>
          <w:sz w:val="24"/>
          <w:szCs w:val="24"/>
        </w:rPr>
      </w:pPr>
      <w:r w:rsidRPr="005E1A3F">
        <w:rPr>
          <w:rFonts w:ascii="Calibri" w:hAnsi="Calibri" w:cs="Calibri"/>
          <w:b/>
          <w:iCs/>
          <w:sz w:val="24"/>
          <w:szCs w:val="24"/>
        </w:rPr>
        <w:t>Dokument należy wypełnić i podpisać kwalifikowanym podpisem elektronicznym.</w:t>
      </w:r>
    </w:p>
    <w:p w14:paraId="7552BCFD" w14:textId="77777777" w:rsidR="00515AC3" w:rsidRPr="005E1A3F" w:rsidRDefault="00515AC3" w:rsidP="00515AC3">
      <w:pPr>
        <w:tabs>
          <w:tab w:val="left" w:pos="1978"/>
          <w:tab w:val="left" w:pos="3828"/>
          <w:tab w:val="center" w:pos="4677"/>
        </w:tabs>
        <w:spacing w:line="266" w:lineRule="auto"/>
        <w:rPr>
          <w:rFonts w:ascii="Calibri" w:hAnsi="Calibri" w:cs="Calibri"/>
          <w:b/>
          <w:iCs/>
          <w:sz w:val="24"/>
          <w:szCs w:val="24"/>
        </w:rPr>
      </w:pPr>
      <w:r w:rsidRPr="005E1A3F">
        <w:rPr>
          <w:rFonts w:ascii="Calibri" w:hAnsi="Calibri" w:cs="Calibri"/>
          <w:b/>
          <w:iCs/>
          <w:sz w:val="24"/>
          <w:szCs w:val="24"/>
        </w:rPr>
        <w:t xml:space="preserve">Zamawiający zaleca zapisanie dokumentu w formacie PDF. </w:t>
      </w:r>
    </w:p>
    <w:p w14:paraId="0229337E" w14:textId="77777777" w:rsidR="00515AC3" w:rsidRDefault="00515AC3" w:rsidP="00515AC3">
      <w:pPr>
        <w:tabs>
          <w:tab w:val="right" w:pos="9025"/>
        </w:tabs>
        <w:spacing w:before="120" w:line="271" w:lineRule="auto"/>
        <w:rPr>
          <w:rFonts w:asciiTheme="majorHAnsi" w:hAnsiTheme="majorHAnsi" w:cstheme="majorHAnsi"/>
          <w:b/>
          <w:color w:val="FF0000"/>
        </w:rPr>
      </w:pPr>
    </w:p>
    <w:p w14:paraId="4F033487" w14:textId="72A6B96A" w:rsidR="00D344F9" w:rsidRPr="00CC5746" w:rsidRDefault="00D344F9" w:rsidP="00D344F9">
      <w:pPr>
        <w:rPr>
          <w:rFonts w:ascii="Calibri" w:hAnsi="Calibri" w:cs="Calibri"/>
          <w:b/>
          <w:sz w:val="24"/>
          <w:szCs w:val="24"/>
        </w:rPr>
      </w:pPr>
    </w:p>
    <w:p w14:paraId="66EDAEC3" w14:textId="4756648D" w:rsidR="00815EFF" w:rsidRDefault="00815EFF" w:rsidP="00D344F9">
      <w:pPr>
        <w:rPr>
          <w:rFonts w:asciiTheme="majorHAnsi" w:hAnsiTheme="majorHAnsi" w:cstheme="majorHAnsi"/>
          <w:b/>
        </w:rPr>
      </w:pPr>
    </w:p>
    <w:p w14:paraId="40D8AA1B" w14:textId="77777777" w:rsidR="000E5B73" w:rsidRDefault="000E5B73" w:rsidP="00D344F9">
      <w:pPr>
        <w:rPr>
          <w:rFonts w:asciiTheme="majorHAnsi" w:hAnsiTheme="majorHAnsi" w:cstheme="majorHAnsi"/>
          <w:b/>
        </w:rPr>
      </w:pPr>
    </w:p>
    <w:p w14:paraId="22F99008" w14:textId="77777777" w:rsidR="000E5B73" w:rsidRDefault="000E5B73" w:rsidP="00D344F9">
      <w:pPr>
        <w:rPr>
          <w:rFonts w:asciiTheme="majorHAnsi" w:hAnsiTheme="majorHAnsi" w:cstheme="majorHAnsi"/>
          <w:b/>
        </w:rPr>
      </w:pPr>
    </w:p>
    <w:p w14:paraId="5CA24AB1" w14:textId="77777777" w:rsidR="000E5B73" w:rsidRDefault="000E5B73" w:rsidP="00D344F9">
      <w:pPr>
        <w:rPr>
          <w:rFonts w:asciiTheme="majorHAnsi" w:hAnsiTheme="majorHAnsi" w:cstheme="majorHAnsi"/>
          <w:b/>
        </w:rPr>
      </w:pPr>
    </w:p>
    <w:p w14:paraId="34CE9ADF" w14:textId="77777777" w:rsidR="000E5B73" w:rsidRDefault="000E5B73" w:rsidP="00D344F9">
      <w:pPr>
        <w:rPr>
          <w:rFonts w:asciiTheme="majorHAnsi" w:hAnsiTheme="majorHAnsi" w:cstheme="majorHAnsi"/>
          <w:b/>
        </w:rPr>
      </w:pPr>
    </w:p>
    <w:p w14:paraId="5A10C15D" w14:textId="77777777" w:rsidR="000D148C" w:rsidRDefault="000D148C" w:rsidP="00D344F9">
      <w:pPr>
        <w:rPr>
          <w:rFonts w:asciiTheme="majorHAnsi" w:hAnsiTheme="majorHAnsi" w:cstheme="majorHAnsi"/>
          <w:b/>
        </w:rPr>
      </w:pPr>
    </w:p>
    <w:p w14:paraId="59BEF5E2" w14:textId="77777777" w:rsidR="000E5B73" w:rsidRDefault="000E5B73" w:rsidP="00D344F9">
      <w:pPr>
        <w:rPr>
          <w:rFonts w:asciiTheme="majorHAnsi" w:hAnsiTheme="majorHAnsi" w:cstheme="majorHAnsi"/>
          <w:b/>
        </w:rPr>
      </w:pPr>
    </w:p>
    <w:p w14:paraId="5ABD4091" w14:textId="0EB47775" w:rsidR="00815EFF" w:rsidRPr="008E764F" w:rsidRDefault="00815EFF" w:rsidP="00815EFF">
      <w:pPr>
        <w:jc w:val="right"/>
        <w:rPr>
          <w:rFonts w:asciiTheme="majorHAnsi" w:hAnsiTheme="majorHAnsi" w:cstheme="majorHAnsi"/>
          <w:b/>
          <w:bCs/>
          <w:sz w:val="24"/>
          <w:szCs w:val="24"/>
        </w:rPr>
      </w:pPr>
      <w:r w:rsidRPr="008E764F">
        <w:rPr>
          <w:rFonts w:asciiTheme="majorHAnsi" w:hAnsiTheme="majorHAnsi" w:cstheme="majorHAnsi"/>
          <w:b/>
          <w:bCs/>
          <w:sz w:val="24"/>
          <w:szCs w:val="24"/>
        </w:rPr>
        <w:t xml:space="preserve">Załącznik nr </w:t>
      </w:r>
      <w:r w:rsidR="00515AC3" w:rsidRPr="008E764F">
        <w:rPr>
          <w:rFonts w:asciiTheme="majorHAnsi" w:hAnsiTheme="majorHAnsi" w:cstheme="majorHAnsi"/>
          <w:b/>
          <w:bCs/>
          <w:sz w:val="24"/>
          <w:szCs w:val="24"/>
        </w:rPr>
        <w:t xml:space="preserve">5 </w:t>
      </w:r>
      <w:r w:rsidRPr="008E764F">
        <w:rPr>
          <w:rFonts w:asciiTheme="majorHAnsi" w:hAnsiTheme="majorHAnsi" w:cstheme="majorHAnsi"/>
          <w:b/>
          <w:bCs/>
          <w:sz w:val="24"/>
          <w:szCs w:val="24"/>
        </w:rPr>
        <w:t>do SWZ - oświadczenie</w:t>
      </w:r>
    </w:p>
    <w:p w14:paraId="5A7BCEE6" w14:textId="77777777" w:rsidR="00815EFF" w:rsidRPr="008E764F" w:rsidRDefault="00815EFF" w:rsidP="00815EFF">
      <w:pPr>
        <w:spacing w:line="23" w:lineRule="atLeast"/>
        <w:rPr>
          <w:rFonts w:asciiTheme="majorHAnsi" w:eastAsia="Times New Roman" w:hAnsiTheme="majorHAnsi" w:cstheme="majorHAnsi"/>
          <w:b/>
          <w:bCs/>
          <w:sz w:val="24"/>
          <w:szCs w:val="24"/>
          <w:lang w:eastAsia="ar-SA"/>
        </w:rPr>
      </w:pPr>
    </w:p>
    <w:p w14:paraId="737C9C04" w14:textId="351212DD" w:rsidR="00815EFF" w:rsidRPr="008E764F" w:rsidRDefault="00815EFF" w:rsidP="00920A1E">
      <w:pPr>
        <w:spacing w:line="23" w:lineRule="atLeast"/>
        <w:jc w:val="center"/>
        <w:rPr>
          <w:rFonts w:asciiTheme="majorHAnsi" w:eastAsia="Times New Roman" w:hAnsiTheme="majorHAnsi" w:cstheme="majorHAnsi"/>
          <w:b/>
          <w:sz w:val="24"/>
          <w:szCs w:val="24"/>
          <w:lang w:eastAsia="ar-SA"/>
        </w:rPr>
      </w:pPr>
      <w:bookmarkStart w:id="23" w:name="_Hlk121225834"/>
      <w:r w:rsidRPr="008E764F">
        <w:rPr>
          <w:rFonts w:asciiTheme="majorHAnsi" w:eastAsia="Times New Roman" w:hAnsiTheme="majorHAnsi" w:cstheme="majorHAnsi"/>
          <w:b/>
          <w:sz w:val="24"/>
          <w:szCs w:val="24"/>
          <w:lang w:eastAsia="ar-SA"/>
        </w:rPr>
        <w:t>OŚWIADCZENIE</w:t>
      </w:r>
      <w:r w:rsidRPr="008E764F">
        <w:rPr>
          <w:rFonts w:asciiTheme="majorHAnsi" w:eastAsia="Times New Roman" w:hAnsiTheme="majorHAnsi" w:cstheme="majorHAnsi"/>
          <w:b/>
          <w:sz w:val="24"/>
          <w:szCs w:val="24"/>
          <w:lang w:eastAsia="ar-SA"/>
        </w:rPr>
        <w:br/>
        <w:t xml:space="preserve">składane na podstawie art. </w:t>
      </w:r>
      <w:r w:rsidRPr="008E764F">
        <w:rPr>
          <w:rFonts w:asciiTheme="majorHAnsi" w:hAnsiTheme="majorHAnsi" w:cstheme="majorHAnsi"/>
          <w:b/>
          <w:sz w:val="24"/>
          <w:szCs w:val="24"/>
        </w:rPr>
        <w:t xml:space="preserve">5k rozporządzenia Rady (UE) nr 833/2014 z dnia 31 lipca 2014 r. </w:t>
      </w:r>
      <w:bookmarkEnd w:id="23"/>
      <w:r w:rsidRPr="008E764F">
        <w:rPr>
          <w:rFonts w:asciiTheme="majorHAnsi" w:hAnsiTheme="majorHAnsi" w:cstheme="majorHAnsi"/>
          <w:b/>
          <w:sz w:val="24"/>
          <w:szCs w:val="24"/>
        </w:rPr>
        <w:t xml:space="preserve">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r w:rsidRPr="008E764F">
        <w:rPr>
          <w:rFonts w:asciiTheme="majorHAnsi" w:eastAsia="Times New Roman" w:hAnsiTheme="majorHAnsi" w:cstheme="majorHAnsi"/>
          <w:b/>
          <w:sz w:val="24"/>
          <w:szCs w:val="24"/>
          <w:lang w:eastAsia="ar-SA"/>
        </w:rPr>
        <w:br/>
      </w:r>
    </w:p>
    <w:p w14:paraId="6C7B9DEE" w14:textId="6B5BB93C" w:rsidR="00515AC3" w:rsidRPr="00515AC3" w:rsidRDefault="00815EFF" w:rsidP="00515AC3">
      <w:pPr>
        <w:suppressAutoHyphens/>
        <w:autoSpaceDE w:val="0"/>
        <w:spacing w:line="240" w:lineRule="auto"/>
        <w:jc w:val="both"/>
        <w:rPr>
          <w:rFonts w:ascii="Calibri" w:hAnsi="Calibri" w:cs="Calibri"/>
          <w:b/>
          <w:sz w:val="24"/>
          <w:szCs w:val="24"/>
        </w:rPr>
      </w:pPr>
      <w:r w:rsidRPr="008E764F">
        <w:rPr>
          <w:rFonts w:asciiTheme="majorHAnsi" w:hAnsiTheme="majorHAnsi" w:cstheme="majorHAnsi"/>
          <w:bCs/>
          <w:sz w:val="24"/>
          <w:szCs w:val="24"/>
        </w:rPr>
        <w:t>Przystępując do postępowania o udzielenie zamówienia publicznego na</w:t>
      </w:r>
      <w:bookmarkStart w:id="24" w:name="_Hlk95888502"/>
      <w:r w:rsidR="00C069F5" w:rsidRPr="008E764F">
        <w:rPr>
          <w:rFonts w:asciiTheme="majorHAnsi" w:hAnsiTheme="majorHAnsi" w:cstheme="majorHAnsi"/>
          <w:bCs/>
          <w:sz w:val="24"/>
          <w:szCs w:val="24"/>
        </w:rPr>
        <w:t xml:space="preserve"> realizację zadania pod</w:t>
      </w:r>
      <w:r w:rsidR="00C069F5" w:rsidRPr="008E764F">
        <w:rPr>
          <w:rFonts w:asciiTheme="majorHAnsi" w:hAnsiTheme="majorHAnsi" w:cstheme="majorHAnsi"/>
          <w:sz w:val="24"/>
          <w:szCs w:val="24"/>
        </w:rPr>
        <w:t xml:space="preserve"> nazwą:</w:t>
      </w:r>
      <w:r w:rsidR="00515AC3" w:rsidRPr="008E764F">
        <w:rPr>
          <w:rFonts w:asciiTheme="majorHAnsi" w:hAnsiTheme="majorHAnsi" w:cstheme="majorHAnsi"/>
          <w:b/>
          <w:sz w:val="24"/>
          <w:szCs w:val="24"/>
        </w:rPr>
        <w:t xml:space="preserve"> </w:t>
      </w:r>
      <w:bookmarkStart w:id="25" w:name="_Hlk132638465"/>
      <w:r w:rsidR="00515AC3" w:rsidRPr="008E764F">
        <w:rPr>
          <w:rFonts w:asciiTheme="majorHAnsi" w:hAnsiTheme="majorHAnsi" w:cstheme="majorHAnsi"/>
          <w:b/>
          <w:sz w:val="24"/>
          <w:szCs w:val="24"/>
        </w:rPr>
        <w:t>„</w:t>
      </w:r>
      <w:r w:rsidR="00515AC3" w:rsidRPr="008E764F">
        <w:rPr>
          <w:rFonts w:asciiTheme="majorHAnsi" w:eastAsia="Times New Roman" w:hAnsiTheme="majorHAnsi" w:cstheme="majorHAnsi"/>
          <w:b/>
          <w:bCs/>
          <w:sz w:val="24"/>
          <w:szCs w:val="24"/>
        </w:rPr>
        <w:t>Modernizacja infrastruktury informatycznej serwerow</w:t>
      </w:r>
      <w:r w:rsidR="00515AC3" w:rsidRPr="00871FCC">
        <w:rPr>
          <w:rFonts w:asciiTheme="majorHAnsi" w:eastAsia="Times New Roman" w:hAnsiTheme="majorHAnsi" w:cstheme="majorHAnsi"/>
          <w:b/>
          <w:bCs/>
          <w:sz w:val="24"/>
          <w:szCs w:val="24"/>
        </w:rPr>
        <w:t xml:space="preserve">ni Szpitala Nowowiejskiego </w:t>
      </w:r>
      <w:r w:rsidR="00515AC3">
        <w:rPr>
          <w:rFonts w:asciiTheme="majorHAnsi" w:eastAsia="Times New Roman" w:hAnsiTheme="majorHAnsi" w:cstheme="majorHAnsi"/>
          <w:b/>
          <w:bCs/>
          <w:sz w:val="24"/>
          <w:szCs w:val="24"/>
        </w:rPr>
        <w:t xml:space="preserve">                        </w:t>
      </w:r>
      <w:r w:rsidR="00515AC3" w:rsidRPr="00871FCC">
        <w:rPr>
          <w:rFonts w:asciiTheme="majorHAnsi" w:eastAsia="Times New Roman" w:hAnsiTheme="majorHAnsi" w:cstheme="majorHAnsi"/>
          <w:b/>
          <w:bCs/>
          <w:sz w:val="24"/>
          <w:szCs w:val="24"/>
        </w:rPr>
        <w:t>w Warszawie</w:t>
      </w:r>
      <w:r w:rsidR="00515AC3" w:rsidRPr="00871FCC">
        <w:rPr>
          <w:rFonts w:ascii="Calibri" w:hAnsi="Calibri" w:cs="Calibri"/>
          <w:b/>
          <w:sz w:val="24"/>
          <w:szCs w:val="24"/>
        </w:rPr>
        <w:t>”</w:t>
      </w:r>
      <w:r w:rsidR="00515AC3" w:rsidRPr="00CC5746">
        <w:rPr>
          <w:rFonts w:ascii="Calibri" w:hAnsi="Calibri" w:cs="Calibri"/>
          <w:b/>
          <w:sz w:val="24"/>
          <w:szCs w:val="24"/>
        </w:rPr>
        <w:t>,</w:t>
      </w:r>
      <w:r w:rsidR="00515AC3">
        <w:rPr>
          <w:rFonts w:ascii="Calibri" w:hAnsi="Calibri" w:cs="Calibri"/>
          <w:b/>
          <w:sz w:val="24"/>
          <w:szCs w:val="24"/>
        </w:rPr>
        <w:t xml:space="preserve"> </w:t>
      </w:r>
      <w:r w:rsidR="00515AC3" w:rsidRPr="00CC5746">
        <w:rPr>
          <w:rFonts w:ascii="Calibri" w:eastAsia="Arial Unicode MS" w:hAnsi="Calibri" w:cs="Calibri"/>
          <w:b/>
          <w:noProof/>
          <w:sz w:val="24"/>
          <w:szCs w:val="24"/>
        </w:rPr>
        <w:t xml:space="preserve">nr </w:t>
      </w:r>
      <w:r w:rsidR="00DC60A6">
        <w:rPr>
          <w:rFonts w:ascii="Calibri" w:eastAsia="Arial Unicode MS" w:hAnsi="Calibri" w:cs="Calibri"/>
          <w:b/>
          <w:noProof/>
          <w:sz w:val="24"/>
          <w:szCs w:val="24"/>
        </w:rPr>
        <w:t>postępowania</w:t>
      </w:r>
      <w:r w:rsidR="00515AC3" w:rsidRPr="00CC5746">
        <w:rPr>
          <w:rFonts w:ascii="Calibri" w:eastAsia="Arial Unicode MS" w:hAnsi="Calibri" w:cs="Calibri"/>
          <w:b/>
          <w:noProof/>
          <w:sz w:val="24"/>
          <w:szCs w:val="24"/>
        </w:rPr>
        <w:t xml:space="preserve">: </w:t>
      </w:r>
      <w:r w:rsidR="00515AC3">
        <w:rPr>
          <w:rFonts w:ascii="Calibri" w:eastAsia="Arial Unicode MS" w:hAnsi="Calibri" w:cs="Calibri"/>
          <w:b/>
          <w:noProof/>
          <w:sz w:val="24"/>
          <w:szCs w:val="24"/>
        </w:rPr>
        <w:t>8</w:t>
      </w:r>
      <w:r w:rsidR="00515AC3" w:rsidRPr="00CC5746">
        <w:rPr>
          <w:rFonts w:ascii="Calibri" w:eastAsia="Arial Unicode MS" w:hAnsi="Calibri" w:cs="Calibri"/>
          <w:b/>
          <w:noProof/>
          <w:sz w:val="24"/>
          <w:szCs w:val="24"/>
        </w:rPr>
        <w:t>/DZP/202</w:t>
      </w:r>
      <w:r w:rsidR="00515AC3">
        <w:rPr>
          <w:rFonts w:ascii="Calibri" w:eastAsia="Arial Unicode MS" w:hAnsi="Calibri" w:cs="Calibri"/>
          <w:b/>
          <w:noProof/>
          <w:sz w:val="24"/>
          <w:szCs w:val="24"/>
        </w:rPr>
        <w:t>3</w:t>
      </w:r>
      <w:r w:rsidR="00515AC3" w:rsidRPr="00CC5746">
        <w:rPr>
          <w:rFonts w:ascii="Calibri" w:eastAsia="Arial Unicode MS" w:hAnsi="Calibri" w:cs="Calibri"/>
          <w:b/>
          <w:noProof/>
          <w:sz w:val="24"/>
          <w:szCs w:val="24"/>
        </w:rPr>
        <w:t>.</w:t>
      </w:r>
    </w:p>
    <w:p w14:paraId="496C4D83" w14:textId="3B69B79C" w:rsidR="00C069F5" w:rsidRDefault="00815EFF" w:rsidP="00815EFF">
      <w:pPr>
        <w:pStyle w:val="Akapitzlist"/>
        <w:spacing w:line="23" w:lineRule="atLeast"/>
        <w:ind w:left="0" w:right="-171"/>
        <w:rPr>
          <w:rFonts w:ascii="Calibri" w:hAnsi="Calibri" w:cs="Calibri"/>
          <w:bCs/>
          <w:sz w:val="24"/>
          <w:szCs w:val="24"/>
        </w:rPr>
      </w:pPr>
      <w:bookmarkStart w:id="26" w:name="_Hlk114662031"/>
      <w:bookmarkEnd w:id="24"/>
      <w:bookmarkEnd w:id="25"/>
      <w:r w:rsidRPr="00C069F5">
        <w:rPr>
          <w:rFonts w:ascii="Calibri" w:hAnsi="Calibri" w:cs="Calibri"/>
          <w:bCs/>
          <w:sz w:val="24"/>
          <w:szCs w:val="24"/>
        </w:rPr>
        <w:t>Ja (imię i nazwisko)</w:t>
      </w:r>
      <w:r w:rsidR="00C069F5">
        <w:rPr>
          <w:rFonts w:ascii="Calibri" w:hAnsi="Calibri" w:cs="Calibri"/>
          <w:bCs/>
          <w:sz w:val="24"/>
          <w:szCs w:val="24"/>
        </w:rPr>
        <w:t>……………………………………………………………………………………………………………………</w:t>
      </w:r>
      <w:r w:rsidRPr="00C069F5">
        <w:rPr>
          <w:rFonts w:ascii="Calibri" w:hAnsi="Calibri" w:cs="Calibri"/>
          <w:b/>
          <w:sz w:val="24"/>
          <w:szCs w:val="24"/>
          <w:lang w:eastAsia="ar-SA"/>
        </w:rPr>
        <w:br/>
      </w:r>
      <w:r w:rsidRPr="00C069F5">
        <w:rPr>
          <w:rFonts w:ascii="Calibri" w:hAnsi="Calibri" w:cs="Calibri"/>
          <w:bCs/>
          <w:sz w:val="24"/>
          <w:szCs w:val="24"/>
        </w:rPr>
        <w:t>reprezentując firmę (nazwa Wykonawcy)</w:t>
      </w:r>
      <w:r w:rsidR="00C069F5">
        <w:rPr>
          <w:rFonts w:ascii="Calibri" w:hAnsi="Calibri" w:cs="Calibri"/>
          <w:bCs/>
          <w:sz w:val="24"/>
          <w:szCs w:val="24"/>
        </w:rPr>
        <w:t xml:space="preserve"> …………………………………………………………………………………</w:t>
      </w:r>
    </w:p>
    <w:p w14:paraId="02DD9AA5" w14:textId="5C9EC133" w:rsidR="00815EFF" w:rsidRPr="00C069F5" w:rsidRDefault="00C069F5" w:rsidP="00815EFF">
      <w:pPr>
        <w:pStyle w:val="Akapitzlist"/>
        <w:spacing w:line="23" w:lineRule="atLeast"/>
        <w:ind w:left="0" w:right="-171"/>
        <w:rPr>
          <w:rFonts w:ascii="Calibri" w:hAnsi="Calibri" w:cs="Calibri"/>
          <w:b/>
          <w:sz w:val="24"/>
          <w:szCs w:val="24"/>
          <w:lang w:eastAsia="ar-SA"/>
        </w:rPr>
      </w:pPr>
      <w:r>
        <w:rPr>
          <w:rFonts w:ascii="Calibri" w:hAnsi="Calibri" w:cs="Calibri"/>
          <w:bCs/>
          <w:sz w:val="24"/>
          <w:szCs w:val="24"/>
        </w:rPr>
        <w:t>………………………………………………………………………………………………………………………………………………….</w:t>
      </w:r>
      <w:r w:rsidR="00815EFF" w:rsidRPr="00C069F5">
        <w:rPr>
          <w:rFonts w:ascii="Calibri" w:hAnsi="Calibri" w:cs="Calibri"/>
          <w:b/>
          <w:sz w:val="24"/>
          <w:szCs w:val="24"/>
          <w:lang w:eastAsia="ar-SA"/>
        </w:rPr>
        <w:br/>
      </w:r>
      <w:r w:rsidR="00815EFF" w:rsidRPr="00C069F5">
        <w:rPr>
          <w:rFonts w:ascii="Calibri" w:hAnsi="Calibri" w:cs="Calibri"/>
          <w:bCs/>
          <w:sz w:val="24"/>
          <w:szCs w:val="24"/>
        </w:rPr>
        <w:t>jako - upoważniony na piśmie/ wpisany w Krajowym Rejestrze Sądowym/ wpisany w ewidencji gospodarczej</w:t>
      </w:r>
      <w:r>
        <w:rPr>
          <w:rFonts w:ascii="Calibri" w:hAnsi="Calibri" w:cs="Calibri"/>
          <w:bCs/>
          <w:sz w:val="24"/>
          <w:szCs w:val="24"/>
        </w:rPr>
        <w:t>*</w:t>
      </w:r>
      <w:r w:rsidR="00815EFF" w:rsidRPr="00C069F5">
        <w:rPr>
          <w:rFonts w:ascii="Calibri" w:hAnsi="Calibri" w:cs="Calibri"/>
          <w:b/>
          <w:sz w:val="24"/>
          <w:szCs w:val="24"/>
          <w:lang w:eastAsia="ar-SA"/>
        </w:rPr>
        <w:br/>
      </w:r>
      <w:bookmarkEnd w:id="26"/>
    </w:p>
    <w:p w14:paraId="0D220855" w14:textId="77777777" w:rsidR="00C069F5" w:rsidRDefault="00815EFF" w:rsidP="00C069F5">
      <w:pPr>
        <w:spacing w:line="23" w:lineRule="atLeast"/>
        <w:ind w:left="284" w:hanging="284"/>
        <w:rPr>
          <w:rFonts w:ascii="Calibri" w:eastAsia="Times New Roman" w:hAnsi="Calibri" w:cs="Calibri"/>
          <w:b/>
          <w:sz w:val="24"/>
          <w:szCs w:val="24"/>
          <w:lang w:eastAsia="ar-SA"/>
        </w:rPr>
      </w:pPr>
      <w:r w:rsidRPr="00C069F5">
        <w:rPr>
          <w:rFonts w:ascii="Calibri" w:hAnsi="Calibri" w:cs="Calibri"/>
          <w:bCs/>
          <w:iCs/>
          <w:sz w:val="24"/>
          <w:szCs w:val="24"/>
        </w:rPr>
        <w:t>Oświadczam, że wykonawca, którego reprezentuję na dzień składania oferty nie jest:</w:t>
      </w:r>
    </w:p>
    <w:p w14:paraId="40563F7A" w14:textId="77777777" w:rsidR="00C069F5" w:rsidRDefault="00815EFF" w:rsidP="00C5025C">
      <w:pPr>
        <w:spacing w:line="23" w:lineRule="atLeast"/>
        <w:ind w:left="284" w:hanging="284"/>
        <w:jc w:val="both"/>
        <w:rPr>
          <w:rFonts w:ascii="Calibri" w:eastAsia="Times New Roman" w:hAnsi="Calibri" w:cs="Calibri"/>
          <w:bCs/>
          <w:sz w:val="24"/>
          <w:szCs w:val="24"/>
          <w:lang w:eastAsia="ar-SA"/>
        </w:rPr>
      </w:pPr>
      <w:r w:rsidRPr="00C069F5">
        <w:rPr>
          <w:rFonts w:ascii="Calibri" w:eastAsia="Times New Roman" w:hAnsi="Calibri" w:cs="Calibri"/>
          <w:bCs/>
          <w:sz w:val="24"/>
          <w:szCs w:val="24"/>
          <w:lang w:eastAsia="ar-SA"/>
        </w:rPr>
        <w:t xml:space="preserve">1. </w:t>
      </w:r>
      <w:r w:rsidRPr="00C069F5">
        <w:rPr>
          <w:rFonts w:ascii="Calibri" w:hAnsi="Calibri" w:cs="Calibri"/>
          <w:bCs/>
          <w:iCs/>
          <w:sz w:val="24"/>
          <w:szCs w:val="24"/>
        </w:rPr>
        <w:t xml:space="preserve">Obywatelem rosyjskim, osobą fizyczną lub prawną, podmiotem lub organem z siedzibą </w:t>
      </w:r>
      <w:r w:rsidR="00C069F5">
        <w:rPr>
          <w:rFonts w:ascii="Calibri" w:hAnsi="Calibri" w:cs="Calibri"/>
          <w:bCs/>
          <w:iCs/>
          <w:sz w:val="24"/>
          <w:szCs w:val="24"/>
        </w:rPr>
        <w:br/>
        <w:t xml:space="preserve">z </w:t>
      </w:r>
      <w:r w:rsidRPr="00C069F5">
        <w:rPr>
          <w:rFonts w:ascii="Calibri" w:hAnsi="Calibri" w:cs="Calibri"/>
          <w:bCs/>
          <w:iCs/>
          <w:sz w:val="24"/>
          <w:szCs w:val="24"/>
        </w:rPr>
        <w:t>Rosji;</w:t>
      </w:r>
    </w:p>
    <w:p w14:paraId="55CDEE3B" w14:textId="77777777" w:rsidR="00C069F5" w:rsidRDefault="00815EFF" w:rsidP="00C5025C">
      <w:pPr>
        <w:spacing w:line="23" w:lineRule="atLeast"/>
        <w:ind w:left="284" w:hanging="284"/>
        <w:jc w:val="both"/>
        <w:rPr>
          <w:rFonts w:ascii="Calibri" w:eastAsia="Times New Roman" w:hAnsi="Calibri" w:cs="Calibri"/>
          <w:bCs/>
          <w:sz w:val="24"/>
          <w:szCs w:val="24"/>
          <w:lang w:eastAsia="ar-SA"/>
        </w:rPr>
      </w:pPr>
      <w:r w:rsidRPr="00C069F5">
        <w:rPr>
          <w:rFonts w:ascii="Calibri" w:eastAsia="Times New Roman" w:hAnsi="Calibri" w:cs="Calibri"/>
          <w:bCs/>
          <w:sz w:val="24"/>
          <w:szCs w:val="24"/>
          <w:lang w:eastAsia="ar-SA"/>
        </w:rPr>
        <w:t xml:space="preserve">2. </w:t>
      </w:r>
      <w:r w:rsidRPr="00C069F5">
        <w:rPr>
          <w:rFonts w:ascii="Calibri" w:hAnsi="Calibri" w:cs="Calibri"/>
          <w:bCs/>
          <w:sz w:val="24"/>
          <w:szCs w:val="24"/>
        </w:rPr>
        <w:t>Osobą prawną, podmiotem lub organem, do których prawa własności bezpośrednio lub pośrednio w ponad 50% należą do obywateli rosyjskich lub osób fizycznych lub prawnych, podmiotów lub organów z siedzibą w Rosji;</w:t>
      </w:r>
    </w:p>
    <w:p w14:paraId="616344F7" w14:textId="77777777" w:rsidR="00C5025C" w:rsidRDefault="00815EFF" w:rsidP="00C5025C">
      <w:pPr>
        <w:spacing w:line="23" w:lineRule="atLeast"/>
        <w:ind w:left="284" w:hanging="284"/>
        <w:jc w:val="both"/>
        <w:rPr>
          <w:rFonts w:ascii="Calibri" w:hAnsi="Calibri" w:cs="Calibri"/>
          <w:bCs/>
          <w:sz w:val="24"/>
          <w:szCs w:val="24"/>
        </w:rPr>
      </w:pPr>
      <w:r w:rsidRPr="00C069F5">
        <w:rPr>
          <w:rFonts w:ascii="Calibri" w:eastAsia="Times New Roman" w:hAnsi="Calibri" w:cs="Calibri"/>
          <w:bCs/>
          <w:sz w:val="24"/>
          <w:szCs w:val="24"/>
          <w:lang w:eastAsia="ar-SA"/>
        </w:rPr>
        <w:t xml:space="preserve">3. </w:t>
      </w:r>
      <w:r w:rsidRPr="00C069F5">
        <w:rPr>
          <w:rFonts w:ascii="Calibri" w:hAnsi="Calibri" w:cs="Calibri"/>
          <w:bCs/>
          <w:sz w:val="24"/>
          <w:szCs w:val="24"/>
        </w:rPr>
        <w:t>Osobą fizyczną lub prawną, podmiotem lub organem działającym w imieniu lub pod</w:t>
      </w:r>
      <w:r w:rsidR="00C5025C">
        <w:rPr>
          <w:rFonts w:ascii="Calibri" w:hAnsi="Calibri" w:cs="Calibri"/>
          <w:bCs/>
          <w:sz w:val="24"/>
          <w:szCs w:val="24"/>
        </w:rPr>
        <w:t xml:space="preserve"> </w:t>
      </w:r>
      <w:r w:rsidRPr="00C069F5">
        <w:rPr>
          <w:rFonts w:ascii="Calibri" w:hAnsi="Calibri" w:cs="Calibri"/>
          <w:bCs/>
          <w:sz w:val="24"/>
          <w:szCs w:val="24"/>
        </w:rPr>
        <w:t>kierunkiem:</w:t>
      </w:r>
    </w:p>
    <w:p w14:paraId="0FDBA80D" w14:textId="447E1A80" w:rsidR="00C069F5" w:rsidRDefault="00C5025C" w:rsidP="00C5025C">
      <w:pPr>
        <w:spacing w:line="23" w:lineRule="atLeast"/>
        <w:ind w:left="567" w:hanging="567"/>
        <w:jc w:val="both"/>
        <w:rPr>
          <w:rFonts w:ascii="Calibri" w:hAnsi="Calibri" w:cs="Calibri"/>
          <w:bCs/>
          <w:sz w:val="24"/>
          <w:szCs w:val="24"/>
        </w:rPr>
      </w:pPr>
      <w:r>
        <w:rPr>
          <w:rFonts w:ascii="Calibri" w:eastAsia="Times New Roman" w:hAnsi="Calibri" w:cs="Calibri"/>
          <w:bCs/>
          <w:sz w:val="24"/>
          <w:szCs w:val="24"/>
          <w:lang w:eastAsia="ar-SA"/>
        </w:rPr>
        <w:t xml:space="preserve">     </w:t>
      </w:r>
      <w:r w:rsidR="00815EFF" w:rsidRPr="00C069F5">
        <w:rPr>
          <w:rFonts w:ascii="Calibri" w:eastAsia="Times New Roman" w:hAnsi="Calibri" w:cs="Calibri"/>
          <w:bCs/>
          <w:sz w:val="24"/>
          <w:szCs w:val="24"/>
          <w:lang w:eastAsia="ar-SA"/>
        </w:rPr>
        <w:t>a</w:t>
      </w:r>
      <w:r w:rsidR="00C069F5">
        <w:rPr>
          <w:rFonts w:ascii="Calibri" w:eastAsia="Times New Roman" w:hAnsi="Calibri" w:cs="Calibri"/>
          <w:bCs/>
          <w:sz w:val="24"/>
          <w:szCs w:val="24"/>
          <w:lang w:eastAsia="ar-SA"/>
        </w:rPr>
        <w:t>)</w:t>
      </w:r>
      <w:r w:rsidR="00815EFF" w:rsidRPr="00C069F5">
        <w:rPr>
          <w:rFonts w:ascii="Calibri" w:eastAsia="Times New Roman" w:hAnsi="Calibri" w:cs="Calibri"/>
          <w:bCs/>
          <w:sz w:val="24"/>
          <w:szCs w:val="24"/>
          <w:lang w:eastAsia="ar-SA"/>
        </w:rPr>
        <w:t xml:space="preserve"> </w:t>
      </w:r>
      <w:r w:rsidR="00815EFF" w:rsidRPr="00C069F5">
        <w:rPr>
          <w:rFonts w:ascii="Calibri" w:hAnsi="Calibri" w:cs="Calibri"/>
          <w:bCs/>
          <w:sz w:val="24"/>
          <w:szCs w:val="24"/>
        </w:rPr>
        <w:t xml:space="preserve">obywateli rosyjskich lub osób fizycznych lub prawnych, podmiotów lub organów </w:t>
      </w:r>
      <w:r>
        <w:rPr>
          <w:rFonts w:ascii="Calibri" w:hAnsi="Calibri" w:cs="Calibri"/>
          <w:bCs/>
          <w:sz w:val="24"/>
          <w:szCs w:val="24"/>
        </w:rPr>
        <w:br/>
      </w:r>
      <w:r w:rsidR="00815EFF" w:rsidRPr="00C069F5">
        <w:rPr>
          <w:rFonts w:ascii="Calibri" w:hAnsi="Calibri" w:cs="Calibri"/>
          <w:bCs/>
          <w:sz w:val="24"/>
          <w:szCs w:val="24"/>
        </w:rPr>
        <w:t xml:space="preserve">z </w:t>
      </w:r>
      <w:r w:rsidR="00C069F5">
        <w:rPr>
          <w:rFonts w:ascii="Calibri" w:hAnsi="Calibri" w:cs="Calibri"/>
          <w:bCs/>
          <w:sz w:val="24"/>
          <w:szCs w:val="24"/>
        </w:rPr>
        <w:t xml:space="preserve"> </w:t>
      </w:r>
      <w:r w:rsidR="00815EFF" w:rsidRPr="00C069F5">
        <w:rPr>
          <w:rFonts w:ascii="Calibri" w:hAnsi="Calibri" w:cs="Calibri"/>
          <w:bCs/>
          <w:sz w:val="24"/>
          <w:szCs w:val="24"/>
        </w:rPr>
        <w:t>siedzibą w Rosji lub</w:t>
      </w:r>
    </w:p>
    <w:p w14:paraId="5931E12A" w14:textId="77777777" w:rsidR="00C5025C" w:rsidRDefault="00C069F5" w:rsidP="00C5025C">
      <w:pPr>
        <w:spacing w:line="23" w:lineRule="atLeast"/>
        <w:ind w:left="567" w:hanging="283"/>
        <w:jc w:val="both"/>
        <w:rPr>
          <w:rFonts w:ascii="Calibri" w:eastAsia="Times New Roman" w:hAnsi="Calibri" w:cs="Calibri"/>
          <w:b/>
          <w:sz w:val="24"/>
          <w:szCs w:val="24"/>
          <w:lang w:eastAsia="ar-SA"/>
        </w:rPr>
      </w:pPr>
      <w:r>
        <w:rPr>
          <w:rFonts w:ascii="Calibri" w:hAnsi="Calibri" w:cs="Calibri"/>
          <w:bCs/>
          <w:sz w:val="24"/>
          <w:szCs w:val="24"/>
        </w:rPr>
        <w:t>b)</w:t>
      </w:r>
      <w:r>
        <w:rPr>
          <w:rFonts w:ascii="Calibri" w:hAnsi="Calibri" w:cs="Calibri"/>
          <w:bCs/>
          <w:sz w:val="24"/>
          <w:szCs w:val="24"/>
        </w:rPr>
        <w:tab/>
      </w:r>
      <w:r w:rsidR="00815EFF" w:rsidRPr="00C069F5">
        <w:rPr>
          <w:rFonts w:ascii="Calibri" w:hAnsi="Calibri" w:cs="Calibri"/>
          <w:bCs/>
          <w:sz w:val="24"/>
          <w:szCs w:val="24"/>
        </w:rPr>
        <w:t xml:space="preserve">osób prawnych, podmiotów lub organów, do których prawa własności bezpośrednio lub pośrednio w ponad 50% należą do obywateli rosyjskich lub osób fizycznych lub prawnych, podmiotów lub organów z siedziba w Rosji, </w:t>
      </w:r>
    </w:p>
    <w:p w14:paraId="0BD15638" w14:textId="691BBB28" w:rsidR="00920A1E" w:rsidRDefault="00815EFF" w:rsidP="00920A1E">
      <w:pPr>
        <w:spacing w:line="23" w:lineRule="atLeast"/>
        <w:jc w:val="both"/>
        <w:rPr>
          <w:rFonts w:ascii="Calibri" w:hAnsi="Calibri" w:cs="Calibri"/>
          <w:bCs/>
          <w:sz w:val="24"/>
          <w:szCs w:val="24"/>
        </w:rPr>
      </w:pPr>
      <w:r w:rsidRPr="00C069F5">
        <w:rPr>
          <w:rFonts w:ascii="Calibri" w:hAnsi="Calibri" w:cs="Calibri"/>
          <w:bCs/>
          <w:sz w:val="24"/>
          <w:szCs w:val="24"/>
        </w:rPr>
        <w:t>oraz oświadczam, że żaden z podwykonawców, dostawców i podmiotów, na których</w:t>
      </w:r>
      <w:r w:rsidR="00C5025C">
        <w:rPr>
          <w:rFonts w:ascii="Calibri" w:hAnsi="Calibri" w:cs="Calibri"/>
          <w:bCs/>
          <w:sz w:val="24"/>
          <w:szCs w:val="24"/>
        </w:rPr>
        <w:t xml:space="preserve"> </w:t>
      </w:r>
      <w:r w:rsidRPr="00C069F5">
        <w:rPr>
          <w:rFonts w:ascii="Calibri" w:hAnsi="Calibri" w:cs="Calibri"/>
          <w:bCs/>
          <w:sz w:val="24"/>
          <w:szCs w:val="24"/>
        </w:rPr>
        <w:t xml:space="preserve">zdolności wykonawca polega, w przypadku gdy przypada na nich ponad 10% wartości zamówienia, </w:t>
      </w:r>
      <w:r w:rsidR="00920A1E">
        <w:rPr>
          <w:rFonts w:ascii="Calibri" w:hAnsi="Calibri" w:cs="Calibri"/>
          <w:bCs/>
          <w:sz w:val="24"/>
          <w:szCs w:val="24"/>
        </w:rPr>
        <w:br/>
      </w:r>
      <w:r w:rsidRPr="00C069F5">
        <w:rPr>
          <w:rFonts w:ascii="Calibri" w:hAnsi="Calibri" w:cs="Calibri"/>
          <w:bCs/>
          <w:sz w:val="24"/>
          <w:szCs w:val="24"/>
        </w:rPr>
        <w:t xml:space="preserve">nie należy do żadnej z powyższych kategorii podmiotów. </w:t>
      </w:r>
    </w:p>
    <w:p w14:paraId="11118B5A" w14:textId="77777777" w:rsidR="00920A1E" w:rsidRDefault="00920A1E" w:rsidP="00920A1E">
      <w:pPr>
        <w:spacing w:line="23" w:lineRule="atLeast"/>
        <w:jc w:val="both"/>
        <w:rPr>
          <w:rFonts w:ascii="Calibri" w:hAnsi="Calibri" w:cs="Calibri"/>
          <w:bCs/>
          <w:sz w:val="24"/>
          <w:szCs w:val="24"/>
        </w:rPr>
      </w:pPr>
    </w:p>
    <w:p w14:paraId="536FA0A8" w14:textId="77777777" w:rsidR="00920A1E" w:rsidRDefault="00815EFF" w:rsidP="00920A1E">
      <w:pPr>
        <w:spacing w:line="23" w:lineRule="atLeast"/>
        <w:jc w:val="both"/>
        <w:rPr>
          <w:rFonts w:ascii="Calibri" w:hAnsi="Calibri" w:cs="Calibri"/>
          <w:b/>
          <w:sz w:val="24"/>
          <w:szCs w:val="24"/>
        </w:rPr>
      </w:pPr>
      <w:r w:rsidRPr="00C069F5">
        <w:rPr>
          <w:rFonts w:ascii="Calibri" w:hAnsi="Calibri" w:cs="Calibri"/>
          <w:b/>
          <w:sz w:val="24"/>
          <w:szCs w:val="24"/>
        </w:rPr>
        <w:t>OŚWIADCZENIE DOTYCZĄCE PODANYCH INFORMACJI</w:t>
      </w:r>
    </w:p>
    <w:p w14:paraId="50E6A83D" w14:textId="77777777" w:rsidR="00920A1E" w:rsidRDefault="00815EFF" w:rsidP="00920A1E">
      <w:pPr>
        <w:spacing w:line="23" w:lineRule="atLeast"/>
        <w:jc w:val="both"/>
        <w:rPr>
          <w:rFonts w:ascii="Calibri" w:eastAsia="Times New Roman" w:hAnsi="Calibri" w:cs="Calibri"/>
          <w:b/>
          <w:sz w:val="24"/>
          <w:szCs w:val="24"/>
          <w:lang w:eastAsia="ar-SA"/>
        </w:rPr>
      </w:pPr>
      <w:r w:rsidRPr="00C069F5">
        <w:rPr>
          <w:rFonts w:ascii="Calibri" w:hAnsi="Calibri" w:cs="Calibri"/>
          <w:bCs/>
          <w:sz w:val="24"/>
          <w:szCs w:val="24"/>
        </w:rPr>
        <w:t>Oświadczam, że podane informacje są aktualne i zgodne z prawdą oraz zostały przedstawione z pełną świadomością konsekwencji wprowadzenia zamawiającego w błąd przy</w:t>
      </w:r>
      <w:r w:rsidR="00920A1E">
        <w:rPr>
          <w:rFonts w:ascii="Calibri" w:hAnsi="Calibri" w:cs="Calibri"/>
          <w:bCs/>
          <w:sz w:val="24"/>
          <w:szCs w:val="24"/>
        </w:rPr>
        <w:t xml:space="preserve"> </w:t>
      </w:r>
      <w:r w:rsidRPr="00C069F5">
        <w:rPr>
          <w:rFonts w:ascii="Calibri" w:hAnsi="Calibri" w:cs="Calibri"/>
          <w:bCs/>
          <w:sz w:val="24"/>
          <w:szCs w:val="24"/>
        </w:rPr>
        <w:t>przedstawianiu</w:t>
      </w:r>
      <w:r w:rsidR="00920A1E">
        <w:rPr>
          <w:rFonts w:ascii="Calibri" w:hAnsi="Calibri" w:cs="Calibri"/>
          <w:bCs/>
          <w:sz w:val="24"/>
          <w:szCs w:val="24"/>
        </w:rPr>
        <w:t xml:space="preserve"> </w:t>
      </w:r>
      <w:r w:rsidRPr="00C069F5">
        <w:rPr>
          <w:rFonts w:ascii="Calibri" w:hAnsi="Calibri" w:cs="Calibri"/>
          <w:bCs/>
          <w:sz w:val="24"/>
          <w:szCs w:val="24"/>
        </w:rPr>
        <w:t xml:space="preserve">informacji. </w:t>
      </w:r>
    </w:p>
    <w:p w14:paraId="5DF3F341" w14:textId="77777777" w:rsidR="00920A1E" w:rsidRDefault="00920A1E" w:rsidP="00920A1E">
      <w:pPr>
        <w:spacing w:line="23" w:lineRule="atLeast"/>
        <w:jc w:val="both"/>
        <w:rPr>
          <w:rFonts w:ascii="Calibri" w:eastAsia="Times New Roman" w:hAnsi="Calibri" w:cs="Calibri"/>
          <w:b/>
          <w:sz w:val="24"/>
          <w:szCs w:val="24"/>
          <w:lang w:eastAsia="ar-SA"/>
        </w:rPr>
      </w:pPr>
    </w:p>
    <w:p w14:paraId="0A8266D7" w14:textId="3BD10D31" w:rsidR="00815EFF" w:rsidRPr="00920A1E" w:rsidRDefault="00815EFF" w:rsidP="00920A1E">
      <w:pPr>
        <w:spacing w:line="23" w:lineRule="atLeast"/>
        <w:jc w:val="both"/>
        <w:rPr>
          <w:rFonts w:ascii="Calibri" w:eastAsia="Times New Roman" w:hAnsi="Calibri" w:cs="Calibri"/>
          <w:b/>
          <w:i/>
          <w:sz w:val="20"/>
          <w:szCs w:val="20"/>
          <w:lang w:eastAsia="ar-SA"/>
        </w:rPr>
      </w:pPr>
      <w:r w:rsidRPr="00920A1E">
        <w:rPr>
          <w:rFonts w:ascii="Calibri" w:hAnsi="Calibri" w:cs="Calibri"/>
          <w:bCs/>
          <w:i/>
          <w:sz w:val="20"/>
          <w:szCs w:val="20"/>
        </w:rPr>
        <w:t>W przypadku Wykonawców wspólnie ubiegający się o udzielenie zamówienia niniejsze oświadczenie składa każdy z Wykonawców wspólnie ubiegających się o zamówienie.</w:t>
      </w:r>
    </w:p>
    <w:p w14:paraId="0BA63519" w14:textId="77777777" w:rsidR="00920A1E" w:rsidRDefault="00920A1E" w:rsidP="00920A1E">
      <w:pPr>
        <w:tabs>
          <w:tab w:val="left" w:pos="1978"/>
          <w:tab w:val="left" w:pos="3828"/>
          <w:tab w:val="center" w:pos="4677"/>
        </w:tabs>
        <w:spacing w:line="266" w:lineRule="auto"/>
        <w:rPr>
          <w:rFonts w:asciiTheme="majorHAnsi" w:hAnsiTheme="majorHAnsi" w:cstheme="majorHAnsi"/>
          <w:b/>
          <w:iCs/>
        </w:rPr>
      </w:pPr>
      <w:r>
        <w:rPr>
          <w:rFonts w:asciiTheme="majorHAnsi" w:hAnsiTheme="majorHAnsi" w:cstheme="majorHAnsi"/>
          <w:b/>
          <w:iCs/>
        </w:rPr>
        <w:lastRenderedPageBreak/>
        <w:t>Dokument należy wypełnić i podpisać kwalifikowanym podpisem elektronicznym.</w:t>
      </w:r>
    </w:p>
    <w:p w14:paraId="024FA434" w14:textId="77777777" w:rsidR="00920A1E" w:rsidRDefault="00920A1E" w:rsidP="00920A1E">
      <w:pPr>
        <w:tabs>
          <w:tab w:val="left" w:pos="1978"/>
          <w:tab w:val="left" w:pos="3828"/>
          <w:tab w:val="center" w:pos="4677"/>
        </w:tabs>
        <w:spacing w:line="266" w:lineRule="auto"/>
        <w:rPr>
          <w:rFonts w:asciiTheme="majorHAnsi" w:hAnsiTheme="majorHAnsi" w:cstheme="majorHAnsi"/>
          <w:b/>
          <w:iCs/>
        </w:rPr>
      </w:pPr>
      <w:r>
        <w:rPr>
          <w:rFonts w:asciiTheme="majorHAnsi" w:hAnsiTheme="majorHAnsi" w:cstheme="majorHAnsi"/>
          <w:b/>
          <w:iCs/>
        </w:rPr>
        <w:t xml:space="preserve">Zamawiający zaleca zapisanie dokumentu w formacie PDF. </w:t>
      </w:r>
    </w:p>
    <w:p w14:paraId="7CFD25FC" w14:textId="77777777" w:rsidR="00C069F5" w:rsidRPr="009340D7" w:rsidRDefault="00C069F5" w:rsidP="00C069F5">
      <w:pPr>
        <w:jc w:val="both"/>
        <w:rPr>
          <w:rFonts w:asciiTheme="majorHAnsi" w:hAnsiTheme="majorHAnsi" w:cstheme="majorHAnsi"/>
          <w:sz w:val="20"/>
          <w:szCs w:val="20"/>
          <w:u w:val="single"/>
        </w:rPr>
      </w:pPr>
      <w:r w:rsidRPr="009340D7">
        <w:rPr>
          <w:rFonts w:asciiTheme="majorHAnsi" w:hAnsiTheme="majorHAnsi" w:cstheme="majorHAnsi"/>
          <w:sz w:val="20"/>
          <w:szCs w:val="20"/>
          <w:u w:val="single"/>
        </w:rPr>
        <w:t xml:space="preserve">Instrukcja wypełniania: </w:t>
      </w:r>
    </w:p>
    <w:p w14:paraId="16A720AC" w14:textId="77777777" w:rsidR="00C069F5" w:rsidRPr="009340D7" w:rsidRDefault="00C069F5" w:rsidP="00C069F5">
      <w:pPr>
        <w:jc w:val="both"/>
        <w:rPr>
          <w:rFonts w:asciiTheme="majorHAnsi" w:hAnsiTheme="majorHAnsi" w:cstheme="majorHAnsi"/>
          <w:sz w:val="20"/>
          <w:szCs w:val="20"/>
        </w:rPr>
      </w:pPr>
      <w:r w:rsidRPr="009340D7">
        <w:rPr>
          <w:rFonts w:asciiTheme="majorHAnsi" w:hAnsiTheme="majorHAnsi" w:cstheme="majorHAnsi"/>
          <w:sz w:val="20"/>
          <w:szCs w:val="20"/>
        </w:rPr>
        <w:t xml:space="preserve">● Wykonawca wypełnia we wszystkich wykropkowanych miejscach. </w:t>
      </w:r>
    </w:p>
    <w:p w14:paraId="6FFA78C2" w14:textId="192AA6E9" w:rsidR="00C069F5" w:rsidRPr="009340D7" w:rsidRDefault="00C069F5" w:rsidP="00C069F5">
      <w:pPr>
        <w:autoSpaceDE w:val="0"/>
        <w:autoSpaceDN w:val="0"/>
        <w:adjustRightInd w:val="0"/>
        <w:jc w:val="both"/>
        <w:rPr>
          <w:rFonts w:asciiTheme="majorHAnsi" w:hAnsiTheme="majorHAnsi" w:cstheme="majorHAnsi"/>
          <w:sz w:val="20"/>
          <w:szCs w:val="20"/>
        </w:rPr>
      </w:pPr>
      <w:r w:rsidRPr="009340D7">
        <w:rPr>
          <w:rFonts w:asciiTheme="majorHAnsi" w:hAnsiTheme="majorHAnsi" w:cstheme="majorHAnsi"/>
          <w:sz w:val="20"/>
          <w:szCs w:val="20"/>
        </w:rPr>
        <w:t>*  Niewłaściwe skreślić lub wpisać nie dotyczy.</w:t>
      </w:r>
    </w:p>
    <w:p w14:paraId="687F9F4B" w14:textId="77777777" w:rsidR="000E5B73" w:rsidRPr="005E1A3F" w:rsidRDefault="000E5B73" w:rsidP="00DA15D2">
      <w:pPr>
        <w:tabs>
          <w:tab w:val="right" w:pos="9025"/>
        </w:tabs>
        <w:spacing w:before="120" w:line="271" w:lineRule="auto"/>
        <w:rPr>
          <w:rFonts w:asciiTheme="majorHAnsi" w:hAnsiTheme="majorHAnsi" w:cstheme="majorHAnsi"/>
          <w:b/>
          <w:color w:val="FF0000"/>
          <w:sz w:val="24"/>
          <w:szCs w:val="24"/>
        </w:rPr>
      </w:pPr>
    </w:p>
    <w:p w14:paraId="400172CF" w14:textId="401E8CDE" w:rsidR="006220D0" w:rsidRPr="00515AC3" w:rsidRDefault="006220D0" w:rsidP="006220D0">
      <w:pPr>
        <w:pStyle w:val="Tytu"/>
        <w:jc w:val="right"/>
        <w:rPr>
          <w:rFonts w:asciiTheme="majorHAnsi" w:hAnsiTheme="majorHAnsi" w:cstheme="majorHAnsi"/>
          <w:b/>
          <w:bCs/>
          <w:sz w:val="24"/>
          <w:szCs w:val="24"/>
        </w:rPr>
      </w:pPr>
      <w:r w:rsidRPr="00515AC3">
        <w:rPr>
          <w:rFonts w:asciiTheme="majorHAnsi" w:hAnsiTheme="majorHAnsi" w:cstheme="majorHAnsi"/>
          <w:b/>
          <w:bCs/>
          <w:sz w:val="24"/>
          <w:szCs w:val="24"/>
        </w:rPr>
        <w:t xml:space="preserve">Załącznik nr </w:t>
      </w:r>
      <w:r w:rsidR="00425AD1">
        <w:rPr>
          <w:rFonts w:asciiTheme="majorHAnsi" w:hAnsiTheme="majorHAnsi" w:cstheme="majorHAnsi"/>
          <w:b/>
          <w:bCs/>
          <w:sz w:val="24"/>
          <w:szCs w:val="24"/>
        </w:rPr>
        <w:t>7</w:t>
      </w:r>
      <w:r w:rsidRPr="00515AC3">
        <w:rPr>
          <w:rFonts w:asciiTheme="majorHAnsi" w:hAnsiTheme="majorHAnsi" w:cstheme="majorHAnsi"/>
          <w:b/>
          <w:bCs/>
          <w:sz w:val="24"/>
          <w:szCs w:val="24"/>
        </w:rPr>
        <w:t xml:space="preserve"> do SWZ </w:t>
      </w:r>
    </w:p>
    <w:p w14:paraId="0CC6D987" w14:textId="29A7766B" w:rsidR="002843F3" w:rsidRPr="008741A3" w:rsidRDefault="002843F3" w:rsidP="002843F3">
      <w:pPr>
        <w:spacing w:line="240" w:lineRule="auto"/>
        <w:jc w:val="center"/>
        <w:rPr>
          <w:rFonts w:asciiTheme="majorHAnsi" w:hAnsiTheme="majorHAnsi" w:cstheme="majorHAnsi"/>
          <w:b/>
          <w:sz w:val="28"/>
          <w:szCs w:val="28"/>
        </w:rPr>
      </w:pPr>
      <w:r w:rsidRPr="008741A3">
        <w:rPr>
          <w:rFonts w:asciiTheme="majorHAnsi" w:hAnsiTheme="majorHAnsi" w:cstheme="majorHAnsi"/>
          <w:b/>
          <w:sz w:val="28"/>
          <w:szCs w:val="28"/>
        </w:rPr>
        <w:t>WYKAZ WYKONANYCH DOSTAW</w:t>
      </w:r>
    </w:p>
    <w:p w14:paraId="761B1D3F" w14:textId="3EC7E41B" w:rsidR="00DC60A6" w:rsidRPr="008741A3" w:rsidRDefault="002843F3" w:rsidP="00DC60A6">
      <w:pPr>
        <w:tabs>
          <w:tab w:val="left" w:pos="0"/>
        </w:tabs>
        <w:suppressAutoHyphens/>
        <w:jc w:val="center"/>
        <w:rPr>
          <w:rFonts w:asciiTheme="majorHAnsi" w:hAnsiTheme="majorHAnsi" w:cstheme="majorHAnsi"/>
          <w:b/>
          <w:sz w:val="24"/>
          <w:szCs w:val="24"/>
        </w:rPr>
      </w:pPr>
      <w:r w:rsidRPr="008741A3">
        <w:rPr>
          <w:rFonts w:asciiTheme="majorHAnsi" w:hAnsiTheme="majorHAnsi" w:cstheme="majorHAnsi"/>
          <w:b/>
          <w:sz w:val="24"/>
          <w:szCs w:val="24"/>
        </w:rPr>
        <w:t>na potwierdzenie spełniania warunku o któr</w:t>
      </w:r>
      <w:r w:rsidR="00DC60A6" w:rsidRPr="008741A3">
        <w:rPr>
          <w:rFonts w:asciiTheme="majorHAnsi" w:hAnsiTheme="majorHAnsi" w:cstheme="majorHAnsi"/>
          <w:b/>
          <w:sz w:val="24"/>
          <w:szCs w:val="24"/>
        </w:rPr>
        <w:t>ym</w:t>
      </w:r>
      <w:r w:rsidRPr="008741A3">
        <w:rPr>
          <w:rFonts w:asciiTheme="majorHAnsi" w:hAnsiTheme="majorHAnsi" w:cstheme="majorHAnsi"/>
          <w:b/>
          <w:sz w:val="24"/>
          <w:szCs w:val="24"/>
        </w:rPr>
        <w:t xml:space="preserve"> mowa </w:t>
      </w:r>
    </w:p>
    <w:p w14:paraId="1E42797B" w14:textId="2E5384E9" w:rsidR="00DC60A6" w:rsidRPr="008741A3" w:rsidRDefault="002843F3" w:rsidP="00DC60A6">
      <w:pPr>
        <w:suppressAutoHyphens/>
        <w:autoSpaceDE w:val="0"/>
        <w:spacing w:line="240" w:lineRule="auto"/>
        <w:jc w:val="center"/>
        <w:rPr>
          <w:rFonts w:asciiTheme="majorHAnsi" w:hAnsiTheme="majorHAnsi" w:cstheme="majorHAnsi"/>
          <w:b/>
          <w:sz w:val="24"/>
          <w:szCs w:val="24"/>
        </w:rPr>
      </w:pPr>
      <w:r w:rsidRPr="008741A3">
        <w:rPr>
          <w:rFonts w:asciiTheme="majorHAnsi" w:hAnsiTheme="majorHAnsi" w:cstheme="majorHAnsi"/>
          <w:b/>
          <w:sz w:val="24"/>
          <w:szCs w:val="24"/>
        </w:rPr>
        <w:t>w rozdziale V ust. 2 pkt 4</w:t>
      </w:r>
      <w:r w:rsidR="00F06B72">
        <w:rPr>
          <w:rFonts w:asciiTheme="majorHAnsi" w:hAnsiTheme="majorHAnsi" w:cstheme="majorHAnsi"/>
          <w:b/>
          <w:sz w:val="24"/>
          <w:szCs w:val="24"/>
        </w:rPr>
        <w:t xml:space="preserve"> lit. a)</w:t>
      </w:r>
      <w:r w:rsidR="00DC60A6" w:rsidRPr="008741A3">
        <w:rPr>
          <w:rFonts w:asciiTheme="majorHAnsi" w:hAnsiTheme="majorHAnsi" w:cstheme="majorHAnsi"/>
          <w:b/>
          <w:sz w:val="24"/>
          <w:szCs w:val="24"/>
        </w:rPr>
        <w:t xml:space="preserve"> </w:t>
      </w:r>
      <w:r w:rsidRPr="008741A3">
        <w:rPr>
          <w:rFonts w:asciiTheme="majorHAnsi" w:hAnsiTheme="majorHAnsi" w:cstheme="majorHAnsi"/>
          <w:b/>
          <w:sz w:val="24"/>
          <w:szCs w:val="24"/>
        </w:rPr>
        <w:t>SWZ</w:t>
      </w:r>
      <w:r w:rsidR="00DC60A6" w:rsidRPr="008741A3">
        <w:rPr>
          <w:rFonts w:asciiTheme="majorHAnsi" w:hAnsiTheme="majorHAnsi" w:cstheme="majorHAnsi"/>
          <w:b/>
          <w:sz w:val="24"/>
          <w:szCs w:val="24"/>
        </w:rPr>
        <w:t xml:space="preserve"> w postępowaniu pn.: „</w:t>
      </w:r>
      <w:r w:rsidR="00DC60A6" w:rsidRPr="008741A3">
        <w:rPr>
          <w:rFonts w:asciiTheme="majorHAnsi" w:eastAsia="Times New Roman" w:hAnsiTheme="majorHAnsi" w:cstheme="majorHAnsi"/>
          <w:b/>
          <w:bCs/>
          <w:sz w:val="24"/>
          <w:szCs w:val="24"/>
        </w:rPr>
        <w:t>Modernizacja infrastruktury informatycznej serwerowni Szpitala Nowowiejskiego w Warszawie</w:t>
      </w:r>
      <w:r w:rsidR="00DC60A6" w:rsidRPr="008741A3">
        <w:rPr>
          <w:rFonts w:asciiTheme="majorHAnsi" w:hAnsiTheme="majorHAnsi" w:cstheme="majorHAnsi"/>
          <w:b/>
          <w:sz w:val="24"/>
          <w:szCs w:val="24"/>
        </w:rPr>
        <w:t xml:space="preserve">”, </w:t>
      </w:r>
    </w:p>
    <w:p w14:paraId="3B1D3640" w14:textId="1660E51E" w:rsidR="00DC60A6" w:rsidRPr="008741A3" w:rsidRDefault="00DC60A6" w:rsidP="00DC60A6">
      <w:pPr>
        <w:suppressAutoHyphens/>
        <w:autoSpaceDE w:val="0"/>
        <w:spacing w:line="240" w:lineRule="auto"/>
        <w:jc w:val="center"/>
        <w:rPr>
          <w:rFonts w:asciiTheme="majorHAnsi" w:hAnsiTheme="majorHAnsi" w:cstheme="majorHAnsi"/>
          <w:b/>
          <w:sz w:val="24"/>
          <w:szCs w:val="24"/>
        </w:rPr>
      </w:pPr>
      <w:r w:rsidRPr="008741A3">
        <w:rPr>
          <w:rFonts w:asciiTheme="majorHAnsi" w:eastAsia="Arial Unicode MS" w:hAnsiTheme="majorHAnsi" w:cstheme="majorHAnsi"/>
          <w:b/>
          <w:noProof/>
          <w:sz w:val="24"/>
          <w:szCs w:val="24"/>
        </w:rPr>
        <w:t>nr postępowania: 8/DZP/2023.</w:t>
      </w:r>
    </w:p>
    <w:p w14:paraId="02CE50C1" w14:textId="77777777" w:rsidR="002843F3" w:rsidRPr="00327EDB" w:rsidRDefault="002843F3" w:rsidP="004E0D72">
      <w:pPr>
        <w:spacing w:line="240" w:lineRule="auto"/>
        <w:rPr>
          <w:rFonts w:ascii="Verdana" w:hAnsi="Verdana" w:cs="Tahoma"/>
          <w:b/>
          <w:sz w:val="20"/>
          <w:szCs w:val="20"/>
        </w:rPr>
      </w:pPr>
    </w:p>
    <w:tbl>
      <w:tblPr>
        <w:tblpPr w:leftFromText="141" w:rightFromText="141" w:vertAnchor="text" w:horzAnchor="margin" w:tblpY="15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804"/>
        <w:gridCol w:w="3724"/>
        <w:gridCol w:w="1134"/>
        <w:gridCol w:w="1134"/>
      </w:tblGrid>
      <w:tr w:rsidR="002843F3" w:rsidRPr="001F7240" w14:paraId="374465B1" w14:textId="77777777" w:rsidTr="002843F3">
        <w:trPr>
          <w:trHeight w:val="384"/>
        </w:trPr>
        <w:tc>
          <w:tcPr>
            <w:tcW w:w="56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393CD7C" w14:textId="77777777" w:rsidR="002843F3" w:rsidRPr="00FB1271" w:rsidRDefault="002843F3" w:rsidP="00CD59EC">
            <w:pPr>
              <w:spacing w:line="256" w:lineRule="auto"/>
              <w:jc w:val="center"/>
              <w:rPr>
                <w:rFonts w:ascii="Verdana" w:hAnsi="Verdana"/>
                <w:sz w:val="18"/>
                <w:szCs w:val="18"/>
              </w:rPr>
            </w:pPr>
            <w:r w:rsidRPr="00FB1271">
              <w:rPr>
                <w:rFonts w:ascii="Verdana" w:hAnsi="Verdana"/>
                <w:sz w:val="18"/>
                <w:szCs w:val="18"/>
              </w:rPr>
              <w:t>Lp.</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83EE5CA" w14:textId="77777777" w:rsidR="002843F3" w:rsidRPr="00FB1271" w:rsidRDefault="002843F3" w:rsidP="00CD59EC">
            <w:pPr>
              <w:spacing w:line="256" w:lineRule="auto"/>
              <w:jc w:val="center"/>
              <w:rPr>
                <w:rFonts w:ascii="Verdana" w:hAnsi="Verdana"/>
                <w:sz w:val="18"/>
                <w:szCs w:val="18"/>
              </w:rPr>
            </w:pPr>
            <w:r w:rsidRPr="00FB1271">
              <w:rPr>
                <w:rFonts w:ascii="Verdana" w:hAnsi="Verdana"/>
                <w:sz w:val="18"/>
                <w:szCs w:val="18"/>
              </w:rPr>
              <w:t>Nazwa (Wykonawcy) Podmiotu wykazującego spełnianie warunku</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00244C2" w14:textId="77777777" w:rsidR="002843F3" w:rsidRPr="00FB1271" w:rsidRDefault="002843F3" w:rsidP="00CD59EC">
            <w:pPr>
              <w:spacing w:line="256" w:lineRule="auto"/>
              <w:jc w:val="center"/>
              <w:rPr>
                <w:rFonts w:ascii="Verdana" w:hAnsi="Verdana"/>
                <w:sz w:val="18"/>
                <w:szCs w:val="18"/>
              </w:rPr>
            </w:pPr>
            <w:r w:rsidRPr="00FB1271">
              <w:rPr>
                <w:rFonts w:ascii="Verdana" w:hAnsi="Verdana"/>
                <w:sz w:val="18"/>
                <w:szCs w:val="18"/>
              </w:rPr>
              <w:t xml:space="preserve">Nazwa i adres Podmiotu, na którego rzecz świadczone były dostawy </w:t>
            </w:r>
          </w:p>
        </w:tc>
        <w:tc>
          <w:tcPr>
            <w:tcW w:w="372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214A02B" w14:textId="77777777" w:rsidR="002843F3" w:rsidRPr="00FB1271" w:rsidRDefault="002843F3" w:rsidP="00CD59EC">
            <w:pPr>
              <w:spacing w:line="256" w:lineRule="auto"/>
              <w:jc w:val="center"/>
              <w:rPr>
                <w:rFonts w:ascii="Verdana" w:hAnsi="Verdana"/>
                <w:sz w:val="18"/>
                <w:szCs w:val="18"/>
              </w:rPr>
            </w:pPr>
            <w:r w:rsidRPr="00FB1271">
              <w:rPr>
                <w:rFonts w:ascii="Verdana" w:hAnsi="Verdana"/>
                <w:sz w:val="18"/>
                <w:szCs w:val="18"/>
              </w:rPr>
              <w:t>Elementy, które winna zawierać wykonana dostawa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C51555B" w14:textId="77777777" w:rsidR="002843F3" w:rsidRPr="00FB1271" w:rsidRDefault="002843F3" w:rsidP="00CD59EC">
            <w:pPr>
              <w:spacing w:line="256" w:lineRule="auto"/>
              <w:jc w:val="center"/>
              <w:rPr>
                <w:rFonts w:ascii="Verdana" w:hAnsi="Verdana"/>
                <w:sz w:val="18"/>
                <w:szCs w:val="18"/>
              </w:rPr>
            </w:pPr>
            <w:r w:rsidRPr="00FB1271">
              <w:rPr>
                <w:rFonts w:ascii="Verdana" w:hAnsi="Verdana"/>
                <w:sz w:val="18"/>
                <w:szCs w:val="18"/>
              </w:rPr>
              <w:t>Czas realizacji</w:t>
            </w:r>
          </w:p>
        </w:tc>
      </w:tr>
      <w:tr w:rsidR="002843F3" w:rsidRPr="001F7240" w14:paraId="7EEDCF6B" w14:textId="77777777" w:rsidTr="002843F3">
        <w:trPr>
          <w:trHeight w:val="73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5FE04C7" w14:textId="77777777" w:rsidR="002843F3" w:rsidRPr="00FB1271" w:rsidRDefault="002843F3" w:rsidP="00CD59EC">
            <w:pPr>
              <w:spacing w:line="256" w:lineRule="auto"/>
              <w:rPr>
                <w:rFonts w:ascii="Verdana" w:hAnsi="Verdana"/>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D0A1918" w14:textId="77777777" w:rsidR="002843F3" w:rsidRPr="00FB1271" w:rsidRDefault="002843F3" w:rsidP="00CD59EC">
            <w:pPr>
              <w:spacing w:line="256" w:lineRule="auto"/>
              <w:rPr>
                <w:rFonts w:ascii="Verdana" w:hAnsi="Verdana"/>
                <w:sz w:val="18"/>
                <w:szCs w:val="18"/>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5771562E" w14:textId="77777777" w:rsidR="002843F3" w:rsidRPr="00FB1271" w:rsidRDefault="002843F3" w:rsidP="00CD59EC">
            <w:pPr>
              <w:spacing w:line="256" w:lineRule="auto"/>
              <w:rPr>
                <w:rFonts w:ascii="Verdana" w:hAnsi="Verdana"/>
                <w:sz w:val="18"/>
                <w:szCs w:val="18"/>
              </w:rPr>
            </w:pPr>
          </w:p>
        </w:tc>
        <w:tc>
          <w:tcPr>
            <w:tcW w:w="3724" w:type="dxa"/>
            <w:vMerge/>
            <w:tcBorders>
              <w:top w:val="single" w:sz="4" w:space="0" w:color="auto"/>
              <w:left w:val="single" w:sz="4" w:space="0" w:color="auto"/>
              <w:bottom w:val="single" w:sz="4" w:space="0" w:color="auto"/>
              <w:right w:val="single" w:sz="4" w:space="0" w:color="auto"/>
            </w:tcBorders>
            <w:vAlign w:val="center"/>
            <w:hideMark/>
          </w:tcPr>
          <w:p w14:paraId="3203FFD9" w14:textId="77777777" w:rsidR="002843F3" w:rsidRPr="00FB1271" w:rsidRDefault="002843F3" w:rsidP="00CD59EC">
            <w:pPr>
              <w:spacing w:line="256" w:lineRule="auto"/>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7AF934" w14:textId="77777777" w:rsidR="002843F3" w:rsidRPr="00FB1271" w:rsidRDefault="002843F3" w:rsidP="00CD59EC">
            <w:pPr>
              <w:spacing w:line="256" w:lineRule="auto"/>
              <w:jc w:val="center"/>
              <w:rPr>
                <w:rFonts w:ascii="Verdana" w:hAnsi="Verdana"/>
                <w:sz w:val="18"/>
                <w:szCs w:val="18"/>
              </w:rPr>
            </w:pPr>
            <w:r w:rsidRPr="00FB1271">
              <w:rPr>
                <w:rFonts w:ascii="Verdana" w:hAnsi="Verdana"/>
                <w:sz w:val="18"/>
                <w:szCs w:val="18"/>
              </w:rPr>
              <w:t>Początek</w:t>
            </w:r>
          </w:p>
          <w:p w14:paraId="2EB723C5" w14:textId="77777777" w:rsidR="002843F3" w:rsidRPr="00FB1271" w:rsidRDefault="002843F3" w:rsidP="00CD59EC">
            <w:pPr>
              <w:spacing w:line="256" w:lineRule="auto"/>
              <w:jc w:val="center"/>
              <w:rPr>
                <w:rFonts w:ascii="Verdana" w:hAnsi="Verdana"/>
                <w:sz w:val="18"/>
                <w:szCs w:val="18"/>
              </w:rPr>
            </w:pPr>
            <w:proofErr w:type="spellStart"/>
            <w:r w:rsidRPr="00FB1271">
              <w:rPr>
                <w:rFonts w:ascii="Verdana" w:hAnsi="Verdana"/>
                <w:sz w:val="18"/>
                <w:szCs w:val="18"/>
              </w:rPr>
              <w:t>dd</w:t>
            </w:r>
            <w:proofErr w:type="spellEnd"/>
            <w:r w:rsidRPr="00FB1271">
              <w:rPr>
                <w:rFonts w:ascii="Verdana" w:hAnsi="Verdana"/>
                <w:sz w:val="18"/>
                <w:szCs w:val="18"/>
              </w:rPr>
              <w:t>/mm/</w:t>
            </w:r>
            <w:proofErr w:type="spellStart"/>
            <w:r w:rsidRPr="00FB1271">
              <w:rPr>
                <w:rFonts w:ascii="Verdana" w:hAnsi="Verdana"/>
                <w:sz w:val="18"/>
                <w:szCs w:val="18"/>
              </w:rPr>
              <w:t>rr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E41B47" w14:textId="77777777" w:rsidR="002843F3" w:rsidRPr="00FB1271" w:rsidRDefault="002843F3" w:rsidP="00CD59EC">
            <w:pPr>
              <w:spacing w:line="256" w:lineRule="auto"/>
              <w:jc w:val="center"/>
              <w:rPr>
                <w:rFonts w:ascii="Verdana" w:hAnsi="Verdana"/>
                <w:sz w:val="18"/>
                <w:szCs w:val="18"/>
              </w:rPr>
            </w:pPr>
            <w:r w:rsidRPr="00FB1271">
              <w:rPr>
                <w:rFonts w:ascii="Verdana" w:hAnsi="Verdana"/>
                <w:sz w:val="18"/>
                <w:szCs w:val="18"/>
              </w:rPr>
              <w:t>Koniec</w:t>
            </w:r>
          </w:p>
          <w:p w14:paraId="43F73D0C" w14:textId="77777777" w:rsidR="002843F3" w:rsidRPr="00FB1271" w:rsidRDefault="002843F3" w:rsidP="00CD59EC">
            <w:pPr>
              <w:spacing w:line="256" w:lineRule="auto"/>
              <w:jc w:val="center"/>
              <w:rPr>
                <w:rFonts w:ascii="Verdana" w:hAnsi="Verdana"/>
                <w:sz w:val="18"/>
                <w:szCs w:val="18"/>
              </w:rPr>
            </w:pPr>
            <w:proofErr w:type="spellStart"/>
            <w:r w:rsidRPr="00FB1271">
              <w:rPr>
                <w:rFonts w:ascii="Verdana" w:hAnsi="Verdana"/>
                <w:sz w:val="18"/>
                <w:szCs w:val="18"/>
              </w:rPr>
              <w:t>dd</w:t>
            </w:r>
            <w:proofErr w:type="spellEnd"/>
            <w:r w:rsidRPr="00FB1271">
              <w:rPr>
                <w:rFonts w:ascii="Verdana" w:hAnsi="Verdana"/>
                <w:sz w:val="18"/>
                <w:szCs w:val="18"/>
              </w:rPr>
              <w:t>/mm/</w:t>
            </w:r>
            <w:proofErr w:type="spellStart"/>
            <w:r w:rsidRPr="00FB1271">
              <w:rPr>
                <w:rFonts w:ascii="Verdana" w:hAnsi="Verdana"/>
                <w:sz w:val="18"/>
                <w:szCs w:val="18"/>
              </w:rPr>
              <w:t>rr</w:t>
            </w:r>
            <w:proofErr w:type="spellEnd"/>
          </w:p>
        </w:tc>
      </w:tr>
      <w:tr w:rsidR="002843F3" w:rsidRPr="001F7240" w14:paraId="14783345" w14:textId="77777777" w:rsidTr="002843F3">
        <w:trPr>
          <w:trHeight w:val="263"/>
        </w:trPr>
        <w:tc>
          <w:tcPr>
            <w:tcW w:w="5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3B48D1" w14:textId="77777777" w:rsidR="002843F3" w:rsidRPr="00FB1271" w:rsidRDefault="002843F3" w:rsidP="00CD59EC">
            <w:pPr>
              <w:spacing w:line="256" w:lineRule="auto"/>
              <w:jc w:val="center"/>
              <w:rPr>
                <w:rFonts w:ascii="Verdana" w:hAnsi="Verdana"/>
                <w:sz w:val="18"/>
                <w:szCs w:val="18"/>
              </w:rPr>
            </w:pPr>
            <w:r w:rsidRPr="00FB1271">
              <w:rPr>
                <w:rFonts w:ascii="Verdana" w:hAnsi="Verdana"/>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6520A9" w14:textId="77777777" w:rsidR="002843F3" w:rsidRPr="00FB1271" w:rsidRDefault="002843F3" w:rsidP="00CD59EC">
            <w:pPr>
              <w:spacing w:line="256" w:lineRule="auto"/>
              <w:jc w:val="center"/>
              <w:rPr>
                <w:rFonts w:ascii="Verdana" w:hAnsi="Verdana"/>
                <w:sz w:val="18"/>
                <w:szCs w:val="18"/>
              </w:rPr>
            </w:pPr>
            <w:r w:rsidRPr="00FB1271">
              <w:rPr>
                <w:rFonts w:ascii="Verdana" w:hAnsi="Verdana"/>
                <w:sz w:val="18"/>
                <w:szCs w:val="18"/>
              </w:rPr>
              <w:t>2</w:t>
            </w:r>
          </w:p>
        </w:tc>
        <w:tc>
          <w:tcPr>
            <w:tcW w:w="18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A2F013" w14:textId="77777777" w:rsidR="002843F3" w:rsidRPr="00FB1271" w:rsidRDefault="002843F3" w:rsidP="00CD59EC">
            <w:pPr>
              <w:spacing w:line="256" w:lineRule="auto"/>
              <w:jc w:val="center"/>
              <w:rPr>
                <w:rFonts w:ascii="Verdana" w:hAnsi="Verdana"/>
                <w:sz w:val="18"/>
                <w:szCs w:val="18"/>
              </w:rPr>
            </w:pPr>
            <w:r w:rsidRPr="00FB1271">
              <w:rPr>
                <w:rFonts w:ascii="Verdana" w:hAnsi="Verdana"/>
                <w:sz w:val="18"/>
                <w:szCs w:val="18"/>
              </w:rPr>
              <w:t>3</w:t>
            </w:r>
          </w:p>
        </w:tc>
        <w:tc>
          <w:tcPr>
            <w:tcW w:w="372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E0EC55" w14:textId="77777777" w:rsidR="002843F3" w:rsidRPr="00FB1271" w:rsidRDefault="002843F3" w:rsidP="00CD59EC">
            <w:pPr>
              <w:spacing w:line="256" w:lineRule="auto"/>
              <w:jc w:val="center"/>
              <w:rPr>
                <w:rFonts w:ascii="Verdana" w:hAnsi="Verdana"/>
                <w:sz w:val="18"/>
                <w:szCs w:val="18"/>
              </w:rPr>
            </w:pPr>
            <w:r w:rsidRPr="00FB1271">
              <w:rPr>
                <w:rFonts w:ascii="Verdana" w:hAnsi="Verdana"/>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D75425" w14:textId="77777777" w:rsidR="002843F3" w:rsidRPr="00FB1271" w:rsidRDefault="002843F3" w:rsidP="00CD59EC">
            <w:pPr>
              <w:spacing w:line="256" w:lineRule="auto"/>
              <w:jc w:val="center"/>
              <w:rPr>
                <w:rFonts w:ascii="Verdana" w:hAnsi="Verdana"/>
                <w:sz w:val="18"/>
                <w:szCs w:val="18"/>
              </w:rPr>
            </w:pPr>
            <w:r w:rsidRPr="00FB1271">
              <w:rPr>
                <w:rFonts w:ascii="Verdana" w:hAnsi="Verdana"/>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C3CC10" w14:textId="77777777" w:rsidR="002843F3" w:rsidRPr="00FB1271" w:rsidRDefault="002843F3" w:rsidP="00CD59EC">
            <w:pPr>
              <w:spacing w:line="256" w:lineRule="auto"/>
              <w:jc w:val="center"/>
              <w:rPr>
                <w:rFonts w:ascii="Verdana" w:hAnsi="Verdana"/>
                <w:sz w:val="18"/>
                <w:szCs w:val="18"/>
              </w:rPr>
            </w:pPr>
            <w:r w:rsidRPr="00FB1271">
              <w:rPr>
                <w:rFonts w:ascii="Verdana" w:hAnsi="Verdana"/>
                <w:sz w:val="18"/>
                <w:szCs w:val="18"/>
              </w:rPr>
              <w:t>7</w:t>
            </w:r>
          </w:p>
        </w:tc>
      </w:tr>
      <w:tr w:rsidR="002843F3" w:rsidRPr="001F7240" w14:paraId="25625690" w14:textId="77777777" w:rsidTr="002843F3">
        <w:trPr>
          <w:trHeight w:val="5435"/>
        </w:trPr>
        <w:tc>
          <w:tcPr>
            <w:tcW w:w="562" w:type="dxa"/>
            <w:tcBorders>
              <w:top w:val="single" w:sz="4" w:space="0" w:color="auto"/>
              <w:left w:val="single" w:sz="4" w:space="0" w:color="auto"/>
              <w:bottom w:val="single" w:sz="4" w:space="0" w:color="auto"/>
              <w:right w:val="single" w:sz="4" w:space="0" w:color="auto"/>
            </w:tcBorders>
            <w:vAlign w:val="center"/>
            <w:hideMark/>
          </w:tcPr>
          <w:p w14:paraId="62538D0B" w14:textId="77777777" w:rsidR="002843F3" w:rsidRPr="00FB1271" w:rsidRDefault="002843F3" w:rsidP="00CD59EC">
            <w:pPr>
              <w:spacing w:line="256" w:lineRule="auto"/>
              <w:rPr>
                <w:rFonts w:ascii="Verdana" w:hAnsi="Verdana"/>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A56DAEE" w14:textId="77777777" w:rsidR="002843F3" w:rsidRPr="00FB1271" w:rsidRDefault="002843F3" w:rsidP="00CD59EC">
            <w:pPr>
              <w:spacing w:line="256" w:lineRule="auto"/>
              <w:jc w:val="center"/>
              <w:rPr>
                <w:rFonts w:ascii="Verdana" w:hAnsi="Verdana"/>
                <w:color w:val="A6A6A6"/>
                <w:sz w:val="18"/>
                <w:szCs w:val="18"/>
              </w:rPr>
            </w:pPr>
            <w:r w:rsidRPr="00FB1271">
              <w:rPr>
                <w:rFonts w:ascii="Verdana" w:hAnsi="Verdana"/>
                <w:color w:val="A6A6A6"/>
                <w:sz w:val="18"/>
                <w:szCs w:val="18"/>
              </w:rPr>
              <w:t>Nazwa:……………….</w:t>
            </w:r>
          </w:p>
          <w:p w14:paraId="3119A092" w14:textId="77777777" w:rsidR="002843F3" w:rsidRPr="00FB1271" w:rsidRDefault="002843F3" w:rsidP="00CD59EC">
            <w:pPr>
              <w:spacing w:line="256" w:lineRule="auto"/>
              <w:jc w:val="center"/>
              <w:rPr>
                <w:rFonts w:ascii="Verdana" w:hAnsi="Verdana"/>
                <w:color w:val="A6A6A6"/>
                <w:sz w:val="18"/>
                <w:szCs w:val="18"/>
              </w:rPr>
            </w:pPr>
            <w:r w:rsidRPr="00FB1271">
              <w:rPr>
                <w:rFonts w:ascii="Verdana" w:hAnsi="Verdana"/>
                <w:color w:val="A6A6A6"/>
                <w:sz w:val="18"/>
                <w:szCs w:val="18"/>
              </w:rPr>
              <w:t>Adres:…………………</w:t>
            </w:r>
          </w:p>
          <w:p w14:paraId="3F31DF26" w14:textId="77777777" w:rsidR="002843F3" w:rsidRPr="00FB1271" w:rsidRDefault="002843F3" w:rsidP="00CD59EC">
            <w:pPr>
              <w:spacing w:line="256" w:lineRule="auto"/>
              <w:jc w:val="center"/>
              <w:rPr>
                <w:rFonts w:ascii="Verdana" w:hAnsi="Verdana"/>
                <w:color w:val="A6A6A6"/>
                <w:sz w:val="18"/>
                <w:szCs w:val="18"/>
              </w:rPr>
            </w:pPr>
          </w:p>
          <w:p w14:paraId="774A9409" w14:textId="77777777" w:rsidR="002843F3" w:rsidRPr="00FB1271" w:rsidRDefault="002843F3" w:rsidP="00CD59EC">
            <w:pPr>
              <w:spacing w:line="256" w:lineRule="auto"/>
              <w:jc w:val="center"/>
              <w:rPr>
                <w:rFonts w:ascii="Verdana" w:hAnsi="Verdana"/>
                <w:color w:val="A6A6A6"/>
                <w:sz w:val="18"/>
                <w:szCs w:val="18"/>
              </w:rPr>
            </w:pPr>
          </w:p>
          <w:p w14:paraId="031E184E" w14:textId="77777777" w:rsidR="002843F3" w:rsidRPr="00FB1271" w:rsidRDefault="002843F3" w:rsidP="00CD59EC">
            <w:pPr>
              <w:spacing w:line="256" w:lineRule="auto"/>
              <w:jc w:val="center"/>
              <w:rPr>
                <w:rFonts w:ascii="Verdana" w:hAnsi="Verdana"/>
                <w:color w:val="A6A6A6"/>
                <w:sz w:val="18"/>
                <w:szCs w:val="18"/>
              </w:rPr>
            </w:pPr>
          </w:p>
          <w:p w14:paraId="349725B4" w14:textId="77777777" w:rsidR="002843F3" w:rsidRPr="00FB1271" w:rsidRDefault="002843F3" w:rsidP="00CD59EC">
            <w:pPr>
              <w:spacing w:line="256" w:lineRule="auto"/>
              <w:jc w:val="center"/>
              <w:rPr>
                <w:rFonts w:ascii="Verdana" w:hAnsi="Verdana"/>
                <w:color w:val="A6A6A6"/>
                <w:sz w:val="18"/>
                <w:szCs w:val="18"/>
              </w:rPr>
            </w:pPr>
          </w:p>
          <w:p w14:paraId="258E3B2B" w14:textId="77777777" w:rsidR="002843F3" w:rsidRPr="00FB1271" w:rsidRDefault="002843F3" w:rsidP="00CD59EC">
            <w:pPr>
              <w:spacing w:line="256" w:lineRule="auto"/>
              <w:jc w:val="center"/>
              <w:rPr>
                <w:rFonts w:ascii="Verdana" w:hAnsi="Verdana"/>
                <w:color w:val="A6A6A6"/>
                <w:sz w:val="18"/>
                <w:szCs w:val="18"/>
              </w:rPr>
            </w:pPr>
          </w:p>
          <w:p w14:paraId="5C80A3C1" w14:textId="77777777" w:rsidR="002843F3" w:rsidRPr="00FB1271" w:rsidRDefault="002843F3" w:rsidP="00CD59EC">
            <w:pPr>
              <w:spacing w:line="256" w:lineRule="auto"/>
              <w:jc w:val="center"/>
              <w:rPr>
                <w:rFonts w:ascii="Verdana" w:hAnsi="Verdana"/>
                <w:color w:val="A6A6A6"/>
                <w:sz w:val="18"/>
                <w:szCs w:val="18"/>
              </w:rPr>
            </w:pPr>
          </w:p>
          <w:p w14:paraId="4E1719B9" w14:textId="77777777" w:rsidR="002843F3" w:rsidRPr="00FB1271" w:rsidRDefault="002843F3" w:rsidP="00CD59EC">
            <w:pPr>
              <w:spacing w:line="256" w:lineRule="auto"/>
              <w:jc w:val="center"/>
              <w:rPr>
                <w:rFonts w:ascii="Verdana" w:hAnsi="Verdana"/>
                <w:color w:val="A6A6A6"/>
                <w:sz w:val="18"/>
                <w:szCs w:val="18"/>
              </w:rPr>
            </w:pPr>
          </w:p>
          <w:p w14:paraId="6742BCA6" w14:textId="77777777" w:rsidR="002843F3" w:rsidRPr="00FB1271" w:rsidRDefault="002843F3" w:rsidP="00CD59EC">
            <w:pPr>
              <w:spacing w:line="256" w:lineRule="auto"/>
              <w:jc w:val="center"/>
              <w:rPr>
                <w:rFonts w:ascii="Verdana" w:hAnsi="Verdana"/>
                <w:color w:val="A6A6A6"/>
                <w:sz w:val="18"/>
                <w:szCs w:val="18"/>
              </w:rPr>
            </w:pPr>
          </w:p>
          <w:p w14:paraId="064C2278" w14:textId="77777777" w:rsidR="002843F3" w:rsidRPr="00FB1271" w:rsidRDefault="002843F3" w:rsidP="00CD59EC">
            <w:pPr>
              <w:spacing w:line="256" w:lineRule="auto"/>
              <w:jc w:val="center"/>
              <w:rPr>
                <w:rFonts w:ascii="Verdana" w:hAnsi="Verdana"/>
                <w:color w:val="A6A6A6"/>
                <w:sz w:val="18"/>
                <w:szCs w:val="18"/>
              </w:rPr>
            </w:pPr>
          </w:p>
          <w:p w14:paraId="31D31A3B" w14:textId="77777777" w:rsidR="002843F3" w:rsidRPr="00FB1271" w:rsidRDefault="002843F3" w:rsidP="00CD59EC">
            <w:pPr>
              <w:spacing w:line="256" w:lineRule="auto"/>
              <w:jc w:val="center"/>
              <w:rPr>
                <w:rFonts w:ascii="Verdana" w:hAnsi="Verdana"/>
                <w:color w:val="A6A6A6"/>
                <w:sz w:val="18"/>
                <w:szCs w:val="18"/>
              </w:rPr>
            </w:pPr>
          </w:p>
          <w:p w14:paraId="0AA20B99" w14:textId="77777777" w:rsidR="002843F3" w:rsidRPr="00FB1271" w:rsidRDefault="002843F3" w:rsidP="00CD59EC">
            <w:pPr>
              <w:spacing w:line="256" w:lineRule="auto"/>
              <w:jc w:val="center"/>
              <w:rPr>
                <w:rFonts w:ascii="Verdana" w:hAnsi="Verdana"/>
                <w:color w:val="A6A6A6"/>
                <w:sz w:val="18"/>
                <w:szCs w:val="18"/>
              </w:rPr>
            </w:pPr>
          </w:p>
          <w:p w14:paraId="05A3AEF9" w14:textId="77777777" w:rsidR="002843F3" w:rsidRPr="00FB1271" w:rsidRDefault="002843F3" w:rsidP="00CD59EC">
            <w:pPr>
              <w:spacing w:line="256" w:lineRule="auto"/>
              <w:jc w:val="center"/>
              <w:rPr>
                <w:rFonts w:ascii="Verdana" w:hAnsi="Verdana"/>
                <w:color w:val="A6A6A6"/>
                <w:sz w:val="18"/>
                <w:szCs w:val="18"/>
              </w:rPr>
            </w:pPr>
          </w:p>
          <w:p w14:paraId="737C3762" w14:textId="77777777" w:rsidR="002843F3" w:rsidRPr="00FB1271" w:rsidRDefault="002843F3" w:rsidP="00CD59EC">
            <w:pPr>
              <w:spacing w:line="256" w:lineRule="auto"/>
              <w:jc w:val="center"/>
              <w:rPr>
                <w:rFonts w:ascii="Verdana" w:hAnsi="Verdana"/>
                <w:color w:val="A6A6A6"/>
                <w:sz w:val="18"/>
                <w:szCs w:val="18"/>
              </w:rPr>
            </w:pPr>
          </w:p>
          <w:p w14:paraId="7F659BE4" w14:textId="77777777" w:rsidR="002843F3" w:rsidRPr="00FB1271" w:rsidRDefault="002843F3" w:rsidP="00CD59EC">
            <w:pPr>
              <w:spacing w:line="256" w:lineRule="auto"/>
              <w:jc w:val="center"/>
              <w:rPr>
                <w:rFonts w:ascii="Verdana" w:hAnsi="Verdana"/>
                <w:color w:val="A6A6A6"/>
                <w:sz w:val="18"/>
                <w:szCs w:val="18"/>
              </w:rPr>
            </w:pPr>
          </w:p>
          <w:p w14:paraId="781A6C3E" w14:textId="77777777" w:rsidR="002843F3" w:rsidRPr="00FB1271" w:rsidRDefault="002843F3" w:rsidP="00CD59EC">
            <w:pPr>
              <w:spacing w:line="256" w:lineRule="auto"/>
              <w:jc w:val="center"/>
              <w:rPr>
                <w:rFonts w:ascii="Verdana" w:hAnsi="Verdana"/>
                <w:color w:val="A6A6A6"/>
                <w:sz w:val="18"/>
                <w:szCs w:val="18"/>
              </w:rPr>
            </w:pPr>
          </w:p>
          <w:p w14:paraId="28B76E73" w14:textId="77777777" w:rsidR="002843F3" w:rsidRPr="00FB1271" w:rsidRDefault="002843F3" w:rsidP="00CD59EC">
            <w:pPr>
              <w:spacing w:line="256" w:lineRule="auto"/>
              <w:jc w:val="center"/>
              <w:rPr>
                <w:rFonts w:ascii="Verdana" w:hAnsi="Verdana"/>
                <w:color w:val="A6A6A6"/>
                <w:sz w:val="18"/>
                <w:szCs w:val="18"/>
              </w:rPr>
            </w:pPr>
          </w:p>
          <w:p w14:paraId="20150939" w14:textId="77777777" w:rsidR="002843F3" w:rsidRPr="00FB1271" w:rsidRDefault="002843F3" w:rsidP="00CD59EC">
            <w:pPr>
              <w:spacing w:line="256" w:lineRule="auto"/>
              <w:jc w:val="center"/>
              <w:rPr>
                <w:rFonts w:ascii="Verdana" w:hAnsi="Verdana"/>
                <w:color w:val="A6A6A6"/>
                <w:sz w:val="18"/>
                <w:szCs w:val="18"/>
              </w:rPr>
            </w:pPr>
          </w:p>
          <w:p w14:paraId="620F8235" w14:textId="77777777" w:rsidR="002843F3" w:rsidRPr="00FB1271" w:rsidRDefault="002843F3" w:rsidP="00CD59EC">
            <w:pPr>
              <w:spacing w:line="256" w:lineRule="auto"/>
              <w:jc w:val="center"/>
              <w:rPr>
                <w:rFonts w:ascii="Verdana" w:hAnsi="Verdana"/>
                <w:color w:val="A6A6A6"/>
                <w:sz w:val="18"/>
                <w:szCs w:val="18"/>
              </w:rPr>
            </w:pPr>
          </w:p>
          <w:p w14:paraId="0803156E" w14:textId="77777777" w:rsidR="002843F3" w:rsidRPr="00FB1271" w:rsidRDefault="002843F3" w:rsidP="00CD59EC">
            <w:pPr>
              <w:spacing w:line="256" w:lineRule="auto"/>
              <w:jc w:val="center"/>
              <w:rPr>
                <w:rFonts w:ascii="Verdana" w:hAnsi="Verdana"/>
                <w:color w:val="A6A6A6"/>
                <w:sz w:val="18"/>
                <w:szCs w:val="18"/>
              </w:rPr>
            </w:pPr>
          </w:p>
          <w:p w14:paraId="7959DF32" w14:textId="77777777" w:rsidR="002843F3" w:rsidRPr="00FB1271" w:rsidRDefault="002843F3" w:rsidP="00CD59EC">
            <w:pPr>
              <w:spacing w:line="256" w:lineRule="auto"/>
              <w:rPr>
                <w:rFonts w:ascii="Verdana" w:hAnsi="Verdana"/>
                <w:color w:val="A6A6A6"/>
                <w:sz w:val="18"/>
                <w:szCs w:val="18"/>
              </w:rPr>
            </w:pPr>
          </w:p>
        </w:tc>
        <w:tc>
          <w:tcPr>
            <w:tcW w:w="1804" w:type="dxa"/>
            <w:tcBorders>
              <w:top w:val="single" w:sz="4" w:space="0" w:color="auto"/>
              <w:left w:val="single" w:sz="4" w:space="0" w:color="auto"/>
              <w:bottom w:val="single" w:sz="4" w:space="0" w:color="auto"/>
              <w:right w:val="single" w:sz="4" w:space="0" w:color="auto"/>
            </w:tcBorders>
            <w:vAlign w:val="center"/>
            <w:hideMark/>
          </w:tcPr>
          <w:p w14:paraId="07D470E3" w14:textId="77777777" w:rsidR="002843F3" w:rsidRPr="00FB1271" w:rsidRDefault="002843F3" w:rsidP="00CD59EC">
            <w:pPr>
              <w:spacing w:line="256" w:lineRule="auto"/>
              <w:jc w:val="center"/>
              <w:rPr>
                <w:rFonts w:ascii="Verdana" w:hAnsi="Verdana"/>
                <w:color w:val="A6A6A6"/>
                <w:sz w:val="18"/>
                <w:szCs w:val="18"/>
              </w:rPr>
            </w:pPr>
            <w:r w:rsidRPr="00FB1271">
              <w:rPr>
                <w:rFonts w:ascii="Verdana" w:hAnsi="Verdana"/>
                <w:color w:val="A6A6A6"/>
                <w:sz w:val="18"/>
                <w:szCs w:val="18"/>
              </w:rPr>
              <w:t>Nazwa:……………</w:t>
            </w:r>
          </w:p>
          <w:p w14:paraId="7BFB6158" w14:textId="77777777" w:rsidR="002843F3" w:rsidRPr="00FB1271" w:rsidRDefault="002843F3" w:rsidP="00CD59EC">
            <w:pPr>
              <w:spacing w:line="256" w:lineRule="auto"/>
              <w:jc w:val="center"/>
              <w:rPr>
                <w:rFonts w:ascii="Verdana" w:hAnsi="Verdana"/>
                <w:color w:val="A6A6A6"/>
                <w:sz w:val="18"/>
                <w:szCs w:val="18"/>
              </w:rPr>
            </w:pPr>
            <w:r w:rsidRPr="00FB1271">
              <w:rPr>
                <w:rFonts w:ascii="Verdana" w:hAnsi="Verdana"/>
                <w:color w:val="A6A6A6"/>
                <w:sz w:val="18"/>
                <w:szCs w:val="18"/>
              </w:rPr>
              <w:t>Adres:……………</w:t>
            </w:r>
          </w:p>
          <w:p w14:paraId="75D2659A" w14:textId="77777777" w:rsidR="002843F3" w:rsidRPr="00FB1271" w:rsidRDefault="002843F3" w:rsidP="00CD59EC">
            <w:pPr>
              <w:spacing w:line="256" w:lineRule="auto"/>
              <w:jc w:val="center"/>
              <w:rPr>
                <w:rFonts w:ascii="Verdana" w:hAnsi="Verdana"/>
                <w:color w:val="A6A6A6"/>
                <w:sz w:val="18"/>
                <w:szCs w:val="18"/>
              </w:rPr>
            </w:pPr>
          </w:p>
          <w:p w14:paraId="2390AFDF" w14:textId="77777777" w:rsidR="002843F3" w:rsidRPr="00FB1271" w:rsidRDefault="002843F3" w:rsidP="00CD59EC">
            <w:pPr>
              <w:spacing w:line="256" w:lineRule="auto"/>
              <w:jc w:val="center"/>
              <w:rPr>
                <w:rFonts w:ascii="Verdana" w:hAnsi="Verdana"/>
                <w:color w:val="A6A6A6"/>
                <w:sz w:val="18"/>
                <w:szCs w:val="18"/>
              </w:rPr>
            </w:pPr>
          </w:p>
          <w:p w14:paraId="00B7B949" w14:textId="77777777" w:rsidR="002843F3" w:rsidRPr="00FB1271" w:rsidRDefault="002843F3" w:rsidP="00CD59EC">
            <w:pPr>
              <w:spacing w:line="256" w:lineRule="auto"/>
              <w:jc w:val="center"/>
              <w:rPr>
                <w:rFonts w:ascii="Verdana" w:hAnsi="Verdana"/>
                <w:color w:val="A6A6A6"/>
                <w:sz w:val="18"/>
                <w:szCs w:val="18"/>
              </w:rPr>
            </w:pPr>
          </w:p>
          <w:p w14:paraId="234BCCA2" w14:textId="77777777" w:rsidR="002843F3" w:rsidRPr="00FB1271" w:rsidRDefault="002843F3" w:rsidP="00CD59EC">
            <w:pPr>
              <w:spacing w:line="256" w:lineRule="auto"/>
              <w:jc w:val="center"/>
              <w:rPr>
                <w:rFonts w:ascii="Verdana" w:hAnsi="Verdana"/>
                <w:color w:val="A6A6A6"/>
                <w:sz w:val="18"/>
                <w:szCs w:val="18"/>
              </w:rPr>
            </w:pPr>
          </w:p>
          <w:p w14:paraId="2DF635A6" w14:textId="77777777" w:rsidR="002843F3" w:rsidRPr="00FB1271" w:rsidRDefault="002843F3" w:rsidP="00CD59EC">
            <w:pPr>
              <w:spacing w:line="256" w:lineRule="auto"/>
              <w:jc w:val="center"/>
              <w:rPr>
                <w:rFonts w:ascii="Verdana" w:hAnsi="Verdana"/>
                <w:color w:val="A6A6A6"/>
                <w:sz w:val="18"/>
                <w:szCs w:val="18"/>
              </w:rPr>
            </w:pPr>
          </w:p>
          <w:p w14:paraId="5974FBA1" w14:textId="77777777" w:rsidR="002843F3" w:rsidRPr="00FB1271" w:rsidRDefault="002843F3" w:rsidP="00CD59EC">
            <w:pPr>
              <w:spacing w:line="256" w:lineRule="auto"/>
              <w:jc w:val="center"/>
              <w:rPr>
                <w:rFonts w:ascii="Verdana" w:hAnsi="Verdana"/>
                <w:color w:val="A6A6A6"/>
                <w:sz w:val="18"/>
                <w:szCs w:val="18"/>
              </w:rPr>
            </w:pPr>
          </w:p>
          <w:p w14:paraId="77E63B45" w14:textId="77777777" w:rsidR="002843F3" w:rsidRPr="00FB1271" w:rsidRDefault="002843F3" w:rsidP="00CD59EC">
            <w:pPr>
              <w:spacing w:line="256" w:lineRule="auto"/>
              <w:jc w:val="center"/>
              <w:rPr>
                <w:rFonts w:ascii="Verdana" w:hAnsi="Verdana"/>
                <w:color w:val="A6A6A6"/>
                <w:sz w:val="18"/>
                <w:szCs w:val="18"/>
              </w:rPr>
            </w:pPr>
          </w:p>
          <w:p w14:paraId="567CBE40" w14:textId="77777777" w:rsidR="002843F3" w:rsidRPr="00FB1271" w:rsidRDefault="002843F3" w:rsidP="00CD59EC">
            <w:pPr>
              <w:spacing w:line="256" w:lineRule="auto"/>
              <w:jc w:val="center"/>
              <w:rPr>
                <w:rFonts w:ascii="Verdana" w:hAnsi="Verdana"/>
                <w:color w:val="A6A6A6"/>
                <w:sz w:val="18"/>
                <w:szCs w:val="18"/>
              </w:rPr>
            </w:pPr>
          </w:p>
          <w:p w14:paraId="0A9B8494" w14:textId="77777777" w:rsidR="002843F3" w:rsidRPr="00FB1271" w:rsidRDefault="002843F3" w:rsidP="00CD59EC">
            <w:pPr>
              <w:spacing w:line="256" w:lineRule="auto"/>
              <w:jc w:val="center"/>
              <w:rPr>
                <w:rFonts w:ascii="Verdana" w:hAnsi="Verdana"/>
                <w:color w:val="A6A6A6"/>
                <w:sz w:val="18"/>
                <w:szCs w:val="18"/>
              </w:rPr>
            </w:pPr>
          </w:p>
          <w:p w14:paraId="0B39E7C1" w14:textId="77777777" w:rsidR="002843F3" w:rsidRPr="00FB1271" w:rsidRDefault="002843F3" w:rsidP="00CD59EC">
            <w:pPr>
              <w:spacing w:line="256" w:lineRule="auto"/>
              <w:jc w:val="center"/>
              <w:rPr>
                <w:rFonts w:ascii="Verdana" w:hAnsi="Verdana"/>
                <w:color w:val="A6A6A6"/>
                <w:sz w:val="18"/>
                <w:szCs w:val="18"/>
              </w:rPr>
            </w:pPr>
          </w:p>
          <w:p w14:paraId="477C7D40" w14:textId="77777777" w:rsidR="002843F3" w:rsidRPr="00FB1271" w:rsidRDefault="002843F3" w:rsidP="00CD59EC">
            <w:pPr>
              <w:spacing w:line="256" w:lineRule="auto"/>
              <w:jc w:val="center"/>
              <w:rPr>
                <w:rFonts w:ascii="Verdana" w:hAnsi="Verdana"/>
                <w:color w:val="A6A6A6"/>
                <w:sz w:val="18"/>
                <w:szCs w:val="18"/>
              </w:rPr>
            </w:pPr>
          </w:p>
          <w:p w14:paraId="0DDDEB8D" w14:textId="77777777" w:rsidR="002843F3" w:rsidRPr="00FB1271" w:rsidRDefault="002843F3" w:rsidP="00CD59EC">
            <w:pPr>
              <w:spacing w:line="256" w:lineRule="auto"/>
              <w:jc w:val="center"/>
              <w:rPr>
                <w:rFonts w:ascii="Verdana" w:hAnsi="Verdana"/>
                <w:color w:val="A6A6A6"/>
                <w:sz w:val="18"/>
                <w:szCs w:val="18"/>
              </w:rPr>
            </w:pPr>
          </w:p>
          <w:p w14:paraId="15A237E6" w14:textId="77777777" w:rsidR="002843F3" w:rsidRPr="00FB1271" w:rsidRDefault="002843F3" w:rsidP="00CD59EC">
            <w:pPr>
              <w:spacing w:line="256" w:lineRule="auto"/>
              <w:rPr>
                <w:rFonts w:ascii="Verdana" w:hAnsi="Verdana"/>
                <w:color w:val="A6A6A6"/>
                <w:sz w:val="18"/>
                <w:szCs w:val="18"/>
              </w:rPr>
            </w:pPr>
          </w:p>
          <w:p w14:paraId="0B472476" w14:textId="77777777" w:rsidR="002843F3" w:rsidRPr="00FB1271" w:rsidRDefault="002843F3" w:rsidP="00CD59EC">
            <w:pPr>
              <w:spacing w:line="256" w:lineRule="auto"/>
              <w:jc w:val="center"/>
              <w:rPr>
                <w:rFonts w:ascii="Verdana" w:hAnsi="Verdana"/>
                <w:color w:val="A6A6A6"/>
                <w:sz w:val="18"/>
                <w:szCs w:val="18"/>
              </w:rPr>
            </w:pPr>
          </w:p>
          <w:p w14:paraId="434E754B" w14:textId="77777777" w:rsidR="002843F3" w:rsidRPr="00FB1271" w:rsidRDefault="002843F3" w:rsidP="00CD59EC">
            <w:pPr>
              <w:spacing w:line="256" w:lineRule="auto"/>
              <w:jc w:val="center"/>
              <w:rPr>
                <w:rFonts w:ascii="Verdana" w:hAnsi="Verdana"/>
                <w:color w:val="A6A6A6"/>
                <w:sz w:val="18"/>
                <w:szCs w:val="18"/>
              </w:rPr>
            </w:pPr>
          </w:p>
          <w:p w14:paraId="33F6A174" w14:textId="77777777" w:rsidR="002843F3" w:rsidRPr="00FB1271" w:rsidRDefault="002843F3" w:rsidP="00CD59EC">
            <w:pPr>
              <w:spacing w:line="256" w:lineRule="auto"/>
              <w:rPr>
                <w:rFonts w:ascii="Verdana" w:hAnsi="Verdana"/>
                <w:color w:val="A6A6A6"/>
                <w:sz w:val="18"/>
                <w:szCs w:val="18"/>
              </w:rPr>
            </w:pPr>
          </w:p>
        </w:tc>
        <w:tc>
          <w:tcPr>
            <w:tcW w:w="3724" w:type="dxa"/>
            <w:tcBorders>
              <w:top w:val="single" w:sz="4" w:space="0" w:color="auto"/>
              <w:left w:val="single" w:sz="4" w:space="0" w:color="auto"/>
              <w:bottom w:val="single" w:sz="4" w:space="0" w:color="auto"/>
              <w:right w:val="single" w:sz="4" w:space="0" w:color="auto"/>
            </w:tcBorders>
            <w:vAlign w:val="center"/>
            <w:hideMark/>
          </w:tcPr>
          <w:p w14:paraId="179CA580" w14:textId="77777777" w:rsidR="002843F3" w:rsidRPr="00AE693E" w:rsidRDefault="002843F3" w:rsidP="00AE693E">
            <w:pPr>
              <w:spacing w:line="240" w:lineRule="auto"/>
              <w:jc w:val="both"/>
              <w:rPr>
                <w:rFonts w:asciiTheme="majorHAnsi" w:hAnsiTheme="majorHAnsi" w:cstheme="majorHAnsi"/>
                <w:color w:val="000000"/>
                <w:sz w:val="24"/>
                <w:szCs w:val="24"/>
              </w:rPr>
            </w:pPr>
            <w:r w:rsidRPr="00AE693E">
              <w:rPr>
                <w:rFonts w:asciiTheme="majorHAnsi" w:hAnsiTheme="majorHAnsi" w:cstheme="majorHAnsi"/>
                <w:sz w:val="24"/>
                <w:szCs w:val="24"/>
              </w:rPr>
              <w:t xml:space="preserve">Czy w ramach dostawy  Wykonawca wykazał się doświadczeniem w należytym wykonaniu (lub w wykonywaniu – w przypadku świadczeń okresowych lub ciągłych) w okresie </w:t>
            </w:r>
            <w:r w:rsidRPr="00AE693E">
              <w:rPr>
                <w:rFonts w:asciiTheme="majorHAnsi" w:hAnsiTheme="majorHAnsi" w:cstheme="majorHAnsi"/>
                <w:color w:val="000000"/>
                <w:sz w:val="24"/>
                <w:szCs w:val="24"/>
              </w:rPr>
              <w:t xml:space="preserve">ostatnich 3 lat przed upływem terminu składania ofert, a jeżeli okres prowadzenia działalności jest krótszy – w tym okresie: </w:t>
            </w:r>
          </w:p>
          <w:p w14:paraId="3131941A" w14:textId="5E331BEA" w:rsidR="00AE693E" w:rsidRDefault="00830DCA" w:rsidP="00AE693E">
            <w:pPr>
              <w:jc w:val="both"/>
              <w:rPr>
                <w:rFonts w:asciiTheme="majorHAnsi" w:hAnsiTheme="majorHAnsi" w:cstheme="majorHAnsi"/>
                <w:sz w:val="24"/>
                <w:szCs w:val="24"/>
              </w:rPr>
            </w:pPr>
            <w:r>
              <w:rPr>
                <w:rFonts w:asciiTheme="majorHAnsi" w:hAnsiTheme="majorHAnsi" w:cstheme="majorHAnsi"/>
                <w:sz w:val="24"/>
                <w:szCs w:val="24"/>
              </w:rPr>
              <w:t xml:space="preserve">- </w:t>
            </w:r>
            <w:r w:rsidR="00AE693E">
              <w:t xml:space="preserve"> </w:t>
            </w:r>
            <w:r w:rsidR="00AE693E" w:rsidRPr="00AE693E">
              <w:rPr>
                <w:rFonts w:asciiTheme="majorHAnsi" w:hAnsiTheme="majorHAnsi" w:cstheme="majorHAnsi"/>
                <w:sz w:val="24"/>
                <w:szCs w:val="24"/>
              </w:rPr>
              <w:t xml:space="preserve">minimum 2 dostawy wraz z usługą konfiguracji obejmującej co najmniej dostawę serwerów, blokowych macierzy dyskowych oraz urządzeń sieci LAN i oprogramowania </w:t>
            </w:r>
            <w:proofErr w:type="spellStart"/>
            <w:r w:rsidR="00AE693E" w:rsidRPr="00AE693E">
              <w:rPr>
                <w:rFonts w:asciiTheme="majorHAnsi" w:hAnsiTheme="majorHAnsi" w:cstheme="majorHAnsi"/>
                <w:sz w:val="24"/>
                <w:szCs w:val="24"/>
              </w:rPr>
              <w:t>wirtualizacyjnego</w:t>
            </w:r>
            <w:proofErr w:type="spellEnd"/>
            <w:r w:rsidR="00AE693E" w:rsidRPr="00AE693E">
              <w:rPr>
                <w:rFonts w:asciiTheme="majorHAnsi" w:hAnsiTheme="majorHAnsi" w:cstheme="majorHAnsi"/>
                <w:sz w:val="24"/>
                <w:szCs w:val="24"/>
              </w:rPr>
              <w:t xml:space="preserve"> oraz oprogramowania kopii zapasowej na kwotę minimum</w:t>
            </w:r>
            <w:r w:rsidR="00AE693E">
              <w:rPr>
                <w:rFonts w:asciiTheme="majorHAnsi" w:hAnsiTheme="majorHAnsi" w:cstheme="majorHAnsi"/>
                <w:sz w:val="24"/>
                <w:szCs w:val="24"/>
              </w:rPr>
              <w:t xml:space="preserve">                  </w:t>
            </w:r>
            <w:r w:rsidR="00AE693E" w:rsidRPr="00AE693E">
              <w:rPr>
                <w:rFonts w:asciiTheme="majorHAnsi" w:hAnsiTheme="majorHAnsi" w:cstheme="majorHAnsi"/>
                <w:sz w:val="24"/>
                <w:szCs w:val="24"/>
              </w:rPr>
              <w:t xml:space="preserve"> 600 000,00 zł brutto każde zamówienie.</w:t>
            </w:r>
          </w:p>
          <w:p w14:paraId="647E3392" w14:textId="77777777" w:rsidR="00830DCA" w:rsidRDefault="00830DCA" w:rsidP="00CD59EC">
            <w:pPr>
              <w:spacing w:line="240" w:lineRule="auto"/>
              <w:jc w:val="both"/>
              <w:rPr>
                <w:rFonts w:ascii="Verdana" w:hAnsi="Verdana"/>
                <w:color w:val="000000"/>
                <w:sz w:val="18"/>
                <w:szCs w:val="18"/>
              </w:rPr>
            </w:pPr>
          </w:p>
          <w:p w14:paraId="590787E4" w14:textId="77777777" w:rsidR="00830DCA" w:rsidRPr="00FB1271" w:rsidRDefault="00830DCA" w:rsidP="00CD59EC">
            <w:pPr>
              <w:spacing w:line="240" w:lineRule="auto"/>
              <w:jc w:val="both"/>
              <w:rPr>
                <w:rFonts w:ascii="Verdana" w:hAnsi="Verdana"/>
                <w:color w:val="000000"/>
                <w:sz w:val="18"/>
                <w:szCs w:val="18"/>
              </w:rPr>
            </w:pPr>
          </w:p>
          <w:p w14:paraId="7F348D5F" w14:textId="77777777" w:rsidR="002843F3" w:rsidRPr="00FB1271" w:rsidRDefault="002843F3" w:rsidP="00CD59EC">
            <w:pPr>
              <w:spacing w:line="240" w:lineRule="auto"/>
              <w:jc w:val="center"/>
              <w:rPr>
                <w:rFonts w:ascii="Verdana" w:hAnsi="Verdana"/>
                <w:b/>
                <w:sz w:val="18"/>
                <w:szCs w:val="18"/>
              </w:rPr>
            </w:pPr>
            <w:r w:rsidRPr="00FB1271">
              <w:rPr>
                <w:rFonts w:ascii="Verdana" w:hAnsi="Verdana"/>
                <w:b/>
                <w:sz w:val="18"/>
                <w:szCs w:val="18"/>
              </w:rPr>
              <w:t>TAK / NIE*</w:t>
            </w:r>
          </w:p>
          <w:p w14:paraId="1E207BDC" w14:textId="77777777" w:rsidR="002843F3" w:rsidRPr="00FB1271" w:rsidRDefault="002843F3" w:rsidP="00CD59EC">
            <w:pPr>
              <w:spacing w:line="240" w:lineRule="auto"/>
              <w:jc w:val="center"/>
              <w:rPr>
                <w:rFonts w:ascii="Verdana" w:hAnsi="Verdana"/>
                <w:bCs/>
                <w:sz w:val="18"/>
                <w:szCs w:val="18"/>
              </w:rPr>
            </w:pPr>
          </w:p>
          <w:p w14:paraId="5F3C749F" w14:textId="77777777" w:rsidR="002843F3" w:rsidRPr="00FB1271" w:rsidRDefault="002843F3" w:rsidP="00CD59EC">
            <w:pPr>
              <w:spacing w:line="240" w:lineRule="auto"/>
              <w:jc w:val="center"/>
              <w:rPr>
                <w:rFonts w:ascii="Verdana" w:hAnsi="Verdana"/>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D52DF77" w14:textId="77777777" w:rsidR="002843F3" w:rsidRPr="00FB1271" w:rsidRDefault="002843F3" w:rsidP="00CD59EC">
            <w:pPr>
              <w:spacing w:line="256" w:lineRule="auto"/>
              <w:jc w:val="both"/>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F539AB1" w14:textId="77777777" w:rsidR="002843F3" w:rsidRPr="00FB1271" w:rsidRDefault="002843F3" w:rsidP="00CD59EC">
            <w:pPr>
              <w:spacing w:line="256" w:lineRule="auto"/>
              <w:jc w:val="both"/>
              <w:rPr>
                <w:rFonts w:ascii="Verdana" w:hAnsi="Verdana"/>
                <w:sz w:val="18"/>
                <w:szCs w:val="18"/>
              </w:rPr>
            </w:pPr>
          </w:p>
        </w:tc>
      </w:tr>
    </w:tbl>
    <w:p w14:paraId="3E7C64E1" w14:textId="489F991F" w:rsidR="002843F3" w:rsidRDefault="002843F3" w:rsidP="002843F3">
      <w:pPr>
        <w:tabs>
          <w:tab w:val="left" w:pos="390"/>
          <w:tab w:val="left" w:pos="1305"/>
        </w:tabs>
        <w:suppressAutoHyphens/>
        <w:ind w:left="426" w:hanging="708"/>
        <w:rPr>
          <w:rFonts w:asciiTheme="majorHAnsi" w:hAnsiTheme="majorHAnsi" w:cstheme="majorHAnsi"/>
          <w:b/>
          <w:sz w:val="24"/>
          <w:szCs w:val="24"/>
        </w:rPr>
      </w:pPr>
    </w:p>
    <w:p w14:paraId="0B7EDA52" w14:textId="77777777" w:rsidR="002B1442" w:rsidRPr="00890170" w:rsidRDefault="002B1442" w:rsidP="002B1442">
      <w:pPr>
        <w:rPr>
          <w:rFonts w:asciiTheme="majorHAnsi" w:hAnsiTheme="majorHAnsi" w:cstheme="majorHAnsi"/>
          <w:sz w:val="24"/>
          <w:szCs w:val="24"/>
        </w:rPr>
      </w:pPr>
      <w:r w:rsidRPr="00890170">
        <w:rPr>
          <w:rFonts w:asciiTheme="majorHAnsi" w:hAnsiTheme="majorHAnsi" w:cstheme="majorHAnsi"/>
          <w:sz w:val="24"/>
          <w:szCs w:val="24"/>
        </w:rPr>
        <w:t>* w przypadku potrzeby tabelę rozszerzyć o kolejne wiersze.</w:t>
      </w:r>
    </w:p>
    <w:p w14:paraId="3D708B71" w14:textId="77777777" w:rsidR="00DC60A6" w:rsidRDefault="00DC60A6" w:rsidP="00890170">
      <w:pPr>
        <w:ind w:right="-569"/>
        <w:rPr>
          <w:rFonts w:asciiTheme="majorHAnsi" w:hAnsiTheme="majorHAnsi" w:cstheme="majorHAnsi"/>
          <w:b/>
          <w:sz w:val="24"/>
          <w:szCs w:val="24"/>
        </w:rPr>
      </w:pPr>
    </w:p>
    <w:p w14:paraId="1C8A30C4" w14:textId="4257CD6C" w:rsidR="002B1442" w:rsidRPr="00A33C1A" w:rsidRDefault="002B1442" w:rsidP="00890170">
      <w:pPr>
        <w:ind w:right="-569"/>
        <w:rPr>
          <w:rFonts w:asciiTheme="majorHAnsi" w:hAnsiTheme="majorHAnsi" w:cstheme="majorHAnsi"/>
          <w:b/>
          <w:sz w:val="24"/>
          <w:szCs w:val="24"/>
        </w:rPr>
      </w:pPr>
      <w:r w:rsidRPr="00A33C1A">
        <w:rPr>
          <w:rFonts w:asciiTheme="majorHAnsi" w:hAnsiTheme="majorHAnsi" w:cstheme="majorHAnsi"/>
          <w:b/>
          <w:sz w:val="24"/>
          <w:szCs w:val="24"/>
        </w:rPr>
        <w:t>Uwaga:</w:t>
      </w:r>
    </w:p>
    <w:p w14:paraId="27E3A756" w14:textId="2CA088D6" w:rsidR="00A33C1A" w:rsidRPr="00A33C1A" w:rsidRDefault="002B1442" w:rsidP="00A33C1A">
      <w:pPr>
        <w:ind w:right="-569"/>
        <w:jc w:val="both"/>
        <w:rPr>
          <w:rFonts w:asciiTheme="majorHAnsi" w:hAnsiTheme="majorHAnsi" w:cstheme="majorHAnsi"/>
          <w:sz w:val="24"/>
          <w:szCs w:val="24"/>
        </w:rPr>
      </w:pPr>
      <w:r w:rsidRPr="00A33C1A">
        <w:rPr>
          <w:rFonts w:asciiTheme="majorHAnsi" w:hAnsiTheme="majorHAnsi" w:cstheme="majorHAnsi"/>
          <w:sz w:val="24"/>
          <w:szCs w:val="24"/>
        </w:rPr>
        <w:t>Do wykazu należy dołączyć</w:t>
      </w:r>
      <w:r w:rsidR="00A33C1A" w:rsidRPr="00A33C1A">
        <w:rPr>
          <w:rFonts w:asciiTheme="majorHAnsi" w:hAnsiTheme="majorHAnsi" w:cstheme="majorHAnsi"/>
          <w:sz w:val="24"/>
          <w:szCs w:val="24"/>
        </w:rPr>
        <w:t xml:space="preserve"> potwierdzające,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D6B6FF3" w14:textId="77777777" w:rsidR="00A33C1A" w:rsidRPr="00A33C1A" w:rsidRDefault="00A33C1A" w:rsidP="001D0B85">
      <w:pPr>
        <w:widowControl w:val="0"/>
        <w:autoSpaceDE w:val="0"/>
        <w:autoSpaceDN w:val="0"/>
        <w:adjustRightInd w:val="0"/>
        <w:spacing w:line="271" w:lineRule="auto"/>
        <w:jc w:val="both"/>
        <w:rPr>
          <w:rFonts w:asciiTheme="majorHAnsi" w:eastAsia="Times New Roman" w:hAnsiTheme="majorHAnsi" w:cstheme="majorHAnsi"/>
          <w:sz w:val="24"/>
          <w:szCs w:val="24"/>
          <w:lang w:val="x-none" w:eastAsia="x-none"/>
        </w:rPr>
      </w:pPr>
    </w:p>
    <w:p w14:paraId="5C134958" w14:textId="18B67E41" w:rsidR="001D0B85" w:rsidRPr="00A33C1A" w:rsidRDefault="001D0B85" w:rsidP="001D0B85">
      <w:pPr>
        <w:spacing w:line="271" w:lineRule="auto"/>
        <w:jc w:val="both"/>
        <w:rPr>
          <w:rFonts w:asciiTheme="majorHAnsi" w:hAnsiTheme="majorHAnsi" w:cstheme="majorHAnsi"/>
          <w:sz w:val="24"/>
          <w:szCs w:val="24"/>
          <w:lang w:val="pl"/>
        </w:rPr>
      </w:pPr>
      <w:r w:rsidRPr="00A33C1A">
        <w:rPr>
          <w:rFonts w:asciiTheme="majorHAnsi" w:hAnsiTheme="majorHAnsi" w:cstheme="majorHAnsi"/>
          <w:sz w:val="24"/>
          <w:szCs w:val="24"/>
          <w:lang w:val="pl"/>
        </w:rPr>
        <w:t>Wykonawca może polegać na wiedzy i doświadczeniu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14:paraId="6AF197CC" w14:textId="2C1643D4" w:rsidR="001D0B85" w:rsidRPr="00A33C1A" w:rsidRDefault="001D0B85" w:rsidP="001D0B85">
      <w:pPr>
        <w:spacing w:line="271" w:lineRule="auto"/>
        <w:jc w:val="both"/>
        <w:rPr>
          <w:rFonts w:asciiTheme="majorHAnsi" w:hAnsiTheme="majorHAnsi" w:cstheme="majorHAnsi"/>
          <w:sz w:val="24"/>
          <w:szCs w:val="24"/>
          <w:lang w:val="pl"/>
        </w:rPr>
      </w:pPr>
      <w:r w:rsidRPr="00A33C1A">
        <w:rPr>
          <w:rFonts w:asciiTheme="majorHAnsi" w:hAnsiTheme="majorHAnsi" w:cstheme="majorHAnsi"/>
          <w:sz w:val="24"/>
          <w:szCs w:val="24"/>
          <w:lang w:val="pl"/>
        </w:rPr>
        <w:t>Podmiot, który zobowiązał się do udostępnienia zasobów, odpowiada solidarnie z wykonawcą za szkodę zamawiającego powstałą wskutek nieudostępnienia tych zasobów, chyba, że za nieudostępnienie zasobów nie ponosi winy.</w:t>
      </w:r>
    </w:p>
    <w:p w14:paraId="78752313" w14:textId="77777777" w:rsidR="002B1442" w:rsidRPr="00890170" w:rsidRDefault="002B1442" w:rsidP="002B1442">
      <w:pPr>
        <w:rPr>
          <w:rFonts w:asciiTheme="majorHAnsi" w:hAnsiTheme="majorHAnsi" w:cstheme="majorHAnsi"/>
          <w:sz w:val="24"/>
          <w:szCs w:val="24"/>
        </w:rPr>
      </w:pPr>
    </w:p>
    <w:p w14:paraId="222BEE2C" w14:textId="77777777" w:rsidR="00510B9A" w:rsidRPr="00890170" w:rsidRDefault="00510B9A" w:rsidP="00510B9A">
      <w:pPr>
        <w:tabs>
          <w:tab w:val="left" w:pos="1978"/>
          <w:tab w:val="left" w:pos="3828"/>
          <w:tab w:val="center" w:pos="4677"/>
        </w:tabs>
        <w:spacing w:line="266" w:lineRule="auto"/>
        <w:rPr>
          <w:rFonts w:asciiTheme="majorHAnsi" w:hAnsiTheme="majorHAnsi" w:cstheme="majorHAnsi"/>
          <w:b/>
          <w:iCs/>
          <w:sz w:val="24"/>
          <w:szCs w:val="24"/>
        </w:rPr>
      </w:pPr>
      <w:r w:rsidRPr="00890170">
        <w:rPr>
          <w:rFonts w:asciiTheme="majorHAnsi" w:hAnsiTheme="majorHAnsi" w:cstheme="majorHAnsi"/>
          <w:b/>
          <w:iCs/>
          <w:sz w:val="24"/>
          <w:szCs w:val="24"/>
        </w:rPr>
        <w:t>Dokument należy wypełnić i podpisać kwalifikowanym podpisem elektronicznym.</w:t>
      </w:r>
    </w:p>
    <w:p w14:paraId="0A5CC788" w14:textId="77777777" w:rsidR="00510B9A" w:rsidRPr="00890170" w:rsidRDefault="00510B9A" w:rsidP="00510B9A">
      <w:pPr>
        <w:tabs>
          <w:tab w:val="left" w:pos="1978"/>
          <w:tab w:val="left" w:pos="3828"/>
          <w:tab w:val="center" w:pos="4677"/>
        </w:tabs>
        <w:spacing w:line="266" w:lineRule="auto"/>
        <w:rPr>
          <w:rFonts w:asciiTheme="majorHAnsi" w:hAnsiTheme="majorHAnsi" w:cstheme="majorHAnsi"/>
          <w:b/>
          <w:iCs/>
          <w:sz w:val="24"/>
          <w:szCs w:val="24"/>
        </w:rPr>
      </w:pPr>
      <w:r w:rsidRPr="00890170">
        <w:rPr>
          <w:rFonts w:asciiTheme="majorHAnsi" w:hAnsiTheme="majorHAnsi" w:cstheme="majorHAnsi"/>
          <w:b/>
          <w:iCs/>
          <w:sz w:val="24"/>
          <w:szCs w:val="24"/>
        </w:rPr>
        <w:t xml:space="preserve">Zamawiający zaleca zapisanie dokumentu w formacie PDF. </w:t>
      </w:r>
    </w:p>
    <w:p w14:paraId="409E8BF0" w14:textId="1D6B5187" w:rsidR="002B1442" w:rsidRPr="00890170" w:rsidRDefault="002B1442" w:rsidP="006220D0">
      <w:pPr>
        <w:rPr>
          <w:rFonts w:asciiTheme="majorHAnsi" w:hAnsiTheme="majorHAnsi" w:cstheme="majorHAnsi"/>
          <w:b/>
          <w:color w:val="FF0000"/>
          <w:sz w:val="24"/>
          <w:szCs w:val="24"/>
        </w:rPr>
      </w:pPr>
    </w:p>
    <w:p w14:paraId="39236BA1" w14:textId="5776ED88" w:rsidR="002B1442" w:rsidRDefault="002B1442" w:rsidP="006220D0">
      <w:pPr>
        <w:rPr>
          <w:rFonts w:asciiTheme="majorHAnsi" w:hAnsiTheme="majorHAnsi" w:cstheme="majorHAnsi"/>
          <w:b/>
          <w:color w:val="FF0000"/>
          <w:sz w:val="24"/>
          <w:szCs w:val="24"/>
        </w:rPr>
      </w:pPr>
    </w:p>
    <w:p w14:paraId="7F170944" w14:textId="77777777" w:rsidR="004A45A2" w:rsidRDefault="004A45A2" w:rsidP="006220D0">
      <w:pPr>
        <w:rPr>
          <w:rFonts w:asciiTheme="majorHAnsi" w:hAnsiTheme="majorHAnsi" w:cstheme="majorHAnsi"/>
          <w:b/>
          <w:color w:val="FF0000"/>
          <w:sz w:val="24"/>
          <w:szCs w:val="24"/>
        </w:rPr>
      </w:pPr>
    </w:p>
    <w:p w14:paraId="2DFAD3B7" w14:textId="77777777" w:rsidR="004A45A2" w:rsidRDefault="004A45A2" w:rsidP="006220D0">
      <w:pPr>
        <w:rPr>
          <w:rFonts w:asciiTheme="majorHAnsi" w:hAnsiTheme="majorHAnsi" w:cstheme="majorHAnsi"/>
          <w:b/>
          <w:color w:val="FF0000"/>
          <w:sz w:val="24"/>
          <w:szCs w:val="24"/>
        </w:rPr>
      </w:pPr>
    </w:p>
    <w:p w14:paraId="25B8CCC7" w14:textId="77777777" w:rsidR="004A45A2" w:rsidRDefault="004A45A2" w:rsidP="006220D0">
      <w:pPr>
        <w:rPr>
          <w:rFonts w:asciiTheme="majorHAnsi" w:hAnsiTheme="majorHAnsi" w:cstheme="majorHAnsi"/>
          <w:b/>
          <w:color w:val="FF0000"/>
          <w:sz w:val="24"/>
          <w:szCs w:val="24"/>
        </w:rPr>
      </w:pPr>
    </w:p>
    <w:p w14:paraId="0B1D0816" w14:textId="77777777" w:rsidR="004A45A2" w:rsidRDefault="004A45A2" w:rsidP="006220D0">
      <w:pPr>
        <w:rPr>
          <w:rFonts w:asciiTheme="majorHAnsi" w:hAnsiTheme="majorHAnsi" w:cstheme="majorHAnsi"/>
          <w:b/>
          <w:color w:val="FF0000"/>
          <w:sz w:val="24"/>
          <w:szCs w:val="24"/>
        </w:rPr>
      </w:pPr>
    </w:p>
    <w:p w14:paraId="6FDABF81" w14:textId="77777777" w:rsidR="004A45A2" w:rsidRDefault="004A45A2" w:rsidP="006220D0">
      <w:pPr>
        <w:rPr>
          <w:rFonts w:asciiTheme="majorHAnsi" w:hAnsiTheme="majorHAnsi" w:cstheme="majorHAnsi"/>
          <w:b/>
          <w:color w:val="FF0000"/>
          <w:sz w:val="24"/>
          <w:szCs w:val="24"/>
        </w:rPr>
      </w:pPr>
    </w:p>
    <w:p w14:paraId="153AB568" w14:textId="77777777" w:rsidR="004A45A2" w:rsidRDefault="004A45A2" w:rsidP="006220D0">
      <w:pPr>
        <w:rPr>
          <w:rFonts w:asciiTheme="majorHAnsi" w:hAnsiTheme="majorHAnsi" w:cstheme="majorHAnsi"/>
          <w:b/>
          <w:color w:val="FF0000"/>
          <w:sz w:val="24"/>
          <w:szCs w:val="24"/>
        </w:rPr>
      </w:pPr>
    </w:p>
    <w:p w14:paraId="392DC6A2" w14:textId="77777777" w:rsidR="004A45A2" w:rsidRDefault="004A45A2" w:rsidP="006220D0">
      <w:pPr>
        <w:rPr>
          <w:rFonts w:asciiTheme="majorHAnsi" w:hAnsiTheme="majorHAnsi" w:cstheme="majorHAnsi"/>
          <w:b/>
          <w:color w:val="FF0000"/>
          <w:sz w:val="24"/>
          <w:szCs w:val="24"/>
        </w:rPr>
      </w:pPr>
    </w:p>
    <w:p w14:paraId="6617BBBC" w14:textId="77777777" w:rsidR="004A45A2" w:rsidRDefault="004A45A2" w:rsidP="006220D0">
      <w:pPr>
        <w:rPr>
          <w:rFonts w:asciiTheme="majorHAnsi" w:hAnsiTheme="majorHAnsi" w:cstheme="majorHAnsi"/>
          <w:b/>
          <w:color w:val="FF0000"/>
          <w:sz w:val="24"/>
          <w:szCs w:val="24"/>
        </w:rPr>
      </w:pPr>
    </w:p>
    <w:p w14:paraId="4764F9A6" w14:textId="77777777" w:rsidR="004A45A2" w:rsidRDefault="004A45A2" w:rsidP="006220D0">
      <w:pPr>
        <w:rPr>
          <w:rFonts w:asciiTheme="majorHAnsi" w:hAnsiTheme="majorHAnsi" w:cstheme="majorHAnsi"/>
          <w:b/>
          <w:color w:val="FF0000"/>
          <w:sz w:val="24"/>
          <w:szCs w:val="24"/>
        </w:rPr>
      </w:pPr>
    </w:p>
    <w:p w14:paraId="70B664AC" w14:textId="77777777" w:rsidR="004A45A2" w:rsidRDefault="004A45A2" w:rsidP="006220D0">
      <w:pPr>
        <w:rPr>
          <w:rFonts w:asciiTheme="majorHAnsi" w:hAnsiTheme="majorHAnsi" w:cstheme="majorHAnsi"/>
          <w:b/>
          <w:color w:val="FF0000"/>
          <w:sz w:val="24"/>
          <w:szCs w:val="24"/>
        </w:rPr>
      </w:pPr>
    </w:p>
    <w:p w14:paraId="7D0E3F3B" w14:textId="77777777" w:rsidR="004A45A2" w:rsidRDefault="004A45A2" w:rsidP="006220D0">
      <w:pPr>
        <w:rPr>
          <w:rFonts w:asciiTheme="majorHAnsi" w:hAnsiTheme="majorHAnsi" w:cstheme="majorHAnsi"/>
          <w:b/>
          <w:color w:val="FF0000"/>
          <w:sz w:val="24"/>
          <w:szCs w:val="24"/>
        </w:rPr>
      </w:pPr>
    </w:p>
    <w:p w14:paraId="205462C2" w14:textId="77777777" w:rsidR="004A45A2" w:rsidRDefault="004A45A2" w:rsidP="006220D0">
      <w:pPr>
        <w:rPr>
          <w:rFonts w:asciiTheme="majorHAnsi" w:hAnsiTheme="majorHAnsi" w:cstheme="majorHAnsi"/>
          <w:b/>
          <w:color w:val="FF0000"/>
          <w:sz w:val="24"/>
          <w:szCs w:val="24"/>
        </w:rPr>
      </w:pPr>
    </w:p>
    <w:p w14:paraId="4702A3A1" w14:textId="77777777" w:rsidR="004A45A2" w:rsidRDefault="004A45A2" w:rsidP="006220D0">
      <w:pPr>
        <w:rPr>
          <w:rFonts w:asciiTheme="majorHAnsi" w:hAnsiTheme="majorHAnsi" w:cstheme="majorHAnsi"/>
          <w:b/>
          <w:color w:val="FF0000"/>
          <w:sz w:val="24"/>
          <w:szCs w:val="24"/>
        </w:rPr>
      </w:pPr>
    </w:p>
    <w:p w14:paraId="4512F4EE" w14:textId="77777777" w:rsidR="004A45A2" w:rsidRDefault="004A45A2" w:rsidP="006220D0">
      <w:pPr>
        <w:rPr>
          <w:rFonts w:asciiTheme="majorHAnsi" w:hAnsiTheme="majorHAnsi" w:cstheme="majorHAnsi"/>
          <w:b/>
          <w:color w:val="FF0000"/>
          <w:sz w:val="24"/>
          <w:szCs w:val="24"/>
        </w:rPr>
      </w:pPr>
    </w:p>
    <w:p w14:paraId="740872A5" w14:textId="77777777" w:rsidR="004A45A2" w:rsidRDefault="004A45A2" w:rsidP="006220D0">
      <w:pPr>
        <w:rPr>
          <w:rFonts w:asciiTheme="majorHAnsi" w:hAnsiTheme="majorHAnsi" w:cstheme="majorHAnsi"/>
          <w:b/>
          <w:color w:val="FF0000"/>
          <w:sz w:val="24"/>
          <w:szCs w:val="24"/>
        </w:rPr>
      </w:pPr>
    </w:p>
    <w:p w14:paraId="7303EC95" w14:textId="77777777" w:rsidR="004A45A2" w:rsidRDefault="004A45A2" w:rsidP="006220D0">
      <w:pPr>
        <w:rPr>
          <w:rFonts w:asciiTheme="majorHAnsi" w:hAnsiTheme="majorHAnsi" w:cstheme="majorHAnsi"/>
          <w:b/>
          <w:color w:val="FF0000"/>
          <w:sz w:val="24"/>
          <w:szCs w:val="24"/>
        </w:rPr>
      </w:pPr>
    </w:p>
    <w:p w14:paraId="7CF992A7" w14:textId="77777777" w:rsidR="004A45A2" w:rsidRDefault="004A45A2" w:rsidP="006220D0">
      <w:pPr>
        <w:rPr>
          <w:rFonts w:asciiTheme="majorHAnsi" w:hAnsiTheme="majorHAnsi" w:cstheme="majorHAnsi"/>
          <w:b/>
          <w:color w:val="FF0000"/>
          <w:sz w:val="24"/>
          <w:szCs w:val="24"/>
        </w:rPr>
      </w:pPr>
    </w:p>
    <w:p w14:paraId="688C7031" w14:textId="77777777" w:rsidR="004A45A2" w:rsidRDefault="004A45A2" w:rsidP="006220D0">
      <w:pPr>
        <w:rPr>
          <w:rFonts w:asciiTheme="majorHAnsi" w:hAnsiTheme="majorHAnsi" w:cstheme="majorHAnsi"/>
          <w:b/>
          <w:color w:val="FF0000"/>
          <w:sz w:val="24"/>
          <w:szCs w:val="24"/>
        </w:rPr>
      </w:pPr>
    </w:p>
    <w:p w14:paraId="492D5A4A" w14:textId="77777777" w:rsidR="004A45A2" w:rsidRDefault="004A45A2" w:rsidP="006220D0">
      <w:pPr>
        <w:rPr>
          <w:rFonts w:asciiTheme="majorHAnsi" w:hAnsiTheme="majorHAnsi" w:cstheme="majorHAnsi"/>
          <w:b/>
          <w:color w:val="FF0000"/>
          <w:sz w:val="24"/>
          <w:szCs w:val="24"/>
        </w:rPr>
      </w:pPr>
    </w:p>
    <w:p w14:paraId="1A667261" w14:textId="77777777" w:rsidR="004A45A2" w:rsidRPr="00890170" w:rsidRDefault="004A45A2" w:rsidP="006220D0">
      <w:pPr>
        <w:rPr>
          <w:rFonts w:asciiTheme="majorHAnsi" w:hAnsiTheme="majorHAnsi" w:cstheme="majorHAnsi"/>
          <w:b/>
          <w:color w:val="FF0000"/>
          <w:sz w:val="24"/>
          <w:szCs w:val="24"/>
        </w:rPr>
      </w:pPr>
    </w:p>
    <w:p w14:paraId="4A7823AA" w14:textId="602C4DDD" w:rsidR="001B5D29" w:rsidRPr="00890170" w:rsidRDefault="001B5D29" w:rsidP="001B5D29">
      <w:pPr>
        <w:pStyle w:val="Tytu"/>
        <w:jc w:val="right"/>
        <w:rPr>
          <w:rFonts w:asciiTheme="majorHAnsi" w:hAnsiTheme="majorHAnsi" w:cstheme="majorHAnsi"/>
          <w:sz w:val="24"/>
          <w:szCs w:val="24"/>
        </w:rPr>
      </w:pPr>
      <w:r w:rsidRPr="00890170">
        <w:rPr>
          <w:rFonts w:asciiTheme="majorHAnsi" w:hAnsiTheme="majorHAnsi" w:cstheme="majorHAnsi"/>
          <w:sz w:val="24"/>
          <w:szCs w:val="24"/>
        </w:rPr>
        <w:t xml:space="preserve">Załącznik nr </w:t>
      </w:r>
      <w:r w:rsidR="00F06B72">
        <w:rPr>
          <w:rFonts w:asciiTheme="majorHAnsi" w:hAnsiTheme="majorHAnsi" w:cstheme="majorHAnsi"/>
          <w:sz w:val="24"/>
          <w:szCs w:val="24"/>
        </w:rPr>
        <w:t>8</w:t>
      </w:r>
      <w:r w:rsidRPr="00890170">
        <w:rPr>
          <w:rFonts w:asciiTheme="majorHAnsi" w:hAnsiTheme="majorHAnsi" w:cstheme="majorHAnsi"/>
          <w:sz w:val="24"/>
          <w:szCs w:val="24"/>
        </w:rPr>
        <w:t xml:space="preserve"> do SWZ </w:t>
      </w:r>
    </w:p>
    <w:p w14:paraId="2E93B05A" w14:textId="77777777" w:rsidR="001B5D29" w:rsidRDefault="001B5D29" w:rsidP="001B5D29">
      <w:pPr>
        <w:shd w:val="clear" w:color="auto" w:fill="B6DDE8" w:themeFill="accent5" w:themeFillTint="66"/>
        <w:spacing w:line="271" w:lineRule="auto"/>
        <w:jc w:val="center"/>
        <w:rPr>
          <w:rFonts w:asciiTheme="majorHAnsi" w:hAnsiTheme="majorHAnsi" w:cstheme="majorHAnsi"/>
          <w:b/>
          <w:sz w:val="28"/>
          <w:szCs w:val="28"/>
        </w:rPr>
      </w:pPr>
      <w:r w:rsidRPr="00E663DA">
        <w:rPr>
          <w:rFonts w:asciiTheme="majorHAnsi" w:hAnsiTheme="majorHAnsi" w:cstheme="majorHAnsi"/>
          <w:b/>
          <w:sz w:val="28"/>
          <w:szCs w:val="28"/>
        </w:rPr>
        <w:t xml:space="preserve">Wykaz osób </w:t>
      </w:r>
    </w:p>
    <w:p w14:paraId="0A9FD9D4" w14:textId="3FAF4F0C" w:rsidR="001B5D29" w:rsidRPr="004E0D72" w:rsidRDefault="001B5D29" w:rsidP="001B5D29">
      <w:pPr>
        <w:shd w:val="clear" w:color="auto" w:fill="B6DDE8" w:themeFill="accent5" w:themeFillTint="66"/>
        <w:spacing w:line="271" w:lineRule="auto"/>
        <w:jc w:val="center"/>
        <w:rPr>
          <w:rFonts w:asciiTheme="majorHAnsi" w:hAnsiTheme="majorHAnsi" w:cstheme="majorHAnsi"/>
          <w:b/>
          <w:sz w:val="28"/>
          <w:szCs w:val="28"/>
        </w:rPr>
      </w:pPr>
      <w:r w:rsidRPr="00890170">
        <w:rPr>
          <w:rFonts w:asciiTheme="majorHAnsi" w:hAnsiTheme="majorHAnsi" w:cstheme="majorHAnsi"/>
          <w:b/>
          <w:sz w:val="24"/>
          <w:szCs w:val="24"/>
        </w:rPr>
        <w:t>skierowanych przez wykonawcę do realizacji zamówienia publicznego</w:t>
      </w:r>
    </w:p>
    <w:p w14:paraId="3174445A" w14:textId="77777777" w:rsidR="001B5D29" w:rsidRPr="00890170" w:rsidRDefault="001B5D29" w:rsidP="001B5D29">
      <w:pPr>
        <w:spacing w:line="271" w:lineRule="auto"/>
        <w:jc w:val="center"/>
        <w:rPr>
          <w:rFonts w:asciiTheme="majorHAnsi" w:hAnsiTheme="majorHAnsi" w:cstheme="majorHAnsi"/>
          <w:b/>
          <w:sz w:val="24"/>
          <w:szCs w:val="24"/>
        </w:rPr>
      </w:pPr>
    </w:p>
    <w:p w14:paraId="546EFC39" w14:textId="7AA63BC9" w:rsidR="001B5D29" w:rsidRPr="00F06B72" w:rsidRDefault="001B5D29" w:rsidP="00E434E5">
      <w:pPr>
        <w:suppressAutoHyphens/>
        <w:autoSpaceDE w:val="0"/>
        <w:spacing w:line="240" w:lineRule="auto"/>
        <w:jc w:val="both"/>
        <w:rPr>
          <w:rFonts w:asciiTheme="majorHAnsi" w:hAnsiTheme="majorHAnsi" w:cstheme="majorHAnsi"/>
          <w:b/>
          <w:sz w:val="24"/>
          <w:szCs w:val="24"/>
        </w:rPr>
      </w:pPr>
      <w:r w:rsidRPr="00890170">
        <w:rPr>
          <w:rFonts w:asciiTheme="majorHAnsi" w:hAnsiTheme="majorHAnsi" w:cstheme="majorHAnsi"/>
          <w:sz w:val="24"/>
          <w:szCs w:val="24"/>
        </w:rPr>
        <w:t>Składając ofertę w przetargu nieograniczonym na</w:t>
      </w:r>
      <w:r w:rsidRPr="00890170">
        <w:rPr>
          <w:rFonts w:asciiTheme="majorHAnsi" w:hAnsiTheme="majorHAnsi" w:cstheme="majorHAnsi"/>
          <w:b/>
          <w:sz w:val="24"/>
          <w:szCs w:val="24"/>
        </w:rPr>
        <w:t xml:space="preserve"> </w:t>
      </w:r>
      <w:r w:rsidRPr="00890170">
        <w:rPr>
          <w:rFonts w:asciiTheme="majorHAnsi" w:hAnsiTheme="majorHAnsi" w:cstheme="majorHAnsi"/>
          <w:sz w:val="24"/>
          <w:szCs w:val="24"/>
        </w:rPr>
        <w:t>zadanie pn.:</w:t>
      </w:r>
      <w:r w:rsidR="00F06B72" w:rsidRPr="00F06B72">
        <w:rPr>
          <w:rFonts w:asciiTheme="majorHAnsi" w:hAnsiTheme="majorHAnsi" w:cstheme="majorHAnsi"/>
          <w:b/>
          <w:sz w:val="24"/>
          <w:szCs w:val="24"/>
        </w:rPr>
        <w:t xml:space="preserve"> </w:t>
      </w:r>
      <w:r w:rsidR="00F06B72" w:rsidRPr="008741A3">
        <w:rPr>
          <w:rFonts w:asciiTheme="majorHAnsi" w:hAnsiTheme="majorHAnsi" w:cstheme="majorHAnsi"/>
          <w:b/>
          <w:sz w:val="24"/>
          <w:szCs w:val="24"/>
        </w:rPr>
        <w:t>„</w:t>
      </w:r>
      <w:r w:rsidR="00F06B72" w:rsidRPr="008741A3">
        <w:rPr>
          <w:rFonts w:asciiTheme="majorHAnsi" w:eastAsia="Times New Roman" w:hAnsiTheme="majorHAnsi" w:cstheme="majorHAnsi"/>
          <w:b/>
          <w:bCs/>
          <w:sz w:val="24"/>
          <w:szCs w:val="24"/>
        </w:rPr>
        <w:t>Modernizacja infrastruktury informatycznej serwerowni Szpitala Nowowiejskiego w Warszawie</w:t>
      </w:r>
      <w:r w:rsidR="00F06B72" w:rsidRPr="008741A3">
        <w:rPr>
          <w:rFonts w:asciiTheme="majorHAnsi" w:hAnsiTheme="majorHAnsi" w:cstheme="majorHAnsi"/>
          <w:b/>
          <w:sz w:val="24"/>
          <w:szCs w:val="24"/>
        </w:rPr>
        <w:t xml:space="preserve">”, </w:t>
      </w:r>
      <w:r w:rsidR="00F06B72" w:rsidRPr="008741A3">
        <w:rPr>
          <w:rFonts w:asciiTheme="majorHAnsi" w:eastAsia="Arial Unicode MS" w:hAnsiTheme="majorHAnsi" w:cstheme="majorHAnsi"/>
          <w:b/>
          <w:noProof/>
          <w:sz w:val="24"/>
          <w:szCs w:val="24"/>
        </w:rPr>
        <w:t>nr postępowania: 8/DZP/2023</w:t>
      </w:r>
      <w:r w:rsidR="00F06B72">
        <w:rPr>
          <w:rFonts w:asciiTheme="majorHAnsi" w:eastAsia="Arial Unicode MS" w:hAnsiTheme="majorHAnsi" w:cstheme="majorHAnsi"/>
          <w:b/>
          <w:noProof/>
          <w:sz w:val="24"/>
          <w:szCs w:val="24"/>
        </w:rPr>
        <w:t xml:space="preserve"> </w:t>
      </w:r>
      <w:r w:rsidRPr="00890170">
        <w:rPr>
          <w:rFonts w:asciiTheme="majorHAnsi" w:hAnsiTheme="majorHAnsi" w:cstheme="majorHAnsi"/>
          <w:sz w:val="24"/>
          <w:szCs w:val="24"/>
        </w:rPr>
        <w:t>poniżej przedstawiam/y wykaz osób, którymi dysponujemy lub będziemy dysponować, które będą uczestniczyć w wykonywaniu przedmiotowego zamówienia</w:t>
      </w:r>
      <w:r w:rsidRPr="00890170">
        <w:rPr>
          <w:rFonts w:asciiTheme="majorHAnsi" w:hAnsiTheme="majorHAnsi" w:cstheme="majorHAnsi"/>
          <w:b/>
          <w:sz w:val="24"/>
          <w:szCs w:val="24"/>
        </w:rPr>
        <w:t xml:space="preserve"> na potwierdzenie spełniania warunku o których mowa w </w:t>
      </w:r>
      <w:r w:rsidR="00F06B72">
        <w:rPr>
          <w:rFonts w:asciiTheme="majorHAnsi" w:hAnsiTheme="majorHAnsi" w:cstheme="majorHAnsi"/>
          <w:b/>
          <w:sz w:val="24"/>
          <w:szCs w:val="24"/>
        </w:rPr>
        <w:t>R</w:t>
      </w:r>
      <w:r w:rsidRPr="00890170">
        <w:rPr>
          <w:rFonts w:asciiTheme="majorHAnsi" w:hAnsiTheme="majorHAnsi" w:cstheme="majorHAnsi"/>
          <w:b/>
          <w:sz w:val="24"/>
          <w:szCs w:val="24"/>
        </w:rPr>
        <w:t xml:space="preserve">ozdziale V </w:t>
      </w:r>
      <w:r w:rsidR="00F06B72" w:rsidRPr="008741A3">
        <w:rPr>
          <w:rFonts w:asciiTheme="majorHAnsi" w:hAnsiTheme="majorHAnsi" w:cstheme="majorHAnsi"/>
          <w:b/>
          <w:sz w:val="24"/>
          <w:szCs w:val="24"/>
        </w:rPr>
        <w:t xml:space="preserve">ust. 2 </w:t>
      </w:r>
      <w:r w:rsidRPr="00890170">
        <w:rPr>
          <w:rFonts w:asciiTheme="majorHAnsi" w:hAnsiTheme="majorHAnsi" w:cstheme="majorHAnsi"/>
          <w:b/>
          <w:sz w:val="24"/>
          <w:szCs w:val="24"/>
        </w:rPr>
        <w:t xml:space="preserve">pkt </w:t>
      </w:r>
      <w:r w:rsidR="00F06B72">
        <w:rPr>
          <w:rFonts w:asciiTheme="majorHAnsi" w:hAnsiTheme="majorHAnsi" w:cstheme="majorHAnsi"/>
          <w:b/>
          <w:sz w:val="24"/>
          <w:szCs w:val="24"/>
        </w:rPr>
        <w:t>4</w:t>
      </w:r>
      <w:r w:rsidRPr="00890170">
        <w:rPr>
          <w:rFonts w:asciiTheme="majorHAnsi" w:hAnsiTheme="majorHAnsi" w:cstheme="majorHAnsi"/>
          <w:b/>
          <w:sz w:val="24"/>
          <w:szCs w:val="24"/>
        </w:rPr>
        <w:t xml:space="preserve"> lit. b</w:t>
      </w:r>
      <w:r w:rsidR="00F06B72">
        <w:rPr>
          <w:rFonts w:asciiTheme="majorHAnsi" w:hAnsiTheme="majorHAnsi" w:cstheme="majorHAnsi"/>
          <w:b/>
          <w:sz w:val="24"/>
          <w:szCs w:val="24"/>
        </w:rPr>
        <w:t>)</w:t>
      </w:r>
      <w:r w:rsidRPr="00890170">
        <w:rPr>
          <w:rFonts w:asciiTheme="majorHAnsi" w:hAnsiTheme="majorHAnsi" w:cstheme="majorHAnsi"/>
          <w:b/>
          <w:sz w:val="24"/>
          <w:szCs w:val="24"/>
        </w:rPr>
        <w:t xml:space="preserve"> SWZ</w:t>
      </w:r>
      <w:r w:rsidRPr="00890170">
        <w:rPr>
          <w:rFonts w:asciiTheme="majorHAnsi" w:hAnsiTheme="majorHAnsi" w:cstheme="majorHAnsi"/>
          <w:sz w:val="24"/>
          <w:szCs w:val="24"/>
        </w:rPr>
        <w:t>:</w:t>
      </w:r>
    </w:p>
    <w:p w14:paraId="40CEF425" w14:textId="77777777" w:rsidR="001B5D29" w:rsidRPr="0002368C" w:rsidRDefault="001B5D29" w:rsidP="001B5D29">
      <w:pPr>
        <w:rPr>
          <w:sz w:val="20"/>
          <w:szCs w:val="20"/>
        </w:rPr>
      </w:pPr>
    </w:p>
    <w:tbl>
      <w:tblPr>
        <w:tblW w:w="9653" w:type="dxa"/>
        <w:jc w:val="center"/>
        <w:tblLayout w:type="fixed"/>
        <w:tblCellMar>
          <w:left w:w="0" w:type="dxa"/>
          <w:right w:w="0" w:type="dxa"/>
        </w:tblCellMar>
        <w:tblLook w:val="0000" w:firstRow="0" w:lastRow="0" w:firstColumn="0" w:lastColumn="0" w:noHBand="0" w:noVBand="0"/>
      </w:tblPr>
      <w:tblGrid>
        <w:gridCol w:w="567"/>
        <w:gridCol w:w="1428"/>
        <w:gridCol w:w="2271"/>
        <w:gridCol w:w="1418"/>
        <w:gridCol w:w="1842"/>
        <w:gridCol w:w="2127"/>
      </w:tblGrid>
      <w:tr w:rsidR="001B5D29" w:rsidRPr="0002368C" w14:paraId="1B2831F4" w14:textId="77777777" w:rsidTr="00FC2935">
        <w:trPr>
          <w:trHeight w:val="2357"/>
          <w:jc w:val="center"/>
        </w:trPr>
        <w:tc>
          <w:tcPr>
            <w:tcW w:w="567" w:type="dxa"/>
            <w:tcBorders>
              <w:top w:val="single" w:sz="12" w:space="0" w:color="000000"/>
              <w:left w:val="single" w:sz="12" w:space="0" w:color="000000"/>
              <w:bottom w:val="double" w:sz="2" w:space="0" w:color="000000"/>
              <w:right w:val="nil"/>
            </w:tcBorders>
            <w:shd w:val="clear" w:color="auto" w:fill="EEECE1" w:themeFill="background2"/>
            <w:vAlign w:val="center"/>
          </w:tcPr>
          <w:p w14:paraId="5E78F652" w14:textId="77777777" w:rsidR="001B5D29" w:rsidRPr="001166BE" w:rsidRDefault="001B5D29" w:rsidP="00FC2935">
            <w:pPr>
              <w:pStyle w:val="Tekstpodstawowy"/>
              <w:snapToGrid w:val="0"/>
              <w:jc w:val="center"/>
              <w:rPr>
                <w:sz w:val="18"/>
                <w:szCs w:val="18"/>
              </w:rPr>
            </w:pPr>
            <w:r w:rsidRPr="001166BE">
              <w:rPr>
                <w:sz w:val="18"/>
                <w:szCs w:val="18"/>
              </w:rPr>
              <w:t>Lp.</w:t>
            </w:r>
          </w:p>
        </w:tc>
        <w:tc>
          <w:tcPr>
            <w:tcW w:w="1428" w:type="dxa"/>
            <w:tcBorders>
              <w:top w:val="single" w:sz="12" w:space="0" w:color="000000"/>
              <w:left w:val="single" w:sz="4" w:space="0" w:color="000000"/>
              <w:bottom w:val="double" w:sz="2" w:space="0" w:color="000000"/>
              <w:right w:val="nil"/>
            </w:tcBorders>
            <w:shd w:val="clear" w:color="auto" w:fill="EEECE1" w:themeFill="background2"/>
            <w:vAlign w:val="center"/>
          </w:tcPr>
          <w:p w14:paraId="618EA18C" w14:textId="77777777" w:rsidR="001B5D29" w:rsidRPr="001166BE" w:rsidRDefault="001B5D29" w:rsidP="00FC2935">
            <w:pPr>
              <w:pStyle w:val="Tekstpodstawowy"/>
              <w:snapToGrid w:val="0"/>
              <w:jc w:val="center"/>
              <w:rPr>
                <w:sz w:val="18"/>
                <w:szCs w:val="18"/>
              </w:rPr>
            </w:pPr>
            <w:r w:rsidRPr="001166BE">
              <w:rPr>
                <w:sz w:val="18"/>
                <w:szCs w:val="18"/>
              </w:rPr>
              <w:t>Imię i nazwisko</w:t>
            </w:r>
          </w:p>
        </w:tc>
        <w:tc>
          <w:tcPr>
            <w:tcW w:w="2271" w:type="dxa"/>
            <w:tcBorders>
              <w:top w:val="single" w:sz="12" w:space="0" w:color="000000"/>
              <w:left w:val="single" w:sz="4" w:space="0" w:color="000000"/>
              <w:bottom w:val="double" w:sz="2" w:space="0" w:color="000000"/>
              <w:right w:val="nil"/>
            </w:tcBorders>
            <w:shd w:val="clear" w:color="auto" w:fill="EEECE1" w:themeFill="background2"/>
            <w:vAlign w:val="center"/>
          </w:tcPr>
          <w:p w14:paraId="37D85811" w14:textId="77777777" w:rsidR="001B5D29" w:rsidRPr="001166BE" w:rsidRDefault="001B5D29" w:rsidP="00FC2935">
            <w:pPr>
              <w:jc w:val="center"/>
              <w:rPr>
                <w:sz w:val="18"/>
                <w:szCs w:val="18"/>
              </w:rPr>
            </w:pPr>
            <w:r w:rsidRPr="001166BE">
              <w:rPr>
                <w:b/>
                <w:sz w:val="18"/>
                <w:szCs w:val="18"/>
              </w:rPr>
              <w:t>Kwalifikacje zawodowe,</w:t>
            </w:r>
            <w:r w:rsidRPr="001166BE">
              <w:rPr>
                <w:sz w:val="18"/>
                <w:szCs w:val="18"/>
              </w:rPr>
              <w:t xml:space="preserve"> </w:t>
            </w:r>
          </w:p>
          <w:p w14:paraId="01B766B6" w14:textId="054FB3B6" w:rsidR="001B5D29" w:rsidRPr="001166BE" w:rsidRDefault="001B5D29" w:rsidP="00FC2935">
            <w:pPr>
              <w:jc w:val="center"/>
              <w:rPr>
                <w:b/>
                <w:sz w:val="18"/>
                <w:szCs w:val="18"/>
              </w:rPr>
            </w:pPr>
            <w:r w:rsidRPr="001166BE">
              <w:rPr>
                <w:b/>
                <w:sz w:val="18"/>
                <w:szCs w:val="18"/>
              </w:rPr>
              <w:t>Uprawnienia</w:t>
            </w:r>
            <w:r>
              <w:rPr>
                <w:b/>
                <w:sz w:val="18"/>
                <w:szCs w:val="18"/>
              </w:rPr>
              <w:t xml:space="preserve"> potwierdzające spełnianie  warunku o którym mowa w </w:t>
            </w:r>
            <w:r w:rsidR="004A45A2">
              <w:rPr>
                <w:b/>
                <w:sz w:val="18"/>
                <w:szCs w:val="18"/>
              </w:rPr>
              <w:t>R</w:t>
            </w:r>
            <w:r>
              <w:rPr>
                <w:b/>
                <w:sz w:val="18"/>
                <w:szCs w:val="18"/>
              </w:rPr>
              <w:t xml:space="preserve">ozdziale V </w:t>
            </w:r>
            <w:r w:rsidR="004A45A2">
              <w:rPr>
                <w:b/>
                <w:sz w:val="18"/>
                <w:szCs w:val="18"/>
              </w:rPr>
              <w:t xml:space="preserve">ust. 2 </w:t>
            </w:r>
            <w:r>
              <w:rPr>
                <w:b/>
                <w:sz w:val="18"/>
                <w:szCs w:val="18"/>
              </w:rPr>
              <w:t xml:space="preserve">pkt </w:t>
            </w:r>
            <w:r w:rsidR="004A45A2">
              <w:rPr>
                <w:b/>
                <w:sz w:val="18"/>
                <w:szCs w:val="18"/>
              </w:rPr>
              <w:t>4</w:t>
            </w:r>
            <w:r>
              <w:rPr>
                <w:b/>
                <w:sz w:val="18"/>
                <w:szCs w:val="18"/>
              </w:rPr>
              <w:t xml:space="preserve"> lit. b SWZ</w:t>
            </w:r>
          </w:p>
          <w:p w14:paraId="73EC021F" w14:textId="77777777" w:rsidR="001B5D29" w:rsidRPr="001166BE" w:rsidRDefault="001B5D29" w:rsidP="00FC2935">
            <w:pPr>
              <w:pStyle w:val="Tekstpodstawowy"/>
              <w:jc w:val="center"/>
              <w:rPr>
                <w:sz w:val="18"/>
                <w:szCs w:val="18"/>
              </w:rPr>
            </w:pPr>
            <w:r w:rsidRPr="001166BE">
              <w:rPr>
                <w:i/>
                <w:sz w:val="18"/>
                <w:szCs w:val="18"/>
              </w:rPr>
              <w:t>( zgodnie z treścią dokumentu potwierdzającego posiadane  uprawnienia )</w:t>
            </w:r>
          </w:p>
        </w:tc>
        <w:tc>
          <w:tcPr>
            <w:tcW w:w="1418" w:type="dxa"/>
            <w:tcBorders>
              <w:top w:val="single" w:sz="12" w:space="0" w:color="000000"/>
              <w:left w:val="single" w:sz="4" w:space="0" w:color="000000"/>
              <w:bottom w:val="double" w:sz="2" w:space="0" w:color="000000"/>
              <w:right w:val="single" w:sz="4" w:space="0" w:color="000000"/>
            </w:tcBorders>
            <w:shd w:val="clear" w:color="auto" w:fill="EEECE1" w:themeFill="background2"/>
          </w:tcPr>
          <w:p w14:paraId="401A4D56" w14:textId="77777777" w:rsidR="001B5D29" w:rsidRPr="001166BE" w:rsidRDefault="001B5D29" w:rsidP="00FC2935">
            <w:pPr>
              <w:pStyle w:val="Tekstpodstawowy"/>
              <w:snapToGrid w:val="0"/>
              <w:jc w:val="center"/>
              <w:rPr>
                <w:sz w:val="18"/>
                <w:szCs w:val="18"/>
              </w:rPr>
            </w:pPr>
          </w:p>
          <w:p w14:paraId="4C15A034" w14:textId="77777777" w:rsidR="001B5D29" w:rsidRPr="001166BE" w:rsidRDefault="001B5D29" w:rsidP="00FC2935">
            <w:pPr>
              <w:pStyle w:val="Tekstpodstawowy"/>
              <w:snapToGrid w:val="0"/>
              <w:jc w:val="both"/>
              <w:rPr>
                <w:color w:val="FF0000"/>
                <w:sz w:val="18"/>
                <w:szCs w:val="18"/>
              </w:rPr>
            </w:pPr>
          </w:p>
          <w:p w14:paraId="74AFBB10" w14:textId="77777777" w:rsidR="001B5D29" w:rsidRPr="001166BE" w:rsidRDefault="001B5D29" w:rsidP="00FC2935">
            <w:pPr>
              <w:jc w:val="center"/>
              <w:rPr>
                <w:b/>
                <w:sz w:val="18"/>
                <w:szCs w:val="18"/>
              </w:rPr>
            </w:pPr>
            <w:r w:rsidRPr="001166BE">
              <w:rPr>
                <w:b/>
                <w:sz w:val="18"/>
                <w:szCs w:val="18"/>
              </w:rPr>
              <w:t>Doświadczenie</w:t>
            </w:r>
          </w:p>
          <w:p w14:paraId="14A83C4B" w14:textId="77777777" w:rsidR="001B5D29" w:rsidRPr="001166BE" w:rsidRDefault="001B5D29" w:rsidP="00FC2935">
            <w:pPr>
              <w:jc w:val="center"/>
              <w:rPr>
                <w:b/>
                <w:sz w:val="18"/>
                <w:szCs w:val="18"/>
              </w:rPr>
            </w:pPr>
          </w:p>
          <w:p w14:paraId="151DB6E1" w14:textId="77777777" w:rsidR="001B5D29" w:rsidRPr="00465908" w:rsidRDefault="001B5D29" w:rsidP="00FC2935">
            <w:pPr>
              <w:jc w:val="center"/>
              <w:rPr>
                <w:b/>
                <w:sz w:val="18"/>
                <w:szCs w:val="18"/>
              </w:rPr>
            </w:pPr>
            <w:r w:rsidRPr="001166BE">
              <w:rPr>
                <w:b/>
                <w:sz w:val="18"/>
                <w:szCs w:val="18"/>
              </w:rPr>
              <w:t>Wykształcenie</w:t>
            </w:r>
          </w:p>
        </w:tc>
        <w:tc>
          <w:tcPr>
            <w:tcW w:w="1842" w:type="dxa"/>
            <w:tcBorders>
              <w:top w:val="single" w:sz="12" w:space="0" w:color="000000"/>
              <w:left w:val="single" w:sz="4" w:space="0" w:color="000000"/>
              <w:bottom w:val="double" w:sz="2" w:space="0" w:color="000000"/>
              <w:right w:val="nil"/>
            </w:tcBorders>
            <w:shd w:val="clear" w:color="auto" w:fill="EEECE1" w:themeFill="background2"/>
            <w:vAlign w:val="center"/>
          </w:tcPr>
          <w:p w14:paraId="2FFDA0F8" w14:textId="77777777" w:rsidR="001B5D29" w:rsidRPr="001166BE" w:rsidRDefault="001B5D29" w:rsidP="00FC2935">
            <w:pPr>
              <w:pStyle w:val="Tekstpodstawowy"/>
              <w:snapToGrid w:val="0"/>
              <w:jc w:val="center"/>
              <w:rPr>
                <w:bCs/>
                <w:sz w:val="18"/>
                <w:szCs w:val="18"/>
              </w:rPr>
            </w:pPr>
            <w:r w:rsidRPr="001166BE">
              <w:rPr>
                <w:bCs/>
                <w:sz w:val="18"/>
                <w:szCs w:val="18"/>
              </w:rPr>
              <w:t>Zakres wykonywanych  czynności przy realizacji zamówienia</w:t>
            </w:r>
          </w:p>
        </w:tc>
        <w:tc>
          <w:tcPr>
            <w:tcW w:w="2127" w:type="dxa"/>
            <w:tcBorders>
              <w:top w:val="single" w:sz="12" w:space="0" w:color="000000"/>
              <w:left w:val="single" w:sz="4" w:space="0" w:color="000000"/>
              <w:bottom w:val="double" w:sz="2" w:space="0" w:color="000000"/>
              <w:right w:val="single" w:sz="12" w:space="0" w:color="000000"/>
            </w:tcBorders>
            <w:shd w:val="clear" w:color="auto" w:fill="EEECE1" w:themeFill="background2"/>
            <w:vAlign w:val="center"/>
          </w:tcPr>
          <w:p w14:paraId="30150BA8" w14:textId="77777777" w:rsidR="001B5D29" w:rsidRPr="001166BE" w:rsidRDefault="001B5D29" w:rsidP="00FC2935">
            <w:pPr>
              <w:spacing w:after="120"/>
              <w:jc w:val="center"/>
              <w:rPr>
                <w:b/>
                <w:sz w:val="18"/>
                <w:szCs w:val="18"/>
              </w:rPr>
            </w:pPr>
            <w:r w:rsidRPr="001166BE">
              <w:rPr>
                <w:b/>
                <w:sz w:val="18"/>
                <w:szCs w:val="18"/>
              </w:rPr>
              <w:t>Podstawa do dysponowania daną osobą</w:t>
            </w:r>
          </w:p>
          <w:p w14:paraId="326D0366" w14:textId="77777777" w:rsidR="001B5D29" w:rsidRPr="001166BE" w:rsidRDefault="001B5D29" w:rsidP="00FC2935">
            <w:pPr>
              <w:pStyle w:val="Tekstpodstawowy"/>
              <w:snapToGrid w:val="0"/>
              <w:jc w:val="center"/>
              <w:rPr>
                <w:sz w:val="18"/>
                <w:szCs w:val="18"/>
              </w:rPr>
            </w:pPr>
            <w:r w:rsidRPr="001166BE">
              <w:rPr>
                <w:i/>
                <w:sz w:val="18"/>
                <w:szCs w:val="18"/>
              </w:rPr>
              <w:t>(pracownik własny* /pracownik oddany do dyspozycji przez inny podmiot )</w:t>
            </w:r>
          </w:p>
        </w:tc>
      </w:tr>
      <w:tr w:rsidR="001B5D29" w:rsidRPr="0002368C" w14:paraId="0FBDD5B7" w14:textId="77777777" w:rsidTr="00FC2935">
        <w:trPr>
          <w:jc w:val="center"/>
        </w:trPr>
        <w:tc>
          <w:tcPr>
            <w:tcW w:w="567" w:type="dxa"/>
            <w:tcBorders>
              <w:top w:val="double" w:sz="2" w:space="0" w:color="000000"/>
              <w:left w:val="single" w:sz="12" w:space="0" w:color="000000"/>
              <w:bottom w:val="double" w:sz="4" w:space="0" w:color="auto"/>
              <w:right w:val="nil"/>
            </w:tcBorders>
            <w:shd w:val="clear" w:color="auto" w:fill="EEECE1" w:themeFill="background2"/>
            <w:vAlign w:val="center"/>
          </w:tcPr>
          <w:p w14:paraId="70112592" w14:textId="77777777" w:rsidR="001B5D29" w:rsidRPr="0002368C" w:rsidRDefault="001B5D29" w:rsidP="00FC2935">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1</w:t>
            </w:r>
          </w:p>
        </w:tc>
        <w:tc>
          <w:tcPr>
            <w:tcW w:w="1428" w:type="dxa"/>
            <w:tcBorders>
              <w:top w:val="double" w:sz="2" w:space="0" w:color="000000"/>
              <w:left w:val="single" w:sz="4" w:space="0" w:color="000000"/>
              <w:bottom w:val="double" w:sz="4" w:space="0" w:color="auto"/>
              <w:right w:val="nil"/>
            </w:tcBorders>
            <w:shd w:val="clear" w:color="auto" w:fill="EEECE1" w:themeFill="background2"/>
            <w:vAlign w:val="center"/>
          </w:tcPr>
          <w:p w14:paraId="5CDB3A43" w14:textId="77777777" w:rsidR="001B5D29" w:rsidRPr="0002368C" w:rsidRDefault="001B5D29" w:rsidP="00FC2935">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2</w:t>
            </w:r>
          </w:p>
        </w:tc>
        <w:tc>
          <w:tcPr>
            <w:tcW w:w="2271" w:type="dxa"/>
            <w:tcBorders>
              <w:top w:val="double" w:sz="2" w:space="0" w:color="000000"/>
              <w:left w:val="single" w:sz="4" w:space="0" w:color="000000"/>
              <w:bottom w:val="double" w:sz="4" w:space="0" w:color="auto"/>
              <w:right w:val="nil"/>
            </w:tcBorders>
            <w:shd w:val="clear" w:color="auto" w:fill="EEECE1" w:themeFill="background2"/>
            <w:vAlign w:val="center"/>
          </w:tcPr>
          <w:p w14:paraId="61570FA7" w14:textId="77777777" w:rsidR="001B5D29" w:rsidRPr="0002368C" w:rsidRDefault="001B5D29" w:rsidP="00FC2935">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3</w:t>
            </w:r>
          </w:p>
        </w:tc>
        <w:tc>
          <w:tcPr>
            <w:tcW w:w="1418" w:type="dxa"/>
            <w:tcBorders>
              <w:top w:val="double" w:sz="2" w:space="0" w:color="000000"/>
              <w:left w:val="single" w:sz="4" w:space="0" w:color="000000"/>
              <w:bottom w:val="double" w:sz="4" w:space="0" w:color="auto"/>
              <w:right w:val="single" w:sz="4" w:space="0" w:color="000000"/>
            </w:tcBorders>
            <w:shd w:val="clear" w:color="auto" w:fill="EEECE1" w:themeFill="background2"/>
          </w:tcPr>
          <w:p w14:paraId="64006869" w14:textId="77777777" w:rsidR="001B5D29" w:rsidRDefault="001B5D29" w:rsidP="00FC2935">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842" w:type="dxa"/>
            <w:tcBorders>
              <w:top w:val="double" w:sz="2" w:space="0" w:color="000000"/>
              <w:left w:val="single" w:sz="4" w:space="0" w:color="000000"/>
              <w:bottom w:val="double" w:sz="4" w:space="0" w:color="auto"/>
              <w:right w:val="nil"/>
            </w:tcBorders>
            <w:shd w:val="clear" w:color="auto" w:fill="EEECE1" w:themeFill="background2"/>
            <w:vAlign w:val="center"/>
          </w:tcPr>
          <w:p w14:paraId="7EB26FD0" w14:textId="77777777" w:rsidR="001B5D29" w:rsidRPr="0002368C" w:rsidRDefault="001B5D29" w:rsidP="00FC2935">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5</w:t>
            </w:r>
          </w:p>
        </w:tc>
        <w:tc>
          <w:tcPr>
            <w:tcW w:w="2127" w:type="dxa"/>
            <w:tcBorders>
              <w:top w:val="double" w:sz="2" w:space="0" w:color="000000"/>
              <w:left w:val="single" w:sz="4" w:space="0" w:color="000000"/>
              <w:bottom w:val="double" w:sz="4" w:space="0" w:color="auto"/>
              <w:right w:val="single" w:sz="12" w:space="0" w:color="000000"/>
            </w:tcBorders>
            <w:shd w:val="clear" w:color="auto" w:fill="EEECE1" w:themeFill="background2"/>
            <w:vAlign w:val="center"/>
          </w:tcPr>
          <w:p w14:paraId="1E787F71" w14:textId="77777777" w:rsidR="001B5D29" w:rsidRPr="00AF0AF6" w:rsidRDefault="001B5D29" w:rsidP="00FC2935">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6</w:t>
            </w:r>
          </w:p>
        </w:tc>
      </w:tr>
      <w:tr w:rsidR="001B5D29" w:rsidRPr="0002368C" w14:paraId="667305A5" w14:textId="77777777" w:rsidTr="00FC2935">
        <w:trPr>
          <w:trHeight w:val="1201"/>
          <w:jc w:val="center"/>
        </w:trPr>
        <w:tc>
          <w:tcPr>
            <w:tcW w:w="567" w:type="dxa"/>
            <w:tcBorders>
              <w:top w:val="single" w:sz="4" w:space="0" w:color="auto"/>
              <w:left w:val="single" w:sz="12" w:space="0" w:color="000000"/>
              <w:bottom w:val="single" w:sz="18" w:space="0" w:color="auto"/>
              <w:right w:val="nil"/>
            </w:tcBorders>
            <w:vAlign w:val="center"/>
          </w:tcPr>
          <w:p w14:paraId="00BC81C9" w14:textId="77777777" w:rsidR="001B5D29" w:rsidRPr="00056F50" w:rsidRDefault="001B5D29" w:rsidP="00FC2935">
            <w:pPr>
              <w:pStyle w:val="Tekstpodstawowy"/>
              <w:snapToGrid w:val="0"/>
              <w:jc w:val="center"/>
              <w:rPr>
                <w:rFonts w:ascii="Times New Roman" w:hAnsi="Times New Roman" w:cs="Times New Roman"/>
                <w:iCs/>
                <w:sz w:val="20"/>
                <w:szCs w:val="20"/>
              </w:rPr>
            </w:pPr>
            <w:bookmarkStart w:id="27" w:name="_Hlk66867809"/>
            <w:bookmarkStart w:id="28" w:name="_Hlk66867772"/>
            <w:r w:rsidRPr="00056F50">
              <w:rPr>
                <w:rFonts w:ascii="Times New Roman" w:hAnsi="Times New Roman" w:cs="Times New Roman"/>
                <w:iCs/>
                <w:sz w:val="20"/>
                <w:szCs w:val="20"/>
              </w:rPr>
              <w:t>1</w:t>
            </w:r>
          </w:p>
        </w:tc>
        <w:tc>
          <w:tcPr>
            <w:tcW w:w="1428" w:type="dxa"/>
            <w:tcBorders>
              <w:top w:val="single" w:sz="4" w:space="0" w:color="auto"/>
              <w:left w:val="single" w:sz="4" w:space="0" w:color="000000"/>
              <w:bottom w:val="single" w:sz="18" w:space="0" w:color="auto"/>
              <w:right w:val="nil"/>
            </w:tcBorders>
            <w:vAlign w:val="center"/>
          </w:tcPr>
          <w:p w14:paraId="5ACBA740" w14:textId="77777777" w:rsidR="001B5D29" w:rsidRPr="0002368C" w:rsidRDefault="001B5D29" w:rsidP="00FC2935">
            <w:pPr>
              <w:pStyle w:val="Tekstpodstawowy"/>
              <w:jc w:val="center"/>
              <w:rPr>
                <w:rFonts w:ascii="Times New Roman" w:hAnsi="Times New Roman" w:cs="Times New Roman"/>
                <w:sz w:val="20"/>
                <w:szCs w:val="20"/>
              </w:rPr>
            </w:pPr>
          </w:p>
          <w:p w14:paraId="51DC3B09" w14:textId="77777777" w:rsidR="001B5D29" w:rsidRPr="0002368C" w:rsidRDefault="001B5D29" w:rsidP="00FC2935">
            <w:pPr>
              <w:pStyle w:val="Tekstpodstawowy"/>
              <w:jc w:val="center"/>
              <w:rPr>
                <w:rFonts w:ascii="Times New Roman" w:hAnsi="Times New Roman" w:cs="Times New Roman"/>
                <w:sz w:val="20"/>
                <w:szCs w:val="20"/>
              </w:rPr>
            </w:pPr>
          </w:p>
          <w:p w14:paraId="08D1A615" w14:textId="77777777" w:rsidR="001B5D29" w:rsidRPr="0002368C" w:rsidRDefault="001B5D29" w:rsidP="00FC2935">
            <w:pPr>
              <w:pStyle w:val="Tekstpodstawowy"/>
              <w:rPr>
                <w:rFonts w:ascii="Times New Roman" w:hAnsi="Times New Roman" w:cs="Times New Roman"/>
                <w:sz w:val="20"/>
                <w:szCs w:val="20"/>
              </w:rPr>
            </w:pPr>
          </w:p>
        </w:tc>
        <w:tc>
          <w:tcPr>
            <w:tcW w:w="2271" w:type="dxa"/>
            <w:tcBorders>
              <w:top w:val="single" w:sz="4" w:space="0" w:color="auto"/>
              <w:left w:val="single" w:sz="4" w:space="0" w:color="000000"/>
              <w:bottom w:val="single" w:sz="18" w:space="0" w:color="auto"/>
              <w:right w:val="nil"/>
            </w:tcBorders>
            <w:vAlign w:val="center"/>
          </w:tcPr>
          <w:p w14:paraId="6DDD36FD" w14:textId="77777777" w:rsidR="001B5D29" w:rsidRPr="003E25E3" w:rsidRDefault="001B5D29" w:rsidP="00FC2935">
            <w:pPr>
              <w:pStyle w:val="Tekstpodstawowy"/>
              <w:snapToGrid w:val="0"/>
              <w:jc w:val="center"/>
              <w:rPr>
                <w:b/>
                <w:sz w:val="18"/>
                <w:szCs w:val="18"/>
              </w:rPr>
            </w:pPr>
          </w:p>
        </w:tc>
        <w:tc>
          <w:tcPr>
            <w:tcW w:w="1418" w:type="dxa"/>
            <w:tcBorders>
              <w:top w:val="single" w:sz="4" w:space="0" w:color="auto"/>
              <w:left w:val="single" w:sz="4" w:space="0" w:color="000000"/>
              <w:bottom w:val="single" w:sz="18" w:space="0" w:color="auto"/>
              <w:right w:val="single" w:sz="4" w:space="0" w:color="000000"/>
            </w:tcBorders>
            <w:vAlign w:val="center"/>
          </w:tcPr>
          <w:p w14:paraId="5A936D10" w14:textId="77777777" w:rsidR="001B5D29" w:rsidRDefault="001B5D29" w:rsidP="00FC2935">
            <w:pPr>
              <w:pStyle w:val="Tekstpodstawowy"/>
              <w:snapToGrid w:val="0"/>
              <w:rPr>
                <w:b/>
              </w:rPr>
            </w:pPr>
          </w:p>
          <w:p w14:paraId="64CBE10B" w14:textId="77777777" w:rsidR="001B5D29" w:rsidRPr="003E25E3" w:rsidRDefault="001B5D29" w:rsidP="00FC2935">
            <w:pPr>
              <w:pStyle w:val="Tekstpodstawowy"/>
              <w:snapToGrid w:val="0"/>
              <w:jc w:val="center"/>
              <w:rPr>
                <w:b/>
                <w:sz w:val="18"/>
                <w:szCs w:val="18"/>
              </w:rPr>
            </w:pPr>
          </w:p>
        </w:tc>
        <w:tc>
          <w:tcPr>
            <w:tcW w:w="1842" w:type="dxa"/>
            <w:tcBorders>
              <w:top w:val="single" w:sz="4" w:space="0" w:color="auto"/>
              <w:left w:val="single" w:sz="4" w:space="0" w:color="000000"/>
              <w:bottom w:val="single" w:sz="18" w:space="0" w:color="auto"/>
              <w:right w:val="nil"/>
            </w:tcBorders>
            <w:vAlign w:val="center"/>
          </w:tcPr>
          <w:p w14:paraId="7C8541DA" w14:textId="77777777" w:rsidR="001B5D29" w:rsidRPr="003E25E3" w:rsidRDefault="001B5D29" w:rsidP="00FC2935">
            <w:pPr>
              <w:pStyle w:val="Tekstpodstawowy"/>
              <w:snapToGrid w:val="0"/>
              <w:jc w:val="center"/>
              <w:rPr>
                <w:b/>
                <w:sz w:val="18"/>
                <w:szCs w:val="18"/>
              </w:rPr>
            </w:pPr>
          </w:p>
        </w:tc>
        <w:tc>
          <w:tcPr>
            <w:tcW w:w="2127" w:type="dxa"/>
            <w:tcBorders>
              <w:top w:val="single" w:sz="4" w:space="0" w:color="auto"/>
              <w:left w:val="single" w:sz="4" w:space="0" w:color="000000"/>
              <w:bottom w:val="single" w:sz="18" w:space="0" w:color="auto"/>
              <w:right w:val="single" w:sz="12" w:space="0" w:color="auto"/>
            </w:tcBorders>
            <w:vAlign w:val="center"/>
          </w:tcPr>
          <w:p w14:paraId="1F3C46C0" w14:textId="77777777" w:rsidR="001B5D29" w:rsidRPr="003E25E3" w:rsidRDefault="001B5D29" w:rsidP="00FC2935">
            <w:pPr>
              <w:pStyle w:val="Tekstpodstawowy"/>
              <w:snapToGrid w:val="0"/>
              <w:jc w:val="center"/>
              <w:rPr>
                <w:b/>
                <w:sz w:val="18"/>
                <w:szCs w:val="18"/>
              </w:rPr>
            </w:pPr>
          </w:p>
        </w:tc>
      </w:tr>
      <w:bookmarkEnd w:id="27"/>
      <w:bookmarkEnd w:id="28"/>
      <w:tr w:rsidR="001B5D29" w:rsidRPr="003E25E3" w14:paraId="4A604CD3" w14:textId="77777777" w:rsidTr="00FC2935">
        <w:trPr>
          <w:trHeight w:val="1165"/>
          <w:jc w:val="center"/>
        </w:trPr>
        <w:tc>
          <w:tcPr>
            <w:tcW w:w="567" w:type="dxa"/>
            <w:tcBorders>
              <w:top w:val="single" w:sz="4" w:space="0" w:color="auto"/>
              <w:left w:val="single" w:sz="12" w:space="0" w:color="000000"/>
              <w:bottom w:val="single" w:sz="18" w:space="0" w:color="auto"/>
              <w:right w:val="nil"/>
            </w:tcBorders>
            <w:vAlign w:val="center"/>
          </w:tcPr>
          <w:p w14:paraId="65AC793C" w14:textId="77777777" w:rsidR="001B5D29" w:rsidRPr="00056F50" w:rsidRDefault="001B5D29" w:rsidP="00FC2935">
            <w:pPr>
              <w:pStyle w:val="Tekstpodstawowy"/>
              <w:snapToGrid w:val="0"/>
              <w:jc w:val="center"/>
              <w:rPr>
                <w:rFonts w:ascii="Times New Roman" w:hAnsi="Times New Roman" w:cs="Times New Roman"/>
                <w:iCs/>
                <w:sz w:val="20"/>
                <w:szCs w:val="20"/>
              </w:rPr>
            </w:pPr>
            <w:r>
              <w:rPr>
                <w:rFonts w:ascii="Times New Roman" w:hAnsi="Times New Roman" w:cs="Times New Roman"/>
                <w:iCs/>
                <w:sz w:val="20"/>
                <w:szCs w:val="20"/>
              </w:rPr>
              <w:t>2</w:t>
            </w:r>
          </w:p>
        </w:tc>
        <w:tc>
          <w:tcPr>
            <w:tcW w:w="1428" w:type="dxa"/>
            <w:tcBorders>
              <w:top w:val="single" w:sz="4" w:space="0" w:color="auto"/>
              <w:left w:val="single" w:sz="4" w:space="0" w:color="000000"/>
              <w:bottom w:val="single" w:sz="18" w:space="0" w:color="auto"/>
              <w:right w:val="nil"/>
            </w:tcBorders>
            <w:vAlign w:val="center"/>
          </w:tcPr>
          <w:p w14:paraId="24B3DB06" w14:textId="77777777" w:rsidR="001B5D29" w:rsidRPr="0002368C" w:rsidRDefault="001B5D29" w:rsidP="00FC2935">
            <w:pPr>
              <w:pStyle w:val="Tekstpodstawowy"/>
              <w:jc w:val="center"/>
              <w:rPr>
                <w:rFonts w:ascii="Times New Roman" w:hAnsi="Times New Roman" w:cs="Times New Roman"/>
                <w:sz w:val="20"/>
                <w:szCs w:val="20"/>
              </w:rPr>
            </w:pPr>
          </w:p>
          <w:p w14:paraId="22E6420F" w14:textId="77777777" w:rsidR="001B5D29" w:rsidRPr="0002368C" w:rsidRDefault="001B5D29" w:rsidP="00FC2935">
            <w:pPr>
              <w:pStyle w:val="Tekstpodstawowy"/>
              <w:jc w:val="center"/>
              <w:rPr>
                <w:rFonts w:ascii="Times New Roman" w:hAnsi="Times New Roman" w:cs="Times New Roman"/>
                <w:sz w:val="20"/>
                <w:szCs w:val="20"/>
              </w:rPr>
            </w:pPr>
          </w:p>
          <w:p w14:paraId="7680FADC" w14:textId="77777777" w:rsidR="001B5D29" w:rsidRPr="0002368C" w:rsidRDefault="001B5D29" w:rsidP="00FC2935">
            <w:pPr>
              <w:pStyle w:val="Tekstpodstawowy"/>
              <w:jc w:val="center"/>
              <w:rPr>
                <w:rFonts w:ascii="Times New Roman" w:hAnsi="Times New Roman" w:cs="Times New Roman"/>
                <w:sz w:val="20"/>
                <w:szCs w:val="20"/>
              </w:rPr>
            </w:pPr>
          </w:p>
        </w:tc>
        <w:tc>
          <w:tcPr>
            <w:tcW w:w="2271" w:type="dxa"/>
            <w:tcBorders>
              <w:top w:val="single" w:sz="4" w:space="0" w:color="auto"/>
              <w:left w:val="single" w:sz="4" w:space="0" w:color="000000"/>
              <w:bottom w:val="single" w:sz="18" w:space="0" w:color="auto"/>
              <w:right w:val="nil"/>
            </w:tcBorders>
            <w:vAlign w:val="center"/>
          </w:tcPr>
          <w:p w14:paraId="4D24B9B7" w14:textId="77777777" w:rsidR="001B5D29" w:rsidRPr="003E25E3" w:rsidRDefault="001B5D29" w:rsidP="00FC2935">
            <w:pPr>
              <w:pStyle w:val="Tekstpodstawowy"/>
              <w:snapToGrid w:val="0"/>
              <w:jc w:val="center"/>
              <w:rPr>
                <w:b/>
                <w:sz w:val="18"/>
                <w:szCs w:val="18"/>
              </w:rPr>
            </w:pPr>
          </w:p>
        </w:tc>
        <w:tc>
          <w:tcPr>
            <w:tcW w:w="1418" w:type="dxa"/>
            <w:tcBorders>
              <w:top w:val="single" w:sz="4" w:space="0" w:color="auto"/>
              <w:left w:val="single" w:sz="4" w:space="0" w:color="000000"/>
              <w:bottom w:val="single" w:sz="18" w:space="0" w:color="auto"/>
              <w:right w:val="single" w:sz="4" w:space="0" w:color="000000"/>
            </w:tcBorders>
            <w:vAlign w:val="center"/>
          </w:tcPr>
          <w:p w14:paraId="14F57B9F" w14:textId="77777777" w:rsidR="001B5D29" w:rsidRDefault="001B5D29" w:rsidP="00FC2935">
            <w:pPr>
              <w:pStyle w:val="Tekstpodstawowy"/>
              <w:snapToGrid w:val="0"/>
              <w:rPr>
                <w:b/>
              </w:rPr>
            </w:pPr>
          </w:p>
          <w:p w14:paraId="289449F2" w14:textId="77777777" w:rsidR="001B5D29" w:rsidRDefault="001B5D29" w:rsidP="00FC2935">
            <w:pPr>
              <w:pStyle w:val="Tekstpodstawowy"/>
              <w:snapToGrid w:val="0"/>
              <w:jc w:val="center"/>
              <w:rPr>
                <w:b/>
              </w:rPr>
            </w:pPr>
          </w:p>
          <w:p w14:paraId="5BE591D1" w14:textId="77777777" w:rsidR="001B5D29" w:rsidRPr="003E25E3" w:rsidRDefault="001B5D29" w:rsidP="00FC2935">
            <w:pPr>
              <w:pStyle w:val="Tekstpodstawowy"/>
              <w:snapToGrid w:val="0"/>
              <w:jc w:val="center"/>
              <w:rPr>
                <w:b/>
                <w:sz w:val="18"/>
                <w:szCs w:val="18"/>
              </w:rPr>
            </w:pPr>
          </w:p>
        </w:tc>
        <w:tc>
          <w:tcPr>
            <w:tcW w:w="1842" w:type="dxa"/>
            <w:tcBorders>
              <w:top w:val="single" w:sz="4" w:space="0" w:color="auto"/>
              <w:left w:val="single" w:sz="4" w:space="0" w:color="000000"/>
              <w:bottom w:val="single" w:sz="18" w:space="0" w:color="auto"/>
              <w:right w:val="nil"/>
            </w:tcBorders>
            <w:vAlign w:val="center"/>
          </w:tcPr>
          <w:p w14:paraId="1117F504" w14:textId="77777777" w:rsidR="001B5D29" w:rsidRPr="003E25E3" w:rsidRDefault="001B5D29" w:rsidP="00FC2935">
            <w:pPr>
              <w:pStyle w:val="Tekstpodstawowy"/>
              <w:snapToGrid w:val="0"/>
              <w:jc w:val="center"/>
              <w:rPr>
                <w:b/>
                <w:sz w:val="18"/>
                <w:szCs w:val="18"/>
              </w:rPr>
            </w:pPr>
          </w:p>
        </w:tc>
        <w:tc>
          <w:tcPr>
            <w:tcW w:w="2127" w:type="dxa"/>
            <w:tcBorders>
              <w:top w:val="single" w:sz="4" w:space="0" w:color="auto"/>
              <w:left w:val="single" w:sz="4" w:space="0" w:color="000000"/>
              <w:bottom w:val="single" w:sz="18" w:space="0" w:color="auto"/>
              <w:right w:val="single" w:sz="12" w:space="0" w:color="auto"/>
            </w:tcBorders>
            <w:vAlign w:val="center"/>
          </w:tcPr>
          <w:p w14:paraId="5F1F581E" w14:textId="77777777" w:rsidR="001B5D29" w:rsidRPr="003E25E3" w:rsidRDefault="001B5D29" w:rsidP="00FC2935">
            <w:pPr>
              <w:pStyle w:val="Tekstpodstawowy"/>
              <w:snapToGrid w:val="0"/>
              <w:jc w:val="center"/>
              <w:rPr>
                <w:b/>
                <w:sz w:val="18"/>
                <w:szCs w:val="18"/>
              </w:rPr>
            </w:pPr>
          </w:p>
          <w:p w14:paraId="5084638B" w14:textId="77777777" w:rsidR="001B5D29" w:rsidRPr="003E25E3" w:rsidRDefault="001B5D29" w:rsidP="00FC2935">
            <w:pPr>
              <w:pStyle w:val="Tekstpodstawowy"/>
              <w:snapToGrid w:val="0"/>
              <w:jc w:val="center"/>
              <w:rPr>
                <w:b/>
                <w:sz w:val="18"/>
                <w:szCs w:val="18"/>
              </w:rPr>
            </w:pPr>
          </w:p>
          <w:p w14:paraId="01EBB3E0" w14:textId="77777777" w:rsidR="001B5D29" w:rsidRPr="003E25E3" w:rsidRDefault="001B5D29" w:rsidP="00FC2935">
            <w:pPr>
              <w:pStyle w:val="Tekstpodstawowy"/>
              <w:snapToGrid w:val="0"/>
              <w:jc w:val="center"/>
              <w:rPr>
                <w:b/>
                <w:sz w:val="18"/>
                <w:szCs w:val="18"/>
              </w:rPr>
            </w:pPr>
          </w:p>
        </w:tc>
      </w:tr>
      <w:tr w:rsidR="001B5D29" w:rsidRPr="003E25E3" w14:paraId="2B4D87F0" w14:textId="77777777" w:rsidTr="00FC2935">
        <w:trPr>
          <w:trHeight w:val="1277"/>
          <w:jc w:val="center"/>
        </w:trPr>
        <w:tc>
          <w:tcPr>
            <w:tcW w:w="567" w:type="dxa"/>
            <w:tcBorders>
              <w:top w:val="single" w:sz="4" w:space="0" w:color="auto"/>
              <w:left w:val="single" w:sz="12" w:space="0" w:color="000000"/>
              <w:bottom w:val="single" w:sz="18" w:space="0" w:color="auto"/>
              <w:right w:val="nil"/>
            </w:tcBorders>
            <w:vAlign w:val="center"/>
          </w:tcPr>
          <w:p w14:paraId="6B701A30" w14:textId="7135BE45" w:rsidR="001B5D29" w:rsidRPr="00056F50" w:rsidRDefault="00E434E5" w:rsidP="00FC2935">
            <w:pPr>
              <w:pStyle w:val="Tekstpodstawowy"/>
              <w:snapToGrid w:val="0"/>
              <w:jc w:val="center"/>
              <w:rPr>
                <w:rFonts w:ascii="Times New Roman" w:hAnsi="Times New Roman" w:cs="Times New Roman"/>
                <w:iCs/>
                <w:sz w:val="20"/>
                <w:szCs w:val="20"/>
              </w:rPr>
            </w:pPr>
            <w:r>
              <w:rPr>
                <w:rFonts w:ascii="Times New Roman" w:hAnsi="Times New Roman" w:cs="Times New Roman"/>
                <w:iCs/>
                <w:sz w:val="20"/>
                <w:szCs w:val="20"/>
              </w:rPr>
              <w:t>3</w:t>
            </w:r>
          </w:p>
        </w:tc>
        <w:tc>
          <w:tcPr>
            <w:tcW w:w="1428" w:type="dxa"/>
            <w:tcBorders>
              <w:top w:val="single" w:sz="4" w:space="0" w:color="auto"/>
              <w:left w:val="single" w:sz="4" w:space="0" w:color="000000"/>
              <w:bottom w:val="single" w:sz="18" w:space="0" w:color="auto"/>
              <w:right w:val="nil"/>
            </w:tcBorders>
            <w:vAlign w:val="center"/>
          </w:tcPr>
          <w:p w14:paraId="46A9849F" w14:textId="77777777" w:rsidR="001B5D29" w:rsidRPr="0002368C" w:rsidRDefault="001B5D29" w:rsidP="00FC2935">
            <w:pPr>
              <w:pStyle w:val="Tekstpodstawowy"/>
              <w:rPr>
                <w:rFonts w:ascii="Times New Roman" w:hAnsi="Times New Roman" w:cs="Times New Roman"/>
                <w:sz w:val="20"/>
                <w:szCs w:val="20"/>
              </w:rPr>
            </w:pPr>
          </w:p>
        </w:tc>
        <w:tc>
          <w:tcPr>
            <w:tcW w:w="2271" w:type="dxa"/>
            <w:tcBorders>
              <w:top w:val="single" w:sz="4" w:space="0" w:color="auto"/>
              <w:left w:val="single" w:sz="4" w:space="0" w:color="000000"/>
              <w:bottom w:val="single" w:sz="18" w:space="0" w:color="auto"/>
              <w:right w:val="nil"/>
            </w:tcBorders>
            <w:vAlign w:val="center"/>
          </w:tcPr>
          <w:p w14:paraId="705191DD" w14:textId="77777777" w:rsidR="001B5D29" w:rsidRPr="003E25E3" w:rsidRDefault="001B5D29" w:rsidP="00FC2935">
            <w:pPr>
              <w:pStyle w:val="Tekstpodstawowy"/>
              <w:snapToGrid w:val="0"/>
              <w:rPr>
                <w:b/>
                <w:sz w:val="18"/>
                <w:szCs w:val="18"/>
              </w:rPr>
            </w:pPr>
          </w:p>
        </w:tc>
        <w:tc>
          <w:tcPr>
            <w:tcW w:w="1418" w:type="dxa"/>
            <w:tcBorders>
              <w:top w:val="single" w:sz="4" w:space="0" w:color="auto"/>
              <w:left w:val="single" w:sz="4" w:space="0" w:color="000000"/>
              <w:bottom w:val="single" w:sz="18" w:space="0" w:color="auto"/>
              <w:right w:val="single" w:sz="4" w:space="0" w:color="000000"/>
            </w:tcBorders>
            <w:vAlign w:val="center"/>
          </w:tcPr>
          <w:p w14:paraId="0455BDC8" w14:textId="77777777" w:rsidR="001B5D29" w:rsidRPr="003E25E3" w:rsidRDefault="001B5D29" w:rsidP="00FC2935">
            <w:pPr>
              <w:pStyle w:val="Tekstpodstawowy"/>
              <w:snapToGrid w:val="0"/>
              <w:rPr>
                <w:b/>
                <w:sz w:val="18"/>
                <w:szCs w:val="18"/>
              </w:rPr>
            </w:pPr>
          </w:p>
        </w:tc>
        <w:tc>
          <w:tcPr>
            <w:tcW w:w="1842" w:type="dxa"/>
            <w:tcBorders>
              <w:top w:val="single" w:sz="4" w:space="0" w:color="auto"/>
              <w:left w:val="single" w:sz="4" w:space="0" w:color="000000"/>
              <w:bottom w:val="single" w:sz="18" w:space="0" w:color="auto"/>
              <w:right w:val="nil"/>
            </w:tcBorders>
            <w:vAlign w:val="center"/>
          </w:tcPr>
          <w:p w14:paraId="685E43BF" w14:textId="77777777" w:rsidR="001B5D29" w:rsidRPr="003E25E3" w:rsidRDefault="001B5D29" w:rsidP="00FC2935">
            <w:pPr>
              <w:pStyle w:val="Tekstpodstawowy"/>
              <w:snapToGrid w:val="0"/>
              <w:rPr>
                <w:b/>
                <w:sz w:val="18"/>
                <w:szCs w:val="18"/>
              </w:rPr>
            </w:pPr>
          </w:p>
        </w:tc>
        <w:tc>
          <w:tcPr>
            <w:tcW w:w="2127" w:type="dxa"/>
            <w:tcBorders>
              <w:top w:val="single" w:sz="4" w:space="0" w:color="auto"/>
              <w:left w:val="single" w:sz="4" w:space="0" w:color="000000"/>
              <w:bottom w:val="single" w:sz="18" w:space="0" w:color="auto"/>
              <w:right w:val="single" w:sz="12" w:space="0" w:color="auto"/>
            </w:tcBorders>
            <w:vAlign w:val="center"/>
          </w:tcPr>
          <w:p w14:paraId="0359E908" w14:textId="77777777" w:rsidR="001B5D29" w:rsidRPr="003E25E3" w:rsidRDefault="001B5D29" w:rsidP="00FC2935">
            <w:pPr>
              <w:pStyle w:val="Tekstpodstawowy"/>
              <w:snapToGrid w:val="0"/>
              <w:rPr>
                <w:b/>
                <w:sz w:val="18"/>
                <w:szCs w:val="18"/>
              </w:rPr>
            </w:pPr>
          </w:p>
        </w:tc>
      </w:tr>
      <w:tr w:rsidR="001B5D29" w:rsidRPr="003E25E3" w14:paraId="3B7EC7FC" w14:textId="77777777" w:rsidTr="00FC2935">
        <w:trPr>
          <w:trHeight w:val="1225"/>
          <w:jc w:val="center"/>
        </w:trPr>
        <w:tc>
          <w:tcPr>
            <w:tcW w:w="567" w:type="dxa"/>
            <w:tcBorders>
              <w:top w:val="single" w:sz="18" w:space="0" w:color="auto"/>
              <w:left w:val="single" w:sz="12" w:space="0" w:color="000000"/>
              <w:bottom w:val="single" w:sz="18" w:space="0" w:color="auto"/>
              <w:right w:val="nil"/>
            </w:tcBorders>
            <w:vAlign w:val="center"/>
          </w:tcPr>
          <w:p w14:paraId="5864C639" w14:textId="44144CC8" w:rsidR="001B5D29" w:rsidRDefault="001B5D29" w:rsidP="00FC2935">
            <w:pPr>
              <w:pStyle w:val="Tekstpodstawowy"/>
              <w:snapToGrid w:val="0"/>
              <w:jc w:val="center"/>
              <w:rPr>
                <w:rFonts w:ascii="Times New Roman" w:hAnsi="Times New Roman" w:cs="Times New Roman"/>
                <w:iCs/>
                <w:sz w:val="20"/>
                <w:szCs w:val="20"/>
              </w:rPr>
            </w:pPr>
          </w:p>
        </w:tc>
        <w:tc>
          <w:tcPr>
            <w:tcW w:w="1428" w:type="dxa"/>
            <w:tcBorders>
              <w:top w:val="single" w:sz="18" w:space="0" w:color="auto"/>
              <w:left w:val="single" w:sz="4" w:space="0" w:color="000000"/>
              <w:bottom w:val="single" w:sz="18" w:space="0" w:color="auto"/>
              <w:right w:val="nil"/>
            </w:tcBorders>
            <w:vAlign w:val="center"/>
          </w:tcPr>
          <w:p w14:paraId="2D154FDA" w14:textId="77777777" w:rsidR="001B5D29" w:rsidRPr="0002368C" w:rsidRDefault="001B5D29" w:rsidP="00FC2935">
            <w:pPr>
              <w:pStyle w:val="Tekstpodstawowy"/>
              <w:jc w:val="center"/>
              <w:rPr>
                <w:rFonts w:ascii="Times New Roman" w:hAnsi="Times New Roman" w:cs="Times New Roman"/>
                <w:sz w:val="20"/>
                <w:szCs w:val="20"/>
              </w:rPr>
            </w:pPr>
          </w:p>
        </w:tc>
        <w:tc>
          <w:tcPr>
            <w:tcW w:w="2271" w:type="dxa"/>
            <w:tcBorders>
              <w:top w:val="single" w:sz="18" w:space="0" w:color="auto"/>
              <w:left w:val="single" w:sz="4" w:space="0" w:color="000000"/>
              <w:bottom w:val="single" w:sz="18" w:space="0" w:color="auto"/>
              <w:right w:val="nil"/>
            </w:tcBorders>
            <w:vAlign w:val="center"/>
          </w:tcPr>
          <w:p w14:paraId="25A51B30" w14:textId="77777777" w:rsidR="001B5D29" w:rsidRPr="003E25E3" w:rsidRDefault="001B5D29" w:rsidP="00FC2935">
            <w:pPr>
              <w:pStyle w:val="Tekstpodstawowy"/>
              <w:snapToGrid w:val="0"/>
              <w:jc w:val="center"/>
              <w:rPr>
                <w:bCs/>
              </w:rPr>
            </w:pPr>
          </w:p>
        </w:tc>
        <w:tc>
          <w:tcPr>
            <w:tcW w:w="1418" w:type="dxa"/>
            <w:tcBorders>
              <w:top w:val="single" w:sz="18" w:space="0" w:color="auto"/>
              <w:left w:val="single" w:sz="4" w:space="0" w:color="000000"/>
              <w:bottom w:val="single" w:sz="18" w:space="0" w:color="auto"/>
              <w:right w:val="single" w:sz="4" w:space="0" w:color="000000"/>
            </w:tcBorders>
            <w:vAlign w:val="center"/>
          </w:tcPr>
          <w:p w14:paraId="4A10D4BB" w14:textId="77777777" w:rsidR="001B5D29" w:rsidRDefault="001B5D29" w:rsidP="00FC2935">
            <w:pPr>
              <w:pStyle w:val="Tekstpodstawowy"/>
              <w:snapToGrid w:val="0"/>
              <w:jc w:val="center"/>
              <w:rPr>
                <w:b/>
              </w:rPr>
            </w:pPr>
          </w:p>
        </w:tc>
        <w:tc>
          <w:tcPr>
            <w:tcW w:w="1842" w:type="dxa"/>
            <w:tcBorders>
              <w:top w:val="single" w:sz="18" w:space="0" w:color="auto"/>
              <w:left w:val="single" w:sz="4" w:space="0" w:color="000000"/>
              <w:bottom w:val="single" w:sz="18" w:space="0" w:color="auto"/>
              <w:right w:val="nil"/>
            </w:tcBorders>
            <w:vAlign w:val="center"/>
          </w:tcPr>
          <w:p w14:paraId="02BDF10A" w14:textId="77777777" w:rsidR="001B5D29" w:rsidRPr="003E25E3" w:rsidRDefault="001B5D29" w:rsidP="00FC2935">
            <w:pPr>
              <w:pStyle w:val="Tekstpodstawowy"/>
              <w:snapToGrid w:val="0"/>
              <w:jc w:val="center"/>
              <w:rPr>
                <w:b/>
              </w:rPr>
            </w:pPr>
          </w:p>
        </w:tc>
        <w:tc>
          <w:tcPr>
            <w:tcW w:w="2127" w:type="dxa"/>
            <w:tcBorders>
              <w:top w:val="single" w:sz="18" w:space="0" w:color="auto"/>
              <w:left w:val="single" w:sz="4" w:space="0" w:color="000000"/>
              <w:bottom w:val="single" w:sz="18" w:space="0" w:color="auto"/>
              <w:right w:val="single" w:sz="12" w:space="0" w:color="auto"/>
            </w:tcBorders>
            <w:vAlign w:val="center"/>
          </w:tcPr>
          <w:p w14:paraId="4BD4BDB6" w14:textId="77777777" w:rsidR="001B5D29" w:rsidRPr="003E25E3" w:rsidRDefault="001B5D29" w:rsidP="00FC2935">
            <w:pPr>
              <w:pStyle w:val="Tekstpodstawowy"/>
              <w:snapToGrid w:val="0"/>
              <w:jc w:val="center"/>
              <w:rPr>
                <w:b/>
              </w:rPr>
            </w:pPr>
          </w:p>
        </w:tc>
      </w:tr>
    </w:tbl>
    <w:p w14:paraId="13D6F733" w14:textId="77777777" w:rsidR="001B5D29" w:rsidRPr="00890170" w:rsidRDefault="001B5D29" w:rsidP="001B5D29">
      <w:pPr>
        <w:rPr>
          <w:sz w:val="24"/>
          <w:szCs w:val="24"/>
        </w:rPr>
      </w:pPr>
    </w:p>
    <w:p w14:paraId="38D61986" w14:textId="77777777" w:rsidR="001B5D29" w:rsidRPr="00890170" w:rsidRDefault="001B5D29" w:rsidP="001B5D29">
      <w:pPr>
        <w:tabs>
          <w:tab w:val="left" w:pos="1978"/>
          <w:tab w:val="left" w:pos="3828"/>
          <w:tab w:val="center" w:pos="4677"/>
        </w:tabs>
        <w:spacing w:line="266" w:lineRule="auto"/>
        <w:rPr>
          <w:rFonts w:asciiTheme="majorHAnsi" w:hAnsiTheme="majorHAnsi" w:cstheme="majorHAnsi"/>
          <w:b/>
          <w:iCs/>
          <w:sz w:val="24"/>
          <w:szCs w:val="24"/>
        </w:rPr>
      </w:pPr>
      <w:r w:rsidRPr="00890170">
        <w:rPr>
          <w:rFonts w:asciiTheme="majorHAnsi" w:hAnsiTheme="majorHAnsi" w:cstheme="majorHAnsi"/>
          <w:b/>
          <w:iCs/>
          <w:sz w:val="24"/>
          <w:szCs w:val="24"/>
        </w:rPr>
        <w:t>Dokument należy wypełnić i podpisać kwalifikowanym podpisem elektronicznym.</w:t>
      </w:r>
    </w:p>
    <w:p w14:paraId="089DF3CA" w14:textId="77777777" w:rsidR="001B5D29" w:rsidRPr="00890170" w:rsidRDefault="001B5D29" w:rsidP="001B5D29">
      <w:pPr>
        <w:tabs>
          <w:tab w:val="left" w:pos="1978"/>
          <w:tab w:val="left" w:pos="3828"/>
          <w:tab w:val="center" w:pos="4677"/>
        </w:tabs>
        <w:spacing w:line="266" w:lineRule="auto"/>
        <w:rPr>
          <w:rFonts w:asciiTheme="majorHAnsi" w:hAnsiTheme="majorHAnsi" w:cstheme="majorHAnsi"/>
          <w:b/>
          <w:iCs/>
          <w:sz w:val="24"/>
          <w:szCs w:val="24"/>
        </w:rPr>
      </w:pPr>
      <w:r w:rsidRPr="00890170">
        <w:rPr>
          <w:rFonts w:asciiTheme="majorHAnsi" w:hAnsiTheme="majorHAnsi" w:cstheme="majorHAnsi"/>
          <w:b/>
          <w:iCs/>
          <w:sz w:val="24"/>
          <w:szCs w:val="24"/>
        </w:rPr>
        <w:t xml:space="preserve">Zamawiający zaleca zapisanie dokumentu w formacie PDF. </w:t>
      </w:r>
    </w:p>
    <w:p w14:paraId="2E9E3226" w14:textId="77777777" w:rsidR="001B5D29" w:rsidRDefault="001B5D29" w:rsidP="001B5D29">
      <w:pPr>
        <w:tabs>
          <w:tab w:val="left" w:pos="1978"/>
          <w:tab w:val="left" w:pos="3828"/>
          <w:tab w:val="center" w:pos="4677"/>
        </w:tabs>
        <w:spacing w:line="268" w:lineRule="auto"/>
        <w:rPr>
          <w:rFonts w:asciiTheme="majorHAnsi" w:hAnsiTheme="majorHAnsi" w:cstheme="majorHAnsi"/>
          <w:b/>
          <w:iCs/>
          <w:sz w:val="24"/>
          <w:szCs w:val="24"/>
        </w:rPr>
      </w:pPr>
    </w:p>
    <w:p w14:paraId="05F6A444" w14:textId="77777777" w:rsidR="001B5D29" w:rsidRDefault="001B5D29" w:rsidP="001B5D29">
      <w:pPr>
        <w:tabs>
          <w:tab w:val="left" w:pos="1978"/>
          <w:tab w:val="left" w:pos="3828"/>
          <w:tab w:val="center" w:pos="4677"/>
        </w:tabs>
        <w:spacing w:line="268" w:lineRule="auto"/>
        <w:rPr>
          <w:rFonts w:asciiTheme="majorHAnsi" w:hAnsiTheme="majorHAnsi" w:cstheme="majorHAnsi"/>
          <w:b/>
          <w:iCs/>
          <w:sz w:val="24"/>
          <w:szCs w:val="24"/>
        </w:rPr>
      </w:pPr>
    </w:p>
    <w:p w14:paraId="35B81342" w14:textId="77777777" w:rsidR="00830DCA" w:rsidRDefault="002A42FB" w:rsidP="00E434E5">
      <w:pPr>
        <w:tabs>
          <w:tab w:val="left" w:pos="567"/>
        </w:tabs>
        <w:jc w:val="both"/>
        <w:rPr>
          <w:rFonts w:ascii="Calibri" w:hAnsi="Calibri" w:cs="Calibri"/>
          <w:bCs/>
          <w:sz w:val="24"/>
          <w:szCs w:val="24"/>
        </w:rPr>
      </w:pPr>
      <w:r>
        <w:rPr>
          <w:rFonts w:ascii="Calibri" w:hAnsi="Calibri" w:cs="Calibri"/>
          <w:bCs/>
          <w:sz w:val="24"/>
          <w:szCs w:val="24"/>
        </w:rPr>
        <w:lastRenderedPageBreak/>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 xml:space="preserve">           </w:t>
      </w:r>
      <w:r w:rsidR="00B34E52">
        <w:rPr>
          <w:rFonts w:ascii="Calibri" w:hAnsi="Calibri" w:cs="Calibri"/>
          <w:bCs/>
          <w:sz w:val="24"/>
          <w:szCs w:val="24"/>
        </w:rPr>
        <w:t xml:space="preserve">                             </w:t>
      </w:r>
    </w:p>
    <w:p w14:paraId="34EDFEE3" w14:textId="77777777" w:rsidR="00830DCA" w:rsidRDefault="00830DCA" w:rsidP="00E434E5">
      <w:pPr>
        <w:tabs>
          <w:tab w:val="left" w:pos="567"/>
        </w:tabs>
        <w:jc w:val="both"/>
        <w:rPr>
          <w:rFonts w:ascii="Calibri" w:hAnsi="Calibri" w:cs="Calibri"/>
          <w:bCs/>
          <w:sz w:val="24"/>
          <w:szCs w:val="24"/>
        </w:rPr>
      </w:pPr>
    </w:p>
    <w:p w14:paraId="1418900E" w14:textId="77B6A53D" w:rsidR="002A42FB" w:rsidRPr="002A42FB" w:rsidRDefault="00B34E52" w:rsidP="0049489C">
      <w:pPr>
        <w:tabs>
          <w:tab w:val="left" w:pos="567"/>
        </w:tabs>
        <w:jc w:val="right"/>
        <w:rPr>
          <w:rFonts w:ascii="Calibri" w:hAnsi="Calibri" w:cs="Calibri"/>
          <w:b/>
          <w:sz w:val="24"/>
          <w:szCs w:val="24"/>
        </w:rPr>
      </w:pPr>
      <w:r>
        <w:rPr>
          <w:rFonts w:ascii="Calibri" w:hAnsi="Calibri" w:cs="Calibri"/>
          <w:bCs/>
          <w:sz w:val="24"/>
          <w:szCs w:val="24"/>
        </w:rPr>
        <w:t xml:space="preserve"> </w:t>
      </w:r>
      <w:r w:rsidR="002A42FB" w:rsidRPr="002A42FB">
        <w:rPr>
          <w:rFonts w:ascii="Calibri" w:hAnsi="Calibri" w:cs="Calibri"/>
          <w:b/>
          <w:sz w:val="24"/>
          <w:szCs w:val="24"/>
        </w:rPr>
        <w:t xml:space="preserve">Załącznik nr </w:t>
      </w:r>
      <w:r>
        <w:rPr>
          <w:rFonts w:ascii="Calibri" w:hAnsi="Calibri" w:cs="Calibri"/>
          <w:b/>
          <w:sz w:val="24"/>
          <w:szCs w:val="24"/>
        </w:rPr>
        <w:t>9</w:t>
      </w:r>
      <w:r w:rsidR="002A42FB" w:rsidRPr="002A42FB">
        <w:rPr>
          <w:rFonts w:ascii="Calibri" w:hAnsi="Calibri" w:cs="Calibri"/>
          <w:b/>
          <w:sz w:val="24"/>
          <w:szCs w:val="24"/>
        </w:rPr>
        <w:t xml:space="preserve"> do SWZ</w:t>
      </w:r>
    </w:p>
    <w:p w14:paraId="21398018" w14:textId="77777777" w:rsidR="005B24B3" w:rsidRDefault="005B24B3" w:rsidP="003B3D23">
      <w:pPr>
        <w:spacing w:line="240" w:lineRule="auto"/>
        <w:rPr>
          <w:rFonts w:asciiTheme="majorHAnsi" w:eastAsia="Times New Roman" w:hAnsiTheme="majorHAnsi" w:cstheme="majorHAnsi"/>
          <w:b/>
          <w:spacing w:val="4"/>
          <w:sz w:val="24"/>
          <w:szCs w:val="24"/>
        </w:rPr>
      </w:pPr>
    </w:p>
    <w:p w14:paraId="689681AC" w14:textId="77777777" w:rsidR="005B24B3" w:rsidRDefault="005B24B3" w:rsidP="005B24B3">
      <w:pPr>
        <w:spacing w:line="240" w:lineRule="auto"/>
        <w:jc w:val="center"/>
        <w:rPr>
          <w:rFonts w:asciiTheme="majorHAnsi" w:eastAsia="Times New Roman" w:hAnsiTheme="majorHAnsi" w:cstheme="majorHAnsi"/>
          <w:b/>
          <w:spacing w:val="4"/>
          <w:sz w:val="24"/>
          <w:szCs w:val="24"/>
        </w:rPr>
      </w:pPr>
    </w:p>
    <w:p w14:paraId="70AACCD3" w14:textId="35F3E49F" w:rsidR="005B24B3" w:rsidRDefault="005B24B3" w:rsidP="005B24B3">
      <w:pPr>
        <w:spacing w:line="240" w:lineRule="auto"/>
        <w:jc w:val="center"/>
        <w:rPr>
          <w:rFonts w:asciiTheme="majorHAnsi" w:eastAsia="Times New Roman" w:hAnsiTheme="majorHAnsi" w:cstheme="majorHAnsi"/>
          <w:b/>
          <w:spacing w:val="4"/>
          <w:sz w:val="24"/>
          <w:szCs w:val="24"/>
        </w:rPr>
      </w:pPr>
      <w:r w:rsidRPr="005B24B3">
        <w:rPr>
          <w:rFonts w:asciiTheme="majorHAnsi" w:eastAsia="Times New Roman" w:hAnsiTheme="majorHAnsi" w:cstheme="majorHAnsi"/>
          <w:b/>
          <w:spacing w:val="4"/>
          <w:sz w:val="24"/>
          <w:szCs w:val="24"/>
        </w:rPr>
        <w:t>OŚWIADCZENIE WYKONAWCY O PRZYNALEŻNOŚCI LUB BRAKU PRZYNALEŻNOŚCI DO TEJ SAMEJ GRUPY KAPITAŁOWEJ</w:t>
      </w:r>
    </w:p>
    <w:p w14:paraId="0D4B5704" w14:textId="77777777" w:rsidR="00FF77AF" w:rsidRDefault="00FF77AF" w:rsidP="00FF77AF">
      <w:pPr>
        <w:suppressAutoHyphens/>
        <w:autoSpaceDE w:val="0"/>
        <w:spacing w:line="240" w:lineRule="auto"/>
        <w:jc w:val="both"/>
        <w:rPr>
          <w:rFonts w:ascii="Calibri" w:eastAsia="Arial Unicode MS" w:hAnsi="Calibri" w:cs="Calibri"/>
          <w:bCs/>
          <w:noProof/>
          <w:sz w:val="24"/>
          <w:szCs w:val="24"/>
        </w:rPr>
      </w:pPr>
    </w:p>
    <w:p w14:paraId="62A9505F" w14:textId="77777777" w:rsidR="00FF77AF" w:rsidRDefault="00FF77AF" w:rsidP="00FF77AF">
      <w:pPr>
        <w:suppressAutoHyphens/>
        <w:autoSpaceDE w:val="0"/>
        <w:spacing w:line="240" w:lineRule="auto"/>
        <w:jc w:val="center"/>
        <w:rPr>
          <w:rFonts w:ascii="Calibri" w:hAnsi="Calibri" w:cs="Calibri"/>
          <w:b/>
          <w:sz w:val="24"/>
          <w:szCs w:val="24"/>
        </w:rPr>
      </w:pPr>
      <w:r w:rsidRPr="00CC5746">
        <w:rPr>
          <w:rFonts w:ascii="Calibri" w:eastAsia="Arial Unicode MS" w:hAnsi="Calibri" w:cs="Calibri"/>
          <w:bCs/>
          <w:noProof/>
          <w:sz w:val="24"/>
          <w:szCs w:val="24"/>
        </w:rPr>
        <w:t xml:space="preserve">składane w postępowaniu na </w:t>
      </w:r>
      <w:r w:rsidRPr="00CC5746">
        <w:rPr>
          <w:rFonts w:ascii="Calibri" w:hAnsi="Calibri" w:cs="Calibri"/>
          <w:bCs/>
          <w:sz w:val="24"/>
          <w:szCs w:val="24"/>
        </w:rPr>
        <w:t>realizację zadania pod</w:t>
      </w:r>
      <w:r w:rsidRPr="00CC5746">
        <w:rPr>
          <w:rFonts w:ascii="Calibri" w:hAnsi="Calibri" w:cs="Calibri"/>
          <w:sz w:val="24"/>
          <w:szCs w:val="24"/>
        </w:rPr>
        <w:t xml:space="preserve"> nazwą:</w:t>
      </w:r>
      <w:r w:rsidRPr="00031BF3">
        <w:rPr>
          <w:rFonts w:ascii="Calibri" w:hAnsi="Calibri" w:cs="Calibri"/>
          <w:b/>
          <w:sz w:val="24"/>
          <w:szCs w:val="24"/>
        </w:rPr>
        <w:t xml:space="preserve"> </w:t>
      </w:r>
      <w:r w:rsidRPr="00871FCC">
        <w:rPr>
          <w:rFonts w:ascii="Calibri" w:hAnsi="Calibri" w:cs="Calibri"/>
          <w:b/>
          <w:sz w:val="24"/>
          <w:szCs w:val="24"/>
        </w:rPr>
        <w:t>„</w:t>
      </w:r>
      <w:r w:rsidRPr="00871FCC">
        <w:rPr>
          <w:rFonts w:asciiTheme="majorHAnsi" w:eastAsia="Times New Roman" w:hAnsiTheme="majorHAnsi" w:cstheme="majorHAnsi"/>
          <w:b/>
          <w:bCs/>
          <w:sz w:val="24"/>
          <w:szCs w:val="24"/>
        </w:rPr>
        <w:t>Modernizacja infrastruktury informatycznej serwerowni Szpitala Nowowiejskiego w Warszawie</w:t>
      </w:r>
      <w:r w:rsidRPr="00871FCC">
        <w:rPr>
          <w:rFonts w:ascii="Calibri" w:hAnsi="Calibri" w:cs="Calibri"/>
          <w:b/>
          <w:sz w:val="24"/>
          <w:szCs w:val="24"/>
        </w:rPr>
        <w:t>”</w:t>
      </w:r>
      <w:r w:rsidRPr="00CC5746">
        <w:rPr>
          <w:rFonts w:ascii="Calibri" w:hAnsi="Calibri" w:cs="Calibri"/>
          <w:b/>
          <w:sz w:val="24"/>
          <w:szCs w:val="24"/>
        </w:rPr>
        <w:t xml:space="preserve">, </w:t>
      </w:r>
    </w:p>
    <w:p w14:paraId="124D6A76" w14:textId="1E55F51E" w:rsidR="00FF77AF" w:rsidRPr="00031BF3" w:rsidRDefault="00FF77AF" w:rsidP="00FF77AF">
      <w:pPr>
        <w:suppressAutoHyphens/>
        <w:autoSpaceDE w:val="0"/>
        <w:spacing w:line="240" w:lineRule="auto"/>
        <w:jc w:val="center"/>
        <w:rPr>
          <w:rFonts w:asciiTheme="majorHAnsi" w:hAnsiTheme="majorHAnsi" w:cstheme="majorHAnsi"/>
          <w:b/>
          <w:sz w:val="24"/>
          <w:szCs w:val="24"/>
        </w:rPr>
      </w:pPr>
      <w:r w:rsidRPr="00CC5746">
        <w:rPr>
          <w:rFonts w:ascii="Calibri" w:eastAsia="Arial Unicode MS" w:hAnsi="Calibri" w:cs="Calibri"/>
          <w:b/>
          <w:noProof/>
          <w:sz w:val="24"/>
          <w:szCs w:val="24"/>
        </w:rPr>
        <w:t xml:space="preserve">nr </w:t>
      </w:r>
      <w:r>
        <w:rPr>
          <w:rFonts w:ascii="Calibri" w:eastAsia="Arial Unicode MS" w:hAnsi="Calibri" w:cs="Calibri"/>
          <w:b/>
          <w:noProof/>
          <w:sz w:val="24"/>
          <w:szCs w:val="24"/>
        </w:rPr>
        <w:t>postępowania</w:t>
      </w:r>
      <w:r w:rsidRPr="00CC5746">
        <w:rPr>
          <w:rFonts w:ascii="Calibri" w:eastAsia="Arial Unicode MS" w:hAnsi="Calibri" w:cs="Calibri"/>
          <w:b/>
          <w:noProof/>
          <w:sz w:val="24"/>
          <w:szCs w:val="24"/>
        </w:rPr>
        <w:t xml:space="preserve">: </w:t>
      </w:r>
      <w:r>
        <w:rPr>
          <w:rFonts w:ascii="Calibri" w:eastAsia="Arial Unicode MS" w:hAnsi="Calibri" w:cs="Calibri"/>
          <w:b/>
          <w:noProof/>
          <w:sz w:val="24"/>
          <w:szCs w:val="24"/>
        </w:rPr>
        <w:t>8</w:t>
      </w:r>
      <w:r w:rsidRPr="00CC5746">
        <w:rPr>
          <w:rFonts w:ascii="Calibri" w:eastAsia="Arial Unicode MS" w:hAnsi="Calibri" w:cs="Calibri"/>
          <w:b/>
          <w:noProof/>
          <w:sz w:val="24"/>
          <w:szCs w:val="24"/>
        </w:rPr>
        <w:t>/DZP/202</w:t>
      </w:r>
      <w:r>
        <w:rPr>
          <w:rFonts w:ascii="Calibri" w:eastAsia="Arial Unicode MS" w:hAnsi="Calibri" w:cs="Calibri"/>
          <w:b/>
          <w:noProof/>
          <w:sz w:val="24"/>
          <w:szCs w:val="24"/>
        </w:rPr>
        <w:t>3</w:t>
      </w:r>
      <w:r w:rsidRPr="00CC5746">
        <w:rPr>
          <w:rFonts w:ascii="Calibri" w:eastAsia="Arial Unicode MS" w:hAnsi="Calibri" w:cs="Calibri"/>
          <w:b/>
          <w:noProof/>
          <w:sz w:val="24"/>
          <w:szCs w:val="24"/>
        </w:rPr>
        <w:t>.</w:t>
      </w:r>
    </w:p>
    <w:p w14:paraId="6380AFB0" w14:textId="77777777" w:rsidR="005B24B3" w:rsidRPr="005B24B3" w:rsidRDefault="005B24B3" w:rsidP="005B24B3">
      <w:pPr>
        <w:autoSpaceDE w:val="0"/>
        <w:autoSpaceDN w:val="0"/>
        <w:adjustRightInd w:val="0"/>
        <w:spacing w:line="360" w:lineRule="auto"/>
        <w:rPr>
          <w:rFonts w:asciiTheme="majorHAnsi" w:eastAsia="Times New Roman" w:hAnsiTheme="majorHAnsi" w:cstheme="majorHAnsi"/>
          <w:b/>
          <w:sz w:val="24"/>
          <w:szCs w:val="24"/>
        </w:rPr>
      </w:pPr>
    </w:p>
    <w:p w14:paraId="014A0FDC" w14:textId="77777777" w:rsidR="005B24B3" w:rsidRPr="005B24B3" w:rsidRDefault="005B24B3" w:rsidP="005B24B3">
      <w:pPr>
        <w:spacing w:line="240" w:lineRule="auto"/>
        <w:rPr>
          <w:rFonts w:asciiTheme="majorHAnsi" w:eastAsia="Times New Roman" w:hAnsiTheme="majorHAnsi" w:cstheme="majorHAnsi"/>
          <w:sz w:val="24"/>
          <w:szCs w:val="24"/>
        </w:rPr>
      </w:pPr>
    </w:p>
    <w:p w14:paraId="114F1F73" w14:textId="77777777" w:rsidR="005B24B3" w:rsidRPr="005B24B3" w:rsidRDefault="005B24B3" w:rsidP="005B24B3">
      <w:pPr>
        <w:spacing w:line="240" w:lineRule="auto"/>
        <w:rPr>
          <w:rFonts w:asciiTheme="majorHAnsi" w:eastAsia="Times New Roman" w:hAnsiTheme="majorHAnsi" w:cstheme="majorHAnsi"/>
          <w:sz w:val="24"/>
          <w:szCs w:val="24"/>
        </w:rPr>
      </w:pPr>
      <w:r w:rsidRPr="005B24B3">
        <w:rPr>
          <w:rFonts w:asciiTheme="majorHAnsi" w:eastAsia="Times New Roman" w:hAnsiTheme="majorHAnsi" w:cstheme="majorHAnsi"/>
          <w:sz w:val="24"/>
          <w:szCs w:val="24"/>
        </w:rPr>
        <w:t>Oświadczam, że:</w:t>
      </w:r>
    </w:p>
    <w:p w14:paraId="23763EEB" w14:textId="77777777" w:rsidR="005B24B3" w:rsidRPr="005B24B3" w:rsidRDefault="005B24B3" w:rsidP="005B24B3">
      <w:pPr>
        <w:spacing w:line="240" w:lineRule="auto"/>
        <w:rPr>
          <w:rFonts w:asciiTheme="majorHAnsi" w:eastAsia="Times New Roman" w:hAnsiTheme="majorHAnsi" w:cstheme="majorHAnsi"/>
          <w:sz w:val="24"/>
          <w:szCs w:val="24"/>
        </w:rPr>
      </w:pPr>
    </w:p>
    <w:p w14:paraId="0A588EEF" w14:textId="77777777" w:rsidR="005B24B3" w:rsidRPr="005B24B3" w:rsidRDefault="005B24B3" w:rsidP="005B24B3">
      <w:pPr>
        <w:numPr>
          <w:ilvl w:val="0"/>
          <w:numId w:val="68"/>
        </w:numPr>
        <w:spacing w:line="240" w:lineRule="auto"/>
        <w:jc w:val="both"/>
        <w:rPr>
          <w:rFonts w:asciiTheme="majorHAnsi" w:eastAsia="Times New Roman" w:hAnsiTheme="majorHAnsi" w:cstheme="majorHAnsi"/>
          <w:sz w:val="24"/>
          <w:szCs w:val="24"/>
        </w:rPr>
      </w:pPr>
      <w:r w:rsidRPr="005B24B3">
        <w:rPr>
          <w:rFonts w:asciiTheme="majorHAnsi" w:eastAsia="Times New Roman" w:hAnsiTheme="majorHAnsi" w:cstheme="majorHAnsi"/>
          <w:sz w:val="24"/>
          <w:szCs w:val="24"/>
        </w:rPr>
        <w:t>nie należę do grupy kapitałowej, o której mowa w art. 108 ust. 1 pkt. 5 ustawy Prawo Zamówień Publicznych</w:t>
      </w:r>
    </w:p>
    <w:p w14:paraId="02702295" w14:textId="77777777" w:rsidR="005B24B3" w:rsidRPr="005B24B3" w:rsidRDefault="005B24B3" w:rsidP="005B24B3">
      <w:pPr>
        <w:spacing w:line="360" w:lineRule="auto"/>
        <w:rPr>
          <w:rFonts w:asciiTheme="majorHAnsi" w:eastAsia="Times New Roman" w:hAnsiTheme="majorHAnsi" w:cstheme="majorHAnsi"/>
          <w:sz w:val="24"/>
          <w:szCs w:val="24"/>
        </w:rPr>
      </w:pPr>
    </w:p>
    <w:p w14:paraId="22EB6F5B" w14:textId="77777777" w:rsidR="005B24B3" w:rsidRPr="005B24B3" w:rsidRDefault="005B24B3" w:rsidP="005B24B3">
      <w:pPr>
        <w:numPr>
          <w:ilvl w:val="0"/>
          <w:numId w:val="68"/>
        </w:numPr>
        <w:spacing w:line="240" w:lineRule="auto"/>
        <w:jc w:val="both"/>
        <w:rPr>
          <w:rFonts w:asciiTheme="majorHAnsi" w:eastAsia="Times New Roman" w:hAnsiTheme="majorHAnsi" w:cstheme="majorHAnsi"/>
          <w:sz w:val="24"/>
          <w:szCs w:val="24"/>
        </w:rPr>
      </w:pPr>
      <w:r w:rsidRPr="005B24B3">
        <w:rPr>
          <w:rFonts w:asciiTheme="majorHAnsi" w:eastAsia="Times New Roman" w:hAnsiTheme="majorHAnsi" w:cstheme="majorHAnsi"/>
          <w:sz w:val="24"/>
          <w:szCs w:val="24"/>
        </w:rPr>
        <w:t>należę do grupy kapitałowej, o której mowa w art. 108 ust. 1 pkt. 5 ustawy Prawo Zamówień Publicznych z następującymi Wykonawcami:</w:t>
      </w:r>
    </w:p>
    <w:p w14:paraId="3D1BC141" w14:textId="5769BDFC" w:rsidR="005B24B3" w:rsidRPr="005B24B3" w:rsidRDefault="005B24B3" w:rsidP="005B24B3">
      <w:pPr>
        <w:spacing w:line="240" w:lineRule="auto"/>
        <w:ind w:left="360" w:firstLine="360"/>
        <w:jc w:val="both"/>
        <w:rPr>
          <w:rFonts w:asciiTheme="majorHAnsi" w:eastAsia="Times New Roman" w:hAnsiTheme="majorHAnsi" w:cstheme="majorHAnsi"/>
          <w:sz w:val="24"/>
          <w:szCs w:val="24"/>
        </w:rPr>
      </w:pPr>
      <w:r w:rsidRPr="005B24B3">
        <w:rPr>
          <w:rFonts w:asciiTheme="majorHAnsi" w:eastAsia="Times New Roman" w:hAnsiTheme="majorHAnsi" w:cstheme="majorHAnsi"/>
          <w:sz w:val="24"/>
          <w:szCs w:val="24"/>
        </w:rPr>
        <w:t>1 .........</w:t>
      </w:r>
      <w:r w:rsidR="00FF77AF">
        <w:rPr>
          <w:rFonts w:asciiTheme="majorHAnsi" w:eastAsia="Times New Roman" w:hAnsiTheme="majorHAnsi" w:cstheme="majorHAnsi"/>
          <w:sz w:val="24"/>
          <w:szCs w:val="24"/>
        </w:rPr>
        <w:t>...................</w:t>
      </w:r>
      <w:r w:rsidRPr="005B24B3">
        <w:rPr>
          <w:rFonts w:asciiTheme="majorHAnsi" w:eastAsia="Times New Roman" w:hAnsiTheme="majorHAnsi" w:cstheme="majorHAnsi"/>
          <w:sz w:val="24"/>
          <w:szCs w:val="24"/>
        </w:rPr>
        <w:t>.........</w:t>
      </w:r>
    </w:p>
    <w:p w14:paraId="6CD19C83" w14:textId="71F9B0B3" w:rsidR="005B24B3" w:rsidRPr="005B24B3" w:rsidRDefault="005B24B3" w:rsidP="005B24B3">
      <w:pPr>
        <w:spacing w:line="240" w:lineRule="auto"/>
        <w:ind w:left="360" w:firstLine="360"/>
        <w:rPr>
          <w:rFonts w:asciiTheme="majorHAnsi" w:eastAsia="Times New Roman" w:hAnsiTheme="majorHAnsi" w:cstheme="majorHAnsi"/>
          <w:sz w:val="24"/>
          <w:szCs w:val="24"/>
        </w:rPr>
      </w:pPr>
      <w:r w:rsidRPr="005B24B3">
        <w:rPr>
          <w:rFonts w:asciiTheme="majorHAnsi" w:eastAsia="Times New Roman" w:hAnsiTheme="majorHAnsi" w:cstheme="majorHAnsi"/>
          <w:sz w:val="24"/>
          <w:szCs w:val="24"/>
        </w:rPr>
        <w:t>2 ..............</w:t>
      </w:r>
      <w:r w:rsidR="00FF77AF">
        <w:rPr>
          <w:rFonts w:asciiTheme="majorHAnsi" w:eastAsia="Times New Roman" w:hAnsiTheme="majorHAnsi" w:cstheme="majorHAnsi"/>
          <w:sz w:val="24"/>
          <w:szCs w:val="24"/>
        </w:rPr>
        <w:t>...................</w:t>
      </w:r>
      <w:r w:rsidRPr="005B24B3">
        <w:rPr>
          <w:rFonts w:asciiTheme="majorHAnsi" w:eastAsia="Times New Roman" w:hAnsiTheme="majorHAnsi" w:cstheme="majorHAnsi"/>
          <w:sz w:val="24"/>
          <w:szCs w:val="24"/>
        </w:rPr>
        <w:t>....</w:t>
      </w:r>
    </w:p>
    <w:p w14:paraId="406E3118" w14:textId="7A4580C3" w:rsidR="005B24B3" w:rsidRPr="005B24B3" w:rsidRDefault="005B24B3" w:rsidP="005B24B3">
      <w:pPr>
        <w:spacing w:line="240" w:lineRule="auto"/>
        <w:ind w:left="360" w:firstLine="360"/>
        <w:rPr>
          <w:rFonts w:asciiTheme="majorHAnsi" w:eastAsia="Times New Roman" w:hAnsiTheme="majorHAnsi" w:cstheme="majorHAnsi"/>
          <w:sz w:val="24"/>
          <w:szCs w:val="24"/>
        </w:rPr>
      </w:pPr>
      <w:r w:rsidRPr="005B24B3">
        <w:rPr>
          <w:rFonts w:asciiTheme="majorHAnsi" w:eastAsia="Times New Roman" w:hAnsiTheme="majorHAnsi" w:cstheme="majorHAnsi"/>
          <w:sz w:val="24"/>
          <w:szCs w:val="24"/>
        </w:rPr>
        <w:t>3 ........</w:t>
      </w:r>
      <w:r w:rsidR="00FF77AF">
        <w:rPr>
          <w:rFonts w:asciiTheme="majorHAnsi" w:eastAsia="Times New Roman" w:hAnsiTheme="majorHAnsi" w:cstheme="majorHAnsi"/>
          <w:sz w:val="24"/>
          <w:szCs w:val="24"/>
        </w:rPr>
        <w:t>...................</w:t>
      </w:r>
      <w:r w:rsidRPr="005B24B3">
        <w:rPr>
          <w:rFonts w:asciiTheme="majorHAnsi" w:eastAsia="Times New Roman" w:hAnsiTheme="majorHAnsi" w:cstheme="majorHAnsi"/>
          <w:sz w:val="24"/>
          <w:szCs w:val="24"/>
        </w:rPr>
        <w:t>..........</w:t>
      </w:r>
    </w:p>
    <w:p w14:paraId="5E5E47F3" w14:textId="77777777" w:rsidR="005B24B3" w:rsidRPr="005B24B3" w:rsidRDefault="005B24B3" w:rsidP="005B24B3">
      <w:pPr>
        <w:spacing w:line="240" w:lineRule="auto"/>
        <w:rPr>
          <w:rFonts w:asciiTheme="majorHAnsi" w:eastAsia="Times New Roman" w:hAnsiTheme="majorHAnsi" w:cstheme="majorHAnsi"/>
          <w:sz w:val="24"/>
          <w:szCs w:val="24"/>
        </w:rPr>
      </w:pPr>
    </w:p>
    <w:p w14:paraId="61FB1423" w14:textId="77777777" w:rsidR="005B24B3" w:rsidRPr="005B24B3" w:rsidRDefault="005B24B3" w:rsidP="005B24B3">
      <w:pPr>
        <w:spacing w:line="240" w:lineRule="auto"/>
        <w:jc w:val="both"/>
        <w:rPr>
          <w:rFonts w:asciiTheme="majorHAnsi" w:eastAsia="Times New Roman" w:hAnsiTheme="majorHAnsi" w:cstheme="majorHAnsi"/>
          <w:b/>
          <w:sz w:val="24"/>
          <w:szCs w:val="24"/>
        </w:rPr>
      </w:pPr>
      <w:r w:rsidRPr="005B24B3">
        <w:rPr>
          <w:rFonts w:asciiTheme="majorHAnsi" w:eastAsia="Times New Roman" w:hAnsiTheme="majorHAnsi" w:cstheme="majorHAnsi"/>
          <w:b/>
          <w:sz w:val="24"/>
          <w:szCs w:val="24"/>
        </w:rPr>
        <w:t>Informacja dla Wykonawców:</w:t>
      </w:r>
    </w:p>
    <w:p w14:paraId="78405AE7" w14:textId="77777777" w:rsidR="005B24B3" w:rsidRPr="005B24B3" w:rsidRDefault="005B24B3" w:rsidP="005B24B3">
      <w:pPr>
        <w:autoSpaceDE w:val="0"/>
        <w:autoSpaceDN w:val="0"/>
        <w:adjustRightInd w:val="0"/>
        <w:spacing w:line="240" w:lineRule="auto"/>
        <w:jc w:val="both"/>
        <w:rPr>
          <w:rFonts w:asciiTheme="majorHAnsi" w:eastAsia="TimesNewRoman" w:hAnsiTheme="majorHAnsi" w:cstheme="majorHAnsi"/>
          <w:sz w:val="24"/>
          <w:szCs w:val="24"/>
        </w:rPr>
      </w:pPr>
      <w:r w:rsidRPr="005B24B3">
        <w:rPr>
          <w:rFonts w:asciiTheme="majorHAnsi" w:eastAsia="TimesNewRoman" w:hAnsiTheme="majorHAnsi" w:cstheme="majorHAnsi"/>
          <w:sz w:val="24"/>
          <w:szCs w:val="24"/>
        </w:rPr>
        <w:t xml:space="preserve">W przypadku przynależności do tej samej grupy kapitałowej Wykonawca może wykazać, że członkowie grupy kapitałowej przygotowali oferty niezależnie od siebie. </w:t>
      </w:r>
    </w:p>
    <w:p w14:paraId="57EC481A" w14:textId="77777777" w:rsidR="005B24B3" w:rsidRPr="005B24B3" w:rsidRDefault="005B24B3" w:rsidP="005B24B3">
      <w:pPr>
        <w:spacing w:line="240" w:lineRule="auto"/>
        <w:rPr>
          <w:rFonts w:asciiTheme="majorHAnsi" w:eastAsia="Times New Roman" w:hAnsiTheme="majorHAnsi" w:cstheme="majorHAnsi"/>
          <w:sz w:val="24"/>
          <w:szCs w:val="24"/>
        </w:rPr>
      </w:pPr>
    </w:p>
    <w:p w14:paraId="1E96F4C6" w14:textId="77777777" w:rsidR="005B24B3" w:rsidRPr="006F748D" w:rsidRDefault="005B24B3" w:rsidP="005B24B3">
      <w:pPr>
        <w:spacing w:line="240" w:lineRule="auto"/>
        <w:rPr>
          <w:rFonts w:eastAsia="Times New Roman"/>
          <w:sz w:val="20"/>
          <w:szCs w:val="20"/>
        </w:rPr>
      </w:pPr>
    </w:p>
    <w:p w14:paraId="203915EA" w14:textId="77777777" w:rsidR="005B24B3" w:rsidRPr="006F748D" w:rsidRDefault="005B24B3" w:rsidP="005B24B3">
      <w:pPr>
        <w:spacing w:line="240" w:lineRule="auto"/>
        <w:rPr>
          <w:rFonts w:eastAsia="Times New Roman"/>
          <w:sz w:val="20"/>
          <w:szCs w:val="20"/>
        </w:rPr>
      </w:pPr>
    </w:p>
    <w:p w14:paraId="490A7E82" w14:textId="77777777" w:rsidR="005B24B3" w:rsidRDefault="005B24B3" w:rsidP="005B24B3">
      <w:pPr>
        <w:jc w:val="both"/>
        <w:rPr>
          <w:sz w:val="20"/>
          <w:szCs w:val="20"/>
        </w:rPr>
      </w:pPr>
    </w:p>
    <w:p w14:paraId="32A42C86" w14:textId="77777777" w:rsidR="005B24B3" w:rsidRDefault="005B24B3" w:rsidP="005B24B3">
      <w:pPr>
        <w:jc w:val="both"/>
        <w:rPr>
          <w:sz w:val="20"/>
          <w:szCs w:val="20"/>
        </w:rPr>
      </w:pPr>
    </w:p>
    <w:p w14:paraId="5F4CEEB7" w14:textId="77777777" w:rsidR="005B24B3" w:rsidRDefault="005B24B3" w:rsidP="005B24B3">
      <w:pPr>
        <w:jc w:val="both"/>
        <w:rPr>
          <w:sz w:val="20"/>
          <w:szCs w:val="20"/>
        </w:rPr>
      </w:pPr>
    </w:p>
    <w:p w14:paraId="256EBABF" w14:textId="77777777" w:rsidR="005B24B3" w:rsidRDefault="005B24B3" w:rsidP="005B24B3">
      <w:pPr>
        <w:jc w:val="both"/>
        <w:rPr>
          <w:sz w:val="20"/>
          <w:szCs w:val="20"/>
        </w:rPr>
      </w:pPr>
    </w:p>
    <w:p w14:paraId="40BEB5EF" w14:textId="77777777" w:rsidR="005B24B3" w:rsidRDefault="005B24B3" w:rsidP="002A42FB">
      <w:pPr>
        <w:tabs>
          <w:tab w:val="left" w:pos="567"/>
        </w:tabs>
        <w:ind w:left="567" w:hanging="283"/>
        <w:jc w:val="center"/>
        <w:rPr>
          <w:rFonts w:ascii="Calibri" w:hAnsi="Calibri" w:cs="Calibri"/>
          <w:b/>
          <w:sz w:val="24"/>
          <w:szCs w:val="24"/>
        </w:rPr>
      </w:pPr>
    </w:p>
    <w:p w14:paraId="63BD4FC9" w14:textId="77777777" w:rsidR="005B24B3" w:rsidRDefault="005B24B3" w:rsidP="002A42FB">
      <w:pPr>
        <w:tabs>
          <w:tab w:val="left" w:pos="567"/>
        </w:tabs>
        <w:ind w:left="567" w:hanging="283"/>
        <w:jc w:val="center"/>
        <w:rPr>
          <w:rFonts w:ascii="Calibri" w:hAnsi="Calibri" w:cs="Calibri"/>
          <w:b/>
          <w:sz w:val="24"/>
          <w:szCs w:val="24"/>
        </w:rPr>
      </w:pPr>
    </w:p>
    <w:p w14:paraId="0B47BAD3" w14:textId="77777777" w:rsidR="00A33C1A" w:rsidRPr="002A42FB" w:rsidRDefault="00A33C1A" w:rsidP="002A42FB">
      <w:pPr>
        <w:tabs>
          <w:tab w:val="left" w:pos="1978"/>
          <w:tab w:val="left" w:pos="3828"/>
          <w:tab w:val="center" w:pos="4677"/>
        </w:tabs>
        <w:spacing w:line="268" w:lineRule="auto"/>
        <w:jc w:val="center"/>
        <w:rPr>
          <w:rFonts w:asciiTheme="majorHAnsi" w:hAnsiTheme="majorHAnsi" w:cstheme="majorHAnsi"/>
          <w:b/>
          <w:iCs/>
          <w:sz w:val="24"/>
          <w:szCs w:val="24"/>
        </w:rPr>
      </w:pPr>
    </w:p>
    <w:p w14:paraId="2376691D" w14:textId="77777777" w:rsidR="00A33C1A" w:rsidRDefault="00A33C1A" w:rsidP="004C481F">
      <w:pPr>
        <w:tabs>
          <w:tab w:val="left" w:pos="1978"/>
          <w:tab w:val="left" w:pos="3828"/>
          <w:tab w:val="center" w:pos="4677"/>
        </w:tabs>
        <w:spacing w:line="268" w:lineRule="auto"/>
        <w:rPr>
          <w:rFonts w:asciiTheme="majorHAnsi" w:hAnsiTheme="majorHAnsi" w:cstheme="majorHAnsi"/>
          <w:b/>
          <w:iCs/>
          <w:sz w:val="24"/>
          <w:szCs w:val="24"/>
        </w:rPr>
      </w:pPr>
    </w:p>
    <w:p w14:paraId="144D1D34" w14:textId="77777777" w:rsidR="00A33C1A" w:rsidRDefault="00A33C1A" w:rsidP="004C481F">
      <w:pPr>
        <w:tabs>
          <w:tab w:val="left" w:pos="1978"/>
          <w:tab w:val="left" w:pos="3828"/>
          <w:tab w:val="center" w:pos="4677"/>
        </w:tabs>
        <w:spacing w:line="268" w:lineRule="auto"/>
        <w:rPr>
          <w:rFonts w:asciiTheme="majorHAnsi" w:hAnsiTheme="majorHAnsi" w:cstheme="majorHAnsi"/>
          <w:b/>
          <w:iCs/>
          <w:sz w:val="24"/>
          <w:szCs w:val="24"/>
        </w:rPr>
      </w:pPr>
    </w:p>
    <w:p w14:paraId="7DAE58E5" w14:textId="77777777" w:rsidR="00A33C1A" w:rsidRDefault="00A33C1A" w:rsidP="004C481F">
      <w:pPr>
        <w:tabs>
          <w:tab w:val="left" w:pos="1978"/>
          <w:tab w:val="left" w:pos="3828"/>
          <w:tab w:val="center" w:pos="4677"/>
        </w:tabs>
        <w:spacing w:line="268" w:lineRule="auto"/>
        <w:rPr>
          <w:rFonts w:asciiTheme="majorHAnsi" w:hAnsiTheme="majorHAnsi" w:cstheme="majorHAnsi"/>
          <w:b/>
          <w:iCs/>
          <w:sz w:val="24"/>
          <w:szCs w:val="24"/>
        </w:rPr>
      </w:pPr>
    </w:p>
    <w:p w14:paraId="79AB2602" w14:textId="77777777" w:rsidR="00C75295" w:rsidRDefault="00C75295" w:rsidP="00C75295">
      <w:pPr>
        <w:tabs>
          <w:tab w:val="left" w:pos="567"/>
        </w:tabs>
        <w:ind w:left="567" w:hanging="283"/>
        <w:jc w:val="both"/>
        <w:rPr>
          <w:rFonts w:ascii="Calibri" w:hAnsi="Calibri" w:cs="Calibri"/>
          <w:bCs/>
          <w:sz w:val="24"/>
          <w:szCs w:val="24"/>
        </w:rPr>
      </w:pPr>
      <w:r>
        <w:rPr>
          <w:rFonts w:ascii="Calibri" w:hAnsi="Calibri" w:cs="Calibri"/>
          <w:bCs/>
          <w:sz w:val="24"/>
          <w:szCs w:val="24"/>
        </w:rPr>
        <w:t xml:space="preserve">          </w:t>
      </w:r>
    </w:p>
    <w:p w14:paraId="223AEAF9" w14:textId="77777777" w:rsidR="00C75295" w:rsidRDefault="00C75295" w:rsidP="00C75295">
      <w:pPr>
        <w:tabs>
          <w:tab w:val="left" w:pos="567"/>
        </w:tabs>
        <w:ind w:left="567" w:hanging="283"/>
        <w:jc w:val="both"/>
        <w:rPr>
          <w:rFonts w:ascii="Calibri" w:hAnsi="Calibri" w:cs="Calibri"/>
          <w:bCs/>
          <w:sz w:val="24"/>
          <w:szCs w:val="24"/>
        </w:rPr>
      </w:pPr>
    </w:p>
    <w:p w14:paraId="633DD508" w14:textId="77777777" w:rsidR="00C75295" w:rsidRDefault="00C75295" w:rsidP="00C75295">
      <w:pPr>
        <w:tabs>
          <w:tab w:val="left" w:pos="567"/>
        </w:tabs>
        <w:ind w:left="567" w:hanging="283"/>
        <w:jc w:val="both"/>
        <w:rPr>
          <w:rFonts w:ascii="Calibri" w:hAnsi="Calibri" w:cs="Calibri"/>
          <w:bCs/>
          <w:sz w:val="24"/>
          <w:szCs w:val="24"/>
        </w:rPr>
      </w:pPr>
    </w:p>
    <w:p w14:paraId="02716335" w14:textId="77777777" w:rsidR="00C75295" w:rsidRDefault="00C75295" w:rsidP="00C75295">
      <w:pPr>
        <w:tabs>
          <w:tab w:val="left" w:pos="567"/>
        </w:tabs>
        <w:ind w:left="567" w:hanging="283"/>
        <w:jc w:val="both"/>
        <w:rPr>
          <w:rFonts w:ascii="Calibri" w:hAnsi="Calibri" w:cs="Calibri"/>
          <w:bCs/>
          <w:sz w:val="24"/>
          <w:szCs w:val="24"/>
        </w:rPr>
      </w:pPr>
    </w:p>
    <w:p w14:paraId="01D03315" w14:textId="77777777" w:rsidR="00C75295" w:rsidRDefault="00C75295" w:rsidP="00C75295">
      <w:pPr>
        <w:tabs>
          <w:tab w:val="left" w:pos="567"/>
        </w:tabs>
        <w:ind w:left="567" w:hanging="283"/>
        <w:jc w:val="both"/>
        <w:rPr>
          <w:rFonts w:ascii="Calibri" w:hAnsi="Calibri" w:cs="Calibri"/>
          <w:bCs/>
          <w:sz w:val="24"/>
          <w:szCs w:val="24"/>
        </w:rPr>
      </w:pPr>
    </w:p>
    <w:p w14:paraId="7B44252B" w14:textId="77777777" w:rsidR="00C75295" w:rsidRDefault="00C75295" w:rsidP="00C75295">
      <w:pPr>
        <w:tabs>
          <w:tab w:val="left" w:pos="567"/>
        </w:tabs>
        <w:ind w:left="567" w:hanging="283"/>
        <w:jc w:val="both"/>
        <w:rPr>
          <w:rFonts w:ascii="Calibri" w:hAnsi="Calibri" w:cs="Calibri"/>
          <w:bCs/>
          <w:sz w:val="24"/>
          <w:szCs w:val="24"/>
        </w:rPr>
      </w:pPr>
    </w:p>
    <w:p w14:paraId="20630C5E" w14:textId="77777777" w:rsidR="009F777A" w:rsidRDefault="009F777A" w:rsidP="00C75295">
      <w:pPr>
        <w:tabs>
          <w:tab w:val="left" w:pos="567"/>
        </w:tabs>
        <w:ind w:left="567" w:hanging="283"/>
        <w:jc w:val="both"/>
        <w:rPr>
          <w:rFonts w:ascii="Calibri" w:hAnsi="Calibri" w:cs="Calibri"/>
          <w:bCs/>
          <w:sz w:val="24"/>
          <w:szCs w:val="24"/>
        </w:rPr>
      </w:pPr>
    </w:p>
    <w:p w14:paraId="540962F2" w14:textId="0FD536D7" w:rsidR="00F319BA" w:rsidRDefault="00F319BA" w:rsidP="000E5B73">
      <w:pPr>
        <w:tabs>
          <w:tab w:val="left" w:pos="567"/>
        </w:tabs>
        <w:jc w:val="both"/>
        <w:rPr>
          <w:rFonts w:ascii="Calibri" w:hAnsi="Calibri" w:cs="Calibri"/>
          <w:bCs/>
          <w:sz w:val="24"/>
          <w:szCs w:val="24"/>
        </w:rPr>
      </w:pPr>
    </w:p>
    <w:p w14:paraId="0DB71224" w14:textId="58623813" w:rsidR="00C75295" w:rsidRDefault="00F319BA" w:rsidP="00C75295">
      <w:pPr>
        <w:tabs>
          <w:tab w:val="left" w:pos="567"/>
        </w:tabs>
        <w:ind w:left="567" w:hanging="283"/>
        <w:jc w:val="both"/>
        <w:rPr>
          <w:rFonts w:ascii="Calibri" w:hAnsi="Calibri" w:cs="Calibri"/>
          <w:b/>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sidR="00C75295">
        <w:rPr>
          <w:rFonts w:ascii="Calibri" w:hAnsi="Calibri" w:cs="Calibri"/>
          <w:bCs/>
          <w:sz w:val="24"/>
          <w:szCs w:val="24"/>
        </w:rPr>
        <w:t xml:space="preserve"> </w:t>
      </w:r>
      <w:r w:rsidR="00C75295" w:rsidRPr="002A42FB">
        <w:rPr>
          <w:rFonts w:ascii="Calibri" w:hAnsi="Calibri" w:cs="Calibri"/>
          <w:b/>
          <w:sz w:val="24"/>
          <w:szCs w:val="24"/>
        </w:rPr>
        <w:t xml:space="preserve">Załącznik nr </w:t>
      </w:r>
      <w:r w:rsidR="00B34E52">
        <w:rPr>
          <w:rFonts w:ascii="Calibri" w:hAnsi="Calibri" w:cs="Calibri"/>
          <w:b/>
          <w:sz w:val="24"/>
          <w:szCs w:val="24"/>
        </w:rPr>
        <w:t>10</w:t>
      </w:r>
      <w:r w:rsidR="00C75295" w:rsidRPr="002A42FB">
        <w:rPr>
          <w:rFonts w:ascii="Calibri" w:hAnsi="Calibri" w:cs="Calibri"/>
          <w:b/>
          <w:sz w:val="24"/>
          <w:szCs w:val="24"/>
        </w:rPr>
        <w:t xml:space="preserve"> do SWZ</w:t>
      </w:r>
    </w:p>
    <w:p w14:paraId="5310BF1C" w14:textId="656F4D46" w:rsidR="00C75295" w:rsidRDefault="00C75295" w:rsidP="00C75295">
      <w:pPr>
        <w:tabs>
          <w:tab w:val="left" w:pos="567"/>
        </w:tabs>
        <w:ind w:left="567" w:hanging="283"/>
        <w:jc w:val="both"/>
        <w:rPr>
          <w:rFonts w:ascii="Calibri" w:hAnsi="Calibri" w:cs="Calibri"/>
          <w:b/>
          <w:sz w:val="24"/>
          <w:szCs w:val="24"/>
        </w:rPr>
      </w:pPr>
    </w:p>
    <w:p w14:paraId="66FBACAE" w14:textId="77777777" w:rsidR="00C75295" w:rsidRDefault="00C75295" w:rsidP="00C75295">
      <w:pPr>
        <w:tabs>
          <w:tab w:val="left" w:pos="567"/>
        </w:tabs>
        <w:ind w:left="567" w:hanging="283"/>
        <w:jc w:val="both"/>
        <w:rPr>
          <w:rFonts w:ascii="Calibri" w:hAnsi="Calibri" w:cs="Calibri"/>
          <w:b/>
          <w:sz w:val="24"/>
          <w:szCs w:val="24"/>
        </w:rPr>
      </w:pPr>
    </w:p>
    <w:p w14:paraId="4074E12D" w14:textId="5A4BBE60" w:rsidR="00C75295" w:rsidRDefault="00F341E3" w:rsidP="00F341E3">
      <w:pPr>
        <w:tabs>
          <w:tab w:val="left" w:pos="567"/>
        </w:tabs>
        <w:jc w:val="both"/>
        <w:rPr>
          <w:rFonts w:ascii="Calibri" w:hAnsi="Calibri" w:cs="Calibri"/>
          <w:b/>
          <w:sz w:val="24"/>
          <w:szCs w:val="24"/>
        </w:rPr>
      </w:pPr>
      <w:r>
        <w:rPr>
          <w:rFonts w:ascii="Calibri" w:hAnsi="Calibri" w:cs="Calibri"/>
          <w:b/>
          <w:sz w:val="24"/>
          <w:szCs w:val="24"/>
        </w:rPr>
        <w:t>Wykonawca</w:t>
      </w:r>
    </w:p>
    <w:p w14:paraId="2BE3D394" w14:textId="77777777" w:rsidR="00F341E3" w:rsidRPr="00F341E3" w:rsidRDefault="00F341E3" w:rsidP="00F341E3">
      <w:pPr>
        <w:spacing w:line="260" w:lineRule="atLeast"/>
        <w:jc w:val="both"/>
        <w:rPr>
          <w:rFonts w:eastAsia="Calibri"/>
          <w:i/>
          <w:sz w:val="20"/>
          <w:szCs w:val="20"/>
          <w:lang w:eastAsia="en-US"/>
        </w:rPr>
      </w:pPr>
      <w:r w:rsidRPr="00F341E3">
        <w:rPr>
          <w:rFonts w:eastAsia="Calibri"/>
          <w:i/>
          <w:sz w:val="20"/>
          <w:szCs w:val="20"/>
          <w:lang w:eastAsia="en-US"/>
        </w:rPr>
        <w:t>………………………………….</w:t>
      </w:r>
    </w:p>
    <w:p w14:paraId="5E38A4F0" w14:textId="77777777" w:rsidR="00F341E3" w:rsidRDefault="00F341E3" w:rsidP="00F341E3">
      <w:pPr>
        <w:spacing w:line="260" w:lineRule="atLeast"/>
        <w:jc w:val="both"/>
        <w:rPr>
          <w:rFonts w:eastAsia="Calibri"/>
          <w:i/>
          <w:sz w:val="20"/>
          <w:szCs w:val="20"/>
          <w:lang w:eastAsia="en-US"/>
        </w:rPr>
      </w:pPr>
      <w:r w:rsidRPr="00F341E3">
        <w:rPr>
          <w:rFonts w:eastAsia="Calibri"/>
          <w:i/>
          <w:sz w:val="20"/>
          <w:szCs w:val="20"/>
          <w:lang w:eastAsia="en-US"/>
        </w:rPr>
        <w:t>…………………………………..</w:t>
      </w:r>
    </w:p>
    <w:p w14:paraId="3DD9D1F7" w14:textId="77777777" w:rsidR="00C873FC" w:rsidRDefault="003757B4" w:rsidP="00C873FC">
      <w:pPr>
        <w:spacing w:line="260" w:lineRule="atLeast"/>
        <w:rPr>
          <w:rStyle w:val="markedcontent"/>
          <w:sz w:val="20"/>
          <w:szCs w:val="20"/>
        </w:rPr>
      </w:pPr>
      <w:r w:rsidRPr="00C873FC">
        <w:rPr>
          <w:rFonts w:eastAsia="Calibri"/>
          <w:i/>
          <w:sz w:val="20"/>
          <w:szCs w:val="20"/>
          <w:lang w:eastAsia="en-US"/>
        </w:rPr>
        <w:t>(</w:t>
      </w:r>
      <w:r w:rsidR="00C873FC" w:rsidRPr="00C873FC">
        <w:rPr>
          <w:rStyle w:val="markedcontent"/>
          <w:sz w:val="20"/>
          <w:szCs w:val="20"/>
        </w:rPr>
        <w:t xml:space="preserve">pełna nazwa/firma, </w:t>
      </w:r>
    </w:p>
    <w:p w14:paraId="0A78F20E" w14:textId="7AA24263" w:rsidR="003757B4" w:rsidRPr="00C873FC" w:rsidRDefault="00C873FC" w:rsidP="00C873FC">
      <w:pPr>
        <w:spacing w:line="260" w:lineRule="atLeast"/>
        <w:rPr>
          <w:rFonts w:eastAsia="Calibri"/>
          <w:i/>
          <w:sz w:val="20"/>
          <w:szCs w:val="20"/>
          <w:lang w:eastAsia="en-US"/>
        </w:rPr>
      </w:pPr>
      <w:r w:rsidRPr="00C873FC">
        <w:rPr>
          <w:rStyle w:val="markedcontent"/>
          <w:sz w:val="20"/>
          <w:szCs w:val="20"/>
        </w:rPr>
        <w:t>adres, w zależności</w:t>
      </w:r>
      <w:r w:rsidRPr="00C873FC">
        <w:rPr>
          <w:sz w:val="20"/>
          <w:szCs w:val="20"/>
        </w:rPr>
        <w:br/>
      </w:r>
      <w:r w:rsidRPr="00C873FC">
        <w:rPr>
          <w:rStyle w:val="markedcontent"/>
          <w:sz w:val="20"/>
          <w:szCs w:val="20"/>
        </w:rPr>
        <w:t>od podmiotu: NIP/PESEL, KRS/</w:t>
      </w:r>
      <w:proofErr w:type="spellStart"/>
      <w:r w:rsidRPr="00C873FC">
        <w:rPr>
          <w:rStyle w:val="markedcontent"/>
          <w:sz w:val="20"/>
          <w:szCs w:val="20"/>
        </w:rPr>
        <w:t>CEiDG</w:t>
      </w:r>
      <w:proofErr w:type="spellEnd"/>
      <w:r w:rsidR="003757B4" w:rsidRPr="00C873FC">
        <w:rPr>
          <w:rFonts w:eastAsia="Calibri"/>
          <w:i/>
          <w:sz w:val="20"/>
          <w:szCs w:val="20"/>
          <w:lang w:eastAsia="en-US"/>
        </w:rPr>
        <w:t>)</w:t>
      </w:r>
    </w:p>
    <w:p w14:paraId="79D6F12C" w14:textId="77777777" w:rsidR="00EB1622" w:rsidRPr="00F341E3" w:rsidRDefault="00EB1622" w:rsidP="00C873FC">
      <w:pPr>
        <w:spacing w:line="260" w:lineRule="atLeast"/>
        <w:rPr>
          <w:rFonts w:eastAsia="Calibri"/>
          <w:i/>
          <w:sz w:val="20"/>
          <w:szCs w:val="20"/>
          <w:lang w:eastAsia="en-US"/>
        </w:rPr>
      </w:pPr>
    </w:p>
    <w:p w14:paraId="3E1C72AA" w14:textId="77777777" w:rsidR="00F341E3" w:rsidRPr="00F341E3" w:rsidRDefault="00F341E3" w:rsidP="00F341E3">
      <w:pPr>
        <w:spacing w:line="260" w:lineRule="atLeast"/>
        <w:jc w:val="both"/>
        <w:rPr>
          <w:rFonts w:eastAsia="Calibri"/>
          <w:i/>
          <w:sz w:val="20"/>
          <w:szCs w:val="20"/>
          <w:lang w:eastAsia="en-US"/>
        </w:rPr>
      </w:pPr>
      <w:r w:rsidRPr="00F341E3">
        <w:rPr>
          <w:rFonts w:eastAsia="Calibri"/>
          <w:i/>
          <w:sz w:val="20"/>
          <w:szCs w:val="20"/>
          <w:lang w:eastAsia="en-US"/>
        </w:rPr>
        <w:t>reprezentowany przez:</w:t>
      </w:r>
    </w:p>
    <w:p w14:paraId="6467B7AD" w14:textId="77777777" w:rsidR="00F341E3" w:rsidRPr="00F341E3" w:rsidRDefault="00F341E3" w:rsidP="00F341E3">
      <w:pPr>
        <w:spacing w:line="260" w:lineRule="atLeast"/>
        <w:jc w:val="both"/>
        <w:rPr>
          <w:rFonts w:eastAsia="Calibri"/>
          <w:i/>
          <w:sz w:val="20"/>
          <w:szCs w:val="20"/>
          <w:lang w:eastAsia="en-US"/>
        </w:rPr>
      </w:pPr>
      <w:r w:rsidRPr="00F341E3">
        <w:rPr>
          <w:rFonts w:eastAsia="Calibri"/>
          <w:i/>
          <w:sz w:val="20"/>
          <w:szCs w:val="20"/>
          <w:lang w:eastAsia="en-US"/>
        </w:rPr>
        <w:t>……………………………………</w:t>
      </w:r>
    </w:p>
    <w:p w14:paraId="79FE5278" w14:textId="77777777" w:rsidR="00F341E3" w:rsidRPr="00F341E3" w:rsidRDefault="00F341E3" w:rsidP="00F341E3">
      <w:pPr>
        <w:spacing w:line="260" w:lineRule="atLeast"/>
        <w:jc w:val="both"/>
        <w:rPr>
          <w:rFonts w:eastAsia="Calibri"/>
          <w:i/>
          <w:sz w:val="20"/>
          <w:szCs w:val="20"/>
          <w:lang w:eastAsia="en-US"/>
        </w:rPr>
      </w:pPr>
      <w:r w:rsidRPr="00F341E3">
        <w:rPr>
          <w:rFonts w:eastAsia="Calibri"/>
          <w:i/>
          <w:sz w:val="20"/>
          <w:szCs w:val="20"/>
          <w:lang w:eastAsia="en-US"/>
        </w:rPr>
        <w:t>…………………………………….</w:t>
      </w:r>
    </w:p>
    <w:p w14:paraId="2CAEB1A4" w14:textId="77777777" w:rsidR="00F341E3" w:rsidRPr="00F341E3" w:rsidRDefault="00F341E3" w:rsidP="00F341E3">
      <w:pPr>
        <w:spacing w:line="260" w:lineRule="atLeast"/>
        <w:jc w:val="both"/>
        <w:rPr>
          <w:rFonts w:eastAsia="Calibri"/>
          <w:i/>
          <w:sz w:val="20"/>
          <w:szCs w:val="20"/>
          <w:lang w:eastAsia="en-US"/>
        </w:rPr>
      </w:pPr>
      <w:r w:rsidRPr="00F341E3">
        <w:rPr>
          <w:rFonts w:eastAsia="Calibri"/>
          <w:i/>
          <w:sz w:val="20"/>
          <w:szCs w:val="20"/>
          <w:lang w:eastAsia="en-US"/>
        </w:rPr>
        <w:t xml:space="preserve">(imię, nazwisko, stanowisko/podstawa do  </w:t>
      </w:r>
    </w:p>
    <w:p w14:paraId="44E1B7B8" w14:textId="77777777" w:rsidR="00F341E3" w:rsidRPr="00F341E3" w:rsidRDefault="00F341E3" w:rsidP="00F341E3">
      <w:pPr>
        <w:spacing w:line="260" w:lineRule="atLeast"/>
        <w:jc w:val="both"/>
        <w:rPr>
          <w:rFonts w:eastAsia="Calibri"/>
          <w:i/>
          <w:sz w:val="20"/>
          <w:szCs w:val="20"/>
          <w:lang w:eastAsia="en-US"/>
        </w:rPr>
      </w:pPr>
      <w:r w:rsidRPr="00F341E3">
        <w:rPr>
          <w:rFonts w:eastAsia="Calibri"/>
          <w:i/>
          <w:sz w:val="20"/>
          <w:szCs w:val="20"/>
          <w:lang w:eastAsia="en-US"/>
        </w:rPr>
        <w:t>reprezentacji)</w:t>
      </w:r>
    </w:p>
    <w:p w14:paraId="70354E33" w14:textId="77777777" w:rsidR="00F341E3" w:rsidRDefault="00F341E3" w:rsidP="00F341E3">
      <w:pPr>
        <w:shd w:val="clear" w:color="auto" w:fill="FFFFFF"/>
        <w:spacing w:line="260" w:lineRule="atLeast"/>
        <w:jc w:val="center"/>
        <w:rPr>
          <w:rFonts w:asciiTheme="majorHAnsi" w:eastAsia="Calibri" w:hAnsiTheme="majorHAnsi" w:cstheme="majorHAnsi"/>
          <w:b/>
          <w:sz w:val="24"/>
          <w:szCs w:val="24"/>
          <w:lang w:eastAsia="en-US"/>
        </w:rPr>
      </w:pPr>
    </w:p>
    <w:p w14:paraId="265721CB" w14:textId="77777777" w:rsidR="00F341E3" w:rsidRDefault="00F341E3" w:rsidP="00F341E3">
      <w:pPr>
        <w:shd w:val="clear" w:color="auto" w:fill="FFFFFF"/>
        <w:spacing w:line="260" w:lineRule="atLeast"/>
        <w:jc w:val="center"/>
        <w:rPr>
          <w:rFonts w:asciiTheme="majorHAnsi" w:eastAsia="Calibri" w:hAnsiTheme="majorHAnsi" w:cstheme="majorHAnsi"/>
          <w:b/>
          <w:sz w:val="24"/>
          <w:szCs w:val="24"/>
          <w:lang w:eastAsia="en-US"/>
        </w:rPr>
      </w:pPr>
    </w:p>
    <w:p w14:paraId="2251F133" w14:textId="0A55E4C6" w:rsidR="00F341E3" w:rsidRPr="00F341E3" w:rsidRDefault="00F341E3" w:rsidP="00F341E3">
      <w:pPr>
        <w:shd w:val="clear" w:color="auto" w:fill="FFFFFF"/>
        <w:spacing w:line="260" w:lineRule="atLeast"/>
        <w:jc w:val="center"/>
        <w:rPr>
          <w:rFonts w:asciiTheme="majorHAnsi" w:eastAsia="Calibri" w:hAnsiTheme="majorHAnsi" w:cstheme="majorHAnsi"/>
          <w:b/>
          <w:sz w:val="24"/>
          <w:szCs w:val="24"/>
          <w:lang w:eastAsia="en-US"/>
        </w:rPr>
      </w:pPr>
      <w:r w:rsidRPr="00F341E3">
        <w:rPr>
          <w:rFonts w:asciiTheme="majorHAnsi" w:eastAsia="Calibri" w:hAnsiTheme="majorHAnsi" w:cstheme="majorHAnsi"/>
          <w:b/>
          <w:sz w:val="24"/>
          <w:szCs w:val="24"/>
          <w:lang w:eastAsia="en-US"/>
        </w:rPr>
        <w:t>OŚWIADCZENIE</w:t>
      </w:r>
      <w:r w:rsidRPr="00F341E3">
        <w:rPr>
          <w:rFonts w:asciiTheme="majorHAnsi" w:eastAsia="Calibri" w:hAnsiTheme="majorHAnsi" w:cstheme="majorHAnsi"/>
          <w:b/>
          <w:color w:val="FFFFFF"/>
          <w:sz w:val="24"/>
          <w:szCs w:val="24"/>
          <w:vertAlign w:val="superscript"/>
          <w:lang w:eastAsia="en-US"/>
        </w:rPr>
        <w:footnoteReference w:id="1"/>
      </w:r>
    </w:p>
    <w:p w14:paraId="3C9F05D2" w14:textId="1C364384" w:rsidR="00F341E3" w:rsidRPr="00F341E3" w:rsidRDefault="00F341E3" w:rsidP="00F341E3">
      <w:pPr>
        <w:shd w:val="clear" w:color="auto" w:fill="FFFFFF"/>
        <w:spacing w:line="260" w:lineRule="atLeast"/>
        <w:jc w:val="center"/>
        <w:rPr>
          <w:rFonts w:asciiTheme="majorHAnsi" w:eastAsia="Calibri" w:hAnsiTheme="majorHAnsi" w:cstheme="majorHAnsi"/>
          <w:b/>
          <w:sz w:val="24"/>
          <w:szCs w:val="24"/>
          <w:lang w:eastAsia="en-US"/>
        </w:rPr>
      </w:pPr>
      <w:r w:rsidRPr="00F341E3">
        <w:rPr>
          <w:rFonts w:asciiTheme="majorHAnsi" w:eastAsia="Calibri" w:hAnsiTheme="majorHAnsi" w:cstheme="majorHAnsi"/>
          <w:b/>
          <w:sz w:val="24"/>
          <w:szCs w:val="24"/>
          <w:lang w:eastAsia="en-US"/>
        </w:rPr>
        <w:t>O AKTUALNOŚCI INFORMACJI ZAWARTYCH W JEDZ</w:t>
      </w:r>
      <w:r w:rsidR="00EB1622">
        <w:rPr>
          <w:rFonts w:asciiTheme="majorHAnsi" w:eastAsia="Calibri" w:hAnsiTheme="majorHAnsi" w:cstheme="majorHAnsi"/>
          <w:b/>
          <w:sz w:val="24"/>
          <w:szCs w:val="24"/>
          <w:lang w:eastAsia="en-US"/>
        </w:rPr>
        <w:t>*</w:t>
      </w:r>
    </w:p>
    <w:p w14:paraId="3BAF3064" w14:textId="77777777" w:rsidR="00F341E3" w:rsidRPr="00F341E3" w:rsidRDefault="00F341E3" w:rsidP="00F341E3">
      <w:pPr>
        <w:shd w:val="clear" w:color="auto" w:fill="FFFFFF"/>
        <w:spacing w:line="260" w:lineRule="atLeast"/>
        <w:jc w:val="center"/>
        <w:rPr>
          <w:rFonts w:asciiTheme="majorHAnsi" w:eastAsia="Calibri" w:hAnsiTheme="majorHAnsi" w:cstheme="majorHAnsi"/>
          <w:b/>
          <w:sz w:val="24"/>
          <w:szCs w:val="24"/>
          <w:lang w:eastAsia="en-US"/>
        </w:rPr>
      </w:pPr>
    </w:p>
    <w:p w14:paraId="4AE043C5" w14:textId="27CA02E1" w:rsidR="00F341E3" w:rsidRPr="00F341E3" w:rsidRDefault="00F341E3" w:rsidP="00EB1622">
      <w:pPr>
        <w:suppressAutoHyphens/>
        <w:autoSpaceDE w:val="0"/>
        <w:spacing w:line="240" w:lineRule="auto"/>
        <w:ind w:firstLine="709"/>
        <w:jc w:val="both"/>
        <w:rPr>
          <w:rFonts w:ascii="Calibri" w:hAnsi="Calibri" w:cs="Calibri"/>
          <w:b/>
          <w:sz w:val="24"/>
          <w:szCs w:val="24"/>
        </w:rPr>
      </w:pPr>
      <w:r w:rsidRPr="00F341E3">
        <w:rPr>
          <w:rFonts w:asciiTheme="majorHAnsi" w:eastAsia="Calibri" w:hAnsiTheme="majorHAnsi" w:cstheme="majorHAnsi"/>
          <w:sz w:val="24"/>
          <w:szCs w:val="24"/>
          <w:lang w:eastAsia="en-US"/>
        </w:rPr>
        <w:t>Na potrzeby postępowania o udzielenie zamówienia publicznego</w:t>
      </w:r>
      <w:r w:rsidR="00EB1622">
        <w:rPr>
          <w:rFonts w:asciiTheme="majorHAnsi" w:eastAsia="Calibri" w:hAnsiTheme="majorHAnsi" w:cstheme="majorHAnsi"/>
          <w:sz w:val="24"/>
          <w:szCs w:val="24"/>
          <w:lang w:eastAsia="en-US"/>
        </w:rPr>
        <w:t xml:space="preserve"> pn.:</w:t>
      </w:r>
      <w:r w:rsidRPr="00F341E3">
        <w:rPr>
          <w:rFonts w:asciiTheme="majorHAnsi" w:eastAsia="Calibri" w:hAnsiTheme="majorHAnsi" w:cstheme="majorHAnsi"/>
          <w:sz w:val="24"/>
          <w:szCs w:val="24"/>
          <w:lang w:eastAsia="en-US"/>
        </w:rPr>
        <w:br/>
      </w:r>
      <w:r w:rsidRPr="00871FCC">
        <w:rPr>
          <w:rFonts w:ascii="Calibri" w:hAnsi="Calibri" w:cs="Calibri"/>
          <w:b/>
          <w:sz w:val="24"/>
          <w:szCs w:val="24"/>
        </w:rPr>
        <w:t>„</w:t>
      </w:r>
      <w:r w:rsidRPr="00871FCC">
        <w:rPr>
          <w:rFonts w:asciiTheme="majorHAnsi" w:eastAsia="Times New Roman" w:hAnsiTheme="majorHAnsi" w:cstheme="majorHAnsi"/>
          <w:b/>
          <w:bCs/>
          <w:sz w:val="24"/>
          <w:szCs w:val="24"/>
        </w:rPr>
        <w:t>Modernizacja infrastruktury informatycznej serwerowni Szpitala Nowowiejskiego</w:t>
      </w:r>
      <w:r w:rsidR="00EB1622">
        <w:rPr>
          <w:rFonts w:asciiTheme="majorHAnsi" w:eastAsia="Times New Roman" w:hAnsiTheme="majorHAnsi" w:cstheme="majorHAnsi"/>
          <w:b/>
          <w:bCs/>
          <w:sz w:val="24"/>
          <w:szCs w:val="24"/>
        </w:rPr>
        <w:t xml:space="preserve">                            </w:t>
      </w:r>
      <w:r w:rsidRPr="00871FCC">
        <w:rPr>
          <w:rFonts w:asciiTheme="majorHAnsi" w:eastAsia="Times New Roman" w:hAnsiTheme="majorHAnsi" w:cstheme="majorHAnsi"/>
          <w:b/>
          <w:bCs/>
          <w:sz w:val="24"/>
          <w:szCs w:val="24"/>
        </w:rPr>
        <w:t xml:space="preserve"> w Warszawie</w:t>
      </w:r>
      <w:r w:rsidRPr="00871FCC">
        <w:rPr>
          <w:rFonts w:ascii="Calibri" w:hAnsi="Calibri" w:cs="Calibri"/>
          <w:b/>
          <w:sz w:val="24"/>
          <w:szCs w:val="24"/>
        </w:rPr>
        <w:t>”</w:t>
      </w:r>
      <w:r w:rsidRPr="00CC5746">
        <w:rPr>
          <w:rFonts w:ascii="Calibri" w:hAnsi="Calibri" w:cs="Calibri"/>
          <w:b/>
          <w:sz w:val="24"/>
          <w:szCs w:val="24"/>
        </w:rPr>
        <w:t xml:space="preserve">, </w:t>
      </w:r>
      <w:r w:rsidRPr="00CC5746">
        <w:rPr>
          <w:rFonts w:ascii="Calibri" w:eastAsia="Arial Unicode MS" w:hAnsi="Calibri" w:cs="Calibri"/>
          <w:b/>
          <w:noProof/>
          <w:sz w:val="24"/>
          <w:szCs w:val="24"/>
        </w:rPr>
        <w:t xml:space="preserve">nr </w:t>
      </w:r>
      <w:r>
        <w:rPr>
          <w:rFonts w:ascii="Calibri" w:eastAsia="Arial Unicode MS" w:hAnsi="Calibri" w:cs="Calibri"/>
          <w:b/>
          <w:noProof/>
          <w:sz w:val="24"/>
          <w:szCs w:val="24"/>
        </w:rPr>
        <w:t>postępowania</w:t>
      </w:r>
      <w:r w:rsidRPr="00CC5746">
        <w:rPr>
          <w:rFonts w:ascii="Calibri" w:eastAsia="Arial Unicode MS" w:hAnsi="Calibri" w:cs="Calibri"/>
          <w:b/>
          <w:noProof/>
          <w:sz w:val="24"/>
          <w:szCs w:val="24"/>
        </w:rPr>
        <w:t xml:space="preserve">: </w:t>
      </w:r>
      <w:r>
        <w:rPr>
          <w:rFonts w:ascii="Calibri" w:eastAsia="Arial Unicode MS" w:hAnsi="Calibri" w:cs="Calibri"/>
          <w:b/>
          <w:noProof/>
          <w:sz w:val="24"/>
          <w:szCs w:val="24"/>
        </w:rPr>
        <w:t>8</w:t>
      </w:r>
      <w:r w:rsidRPr="00CC5746">
        <w:rPr>
          <w:rFonts w:ascii="Calibri" w:eastAsia="Arial Unicode MS" w:hAnsi="Calibri" w:cs="Calibri"/>
          <w:b/>
          <w:noProof/>
          <w:sz w:val="24"/>
          <w:szCs w:val="24"/>
        </w:rPr>
        <w:t>/DZP/202</w:t>
      </w:r>
      <w:r>
        <w:rPr>
          <w:rFonts w:ascii="Calibri" w:eastAsia="Arial Unicode MS" w:hAnsi="Calibri" w:cs="Calibri"/>
          <w:b/>
          <w:noProof/>
          <w:sz w:val="24"/>
          <w:szCs w:val="24"/>
        </w:rPr>
        <w:t xml:space="preserve">3 </w:t>
      </w:r>
      <w:r w:rsidRPr="00F341E3">
        <w:rPr>
          <w:rFonts w:asciiTheme="majorHAnsi" w:eastAsia="Calibri" w:hAnsiTheme="majorHAnsi" w:cstheme="majorHAnsi"/>
          <w:sz w:val="24"/>
          <w:szCs w:val="24"/>
          <w:lang w:eastAsia="en-US"/>
        </w:rPr>
        <w:t>prowadzonego w trybie przetargu nieograniczonego, na podstawie ustawy z dnia 11 września 2019 r. Prawo zamówień publicznych (t. j. Dz. U. z 20</w:t>
      </w:r>
      <w:r>
        <w:rPr>
          <w:rFonts w:asciiTheme="majorHAnsi" w:eastAsia="Calibri" w:hAnsiTheme="majorHAnsi" w:cstheme="majorHAnsi"/>
          <w:sz w:val="24"/>
          <w:szCs w:val="24"/>
          <w:lang w:eastAsia="en-US"/>
        </w:rPr>
        <w:t>22</w:t>
      </w:r>
      <w:r w:rsidRPr="00F341E3">
        <w:rPr>
          <w:rFonts w:asciiTheme="majorHAnsi" w:eastAsia="Calibri" w:hAnsiTheme="majorHAnsi" w:cstheme="majorHAnsi"/>
          <w:sz w:val="24"/>
          <w:szCs w:val="24"/>
          <w:lang w:eastAsia="en-US"/>
        </w:rPr>
        <w:t xml:space="preserve"> r. poz. </w:t>
      </w:r>
      <w:r>
        <w:rPr>
          <w:rFonts w:asciiTheme="majorHAnsi" w:eastAsia="Calibri" w:hAnsiTheme="majorHAnsi" w:cstheme="majorHAnsi"/>
          <w:sz w:val="24"/>
          <w:szCs w:val="24"/>
          <w:lang w:eastAsia="en-US"/>
        </w:rPr>
        <w:t>1710</w:t>
      </w:r>
      <w:r w:rsidRPr="00F341E3">
        <w:rPr>
          <w:rFonts w:asciiTheme="majorHAnsi" w:eastAsia="Calibri" w:hAnsiTheme="majorHAnsi" w:cstheme="majorHAnsi"/>
          <w:sz w:val="24"/>
          <w:szCs w:val="24"/>
          <w:lang w:eastAsia="en-US"/>
        </w:rPr>
        <w:t xml:space="preserve"> ze zm.), zwanej dalej ustawą oświadczam, że informacje zawarte w Jednolitym Europejskim Dokumencie Zamówienia (JEDZ), o którym mowa w art. 125 ust. 1 ustawy, w zakresie podstaw wykluczenia z postępowania o których mowa w:</w:t>
      </w:r>
    </w:p>
    <w:p w14:paraId="1894B56F" w14:textId="3DA3378D" w:rsidR="00F341E3" w:rsidRPr="004E0D72" w:rsidRDefault="00F341E3" w:rsidP="00EB1622">
      <w:pPr>
        <w:spacing w:line="260" w:lineRule="atLeast"/>
        <w:ind w:left="993" w:hanging="284"/>
        <w:jc w:val="both"/>
        <w:rPr>
          <w:rFonts w:asciiTheme="majorHAnsi" w:eastAsia="Calibri" w:hAnsiTheme="majorHAnsi" w:cstheme="majorHAnsi"/>
          <w:sz w:val="24"/>
          <w:szCs w:val="24"/>
          <w:lang w:eastAsia="en-US"/>
        </w:rPr>
      </w:pPr>
      <w:r w:rsidRPr="004E0D72">
        <w:rPr>
          <w:rFonts w:asciiTheme="majorHAnsi" w:eastAsia="Calibri" w:hAnsiTheme="majorHAnsi" w:cstheme="majorHAnsi"/>
          <w:sz w:val="24"/>
          <w:szCs w:val="24"/>
          <w:lang w:eastAsia="en-US"/>
        </w:rPr>
        <w:t>a)</w:t>
      </w:r>
      <w:r w:rsidRPr="00F341E3">
        <w:rPr>
          <w:rFonts w:asciiTheme="majorHAnsi" w:eastAsia="Calibri" w:hAnsiTheme="majorHAnsi" w:cstheme="majorHAnsi"/>
          <w:color w:val="FF0000"/>
          <w:sz w:val="24"/>
          <w:szCs w:val="24"/>
          <w:lang w:eastAsia="en-US"/>
        </w:rPr>
        <w:tab/>
      </w:r>
      <w:r w:rsidRPr="004E0D72">
        <w:rPr>
          <w:rFonts w:asciiTheme="majorHAnsi" w:eastAsia="Calibri" w:hAnsiTheme="majorHAnsi" w:cstheme="majorHAnsi"/>
          <w:sz w:val="24"/>
          <w:szCs w:val="24"/>
          <w:lang w:eastAsia="en-US"/>
        </w:rPr>
        <w:t>art. 108 ust. 1 pkt 3 ustawy, dotyczących wydania prawomocnego wyroku sądu lub ostatecznej decyzji administracyjnej o zaleganiu z uiszczeniem podatków, opłat lub składek na ubezpieczenie społeczne lub zdrowotne,</w:t>
      </w:r>
      <w:r w:rsidR="000E5B73" w:rsidRPr="004E0D72">
        <w:rPr>
          <w:rFonts w:asciiTheme="majorHAnsi" w:eastAsia="Calibri" w:hAnsiTheme="majorHAnsi" w:cstheme="majorHAnsi"/>
          <w:sz w:val="24"/>
          <w:szCs w:val="24"/>
          <w:lang w:eastAsia="en-US"/>
        </w:rPr>
        <w:t xml:space="preserve"> </w:t>
      </w:r>
    </w:p>
    <w:p w14:paraId="1C012723" w14:textId="660BC733" w:rsidR="00F341E3" w:rsidRPr="0083251F" w:rsidRDefault="00F341E3" w:rsidP="00EB1622">
      <w:pPr>
        <w:tabs>
          <w:tab w:val="left" w:pos="993"/>
        </w:tabs>
        <w:spacing w:line="260" w:lineRule="atLeast"/>
        <w:ind w:left="993" w:hanging="284"/>
        <w:jc w:val="both"/>
        <w:rPr>
          <w:rFonts w:asciiTheme="majorHAnsi" w:eastAsia="Calibri" w:hAnsiTheme="majorHAnsi" w:cstheme="majorHAnsi"/>
          <w:sz w:val="24"/>
          <w:szCs w:val="24"/>
          <w:lang w:eastAsia="en-US"/>
        </w:rPr>
      </w:pPr>
      <w:r w:rsidRPr="004E0D72">
        <w:rPr>
          <w:rFonts w:asciiTheme="majorHAnsi" w:eastAsia="Calibri" w:hAnsiTheme="majorHAnsi" w:cstheme="majorHAnsi"/>
          <w:sz w:val="24"/>
          <w:szCs w:val="24"/>
          <w:lang w:eastAsia="en-US"/>
        </w:rPr>
        <w:t>b)</w:t>
      </w:r>
      <w:r w:rsidRPr="004E0D72">
        <w:rPr>
          <w:rFonts w:asciiTheme="majorHAnsi" w:eastAsia="Calibri" w:hAnsiTheme="majorHAnsi" w:cstheme="majorHAnsi"/>
          <w:sz w:val="24"/>
          <w:szCs w:val="24"/>
          <w:lang w:eastAsia="en-US"/>
        </w:rPr>
        <w:tab/>
      </w:r>
      <w:r w:rsidRPr="0083251F">
        <w:rPr>
          <w:rFonts w:asciiTheme="majorHAnsi" w:eastAsia="Calibri" w:hAnsiTheme="majorHAnsi" w:cstheme="majorHAnsi"/>
          <w:sz w:val="24"/>
          <w:szCs w:val="24"/>
          <w:lang w:eastAsia="en-US"/>
        </w:rPr>
        <w:t xml:space="preserve">art. 108 ust. 1 pkt 4 ustawy, dotyczących orzeczenia zakazu ubiegania się </w:t>
      </w:r>
      <w:r w:rsidR="00EB1622" w:rsidRPr="0083251F">
        <w:rPr>
          <w:rFonts w:asciiTheme="majorHAnsi" w:eastAsia="Calibri" w:hAnsiTheme="majorHAnsi" w:cstheme="majorHAnsi"/>
          <w:sz w:val="24"/>
          <w:szCs w:val="24"/>
          <w:lang w:eastAsia="en-US"/>
        </w:rPr>
        <w:t xml:space="preserve">                                         </w:t>
      </w:r>
      <w:r w:rsidRPr="0083251F">
        <w:rPr>
          <w:rFonts w:asciiTheme="majorHAnsi" w:eastAsia="Calibri" w:hAnsiTheme="majorHAnsi" w:cstheme="majorHAnsi"/>
          <w:sz w:val="24"/>
          <w:szCs w:val="24"/>
          <w:lang w:eastAsia="en-US"/>
        </w:rPr>
        <w:t>o zamówienie publiczne tytułem środka zapobiegawczego,</w:t>
      </w:r>
    </w:p>
    <w:p w14:paraId="73472BF3" w14:textId="77777777" w:rsidR="00F341E3" w:rsidRPr="0083251F" w:rsidRDefault="00F341E3" w:rsidP="00EB1622">
      <w:pPr>
        <w:spacing w:line="260" w:lineRule="atLeast"/>
        <w:ind w:left="993" w:hanging="284"/>
        <w:jc w:val="both"/>
        <w:rPr>
          <w:rFonts w:asciiTheme="majorHAnsi" w:eastAsia="Calibri" w:hAnsiTheme="majorHAnsi" w:cstheme="majorHAnsi"/>
          <w:sz w:val="24"/>
          <w:szCs w:val="24"/>
          <w:lang w:eastAsia="en-US"/>
        </w:rPr>
      </w:pPr>
      <w:r w:rsidRPr="0083251F">
        <w:rPr>
          <w:rFonts w:asciiTheme="majorHAnsi" w:eastAsia="Calibri" w:hAnsiTheme="majorHAnsi" w:cstheme="majorHAnsi"/>
          <w:sz w:val="24"/>
          <w:szCs w:val="24"/>
          <w:lang w:eastAsia="en-US"/>
        </w:rPr>
        <w:t>c)</w:t>
      </w:r>
      <w:r w:rsidRPr="0083251F">
        <w:rPr>
          <w:rFonts w:asciiTheme="majorHAnsi" w:eastAsia="Calibri" w:hAnsiTheme="majorHAnsi" w:cstheme="majorHAnsi"/>
          <w:sz w:val="24"/>
          <w:szCs w:val="24"/>
          <w:lang w:eastAsia="en-US"/>
        </w:rPr>
        <w:tab/>
        <w:t>art. 108 ust. 1 pkt 5 ustawy, dotyczących zawarcia z innymi wykonawcami porozumienia mającego na celu zakłócenie konkurencji,</w:t>
      </w:r>
    </w:p>
    <w:p w14:paraId="0C6DF900" w14:textId="29A9261D" w:rsidR="00F341E3" w:rsidRPr="004E0D72" w:rsidRDefault="00F341E3" w:rsidP="00EB1622">
      <w:pPr>
        <w:spacing w:line="260" w:lineRule="atLeast"/>
        <w:ind w:left="993" w:hanging="284"/>
        <w:jc w:val="both"/>
        <w:rPr>
          <w:rFonts w:asciiTheme="majorHAnsi" w:eastAsia="Calibri" w:hAnsiTheme="majorHAnsi" w:cstheme="majorHAnsi"/>
          <w:sz w:val="24"/>
          <w:szCs w:val="24"/>
          <w:lang w:eastAsia="en-US"/>
        </w:rPr>
      </w:pPr>
      <w:r w:rsidRPr="004E0D72">
        <w:rPr>
          <w:rFonts w:asciiTheme="majorHAnsi" w:eastAsia="Calibri" w:hAnsiTheme="majorHAnsi" w:cstheme="majorHAnsi"/>
          <w:sz w:val="24"/>
          <w:szCs w:val="24"/>
          <w:lang w:eastAsia="en-US"/>
        </w:rPr>
        <w:t>d)</w:t>
      </w:r>
      <w:r w:rsidRPr="004E0D72">
        <w:rPr>
          <w:rFonts w:asciiTheme="majorHAnsi" w:eastAsia="Calibri" w:hAnsiTheme="majorHAnsi" w:cstheme="majorHAnsi"/>
          <w:sz w:val="24"/>
          <w:szCs w:val="24"/>
          <w:lang w:eastAsia="en-US"/>
        </w:rPr>
        <w:tab/>
        <w:t xml:space="preserve">art. 108 ust. 1 pkt 6 ustawy, dotyczących zakłócenia konkurencji wynikającego z wcześniejszego zaangażowania Wykonawcy lub podmiotu który należy </w:t>
      </w:r>
      <w:r w:rsidR="00EB1622" w:rsidRPr="004E0D72">
        <w:rPr>
          <w:rFonts w:asciiTheme="majorHAnsi" w:eastAsia="Calibri" w:hAnsiTheme="majorHAnsi" w:cstheme="majorHAnsi"/>
          <w:sz w:val="24"/>
          <w:szCs w:val="24"/>
          <w:lang w:eastAsia="en-US"/>
        </w:rPr>
        <w:t xml:space="preserve">                                      </w:t>
      </w:r>
      <w:r w:rsidRPr="004E0D72">
        <w:rPr>
          <w:rFonts w:asciiTheme="majorHAnsi" w:eastAsia="Calibri" w:hAnsiTheme="majorHAnsi" w:cstheme="majorHAnsi"/>
          <w:sz w:val="24"/>
          <w:szCs w:val="24"/>
          <w:lang w:eastAsia="en-US"/>
        </w:rPr>
        <w:t xml:space="preserve">z Wykonawcą do tej samej grupy kapitałowej w przygotowanie postępowania </w:t>
      </w:r>
      <w:r w:rsidR="00EB1622" w:rsidRPr="004E0D72">
        <w:rPr>
          <w:rFonts w:asciiTheme="majorHAnsi" w:eastAsia="Calibri" w:hAnsiTheme="majorHAnsi" w:cstheme="majorHAnsi"/>
          <w:sz w:val="24"/>
          <w:szCs w:val="24"/>
          <w:lang w:eastAsia="en-US"/>
        </w:rPr>
        <w:t xml:space="preserve">                          </w:t>
      </w:r>
      <w:r w:rsidRPr="004E0D72">
        <w:rPr>
          <w:rFonts w:asciiTheme="majorHAnsi" w:eastAsia="Calibri" w:hAnsiTheme="majorHAnsi" w:cstheme="majorHAnsi"/>
          <w:sz w:val="24"/>
          <w:szCs w:val="24"/>
          <w:lang w:eastAsia="en-US"/>
        </w:rPr>
        <w:t>o udzielenie zamówienia,</w:t>
      </w:r>
    </w:p>
    <w:p w14:paraId="71F621E1" w14:textId="77777777" w:rsidR="00F341E3" w:rsidRPr="0083251F" w:rsidRDefault="00F341E3" w:rsidP="00F341E3">
      <w:pPr>
        <w:spacing w:line="260" w:lineRule="atLeast"/>
        <w:ind w:firstLine="709"/>
        <w:jc w:val="both"/>
        <w:rPr>
          <w:rFonts w:asciiTheme="majorHAnsi" w:eastAsia="Calibri" w:hAnsiTheme="majorHAnsi" w:cstheme="majorHAnsi"/>
          <w:sz w:val="24"/>
          <w:szCs w:val="24"/>
          <w:lang w:eastAsia="en-US"/>
        </w:rPr>
      </w:pPr>
    </w:p>
    <w:p w14:paraId="0A7EAD60" w14:textId="77777777" w:rsidR="00F341E3" w:rsidRPr="00F341E3" w:rsidRDefault="00F341E3" w:rsidP="00950EF5">
      <w:pPr>
        <w:shd w:val="clear" w:color="auto" w:fill="8DB3E2" w:themeFill="text2" w:themeFillTint="66"/>
        <w:spacing w:line="260" w:lineRule="atLeast"/>
        <w:jc w:val="center"/>
        <w:rPr>
          <w:rFonts w:asciiTheme="majorHAnsi" w:eastAsia="Calibri" w:hAnsiTheme="majorHAnsi" w:cstheme="majorHAnsi"/>
          <w:b/>
          <w:sz w:val="24"/>
          <w:szCs w:val="24"/>
          <w:lang w:eastAsia="en-US"/>
        </w:rPr>
      </w:pPr>
      <w:r w:rsidRPr="00F341E3">
        <w:rPr>
          <w:rFonts w:asciiTheme="majorHAnsi" w:eastAsia="Calibri" w:hAnsiTheme="majorHAnsi" w:cstheme="majorHAnsi"/>
          <w:b/>
          <w:sz w:val="24"/>
          <w:szCs w:val="24"/>
          <w:lang w:eastAsia="en-US"/>
        </w:rPr>
        <w:t>są aktualne / są nieaktualne.**</w:t>
      </w:r>
      <w:r w:rsidRPr="00F341E3">
        <w:rPr>
          <w:rFonts w:asciiTheme="majorHAnsi" w:eastAsia="Calibri" w:hAnsiTheme="majorHAnsi" w:cstheme="majorHAnsi"/>
          <w:b/>
          <w:color w:val="FFFFFF"/>
          <w:sz w:val="24"/>
          <w:szCs w:val="24"/>
          <w:vertAlign w:val="superscript"/>
          <w:lang w:eastAsia="en-US"/>
        </w:rPr>
        <w:footnoteReference w:id="2"/>
      </w:r>
    </w:p>
    <w:p w14:paraId="38CE006F" w14:textId="77777777" w:rsidR="00F341E3" w:rsidRPr="00F341E3" w:rsidRDefault="00F341E3" w:rsidP="00F341E3">
      <w:pPr>
        <w:spacing w:line="260" w:lineRule="atLeast"/>
        <w:ind w:firstLine="709"/>
        <w:jc w:val="both"/>
        <w:rPr>
          <w:rFonts w:asciiTheme="majorHAnsi" w:eastAsia="Calibri" w:hAnsiTheme="majorHAnsi" w:cstheme="majorHAnsi"/>
          <w:sz w:val="24"/>
          <w:szCs w:val="24"/>
          <w:lang w:eastAsia="en-US"/>
        </w:rPr>
      </w:pPr>
    </w:p>
    <w:p w14:paraId="2126092C" w14:textId="77777777" w:rsidR="00296096" w:rsidRPr="00F51709" w:rsidRDefault="00296096" w:rsidP="004E0D72">
      <w:pPr>
        <w:pStyle w:val="Nagwek5"/>
        <w:spacing w:before="0" w:after="0" w:line="240" w:lineRule="auto"/>
        <w:rPr>
          <w:rFonts w:ascii="Calibri" w:hAnsi="Calibri" w:cs="Calibri"/>
          <w:b/>
          <w:bCs/>
          <w:i/>
          <w:color w:val="auto"/>
          <w:sz w:val="24"/>
          <w:szCs w:val="24"/>
        </w:rPr>
      </w:pPr>
    </w:p>
    <w:p w14:paraId="333BCF4A" w14:textId="5935C013" w:rsidR="006220D0" w:rsidRPr="004E0D72" w:rsidRDefault="006220D0" w:rsidP="004E0D72">
      <w:pPr>
        <w:pStyle w:val="Nagwek5"/>
        <w:spacing w:before="0" w:after="0" w:line="240" w:lineRule="auto"/>
        <w:jc w:val="right"/>
        <w:rPr>
          <w:rFonts w:ascii="Calibri" w:hAnsi="Calibri" w:cs="Calibri"/>
          <w:b/>
          <w:bCs/>
          <w:color w:val="auto"/>
          <w:sz w:val="24"/>
          <w:szCs w:val="24"/>
        </w:rPr>
      </w:pPr>
      <w:r w:rsidRPr="004E0D72">
        <w:rPr>
          <w:rFonts w:ascii="Calibri" w:hAnsi="Calibri" w:cs="Calibri"/>
          <w:b/>
          <w:bCs/>
          <w:i/>
          <w:color w:val="auto"/>
          <w:sz w:val="24"/>
          <w:szCs w:val="24"/>
        </w:rPr>
        <w:tab/>
      </w:r>
      <w:r w:rsidRPr="004E0D72">
        <w:rPr>
          <w:rFonts w:ascii="Calibri" w:hAnsi="Calibri" w:cs="Calibri"/>
          <w:b/>
          <w:bCs/>
          <w:i/>
          <w:color w:val="auto"/>
          <w:sz w:val="24"/>
          <w:szCs w:val="24"/>
        </w:rPr>
        <w:tab/>
      </w:r>
      <w:r w:rsidRPr="004E0D72">
        <w:rPr>
          <w:rFonts w:ascii="Calibri" w:hAnsi="Calibri" w:cs="Calibri"/>
          <w:b/>
          <w:bCs/>
          <w:i/>
          <w:color w:val="auto"/>
          <w:sz w:val="24"/>
          <w:szCs w:val="24"/>
        </w:rPr>
        <w:tab/>
      </w:r>
      <w:r w:rsidR="00C16F79" w:rsidRPr="004E0D72">
        <w:rPr>
          <w:rFonts w:ascii="Calibri" w:hAnsi="Calibri" w:cs="Calibri"/>
          <w:b/>
          <w:bCs/>
          <w:i/>
          <w:color w:val="FF0000"/>
          <w:sz w:val="24"/>
          <w:szCs w:val="24"/>
        </w:rPr>
        <w:t xml:space="preserve">     </w:t>
      </w:r>
      <w:r w:rsidR="00DD6342" w:rsidRPr="004E0D72">
        <w:rPr>
          <w:rFonts w:ascii="Calibri" w:hAnsi="Calibri" w:cs="Calibri"/>
          <w:b/>
          <w:bCs/>
          <w:i/>
          <w:color w:val="FF0000"/>
          <w:sz w:val="24"/>
          <w:szCs w:val="24"/>
        </w:rPr>
        <w:t xml:space="preserve"> </w:t>
      </w:r>
      <w:r w:rsidRPr="004E0D72">
        <w:rPr>
          <w:rFonts w:ascii="Calibri" w:hAnsi="Calibri" w:cs="Calibri"/>
          <w:b/>
          <w:bCs/>
          <w:i/>
          <w:color w:val="auto"/>
          <w:sz w:val="24"/>
          <w:szCs w:val="24"/>
        </w:rPr>
        <w:t xml:space="preserve">Załącznik nr </w:t>
      </w:r>
      <w:r w:rsidR="008160B9" w:rsidRPr="004E0D72">
        <w:rPr>
          <w:rFonts w:ascii="Calibri" w:hAnsi="Calibri" w:cs="Calibri"/>
          <w:b/>
          <w:bCs/>
          <w:i/>
          <w:color w:val="auto"/>
          <w:sz w:val="24"/>
          <w:szCs w:val="24"/>
        </w:rPr>
        <w:t>1</w:t>
      </w:r>
      <w:r w:rsidR="00B34E52" w:rsidRPr="004E0D72">
        <w:rPr>
          <w:rFonts w:ascii="Calibri" w:hAnsi="Calibri" w:cs="Calibri"/>
          <w:b/>
          <w:bCs/>
          <w:i/>
          <w:color w:val="auto"/>
          <w:sz w:val="24"/>
          <w:szCs w:val="24"/>
        </w:rPr>
        <w:t>1</w:t>
      </w:r>
      <w:r w:rsidR="008160B9" w:rsidRPr="004E0D72">
        <w:rPr>
          <w:rFonts w:ascii="Calibri" w:hAnsi="Calibri" w:cs="Calibri"/>
          <w:b/>
          <w:bCs/>
          <w:i/>
          <w:color w:val="auto"/>
          <w:sz w:val="24"/>
          <w:szCs w:val="24"/>
        </w:rPr>
        <w:t xml:space="preserve"> </w:t>
      </w:r>
      <w:r w:rsidRPr="004E0D72">
        <w:rPr>
          <w:rFonts w:ascii="Calibri" w:hAnsi="Calibri" w:cs="Calibri"/>
          <w:b/>
          <w:bCs/>
          <w:i/>
          <w:color w:val="auto"/>
          <w:sz w:val="24"/>
          <w:szCs w:val="24"/>
        </w:rPr>
        <w:t>do SWZ</w:t>
      </w:r>
    </w:p>
    <w:p w14:paraId="4F3B504E" w14:textId="5657DF01" w:rsidR="006220D0" w:rsidRPr="004E0D72" w:rsidRDefault="00BE5327" w:rsidP="004E0D72">
      <w:pPr>
        <w:pStyle w:val="Nagwek5"/>
        <w:spacing w:before="0" w:after="0" w:line="240" w:lineRule="auto"/>
        <w:jc w:val="center"/>
        <w:rPr>
          <w:rFonts w:ascii="Calibri" w:hAnsi="Calibri" w:cs="Calibri"/>
          <w:b/>
          <w:bCs/>
          <w:iCs/>
          <w:color w:val="auto"/>
          <w:sz w:val="24"/>
          <w:szCs w:val="24"/>
        </w:rPr>
      </w:pPr>
      <w:r w:rsidRPr="004E0D72">
        <w:rPr>
          <w:rFonts w:ascii="Calibri" w:hAnsi="Calibri" w:cs="Calibri"/>
          <w:b/>
          <w:bCs/>
          <w:i/>
          <w:color w:val="auto"/>
          <w:sz w:val="24"/>
          <w:szCs w:val="24"/>
        </w:rPr>
        <w:t>Projektowane postanowienia umowy</w:t>
      </w:r>
    </w:p>
    <w:p w14:paraId="6809FB56" w14:textId="77777777" w:rsidR="00BE5327" w:rsidRPr="004E0D72" w:rsidRDefault="006220D0" w:rsidP="004E0D72">
      <w:pPr>
        <w:pStyle w:val="Nagwek5"/>
        <w:spacing w:before="0" w:after="0" w:line="240" w:lineRule="auto"/>
        <w:ind w:left="100"/>
        <w:jc w:val="center"/>
        <w:rPr>
          <w:rFonts w:ascii="Calibri" w:hAnsi="Calibri" w:cs="Calibri"/>
          <w:b/>
          <w:bCs/>
          <w:iCs/>
          <w:color w:val="auto"/>
          <w:sz w:val="24"/>
          <w:szCs w:val="24"/>
        </w:rPr>
      </w:pPr>
      <w:r w:rsidRPr="004E0D72">
        <w:rPr>
          <w:rFonts w:ascii="Calibri" w:hAnsi="Calibri" w:cs="Calibri"/>
          <w:b/>
          <w:bCs/>
          <w:iCs/>
          <w:color w:val="auto"/>
          <w:sz w:val="24"/>
          <w:szCs w:val="24"/>
        </w:rPr>
        <w:t xml:space="preserve"> </w:t>
      </w:r>
    </w:p>
    <w:p w14:paraId="4A48FD6C" w14:textId="3AD3BD17" w:rsidR="006220D0" w:rsidRPr="004E0D72" w:rsidRDefault="006220D0" w:rsidP="004E0D72">
      <w:pPr>
        <w:pStyle w:val="Nagwek5"/>
        <w:spacing w:before="0" w:after="0" w:line="240" w:lineRule="auto"/>
        <w:ind w:left="100"/>
        <w:jc w:val="center"/>
        <w:rPr>
          <w:rFonts w:ascii="Calibri" w:hAnsi="Calibri" w:cs="Calibri"/>
          <w:b/>
          <w:bCs/>
          <w:iCs/>
          <w:color w:val="auto"/>
          <w:sz w:val="24"/>
          <w:szCs w:val="24"/>
        </w:rPr>
      </w:pPr>
      <w:r w:rsidRPr="004E0D72">
        <w:rPr>
          <w:rFonts w:ascii="Calibri" w:hAnsi="Calibri" w:cs="Calibri"/>
          <w:b/>
          <w:bCs/>
          <w:iCs/>
          <w:color w:val="auto"/>
          <w:sz w:val="24"/>
          <w:szCs w:val="24"/>
        </w:rPr>
        <w:t>UMOWA Nr ………</w:t>
      </w:r>
    </w:p>
    <w:p w14:paraId="3CBC1144" w14:textId="77777777" w:rsidR="00C15804" w:rsidRPr="004E0D72" w:rsidRDefault="00C15804" w:rsidP="004E0D72">
      <w:pPr>
        <w:pStyle w:val="Tekstpodstawowy"/>
        <w:spacing w:after="0" w:line="240" w:lineRule="auto"/>
        <w:jc w:val="both"/>
        <w:rPr>
          <w:rFonts w:ascii="Calibri" w:hAnsi="Calibri" w:cs="Calibri"/>
          <w:bCs/>
          <w:iCs/>
          <w:sz w:val="24"/>
          <w:szCs w:val="24"/>
        </w:rPr>
      </w:pPr>
    </w:p>
    <w:p w14:paraId="4FEC31A5" w14:textId="70545783" w:rsidR="0016674D" w:rsidRPr="004E0D72" w:rsidRDefault="00C15804" w:rsidP="004E0D72">
      <w:pPr>
        <w:pStyle w:val="Tekstpodstawowy"/>
        <w:spacing w:after="0" w:line="240" w:lineRule="auto"/>
        <w:jc w:val="both"/>
        <w:rPr>
          <w:rFonts w:ascii="Calibri" w:hAnsi="Calibri" w:cs="Calibri"/>
          <w:b/>
          <w:iCs/>
          <w:sz w:val="24"/>
          <w:szCs w:val="24"/>
        </w:rPr>
      </w:pPr>
      <w:r w:rsidRPr="004E0D72">
        <w:rPr>
          <w:rFonts w:ascii="Calibri" w:hAnsi="Calibri" w:cs="Calibri"/>
          <w:bCs/>
          <w:iCs/>
          <w:sz w:val="24"/>
          <w:szCs w:val="24"/>
        </w:rPr>
        <w:t xml:space="preserve">Zawarta </w:t>
      </w:r>
      <w:r w:rsidR="006220D0" w:rsidRPr="004E0D72">
        <w:rPr>
          <w:rFonts w:ascii="Calibri" w:hAnsi="Calibri" w:cs="Calibri"/>
          <w:bCs/>
          <w:iCs/>
          <w:sz w:val="24"/>
          <w:szCs w:val="24"/>
        </w:rPr>
        <w:t>w dniu ..................... r. w Warszawie pomiędzy</w:t>
      </w:r>
      <w:r w:rsidR="0016674D" w:rsidRPr="004E0D72">
        <w:rPr>
          <w:rFonts w:ascii="Calibri" w:hAnsi="Calibri" w:cs="Calibri"/>
          <w:bCs/>
          <w:iCs/>
          <w:sz w:val="24"/>
          <w:szCs w:val="24"/>
        </w:rPr>
        <w:t>:</w:t>
      </w:r>
      <w:r w:rsidR="006220D0" w:rsidRPr="004E0D72">
        <w:rPr>
          <w:rFonts w:ascii="Calibri" w:hAnsi="Calibri" w:cs="Calibri"/>
          <w:b/>
          <w:iCs/>
          <w:sz w:val="24"/>
          <w:szCs w:val="24"/>
        </w:rPr>
        <w:t xml:space="preserve"> </w:t>
      </w:r>
    </w:p>
    <w:p w14:paraId="5832654E" w14:textId="77777777" w:rsidR="00BE5327" w:rsidRPr="004E0D72" w:rsidRDefault="00BE5327" w:rsidP="004E0D72">
      <w:pPr>
        <w:pStyle w:val="Tekstpodstawowy"/>
        <w:spacing w:after="0" w:line="240" w:lineRule="auto"/>
        <w:jc w:val="both"/>
        <w:rPr>
          <w:rFonts w:ascii="Calibri" w:hAnsi="Calibri" w:cs="Calibri"/>
          <w:b/>
          <w:iCs/>
          <w:sz w:val="24"/>
          <w:szCs w:val="24"/>
        </w:rPr>
      </w:pPr>
    </w:p>
    <w:p w14:paraId="6D2EE243" w14:textId="402B1E74" w:rsidR="006220D0" w:rsidRPr="004E0D72" w:rsidRDefault="006220D0" w:rsidP="004E0D72">
      <w:pPr>
        <w:pStyle w:val="Tekstpodstawowy"/>
        <w:spacing w:after="0" w:line="240" w:lineRule="auto"/>
        <w:jc w:val="both"/>
        <w:rPr>
          <w:rFonts w:ascii="Calibri" w:hAnsi="Calibri" w:cs="Calibri"/>
          <w:b/>
          <w:iCs/>
          <w:sz w:val="24"/>
          <w:szCs w:val="24"/>
        </w:rPr>
      </w:pPr>
      <w:r w:rsidRPr="004E0D72">
        <w:rPr>
          <w:rFonts w:ascii="Calibri" w:hAnsi="Calibri" w:cs="Calibri"/>
          <w:iCs/>
          <w:sz w:val="24"/>
          <w:szCs w:val="24"/>
        </w:rPr>
        <w:t>Samodzielnym Wojewódzkim Zespołem Publicznych Zakładów  Psychiatrycznej  Opieki  Zdrowotnej  w  Warszawie  przy  ul. Nowowiejskiej 27, 00-665 Warszawa,  NIP 526-17-44-274, REGON: 000298070, zwanym w dalszej treści umowy Zamawiającym</w:t>
      </w:r>
      <w:r w:rsidRPr="004E0D72">
        <w:rPr>
          <w:rFonts w:ascii="Calibri" w:hAnsi="Calibri" w:cs="Calibri"/>
          <w:b/>
          <w:iCs/>
          <w:sz w:val="24"/>
          <w:szCs w:val="24"/>
        </w:rPr>
        <w:t xml:space="preserve">, </w:t>
      </w:r>
      <w:r w:rsidRPr="004E0D72">
        <w:rPr>
          <w:rFonts w:ascii="Calibri" w:hAnsi="Calibri" w:cs="Calibri"/>
          <w:bCs/>
          <w:iCs/>
          <w:sz w:val="24"/>
          <w:szCs w:val="24"/>
        </w:rPr>
        <w:t>reprezentowanym przez:</w:t>
      </w:r>
    </w:p>
    <w:p w14:paraId="3AAB0FDD" w14:textId="6AFC2069" w:rsidR="006220D0" w:rsidRPr="004E0D72" w:rsidRDefault="0076747A" w:rsidP="004E0D72">
      <w:pPr>
        <w:pStyle w:val="Tekstpodstawowy"/>
        <w:spacing w:after="0" w:line="240" w:lineRule="auto"/>
        <w:rPr>
          <w:rFonts w:ascii="Calibri" w:hAnsi="Calibri" w:cs="Calibri"/>
          <w:iCs/>
          <w:sz w:val="24"/>
          <w:szCs w:val="24"/>
        </w:rPr>
      </w:pPr>
      <w:r w:rsidRPr="004E0D72">
        <w:rPr>
          <w:rFonts w:ascii="Calibri" w:hAnsi="Calibri" w:cs="Calibri"/>
          <w:iCs/>
          <w:sz w:val="24"/>
          <w:szCs w:val="24"/>
        </w:rPr>
        <w:t>Cezar</w:t>
      </w:r>
      <w:r w:rsidR="00A456C0" w:rsidRPr="004E0D72">
        <w:rPr>
          <w:rFonts w:ascii="Calibri" w:hAnsi="Calibri" w:cs="Calibri"/>
          <w:iCs/>
          <w:sz w:val="24"/>
          <w:szCs w:val="24"/>
        </w:rPr>
        <w:t>ego</w:t>
      </w:r>
      <w:r w:rsidRPr="004E0D72">
        <w:rPr>
          <w:rFonts w:ascii="Calibri" w:hAnsi="Calibri" w:cs="Calibri"/>
          <w:iCs/>
          <w:sz w:val="24"/>
          <w:szCs w:val="24"/>
        </w:rPr>
        <w:t xml:space="preserve"> Kostrzew</w:t>
      </w:r>
      <w:r w:rsidR="00A456C0" w:rsidRPr="004E0D72">
        <w:rPr>
          <w:rFonts w:ascii="Calibri" w:hAnsi="Calibri" w:cs="Calibri"/>
          <w:iCs/>
          <w:sz w:val="24"/>
          <w:szCs w:val="24"/>
        </w:rPr>
        <w:t>ę</w:t>
      </w:r>
      <w:r w:rsidR="006220D0" w:rsidRPr="004E0D72">
        <w:rPr>
          <w:rFonts w:ascii="Calibri" w:hAnsi="Calibri" w:cs="Calibri"/>
          <w:iCs/>
          <w:sz w:val="24"/>
          <w:szCs w:val="24"/>
        </w:rPr>
        <w:t xml:space="preserve"> –</w:t>
      </w:r>
      <w:r w:rsidRPr="004E0D72">
        <w:rPr>
          <w:rFonts w:ascii="Calibri" w:hAnsi="Calibri" w:cs="Calibri"/>
          <w:iCs/>
          <w:sz w:val="24"/>
          <w:szCs w:val="24"/>
        </w:rPr>
        <w:t xml:space="preserve"> </w:t>
      </w:r>
      <w:r w:rsidR="00EF77B3" w:rsidRPr="004E0D72">
        <w:rPr>
          <w:rFonts w:ascii="Calibri" w:hAnsi="Calibri" w:cs="Calibri"/>
          <w:iCs/>
          <w:sz w:val="24"/>
          <w:szCs w:val="24"/>
        </w:rPr>
        <w:t>Dyrektor</w:t>
      </w:r>
      <w:r w:rsidR="00A456C0" w:rsidRPr="004E0D72">
        <w:rPr>
          <w:rFonts w:ascii="Calibri" w:hAnsi="Calibri" w:cs="Calibri"/>
          <w:iCs/>
          <w:sz w:val="24"/>
          <w:szCs w:val="24"/>
        </w:rPr>
        <w:t>a</w:t>
      </w:r>
      <w:r w:rsidR="006220D0" w:rsidRPr="004E0D72">
        <w:rPr>
          <w:rFonts w:ascii="Calibri" w:hAnsi="Calibri" w:cs="Calibri"/>
          <w:iCs/>
          <w:sz w:val="24"/>
          <w:szCs w:val="24"/>
        </w:rPr>
        <w:t>,</w:t>
      </w:r>
    </w:p>
    <w:p w14:paraId="79D8E6BA" w14:textId="77777777" w:rsidR="00BE5327" w:rsidRPr="004E0D72" w:rsidRDefault="00BE5327" w:rsidP="004E0D72">
      <w:pPr>
        <w:spacing w:line="240" w:lineRule="auto"/>
        <w:jc w:val="both"/>
        <w:rPr>
          <w:rFonts w:ascii="Calibri" w:hAnsi="Calibri" w:cs="Calibri"/>
          <w:sz w:val="24"/>
          <w:szCs w:val="24"/>
        </w:rPr>
      </w:pPr>
    </w:p>
    <w:p w14:paraId="4F8C5DF0" w14:textId="69EE6656" w:rsidR="006220D0" w:rsidRPr="004E0D72" w:rsidRDefault="006220D0" w:rsidP="004E0D72">
      <w:pPr>
        <w:spacing w:line="240" w:lineRule="auto"/>
        <w:jc w:val="both"/>
        <w:rPr>
          <w:rFonts w:ascii="Calibri" w:hAnsi="Calibri" w:cs="Calibri"/>
          <w:sz w:val="24"/>
          <w:szCs w:val="24"/>
        </w:rPr>
      </w:pPr>
      <w:r w:rsidRPr="004E0D72">
        <w:rPr>
          <w:rFonts w:ascii="Calibri" w:hAnsi="Calibri" w:cs="Calibri"/>
          <w:sz w:val="24"/>
          <w:szCs w:val="24"/>
        </w:rPr>
        <w:t>a</w:t>
      </w:r>
    </w:p>
    <w:p w14:paraId="3DF48470" w14:textId="77777777" w:rsidR="00BE5327" w:rsidRPr="004E0D72" w:rsidRDefault="00BE5327" w:rsidP="004E0D72">
      <w:pPr>
        <w:spacing w:line="240" w:lineRule="auto"/>
        <w:jc w:val="both"/>
        <w:rPr>
          <w:rFonts w:ascii="Calibri" w:hAnsi="Calibri" w:cs="Calibri"/>
          <w:sz w:val="24"/>
          <w:szCs w:val="24"/>
        </w:rPr>
      </w:pPr>
    </w:p>
    <w:p w14:paraId="0B4793A2" w14:textId="605F2AA9" w:rsidR="00052BDE" w:rsidRPr="004E0D72" w:rsidRDefault="00052BDE" w:rsidP="004E0D72">
      <w:pPr>
        <w:spacing w:line="240" w:lineRule="auto"/>
        <w:jc w:val="both"/>
        <w:rPr>
          <w:rFonts w:ascii="Calibri" w:hAnsi="Calibri" w:cs="Calibri"/>
          <w:sz w:val="24"/>
          <w:szCs w:val="24"/>
        </w:rPr>
      </w:pPr>
      <w:r w:rsidRPr="004E0D72">
        <w:rPr>
          <w:rFonts w:ascii="Calibri" w:hAnsi="Calibri" w:cs="Calibri"/>
          <w:sz w:val="24"/>
          <w:szCs w:val="24"/>
        </w:rPr>
        <w:t>Panią / Panem ...............imię i nazwisko ............................, prowadzącą / prowadzącym działalność gospodarczą pod firmą ................................................... z stałym miejscem wykonywania działalności w ................... (...-..................), przy ul. .................................., posiadającym REGON ............................. oraz NIP ............................., wpisanym do Centralnej Ewidencji i Informacji o Działalności Gospodarczej (</w:t>
      </w:r>
      <w:hyperlink r:id="rId23" w:history="1">
        <w:r w:rsidRPr="004E0D72">
          <w:rPr>
            <w:rFonts w:ascii="Calibri" w:hAnsi="Calibri" w:cs="Calibri"/>
            <w:sz w:val="24"/>
            <w:szCs w:val="24"/>
          </w:rPr>
          <w:t>www.firma.gov.pl</w:t>
        </w:r>
      </w:hyperlink>
      <w:r w:rsidRPr="004E0D72">
        <w:rPr>
          <w:rFonts w:ascii="Calibri" w:hAnsi="Calibri" w:cs="Calibri"/>
          <w:sz w:val="24"/>
          <w:szCs w:val="24"/>
        </w:rPr>
        <w:t>) według stanu na dzień ................. r., zwaną/</w:t>
      </w:r>
      <w:proofErr w:type="spellStart"/>
      <w:r w:rsidRPr="004E0D72">
        <w:rPr>
          <w:rFonts w:ascii="Calibri" w:hAnsi="Calibri" w:cs="Calibri"/>
          <w:sz w:val="24"/>
          <w:szCs w:val="24"/>
        </w:rPr>
        <w:t>ym</w:t>
      </w:r>
      <w:proofErr w:type="spellEnd"/>
      <w:r w:rsidRPr="004E0D72">
        <w:rPr>
          <w:rFonts w:ascii="Calibri" w:hAnsi="Calibri" w:cs="Calibri"/>
          <w:sz w:val="24"/>
          <w:szCs w:val="24"/>
        </w:rPr>
        <w:t xml:space="preserve"> dalej  Wykonawcą</w:t>
      </w:r>
    </w:p>
    <w:p w14:paraId="53F75C4E" w14:textId="77777777" w:rsidR="00052BDE" w:rsidRPr="004E0D72" w:rsidRDefault="00052BDE" w:rsidP="004E0D72">
      <w:pPr>
        <w:spacing w:line="240" w:lineRule="auto"/>
        <w:jc w:val="both"/>
        <w:rPr>
          <w:rFonts w:ascii="Calibri" w:hAnsi="Calibri" w:cs="Calibri"/>
          <w:sz w:val="24"/>
          <w:szCs w:val="24"/>
        </w:rPr>
      </w:pPr>
    </w:p>
    <w:p w14:paraId="539D0DDA" w14:textId="77777777" w:rsidR="00052BDE" w:rsidRPr="004E0D72" w:rsidRDefault="00052BDE" w:rsidP="004E0D72">
      <w:pPr>
        <w:spacing w:line="240" w:lineRule="auto"/>
        <w:jc w:val="both"/>
        <w:rPr>
          <w:rFonts w:ascii="Calibri" w:hAnsi="Calibri" w:cs="Calibri"/>
          <w:sz w:val="24"/>
          <w:szCs w:val="24"/>
        </w:rPr>
      </w:pPr>
      <w:r w:rsidRPr="004E0D72">
        <w:rPr>
          <w:rFonts w:ascii="Calibri" w:hAnsi="Calibri" w:cs="Calibri"/>
          <w:sz w:val="24"/>
          <w:szCs w:val="24"/>
        </w:rPr>
        <w:t>lub</w:t>
      </w:r>
    </w:p>
    <w:p w14:paraId="4B294527" w14:textId="46F8F458" w:rsidR="00052BDE" w:rsidRPr="004E0D72" w:rsidRDefault="00052BDE" w:rsidP="004E0D72">
      <w:pPr>
        <w:spacing w:line="240" w:lineRule="auto"/>
        <w:jc w:val="both"/>
        <w:rPr>
          <w:rFonts w:ascii="Calibri" w:hAnsi="Calibri" w:cs="Calibri"/>
          <w:sz w:val="24"/>
          <w:szCs w:val="24"/>
        </w:rPr>
      </w:pPr>
      <w:r w:rsidRPr="004E0D72">
        <w:rPr>
          <w:rFonts w:ascii="Calibri" w:hAnsi="Calibri" w:cs="Calibri"/>
          <w:sz w:val="24"/>
          <w:szCs w:val="24"/>
        </w:rPr>
        <w:t>............................., z siedzibą w …………………....................... (...-.... …………</w:t>
      </w:r>
      <w:r w:rsidR="001C23EB" w:rsidRPr="004E0D72">
        <w:rPr>
          <w:rFonts w:ascii="Calibri" w:hAnsi="Calibri" w:cs="Calibri"/>
          <w:sz w:val="24"/>
          <w:szCs w:val="24"/>
        </w:rPr>
        <w:t>………………….</w:t>
      </w:r>
      <w:r w:rsidRPr="004E0D72">
        <w:rPr>
          <w:rFonts w:ascii="Calibri" w:hAnsi="Calibri" w:cs="Calibri"/>
          <w:sz w:val="24"/>
          <w:szCs w:val="24"/>
        </w:rPr>
        <w:t>…………) przy ul. ....................., wpisaną do rejestru przedsiębiorców prowadzonego przez .....................</w:t>
      </w:r>
      <w:r w:rsidR="001C23EB" w:rsidRPr="004E0D72">
        <w:rPr>
          <w:rFonts w:ascii="Calibri" w:hAnsi="Calibri" w:cs="Calibri"/>
          <w:sz w:val="24"/>
          <w:szCs w:val="24"/>
        </w:rPr>
        <w:t>...........</w:t>
      </w:r>
      <w:r w:rsidRPr="004E0D72">
        <w:rPr>
          <w:rFonts w:ascii="Calibri" w:hAnsi="Calibri" w:cs="Calibri"/>
          <w:sz w:val="24"/>
          <w:szCs w:val="24"/>
        </w:rPr>
        <w:t>....pod  nr KRS ......................, posiadającą REGON ............................ oraz NIP ......................................., zwaną dalej Wykonawcą, reprezentowaną przez:</w:t>
      </w:r>
    </w:p>
    <w:p w14:paraId="094EC4A9" w14:textId="77777777" w:rsidR="00052BDE" w:rsidRPr="004E0D72" w:rsidRDefault="00052BDE" w:rsidP="004E0D72">
      <w:pPr>
        <w:spacing w:line="240" w:lineRule="auto"/>
        <w:rPr>
          <w:rFonts w:ascii="Calibri" w:hAnsi="Calibri" w:cs="Calibri"/>
          <w:sz w:val="24"/>
          <w:szCs w:val="24"/>
        </w:rPr>
      </w:pPr>
      <w:r w:rsidRPr="004E0D72">
        <w:rPr>
          <w:rFonts w:ascii="Calibri" w:hAnsi="Calibri" w:cs="Calibri"/>
          <w:sz w:val="24"/>
          <w:szCs w:val="24"/>
        </w:rPr>
        <w:t>…………………………………………………………………………………………………</w:t>
      </w:r>
    </w:p>
    <w:p w14:paraId="2DDB328E" w14:textId="513C0F66" w:rsidR="00052BDE" w:rsidRPr="004E0D72" w:rsidRDefault="00052BDE" w:rsidP="004E0D72">
      <w:pPr>
        <w:spacing w:line="240" w:lineRule="auto"/>
        <w:rPr>
          <w:rFonts w:ascii="Calibri" w:hAnsi="Calibri" w:cs="Calibri"/>
          <w:sz w:val="24"/>
          <w:szCs w:val="24"/>
          <w:lang w:eastAsia="zh-CN"/>
        </w:rPr>
      </w:pPr>
      <w:r w:rsidRPr="004E0D72">
        <w:rPr>
          <w:rFonts w:ascii="Calibri" w:hAnsi="Calibri" w:cs="Calibri"/>
          <w:sz w:val="24"/>
          <w:szCs w:val="24"/>
          <w:lang w:eastAsia="zh-CN"/>
        </w:rPr>
        <w:t xml:space="preserve">zwanym dalej w treści umowy Wykonawcą i łącznie zwanych dalej </w:t>
      </w:r>
      <w:r w:rsidR="00A72623" w:rsidRPr="004E0D72">
        <w:rPr>
          <w:rFonts w:ascii="Calibri" w:hAnsi="Calibri" w:cs="Calibri"/>
          <w:sz w:val="24"/>
          <w:szCs w:val="24"/>
          <w:lang w:eastAsia="zh-CN"/>
        </w:rPr>
        <w:t>S</w:t>
      </w:r>
      <w:r w:rsidRPr="004E0D72">
        <w:rPr>
          <w:rFonts w:ascii="Calibri" w:hAnsi="Calibri" w:cs="Calibri"/>
          <w:sz w:val="24"/>
          <w:szCs w:val="24"/>
          <w:lang w:eastAsia="zh-CN"/>
        </w:rPr>
        <w:t>tronami,</w:t>
      </w:r>
    </w:p>
    <w:p w14:paraId="1E852F8A" w14:textId="77777777" w:rsidR="006220D0" w:rsidRPr="004E0D72" w:rsidRDefault="006220D0" w:rsidP="004E0D72">
      <w:pPr>
        <w:spacing w:line="240" w:lineRule="auto"/>
        <w:jc w:val="both"/>
        <w:rPr>
          <w:rFonts w:ascii="Calibri" w:hAnsi="Calibri" w:cs="Calibri"/>
          <w:sz w:val="24"/>
          <w:szCs w:val="24"/>
        </w:rPr>
      </w:pPr>
    </w:p>
    <w:p w14:paraId="767D92E0" w14:textId="40D5D558" w:rsidR="006220D0" w:rsidRPr="004E0D72" w:rsidRDefault="006220D0" w:rsidP="004E0D72">
      <w:pPr>
        <w:spacing w:line="240" w:lineRule="auto"/>
        <w:jc w:val="both"/>
        <w:rPr>
          <w:rFonts w:ascii="Calibri" w:hAnsi="Calibri" w:cs="Calibri"/>
          <w:sz w:val="24"/>
          <w:szCs w:val="24"/>
        </w:rPr>
      </w:pPr>
      <w:r w:rsidRPr="004E0D72">
        <w:rPr>
          <w:rFonts w:ascii="Calibri" w:hAnsi="Calibri" w:cs="Calibri"/>
          <w:sz w:val="24"/>
          <w:szCs w:val="24"/>
        </w:rPr>
        <w:t>w wyniku wyboru oferty Wykonawcy, w postępowaniu o udzielenie zamówienia prowadzonego w</w:t>
      </w:r>
      <w:r w:rsidR="00B370A9" w:rsidRPr="004E0D72">
        <w:rPr>
          <w:rFonts w:ascii="Calibri" w:hAnsi="Calibri" w:cs="Calibri"/>
          <w:bCs/>
          <w:sz w:val="24"/>
          <w:szCs w:val="24"/>
        </w:rPr>
        <w:t xml:space="preserve"> trybie przetargu nieograniczonego na podstawie art. 132 ustawy z dnia</w:t>
      </w:r>
      <w:r w:rsidR="001A3994" w:rsidRPr="004E0D72">
        <w:rPr>
          <w:rFonts w:ascii="Calibri" w:hAnsi="Calibri" w:cs="Calibri"/>
          <w:bCs/>
          <w:sz w:val="24"/>
          <w:szCs w:val="24"/>
        </w:rPr>
        <w:t xml:space="preserve">                    </w:t>
      </w:r>
      <w:r w:rsidR="00B370A9" w:rsidRPr="004E0D72">
        <w:rPr>
          <w:rFonts w:ascii="Calibri" w:hAnsi="Calibri" w:cs="Calibri"/>
          <w:bCs/>
          <w:sz w:val="24"/>
          <w:szCs w:val="24"/>
        </w:rPr>
        <w:t xml:space="preserve"> 11 września 2019 r. - Prawo zamówień publicznych (</w:t>
      </w:r>
      <w:proofErr w:type="spellStart"/>
      <w:r w:rsidR="00B370A9" w:rsidRPr="004E0D72">
        <w:rPr>
          <w:rFonts w:ascii="Calibri" w:hAnsi="Calibri" w:cs="Calibri"/>
          <w:bCs/>
          <w:sz w:val="24"/>
          <w:szCs w:val="24"/>
        </w:rPr>
        <w:t>t.j</w:t>
      </w:r>
      <w:proofErr w:type="spellEnd"/>
      <w:r w:rsidR="00B370A9" w:rsidRPr="004E0D72">
        <w:rPr>
          <w:rFonts w:ascii="Calibri" w:hAnsi="Calibri" w:cs="Calibri"/>
          <w:bCs/>
          <w:sz w:val="24"/>
          <w:szCs w:val="24"/>
        </w:rPr>
        <w:t>. Dz. U. z 202</w:t>
      </w:r>
      <w:r w:rsidR="00EF77B3" w:rsidRPr="004E0D72">
        <w:rPr>
          <w:rFonts w:ascii="Calibri" w:hAnsi="Calibri" w:cs="Calibri"/>
          <w:bCs/>
          <w:sz w:val="24"/>
          <w:szCs w:val="24"/>
        </w:rPr>
        <w:t>2</w:t>
      </w:r>
      <w:r w:rsidR="00B370A9" w:rsidRPr="004E0D72">
        <w:rPr>
          <w:rFonts w:ascii="Calibri" w:hAnsi="Calibri" w:cs="Calibri"/>
          <w:bCs/>
          <w:sz w:val="24"/>
          <w:szCs w:val="24"/>
        </w:rPr>
        <w:t xml:space="preserve"> r., poz. </w:t>
      </w:r>
      <w:r w:rsidR="00EF77B3" w:rsidRPr="004E0D72">
        <w:rPr>
          <w:rFonts w:ascii="Calibri" w:hAnsi="Calibri" w:cs="Calibri"/>
          <w:bCs/>
          <w:sz w:val="24"/>
          <w:szCs w:val="24"/>
        </w:rPr>
        <w:t>1710</w:t>
      </w:r>
      <w:r w:rsidR="00B370A9" w:rsidRPr="004E0D72">
        <w:rPr>
          <w:rFonts w:ascii="Calibri" w:hAnsi="Calibri" w:cs="Calibri"/>
          <w:bCs/>
          <w:sz w:val="24"/>
          <w:szCs w:val="24"/>
        </w:rPr>
        <w:t xml:space="preserve"> z </w:t>
      </w:r>
      <w:proofErr w:type="spellStart"/>
      <w:r w:rsidR="00B370A9" w:rsidRPr="004E0D72">
        <w:rPr>
          <w:rFonts w:ascii="Calibri" w:hAnsi="Calibri" w:cs="Calibri"/>
          <w:bCs/>
          <w:sz w:val="24"/>
          <w:szCs w:val="24"/>
        </w:rPr>
        <w:t>późn</w:t>
      </w:r>
      <w:proofErr w:type="spellEnd"/>
      <w:r w:rsidR="00B370A9" w:rsidRPr="004E0D72">
        <w:rPr>
          <w:rFonts w:ascii="Calibri" w:hAnsi="Calibri" w:cs="Calibri"/>
          <w:bCs/>
          <w:sz w:val="24"/>
          <w:szCs w:val="24"/>
        </w:rPr>
        <w:t>. zm.</w:t>
      </w:r>
      <w:r w:rsidR="0016674D" w:rsidRPr="004E0D72">
        <w:rPr>
          <w:rFonts w:ascii="Calibri" w:hAnsi="Calibri" w:cs="Calibri"/>
          <w:bCs/>
          <w:sz w:val="24"/>
          <w:szCs w:val="24"/>
        </w:rPr>
        <w:t>, zwanej dalej w treści umowy ustawą lub PZP</w:t>
      </w:r>
      <w:r w:rsidR="00B370A9" w:rsidRPr="004E0D72">
        <w:rPr>
          <w:rFonts w:ascii="Calibri" w:hAnsi="Calibri" w:cs="Calibri"/>
          <w:bCs/>
          <w:sz w:val="24"/>
          <w:szCs w:val="24"/>
        </w:rPr>
        <w:t>)</w:t>
      </w:r>
      <w:r w:rsidRPr="004E0D72">
        <w:rPr>
          <w:rFonts w:ascii="Calibri" w:hAnsi="Calibri" w:cs="Calibri"/>
          <w:bCs/>
          <w:sz w:val="24"/>
          <w:szCs w:val="24"/>
        </w:rPr>
        <w:t>, Strony zawierają umowę o następującej treści:</w:t>
      </w:r>
      <w:r w:rsidRPr="004E0D72">
        <w:rPr>
          <w:rFonts w:ascii="Calibri" w:hAnsi="Calibri" w:cs="Calibri"/>
          <w:sz w:val="24"/>
          <w:szCs w:val="24"/>
        </w:rPr>
        <w:t xml:space="preserve"> </w:t>
      </w:r>
    </w:p>
    <w:p w14:paraId="4A78A219" w14:textId="77777777" w:rsidR="006220D0" w:rsidRPr="004E0D72" w:rsidRDefault="006220D0" w:rsidP="004E0D72">
      <w:pPr>
        <w:spacing w:line="240" w:lineRule="auto"/>
        <w:jc w:val="center"/>
        <w:rPr>
          <w:rFonts w:ascii="Calibri" w:hAnsi="Calibri" w:cs="Calibri"/>
          <w:b/>
          <w:sz w:val="24"/>
          <w:szCs w:val="24"/>
        </w:rPr>
      </w:pPr>
    </w:p>
    <w:p w14:paraId="10EF6357" w14:textId="77777777" w:rsidR="006220D0" w:rsidRPr="004E0D72" w:rsidRDefault="006220D0" w:rsidP="004E0D72">
      <w:pPr>
        <w:spacing w:line="240" w:lineRule="auto"/>
        <w:jc w:val="center"/>
        <w:rPr>
          <w:rFonts w:ascii="Calibri" w:hAnsi="Calibri" w:cs="Calibri"/>
          <w:b/>
          <w:sz w:val="24"/>
          <w:szCs w:val="24"/>
        </w:rPr>
      </w:pPr>
      <w:r w:rsidRPr="004E0D72">
        <w:rPr>
          <w:rFonts w:ascii="Calibri" w:hAnsi="Calibri" w:cs="Calibri"/>
          <w:b/>
          <w:sz w:val="24"/>
          <w:szCs w:val="24"/>
        </w:rPr>
        <w:t xml:space="preserve">§ 1 </w:t>
      </w:r>
    </w:p>
    <w:p w14:paraId="2A8BFAEA" w14:textId="36399D8B" w:rsidR="006220D0" w:rsidRPr="004E0D72" w:rsidRDefault="006220D0" w:rsidP="004E0D72">
      <w:pPr>
        <w:spacing w:line="240" w:lineRule="auto"/>
        <w:jc w:val="center"/>
        <w:rPr>
          <w:rFonts w:ascii="Calibri" w:hAnsi="Calibri" w:cs="Calibri"/>
          <w:b/>
          <w:sz w:val="24"/>
          <w:szCs w:val="24"/>
        </w:rPr>
      </w:pPr>
      <w:r w:rsidRPr="004E0D72">
        <w:rPr>
          <w:rFonts w:ascii="Calibri" w:hAnsi="Calibri" w:cs="Calibri"/>
          <w:b/>
          <w:sz w:val="24"/>
          <w:szCs w:val="24"/>
        </w:rPr>
        <w:t>DEFINICJE</w:t>
      </w:r>
    </w:p>
    <w:p w14:paraId="320AB58D" w14:textId="77777777" w:rsidR="00052BDE" w:rsidRPr="004E0D72" w:rsidRDefault="00052BDE" w:rsidP="004E0D72">
      <w:pPr>
        <w:spacing w:line="240" w:lineRule="auto"/>
        <w:jc w:val="both"/>
        <w:rPr>
          <w:rFonts w:ascii="Calibri" w:hAnsi="Calibri" w:cs="Calibri"/>
          <w:sz w:val="24"/>
          <w:szCs w:val="24"/>
        </w:rPr>
      </w:pPr>
      <w:r w:rsidRPr="004E0D72">
        <w:rPr>
          <w:rFonts w:ascii="Calibri" w:hAnsi="Calibri" w:cs="Calibri"/>
          <w:sz w:val="24"/>
          <w:szCs w:val="24"/>
        </w:rPr>
        <w:t xml:space="preserve">W niniejszej Umowie następujące wyrażenia i określenia będą miały znaczenie zgodnie </w:t>
      </w:r>
      <w:r w:rsidRPr="004E0D72">
        <w:rPr>
          <w:rFonts w:ascii="Calibri" w:hAnsi="Calibri" w:cs="Calibri"/>
          <w:sz w:val="24"/>
          <w:szCs w:val="24"/>
        </w:rPr>
        <w:br/>
        <w:t>z podanymi poniżej definicjami, zapisanymi dużą literą w celu podkreślenia, że są to pojęcia zdefiniowane:</w:t>
      </w:r>
    </w:p>
    <w:p w14:paraId="2980E173" w14:textId="702FF510" w:rsidR="006D38DD" w:rsidRPr="004E0D72" w:rsidRDefault="006D38DD" w:rsidP="00F51709">
      <w:pPr>
        <w:numPr>
          <w:ilvl w:val="0"/>
          <w:numId w:val="74"/>
        </w:numPr>
        <w:suppressAutoHyphens/>
        <w:spacing w:line="240" w:lineRule="auto"/>
        <w:ind w:right="32"/>
        <w:contextualSpacing/>
        <w:jc w:val="both"/>
        <w:rPr>
          <w:rFonts w:ascii="Calibri" w:hAnsi="Calibri" w:cs="Calibri"/>
          <w:sz w:val="24"/>
          <w:szCs w:val="24"/>
        </w:rPr>
      </w:pPr>
      <w:r w:rsidRPr="004E0D72">
        <w:rPr>
          <w:rFonts w:ascii="Calibri" w:eastAsia="Times New Roman" w:hAnsi="Calibri" w:cs="Calibri"/>
          <w:b/>
          <w:color w:val="00000A"/>
          <w:sz w:val="24"/>
          <w:szCs w:val="24"/>
        </w:rPr>
        <w:t>Zamawiający</w:t>
      </w:r>
      <w:r w:rsidRPr="004E0D72">
        <w:rPr>
          <w:rFonts w:ascii="Calibri" w:eastAsia="Times New Roman" w:hAnsi="Calibri" w:cs="Calibri"/>
          <w:color w:val="00000A"/>
          <w:sz w:val="24"/>
          <w:szCs w:val="24"/>
        </w:rPr>
        <w:t xml:space="preserve"> – </w:t>
      </w:r>
      <w:r w:rsidRPr="004E0D72">
        <w:rPr>
          <w:rFonts w:ascii="Calibri" w:eastAsia="Times New Roman" w:hAnsi="Calibri" w:cs="Calibri"/>
          <w:color w:val="000000"/>
          <w:sz w:val="24"/>
          <w:szCs w:val="24"/>
        </w:rPr>
        <w:t>Samodzielny Wojewódzki Zespół Publicznych Zakładów Psychiatrycznej Opieki Zdrowotnej w Warszawie. 00-665 Warszawa, ul. Nowowiejska 27, zwany dalej Szpital Nowowiejski.</w:t>
      </w:r>
    </w:p>
    <w:p w14:paraId="5055CB46" w14:textId="7AD94B37"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A"/>
          <w:sz w:val="24"/>
          <w:szCs w:val="24"/>
        </w:rPr>
        <w:lastRenderedPageBreak/>
        <w:t xml:space="preserve">Wykonawca </w:t>
      </w:r>
      <w:r w:rsidRPr="004E0D72">
        <w:rPr>
          <w:rFonts w:ascii="Calibri" w:eastAsia="Times New Roman" w:hAnsi="Calibri" w:cs="Calibri"/>
          <w:color w:val="00000A"/>
          <w:sz w:val="24"/>
          <w:szCs w:val="24"/>
        </w:rPr>
        <w:t xml:space="preserve">- podmiot, który ubiega się o udzielenie zamówienia, złożył ofertę albo zawarł umowę w postępowaniu o udzielenie zamówienia publicznego prowadzonego w trybie przetargu nieograniczonego na podstawie art. 132 Ustawy z dnia 11 września 2019 r. – </w:t>
      </w:r>
      <w:r w:rsidR="006E662F" w:rsidRPr="004E0D72">
        <w:rPr>
          <w:rFonts w:ascii="Calibri" w:eastAsia="Times New Roman" w:hAnsi="Calibri" w:cs="Calibri"/>
          <w:color w:val="00000A"/>
          <w:sz w:val="24"/>
          <w:szCs w:val="24"/>
        </w:rPr>
        <w:t>P</w:t>
      </w:r>
      <w:r w:rsidRPr="004E0D72">
        <w:rPr>
          <w:rFonts w:ascii="Calibri" w:eastAsia="Times New Roman" w:hAnsi="Calibri" w:cs="Calibri"/>
          <w:color w:val="00000A"/>
          <w:sz w:val="24"/>
          <w:szCs w:val="24"/>
        </w:rPr>
        <w:t xml:space="preserve">rawo zamówień publicznych (tj. Dz.U. z 2022 r. poz. 1710 z </w:t>
      </w:r>
      <w:proofErr w:type="spellStart"/>
      <w:r w:rsidRPr="004E0D72">
        <w:rPr>
          <w:rFonts w:ascii="Calibri" w:eastAsia="Times New Roman" w:hAnsi="Calibri" w:cs="Calibri"/>
          <w:color w:val="00000A"/>
          <w:sz w:val="24"/>
          <w:szCs w:val="24"/>
        </w:rPr>
        <w:t>późn</w:t>
      </w:r>
      <w:proofErr w:type="spellEnd"/>
      <w:r w:rsidRPr="004E0D72">
        <w:rPr>
          <w:rFonts w:ascii="Calibri" w:eastAsia="Times New Roman" w:hAnsi="Calibri" w:cs="Calibri"/>
          <w:color w:val="00000A"/>
          <w:sz w:val="24"/>
          <w:szCs w:val="24"/>
        </w:rPr>
        <w:t xml:space="preserve">. zm.). </w:t>
      </w:r>
    </w:p>
    <w:p w14:paraId="066415C0" w14:textId="77777777"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A"/>
          <w:sz w:val="24"/>
          <w:szCs w:val="24"/>
        </w:rPr>
        <w:t xml:space="preserve">Strony </w:t>
      </w:r>
      <w:r w:rsidRPr="004E0D72">
        <w:rPr>
          <w:rFonts w:ascii="Calibri" w:eastAsia="Times New Roman" w:hAnsi="Calibri" w:cs="Calibri"/>
          <w:color w:val="00000A"/>
          <w:sz w:val="24"/>
          <w:szCs w:val="24"/>
        </w:rPr>
        <w:t xml:space="preserve">- podmioty bezpośrednio uczestniczące w umowie zawiązanej na podstawie rozstrzygnięcia podstępowania przetargowego. </w:t>
      </w:r>
    </w:p>
    <w:p w14:paraId="48A307A5" w14:textId="77777777"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A"/>
          <w:sz w:val="24"/>
          <w:szCs w:val="24"/>
        </w:rPr>
        <w:t>System informatyczny</w:t>
      </w:r>
      <w:r w:rsidRPr="004E0D72">
        <w:rPr>
          <w:rFonts w:ascii="Calibri" w:eastAsia="Times New Roman" w:hAnsi="Calibri" w:cs="Calibri"/>
          <w:color w:val="00000A"/>
          <w:sz w:val="24"/>
          <w:szCs w:val="24"/>
        </w:rPr>
        <w:t xml:space="preserve"> - zbiór powiązanych ze sobą elementów, którego funkcją jest przetwarzanie danych przy użyciu techniki komputerowej. W skład systemu wchodzą najczęściej elementy: Sprzęt komputerowy, Oprogramowanie narzędziowe, Oprogramowanie dziedzinowe. </w:t>
      </w:r>
    </w:p>
    <w:p w14:paraId="316914D1" w14:textId="77777777"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A"/>
          <w:sz w:val="24"/>
          <w:szCs w:val="24"/>
        </w:rPr>
        <w:t xml:space="preserve">Infrastruktura sprzętowa - </w:t>
      </w:r>
      <w:r w:rsidRPr="004E0D72">
        <w:rPr>
          <w:rFonts w:ascii="Calibri" w:eastAsia="Times New Roman" w:hAnsi="Calibri" w:cs="Calibri"/>
          <w:bCs/>
          <w:color w:val="00000A"/>
          <w:sz w:val="24"/>
          <w:szCs w:val="24"/>
        </w:rPr>
        <w:t xml:space="preserve">znajdująca się w dyspozycji Zamawiającego, w tym stanowiąca jego własność oraz dostarczana w ramach realizacji przedmiotu zamówienia infrastruktura przetwarzania danych wszystkie połączenia, urządzenia fizyczne </w:t>
      </w:r>
      <w:r w:rsidRPr="004E0D72">
        <w:rPr>
          <w:rFonts w:ascii="Calibri" w:eastAsia="Times New Roman" w:hAnsi="Calibri" w:cs="Calibri"/>
          <w:bCs/>
          <w:color w:val="00000A"/>
          <w:sz w:val="24"/>
          <w:szCs w:val="24"/>
        </w:rPr>
        <w:br/>
        <w:t>i oprogramowania aplikacyjne, które łącznie współpracując umożliwiają gromadzenie, przechowywanie, wytwarzanie danych i usług oraz udostępnianie danych i usług elektronicznych.</w:t>
      </w:r>
    </w:p>
    <w:p w14:paraId="27506188" w14:textId="7D27661A"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A"/>
          <w:sz w:val="24"/>
          <w:szCs w:val="24"/>
        </w:rPr>
        <w:t>Umowa</w:t>
      </w:r>
      <w:r w:rsidRPr="004E0D72">
        <w:rPr>
          <w:rFonts w:ascii="Calibri" w:eastAsia="Times New Roman" w:hAnsi="Calibri" w:cs="Calibri"/>
          <w:color w:val="00000A"/>
          <w:sz w:val="24"/>
          <w:szCs w:val="24"/>
        </w:rPr>
        <w:t xml:space="preserve"> – umowa zawarta w </w:t>
      </w:r>
      <w:r w:rsidR="00A72623" w:rsidRPr="004E0D72">
        <w:rPr>
          <w:rFonts w:ascii="Calibri" w:eastAsia="Times New Roman" w:hAnsi="Calibri" w:cs="Calibri"/>
          <w:color w:val="00000A"/>
          <w:sz w:val="24"/>
          <w:szCs w:val="24"/>
        </w:rPr>
        <w:t>wyniku rozstrzygnięcia postępowania o udzielenie zamówienia publicznego</w:t>
      </w:r>
      <w:r w:rsidRPr="004E0D72">
        <w:rPr>
          <w:rFonts w:ascii="Calibri" w:eastAsia="Times New Roman" w:hAnsi="Calibri" w:cs="Calibri"/>
          <w:color w:val="00000A"/>
          <w:sz w:val="24"/>
          <w:szCs w:val="24"/>
        </w:rPr>
        <w:t xml:space="preserve">. </w:t>
      </w:r>
    </w:p>
    <w:p w14:paraId="51BA5C72" w14:textId="77777777"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A"/>
          <w:sz w:val="24"/>
          <w:szCs w:val="24"/>
        </w:rPr>
        <w:t xml:space="preserve">SWZ – </w:t>
      </w:r>
      <w:r w:rsidRPr="004E0D72">
        <w:rPr>
          <w:rFonts w:ascii="Calibri" w:eastAsia="Times New Roman" w:hAnsi="Calibri" w:cs="Calibri"/>
          <w:bCs/>
          <w:color w:val="00000A"/>
          <w:sz w:val="24"/>
          <w:szCs w:val="24"/>
        </w:rPr>
        <w:t>Specyfikacja Warunków Zamówienia</w:t>
      </w:r>
      <w:r w:rsidRPr="004E0D72">
        <w:rPr>
          <w:rFonts w:ascii="Calibri" w:eastAsia="Times New Roman" w:hAnsi="Calibri" w:cs="Calibri"/>
          <w:color w:val="00000A"/>
          <w:sz w:val="24"/>
          <w:szCs w:val="24"/>
        </w:rPr>
        <w:t xml:space="preserve"> </w:t>
      </w:r>
    </w:p>
    <w:p w14:paraId="75796A89" w14:textId="77777777"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A"/>
          <w:sz w:val="24"/>
          <w:szCs w:val="24"/>
        </w:rPr>
        <w:t>Gwarancja i Serwis Oprogramowania</w:t>
      </w:r>
      <w:r w:rsidRPr="004E0D72">
        <w:rPr>
          <w:rFonts w:ascii="Calibri" w:eastAsia="Times New Roman" w:hAnsi="Calibri" w:cs="Calibri"/>
          <w:color w:val="00000A"/>
          <w:sz w:val="24"/>
          <w:szCs w:val="24"/>
        </w:rPr>
        <w:t xml:space="preserve"> – Oznacza całokształt świadczonych przez Wykonawcę usług (gwarancyjno-serwisowych) związanych z zapewnieniem poprawnej pracy składników będących przedmiotem zamówienia, szczegółowo określone </w:t>
      </w:r>
      <w:r w:rsidRPr="004E0D72">
        <w:rPr>
          <w:rFonts w:ascii="Calibri" w:eastAsia="Times New Roman" w:hAnsi="Calibri" w:cs="Calibri"/>
          <w:color w:val="00000A"/>
          <w:sz w:val="24"/>
          <w:szCs w:val="24"/>
        </w:rPr>
        <w:br/>
        <w:t xml:space="preserve">w niniejszym dokumencie w oraz w projekcie umowy.  </w:t>
      </w:r>
    </w:p>
    <w:p w14:paraId="4DF903E7" w14:textId="77777777"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bCs/>
          <w:color w:val="000000"/>
          <w:sz w:val="24"/>
          <w:szCs w:val="24"/>
        </w:rPr>
        <w:t>Gwarancja i Serwis Infrastruktury Sprzętowej</w:t>
      </w:r>
      <w:r w:rsidRPr="004E0D72">
        <w:rPr>
          <w:rFonts w:ascii="Calibri" w:eastAsia="Times New Roman" w:hAnsi="Calibri" w:cs="Calibri"/>
          <w:color w:val="000000"/>
          <w:sz w:val="24"/>
          <w:szCs w:val="24"/>
        </w:rPr>
        <w:t xml:space="preserve"> – Oznacza całokształt świadczonych przez Wykonawcę usług (gwarancyjno-serwisowych) związanych z zapewnieniem poprawnej pracy składników będących przedmiotem zamówienia, szczegółowo określone w niniejszym dokumencie oraz w projekcie umowy.  </w:t>
      </w:r>
    </w:p>
    <w:p w14:paraId="651791C1" w14:textId="77777777"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A"/>
          <w:sz w:val="24"/>
          <w:szCs w:val="24"/>
        </w:rPr>
        <w:t>System Komunikacyjny</w:t>
      </w:r>
      <w:r w:rsidRPr="004E0D72">
        <w:rPr>
          <w:rFonts w:ascii="Calibri" w:eastAsia="Times New Roman" w:hAnsi="Calibri" w:cs="Calibri"/>
          <w:color w:val="00000A"/>
          <w:sz w:val="24"/>
          <w:szCs w:val="24"/>
        </w:rPr>
        <w:t xml:space="preserve"> – infrastruktura telekomunikacyjna, sieciowa, systemy separacji, systemy bezpieczeństwa oraz certyfikaty serwerów WWW, obejmujące elementy lokalnej sieci komputerowej, łącza i urządzenia rozległej sieci transmisji danych oraz urządzenia komutacji pakietów wraz z ich oprogramowaniem.</w:t>
      </w:r>
    </w:p>
    <w:p w14:paraId="543F74F9" w14:textId="77777777"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A"/>
          <w:sz w:val="24"/>
          <w:szCs w:val="24"/>
        </w:rPr>
        <w:t>Oprogramowanie Narzędziowe</w:t>
      </w:r>
      <w:r w:rsidRPr="004E0D72">
        <w:rPr>
          <w:rFonts w:ascii="Calibri" w:eastAsia="Times New Roman" w:hAnsi="Calibri" w:cs="Calibri"/>
          <w:color w:val="00000A"/>
          <w:sz w:val="24"/>
          <w:szCs w:val="24"/>
        </w:rPr>
        <w:t xml:space="preserve"> – elementy oprogramowania zainstalowane </w:t>
      </w:r>
      <w:r w:rsidRPr="004E0D72">
        <w:rPr>
          <w:rFonts w:ascii="Calibri" w:eastAsia="Times New Roman" w:hAnsi="Calibri" w:cs="Calibri"/>
          <w:color w:val="00000A"/>
          <w:sz w:val="24"/>
          <w:szCs w:val="24"/>
        </w:rPr>
        <w:br/>
        <w:t xml:space="preserve">na Sprzęcie Komputerowym, obejmujące w szczególności: </w:t>
      </w:r>
    </w:p>
    <w:p w14:paraId="217768D3" w14:textId="77777777" w:rsidR="006D38DD" w:rsidRPr="004E0D72" w:rsidRDefault="006D38DD" w:rsidP="00F51709">
      <w:pPr>
        <w:numPr>
          <w:ilvl w:val="2"/>
          <w:numId w:val="143"/>
        </w:numPr>
        <w:suppressAutoHyphens/>
        <w:spacing w:line="240" w:lineRule="auto"/>
        <w:ind w:right="32" w:hanging="180"/>
        <w:jc w:val="both"/>
        <w:rPr>
          <w:rFonts w:ascii="Calibri" w:hAnsi="Calibri" w:cs="Calibri"/>
          <w:sz w:val="24"/>
          <w:szCs w:val="24"/>
        </w:rPr>
      </w:pPr>
      <w:r w:rsidRPr="004E0D72">
        <w:rPr>
          <w:rFonts w:ascii="Calibri" w:eastAsia="Times New Roman" w:hAnsi="Calibri" w:cs="Calibri"/>
          <w:color w:val="00000A"/>
          <w:sz w:val="24"/>
          <w:szCs w:val="24"/>
        </w:rPr>
        <w:t xml:space="preserve">systemy operacyjne (np. Windows, LINUX, UNIX),  </w:t>
      </w:r>
    </w:p>
    <w:p w14:paraId="7CFD1D7F" w14:textId="77777777" w:rsidR="006D38DD" w:rsidRPr="004E0D72" w:rsidRDefault="006D38DD" w:rsidP="00F51709">
      <w:pPr>
        <w:numPr>
          <w:ilvl w:val="2"/>
          <w:numId w:val="143"/>
        </w:numPr>
        <w:suppressAutoHyphens/>
        <w:spacing w:line="240" w:lineRule="auto"/>
        <w:ind w:right="32" w:hanging="180"/>
        <w:jc w:val="both"/>
        <w:rPr>
          <w:rFonts w:ascii="Calibri" w:hAnsi="Calibri" w:cs="Calibri"/>
          <w:sz w:val="24"/>
          <w:szCs w:val="24"/>
        </w:rPr>
      </w:pPr>
      <w:r w:rsidRPr="004E0D72">
        <w:rPr>
          <w:rFonts w:ascii="Calibri" w:eastAsia="Times New Roman" w:hAnsi="Calibri" w:cs="Calibri"/>
          <w:color w:val="00000A"/>
          <w:sz w:val="24"/>
          <w:szCs w:val="24"/>
        </w:rPr>
        <w:t xml:space="preserve">system zarządzania bazą danych (SZBD), zwane też oprogramowaniem bazodanowym (np. MSSQL, Oracle),  </w:t>
      </w:r>
    </w:p>
    <w:p w14:paraId="15618FD8" w14:textId="77777777" w:rsidR="006D38DD" w:rsidRPr="004E0D72" w:rsidRDefault="006D38DD" w:rsidP="00F51709">
      <w:pPr>
        <w:numPr>
          <w:ilvl w:val="2"/>
          <w:numId w:val="143"/>
        </w:numPr>
        <w:suppressAutoHyphens/>
        <w:spacing w:line="240" w:lineRule="auto"/>
        <w:ind w:right="32" w:hanging="180"/>
        <w:jc w:val="both"/>
        <w:rPr>
          <w:rFonts w:ascii="Calibri" w:hAnsi="Calibri" w:cs="Calibri"/>
          <w:sz w:val="24"/>
          <w:szCs w:val="24"/>
        </w:rPr>
      </w:pPr>
      <w:r w:rsidRPr="004E0D72">
        <w:rPr>
          <w:rFonts w:ascii="Calibri" w:eastAsia="Times New Roman" w:hAnsi="Calibri" w:cs="Calibri"/>
          <w:color w:val="00000A"/>
          <w:sz w:val="24"/>
          <w:szCs w:val="24"/>
        </w:rPr>
        <w:t xml:space="preserve">oprogramowanie służące do administracji i zarządzania Sprzętem Komputerowym, systemem operacyjnym i systemem zarządzania bazą danych, </w:t>
      </w:r>
    </w:p>
    <w:p w14:paraId="5AD80AF0" w14:textId="77777777" w:rsidR="006D38DD" w:rsidRPr="004E0D72" w:rsidRDefault="006D38DD" w:rsidP="00F51709">
      <w:pPr>
        <w:numPr>
          <w:ilvl w:val="2"/>
          <w:numId w:val="143"/>
        </w:numPr>
        <w:suppressAutoHyphens/>
        <w:spacing w:line="240" w:lineRule="auto"/>
        <w:ind w:right="32" w:hanging="180"/>
        <w:jc w:val="both"/>
        <w:rPr>
          <w:rFonts w:ascii="Calibri" w:hAnsi="Calibri" w:cs="Calibri"/>
          <w:sz w:val="24"/>
          <w:szCs w:val="24"/>
        </w:rPr>
      </w:pPr>
      <w:r w:rsidRPr="004E0D72">
        <w:rPr>
          <w:rFonts w:ascii="Calibri" w:eastAsia="Times New Roman" w:hAnsi="Calibri" w:cs="Calibri"/>
          <w:color w:val="00000A"/>
          <w:sz w:val="24"/>
          <w:szCs w:val="24"/>
        </w:rPr>
        <w:t xml:space="preserve">oprogramowanie komunikacyjne umożliwiające podłączenie stacji dostępowych do serwera bazy;  </w:t>
      </w:r>
    </w:p>
    <w:p w14:paraId="2D287F3E" w14:textId="77777777"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A"/>
          <w:sz w:val="24"/>
          <w:szCs w:val="24"/>
        </w:rPr>
        <w:t>Systemy Zewnętrzne</w:t>
      </w:r>
      <w:r w:rsidRPr="004E0D72">
        <w:rPr>
          <w:rFonts w:ascii="Calibri" w:eastAsia="Times New Roman" w:hAnsi="Calibri" w:cs="Calibri"/>
          <w:color w:val="00000A"/>
          <w:sz w:val="24"/>
          <w:szCs w:val="24"/>
        </w:rPr>
        <w:t xml:space="preserve"> – systemy z którymi docelowo współpracować będzie wdrażany system. </w:t>
      </w:r>
    </w:p>
    <w:p w14:paraId="05A63023" w14:textId="77777777"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A"/>
          <w:sz w:val="24"/>
          <w:szCs w:val="24"/>
        </w:rPr>
        <w:t xml:space="preserve">Wdrożenie </w:t>
      </w:r>
      <w:r w:rsidRPr="004E0D72">
        <w:rPr>
          <w:rFonts w:ascii="Calibri" w:eastAsia="Times New Roman" w:hAnsi="Calibri" w:cs="Calibri"/>
          <w:color w:val="00000A"/>
          <w:sz w:val="24"/>
          <w:szCs w:val="24"/>
        </w:rPr>
        <w:t xml:space="preserve">– etap cyklu życia systemu informatycznego, polegający na instalacji </w:t>
      </w:r>
      <w:r w:rsidRPr="004E0D72">
        <w:rPr>
          <w:rFonts w:ascii="Calibri" w:eastAsia="Times New Roman" w:hAnsi="Calibri" w:cs="Calibri"/>
          <w:color w:val="00000A"/>
          <w:sz w:val="24"/>
          <w:szCs w:val="24"/>
        </w:rPr>
        <w:br/>
        <w:t xml:space="preserve">i dostosowaniu oprogramowania do wymagań Zamawiającego oraz testowaniu </w:t>
      </w:r>
      <w:r w:rsidRPr="004E0D72">
        <w:rPr>
          <w:rFonts w:ascii="Calibri" w:eastAsia="Times New Roman" w:hAnsi="Calibri" w:cs="Calibri"/>
          <w:color w:val="00000A"/>
          <w:sz w:val="24"/>
          <w:szCs w:val="24"/>
        </w:rPr>
        <w:br/>
        <w:t>i uruchomieniu systemu informatycznego.</w:t>
      </w:r>
    </w:p>
    <w:p w14:paraId="5391748C" w14:textId="77777777" w:rsidR="006D38DD" w:rsidRPr="004E0D72" w:rsidRDefault="006D38DD" w:rsidP="00F51709">
      <w:pPr>
        <w:numPr>
          <w:ilvl w:val="0"/>
          <w:numId w:val="144"/>
        </w:numPr>
        <w:suppressAutoHyphens/>
        <w:spacing w:line="240" w:lineRule="auto"/>
        <w:ind w:right="32"/>
        <w:contextualSpacing/>
        <w:jc w:val="both"/>
        <w:rPr>
          <w:rFonts w:ascii="Calibri" w:hAnsi="Calibri" w:cs="Calibri"/>
          <w:sz w:val="24"/>
          <w:szCs w:val="24"/>
        </w:rPr>
      </w:pPr>
      <w:r w:rsidRPr="004E0D72">
        <w:rPr>
          <w:rFonts w:ascii="Calibri" w:eastAsia="Times New Roman" w:hAnsi="Calibri" w:cs="Calibri"/>
          <w:bCs/>
          <w:color w:val="00000A"/>
          <w:sz w:val="24"/>
          <w:szCs w:val="24"/>
        </w:rPr>
        <w:t xml:space="preserve">Podstawowe etapy procesu wdrożenia:  </w:t>
      </w:r>
    </w:p>
    <w:p w14:paraId="0E3103CB" w14:textId="77777777" w:rsidR="006D38DD" w:rsidRPr="004E0D72" w:rsidRDefault="006D38DD" w:rsidP="00F51709">
      <w:pPr>
        <w:numPr>
          <w:ilvl w:val="0"/>
          <w:numId w:val="144"/>
        </w:numPr>
        <w:suppressAutoHyphens/>
        <w:spacing w:line="240" w:lineRule="auto"/>
        <w:ind w:right="32"/>
        <w:contextualSpacing/>
        <w:jc w:val="both"/>
        <w:rPr>
          <w:rFonts w:ascii="Calibri" w:hAnsi="Calibri" w:cs="Calibri"/>
          <w:sz w:val="24"/>
          <w:szCs w:val="24"/>
        </w:rPr>
      </w:pPr>
      <w:r w:rsidRPr="004E0D72">
        <w:rPr>
          <w:rFonts w:ascii="Calibri" w:eastAsia="Times New Roman" w:hAnsi="Calibri" w:cs="Calibri"/>
          <w:bCs/>
          <w:color w:val="00000A"/>
          <w:sz w:val="24"/>
          <w:szCs w:val="24"/>
        </w:rPr>
        <w:t xml:space="preserve">Przygotowanie dokumentacji, </w:t>
      </w:r>
    </w:p>
    <w:p w14:paraId="096B2990" w14:textId="77777777" w:rsidR="006D38DD" w:rsidRPr="004E0D72" w:rsidRDefault="006D38DD" w:rsidP="00F51709">
      <w:pPr>
        <w:numPr>
          <w:ilvl w:val="0"/>
          <w:numId w:val="144"/>
        </w:numPr>
        <w:suppressAutoHyphens/>
        <w:spacing w:line="240" w:lineRule="auto"/>
        <w:ind w:right="32"/>
        <w:contextualSpacing/>
        <w:jc w:val="both"/>
        <w:rPr>
          <w:rFonts w:ascii="Calibri" w:hAnsi="Calibri" w:cs="Calibri"/>
          <w:sz w:val="24"/>
          <w:szCs w:val="24"/>
        </w:rPr>
      </w:pPr>
      <w:r w:rsidRPr="004E0D72">
        <w:rPr>
          <w:rFonts w:ascii="Calibri" w:eastAsia="Times New Roman" w:hAnsi="Calibri" w:cs="Calibri"/>
          <w:bCs/>
          <w:color w:val="00000A"/>
          <w:sz w:val="24"/>
          <w:szCs w:val="24"/>
        </w:rPr>
        <w:lastRenderedPageBreak/>
        <w:t xml:space="preserve">Przygotowanie i skonfigurowanie infrastruktury technicznej, </w:t>
      </w:r>
    </w:p>
    <w:p w14:paraId="6F26303B" w14:textId="77777777" w:rsidR="006D38DD" w:rsidRPr="004E0D72" w:rsidRDefault="006D38DD" w:rsidP="00F51709">
      <w:pPr>
        <w:numPr>
          <w:ilvl w:val="0"/>
          <w:numId w:val="144"/>
        </w:numPr>
        <w:suppressAutoHyphens/>
        <w:spacing w:line="240" w:lineRule="auto"/>
        <w:ind w:right="32"/>
        <w:contextualSpacing/>
        <w:jc w:val="both"/>
        <w:rPr>
          <w:rFonts w:ascii="Calibri" w:hAnsi="Calibri" w:cs="Calibri"/>
          <w:sz w:val="24"/>
          <w:szCs w:val="24"/>
        </w:rPr>
      </w:pPr>
      <w:r w:rsidRPr="004E0D72">
        <w:rPr>
          <w:rFonts w:ascii="Calibri" w:eastAsia="Times New Roman" w:hAnsi="Calibri" w:cs="Calibri"/>
          <w:bCs/>
          <w:color w:val="00000A"/>
          <w:sz w:val="24"/>
          <w:szCs w:val="24"/>
        </w:rPr>
        <w:t xml:space="preserve">Zainstalowanie i skonfigurowanie systemu informatycznego do eksploatacji, </w:t>
      </w:r>
    </w:p>
    <w:p w14:paraId="27154D1C" w14:textId="77777777" w:rsidR="006D38DD" w:rsidRPr="004E0D72" w:rsidRDefault="006D38DD" w:rsidP="00F51709">
      <w:pPr>
        <w:numPr>
          <w:ilvl w:val="0"/>
          <w:numId w:val="144"/>
        </w:numPr>
        <w:suppressAutoHyphens/>
        <w:spacing w:line="240" w:lineRule="auto"/>
        <w:ind w:right="32"/>
        <w:contextualSpacing/>
        <w:jc w:val="both"/>
        <w:rPr>
          <w:rFonts w:ascii="Calibri" w:hAnsi="Calibri" w:cs="Calibri"/>
          <w:sz w:val="24"/>
          <w:szCs w:val="24"/>
        </w:rPr>
      </w:pPr>
      <w:r w:rsidRPr="004E0D72">
        <w:rPr>
          <w:rFonts w:ascii="Calibri" w:eastAsia="Times New Roman" w:hAnsi="Calibri" w:cs="Calibri"/>
          <w:bCs/>
          <w:color w:val="00000A"/>
          <w:sz w:val="24"/>
          <w:szCs w:val="24"/>
        </w:rPr>
        <w:t xml:space="preserve">Testowanie systemu, </w:t>
      </w:r>
    </w:p>
    <w:p w14:paraId="773BE071" w14:textId="77777777" w:rsidR="006D38DD" w:rsidRPr="004E0D72" w:rsidRDefault="006D38DD" w:rsidP="00F51709">
      <w:pPr>
        <w:numPr>
          <w:ilvl w:val="0"/>
          <w:numId w:val="144"/>
        </w:numPr>
        <w:suppressAutoHyphens/>
        <w:spacing w:line="240" w:lineRule="auto"/>
        <w:ind w:right="32"/>
        <w:contextualSpacing/>
        <w:jc w:val="both"/>
        <w:rPr>
          <w:rFonts w:ascii="Calibri" w:hAnsi="Calibri" w:cs="Calibri"/>
          <w:sz w:val="24"/>
          <w:szCs w:val="24"/>
        </w:rPr>
      </w:pPr>
      <w:r w:rsidRPr="004E0D72">
        <w:rPr>
          <w:rFonts w:ascii="Calibri" w:eastAsia="Times New Roman" w:hAnsi="Calibri" w:cs="Calibri"/>
          <w:bCs/>
          <w:color w:val="00000A"/>
          <w:sz w:val="24"/>
          <w:szCs w:val="24"/>
        </w:rPr>
        <w:t>Uruchomienie produkcyjne systemu.</w:t>
      </w:r>
    </w:p>
    <w:p w14:paraId="4F1E54DF" w14:textId="79F530E6" w:rsidR="006D38DD" w:rsidRPr="004E0D72" w:rsidRDefault="006D38DD" w:rsidP="00F51709">
      <w:pPr>
        <w:pStyle w:val="Akapitzlist"/>
        <w:numPr>
          <w:ilvl w:val="0"/>
          <w:numId w:val="74"/>
        </w:numPr>
        <w:suppressAutoHyphens/>
        <w:spacing w:line="240" w:lineRule="auto"/>
        <w:ind w:right="32"/>
        <w:jc w:val="both"/>
        <w:rPr>
          <w:rFonts w:ascii="Calibri" w:hAnsi="Calibri" w:cs="Calibri"/>
          <w:sz w:val="24"/>
          <w:szCs w:val="24"/>
        </w:rPr>
      </w:pPr>
      <w:r w:rsidRPr="004E0D72">
        <w:rPr>
          <w:rFonts w:ascii="Calibri" w:hAnsi="Calibri" w:cs="Calibri"/>
          <w:b/>
          <w:bCs/>
          <w:sz w:val="24"/>
          <w:szCs w:val="24"/>
        </w:rPr>
        <w:t>Zakończenie wdrożenia</w:t>
      </w:r>
      <w:r w:rsidRPr="004E0D72">
        <w:rPr>
          <w:rFonts w:ascii="Calibri" w:hAnsi="Calibri" w:cs="Calibri"/>
          <w:sz w:val="24"/>
          <w:szCs w:val="24"/>
        </w:rPr>
        <w:t xml:space="preserve"> – moment podpisania przez Zamawiającego P</w:t>
      </w:r>
      <w:r w:rsidRPr="004E0D72">
        <w:rPr>
          <w:rFonts w:ascii="Calibri" w:eastAsia="Times New Roman" w:hAnsi="Calibri" w:cs="Calibri"/>
          <w:color w:val="00000A"/>
          <w:sz w:val="24"/>
          <w:szCs w:val="24"/>
        </w:rPr>
        <w:t xml:space="preserve">rotokołu </w:t>
      </w:r>
      <w:r w:rsidR="00A72623" w:rsidRPr="004E0D72">
        <w:rPr>
          <w:rFonts w:ascii="Calibri" w:eastAsia="Times New Roman" w:hAnsi="Calibri" w:cs="Calibri"/>
          <w:color w:val="00000A"/>
          <w:sz w:val="24"/>
          <w:szCs w:val="24"/>
        </w:rPr>
        <w:t>odbioru</w:t>
      </w:r>
      <w:r w:rsidRPr="004E0D72">
        <w:rPr>
          <w:rFonts w:ascii="Calibri" w:eastAsia="Times New Roman" w:hAnsi="Calibri" w:cs="Calibri"/>
          <w:color w:val="00000A"/>
          <w:sz w:val="24"/>
          <w:szCs w:val="24"/>
        </w:rPr>
        <w:t xml:space="preserve"> potwierdzającego wykonanie przez Wykonawcę wszystkich prac opisanych w OPZ bez jakichkolwiek uwag ze strony Zamawiającego.</w:t>
      </w:r>
    </w:p>
    <w:p w14:paraId="59AAD8BC" w14:textId="77777777"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A"/>
          <w:sz w:val="24"/>
          <w:szCs w:val="24"/>
        </w:rPr>
        <w:t>Środowisko Zapasowe</w:t>
      </w:r>
      <w:r w:rsidRPr="004E0D72">
        <w:rPr>
          <w:rFonts w:ascii="Calibri" w:eastAsia="Times New Roman" w:hAnsi="Calibri" w:cs="Calibri"/>
          <w:color w:val="00000A"/>
          <w:sz w:val="24"/>
          <w:szCs w:val="24"/>
        </w:rPr>
        <w:t xml:space="preserve"> – kopia Środowiska Produkcyjnego lub jego części, służąca do gromadzenia kopii rzeczywistych danych biznesowych Zamawiającego i podjęcia ich przetwarzania w przypadku awarii Środowiska Produkcyjnego lub w celach przeprowadzenia testów wdrożeniowych aktualizacji/nowych funkcjonalności. </w:t>
      </w:r>
    </w:p>
    <w:p w14:paraId="0A498974" w14:textId="77777777"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A"/>
          <w:sz w:val="24"/>
          <w:szCs w:val="24"/>
        </w:rPr>
        <w:t>Zdalny Dostęp</w:t>
      </w:r>
      <w:r w:rsidRPr="004E0D72">
        <w:rPr>
          <w:rFonts w:ascii="Calibri" w:eastAsia="Times New Roman" w:hAnsi="Calibri" w:cs="Calibri"/>
          <w:color w:val="00000A"/>
          <w:sz w:val="24"/>
          <w:szCs w:val="24"/>
        </w:rPr>
        <w:t xml:space="preserve"> – analogowe lub cyfrowe łącze wydajnej transmisji danych pomiędzy węzłem infrastruktury siedziby Wykonawcy, a węzłem infrastruktury zapewnianym przez Zamawiającego, umożliwiające realizować usługi serwisowe lub konfiguracyjne. </w:t>
      </w:r>
    </w:p>
    <w:p w14:paraId="422AE2DC" w14:textId="441B9528"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A"/>
          <w:sz w:val="24"/>
          <w:szCs w:val="24"/>
        </w:rPr>
        <w:t xml:space="preserve">Harmonogram </w:t>
      </w:r>
      <w:r w:rsidR="001849F8" w:rsidRPr="004E0D72">
        <w:rPr>
          <w:rFonts w:ascii="Calibri" w:eastAsia="Times New Roman" w:hAnsi="Calibri" w:cs="Calibri"/>
          <w:b/>
          <w:color w:val="00000A"/>
          <w:sz w:val="24"/>
          <w:szCs w:val="24"/>
        </w:rPr>
        <w:t>wdrożenia</w:t>
      </w:r>
      <w:r w:rsidRPr="004E0D72">
        <w:rPr>
          <w:rFonts w:ascii="Calibri" w:eastAsia="Times New Roman" w:hAnsi="Calibri" w:cs="Calibri"/>
          <w:color w:val="00000A"/>
          <w:sz w:val="24"/>
          <w:szCs w:val="24"/>
        </w:rPr>
        <w:t xml:space="preserve"> – szczegółowy terminarz realizacji przedmiotu Umowy wraz z podziałem na Etapy przygotowany przez Wykonawcę </w:t>
      </w:r>
      <w:r w:rsidR="005A2A21" w:rsidRPr="004E0D72">
        <w:rPr>
          <w:rFonts w:ascii="Calibri" w:eastAsia="Times New Roman" w:hAnsi="Calibri" w:cs="Calibri"/>
          <w:color w:val="00000A"/>
          <w:sz w:val="24"/>
          <w:szCs w:val="24"/>
        </w:rPr>
        <w:t xml:space="preserve">i zatwierdzony przez Zamawiającego </w:t>
      </w:r>
      <w:r w:rsidRPr="004E0D72">
        <w:rPr>
          <w:rFonts w:ascii="Calibri" w:eastAsia="Times New Roman" w:hAnsi="Calibri" w:cs="Calibri"/>
          <w:color w:val="00000A"/>
          <w:sz w:val="24"/>
          <w:szCs w:val="24"/>
        </w:rPr>
        <w:t xml:space="preserve">w terminie </w:t>
      </w:r>
      <w:r w:rsidR="005A2A21" w:rsidRPr="004E0D72">
        <w:rPr>
          <w:rFonts w:ascii="Calibri" w:eastAsia="Times New Roman" w:hAnsi="Calibri" w:cs="Calibri"/>
          <w:color w:val="00000A"/>
          <w:sz w:val="24"/>
          <w:szCs w:val="24"/>
        </w:rPr>
        <w:t>20</w:t>
      </w:r>
      <w:r w:rsidRPr="004E0D72">
        <w:rPr>
          <w:rFonts w:ascii="Calibri" w:eastAsia="Times New Roman" w:hAnsi="Calibri" w:cs="Calibri"/>
          <w:color w:val="00000A"/>
          <w:sz w:val="24"/>
          <w:szCs w:val="24"/>
        </w:rPr>
        <w:t xml:space="preserve"> dni roboczych od </w:t>
      </w:r>
      <w:r w:rsidR="005A2A21" w:rsidRPr="004E0D72">
        <w:rPr>
          <w:rFonts w:ascii="Calibri" w:eastAsia="Times New Roman" w:hAnsi="Calibri" w:cs="Calibri"/>
          <w:color w:val="00000A"/>
          <w:sz w:val="24"/>
          <w:szCs w:val="24"/>
        </w:rPr>
        <w:t xml:space="preserve">dnia </w:t>
      </w:r>
      <w:r w:rsidRPr="004E0D72">
        <w:rPr>
          <w:rFonts w:ascii="Calibri" w:eastAsia="Times New Roman" w:hAnsi="Calibri" w:cs="Calibri"/>
          <w:color w:val="00000A"/>
          <w:sz w:val="24"/>
          <w:szCs w:val="24"/>
        </w:rPr>
        <w:t xml:space="preserve">zawarcia umowy. </w:t>
      </w:r>
    </w:p>
    <w:p w14:paraId="024DE2D9" w14:textId="77777777"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A"/>
          <w:sz w:val="24"/>
          <w:szCs w:val="24"/>
        </w:rPr>
        <w:t>Zadanie</w:t>
      </w:r>
      <w:r w:rsidRPr="004E0D72">
        <w:rPr>
          <w:rFonts w:ascii="Calibri" w:eastAsia="Times New Roman" w:hAnsi="Calibri" w:cs="Calibri"/>
          <w:color w:val="00000A"/>
          <w:sz w:val="24"/>
          <w:szCs w:val="24"/>
        </w:rPr>
        <w:t xml:space="preserve">  –  przedmiot  zamówienia  (przedmiot  Umowy)  wynikający  łącznie  z SWZ,  Oferty  Wykonawcy, Umowy. </w:t>
      </w:r>
    </w:p>
    <w:p w14:paraId="010458E8" w14:textId="77777777" w:rsidR="006D38DD" w:rsidRPr="004E0D72" w:rsidRDefault="006D38DD" w:rsidP="00F51709">
      <w:pPr>
        <w:numPr>
          <w:ilvl w:val="0"/>
          <w:numId w:val="74"/>
        </w:numPr>
        <w:suppressAutoHyphens/>
        <w:spacing w:line="240" w:lineRule="auto"/>
        <w:ind w:right="32"/>
        <w:jc w:val="both"/>
        <w:rPr>
          <w:rFonts w:ascii="Calibri" w:hAnsi="Calibri" w:cs="Calibri"/>
          <w:color w:val="000000" w:themeColor="text1"/>
          <w:sz w:val="24"/>
          <w:szCs w:val="24"/>
        </w:rPr>
      </w:pPr>
      <w:r w:rsidRPr="004E0D72">
        <w:rPr>
          <w:rFonts w:ascii="Calibri" w:eastAsia="Times New Roman" w:hAnsi="Calibri" w:cs="Calibri"/>
          <w:b/>
          <w:color w:val="00000A"/>
          <w:sz w:val="24"/>
          <w:szCs w:val="24"/>
        </w:rPr>
        <w:t>Etap</w:t>
      </w:r>
      <w:r w:rsidRPr="004E0D72">
        <w:rPr>
          <w:rFonts w:ascii="Calibri" w:eastAsia="Times New Roman" w:hAnsi="Calibri" w:cs="Calibri"/>
          <w:color w:val="00000A"/>
          <w:sz w:val="24"/>
          <w:szCs w:val="24"/>
        </w:rPr>
        <w:t xml:space="preserve"> – główny element części Zadania, stanowiący funkcjonalną całość, podlegająca </w:t>
      </w:r>
      <w:r w:rsidRPr="004E0D72">
        <w:rPr>
          <w:rFonts w:ascii="Calibri" w:eastAsia="Times New Roman" w:hAnsi="Calibri" w:cs="Calibri"/>
          <w:color w:val="000000" w:themeColor="text1"/>
          <w:sz w:val="24"/>
          <w:szCs w:val="24"/>
        </w:rPr>
        <w:t xml:space="preserve">odrębnym odbiorom. Każdy Etap stanowi odrębną część (rozdział) niniejszego OPZ.   </w:t>
      </w:r>
    </w:p>
    <w:p w14:paraId="1ED366FF" w14:textId="08DF0F4F" w:rsidR="006D38DD" w:rsidRPr="004E0D72" w:rsidRDefault="006D38DD" w:rsidP="00F51709">
      <w:pPr>
        <w:numPr>
          <w:ilvl w:val="0"/>
          <w:numId w:val="74"/>
        </w:numPr>
        <w:suppressAutoHyphens/>
        <w:spacing w:line="240" w:lineRule="auto"/>
        <w:ind w:right="32"/>
        <w:jc w:val="both"/>
        <w:rPr>
          <w:rFonts w:ascii="Calibri" w:hAnsi="Calibri" w:cs="Calibri"/>
          <w:color w:val="FF0000"/>
          <w:sz w:val="24"/>
          <w:szCs w:val="24"/>
        </w:rPr>
      </w:pPr>
      <w:r w:rsidRPr="004E0D72">
        <w:rPr>
          <w:rFonts w:ascii="Calibri" w:eastAsia="Times New Roman" w:hAnsi="Calibri" w:cs="Calibri"/>
          <w:b/>
          <w:color w:val="000000" w:themeColor="text1"/>
          <w:sz w:val="24"/>
          <w:szCs w:val="24"/>
        </w:rPr>
        <w:t xml:space="preserve">Protokół Dostawy </w:t>
      </w:r>
      <w:r w:rsidRPr="004E0D72">
        <w:rPr>
          <w:rFonts w:ascii="Calibri" w:eastAsia="Times New Roman" w:hAnsi="Calibri" w:cs="Calibri"/>
          <w:color w:val="000000" w:themeColor="text1"/>
          <w:sz w:val="24"/>
          <w:szCs w:val="24"/>
        </w:rPr>
        <w:t>- protokół przygotowany przez Wykonawcę, będący potwierdzeniem przyjęcia przez Zamawiającego określonego sprzętu lub oprogramowania wymaganego w OPZ. Protokół musi zawierać dokładny opis dostarczonego sprzętu, symbol producenta</w:t>
      </w:r>
      <w:r w:rsidR="004837FA" w:rsidRPr="004E0D72">
        <w:rPr>
          <w:rFonts w:ascii="Calibri" w:eastAsia="Times New Roman" w:hAnsi="Calibri" w:cs="Calibri"/>
          <w:color w:val="000000" w:themeColor="text1"/>
          <w:sz w:val="24"/>
          <w:szCs w:val="24"/>
        </w:rPr>
        <w:t xml:space="preserve">, </w:t>
      </w:r>
      <w:r w:rsidRPr="004E0D72">
        <w:rPr>
          <w:rFonts w:ascii="Calibri" w:eastAsia="Times New Roman" w:hAnsi="Calibri" w:cs="Calibri"/>
          <w:color w:val="000000" w:themeColor="text1"/>
          <w:sz w:val="24"/>
          <w:szCs w:val="24"/>
        </w:rPr>
        <w:t>ilość sztuk oraz numery seryjne.</w:t>
      </w:r>
    </w:p>
    <w:p w14:paraId="2F22FD47" w14:textId="77777777" w:rsidR="006D38DD" w:rsidRPr="004E0D72" w:rsidRDefault="006D38DD" w:rsidP="00F51709">
      <w:pPr>
        <w:numPr>
          <w:ilvl w:val="0"/>
          <w:numId w:val="74"/>
        </w:numPr>
        <w:suppressAutoHyphens/>
        <w:spacing w:line="240" w:lineRule="auto"/>
        <w:ind w:right="32"/>
        <w:jc w:val="both"/>
        <w:rPr>
          <w:rFonts w:ascii="Calibri" w:hAnsi="Calibri" w:cs="Calibri"/>
          <w:color w:val="FF0000"/>
          <w:sz w:val="24"/>
          <w:szCs w:val="24"/>
        </w:rPr>
      </w:pPr>
      <w:r w:rsidRPr="004E0D72">
        <w:rPr>
          <w:rFonts w:ascii="Calibri" w:eastAsia="Times New Roman" w:hAnsi="Calibri" w:cs="Calibri"/>
          <w:b/>
          <w:color w:val="000000" w:themeColor="text1"/>
          <w:sz w:val="24"/>
          <w:szCs w:val="24"/>
        </w:rPr>
        <w:t>Protokół uruchomienia</w:t>
      </w:r>
      <w:r w:rsidRPr="004E0D72">
        <w:rPr>
          <w:rFonts w:ascii="Calibri" w:eastAsia="Times New Roman" w:hAnsi="Calibri" w:cs="Calibri"/>
          <w:color w:val="000000" w:themeColor="text1"/>
          <w:sz w:val="24"/>
          <w:szCs w:val="24"/>
        </w:rPr>
        <w:t xml:space="preserve"> – dokument tworzony przez Wykonawcę i zatwierdzony przez Strony, będący potwierdzeniem montażu sprzętu w miejscach wyznaczonych przez Zamawiającego, wstępnej konfiguracji i pierwszego uruchomienia w infrastrukturze Zamawiającego. </w:t>
      </w:r>
    </w:p>
    <w:p w14:paraId="6C5B5FC6" w14:textId="77777777" w:rsidR="006D38DD" w:rsidRPr="004E0D72" w:rsidRDefault="006D38DD" w:rsidP="00F51709">
      <w:pPr>
        <w:numPr>
          <w:ilvl w:val="0"/>
          <w:numId w:val="74"/>
        </w:numPr>
        <w:suppressAutoHyphens/>
        <w:spacing w:line="240" w:lineRule="auto"/>
        <w:ind w:right="32"/>
        <w:jc w:val="both"/>
        <w:rPr>
          <w:rFonts w:ascii="Calibri" w:hAnsi="Calibri" w:cs="Calibri"/>
          <w:color w:val="FF0000"/>
          <w:sz w:val="24"/>
          <w:szCs w:val="24"/>
        </w:rPr>
      </w:pPr>
      <w:r w:rsidRPr="004E0D72">
        <w:rPr>
          <w:rFonts w:ascii="Calibri" w:eastAsia="Times New Roman" w:hAnsi="Calibri" w:cs="Calibri"/>
          <w:b/>
          <w:color w:val="000000" w:themeColor="text1"/>
          <w:sz w:val="24"/>
          <w:szCs w:val="24"/>
        </w:rPr>
        <w:t>Protokół szkolenia personelu</w:t>
      </w:r>
      <w:r w:rsidRPr="004E0D72">
        <w:rPr>
          <w:rFonts w:ascii="Calibri" w:eastAsia="Times New Roman" w:hAnsi="Calibri" w:cs="Calibri"/>
          <w:color w:val="000000" w:themeColor="text1"/>
          <w:sz w:val="24"/>
          <w:szCs w:val="24"/>
        </w:rPr>
        <w:t xml:space="preserve"> </w:t>
      </w:r>
      <w:r w:rsidRPr="004E0D72">
        <w:rPr>
          <w:rFonts w:ascii="Calibri" w:eastAsia="Times New Roman" w:hAnsi="Calibri" w:cs="Calibri"/>
          <w:bCs/>
          <w:color w:val="000000" w:themeColor="text1"/>
          <w:sz w:val="24"/>
          <w:szCs w:val="24"/>
        </w:rPr>
        <w:t xml:space="preserve">- </w:t>
      </w:r>
      <w:r w:rsidRPr="004E0D72">
        <w:rPr>
          <w:rFonts w:ascii="Calibri" w:eastAsia="Times New Roman" w:hAnsi="Calibri" w:cs="Calibri"/>
          <w:color w:val="000000" w:themeColor="text1"/>
          <w:sz w:val="24"/>
          <w:szCs w:val="24"/>
        </w:rPr>
        <w:t>dokument tworzony przez Wykonawcę i zatwierdzony przez Strony, będący potwierdzeniem przeszkolenia personelu Zamawiającego w zakresie obsługi i administrowania dostarczonym sprzętem, oprogramowaniem.</w:t>
      </w:r>
    </w:p>
    <w:p w14:paraId="0876225C" w14:textId="37CBDBA8" w:rsidR="006D38DD" w:rsidRPr="004E0D72" w:rsidRDefault="006D38DD" w:rsidP="00F51709">
      <w:pPr>
        <w:numPr>
          <w:ilvl w:val="0"/>
          <w:numId w:val="74"/>
        </w:numPr>
        <w:suppressAutoHyphens/>
        <w:spacing w:line="240" w:lineRule="auto"/>
        <w:ind w:right="32"/>
        <w:jc w:val="both"/>
        <w:rPr>
          <w:rFonts w:ascii="Calibri" w:hAnsi="Calibri" w:cs="Calibri"/>
          <w:b/>
          <w:bCs/>
          <w:sz w:val="24"/>
          <w:szCs w:val="24"/>
        </w:rPr>
      </w:pPr>
      <w:r w:rsidRPr="004E0D72">
        <w:rPr>
          <w:rFonts w:ascii="Calibri" w:eastAsia="Times New Roman" w:hAnsi="Calibri" w:cs="Calibri"/>
          <w:b/>
          <w:color w:val="000000" w:themeColor="text1"/>
          <w:sz w:val="24"/>
          <w:szCs w:val="24"/>
        </w:rPr>
        <w:t>Protokół odbioru końcowego</w:t>
      </w:r>
      <w:r w:rsidRPr="004E0D72">
        <w:rPr>
          <w:rFonts w:ascii="Calibri" w:eastAsia="Times New Roman" w:hAnsi="Calibri" w:cs="Calibri"/>
          <w:color w:val="000000" w:themeColor="text1"/>
          <w:sz w:val="24"/>
          <w:szCs w:val="24"/>
        </w:rPr>
        <w:t xml:space="preserve">, zwany dalej: </w:t>
      </w:r>
      <w:r w:rsidRPr="004E0D72">
        <w:rPr>
          <w:rFonts w:ascii="Calibri" w:hAnsi="Calibri" w:cs="Calibri"/>
          <w:b/>
          <w:color w:val="000000" w:themeColor="text1"/>
          <w:sz w:val="24"/>
          <w:szCs w:val="24"/>
        </w:rPr>
        <w:t>Protokołem dostawy, montażu, pierwszego uruchomienia, szkolenia personelu i odbioru końcowego</w:t>
      </w:r>
      <w:r w:rsidRPr="004E0D72">
        <w:rPr>
          <w:rFonts w:ascii="Calibri" w:eastAsia="Times New Roman" w:hAnsi="Calibri" w:cs="Calibri"/>
          <w:color w:val="000000" w:themeColor="text1"/>
          <w:sz w:val="24"/>
          <w:szCs w:val="24"/>
        </w:rPr>
        <w:t xml:space="preserve"> – protokół, będący potwierdzeniem przyjęcia przez Zamawiającego sprzętu, oprogramowania oraz wykonanych przez Wykonawcę szkoleń oraz </w:t>
      </w:r>
      <w:r w:rsidR="00C20014" w:rsidRPr="004E0D72">
        <w:rPr>
          <w:rFonts w:ascii="Calibri" w:eastAsia="Times New Roman" w:hAnsi="Calibri" w:cs="Calibri"/>
          <w:color w:val="000000" w:themeColor="text1"/>
          <w:sz w:val="24"/>
          <w:szCs w:val="24"/>
        </w:rPr>
        <w:t xml:space="preserve">innych </w:t>
      </w:r>
      <w:r w:rsidRPr="004E0D72">
        <w:rPr>
          <w:rFonts w:ascii="Calibri" w:eastAsia="Times New Roman" w:hAnsi="Calibri" w:cs="Calibri"/>
          <w:color w:val="000000" w:themeColor="text1"/>
          <w:sz w:val="24"/>
          <w:szCs w:val="24"/>
        </w:rPr>
        <w:t xml:space="preserve">prac będących przedmiotem </w:t>
      </w:r>
      <w:r w:rsidR="00C20014" w:rsidRPr="004E0D72">
        <w:rPr>
          <w:rFonts w:ascii="Calibri" w:eastAsia="Times New Roman" w:hAnsi="Calibri" w:cs="Calibri"/>
          <w:color w:val="000000" w:themeColor="text1"/>
          <w:sz w:val="24"/>
          <w:szCs w:val="24"/>
        </w:rPr>
        <w:t>umowy</w:t>
      </w:r>
      <w:r w:rsidRPr="004E0D72">
        <w:rPr>
          <w:rFonts w:ascii="Calibri" w:eastAsia="Times New Roman" w:hAnsi="Calibri" w:cs="Calibri"/>
          <w:color w:val="000000" w:themeColor="text1"/>
          <w:sz w:val="24"/>
          <w:szCs w:val="24"/>
        </w:rPr>
        <w:t xml:space="preserve"> - </w:t>
      </w:r>
      <w:r w:rsidRPr="004E0D72">
        <w:rPr>
          <w:rFonts w:ascii="Calibri" w:eastAsia="Times New Roman" w:hAnsi="Calibri" w:cs="Calibri"/>
          <w:sz w:val="24"/>
          <w:szCs w:val="24"/>
        </w:rPr>
        <w:t xml:space="preserve">sporządzony wg </w:t>
      </w:r>
      <w:r w:rsidR="00C20014" w:rsidRPr="004E0D72">
        <w:rPr>
          <w:rFonts w:ascii="Calibri" w:eastAsia="Times New Roman" w:hAnsi="Calibri" w:cs="Calibri"/>
          <w:sz w:val="24"/>
          <w:szCs w:val="24"/>
        </w:rPr>
        <w:t xml:space="preserve">wzoru stanowiącego </w:t>
      </w:r>
      <w:r w:rsidRPr="004E0D72">
        <w:rPr>
          <w:rFonts w:ascii="Calibri" w:eastAsia="Times New Roman" w:hAnsi="Calibri" w:cs="Calibri"/>
          <w:sz w:val="24"/>
          <w:szCs w:val="24"/>
        </w:rPr>
        <w:t>Załącznik nr 4 do umowy</w:t>
      </w:r>
      <w:r w:rsidRPr="004E0D72">
        <w:rPr>
          <w:rFonts w:ascii="Calibri" w:eastAsia="Times New Roman" w:hAnsi="Calibri" w:cs="Calibri"/>
          <w:b/>
          <w:bCs/>
          <w:sz w:val="24"/>
          <w:szCs w:val="24"/>
        </w:rPr>
        <w:t>.</w:t>
      </w:r>
    </w:p>
    <w:p w14:paraId="3710E330" w14:textId="77777777" w:rsidR="006D38DD" w:rsidRPr="004E0D72" w:rsidRDefault="006D38DD" w:rsidP="00F51709">
      <w:pPr>
        <w:numPr>
          <w:ilvl w:val="0"/>
          <w:numId w:val="74"/>
        </w:numPr>
        <w:suppressAutoHyphens/>
        <w:spacing w:line="240" w:lineRule="auto"/>
        <w:ind w:right="32"/>
        <w:jc w:val="both"/>
        <w:rPr>
          <w:rFonts w:ascii="Calibri" w:hAnsi="Calibri" w:cs="Calibri"/>
          <w:color w:val="000000" w:themeColor="text1"/>
          <w:sz w:val="24"/>
          <w:szCs w:val="24"/>
        </w:rPr>
      </w:pPr>
      <w:r w:rsidRPr="004E0D72">
        <w:rPr>
          <w:rFonts w:ascii="Calibri" w:eastAsia="Times New Roman" w:hAnsi="Calibri" w:cs="Calibri"/>
          <w:b/>
          <w:sz w:val="24"/>
          <w:szCs w:val="24"/>
        </w:rPr>
        <w:t>Dzień Roboczy</w:t>
      </w:r>
      <w:r w:rsidRPr="004E0D72">
        <w:rPr>
          <w:rFonts w:ascii="Calibri" w:eastAsia="Times New Roman" w:hAnsi="Calibri" w:cs="Calibri"/>
          <w:sz w:val="24"/>
          <w:szCs w:val="24"/>
        </w:rPr>
        <w:t xml:space="preserve"> –  każdy dzień od poniedziałku do piątku z </w:t>
      </w:r>
      <w:r w:rsidRPr="004E0D72">
        <w:rPr>
          <w:rFonts w:ascii="Calibri" w:eastAsia="Times New Roman" w:hAnsi="Calibri" w:cs="Calibri"/>
          <w:color w:val="000000" w:themeColor="text1"/>
          <w:sz w:val="24"/>
          <w:szCs w:val="24"/>
        </w:rPr>
        <w:t xml:space="preserve">wyłączeniem dni ustawowo wolnych od pracy. </w:t>
      </w:r>
    </w:p>
    <w:p w14:paraId="1DE87205" w14:textId="77777777" w:rsidR="006D38DD" w:rsidRPr="004E0D72" w:rsidRDefault="006D38DD" w:rsidP="00F51709">
      <w:pPr>
        <w:numPr>
          <w:ilvl w:val="0"/>
          <w:numId w:val="74"/>
        </w:numPr>
        <w:suppressAutoHyphens/>
        <w:spacing w:line="240" w:lineRule="auto"/>
        <w:ind w:right="32"/>
        <w:jc w:val="both"/>
        <w:rPr>
          <w:rFonts w:ascii="Calibri" w:hAnsi="Calibri" w:cs="Calibri"/>
          <w:color w:val="000000" w:themeColor="text1"/>
          <w:sz w:val="24"/>
          <w:szCs w:val="24"/>
        </w:rPr>
      </w:pPr>
      <w:r w:rsidRPr="004E0D72">
        <w:rPr>
          <w:rFonts w:ascii="Calibri" w:eastAsia="Times New Roman" w:hAnsi="Calibri" w:cs="Calibri"/>
          <w:b/>
          <w:color w:val="000000" w:themeColor="text1"/>
          <w:sz w:val="24"/>
          <w:szCs w:val="24"/>
        </w:rPr>
        <w:t>Godziny Robocze</w:t>
      </w:r>
      <w:r w:rsidRPr="004E0D72">
        <w:rPr>
          <w:rFonts w:ascii="Calibri" w:eastAsia="Times New Roman" w:hAnsi="Calibri" w:cs="Calibri"/>
          <w:color w:val="000000" w:themeColor="text1"/>
          <w:sz w:val="24"/>
          <w:szCs w:val="24"/>
        </w:rPr>
        <w:t xml:space="preserve"> – godziny od 7:00 do 15:00 w każdym Dniu Roboczym. </w:t>
      </w:r>
    </w:p>
    <w:p w14:paraId="796AEB86" w14:textId="661D39E0" w:rsidR="006D38DD"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0" w:themeColor="text1"/>
          <w:sz w:val="24"/>
          <w:szCs w:val="24"/>
        </w:rPr>
        <w:t>Kierownik Zamawiającego</w:t>
      </w:r>
      <w:r w:rsidRPr="004E0D72">
        <w:rPr>
          <w:rFonts w:ascii="Calibri" w:eastAsia="Times New Roman" w:hAnsi="Calibri" w:cs="Calibri"/>
          <w:color w:val="000000" w:themeColor="text1"/>
          <w:sz w:val="24"/>
          <w:szCs w:val="24"/>
        </w:rPr>
        <w:t xml:space="preserve"> – osoba wyznaczona przez Zamawiającego</w:t>
      </w:r>
      <w:r w:rsidRPr="004E0D72">
        <w:rPr>
          <w:rFonts w:ascii="Calibri" w:eastAsia="Times New Roman" w:hAnsi="Calibri" w:cs="Calibri"/>
          <w:color w:val="00000A"/>
          <w:sz w:val="24"/>
          <w:szCs w:val="24"/>
        </w:rPr>
        <w:t xml:space="preserve">, koordynująca </w:t>
      </w:r>
      <w:r w:rsidR="00B741EC" w:rsidRPr="004E0D72">
        <w:rPr>
          <w:rFonts w:ascii="Calibri" w:eastAsia="Times New Roman" w:hAnsi="Calibri" w:cs="Calibri"/>
          <w:color w:val="00000A"/>
          <w:sz w:val="24"/>
          <w:szCs w:val="24"/>
        </w:rPr>
        <w:t xml:space="preserve">realizację </w:t>
      </w:r>
      <w:r w:rsidRPr="004E0D72">
        <w:rPr>
          <w:rFonts w:ascii="Calibri" w:eastAsia="Times New Roman" w:hAnsi="Calibri" w:cs="Calibri"/>
          <w:color w:val="00000A"/>
          <w:sz w:val="24"/>
          <w:szCs w:val="24"/>
        </w:rPr>
        <w:t xml:space="preserve">przedmiotu </w:t>
      </w:r>
      <w:r w:rsidR="00B741EC" w:rsidRPr="004E0D72">
        <w:rPr>
          <w:rFonts w:ascii="Calibri" w:eastAsia="Times New Roman" w:hAnsi="Calibri" w:cs="Calibri"/>
          <w:color w:val="00000A"/>
          <w:sz w:val="24"/>
          <w:szCs w:val="24"/>
        </w:rPr>
        <w:t>umowy</w:t>
      </w:r>
      <w:r w:rsidRPr="004E0D72">
        <w:rPr>
          <w:rFonts w:ascii="Calibri" w:eastAsia="Times New Roman" w:hAnsi="Calibri" w:cs="Calibri"/>
          <w:color w:val="00000A"/>
          <w:sz w:val="24"/>
          <w:szCs w:val="24"/>
        </w:rPr>
        <w:t xml:space="preserve">, </w:t>
      </w:r>
      <w:r w:rsidR="00B741EC" w:rsidRPr="004E0D72">
        <w:rPr>
          <w:rFonts w:ascii="Calibri" w:eastAsia="Times New Roman" w:hAnsi="Calibri" w:cs="Calibri"/>
          <w:color w:val="00000A"/>
          <w:sz w:val="24"/>
          <w:szCs w:val="24"/>
        </w:rPr>
        <w:t>odpowiednio umocowana, w</w:t>
      </w:r>
      <w:r w:rsidRPr="004E0D72">
        <w:rPr>
          <w:rFonts w:ascii="Calibri" w:eastAsia="Times New Roman" w:hAnsi="Calibri" w:cs="Calibri"/>
          <w:color w:val="00000A"/>
          <w:sz w:val="24"/>
          <w:szCs w:val="24"/>
        </w:rPr>
        <w:t xml:space="preserve"> szczególności odpowiedzialna ze strony Zamawiającego za realizację przedmiotu zamówienia. </w:t>
      </w:r>
    </w:p>
    <w:p w14:paraId="7DEB46C9" w14:textId="2B415173" w:rsidR="006220D0" w:rsidRPr="004E0D72" w:rsidRDefault="006D38DD" w:rsidP="00F51709">
      <w:pPr>
        <w:numPr>
          <w:ilvl w:val="0"/>
          <w:numId w:val="74"/>
        </w:numPr>
        <w:suppressAutoHyphens/>
        <w:spacing w:line="240" w:lineRule="auto"/>
        <w:ind w:right="32"/>
        <w:jc w:val="both"/>
        <w:rPr>
          <w:rFonts w:ascii="Calibri" w:hAnsi="Calibri" w:cs="Calibri"/>
          <w:sz w:val="24"/>
          <w:szCs w:val="24"/>
        </w:rPr>
      </w:pPr>
      <w:r w:rsidRPr="004E0D72">
        <w:rPr>
          <w:rFonts w:ascii="Calibri" w:eastAsia="Times New Roman" w:hAnsi="Calibri" w:cs="Calibri"/>
          <w:b/>
          <w:color w:val="00000A"/>
          <w:sz w:val="24"/>
          <w:szCs w:val="24"/>
        </w:rPr>
        <w:t>Kierownik Wykonawcy</w:t>
      </w:r>
      <w:r w:rsidRPr="004E0D72">
        <w:rPr>
          <w:rFonts w:ascii="Calibri" w:eastAsia="Times New Roman" w:hAnsi="Calibri" w:cs="Calibri"/>
          <w:color w:val="00000A"/>
          <w:sz w:val="24"/>
          <w:szCs w:val="24"/>
        </w:rPr>
        <w:t xml:space="preserve"> - osoba wyznaczona przez Wykonawcę do koordynacji realizacji prac danego zadania</w:t>
      </w:r>
      <w:r w:rsidR="00A94448" w:rsidRPr="004E0D72">
        <w:rPr>
          <w:rFonts w:ascii="Calibri" w:eastAsia="Times New Roman" w:hAnsi="Calibri" w:cs="Calibri"/>
          <w:color w:val="00000A"/>
          <w:sz w:val="24"/>
          <w:szCs w:val="24"/>
        </w:rPr>
        <w:t xml:space="preserve"> oraz u</w:t>
      </w:r>
      <w:r w:rsidRPr="004E0D72">
        <w:rPr>
          <w:rFonts w:ascii="Calibri" w:eastAsia="Times New Roman" w:hAnsi="Calibri" w:cs="Calibri"/>
          <w:color w:val="00000A"/>
          <w:sz w:val="24"/>
          <w:szCs w:val="24"/>
        </w:rPr>
        <w:t>poważniona do podpisywania Dokumentacji Projektu z ramienia Wykonawcy.</w:t>
      </w:r>
    </w:p>
    <w:p w14:paraId="58DE3BF2" w14:textId="259CB13F" w:rsidR="0015558E" w:rsidRPr="004E0D72" w:rsidRDefault="0015558E" w:rsidP="004E0D72">
      <w:pPr>
        <w:numPr>
          <w:ilvl w:val="0"/>
          <w:numId w:val="74"/>
        </w:numPr>
        <w:suppressAutoHyphens/>
        <w:spacing w:line="240" w:lineRule="auto"/>
        <w:ind w:right="32"/>
        <w:jc w:val="both"/>
        <w:rPr>
          <w:rFonts w:ascii="Calibri" w:hAnsi="Calibri" w:cs="Calibri"/>
          <w:sz w:val="24"/>
          <w:szCs w:val="24"/>
        </w:rPr>
      </w:pPr>
      <w:r w:rsidRPr="004E0D72">
        <w:rPr>
          <w:rFonts w:ascii="Calibri" w:hAnsi="Calibri" w:cs="Calibri"/>
          <w:b/>
          <w:bCs/>
          <w:sz w:val="24"/>
          <w:szCs w:val="24"/>
        </w:rPr>
        <w:lastRenderedPageBreak/>
        <w:t>Projekt Techniczny (Dokumentacja)</w:t>
      </w:r>
      <w:r w:rsidRPr="004E0D72">
        <w:rPr>
          <w:rFonts w:ascii="Calibri" w:hAnsi="Calibri" w:cs="Calibri"/>
          <w:sz w:val="24"/>
          <w:szCs w:val="24"/>
        </w:rPr>
        <w:t xml:space="preserve"> – opracowany przez Wykonawcę projekt dostarczanej infrastruktury sprzętowej</w:t>
      </w:r>
      <w:r w:rsidRPr="004E0D72">
        <w:rPr>
          <w:rFonts w:ascii="Calibri" w:hAnsi="Calibri" w:cs="Calibri"/>
          <w:bCs/>
          <w:sz w:val="24"/>
          <w:szCs w:val="24"/>
        </w:rPr>
        <w:t>.</w:t>
      </w:r>
    </w:p>
    <w:p w14:paraId="451534E8" w14:textId="77777777" w:rsidR="0015558E" w:rsidRPr="004E0D72" w:rsidRDefault="0015558E" w:rsidP="004E0D72">
      <w:pPr>
        <w:tabs>
          <w:tab w:val="left" w:pos="5245"/>
        </w:tabs>
        <w:spacing w:line="240" w:lineRule="auto"/>
        <w:jc w:val="center"/>
        <w:rPr>
          <w:rFonts w:ascii="Calibri" w:hAnsi="Calibri" w:cs="Calibri"/>
          <w:b/>
          <w:sz w:val="24"/>
          <w:szCs w:val="24"/>
        </w:rPr>
      </w:pPr>
    </w:p>
    <w:p w14:paraId="46079876" w14:textId="4DBC1F9A" w:rsidR="006220D0" w:rsidRPr="004E0D72" w:rsidRDefault="006220D0" w:rsidP="004E0D72">
      <w:pPr>
        <w:tabs>
          <w:tab w:val="left" w:pos="5245"/>
        </w:tabs>
        <w:spacing w:line="240" w:lineRule="auto"/>
        <w:jc w:val="center"/>
        <w:rPr>
          <w:rFonts w:ascii="Calibri" w:hAnsi="Calibri" w:cs="Calibri"/>
          <w:b/>
          <w:sz w:val="24"/>
          <w:szCs w:val="24"/>
        </w:rPr>
      </w:pPr>
      <w:r w:rsidRPr="004E0D72">
        <w:rPr>
          <w:rFonts w:ascii="Calibri" w:hAnsi="Calibri" w:cs="Calibri"/>
          <w:b/>
          <w:sz w:val="24"/>
          <w:szCs w:val="24"/>
        </w:rPr>
        <w:t>§ 2</w:t>
      </w:r>
    </w:p>
    <w:p w14:paraId="7CD16F18" w14:textId="3B3F9B3A" w:rsidR="006220D0" w:rsidRPr="004E0D72" w:rsidRDefault="006220D0" w:rsidP="004E0D72">
      <w:pPr>
        <w:tabs>
          <w:tab w:val="left" w:pos="5245"/>
        </w:tabs>
        <w:spacing w:line="240" w:lineRule="auto"/>
        <w:jc w:val="center"/>
        <w:rPr>
          <w:rFonts w:ascii="Calibri" w:hAnsi="Calibri" w:cs="Calibri"/>
          <w:b/>
          <w:sz w:val="24"/>
          <w:szCs w:val="24"/>
        </w:rPr>
      </w:pPr>
      <w:r w:rsidRPr="004E0D72">
        <w:rPr>
          <w:rFonts w:ascii="Calibri" w:hAnsi="Calibri" w:cs="Calibri"/>
          <w:b/>
          <w:sz w:val="24"/>
          <w:szCs w:val="24"/>
        </w:rPr>
        <w:t>PRZEDMIOT UMOWY</w:t>
      </w:r>
    </w:p>
    <w:p w14:paraId="70D3311A" w14:textId="03DE6878" w:rsidR="00A63BC1" w:rsidRPr="004E0D72" w:rsidRDefault="00A456C0" w:rsidP="004E0D72">
      <w:pPr>
        <w:pStyle w:val="Default"/>
        <w:numPr>
          <w:ilvl w:val="3"/>
          <w:numId w:val="54"/>
        </w:numPr>
        <w:ind w:left="284" w:hanging="284"/>
        <w:jc w:val="both"/>
        <w:rPr>
          <w:rFonts w:ascii="Calibri" w:hAnsi="Calibri" w:cs="Calibri"/>
        </w:rPr>
      </w:pPr>
      <w:bookmarkStart w:id="29" w:name="_Hlk95216996"/>
      <w:r w:rsidRPr="004E0D72">
        <w:rPr>
          <w:rFonts w:ascii="Calibri" w:hAnsi="Calibri" w:cs="Calibri"/>
        </w:rPr>
        <w:t xml:space="preserve">Przedmiotem </w:t>
      </w:r>
      <w:r w:rsidR="00B72657" w:rsidRPr="004E0D72">
        <w:rPr>
          <w:rFonts w:ascii="Calibri" w:hAnsi="Calibri" w:cs="Calibri"/>
        </w:rPr>
        <w:t xml:space="preserve">Umowy </w:t>
      </w:r>
      <w:r w:rsidRPr="004E0D72">
        <w:rPr>
          <w:rFonts w:ascii="Calibri" w:hAnsi="Calibri" w:cs="Calibri"/>
        </w:rPr>
        <w:t>jest</w:t>
      </w:r>
      <w:r w:rsidR="00A63BC1" w:rsidRPr="004E0D72">
        <w:rPr>
          <w:rFonts w:ascii="Calibri" w:hAnsi="Calibri" w:cs="Calibri"/>
        </w:rPr>
        <w:t xml:space="preserve"> realizacja zadania pod nazwą</w:t>
      </w:r>
      <w:r w:rsidRPr="004E0D72">
        <w:rPr>
          <w:rFonts w:ascii="Calibri" w:hAnsi="Calibri" w:cs="Calibri"/>
          <w:color w:val="auto"/>
        </w:rPr>
        <w:t>:</w:t>
      </w:r>
      <w:r w:rsidR="00A63BC1" w:rsidRPr="004E0D72">
        <w:rPr>
          <w:rFonts w:ascii="Calibri" w:hAnsi="Calibri" w:cs="Calibri"/>
          <w:color w:val="auto"/>
        </w:rPr>
        <w:t xml:space="preserve"> „</w:t>
      </w:r>
      <w:r w:rsidR="00A63BC1" w:rsidRPr="004E0D72">
        <w:rPr>
          <w:rFonts w:ascii="Calibri" w:eastAsia="Times New Roman" w:hAnsi="Calibri" w:cs="Calibri"/>
          <w:b/>
          <w:bCs/>
        </w:rPr>
        <w:t>Modernizacja infrastruktury informatycznej serwerowni Szpitala Nowowiejskiego  w Warszawie</w:t>
      </w:r>
      <w:r w:rsidR="00A63BC1" w:rsidRPr="004E0D72">
        <w:rPr>
          <w:rFonts w:ascii="Calibri" w:hAnsi="Calibri" w:cs="Calibri"/>
          <w:b/>
        </w:rPr>
        <w:t>”.</w:t>
      </w:r>
    </w:p>
    <w:p w14:paraId="2EC95DF9" w14:textId="5898B46C" w:rsidR="00A63BC1" w:rsidRPr="004E0D72" w:rsidRDefault="00A63BC1" w:rsidP="004E0D72">
      <w:pPr>
        <w:pStyle w:val="Akapitzlist"/>
        <w:numPr>
          <w:ilvl w:val="3"/>
          <w:numId w:val="54"/>
        </w:numPr>
        <w:spacing w:line="240" w:lineRule="auto"/>
        <w:ind w:left="284" w:hanging="284"/>
        <w:jc w:val="both"/>
        <w:rPr>
          <w:rFonts w:ascii="Calibri" w:hAnsi="Calibri" w:cs="Calibri"/>
          <w:bCs/>
          <w:sz w:val="24"/>
          <w:szCs w:val="24"/>
        </w:rPr>
      </w:pPr>
      <w:r w:rsidRPr="004E0D72">
        <w:rPr>
          <w:rFonts w:ascii="Calibri" w:hAnsi="Calibri" w:cs="Calibri"/>
          <w:bCs/>
          <w:sz w:val="24"/>
          <w:szCs w:val="24"/>
        </w:rPr>
        <w:t>Realizacja zadania objęta jest dofinansowaniem pochodzącej z dotacji z Województwa Mazowieckiego,  na podstawie zawartej Umowy Nr W/UMWM-UU/</w:t>
      </w:r>
      <w:r w:rsidR="0086388D" w:rsidRPr="004E0D72">
        <w:rPr>
          <w:rFonts w:ascii="Calibri" w:hAnsi="Calibri" w:cs="Calibri"/>
          <w:bCs/>
          <w:sz w:val="24"/>
          <w:szCs w:val="24"/>
        </w:rPr>
        <w:t>UM/</w:t>
      </w:r>
      <w:r w:rsidRPr="004E0D72">
        <w:rPr>
          <w:rFonts w:ascii="Calibri" w:hAnsi="Calibri" w:cs="Calibri"/>
          <w:bCs/>
          <w:sz w:val="24"/>
          <w:szCs w:val="24"/>
        </w:rPr>
        <w:t>NW/</w:t>
      </w:r>
      <w:r w:rsidR="0086388D" w:rsidRPr="004E0D72">
        <w:rPr>
          <w:rFonts w:ascii="Calibri" w:hAnsi="Calibri" w:cs="Calibri"/>
          <w:bCs/>
          <w:sz w:val="24"/>
          <w:szCs w:val="24"/>
        </w:rPr>
        <w:t>2025</w:t>
      </w:r>
      <w:r w:rsidRPr="004E0D72">
        <w:rPr>
          <w:rFonts w:ascii="Calibri" w:hAnsi="Calibri" w:cs="Calibri"/>
          <w:bCs/>
          <w:sz w:val="24"/>
          <w:szCs w:val="24"/>
        </w:rPr>
        <w:t xml:space="preserve">/2023 z dnia </w:t>
      </w:r>
      <w:r w:rsidR="001B4AF4" w:rsidRPr="004E0D72">
        <w:rPr>
          <w:rFonts w:ascii="Calibri" w:hAnsi="Calibri" w:cs="Calibri"/>
          <w:bCs/>
          <w:sz w:val="24"/>
          <w:szCs w:val="24"/>
        </w:rPr>
        <w:t>28</w:t>
      </w:r>
      <w:r w:rsidRPr="004E0D72">
        <w:rPr>
          <w:rFonts w:ascii="Calibri" w:hAnsi="Calibri" w:cs="Calibri"/>
          <w:bCs/>
          <w:sz w:val="24"/>
          <w:szCs w:val="24"/>
        </w:rPr>
        <w:t>.04.2023 r.</w:t>
      </w:r>
    </w:p>
    <w:p w14:paraId="382252D7" w14:textId="570B6A3D" w:rsidR="00A63BC1" w:rsidRPr="004E0D72" w:rsidRDefault="00A63BC1" w:rsidP="004E0D72">
      <w:pPr>
        <w:pStyle w:val="Default"/>
        <w:numPr>
          <w:ilvl w:val="3"/>
          <w:numId w:val="54"/>
        </w:numPr>
        <w:ind w:left="284" w:hanging="284"/>
        <w:jc w:val="both"/>
        <w:rPr>
          <w:rFonts w:ascii="Calibri" w:hAnsi="Calibri" w:cs="Calibri"/>
        </w:rPr>
      </w:pPr>
      <w:r w:rsidRPr="004E0D72">
        <w:rPr>
          <w:rFonts w:ascii="Calibri" w:hAnsi="Calibri" w:cs="Calibri"/>
          <w:bCs/>
        </w:rPr>
        <w:t xml:space="preserve">Zakres rzeczowy zadania obejmuje modernizację infrastruktury serwerowni w Budynku Głównym Szpitala Nowowiejskiego w Warszawie przy ul. Nowowiejskiej 27; tj. zakup sprzętu i oprogramowania wraz z konfiguracją niezbędnych aplikacji, usługę migracji całego środowiska systemu do prowadzenia dokumentacji medycznej AMMS oraz systemu kadrowo-płacowego </w:t>
      </w:r>
      <w:proofErr w:type="spellStart"/>
      <w:r w:rsidRPr="004E0D72">
        <w:rPr>
          <w:rFonts w:ascii="Calibri" w:hAnsi="Calibri" w:cs="Calibri"/>
          <w:bCs/>
        </w:rPr>
        <w:t>Infomedica</w:t>
      </w:r>
      <w:proofErr w:type="spellEnd"/>
      <w:r w:rsidRPr="004E0D72">
        <w:rPr>
          <w:rFonts w:ascii="Calibri" w:hAnsi="Calibri" w:cs="Calibri"/>
          <w:bCs/>
        </w:rPr>
        <w:t>, a także zakup, instalację wraz z konfiguracją Active Directory.</w:t>
      </w:r>
    </w:p>
    <w:p w14:paraId="301AD334" w14:textId="065A8635" w:rsidR="00CC4008" w:rsidRPr="004E0D72" w:rsidRDefault="00CC4008" w:rsidP="004E0D72">
      <w:pPr>
        <w:pStyle w:val="Akapitzlist"/>
        <w:numPr>
          <w:ilvl w:val="3"/>
          <w:numId w:val="54"/>
        </w:numPr>
        <w:spacing w:line="240" w:lineRule="auto"/>
        <w:ind w:left="284" w:hanging="284"/>
        <w:rPr>
          <w:rFonts w:ascii="Calibri" w:hAnsi="Calibri" w:cs="Calibri"/>
          <w:bCs/>
          <w:color w:val="000000"/>
          <w:sz w:val="24"/>
          <w:szCs w:val="24"/>
        </w:rPr>
      </w:pPr>
      <w:r w:rsidRPr="004E0D72">
        <w:rPr>
          <w:rFonts w:ascii="Calibri" w:hAnsi="Calibri" w:cs="Calibri"/>
          <w:bCs/>
          <w:color w:val="000000"/>
          <w:sz w:val="24"/>
          <w:szCs w:val="24"/>
        </w:rPr>
        <w:t xml:space="preserve">W ramach dostaw o których mowa w ust. 3 </w:t>
      </w:r>
      <w:r w:rsidR="0096709D" w:rsidRPr="004E0D72">
        <w:rPr>
          <w:rFonts w:ascii="Calibri" w:hAnsi="Calibri" w:cs="Calibri"/>
          <w:bCs/>
          <w:color w:val="000000"/>
          <w:sz w:val="24"/>
          <w:szCs w:val="24"/>
        </w:rPr>
        <w:t>Zamawiający dokona</w:t>
      </w:r>
      <w:r w:rsidRPr="004E0D72">
        <w:rPr>
          <w:rFonts w:ascii="Calibri" w:hAnsi="Calibri" w:cs="Calibri"/>
          <w:bCs/>
          <w:color w:val="000000"/>
          <w:sz w:val="24"/>
          <w:szCs w:val="24"/>
        </w:rPr>
        <w:t xml:space="preserve">: </w:t>
      </w:r>
    </w:p>
    <w:p w14:paraId="436D1AC2" w14:textId="7227500C" w:rsidR="00A63BC1" w:rsidRPr="004E0D72" w:rsidRDefault="00A63BC1" w:rsidP="004E0D72">
      <w:pPr>
        <w:pStyle w:val="Akapitzlist"/>
        <w:numPr>
          <w:ilvl w:val="1"/>
          <w:numId w:val="225"/>
        </w:numPr>
        <w:spacing w:line="240" w:lineRule="auto"/>
        <w:jc w:val="both"/>
        <w:rPr>
          <w:rFonts w:ascii="Calibri" w:hAnsi="Calibri" w:cs="Calibri"/>
          <w:bCs/>
          <w:sz w:val="24"/>
          <w:szCs w:val="24"/>
        </w:rPr>
      </w:pPr>
      <w:r w:rsidRPr="004E0D72">
        <w:rPr>
          <w:rFonts w:ascii="Calibri" w:hAnsi="Calibri" w:cs="Calibri"/>
          <w:bCs/>
          <w:sz w:val="24"/>
          <w:szCs w:val="24"/>
        </w:rPr>
        <w:t>Zakup</w:t>
      </w:r>
      <w:r w:rsidR="0096709D" w:rsidRPr="004E0D72">
        <w:rPr>
          <w:rFonts w:ascii="Calibri" w:hAnsi="Calibri" w:cs="Calibri"/>
          <w:bCs/>
          <w:sz w:val="24"/>
          <w:szCs w:val="24"/>
        </w:rPr>
        <w:t>u</w:t>
      </w:r>
      <w:r w:rsidRPr="004E0D72">
        <w:rPr>
          <w:rFonts w:ascii="Calibri" w:hAnsi="Calibri" w:cs="Calibri"/>
          <w:bCs/>
          <w:sz w:val="24"/>
          <w:szCs w:val="24"/>
        </w:rPr>
        <w:t xml:space="preserve"> serwerów </w:t>
      </w:r>
      <w:proofErr w:type="spellStart"/>
      <w:r w:rsidRPr="004E0D72">
        <w:rPr>
          <w:rFonts w:ascii="Calibri" w:hAnsi="Calibri" w:cs="Calibri"/>
          <w:bCs/>
          <w:sz w:val="24"/>
          <w:szCs w:val="24"/>
        </w:rPr>
        <w:t>wirtualizacyjnych</w:t>
      </w:r>
      <w:proofErr w:type="spellEnd"/>
      <w:r w:rsidRPr="004E0D72">
        <w:rPr>
          <w:rFonts w:ascii="Calibri" w:hAnsi="Calibri" w:cs="Calibri"/>
          <w:bCs/>
          <w:sz w:val="24"/>
          <w:szCs w:val="24"/>
        </w:rPr>
        <w:t xml:space="preserve"> – 3 szt.;</w:t>
      </w:r>
    </w:p>
    <w:p w14:paraId="4BA85792" w14:textId="5E38190C" w:rsidR="00A63BC1" w:rsidRPr="004E0D72" w:rsidRDefault="00A63BC1" w:rsidP="004E0D72">
      <w:pPr>
        <w:pStyle w:val="Akapitzlist"/>
        <w:numPr>
          <w:ilvl w:val="1"/>
          <w:numId w:val="225"/>
        </w:numPr>
        <w:spacing w:line="240" w:lineRule="auto"/>
        <w:jc w:val="both"/>
        <w:rPr>
          <w:rFonts w:ascii="Calibri" w:hAnsi="Calibri" w:cs="Calibri"/>
          <w:bCs/>
          <w:sz w:val="24"/>
          <w:szCs w:val="24"/>
        </w:rPr>
      </w:pPr>
      <w:r w:rsidRPr="004E0D72">
        <w:rPr>
          <w:rFonts w:ascii="Calibri" w:hAnsi="Calibri" w:cs="Calibri"/>
          <w:bCs/>
          <w:sz w:val="24"/>
          <w:szCs w:val="24"/>
        </w:rPr>
        <w:t>Zakup</w:t>
      </w:r>
      <w:r w:rsidR="0096709D" w:rsidRPr="004E0D72">
        <w:rPr>
          <w:rFonts w:ascii="Calibri" w:hAnsi="Calibri" w:cs="Calibri"/>
          <w:bCs/>
          <w:sz w:val="24"/>
          <w:szCs w:val="24"/>
        </w:rPr>
        <w:t>u</w:t>
      </w:r>
      <w:r w:rsidRPr="004E0D72">
        <w:rPr>
          <w:rFonts w:ascii="Calibri" w:hAnsi="Calibri" w:cs="Calibri"/>
          <w:bCs/>
          <w:sz w:val="24"/>
          <w:szCs w:val="24"/>
        </w:rPr>
        <w:t xml:space="preserve"> serwerów bazodanowych – 2 szt.;</w:t>
      </w:r>
    </w:p>
    <w:p w14:paraId="173D7FDF" w14:textId="51AD0A74" w:rsidR="00A63BC1" w:rsidRPr="004E0D72" w:rsidRDefault="00A63BC1" w:rsidP="004E0D72">
      <w:pPr>
        <w:pStyle w:val="Akapitzlist"/>
        <w:numPr>
          <w:ilvl w:val="1"/>
          <w:numId w:val="225"/>
        </w:numPr>
        <w:spacing w:line="240" w:lineRule="auto"/>
        <w:jc w:val="both"/>
        <w:rPr>
          <w:rFonts w:ascii="Calibri" w:hAnsi="Calibri" w:cs="Calibri"/>
          <w:bCs/>
          <w:sz w:val="24"/>
          <w:szCs w:val="24"/>
        </w:rPr>
      </w:pPr>
      <w:r w:rsidRPr="004E0D72">
        <w:rPr>
          <w:rFonts w:ascii="Calibri" w:hAnsi="Calibri" w:cs="Calibri"/>
          <w:bCs/>
          <w:sz w:val="24"/>
          <w:szCs w:val="24"/>
        </w:rPr>
        <w:t>Zakup</w:t>
      </w:r>
      <w:r w:rsidR="0096709D" w:rsidRPr="004E0D72">
        <w:rPr>
          <w:rFonts w:ascii="Calibri" w:hAnsi="Calibri" w:cs="Calibri"/>
          <w:bCs/>
          <w:sz w:val="24"/>
          <w:szCs w:val="24"/>
        </w:rPr>
        <w:t>u</w:t>
      </w:r>
      <w:r w:rsidRPr="004E0D72">
        <w:rPr>
          <w:rFonts w:ascii="Calibri" w:hAnsi="Calibri" w:cs="Calibri"/>
          <w:bCs/>
          <w:sz w:val="24"/>
          <w:szCs w:val="24"/>
        </w:rPr>
        <w:t xml:space="preserve"> serwera kopii zapasowej – 1 szt.;</w:t>
      </w:r>
    </w:p>
    <w:p w14:paraId="39562D50" w14:textId="3CCC3645" w:rsidR="00A63BC1" w:rsidRPr="004E0D72" w:rsidRDefault="00A63BC1" w:rsidP="004E0D72">
      <w:pPr>
        <w:pStyle w:val="Akapitzlist"/>
        <w:numPr>
          <w:ilvl w:val="1"/>
          <w:numId w:val="225"/>
        </w:numPr>
        <w:spacing w:line="240" w:lineRule="auto"/>
        <w:jc w:val="both"/>
        <w:rPr>
          <w:rFonts w:ascii="Calibri" w:hAnsi="Calibri" w:cs="Calibri"/>
          <w:bCs/>
          <w:sz w:val="24"/>
          <w:szCs w:val="24"/>
        </w:rPr>
      </w:pPr>
      <w:r w:rsidRPr="004E0D72">
        <w:rPr>
          <w:rFonts w:ascii="Calibri" w:hAnsi="Calibri" w:cs="Calibri"/>
          <w:bCs/>
          <w:sz w:val="24"/>
          <w:szCs w:val="24"/>
        </w:rPr>
        <w:t>Zakup</w:t>
      </w:r>
      <w:r w:rsidR="0096709D" w:rsidRPr="004E0D72">
        <w:rPr>
          <w:rFonts w:ascii="Calibri" w:hAnsi="Calibri" w:cs="Calibri"/>
          <w:bCs/>
          <w:sz w:val="24"/>
          <w:szCs w:val="24"/>
        </w:rPr>
        <w:t>u</w:t>
      </w:r>
      <w:r w:rsidRPr="004E0D72">
        <w:rPr>
          <w:rFonts w:ascii="Calibri" w:hAnsi="Calibri" w:cs="Calibri"/>
          <w:bCs/>
          <w:sz w:val="24"/>
          <w:szCs w:val="24"/>
        </w:rPr>
        <w:t xml:space="preserve"> przełączników </w:t>
      </w:r>
      <w:proofErr w:type="spellStart"/>
      <w:r w:rsidRPr="004E0D72">
        <w:rPr>
          <w:rFonts w:ascii="Calibri" w:hAnsi="Calibri" w:cs="Calibri"/>
          <w:bCs/>
          <w:sz w:val="24"/>
          <w:szCs w:val="24"/>
        </w:rPr>
        <w:t>Fibre</w:t>
      </w:r>
      <w:proofErr w:type="spellEnd"/>
      <w:r w:rsidRPr="004E0D72">
        <w:rPr>
          <w:rFonts w:ascii="Calibri" w:hAnsi="Calibri" w:cs="Calibri"/>
          <w:bCs/>
          <w:sz w:val="24"/>
          <w:szCs w:val="24"/>
        </w:rPr>
        <w:t xml:space="preserve"> Channel – 2 szt.;</w:t>
      </w:r>
    </w:p>
    <w:p w14:paraId="3A1528EF" w14:textId="11EC9FE8" w:rsidR="00A63BC1" w:rsidRPr="004E0D72" w:rsidRDefault="00A63BC1" w:rsidP="004E0D72">
      <w:pPr>
        <w:pStyle w:val="Akapitzlist"/>
        <w:numPr>
          <w:ilvl w:val="1"/>
          <w:numId w:val="225"/>
        </w:numPr>
        <w:spacing w:line="240" w:lineRule="auto"/>
        <w:jc w:val="both"/>
        <w:rPr>
          <w:rFonts w:ascii="Calibri" w:hAnsi="Calibri" w:cs="Calibri"/>
          <w:bCs/>
          <w:sz w:val="24"/>
          <w:szCs w:val="24"/>
        </w:rPr>
      </w:pPr>
      <w:r w:rsidRPr="004E0D72">
        <w:rPr>
          <w:rFonts w:ascii="Calibri" w:hAnsi="Calibri" w:cs="Calibri"/>
          <w:bCs/>
          <w:sz w:val="24"/>
          <w:szCs w:val="24"/>
        </w:rPr>
        <w:t>Zakup</w:t>
      </w:r>
      <w:r w:rsidR="0096709D" w:rsidRPr="004E0D72">
        <w:rPr>
          <w:rFonts w:ascii="Calibri" w:hAnsi="Calibri" w:cs="Calibri"/>
          <w:bCs/>
          <w:sz w:val="24"/>
          <w:szCs w:val="24"/>
        </w:rPr>
        <w:t>u</w:t>
      </w:r>
      <w:r w:rsidRPr="004E0D72">
        <w:rPr>
          <w:rFonts w:ascii="Calibri" w:hAnsi="Calibri" w:cs="Calibri"/>
          <w:bCs/>
          <w:sz w:val="24"/>
          <w:szCs w:val="24"/>
        </w:rPr>
        <w:t xml:space="preserve"> serwera NAS – 1 szt.;</w:t>
      </w:r>
    </w:p>
    <w:p w14:paraId="58D02E9E" w14:textId="037DB738" w:rsidR="00A63BC1" w:rsidRPr="004E0D72" w:rsidRDefault="00A63BC1" w:rsidP="004E0D72">
      <w:pPr>
        <w:pStyle w:val="Akapitzlist"/>
        <w:numPr>
          <w:ilvl w:val="1"/>
          <w:numId w:val="225"/>
        </w:numPr>
        <w:spacing w:line="240" w:lineRule="auto"/>
        <w:jc w:val="both"/>
        <w:rPr>
          <w:rFonts w:ascii="Calibri" w:hAnsi="Calibri" w:cs="Calibri"/>
          <w:bCs/>
          <w:sz w:val="24"/>
          <w:szCs w:val="24"/>
        </w:rPr>
      </w:pPr>
      <w:r w:rsidRPr="004E0D72">
        <w:rPr>
          <w:rFonts w:ascii="Calibri" w:hAnsi="Calibri" w:cs="Calibri"/>
          <w:bCs/>
          <w:sz w:val="24"/>
          <w:szCs w:val="24"/>
        </w:rPr>
        <w:t>Zakup</w:t>
      </w:r>
      <w:r w:rsidR="0096709D" w:rsidRPr="004E0D72">
        <w:rPr>
          <w:rFonts w:ascii="Calibri" w:hAnsi="Calibri" w:cs="Calibri"/>
          <w:bCs/>
          <w:sz w:val="24"/>
          <w:szCs w:val="24"/>
        </w:rPr>
        <w:t>u</w:t>
      </w:r>
      <w:r w:rsidRPr="004E0D72">
        <w:rPr>
          <w:rFonts w:ascii="Calibri" w:hAnsi="Calibri" w:cs="Calibri"/>
          <w:bCs/>
          <w:sz w:val="24"/>
          <w:szCs w:val="24"/>
        </w:rPr>
        <w:t xml:space="preserve"> macierzy dyskowych – 2 szt.;</w:t>
      </w:r>
    </w:p>
    <w:p w14:paraId="45993C6A" w14:textId="2A10C24D" w:rsidR="00A63BC1" w:rsidRPr="004E0D72" w:rsidRDefault="00A63BC1" w:rsidP="004E0D72">
      <w:pPr>
        <w:pStyle w:val="Akapitzlist"/>
        <w:numPr>
          <w:ilvl w:val="1"/>
          <w:numId w:val="225"/>
        </w:numPr>
        <w:spacing w:line="240" w:lineRule="auto"/>
        <w:jc w:val="both"/>
        <w:rPr>
          <w:rFonts w:ascii="Calibri" w:hAnsi="Calibri" w:cs="Calibri"/>
          <w:bCs/>
          <w:sz w:val="24"/>
          <w:szCs w:val="24"/>
        </w:rPr>
      </w:pPr>
      <w:r w:rsidRPr="004E0D72">
        <w:rPr>
          <w:rFonts w:ascii="Calibri" w:hAnsi="Calibri" w:cs="Calibri"/>
          <w:bCs/>
          <w:sz w:val="24"/>
          <w:szCs w:val="24"/>
        </w:rPr>
        <w:t>Zakup</w:t>
      </w:r>
      <w:r w:rsidR="0096709D" w:rsidRPr="004E0D72">
        <w:rPr>
          <w:rFonts w:ascii="Calibri" w:hAnsi="Calibri" w:cs="Calibri"/>
          <w:bCs/>
          <w:sz w:val="24"/>
          <w:szCs w:val="24"/>
        </w:rPr>
        <w:t>u</w:t>
      </w:r>
      <w:r w:rsidRPr="004E0D72">
        <w:rPr>
          <w:rFonts w:ascii="Calibri" w:hAnsi="Calibri" w:cs="Calibri"/>
          <w:bCs/>
          <w:sz w:val="24"/>
          <w:szCs w:val="24"/>
        </w:rPr>
        <w:t xml:space="preserve"> przełączników do rdzenia sieci – 2 szt.;</w:t>
      </w:r>
    </w:p>
    <w:p w14:paraId="22AF8042" w14:textId="5E8F58D2" w:rsidR="00A63BC1" w:rsidRPr="004E0D72" w:rsidRDefault="00A63BC1" w:rsidP="004E0D72">
      <w:pPr>
        <w:pStyle w:val="Akapitzlist"/>
        <w:numPr>
          <w:ilvl w:val="1"/>
          <w:numId w:val="225"/>
        </w:numPr>
        <w:spacing w:line="240" w:lineRule="auto"/>
        <w:jc w:val="both"/>
        <w:rPr>
          <w:rFonts w:ascii="Calibri" w:hAnsi="Calibri" w:cs="Calibri"/>
          <w:bCs/>
          <w:sz w:val="24"/>
          <w:szCs w:val="24"/>
        </w:rPr>
      </w:pPr>
      <w:r w:rsidRPr="004E0D72">
        <w:rPr>
          <w:rFonts w:ascii="Calibri" w:hAnsi="Calibri" w:cs="Calibri"/>
          <w:bCs/>
          <w:sz w:val="24"/>
          <w:szCs w:val="24"/>
        </w:rPr>
        <w:t>Zakup</w:t>
      </w:r>
      <w:r w:rsidR="0096709D" w:rsidRPr="004E0D72">
        <w:rPr>
          <w:rFonts w:ascii="Calibri" w:hAnsi="Calibri" w:cs="Calibri"/>
          <w:bCs/>
          <w:sz w:val="24"/>
          <w:szCs w:val="24"/>
        </w:rPr>
        <w:t>u</w:t>
      </w:r>
      <w:r w:rsidRPr="004E0D72">
        <w:rPr>
          <w:rFonts w:ascii="Calibri" w:hAnsi="Calibri" w:cs="Calibri"/>
          <w:bCs/>
          <w:sz w:val="24"/>
          <w:szCs w:val="24"/>
        </w:rPr>
        <w:t xml:space="preserve"> oprogramowania do wirtualizacji – 1 </w:t>
      </w:r>
      <w:proofErr w:type="spellStart"/>
      <w:r w:rsidRPr="004E0D72">
        <w:rPr>
          <w:rFonts w:ascii="Calibri" w:hAnsi="Calibri" w:cs="Calibri"/>
          <w:bCs/>
          <w:sz w:val="24"/>
          <w:szCs w:val="24"/>
        </w:rPr>
        <w:t>kpl</w:t>
      </w:r>
      <w:proofErr w:type="spellEnd"/>
      <w:r w:rsidRPr="004E0D72">
        <w:rPr>
          <w:rFonts w:ascii="Calibri" w:hAnsi="Calibri" w:cs="Calibri"/>
          <w:bCs/>
          <w:sz w:val="24"/>
          <w:szCs w:val="24"/>
        </w:rPr>
        <w:t xml:space="preserve">.; </w:t>
      </w:r>
    </w:p>
    <w:p w14:paraId="41D81DF9" w14:textId="498E6FB6" w:rsidR="00A63BC1" w:rsidRPr="004E0D72" w:rsidRDefault="00A63BC1" w:rsidP="004E0D72">
      <w:pPr>
        <w:pStyle w:val="Akapitzlist"/>
        <w:numPr>
          <w:ilvl w:val="1"/>
          <w:numId w:val="225"/>
        </w:numPr>
        <w:spacing w:line="240" w:lineRule="auto"/>
        <w:jc w:val="both"/>
        <w:rPr>
          <w:rFonts w:ascii="Calibri" w:hAnsi="Calibri" w:cs="Calibri"/>
          <w:bCs/>
          <w:sz w:val="24"/>
          <w:szCs w:val="24"/>
        </w:rPr>
      </w:pPr>
      <w:r w:rsidRPr="004E0D72">
        <w:rPr>
          <w:rFonts w:ascii="Calibri" w:hAnsi="Calibri" w:cs="Calibri"/>
          <w:bCs/>
          <w:sz w:val="24"/>
          <w:szCs w:val="24"/>
        </w:rPr>
        <w:t>Zakup</w:t>
      </w:r>
      <w:r w:rsidR="0096709D" w:rsidRPr="004E0D72">
        <w:rPr>
          <w:rFonts w:ascii="Calibri" w:hAnsi="Calibri" w:cs="Calibri"/>
          <w:bCs/>
          <w:sz w:val="24"/>
          <w:szCs w:val="24"/>
        </w:rPr>
        <w:t>u</w:t>
      </w:r>
      <w:r w:rsidRPr="004E0D72">
        <w:rPr>
          <w:rFonts w:ascii="Calibri" w:hAnsi="Calibri" w:cs="Calibri"/>
          <w:bCs/>
          <w:sz w:val="24"/>
          <w:szCs w:val="24"/>
        </w:rPr>
        <w:t xml:space="preserve"> systemów serwerowych wraz z licencjami dostępowymi – 1 </w:t>
      </w:r>
      <w:proofErr w:type="spellStart"/>
      <w:r w:rsidRPr="004E0D72">
        <w:rPr>
          <w:rFonts w:ascii="Calibri" w:hAnsi="Calibri" w:cs="Calibri"/>
          <w:bCs/>
          <w:sz w:val="24"/>
          <w:szCs w:val="24"/>
        </w:rPr>
        <w:t>kpl</w:t>
      </w:r>
      <w:proofErr w:type="spellEnd"/>
      <w:r w:rsidRPr="004E0D72">
        <w:rPr>
          <w:rFonts w:ascii="Calibri" w:hAnsi="Calibri" w:cs="Calibri"/>
          <w:bCs/>
          <w:sz w:val="24"/>
          <w:szCs w:val="24"/>
        </w:rPr>
        <w:t>.</w:t>
      </w:r>
    </w:p>
    <w:bookmarkEnd w:id="29"/>
    <w:p w14:paraId="0E654F4D" w14:textId="09ED9131" w:rsidR="001E3A58" w:rsidRPr="004E0D72" w:rsidRDefault="00A456C0" w:rsidP="004E0D72">
      <w:pPr>
        <w:pStyle w:val="Akapitzlist"/>
        <w:numPr>
          <w:ilvl w:val="3"/>
          <w:numId w:val="54"/>
        </w:numPr>
        <w:spacing w:line="240" w:lineRule="auto"/>
        <w:ind w:left="284" w:hanging="284"/>
        <w:jc w:val="both"/>
        <w:rPr>
          <w:rFonts w:ascii="Calibri" w:hAnsi="Calibri" w:cs="Calibri"/>
          <w:sz w:val="24"/>
          <w:szCs w:val="24"/>
        </w:rPr>
      </w:pPr>
      <w:r w:rsidRPr="004E0D72">
        <w:rPr>
          <w:rFonts w:ascii="Calibri" w:hAnsi="Calibri" w:cs="Calibri"/>
          <w:sz w:val="24"/>
          <w:szCs w:val="24"/>
        </w:rPr>
        <w:t>Zamawiający powierza, a Wykonawca przyjmuje do wykonania przedmiot Umowy,</w:t>
      </w:r>
      <w:r w:rsidRPr="004E0D72">
        <w:rPr>
          <w:rFonts w:ascii="Calibri" w:hAnsi="Calibri" w:cs="Calibri"/>
          <w:b/>
          <w:sz w:val="24"/>
          <w:szCs w:val="24"/>
        </w:rPr>
        <w:t xml:space="preserve"> </w:t>
      </w:r>
      <w:r w:rsidRPr="004E0D72">
        <w:rPr>
          <w:rFonts w:ascii="Calibri" w:hAnsi="Calibri" w:cs="Calibri"/>
          <w:b/>
          <w:sz w:val="24"/>
          <w:szCs w:val="24"/>
        </w:rPr>
        <w:br/>
      </w:r>
      <w:r w:rsidRPr="004E0D72">
        <w:rPr>
          <w:rFonts w:ascii="Calibri" w:hAnsi="Calibri" w:cs="Calibri"/>
          <w:sz w:val="24"/>
          <w:szCs w:val="24"/>
        </w:rPr>
        <w:t xml:space="preserve">o którym mowa w ust. </w:t>
      </w:r>
      <w:r w:rsidR="008A7966" w:rsidRPr="004E0D72">
        <w:rPr>
          <w:rFonts w:ascii="Calibri" w:hAnsi="Calibri" w:cs="Calibri"/>
          <w:sz w:val="24"/>
          <w:szCs w:val="24"/>
        </w:rPr>
        <w:t>1</w:t>
      </w:r>
      <w:r w:rsidRPr="004E0D72">
        <w:rPr>
          <w:rFonts w:ascii="Calibri" w:hAnsi="Calibri" w:cs="Calibri"/>
          <w:sz w:val="24"/>
          <w:szCs w:val="24"/>
        </w:rPr>
        <w:t>, zgodnie ze złożoną ofertą z dnia ………</w:t>
      </w:r>
      <w:r w:rsidR="001A56EC" w:rsidRPr="004E0D72">
        <w:rPr>
          <w:rFonts w:ascii="Calibri" w:hAnsi="Calibri" w:cs="Calibri"/>
          <w:sz w:val="24"/>
          <w:szCs w:val="24"/>
        </w:rPr>
        <w:t>…………..</w:t>
      </w:r>
      <w:r w:rsidRPr="004E0D72">
        <w:rPr>
          <w:rFonts w:ascii="Calibri" w:hAnsi="Calibri" w:cs="Calibri"/>
          <w:sz w:val="24"/>
          <w:szCs w:val="24"/>
        </w:rPr>
        <w:t>…… stanowiącą</w:t>
      </w:r>
      <w:r w:rsidRPr="004E0D72">
        <w:rPr>
          <w:rFonts w:ascii="Calibri" w:hAnsi="Calibri" w:cs="Calibri"/>
          <w:color w:val="000000"/>
          <w:sz w:val="24"/>
          <w:szCs w:val="24"/>
        </w:rPr>
        <w:t xml:space="preserve"> </w:t>
      </w:r>
      <w:r w:rsidR="0096709D" w:rsidRPr="004E0D72">
        <w:rPr>
          <w:rFonts w:ascii="Calibri" w:hAnsi="Calibri" w:cs="Calibri"/>
          <w:color w:val="000000"/>
          <w:sz w:val="24"/>
          <w:szCs w:val="24"/>
        </w:rPr>
        <w:t>Z</w:t>
      </w:r>
      <w:r w:rsidRPr="004E0D72">
        <w:rPr>
          <w:rFonts w:ascii="Calibri" w:hAnsi="Calibri" w:cs="Calibri"/>
          <w:color w:val="000000"/>
          <w:sz w:val="24"/>
          <w:szCs w:val="24"/>
        </w:rPr>
        <w:t xml:space="preserve">ałącznik nr 1 do Umowy i formularzem asortymentowo-cenowym - opisem przedmiotu zamówienia, stanowiącym </w:t>
      </w:r>
      <w:r w:rsidR="0096709D" w:rsidRPr="004E0D72">
        <w:rPr>
          <w:rFonts w:ascii="Calibri" w:hAnsi="Calibri" w:cs="Calibri"/>
          <w:color w:val="000000"/>
          <w:sz w:val="24"/>
          <w:szCs w:val="24"/>
        </w:rPr>
        <w:t>Z</w:t>
      </w:r>
      <w:r w:rsidRPr="004E0D72">
        <w:rPr>
          <w:rFonts w:ascii="Calibri" w:hAnsi="Calibri" w:cs="Calibri"/>
          <w:color w:val="000000"/>
          <w:sz w:val="24"/>
          <w:szCs w:val="24"/>
        </w:rPr>
        <w:t>ałącznik nr 2 do Umowy</w:t>
      </w:r>
      <w:r w:rsidR="003757F7" w:rsidRPr="004E0D72">
        <w:rPr>
          <w:rFonts w:ascii="Calibri" w:hAnsi="Calibri" w:cs="Calibri"/>
          <w:color w:val="000000"/>
          <w:sz w:val="24"/>
          <w:szCs w:val="24"/>
        </w:rPr>
        <w:t xml:space="preserve"> (</w:t>
      </w:r>
      <w:r w:rsidR="00DA1AA0" w:rsidRPr="004E0D72">
        <w:rPr>
          <w:rFonts w:ascii="Calibri" w:hAnsi="Calibri" w:cs="Calibri"/>
          <w:color w:val="000000"/>
          <w:sz w:val="24"/>
          <w:szCs w:val="24"/>
        </w:rPr>
        <w:t xml:space="preserve">oraz szczegółowym opisem przedmiotu zamówienia stanowiącym </w:t>
      </w:r>
      <w:r w:rsidR="003757F7" w:rsidRPr="004E0D72">
        <w:rPr>
          <w:rFonts w:ascii="Calibri" w:hAnsi="Calibri" w:cs="Calibri"/>
          <w:color w:val="000000"/>
          <w:sz w:val="24"/>
          <w:szCs w:val="24"/>
        </w:rPr>
        <w:t>Załącznik nr 2.1</w:t>
      </w:r>
      <w:r w:rsidR="00DA1AA0" w:rsidRPr="004E0D72">
        <w:rPr>
          <w:rFonts w:ascii="Calibri" w:hAnsi="Calibri" w:cs="Calibri"/>
          <w:color w:val="000000"/>
          <w:sz w:val="24"/>
          <w:szCs w:val="24"/>
        </w:rPr>
        <w:t xml:space="preserve"> do umowy</w:t>
      </w:r>
      <w:r w:rsidR="003757F7" w:rsidRPr="004E0D72">
        <w:rPr>
          <w:rFonts w:ascii="Calibri" w:hAnsi="Calibri" w:cs="Calibri"/>
          <w:color w:val="000000"/>
          <w:sz w:val="24"/>
          <w:szCs w:val="24"/>
        </w:rPr>
        <w:t>)</w:t>
      </w:r>
      <w:r w:rsidR="00975E60" w:rsidRPr="004E0D72">
        <w:rPr>
          <w:rFonts w:ascii="Calibri" w:hAnsi="Calibri" w:cs="Calibri"/>
          <w:color w:val="000000"/>
          <w:sz w:val="24"/>
          <w:szCs w:val="24"/>
        </w:rPr>
        <w:t xml:space="preserve">. Odbiór </w:t>
      </w:r>
      <w:r w:rsidR="00692F00" w:rsidRPr="004E0D72">
        <w:rPr>
          <w:rFonts w:ascii="Calibri" w:hAnsi="Calibri" w:cs="Calibri"/>
          <w:color w:val="000000"/>
          <w:sz w:val="24"/>
          <w:szCs w:val="24"/>
        </w:rPr>
        <w:t xml:space="preserve">Przedmiotu odbywać będzie się Etapami </w:t>
      </w:r>
      <w:r w:rsidR="00A61E08" w:rsidRPr="004E0D72">
        <w:rPr>
          <w:rFonts w:ascii="Calibri" w:hAnsi="Calibri" w:cs="Calibri"/>
          <w:color w:val="000000"/>
          <w:sz w:val="24"/>
          <w:szCs w:val="24"/>
        </w:rPr>
        <w:t>na podstawie protokołów odbioru częściowego oraz przez</w:t>
      </w:r>
      <w:r w:rsidR="00C71C46" w:rsidRPr="004E0D72">
        <w:rPr>
          <w:rFonts w:ascii="Calibri" w:hAnsi="Calibri" w:cs="Calibri"/>
          <w:color w:val="000000"/>
          <w:sz w:val="24"/>
          <w:szCs w:val="24"/>
        </w:rPr>
        <w:t xml:space="preserve"> </w:t>
      </w:r>
      <w:r w:rsidR="00975E60" w:rsidRPr="004E0D72">
        <w:rPr>
          <w:rFonts w:ascii="Calibri" w:hAnsi="Calibri" w:cs="Calibri"/>
          <w:color w:val="000000"/>
          <w:sz w:val="24"/>
          <w:szCs w:val="24"/>
        </w:rPr>
        <w:t>podpisanie</w:t>
      </w:r>
      <w:r w:rsidR="001E3A58" w:rsidRPr="004E0D72">
        <w:rPr>
          <w:rFonts w:ascii="Calibri" w:hAnsi="Calibri" w:cs="Calibri"/>
          <w:color w:val="000000"/>
          <w:sz w:val="24"/>
          <w:szCs w:val="24"/>
        </w:rPr>
        <w:t xml:space="preserve"> przez Strony umowy</w:t>
      </w:r>
      <w:r w:rsidR="00975E60" w:rsidRPr="004E0D72">
        <w:rPr>
          <w:rFonts w:ascii="Calibri" w:hAnsi="Calibri" w:cs="Calibri"/>
          <w:color w:val="000000"/>
          <w:sz w:val="24"/>
          <w:szCs w:val="24"/>
        </w:rPr>
        <w:t xml:space="preserve"> </w:t>
      </w:r>
      <w:r w:rsidR="001E3A58" w:rsidRPr="004E0D72">
        <w:rPr>
          <w:rFonts w:ascii="Calibri" w:hAnsi="Calibri" w:cs="Calibri"/>
          <w:iCs/>
          <w:sz w:val="24"/>
          <w:szCs w:val="24"/>
        </w:rPr>
        <w:t xml:space="preserve">protokołu </w:t>
      </w:r>
      <w:r w:rsidR="00A61E08" w:rsidRPr="004E0D72">
        <w:rPr>
          <w:rFonts w:ascii="Calibri" w:hAnsi="Calibri" w:cs="Calibri"/>
          <w:iCs/>
          <w:sz w:val="24"/>
          <w:szCs w:val="24"/>
        </w:rPr>
        <w:t xml:space="preserve">końcowego </w:t>
      </w:r>
      <w:r w:rsidR="001E3A58" w:rsidRPr="004E0D72">
        <w:rPr>
          <w:rFonts w:ascii="Calibri" w:hAnsi="Calibri" w:cs="Calibri"/>
          <w:iCs/>
          <w:sz w:val="24"/>
          <w:szCs w:val="24"/>
        </w:rPr>
        <w:t xml:space="preserve">dostawy, montażu, pierwszego uruchomienia, szkolenia personelu   </w:t>
      </w:r>
      <w:r w:rsidR="00181096" w:rsidRPr="004E0D72">
        <w:rPr>
          <w:rFonts w:ascii="Calibri" w:hAnsi="Calibri" w:cs="Calibri"/>
          <w:iCs/>
          <w:sz w:val="24"/>
          <w:szCs w:val="24"/>
        </w:rPr>
        <w:t>zgodnie z wzorem stanowiącym</w:t>
      </w:r>
      <w:r w:rsidR="001E3A58" w:rsidRPr="004E0D72">
        <w:rPr>
          <w:rFonts w:ascii="Calibri" w:hAnsi="Calibri" w:cs="Calibri"/>
          <w:color w:val="000000"/>
          <w:sz w:val="24"/>
          <w:szCs w:val="24"/>
        </w:rPr>
        <w:t xml:space="preserve"> </w:t>
      </w:r>
      <w:r w:rsidR="0096709D" w:rsidRPr="004E0D72">
        <w:rPr>
          <w:rFonts w:ascii="Calibri" w:hAnsi="Calibri" w:cs="Calibri"/>
          <w:color w:val="000000"/>
          <w:sz w:val="24"/>
          <w:szCs w:val="24"/>
        </w:rPr>
        <w:t>Z</w:t>
      </w:r>
      <w:r w:rsidR="001E3A58" w:rsidRPr="004E0D72">
        <w:rPr>
          <w:rFonts w:ascii="Calibri" w:hAnsi="Calibri" w:cs="Calibri"/>
          <w:color w:val="000000"/>
          <w:sz w:val="24"/>
          <w:szCs w:val="24"/>
        </w:rPr>
        <w:t xml:space="preserve">ałącznik nr </w:t>
      </w:r>
      <w:r w:rsidR="004A45CD" w:rsidRPr="004E0D72">
        <w:rPr>
          <w:rFonts w:ascii="Calibri" w:hAnsi="Calibri" w:cs="Calibri"/>
          <w:color w:val="000000"/>
          <w:sz w:val="24"/>
          <w:szCs w:val="24"/>
        </w:rPr>
        <w:t>4</w:t>
      </w:r>
      <w:r w:rsidR="001E3A58" w:rsidRPr="004E0D72">
        <w:rPr>
          <w:rFonts w:ascii="Calibri" w:hAnsi="Calibri" w:cs="Calibri"/>
          <w:color w:val="000000"/>
          <w:sz w:val="24"/>
          <w:szCs w:val="24"/>
        </w:rPr>
        <w:t xml:space="preserve"> do Umowy</w:t>
      </w:r>
      <w:r w:rsidR="005B11CB" w:rsidRPr="004E0D72">
        <w:rPr>
          <w:rFonts w:ascii="Calibri" w:hAnsi="Calibri" w:cs="Calibri"/>
          <w:color w:val="000000"/>
          <w:sz w:val="24"/>
          <w:szCs w:val="24"/>
        </w:rPr>
        <w:t>.</w:t>
      </w:r>
    </w:p>
    <w:p w14:paraId="653EFDD3" w14:textId="4BCB93FD" w:rsidR="00650077" w:rsidRPr="004E0D72" w:rsidRDefault="00650077" w:rsidP="004E0D72">
      <w:pPr>
        <w:pStyle w:val="Akapitzlist"/>
        <w:numPr>
          <w:ilvl w:val="3"/>
          <w:numId w:val="54"/>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284" w:hanging="284"/>
        <w:jc w:val="both"/>
        <w:rPr>
          <w:rFonts w:ascii="Calibri" w:hAnsi="Calibri" w:cs="Calibri"/>
          <w:color w:val="000000"/>
          <w:sz w:val="24"/>
          <w:szCs w:val="24"/>
        </w:rPr>
      </w:pPr>
      <w:r w:rsidRPr="004E0D72">
        <w:rPr>
          <w:rFonts w:ascii="Calibri" w:hAnsi="Calibri" w:cs="Calibri"/>
          <w:bCs/>
          <w:sz w:val="24"/>
          <w:szCs w:val="24"/>
        </w:rPr>
        <w:t>W ramach realizacji przedmiotu Um</w:t>
      </w:r>
      <w:r w:rsidR="00206A47" w:rsidRPr="004E0D72">
        <w:rPr>
          <w:rFonts w:ascii="Calibri" w:hAnsi="Calibri" w:cs="Calibri"/>
          <w:bCs/>
          <w:sz w:val="24"/>
          <w:szCs w:val="24"/>
        </w:rPr>
        <w:t>o</w:t>
      </w:r>
      <w:r w:rsidRPr="004E0D72">
        <w:rPr>
          <w:rFonts w:ascii="Calibri" w:hAnsi="Calibri" w:cs="Calibri"/>
          <w:bCs/>
          <w:sz w:val="24"/>
          <w:szCs w:val="24"/>
        </w:rPr>
        <w:t xml:space="preserve">wy, </w:t>
      </w:r>
      <w:r w:rsidR="00955108" w:rsidRPr="004E0D72">
        <w:rPr>
          <w:rFonts w:ascii="Calibri" w:hAnsi="Calibri" w:cs="Calibri"/>
          <w:bCs/>
          <w:sz w:val="24"/>
          <w:szCs w:val="24"/>
        </w:rPr>
        <w:t xml:space="preserve">Wykonawca  zobowiązany </w:t>
      </w:r>
      <w:r w:rsidR="00206A47" w:rsidRPr="004E0D72">
        <w:rPr>
          <w:rFonts w:ascii="Calibri" w:hAnsi="Calibri" w:cs="Calibri"/>
          <w:bCs/>
          <w:sz w:val="24"/>
          <w:szCs w:val="24"/>
        </w:rPr>
        <w:t xml:space="preserve">jest </w:t>
      </w:r>
      <w:r w:rsidRPr="004E0D72">
        <w:rPr>
          <w:rFonts w:ascii="Calibri" w:hAnsi="Calibri" w:cs="Calibri"/>
          <w:bCs/>
          <w:sz w:val="24"/>
          <w:szCs w:val="24"/>
        </w:rPr>
        <w:t xml:space="preserve">w szczególności </w:t>
      </w:r>
      <w:r w:rsidR="00B72657" w:rsidRPr="004E0D72">
        <w:rPr>
          <w:rFonts w:ascii="Calibri" w:hAnsi="Calibri" w:cs="Calibri"/>
          <w:bCs/>
          <w:sz w:val="24"/>
          <w:szCs w:val="24"/>
        </w:rPr>
        <w:t>do</w:t>
      </w:r>
      <w:r w:rsidR="00735969" w:rsidRPr="004E0D72">
        <w:rPr>
          <w:rFonts w:ascii="Calibri" w:hAnsi="Calibri" w:cs="Calibri"/>
          <w:bCs/>
          <w:sz w:val="24"/>
          <w:szCs w:val="24"/>
        </w:rPr>
        <w:t>:</w:t>
      </w:r>
    </w:p>
    <w:p w14:paraId="7731C90C" w14:textId="7FECE4CD" w:rsidR="00650077" w:rsidRPr="004E0D72" w:rsidRDefault="00650077" w:rsidP="004E0D72">
      <w:pPr>
        <w:pStyle w:val="Akapitzlist"/>
        <w:numPr>
          <w:ilvl w:val="0"/>
          <w:numId w:val="73"/>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Calibri" w:hAnsi="Calibri" w:cs="Calibri"/>
          <w:color w:val="000000"/>
          <w:sz w:val="24"/>
          <w:szCs w:val="24"/>
        </w:rPr>
      </w:pPr>
      <w:r w:rsidRPr="004E0D72">
        <w:rPr>
          <w:rFonts w:ascii="Calibri" w:hAnsi="Calibri" w:cs="Calibri"/>
          <w:bCs/>
          <w:sz w:val="24"/>
          <w:szCs w:val="24"/>
        </w:rPr>
        <w:t>dostawy sprzętu o którym mowa w ust. 4  i oprogramowania wraz z konfiguracją niezbędnych aplikacji,</w:t>
      </w:r>
    </w:p>
    <w:p w14:paraId="33D9D997" w14:textId="3E12773F" w:rsidR="00AF5F1A" w:rsidRPr="004E0D72" w:rsidRDefault="00650077" w:rsidP="004E0D72">
      <w:pPr>
        <w:pStyle w:val="Akapitzlist"/>
        <w:numPr>
          <w:ilvl w:val="0"/>
          <w:numId w:val="73"/>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Calibri" w:hAnsi="Calibri" w:cs="Calibri"/>
          <w:color w:val="000000"/>
          <w:sz w:val="24"/>
          <w:szCs w:val="24"/>
        </w:rPr>
      </w:pPr>
      <w:r w:rsidRPr="004E0D72">
        <w:rPr>
          <w:rFonts w:ascii="Calibri" w:hAnsi="Calibri" w:cs="Calibri"/>
          <w:bCs/>
          <w:sz w:val="24"/>
          <w:szCs w:val="24"/>
        </w:rPr>
        <w:t xml:space="preserve"> </w:t>
      </w:r>
      <w:r w:rsidR="00955108" w:rsidRPr="004E0D72">
        <w:rPr>
          <w:rFonts w:ascii="Calibri" w:hAnsi="Calibri" w:cs="Calibri"/>
          <w:bCs/>
          <w:sz w:val="24"/>
          <w:szCs w:val="24"/>
        </w:rPr>
        <w:t>wykonania usług związanych z montażem i konfiguracją dostarczanej infrastruktury sprzętowej</w:t>
      </w:r>
      <w:r w:rsidR="00AF5F1A" w:rsidRPr="004E0D72">
        <w:rPr>
          <w:rFonts w:ascii="Calibri" w:hAnsi="Calibri" w:cs="Calibri"/>
          <w:bCs/>
          <w:sz w:val="24"/>
          <w:szCs w:val="24"/>
        </w:rPr>
        <w:t>,</w:t>
      </w:r>
    </w:p>
    <w:p w14:paraId="2A5708F0" w14:textId="77FD9182" w:rsidR="00897D3E" w:rsidRPr="004E0D72" w:rsidRDefault="00206A47" w:rsidP="004E0D72">
      <w:pPr>
        <w:pStyle w:val="Akapitzlist"/>
        <w:numPr>
          <w:ilvl w:val="0"/>
          <w:numId w:val="73"/>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Calibri" w:hAnsi="Calibri" w:cs="Calibri"/>
          <w:color w:val="000000"/>
          <w:sz w:val="24"/>
          <w:szCs w:val="24"/>
        </w:rPr>
      </w:pPr>
      <w:r w:rsidRPr="004E0D72">
        <w:rPr>
          <w:rFonts w:ascii="Calibri" w:hAnsi="Calibri" w:cs="Calibri"/>
          <w:bCs/>
          <w:sz w:val="24"/>
          <w:szCs w:val="24"/>
        </w:rPr>
        <w:t>opracowani</w:t>
      </w:r>
      <w:r w:rsidR="00735969" w:rsidRPr="004E0D72">
        <w:rPr>
          <w:rFonts w:ascii="Calibri" w:hAnsi="Calibri" w:cs="Calibri"/>
          <w:bCs/>
          <w:sz w:val="24"/>
          <w:szCs w:val="24"/>
        </w:rPr>
        <w:t>a</w:t>
      </w:r>
      <w:r w:rsidRPr="004E0D72">
        <w:rPr>
          <w:rFonts w:ascii="Calibri" w:hAnsi="Calibri" w:cs="Calibri"/>
          <w:bCs/>
          <w:sz w:val="24"/>
          <w:szCs w:val="24"/>
        </w:rPr>
        <w:t xml:space="preserve"> Harmonogramu </w:t>
      </w:r>
      <w:r w:rsidR="00897D3E" w:rsidRPr="004E0D72">
        <w:rPr>
          <w:rFonts w:ascii="Calibri" w:hAnsi="Calibri" w:cs="Calibri"/>
          <w:bCs/>
          <w:sz w:val="24"/>
          <w:szCs w:val="24"/>
        </w:rPr>
        <w:t>wdrożenia</w:t>
      </w:r>
      <w:r w:rsidR="00064F75" w:rsidRPr="004E0D72">
        <w:rPr>
          <w:rFonts w:ascii="Calibri" w:hAnsi="Calibri" w:cs="Calibri"/>
          <w:bCs/>
          <w:sz w:val="24"/>
          <w:szCs w:val="24"/>
        </w:rPr>
        <w:t xml:space="preserve"> </w:t>
      </w:r>
      <w:r w:rsidRPr="004E0D72">
        <w:rPr>
          <w:rFonts w:ascii="Calibri" w:hAnsi="Calibri" w:cs="Calibri"/>
          <w:bCs/>
          <w:sz w:val="24"/>
          <w:szCs w:val="24"/>
        </w:rPr>
        <w:t xml:space="preserve">w terminie </w:t>
      </w:r>
      <w:r w:rsidR="00735969" w:rsidRPr="004E0D72">
        <w:rPr>
          <w:rFonts w:ascii="Calibri" w:hAnsi="Calibri" w:cs="Calibri"/>
          <w:bCs/>
          <w:sz w:val="24"/>
          <w:szCs w:val="24"/>
        </w:rPr>
        <w:t xml:space="preserve">do </w:t>
      </w:r>
      <w:r w:rsidRPr="004E0D72">
        <w:rPr>
          <w:rFonts w:ascii="Calibri" w:hAnsi="Calibri" w:cs="Calibri"/>
          <w:bCs/>
          <w:sz w:val="24"/>
          <w:szCs w:val="24"/>
        </w:rPr>
        <w:t xml:space="preserve">20 dni roboczych od dnia podpisania </w:t>
      </w:r>
      <w:r w:rsidR="00DE01AB" w:rsidRPr="004E0D72">
        <w:rPr>
          <w:rFonts w:ascii="Calibri" w:hAnsi="Calibri" w:cs="Calibri"/>
          <w:bCs/>
          <w:sz w:val="24"/>
          <w:szCs w:val="24"/>
        </w:rPr>
        <w:t xml:space="preserve"> </w:t>
      </w:r>
      <w:r w:rsidRPr="004E0D72">
        <w:rPr>
          <w:rFonts w:ascii="Calibri" w:hAnsi="Calibri" w:cs="Calibri"/>
          <w:bCs/>
          <w:sz w:val="24"/>
          <w:szCs w:val="24"/>
        </w:rPr>
        <w:t>Umowy,</w:t>
      </w:r>
      <w:r w:rsidR="00897D3E" w:rsidRPr="004E0D72">
        <w:rPr>
          <w:rFonts w:ascii="Calibri" w:hAnsi="Calibri" w:cs="Calibri"/>
          <w:bCs/>
          <w:sz w:val="24"/>
          <w:szCs w:val="24"/>
        </w:rPr>
        <w:t xml:space="preserve"> zawierającego w szczególności:</w:t>
      </w:r>
    </w:p>
    <w:p w14:paraId="29D99238" w14:textId="77777777" w:rsidR="00897D3E" w:rsidRPr="004E0D72" w:rsidRDefault="00897D3E" w:rsidP="004E0D72">
      <w:pPr>
        <w:numPr>
          <w:ilvl w:val="0"/>
          <w:numId w:val="113"/>
        </w:numPr>
        <w:suppressAutoHyphens/>
        <w:spacing w:line="240" w:lineRule="auto"/>
        <w:ind w:left="993" w:hanging="215"/>
        <w:jc w:val="both"/>
        <w:rPr>
          <w:rFonts w:ascii="Calibri" w:eastAsia="Calibri" w:hAnsi="Calibri" w:cs="Calibri"/>
          <w:sz w:val="24"/>
          <w:szCs w:val="24"/>
          <w:lang w:eastAsia="en-US"/>
        </w:rPr>
      </w:pPr>
      <w:r w:rsidRPr="004E0D72">
        <w:rPr>
          <w:rFonts w:ascii="Calibri" w:eastAsia="Calibri" w:hAnsi="Calibri" w:cs="Calibri"/>
          <w:sz w:val="24"/>
          <w:szCs w:val="24"/>
          <w:lang w:eastAsia="en-US"/>
        </w:rPr>
        <w:t>koncepcję techniczną projektu, która powinna zawierać opis mechanizmów działania systemu z wykorzystaniem dostarczonych i rozbudowywanych elementów sprzętowych;</w:t>
      </w:r>
    </w:p>
    <w:p w14:paraId="1ACB2F89" w14:textId="77777777" w:rsidR="00897D3E" w:rsidRPr="004E0D72" w:rsidRDefault="00897D3E" w:rsidP="004E0D72">
      <w:pPr>
        <w:numPr>
          <w:ilvl w:val="0"/>
          <w:numId w:val="113"/>
        </w:numPr>
        <w:suppressAutoHyphens/>
        <w:spacing w:line="240" w:lineRule="auto"/>
        <w:ind w:left="993" w:hanging="215"/>
        <w:jc w:val="both"/>
        <w:rPr>
          <w:rFonts w:ascii="Calibri" w:eastAsia="Calibri" w:hAnsi="Calibri" w:cs="Calibri"/>
          <w:sz w:val="24"/>
          <w:szCs w:val="24"/>
          <w:lang w:eastAsia="en-US"/>
        </w:rPr>
      </w:pPr>
      <w:r w:rsidRPr="004E0D72">
        <w:rPr>
          <w:rFonts w:ascii="Calibri" w:eastAsia="Calibri" w:hAnsi="Calibri" w:cs="Calibri"/>
          <w:sz w:val="24"/>
          <w:szCs w:val="24"/>
          <w:lang w:eastAsia="en-US"/>
        </w:rPr>
        <w:t>schematy połączeń;</w:t>
      </w:r>
    </w:p>
    <w:p w14:paraId="7FEB4F4A" w14:textId="77777777" w:rsidR="00897D3E" w:rsidRPr="004E0D72" w:rsidRDefault="00897D3E" w:rsidP="004E0D72">
      <w:pPr>
        <w:numPr>
          <w:ilvl w:val="0"/>
          <w:numId w:val="113"/>
        </w:numPr>
        <w:suppressAutoHyphens/>
        <w:spacing w:line="240" w:lineRule="auto"/>
        <w:ind w:left="993" w:hanging="215"/>
        <w:jc w:val="both"/>
        <w:rPr>
          <w:rFonts w:ascii="Calibri" w:eastAsia="Calibri" w:hAnsi="Calibri" w:cs="Calibri"/>
          <w:sz w:val="24"/>
          <w:szCs w:val="24"/>
          <w:lang w:eastAsia="en-US"/>
        </w:rPr>
      </w:pPr>
      <w:r w:rsidRPr="004E0D72">
        <w:rPr>
          <w:rFonts w:ascii="Calibri" w:eastAsia="Calibri" w:hAnsi="Calibri" w:cs="Calibri"/>
          <w:sz w:val="24"/>
          <w:szCs w:val="24"/>
          <w:lang w:eastAsia="en-US"/>
        </w:rPr>
        <w:lastRenderedPageBreak/>
        <w:t>mechanizmy działania głównych elementów sprzętowych;</w:t>
      </w:r>
    </w:p>
    <w:p w14:paraId="014DD6C1" w14:textId="77777777" w:rsidR="00897D3E" w:rsidRPr="004E0D72" w:rsidRDefault="00897D3E" w:rsidP="004E0D72">
      <w:pPr>
        <w:numPr>
          <w:ilvl w:val="0"/>
          <w:numId w:val="112"/>
        </w:numPr>
        <w:suppressAutoHyphens/>
        <w:spacing w:line="240" w:lineRule="auto"/>
        <w:ind w:left="993" w:hanging="215"/>
        <w:jc w:val="both"/>
        <w:rPr>
          <w:rFonts w:ascii="Calibri" w:eastAsia="Calibri" w:hAnsi="Calibri" w:cs="Calibri"/>
          <w:sz w:val="24"/>
          <w:szCs w:val="24"/>
          <w:lang w:eastAsia="en-US"/>
        </w:rPr>
      </w:pPr>
      <w:r w:rsidRPr="004E0D72">
        <w:rPr>
          <w:rFonts w:ascii="Calibri" w:eastAsia="Calibri" w:hAnsi="Calibri" w:cs="Calibri"/>
          <w:sz w:val="24"/>
          <w:szCs w:val="24"/>
          <w:lang w:eastAsia="en-US"/>
        </w:rPr>
        <w:t>rdzeń sieci LAN,</w:t>
      </w:r>
    </w:p>
    <w:p w14:paraId="223449CF" w14:textId="77777777" w:rsidR="00897D3E" w:rsidRPr="004E0D72" w:rsidRDefault="00897D3E" w:rsidP="004E0D72">
      <w:pPr>
        <w:numPr>
          <w:ilvl w:val="0"/>
          <w:numId w:val="112"/>
        </w:numPr>
        <w:suppressAutoHyphens/>
        <w:spacing w:line="240" w:lineRule="auto"/>
        <w:ind w:left="993" w:hanging="215"/>
        <w:jc w:val="both"/>
        <w:rPr>
          <w:rFonts w:ascii="Calibri" w:eastAsia="Calibri" w:hAnsi="Calibri" w:cs="Calibri"/>
          <w:sz w:val="24"/>
          <w:szCs w:val="24"/>
          <w:lang w:eastAsia="en-US"/>
        </w:rPr>
      </w:pPr>
      <w:r w:rsidRPr="004E0D72">
        <w:rPr>
          <w:rFonts w:ascii="Calibri" w:eastAsia="Calibri" w:hAnsi="Calibri" w:cs="Calibri"/>
          <w:sz w:val="24"/>
          <w:szCs w:val="24"/>
          <w:lang w:eastAsia="en-US"/>
        </w:rPr>
        <w:t>sieć SAN,</w:t>
      </w:r>
    </w:p>
    <w:p w14:paraId="4B005DAC" w14:textId="77777777" w:rsidR="00897D3E" w:rsidRPr="004E0D72" w:rsidRDefault="00897D3E" w:rsidP="004E0D72">
      <w:pPr>
        <w:numPr>
          <w:ilvl w:val="0"/>
          <w:numId w:val="112"/>
        </w:numPr>
        <w:suppressAutoHyphens/>
        <w:spacing w:line="240" w:lineRule="auto"/>
        <w:ind w:left="993" w:hanging="215"/>
        <w:jc w:val="both"/>
        <w:rPr>
          <w:rFonts w:ascii="Calibri" w:eastAsia="Calibri" w:hAnsi="Calibri" w:cs="Calibri"/>
          <w:sz w:val="24"/>
          <w:szCs w:val="24"/>
          <w:lang w:eastAsia="en-US"/>
        </w:rPr>
      </w:pPr>
      <w:r w:rsidRPr="004E0D72">
        <w:rPr>
          <w:rFonts w:ascii="Calibri" w:eastAsia="Calibri" w:hAnsi="Calibri" w:cs="Calibri"/>
          <w:sz w:val="24"/>
          <w:szCs w:val="24"/>
          <w:lang w:eastAsia="en-US"/>
        </w:rPr>
        <w:t xml:space="preserve">serwery bazodanowe, </w:t>
      </w:r>
    </w:p>
    <w:p w14:paraId="68165BCC" w14:textId="77777777" w:rsidR="00897D3E" w:rsidRPr="004E0D72" w:rsidRDefault="00897D3E" w:rsidP="004E0D72">
      <w:pPr>
        <w:numPr>
          <w:ilvl w:val="0"/>
          <w:numId w:val="112"/>
        </w:numPr>
        <w:suppressAutoHyphens/>
        <w:spacing w:line="240" w:lineRule="auto"/>
        <w:ind w:left="993" w:hanging="215"/>
        <w:jc w:val="both"/>
        <w:rPr>
          <w:rFonts w:ascii="Calibri" w:eastAsia="Calibri" w:hAnsi="Calibri" w:cs="Calibri"/>
          <w:sz w:val="24"/>
          <w:szCs w:val="24"/>
          <w:lang w:eastAsia="en-US"/>
        </w:rPr>
      </w:pPr>
      <w:r w:rsidRPr="004E0D72">
        <w:rPr>
          <w:rFonts w:ascii="Calibri" w:eastAsia="Calibri" w:hAnsi="Calibri" w:cs="Calibri"/>
          <w:sz w:val="24"/>
          <w:szCs w:val="24"/>
          <w:lang w:eastAsia="en-US"/>
        </w:rPr>
        <w:t>serwery do wirtualizacji,</w:t>
      </w:r>
    </w:p>
    <w:p w14:paraId="3CCC8E35" w14:textId="77777777" w:rsidR="00897D3E" w:rsidRPr="004E0D72" w:rsidRDefault="00897D3E" w:rsidP="004E0D72">
      <w:pPr>
        <w:numPr>
          <w:ilvl w:val="0"/>
          <w:numId w:val="112"/>
        </w:numPr>
        <w:suppressAutoHyphens/>
        <w:spacing w:line="240" w:lineRule="auto"/>
        <w:ind w:left="993" w:hanging="215"/>
        <w:jc w:val="both"/>
        <w:rPr>
          <w:rFonts w:ascii="Calibri" w:eastAsia="Calibri" w:hAnsi="Calibri" w:cs="Calibri"/>
          <w:sz w:val="24"/>
          <w:szCs w:val="24"/>
          <w:lang w:eastAsia="en-US"/>
        </w:rPr>
      </w:pPr>
      <w:r w:rsidRPr="004E0D72">
        <w:rPr>
          <w:rFonts w:ascii="Calibri" w:eastAsia="Calibri" w:hAnsi="Calibri" w:cs="Calibri"/>
          <w:sz w:val="24"/>
          <w:szCs w:val="24"/>
          <w:lang w:eastAsia="en-US"/>
        </w:rPr>
        <w:t>system macierzowy,</w:t>
      </w:r>
    </w:p>
    <w:p w14:paraId="0E784CB7" w14:textId="77777777" w:rsidR="00897D3E" w:rsidRPr="004E0D72" w:rsidRDefault="00897D3E" w:rsidP="004E0D72">
      <w:pPr>
        <w:numPr>
          <w:ilvl w:val="0"/>
          <w:numId w:val="112"/>
        </w:numPr>
        <w:suppressAutoHyphens/>
        <w:spacing w:line="240" w:lineRule="auto"/>
        <w:ind w:left="993" w:hanging="215"/>
        <w:jc w:val="both"/>
        <w:rPr>
          <w:rFonts w:ascii="Calibri" w:eastAsia="Calibri" w:hAnsi="Calibri" w:cs="Calibri"/>
          <w:sz w:val="24"/>
          <w:szCs w:val="24"/>
          <w:lang w:eastAsia="en-US"/>
        </w:rPr>
      </w:pPr>
      <w:r w:rsidRPr="004E0D72">
        <w:rPr>
          <w:rFonts w:ascii="Calibri" w:eastAsia="Calibri" w:hAnsi="Calibri" w:cs="Calibri"/>
          <w:sz w:val="24"/>
          <w:szCs w:val="24"/>
          <w:lang w:eastAsia="en-US"/>
        </w:rPr>
        <w:t xml:space="preserve">serwer backupowy, </w:t>
      </w:r>
    </w:p>
    <w:p w14:paraId="3823CA91" w14:textId="77777777" w:rsidR="00897D3E" w:rsidRPr="004E0D72" w:rsidRDefault="00897D3E" w:rsidP="004E0D72">
      <w:pPr>
        <w:numPr>
          <w:ilvl w:val="0"/>
          <w:numId w:val="112"/>
        </w:numPr>
        <w:suppressAutoHyphens/>
        <w:spacing w:line="240" w:lineRule="auto"/>
        <w:ind w:left="993" w:hanging="215"/>
        <w:jc w:val="both"/>
        <w:rPr>
          <w:rFonts w:ascii="Calibri" w:eastAsia="Calibri" w:hAnsi="Calibri" w:cs="Calibri"/>
          <w:sz w:val="24"/>
          <w:szCs w:val="24"/>
          <w:lang w:eastAsia="en-US"/>
        </w:rPr>
      </w:pPr>
      <w:r w:rsidRPr="004E0D72">
        <w:rPr>
          <w:rFonts w:ascii="Calibri" w:eastAsia="Calibri" w:hAnsi="Calibri" w:cs="Calibri"/>
          <w:sz w:val="24"/>
          <w:szCs w:val="24"/>
          <w:lang w:eastAsia="en-US"/>
        </w:rPr>
        <w:t>urządzenie NAS do archiwizacji danych,</w:t>
      </w:r>
    </w:p>
    <w:p w14:paraId="5768C497" w14:textId="77777777" w:rsidR="00117EC7" w:rsidRPr="004E0D72" w:rsidRDefault="00897D3E" w:rsidP="00F51709">
      <w:pPr>
        <w:numPr>
          <w:ilvl w:val="0"/>
          <w:numId w:val="113"/>
        </w:numPr>
        <w:suppressAutoHyphens/>
        <w:spacing w:line="240" w:lineRule="auto"/>
        <w:ind w:left="993" w:hanging="215"/>
        <w:jc w:val="both"/>
        <w:rPr>
          <w:rFonts w:ascii="Calibri" w:eastAsia="Calibri" w:hAnsi="Calibri" w:cs="Calibri"/>
          <w:sz w:val="24"/>
          <w:szCs w:val="24"/>
          <w:lang w:eastAsia="en-US"/>
        </w:rPr>
      </w:pPr>
      <w:r w:rsidRPr="004E0D72">
        <w:rPr>
          <w:rFonts w:ascii="Calibri" w:eastAsia="Calibri" w:hAnsi="Calibri" w:cs="Calibri"/>
          <w:sz w:val="24"/>
          <w:szCs w:val="24"/>
          <w:lang w:eastAsia="en-US"/>
        </w:rPr>
        <w:t xml:space="preserve">utworzenie klastra </w:t>
      </w:r>
      <w:proofErr w:type="spellStart"/>
      <w:r w:rsidRPr="004E0D72">
        <w:rPr>
          <w:rFonts w:ascii="Calibri" w:eastAsia="Calibri" w:hAnsi="Calibri" w:cs="Calibri"/>
          <w:sz w:val="24"/>
          <w:szCs w:val="24"/>
          <w:lang w:eastAsia="en-US"/>
        </w:rPr>
        <w:t>wirtualizacyjnego</w:t>
      </w:r>
      <w:proofErr w:type="spellEnd"/>
      <w:r w:rsidRPr="004E0D72">
        <w:rPr>
          <w:rFonts w:ascii="Calibri" w:eastAsia="Calibri" w:hAnsi="Calibri" w:cs="Calibri"/>
          <w:sz w:val="24"/>
          <w:szCs w:val="24"/>
          <w:lang w:eastAsia="en-US"/>
        </w:rPr>
        <w:t>;</w:t>
      </w:r>
    </w:p>
    <w:p w14:paraId="75A3E9B7" w14:textId="77777777" w:rsidR="00117EC7" w:rsidRPr="004E0D72" w:rsidRDefault="00117EC7" w:rsidP="00F51709">
      <w:pPr>
        <w:numPr>
          <w:ilvl w:val="0"/>
          <w:numId w:val="113"/>
        </w:numPr>
        <w:suppressAutoHyphens/>
        <w:spacing w:line="240" w:lineRule="auto"/>
        <w:ind w:left="993" w:hanging="215"/>
        <w:jc w:val="both"/>
        <w:rPr>
          <w:rFonts w:ascii="Calibri" w:eastAsia="Calibri" w:hAnsi="Calibri" w:cs="Calibri"/>
          <w:sz w:val="24"/>
          <w:szCs w:val="24"/>
          <w:lang w:eastAsia="en-US"/>
        </w:rPr>
      </w:pPr>
      <w:r w:rsidRPr="004E0D72">
        <w:rPr>
          <w:rFonts w:ascii="Calibri" w:eastAsia="Calibri" w:hAnsi="Calibri" w:cs="Calibri"/>
          <w:sz w:val="24"/>
          <w:szCs w:val="24"/>
          <w:lang w:eastAsia="en-US"/>
        </w:rPr>
        <w:t>sposobu odbioru;</w:t>
      </w:r>
    </w:p>
    <w:p w14:paraId="72AB299A" w14:textId="77777777" w:rsidR="00117EC7" w:rsidRPr="004E0D72" w:rsidRDefault="00117EC7" w:rsidP="00F51709">
      <w:pPr>
        <w:numPr>
          <w:ilvl w:val="0"/>
          <w:numId w:val="113"/>
        </w:numPr>
        <w:suppressAutoHyphens/>
        <w:spacing w:line="240" w:lineRule="auto"/>
        <w:ind w:left="993" w:hanging="215"/>
        <w:jc w:val="both"/>
        <w:rPr>
          <w:rFonts w:ascii="Calibri" w:eastAsia="Calibri" w:hAnsi="Calibri" w:cs="Calibri"/>
          <w:sz w:val="24"/>
          <w:szCs w:val="24"/>
          <w:lang w:eastAsia="en-US"/>
        </w:rPr>
      </w:pPr>
      <w:r w:rsidRPr="004E0D72">
        <w:rPr>
          <w:rFonts w:ascii="Calibri" w:eastAsia="Calibri" w:hAnsi="Calibri" w:cs="Calibri"/>
          <w:sz w:val="24"/>
          <w:szCs w:val="24"/>
          <w:lang w:eastAsia="en-US"/>
        </w:rPr>
        <w:t>listę i opisy procedur, stosowanie których gwarantuje Zamawiającemu prawidłowe działanie systemu;</w:t>
      </w:r>
    </w:p>
    <w:p w14:paraId="236EA63F" w14:textId="1BE9C805" w:rsidR="00117EC7" w:rsidRPr="004E0D72" w:rsidRDefault="00117EC7" w:rsidP="004E0D72">
      <w:pPr>
        <w:numPr>
          <w:ilvl w:val="0"/>
          <w:numId w:val="113"/>
        </w:numPr>
        <w:suppressAutoHyphens/>
        <w:spacing w:line="240" w:lineRule="auto"/>
        <w:ind w:left="993" w:hanging="215"/>
        <w:jc w:val="both"/>
        <w:rPr>
          <w:rFonts w:ascii="Calibri" w:eastAsia="Calibri" w:hAnsi="Calibri" w:cs="Calibri"/>
          <w:sz w:val="24"/>
          <w:szCs w:val="24"/>
          <w:lang w:eastAsia="en-US"/>
        </w:rPr>
      </w:pPr>
      <w:r w:rsidRPr="004E0D72">
        <w:rPr>
          <w:rFonts w:ascii="Calibri" w:eastAsia="Calibri" w:hAnsi="Calibri" w:cs="Calibri"/>
          <w:sz w:val="24"/>
          <w:szCs w:val="24"/>
          <w:lang w:eastAsia="en-US"/>
        </w:rPr>
        <w:t>opis przypadków, w których projekt dopuszcza niedziałanie systemu.</w:t>
      </w:r>
    </w:p>
    <w:p w14:paraId="72269917" w14:textId="292E169E" w:rsidR="00955108" w:rsidRPr="004E0D72" w:rsidRDefault="00897D3E" w:rsidP="004E0D72">
      <w:pPr>
        <w:pStyle w:val="Akapitzlist"/>
        <w:numPr>
          <w:ilvl w:val="0"/>
          <w:numId w:val="73"/>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Calibri" w:hAnsi="Calibri" w:cs="Calibri"/>
          <w:sz w:val="24"/>
          <w:szCs w:val="24"/>
        </w:rPr>
      </w:pPr>
      <w:r w:rsidRPr="004E0D72">
        <w:rPr>
          <w:rFonts w:ascii="Calibri" w:hAnsi="Calibri" w:cs="Calibri"/>
          <w:sz w:val="24"/>
          <w:szCs w:val="24"/>
        </w:rPr>
        <w:t>opracowania</w:t>
      </w:r>
      <w:r w:rsidR="00955108" w:rsidRPr="004E0D72">
        <w:rPr>
          <w:rFonts w:ascii="Calibri" w:hAnsi="Calibri" w:cs="Calibri"/>
          <w:sz w:val="24"/>
          <w:szCs w:val="24"/>
        </w:rPr>
        <w:t xml:space="preserve"> Projektu Technicznego dostarczanej infrastruktury sprzętowej</w:t>
      </w:r>
      <w:r w:rsidR="005A2A21" w:rsidRPr="004E0D72">
        <w:rPr>
          <w:rFonts w:ascii="Calibri" w:hAnsi="Calibri" w:cs="Calibri"/>
          <w:bCs/>
          <w:sz w:val="24"/>
          <w:szCs w:val="24"/>
        </w:rPr>
        <w:t xml:space="preserve"> w terminie </w:t>
      </w:r>
      <w:r w:rsidR="00AF5F1A" w:rsidRPr="004E0D72">
        <w:rPr>
          <w:rFonts w:ascii="Calibri" w:hAnsi="Calibri" w:cs="Calibri"/>
          <w:bCs/>
          <w:sz w:val="24"/>
          <w:szCs w:val="24"/>
        </w:rPr>
        <w:t xml:space="preserve">do </w:t>
      </w:r>
      <w:r w:rsidR="005A2A21" w:rsidRPr="004E0D72">
        <w:rPr>
          <w:rFonts w:ascii="Calibri" w:hAnsi="Calibri" w:cs="Calibri"/>
          <w:bCs/>
          <w:sz w:val="24"/>
          <w:szCs w:val="24"/>
        </w:rPr>
        <w:t>30 dni roboczych od dnia podpisania Umowy</w:t>
      </w:r>
      <w:r w:rsidR="00955108" w:rsidRPr="004E0D72">
        <w:rPr>
          <w:rFonts w:ascii="Calibri" w:hAnsi="Calibri" w:cs="Calibri"/>
          <w:sz w:val="24"/>
          <w:szCs w:val="24"/>
        </w:rPr>
        <w:t xml:space="preserve">, który będzie składał się co najmniej z następujących elementów: </w:t>
      </w:r>
    </w:p>
    <w:p w14:paraId="4DCC0D07" w14:textId="77777777" w:rsidR="00955108" w:rsidRPr="004E0D72" w:rsidRDefault="00955108" w:rsidP="004E0D72">
      <w:pPr>
        <w:numPr>
          <w:ilvl w:val="1"/>
          <w:numId w:val="226"/>
        </w:numPr>
        <w:suppressAutoHyphens/>
        <w:spacing w:line="240" w:lineRule="auto"/>
        <w:ind w:left="993" w:right="181" w:hanging="284"/>
        <w:jc w:val="both"/>
        <w:rPr>
          <w:rFonts w:ascii="Calibri" w:hAnsi="Calibri" w:cs="Calibri"/>
          <w:sz w:val="24"/>
          <w:szCs w:val="24"/>
        </w:rPr>
      </w:pPr>
      <w:r w:rsidRPr="004E0D72">
        <w:rPr>
          <w:rFonts w:ascii="Calibri" w:hAnsi="Calibri" w:cs="Calibri"/>
          <w:sz w:val="24"/>
          <w:szCs w:val="24"/>
        </w:rPr>
        <w:t xml:space="preserve">Dokładna specyfikacja techniczna wraz z numerami katalogowymi poszczególnych elementów, </w:t>
      </w:r>
    </w:p>
    <w:p w14:paraId="281CA12F" w14:textId="77777777" w:rsidR="00955108" w:rsidRPr="004E0D72" w:rsidRDefault="00955108" w:rsidP="004E0D72">
      <w:pPr>
        <w:numPr>
          <w:ilvl w:val="1"/>
          <w:numId w:val="226"/>
        </w:numPr>
        <w:suppressAutoHyphens/>
        <w:spacing w:line="240" w:lineRule="auto"/>
        <w:ind w:left="993" w:right="181" w:hanging="284"/>
        <w:jc w:val="both"/>
        <w:rPr>
          <w:rFonts w:ascii="Calibri" w:hAnsi="Calibri" w:cs="Calibri"/>
          <w:sz w:val="24"/>
          <w:szCs w:val="24"/>
        </w:rPr>
      </w:pPr>
      <w:r w:rsidRPr="004E0D72">
        <w:rPr>
          <w:rFonts w:ascii="Calibri" w:hAnsi="Calibri" w:cs="Calibri"/>
          <w:sz w:val="24"/>
          <w:szCs w:val="24"/>
        </w:rPr>
        <w:t xml:space="preserve">Nazwy oraz szczegółowa adresacja poszczególnych elementów, </w:t>
      </w:r>
    </w:p>
    <w:p w14:paraId="6D60412B" w14:textId="77777777" w:rsidR="00955108" w:rsidRPr="004E0D72" w:rsidRDefault="00955108" w:rsidP="004E0D72">
      <w:pPr>
        <w:numPr>
          <w:ilvl w:val="1"/>
          <w:numId w:val="226"/>
        </w:numPr>
        <w:suppressAutoHyphens/>
        <w:spacing w:line="240" w:lineRule="auto"/>
        <w:ind w:left="993" w:right="181" w:hanging="284"/>
        <w:jc w:val="both"/>
        <w:rPr>
          <w:rFonts w:ascii="Calibri" w:hAnsi="Calibri" w:cs="Calibri"/>
          <w:sz w:val="24"/>
          <w:szCs w:val="24"/>
        </w:rPr>
      </w:pPr>
      <w:r w:rsidRPr="004E0D72">
        <w:rPr>
          <w:rFonts w:ascii="Calibri" w:hAnsi="Calibri" w:cs="Calibri"/>
          <w:sz w:val="24"/>
          <w:szCs w:val="24"/>
        </w:rPr>
        <w:t xml:space="preserve">Planowana konfiguracja środowiska wraz z połączeniami, konfiguracją poszczególnych elementów w tym logiczną konfiguracją miejsca, zaprojektowanie kompleksowego systemu ochrony danych opartego na funkcjach macierzy oraz oprogramowania standardowego z uwzględnieniem specyfiki całego projektu, </w:t>
      </w:r>
    </w:p>
    <w:p w14:paraId="20B0F833" w14:textId="77777777" w:rsidR="00955108" w:rsidRPr="004E0D72" w:rsidRDefault="00955108" w:rsidP="004E0D72">
      <w:pPr>
        <w:numPr>
          <w:ilvl w:val="1"/>
          <w:numId w:val="226"/>
        </w:numPr>
        <w:suppressAutoHyphens/>
        <w:spacing w:line="240" w:lineRule="auto"/>
        <w:ind w:left="993" w:right="181" w:hanging="284"/>
        <w:jc w:val="both"/>
        <w:rPr>
          <w:rFonts w:ascii="Calibri" w:hAnsi="Calibri" w:cs="Calibri"/>
          <w:sz w:val="24"/>
          <w:szCs w:val="24"/>
        </w:rPr>
      </w:pPr>
      <w:r w:rsidRPr="004E0D72">
        <w:rPr>
          <w:rFonts w:ascii="Calibri" w:hAnsi="Calibri" w:cs="Calibri"/>
          <w:sz w:val="24"/>
          <w:szCs w:val="24"/>
        </w:rPr>
        <w:t xml:space="preserve">Wymagane działania ze strony Zamawiającego w celu poprawnego montażu i konfiguracji, </w:t>
      </w:r>
    </w:p>
    <w:p w14:paraId="5029EC6E" w14:textId="2EA8DB1F" w:rsidR="00955108" w:rsidRPr="004E0D72" w:rsidRDefault="00955108" w:rsidP="004E0D72">
      <w:pPr>
        <w:suppressAutoHyphens/>
        <w:spacing w:line="240" w:lineRule="auto"/>
        <w:ind w:left="535" w:right="32"/>
        <w:jc w:val="both"/>
        <w:rPr>
          <w:rFonts w:ascii="Calibri" w:hAnsi="Calibri" w:cs="Calibri"/>
          <w:sz w:val="24"/>
          <w:szCs w:val="24"/>
        </w:rPr>
      </w:pPr>
      <w:r w:rsidRPr="004E0D72">
        <w:rPr>
          <w:rFonts w:ascii="Calibri" w:hAnsi="Calibri" w:cs="Calibri"/>
          <w:sz w:val="24"/>
          <w:szCs w:val="24"/>
        </w:rPr>
        <w:t>Projekt techniczny musi zostać wykonany</w:t>
      </w:r>
      <w:r w:rsidRPr="004E0D72">
        <w:rPr>
          <w:rFonts w:ascii="Calibri" w:eastAsia="Times New Roman" w:hAnsi="Calibri" w:cs="Calibri"/>
          <w:color w:val="00000A"/>
          <w:sz w:val="24"/>
          <w:szCs w:val="24"/>
        </w:rPr>
        <w:t xml:space="preserve"> </w:t>
      </w:r>
      <w:r w:rsidRPr="004E0D72">
        <w:rPr>
          <w:rFonts w:ascii="Calibri" w:eastAsia="Times New Roman" w:hAnsi="Calibri" w:cs="Calibri"/>
          <w:sz w:val="24"/>
          <w:szCs w:val="24"/>
        </w:rPr>
        <w:t>i</w:t>
      </w:r>
      <w:r w:rsidRPr="004E0D72">
        <w:rPr>
          <w:rFonts w:ascii="Calibri" w:hAnsi="Calibri" w:cs="Calibri"/>
          <w:sz w:val="24"/>
          <w:szCs w:val="24"/>
        </w:rPr>
        <w:t xml:space="preserve"> po wcześniejszej analizie środowiska wykonanej przez Wykonawcę oraz musi zostać zaakceptowany przez Zamawiającego i odebrany protokołem przygotowanym przez Wykonawcę</w:t>
      </w:r>
      <w:r w:rsidR="001A56EC" w:rsidRPr="004E0D72">
        <w:rPr>
          <w:rFonts w:ascii="Calibri" w:hAnsi="Calibri" w:cs="Calibri"/>
          <w:sz w:val="24"/>
          <w:szCs w:val="24"/>
        </w:rPr>
        <w:t>, zgodnie z</w:t>
      </w:r>
      <w:r w:rsidR="004A45CD" w:rsidRPr="004E0D72">
        <w:rPr>
          <w:rFonts w:ascii="Calibri" w:hAnsi="Calibri" w:cs="Calibri"/>
          <w:sz w:val="24"/>
          <w:szCs w:val="24"/>
        </w:rPr>
        <w:t xml:space="preserve"> Załącznikiem nr 3 do umowy</w:t>
      </w:r>
      <w:r w:rsidRPr="004E0D72">
        <w:rPr>
          <w:rFonts w:ascii="Calibri" w:hAnsi="Calibri" w:cs="Calibri"/>
          <w:sz w:val="24"/>
          <w:szCs w:val="24"/>
        </w:rPr>
        <w:t xml:space="preserve">. </w:t>
      </w:r>
    </w:p>
    <w:p w14:paraId="6F89EBE7" w14:textId="36E57705" w:rsidR="00B01CAD" w:rsidRPr="004E0D72" w:rsidRDefault="00955108" w:rsidP="004E0D72">
      <w:pPr>
        <w:pStyle w:val="Akapitzlist"/>
        <w:numPr>
          <w:ilvl w:val="0"/>
          <w:numId w:val="73"/>
        </w:numPr>
        <w:suppressAutoHyphens/>
        <w:spacing w:line="240" w:lineRule="auto"/>
        <w:ind w:right="181"/>
        <w:jc w:val="both"/>
        <w:rPr>
          <w:rFonts w:ascii="Calibri" w:hAnsi="Calibri" w:cs="Calibri"/>
          <w:sz w:val="24"/>
          <w:szCs w:val="24"/>
        </w:rPr>
      </w:pPr>
      <w:r w:rsidRPr="004E0D72">
        <w:rPr>
          <w:rFonts w:ascii="Calibri" w:hAnsi="Calibri" w:cs="Calibri"/>
          <w:sz w:val="24"/>
          <w:szCs w:val="24"/>
        </w:rPr>
        <w:t>Konfiguracj</w:t>
      </w:r>
      <w:r w:rsidR="00B01CAD" w:rsidRPr="004E0D72">
        <w:rPr>
          <w:rFonts w:ascii="Calibri" w:hAnsi="Calibri" w:cs="Calibri"/>
          <w:sz w:val="24"/>
          <w:szCs w:val="24"/>
        </w:rPr>
        <w:t>i</w:t>
      </w:r>
      <w:r w:rsidRPr="004E0D72">
        <w:rPr>
          <w:rFonts w:ascii="Calibri" w:hAnsi="Calibri" w:cs="Calibri"/>
          <w:sz w:val="24"/>
          <w:szCs w:val="24"/>
        </w:rPr>
        <w:t xml:space="preserve"> serwerów oraz macierzy dyskowych. </w:t>
      </w:r>
    </w:p>
    <w:p w14:paraId="55EA5960" w14:textId="3EA15069" w:rsidR="00B01CAD" w:rsidRPr="004E0D72" w:rsidRDefault="00955108" w:rsidP="004E0D72">
      <w:pPr>
        <w:pStyle w:val="Akapitzlist"/>
        <w:numPr>
          <w:ilvl w:val="0"/>
          <w:numId w:val="73"/>
        </w:numPr>
        <w:suppressAutoHyphens/>
        <w:spacing w:line="240" w:lineRule="auto"/>
        <w:ind w:right="181"/>
        <w:jc w:val="both"/>
        <w:rPr>
          <w:rFonts w:ascii="Calibri" w:hAnsi="Calibri" w:cs="Calibri"/>
          <w:sz w:val="24"/>
          <w:szCs w:val="24"/>
        </w:rPr>
      </w:pPr>
      <w:r w:rsidRPr="004E0D72">
        <w:rPr>
          <w:rFonts w:ascii="Calibri" w:hAnsi="Calibri" w:cs="Calibri"/>
          <w:sz w:val="24"/>
          <w:szCs w:val="24"/>
        </w:rPr>
        <w:t>Instalacj</w:t>
      </w:r>
      <w:r w:rsidR="00B01CAD" w:rsidRPr="004E0D72">
        <w:rPr>
          <w:rFonts w:ascii="Calibri" w:hAnsi="Calibri" w:cs="Calibri"/>
          <w:sz w:val="24"/>
          <w:szCs w:val="24"/>
        </w:rPr>
        <w:t>i</w:t>
      </w:r>
      <w:r w:rsidRPr="004E0D72">
        <w:rPr>
          <w:rFonts w:ascii="Calibri" w:hAnsi="Calibri" w:cs="Calibri"/>
          <w:sz w:val="24"/>
          <w:szCs w:val="24"/>
        </w:rPr>
        <w:t xml:space="preserve"> oraz konfiguracji oprogramowania.</w:t>
      </w:r>
    </w:p>
    <w:p w14:paraId="56967B03" w14:textId="29926D64" w:rsidR="00B01CAD" w:rsidRPr="004E0D72" w:rsidRDefault="00955108" w:rsidP="004E0D72">
      <w:pPr>
        <w:pStyle w:val="Akapitzlist"/>
        <w:numPr>
          <w:ilvl w:val="0"/>
          <w:numId w:val="73"/>
        </w:numPr>
        <w:suppressAutoHyphens/>
        <w:spacing w:line="240" w:lineRule="auto"/>
        <w:ind w:right="181"/>
        <w:jc w:val="both"/>
        <w:rPr>
          <w:rFonts w:ascii="Calibri" w:hAnsi="Calibri" w:cs="Calibri"/>
          <w:sz w:val="24"/>
          <w:szCs w:val="24"/>
        </w:rPr>
      </w:pPr>
      <w:r w:rsidRPr="004E0D72">
        <w:rPr>
          <w:rFonts w:ascii="Calibri" w:hAnsi="Calibri" w:cs="Calibri"/>
          <w:sz w:val="24"/>
          <w:szCs w:val="24"/>
        </w:rPr>
        <w:t>Test</w:t>
      </w:r>
      <w:r w:rsidR="00B01CAD" w:rsidRPr="004E0D72">
        <w:rPr>
          <w:rFonts w:ascii="Calibri" w:hAnsi="Calibri" w:cs="Calibri"/>
          <w:sz w:val="24"/>
          <w:szCs w:val="24"/>
        </w:rPr>
        <w:t>ów</w:t>
      </w:r>
      <w:r w:rsidRPr="004E0D72">
        <w:rPr>
          <w:rFonts w:ascii="Calibri" w:hAnsi="Calibri" w:cs="Calibri"/>
          <w:sz w:val="24"/>
          <w:szCs w:val="24"/>
        </w:rPr>
        <w:t xml:space="preserve"> rozwiązania.</w:t>
      </w:r>
    </w:p>
    <w:p w14:paraId="0F66C4FC" w14:textId="01E21BAA" w:rsidR="00ED6FD8" w:rsidRPr="004E0D72" w:rsidRDefault="00B01CAD" w:rsidP="004E0D72">
      <w:pPr>
        <w:pStyle w:val="Akapitzlist"/>
        <w:numPr>
          <w:ilvl w:val="0"/>
          <w:numId w:val="73"/>
        </w:numPr>
        <w:suppressAutoHyphens/>
        <w:spacing w:line="240" w:lineRule="auto"/>
        <w:ind w:right="181"/>
        <w:jc w:val="both"/>
        <w:rPr>
          <w:rFonts w:ascii="Calibri" w:hAnsi="Calibri" w:cs="Calibri"/>
          <w:color w:val="FF0000"/>
          <w:sz w:val="24"/>
          <w:szCs w:val="24"/>
        </w:rPr>
      </w:pPr>
      <w:r w:rsidRPr="004E0D72">
        <w:rPr>
          <w:rFonts w:ascii="Calibri" w:hAnsi="Calibri" w:cs="Calibri"/>
          <w:sz w:val="24"/>
          <w:szCs w:val="24"/>
        </w:rPr>
        <w:t xml:space="preserve">Przeprowadzenia </w:t>
      </w:r>
      <w:r w:rsidR="00955108" w:rsidRPr="004E0D72">
        <w:rPr>
          <w:rFonts w:ascii="Calibri" w:hAnsi="Calibri" w:cs="Calibri"/>
          <w:sz w:val="24"/>
          <w:szCs w:val="24"/>
        </w:rPr>
        <w:t>Instruktaż</w:t>
      </w:r>
      <w:r w:rsidRPr="004E0D72">
        <w:rPr>
          <w:rFonts w:ascii="Calibri" w:hAnsi="Calibri" w:cs="Calibri"/>
          <w:sz w:val="24"/>
          <w:szCs w:val="24"/>
        </w:rPr>
        <w:t>u</w:t>
      </w:r>
      <w:r w:rsidR="00955108" w:rsidRPr="004E0D72">
        <w:rPr>
          <w:rFonts w:ascii="Calibri" w:hAnsi="Calibri" w:cs="Calibri"/>
          <w:sz w:val="24"/>
          <w:szCs w:val="24"/>
        </w:rPr>
        <w:t xml:space="preserve"> dla administratorów demonstrujący sposób zarządzania środowiskiem</w:t>
      </w:r>
      <w:r w:rsidR="00927276" w:rsidRPr="004E0D72">
        <w:rPr>
          <w:rFonts w:ascii="Calibri" w:hAnsi="Calibri" w:cs="Calibri"/>
          <w:sz w:val="24"/>
          <w:szCs w:val="24"/>
        </w:rPr>
        <w:t xml:space="preserve">, który zostanie potwierdzony </w:t>
      </w:r>
      <w:r w:rsidR="00927276" w:rsidRPr="004E0D72">
        <w:rPr>
          <w:rFonts w:ascii="Calibri" w:eastAsia="Times New Roman" w:hAnsi="Calibri" w:cs="Calibri"/>
          <w:color w:val="000000" w:themeColor="text1"/>
          <w:sz w:val="24"/>
          <w:szCs w:val="24"/>
        </w:rPr>
        <w:t xml:space="preserve">Protokołem szkolenia personelu </w:t>
      </w:r>
      <w:r w:rsidR="00927276" w:rsidRPr="004E0D72">
        <w:rPr>
          <w:rFonts w:ascii="Calibri" w:eastAsia="Times New Roman" w:hAnsi="Calibri" w:cs="Calibri"/>
          <w:bCs/>
          <w:color w:val="000000" w:themeColor="text1"/>
          <w:sz w:val="24"/>
          <w:szCs w:val="24"/>
        </w:rPr>
        <w:t xml:space="preserve">- </w:t>
      </w:r>
      <w:r w:rsidR="00927276" w:rsidRPr="004E0D72">
        <w:rPr>
          <w:rFonts w:ascii="Calibri" w:eastAsia="Times New Roman" w:hAnsi="Calibri" w:cs="Calibri"/>
          <w:color w:val="000000" w:themeColor="text1"/>
          <w:sz w:val="24"/>
          <w:szCs w:val="24"/>
        </w:rPr>
        <w:t>dokumentem tworzonym przez Wykonawcę i zatwierdzony przez Strony, będący potwierdzeniem przeszkolenia personelu Zamawiającego w zakresie obsługi i administrowania dostarczonym sprzętem, oprogramowaniem.</w:t>
      </w:r>
    </w:p>
    <w:p w14:paraId="36C03C0B" w14:textId="1822BBD5" w:rsidR="00ED6FD8" w:rsidRPr="004E0D72" w:rsidRDefault="00955108" w:rsidP="004E0D72">
      <w:pPr>
        <w:pStyle w:val="Akapitzlist"/>
        <w:numPr>
          <w:ilvl w:val="0"/>
          <w:numId w:val="73"/>
        </w:numPr>
        <w:suppressAutoHyphens/>
        <w:spacing w:line="240" w:lineRule="auto"/>
        <w:ind w:right="181"/>
        <w:jc w:val="both"/>
        <w:rPr>
          <w:rFonts w:ascii="Calibri" w:hAnsi="Calibri" w:cs="Calibri"/>
          <w:sz w:val="24"/>
          <w:szCs w:val="24"/>
        </w:rPr>
      </w:pPr>
      <w:r w:rsidRPr="004E0D72">
        <w:rPr>
          <w:rFonts w:ascii="Calibri" w:hAnsi="Calibri" w:cs="Calibri"/>
          <w:sz w:val="24"/>
          <w:szCs w:val="24"/>
        </w:rPr>
        <w:t>Dostarczeni</w:t>
      </w:r>
      <w:r w:rsidR="00ED6FD8" w:rsidRPr="004E0D72">
        <w:rPr>
          <w:rFonts w:ascii="Calibri" w:hAnsi="Calibri" w:cs="Calibri"/>
          <w:sz w:val="24"/>
          <w:szCs w:val="24"/>
        </w:rPr>
        <w:t>a</w:t>
      </w:r>
      <w:r w:rsidRPr="004E0D72">
        <w:rPr>
          <w:rFonts w:ascii="Calibri" w:hAnsi="Calibri" w:cs="Calibri"/>
          <w:sz w:val="24"/>
          <w:szCs w:val="24"/>
        </w:rPr>
        <w:t xml:space="preserve"> dokumentacji powykonawczej infrastruktury sprzętowej i oprogramowania standardowego, </w:t>
      </w:r>
      <w:r w:rsidR="005060B0" w:rsidRPr="004E0D72">
        <w:rPr>
          <w:rFonts w:ascii="Calibri" w:hAnsi="Calibri" w:cs="Calibri"/>
          <w:sz w:val="24"/>
          <w:szCs w:val="24"/>
        </w:rPr>
        <w:t>o elementach szczegółowo opisanych w O</w:t>
      </w:r>
      <w:r w:rsidR="002F1A1A">
        <w:rPr>
          <w:rFonts w:ascii="Calibri" w:hAnsi="Calibri" w:cs="Calibri"/>
          <w:sz w:val="24"/>
          <w:szCs w:val="24"/>
        </w:rPr>
        <w:t>PZ.</w:t>
      </w:r>
    </w:p>
    <w:p w14:paraId="66CA770C" w14:textId="3EDB33C5" w:rsidR="00ED6FD8" w:rsidRPr="004E0D72" w:rsidRDefault="000B750C" w:rsidP="004E0D72">
      <w:pPr>
        <w:pStyle w:val="Akapitzlist"/>
        <w:numPr>
          <w:ilvl w:val="0"/>
          <w:numId w:val="73"/>
        </w:numPr>
        <w:spacing w:line="240" w:lineRule="auto"/>
        <w:rPr>
          <w:rStyle w:val="PodpistabeliExact"/>
          <w:rFonts w:ascii="Calibri" w:hAnsi="Calibri" w:cs="Calibri"/>
          <w:sz w:val="24"/>
          <w:szCs w:val="24"/>
        </w:rPr>
      </w:pPr>
      <w:r w:rsidRPr="004E0D72">
        <w:rPr>
          <w:rStyle w:val="PodpistabeliExact"/>
          <w:rFonts w:ascii="Calibri" w:hAnsi="Calibri" w:cs="Calibri"/>
          <w:sz w:val="24"/>
          <w:szCs w:val="24"/>
        </w:rPr>
        <w:t>Z</w:t>
      </w:r>
      <w:r w:rsidR="000D3123" w:rsidRPr="004E0D72">
        <w:rPr>
          <w:rStyle w:val="PodpistabeliExact"/>
          <w:rFonts w:ascii="Calibri" w:hAnsi="Calibri" w:cs="Calibri"/>
          <w:sz w:val="24"/>
          <w:szCs w:val="24"/>
        </w:rPr>
        <w:t>ainstal</w:t>
      </w:r>
      <w:r w:rsidRPr="004E0D72">
        <w:rPr>
          <w:rStyle w:val="PodpistabeliExact"/>
          <w:rFonts w:ascii="Calibri" w:hAnsi="Calibri" w:cs="Calibri"/>
          <w:sz w:val="24"/>
          <w:szCs w:val="24"/>
        </w:rPr>
        <w:t>owania</w:t>
      </w:r>
      <w:r w:rsidR="000D3123" w:rsidRPr="004E0D72">
        <w:rPr>
          <w:rStyle w:val="PodpistabeliExact"/>
          <w:rFonts w:ascii="Calibri" w:hAnsi="Calibri" w:cs="Calibri"/>
          <w:sz w:val="24"/>
          <w:szCs w:val="24"/>
        </w:rPr>
        <w:t xml:space="preserve"> dostarczon</w:t>
      </w:r>
      <w:r w:rsidRPr="004E0D72">
        <w:rPr>
          <w:rStyle w:val="PodpistabeliExact"/>
          <w:rFonts w:ascii="Calibri" w:hAnsi="Calibri" w:cs="Calibri"/>
          <w:sz w:val="24"/>
          <w:szCs w:val="24"/>
        </w:rPr>
        <w:t>ego</w:t>
      </w:r>
      <w:r w:rsidR="000D3123" w:rsidRPr="004E0D72">
        <w:rPr>
          <w:rStyle w:val="PodpistabeliExact"/>
          <w:rFonts w:ascii="Calibri" w:hAnsi="Calibri" w:cs="Calibri"/>
          <w:sz w:val="24"/>
          <w:szCs w:val="24"/>
        </w:rPr>
        <w:t xml:space="preserve"> sprzęt</w:t>
      </w:r>
      <w:r w:rsidRPr="004E0D72">
        <w:rPr>
          <w:rStyle w:val="PodpistabeliExact"/>
          <w:rFonts w:ascii="Calibri" w:hAnsi="Calibri" w:cs="Calibri"/>
          <w:sz w:val="24"/>
          <w:szCs w:val="24"/>
        </w:rPr>
        <w:t>u</w:t>
      </w:r>
      <w:r w:rsidR="000D3123" w:rsidRPr="004E0D72">
        <w:rPr>
          <w:rStyle w:val="PodpistabeliExact"/>
          <w:rFonts w:ascii="Calibri" w:hAnsi="Calibri" w:cs="Calibri"/>
          <w:sz w:val="24"/>
          <w:szCs w:val="24"/>
        </w:rPr>
        <w:t xml:space="preserve"> wraz z oprogramowaniem</w:t>
      </w:r>
      <w:r w:rsidR="002F1A1A">
        <w:rPr>
          <w:rStyle w:val="PodpistabeliExact"/>
          <w:rFonts w:ascii="Calibri" w:hAnsi="Calibri" w:cs="Calibri"/>
          <w:sz w:val="24"/>
          <w:szCs w:val="24"/>
        </w:rPr>
        <w:t>.</w:t>
      </w:r>
    </w:p>
    <w:p w14:paraId="6D461053" w14:textId="226B729E" w:rsidR="00E33640" w:rsidRPr="004E0D72" w:rsidRDefault="000B750C" w:rsidP="004E0D72">
      <w:pPr>
        <w:pStyle w:val="Akapitzlist"/>
        <w:numPr>
          <w:ilvl w:val="0"/>
          <w:numId w:val="73"/>
        </w:numPr>
        <w:spacing w:line="240" w:lineRule="auto"/>
        <w:rPr>
          <w:rFonts w:ascii="Calibri" w:eastAsia="Calibri" w:hAnsi="Calibri" w:cs="Calibri"/>
          <w:sz w:val="24"/>
          <w:szCs w:val="24"/>
          <w:lang w:eastAsia="en-US"/>
        </w:rPr>
      </w:pPr>
      <w:r w:rsidRPr="004E0D72">
        <w:rPr>
          <w:rStyle w:val="PodpistabeliExact"/>
          <w:rFonts w:ascii="Calibri" w:hAnsi="Calibri" w:cs="Calibri"/>
          <w:sz w:val="24"/>
          <w:szCs w:val="24"/>
        </w:rPr>
        <w:t>M</w:t>
      </w:r>
      <w:r w:rsidR="000D3123" w:rsidRPr="004E0D72">
        <w:rPr>
          <w:rStyle w:val="PodpistabeliExact"/>
          <w:rFonts w:ascii="Calibri" w:hAnsi="Calibri" w:cs="Calibri"/>
          <w:sz w:val="24"/>
          <w:szCs w:val="24"/>
        </w:rPr>
        <w:t>igracj</w:t>
      </w:r>
      <w:r w:rsidRPr="004E0D72">
        <w:rPr>
          <w:rStyle w:val="PodpistabeliExact"/>
          <w:rFonts w:ascii="Calibri" w:hAnsi="Calibri" w:cs="Calibri"/>
          <w:sz w:val="24"/>
          <w:szCs w:val="24"/>
        </w:rPr>
        <w:t>i</w:t>
      </w:r>
      <w:r w:rsidR="000D3123" w:rsidRPr="004E0D72">
        <w:rPr>
          <w:rFonts w:ascii="Calibri" w:hAnsi="Calibri" w:cs="Calibri"/>
          <w:sz w:val="24"/>
          <w:szCs w:val="24"/>
        </w:rPr>
        <w:t xml:space="preserve"> danych oraz </w:t>
      </w:r>
      <w:r w:rsidRPr="004E0D72">
        <w:rPr>
          <w:rFonts w:ascii="Calibri" w:hAnsi="Calibri" w:cs="Calibri"/>
          <w:sz w:val="24"/>
          <w:szCs w:val="24"/>
        </w:rPr>
        <w:t xml:space="preserve">wdrożenia </w:t>
      </w:r>
      <w:r w:rsidR="00EF3332" w:rsidRPr="004E0D72">
        <w:rPr>
          <w:rFonts w:ascii="Calibri" w:hAnsi="Calibri" w:cs="Calibri"/>
          <w:sz w:val="24"/>
          <w:szCs w:val="24"/>
        </w:rPr>
        <w:t xml:space="preserve">o zakresie szczegółowo opisanym w OPZ, zgodnie z </w:t>
      </w:r>
      <w:r w:rsidR="00897D3E" w:rsidRPr="004E0D72">
        <w:rPr>
          <w:rFonts w:ascii="Calibri" w:hAnsi="Calibri" w:cs="Calibri"/>
          <w:sz w:val="24"/>
          <w:szCs w:val="24"/>
        </w:rPr>
        <w:t>Harmonogramem wdrożenia</w:t>
      </w:r>
      <w:r w:rsidR="002F1A1A">
        <w:rPr>
          <w:rFonts w:ascii="Calibri" w:hAnsi="Calibri" w:cs="Calibri"/>
          <w:sz w:val="24"/>
          <w:szCs w:val="24"/>
        </w:rPr>
        <w:t>.</w:t>
      </w:r>
    </w:p>
    <w:p w14:paraId="0EC2AA3A" w14:textId="16976CA0" w:rsidR="00064F75" w:rsidRPr="004E0D72" w:rsidRDefault="00E33640" w:rsidP="004E0D72">
      <w:pPr>
        <w:pStyle w:val="Akapitzlist"/>
        <w:numPr>
          <w:ilvl w:val="0"/>
          <w:numId w:val="73"/>
        </w:numPr>
        <w:spacing w:line="240" w:lineRule="auto"/>
        <w:jc w:val="both"/>
        <w:rPr>
          <w:rFonts w:ascii="Calibri" w:hAnsi="Calibri" w:cs="Calibri"/>
          <w:sz w:val="24"/>
          <w:szCs w:val="24"/>
          <w:lang w:eastAsia="en-US"/>
        </w:rPr>
      </w:pPr>
      <w:r w:rsidRPr="004E0D72">
        <w:rPr>
          <w:rFonts w:ascii="Calibri" w:eastAsia="Calibri" w:hAnsi="Calibri" w:cs="Calibri"/>
          <w:sz w:val="24"/>
          <w:szCs w:val="24"/>
          <w:lang w:eastAsia="en-US"/>
        </w:rPr>
        <w:t xml:space="preserve">Przeprowadzenia </w:t>
      </w:r>
      <w:r w:rsidR="00064F75" w:rsidRPr="004E0D72">
        <w:rPr>
          <w:rFonts w:ascii="Calibri" w:hAnsi="Calibri" w:cs="Calibri"/>
          <w:sz w:val="24"/>
          <w:szCs w:val="24"/>
          <w:lang w:eastAsia="en-US"/>
        </w:rPr>
        <w:t>test</w:t>
      </w:r>
      <w:r w:rsidRPr="004E0D72">
        <w:rPr>
          <w:rFonts w:ascii="Calibri" w:hAnsi="Calibri" w:cs="Calibri"/>
          <w:sz w:val="24"/>
          <w:szCs w:val="24"/>
          <w:lang w:eastAsia="en-US"/>
        </w:rPr>
        <w:t>ów</w:t>
      </w:r>
      <w:r w:rsidR="00064F75" w:rsidRPr="004E0D72">
        <w:rPr>
          <w:rFonts w:ascii="Calibri" w:hAnsi="Calibri" w:cs="Calibri"/>
          <w:sz w:val="24"/>
          <w:szCs w:val="24"/>
          <w:lang w:eastAsia="en-US"/>
        </w:rPr>
        <w:t xml:space="preserve"> systemu uwzględniające sprawdzenie wymaganych specyfikacją funkcjonalności</w:t>
      </w:r>
      <w:r w:rsidR="002F1A1A">
        <w:rPr>
          <w:rFonts w:ascii="Calibri" w:hAnsi="Calibri" w:cs="Calibri"/>
          <w:sz w:val="24"/>
          <w:szCs w:val="24"/>
          <w:lang w:eastAsia="en-US"/>
        </w:rPr>
        <w:t>.</w:t>
      </w:r>
    </w:p>
    <w:p w14:paraId="3360CACB" w14:textId="5506D6E8" w:rsidR="00DB282D" w:rsidRPr="004E0D72" w:rsidRDefault="00DB282D" w:rsidP="004E0D72">
      <w:pPr>
        <w:pStyle w:val="Akapitzlist"/>
        <w:numPr>
          <w:ilvl w:val="0"/>
          <w:numId w:val="73"/>
        </w:numPr>
        <w:spacing w:line="240" w:lineRule="auto"/>
        <w:jc w:val="both"/>
        <w:rPr>
          <w:rFonts w:ascii="Calibri" w:hAnsi="Calibri" w:cs="Calibri"/>
          <w:sz w:val="24"/>
          <w:szCs w:val="24"/>
          <w:lang w:eastAsia="en-US"/>
        </w:rPr>
      </w:pPr>
      <w:r w:rsidRPr="004E0D72">
        <w:rPr>
          <w:rFonts w:ascii="Calibri" w:hAnsi="Calibri" w:cs="Calibri"/>
          <w:sz w:val="24"/>
          <w:szCs w:val="24"/>
          <w:lang w:eastAsia="en-US"/>
        </w:rPr>
        <w:t>świadczenia usług utrzymaniowych oraz serwisu gwarancyjnego.</w:t>
      </w:r>
    </w:p>
    <w:p w14:paraId="46A24AC5" w14:textId="027CA1A3" w:rsidR="00DB282D" w:rsidRPr="004E0D72" w:rsidRDefault="00064F75" w:rsidP="004E0D72">
      <w:pPr>
        <w:pStyle w:val="Teksttreci20"/>
        <w:numPr>
          <w:ilvl w:val="3"/>
          <w:numId w:val="54"/>
        </w:numPr>
        <w:shd w:val="clear" w:color="auto" w:fill="auto"/>
        <w:tabs>
          <w:tab w:val="left" w:pos="426"/>
        </w:tabs>
        <w:spacing w:before="0" w:line="240" w:lineRule="auto"/>
        <w:ind w:left="426" w:hanging="426"/>
        <w:rPr>
          <w:rFonts w:ascii="Calibri" w:hAnsi="Calibri" w:cs="Calibri"/>
          <w:sz w:val="24"/>
          <w:szCs w:val="24"/>
        </w:rPr>
      </w:pPr>
      <w:r w:rsidRPr="004E0D72">
        <w:rPr>
          <w:rFonts w:ascii="Calibri" w:hAnsi="Calibri" w:cs="Calibri"/>
          <w:sz w:val="24"/>
          <w:szCs w:val="24"/>
        </w:rPr>
        <w:t xml:space="preserve">Szczegółowy opis przedmiotu Umowy zawiera </w:t>
      </w:r>
      <w:r w:rsidRPr="004E0D72">
        <w:rPr>
          <w:rStyle w:val="Teksttreci2Pogrubienie"/>
          <w:rFonts w:ascii="Calibri" w:hAnsi="Calibri" w:cs="Calibri"/>
          <w:b w:val="0"/>
          <w:bCs w:val="0"/>
          <w:sz w:val="24"/>
          <w:szCs w:val="24"/>
        </w:rPr>
        <w:t>Załącznik nr 2.1 do umowy</w:t>
      </w:r>
      <w:r w:rsidRPr="004E0D72">
        <w:rPr>
          <w:rStyle w:val="Teksttreci2Pogrubienie"/>
          <w:rFonts w:ascii="Calibri" w:hAnsi="Calibri" w:cs="Calibri"/>
          <w:sz w:val="24"/>
          <w:szCs w:val="24"/>
        </w:rPr>
        <w:t>.</w:t>
      </w:r>
    </w:p>
    <w:p w14:paraId="4924B414" w14:textId="395235F3" w:rsidR="00A456C0" w:rsidRPr="004E0D72" w:rsidRDefault="00A456C0" w:rsidP="004E0D72">
      <w:pPr>
        <w:pStyle w:val="Teksttreci20"/>
        <w:numPr>
          <w:ilvl w:val="3"/>
          <w:numId w:val="54"/>
        </w:numPr>
        <w:shd w:val="clear" w:color="auto" w:fill="auto"/>
        <w:tabs>
          <w:tab w:val="left" w:pos="426"/>
        </w:tabs>
        <w:spacing w:before="0" w:line="240" w:lineRule="auto"/>
        <w:ind w:left="426" w:hanging="426"/>
        <w:rPr>
          <w:rFonts w:ascii="Calibri" w:hAnsi="Calibri" w:cs="Calibri"/>
          <w:sz w:val="24"/>
          <w:szCs w:val="24"/>
        </w:rPr>
      </w:pPr>
      <w:r w:rsidRPr="004E0D72">
        <w:rPr>
          <w:rFonts w:ascii="Calibri" w:hAnsi="Calibri" w:cs="Calibri"/>
          <w:sz w:val="24"/>
          <w:szCs w:val="24"/>
        </w:rPr>
        <w:t xml:space="preserve">Wykonawca oświadcza, że </w:t>
      </w:r>
      <w:r w:rsidR="00C34A24" w:rsidRPr="004E0D72">
        <w:rPr>
          <w:rFonts w:ascii="Calibri" w:hAnsi="Calibri" w:cs="Calibri"/>
          <w:sz w:val="24"/>
          <w:szCs w:val="24"/>
        </w:rPr>
        <w:t xml:space="preserve">sprzęt objęty </w:t>
      </w:r>
      <w:r w:rsidRPr="004E0D72">
        <w:rPr>
          <w:rFonts w:ascii="Calibri" w:hAnsi="Calibri" w:cs="Calibri"/>
          <w:sz w:val="24"/>
          <w:szCs w:val="24"/>
        </w:rPr>
        <w:t>Przedmiot</w:t>
      </w:r>
      <w:r w:rsidR="00C34A24" w:rsidRPr="004E0D72">
        <w:rPr>
          <w:rFonts w:ascii="Calibri" w:hAnsi="Calibri" w:cs="Calibri"/>
          <w:sz w:val="24"/>
          <w:szCs w:val="24"/>
        </w:rPr>
        <w:t>em</w:t>
      </w:r>
      <w:r w:rsidRPr="004E0D72">
        <w:rPr>
          <w:rFonts w:ascii="Calibri" w:hAnsi="Calibri" w:cs="Calibri"/>
          <w:sz w:val="24"/>
          <w:szCs w:val="24"/>
        </w:rPr>
        <w:t xml:space="preserve"> umowy jest fabrycznie nowy (rok </w:t>
      </w:r>
      <w:r w:rsidRPr="004E0D72">
        <w:rPr>
          <w:rFonts w:ascii="Calibri" w:hAnsi="Calibri" w:cs="Calibri"/>
          <w:sz w:val="24"/>
          <w:szCs w:val="24"/>
        </w:rPr>
        <w:lastRenderedPageBreak/>
        <w:t xml:space="preserve">produkcji </w:t>
      </w:r>
      <w:r w:rsidR="006E7D37" w:rsidRPr="004E0D72">
        <w:rPr>
          <w:rFonts w:ascii="Calibri" w:hAnsi="Calibri" w:cs="Calibri"/>
          <w:sz w:val="24"/>
          <w:szCs w:val="24"/>
        </w:rPr>
        <w:t>2022/</w:t>
      </w:r>
      <w:r w:rsidRPr="004E0D72">
        <w:rPr>
          <w:rFonts w:ascii="Calibri" w:hAnsi="Calibri" w:cs="Calibri"/>
          <w:sz w:val="24"/>
          <w:szCs w:val="24"/>
        </w:rPr>
        <w:t>202</w:t>
      </w:r>
      <w:r w:rsidR="00A63BC1" w:rsidRPr="004E0D72">
        <w:rPr>
          <w:rFonts w:ascii="Calibri" w:hAnsi="Calibri" w:cs="Calibri"/>
          <w:sz w:val="24"/>
          <w:szCs w:val="24"/>
        </w:rPr>
        <w:t>3</w:t>
      </w:r>
      <w:r w:rsidRPr="004E0D72">
        <w:rPr>
          <w:rFonts w:ascii="Calibri" w:hAnsi="Calibri" w:cs="Calibri"/>
          <w:sz w:val="24"/>
          <w:szCs w:val="24"/>
        </w:rPr>
        <w:t>), nieużywany oraz nieeksponowany na wystawach lub imprezach targowych, sprawny technicznie, bezpieczny, kompletny i gotowy do pracy, a także spełnia wymagania techniczno-funkcjonalne wyszczególnione w opisie przedmiotu zamówienia.</w:t>
      </w:r>
    </w:p>
    <w:p w14:paraId="1232CA67" w14:textId="77777777" w:rsidR="00A456C0" w:rsidRPr="004E0D72" w:rsidRDefault="00A456C0" w:rsidP="004E0D72">
      <w:pPr>
        <w:tabs>
          <w:tab w:val="left" w:pos="5245"/>
        </w:tabs>
        <w:spacing w:line="240" w:lineRule="auto"/>
        <w:rPr>
          <w:rFonts w:ascii="Calibri" w:hAnsi="Calibri" w:cs="Calibri"/>
          <w:b/>
          <w:sz w:val="24"/>
          <w:szCs w:val="24"/>
        </w:rPr>
      </w:pPr>
    </w:p>
    <w:p w14:paraId="4F0F2914" w14:textId="77777777" w:rsidR="00F31BBF" w:rsidRPr="004E0D72" w:rsidRDefault="00F31BBF" w:rsidP="004E0D72">
      <w:pPr>
        <w:pStyle w:val="paragraf"/>
        <w:tabs>
          <w:tab w:val="clear" w:pos="360"/>
          <w:tab w:val="left" w:pos="426"/>
          <w:tab w:val="left" w:pos="1260"/>
        </w:tabs>
        <w:spacing w:before="0" w:after="0" w:line="240" w:lineRule="auto"/>
        <w:rPr>
          <w:rFonts w:ascii="Calibri" w:hAnsi="Calibri" w:cs="Calibri"/>
          <w:sz w:val="24"/>
          <w:szCs w:val="24"/>
        </w:rPr>
      </w:pPr>
      <w:r w:rsidRPr="004E0D72">
        <w:rPr>
          <w:rFonts w:ascii="Calibri" w:hAnsi="Calibri" w:cs="Calibri"/>
          <w:sz w:val="24"/>
          <w:szCs w:val="24"/>
        </w:rPr>
        <w:t>§ 3</w:t>
      </w:r>
    </w:p>
    <w:p w14:paraId="13A7C4A0" w14:textId="77777777" w:rsidR="00F31BBF" w:rsidRPr="004E0D72" w:rsidRDefault="00F31BBF" w:rsidP="004E0D72">
      <w:pPr>
        <w:pStyle w:val="paragraf"/>
        <w:tabs>
          <w:tab w:val="clear" w:pos="360"/>
          <w:tab w:val="left" w:pos="426"/>
          <w:tab w:val="left" w:pos="1260"/>
        </w:tabs>
        <w:spacing w:before="0" w:after="0" w:line="240" w:lineRule="auto"/>
        <w:rPr>
          <w:rFonts w:ascii="Calibri" w:hAnsi="Calibri" w:cs="Calibri"/>
          <w:sz w:val="24"/>
          <w:szCs w:val="24"/>
        </w:rPr>
      </w:pPr>
      <w:r w:rsidRPr="004E0D72">
        <w:rPr>
          <w:rFonts w:ascii="Calibri" w:hAnsi="Calibri" w:cs="Calibri"/>
          <w:sz w:val="24"/>
          <w:szCs w:val="24"/>
        </w:rPr>
        <w:t>TERMIN  WYKONANIA  UMOWY</w:t>
      </w:r>
    </w:p>
    <w:p w14:paraId="262EF83B" w14:textId="64353002" w:rsidR="00F31BBF" w:rsidRPr="004E0D72" w:rsidRDefault="00F31BBF" w:rsidP="004E0D72">
      <w:pPr>
        <w:pStyle w:val="Akapitzlist"/>
        <w:numPr>
          <w:ilvl w:val="0"/>
          <w:numId w:val="212"/>
        </w:numPr>
        <w:spacing w:line="240" w:lineRule="auto"/>
        <w:ind w:left="284" w:hanging="284"/>
        <w:jc w:val="both"/>
        <w:rPr>
          <w:rFonts w:ascii="Calibri" w:hAnsi="Calibri" w:cs="Calibri"/>
          <w:sz w:val="24"/>
          <w:szCs w:val="24"/>
          <w:lang w:eastAsia="en-US"/>
        </w:rPr>
      </w:pPr>
      <w:r w:rsidRPr="004E0D72">
        <w:rPr>
          <w:rFonts w:ascii="Calibri" w:hAnsi="Calibri" w:cs="Calibri"/>
          <w:sz w:val="24"/>
          <w:szCs w:val="24"/>
        </w:rPr>
        <w:t xml:space="preserve">Wykonawca zobowiązuje się zrealizować przedmiot Umowy, o którym mowa w § 2  </w:t>
      </w:r>
      <w:r w:rsidR="006177CE" w:rsidRPr="004E0D72">
        <w:rPr>
          <w:rFonts w:ascii="Calibri" w:hAnsi="Calibri" w:cs="Calibri"/>
          <w:sz w:val="24"/>
          <w:szCs w:val="24"/>
        </w:rPr>
        <w:t xml:space="preserve">                                         </w:t>
      </w:r>
      <w:r w:rsidRPr="004E0D72">
        <w:rPr>
          <w:rFonts w:ascii="Calibri" w:hAnsi="Calibri" w:cs="Calibri"/>
          <w:sz w:val="24"/>
          <w:szCs w:val="24"/>
        </w:rPr>
        <w:t xml:space="preserve">w terminie   od dnia podpisania umowy </w:t>
      </w:r>
      <w:r w:rsidRPr="004E0D72">
        <w:rPr>
          <w:rFonts w:ascii="Calibri" w:hAnsi="Calibri" w:cs="Calibri"/>
          <w:sz w:val="24"/>
          <w:szCs w:val="24"/>
          <w:lang w:eastAsia="en-US"/>
        </w:rPr>
        <w:t xml:space="preserve">do dnia </w:t>
      </w:r>
      <w:r w:rsidR="001635A8" w:rsidRPr="004E0D72">
        <w:rPr>
          <w:rFonts w:ascii="Calibri" w:hAnsi="Calibri" w:cs="Calibri"/>
          <w:sz w:val="24"/>
          <w:szCs w:val="24"/>
          <w:lang w:eastAsia="en-US"/>
        </w:rPr>
        <w:t>31.10.</w:t>
      </w:r>
      <w:r w:rsidRPr="004E0D72">
        <w:rPr>
          <w:rFonts w:ascii="Calibri" w:hAnsi="Calibri" w:cs="Calibri"/>
          <w:sz w:val="24"/>
          <w:szCs w:val="24"/>
          <w:lang w:eastAsia="en-US"/>
        </w:rPr>
        <w:t>202</w:t>
      </w:r>
      <w:r w:rsidR="001635A8" w:rsidRPr="004E0D72">
        <w:rPr>
          <w:rFonts w:ascii="Calibri" w:hAnsi="Calibri" w:cs="Calibri"/>
          <w:sz w:val="24"/>
          <w:szCs w:val="24"/>
          <w:lang w:eastAsia="en-US"/>
        </w:rPr>
        <w:t>3</w:t>
      </w:r>
      <w:r w:rsidRPr="004E0D72">
        <w:rPr>
          <w:rFonts w:ascii="Calibri" w:hAnsi="Calibri" w:cs="Calibri"/>
          <w:sz w:val="24"/>
          <w:szCs w:val="24"/>
          <w:lang w:eastAsia="en-US"/>
        </w:rPr>
        <w:t xml:space="preserve"> r. </w:t>
      </w:r>
      <w:r w:rsidR="001E05E1">
        <w:rPr>
          <w:rFonts w:ascii="Calibri" w:hAnsi="Calibri" w:cs="Calibri"/>
          <w:sz w:val="24"/>
          <w:szCs w:val="24"/>
          <w:lang w:eastAsia="en-US"/>
        </w:rPr>
        <w:t>z zastrzeżeniem postanowień ust. 2 i 5.</w:t>
      </w:r>
    </w:p>
    <w:p w14:paraId="1489278F" w14:textId="28F0F20F" w:rsidR="00C34A24" w:rsidRPr="004E0D72" w:rsidRDefault="0039019E" w:rsidP="00F51709">
      <w:pPr>
        <w:pStyle w:val="Akapitzlist"/>
        <w:numPr>
          <w:ilvl w:val="0"/>
          <w:numId w:val="212"/>
        </w:numPr>
        <w:suppressAutoHyphens/>
        <w:autoSpaceDN w:val="0"/>
        <w:spacing w:line="240" w:lineRule="auto"/>
        <w:ind w:left="284" w:hanging="284"/>
        <w:contextualSpacing w:val="0"/>
        <w:jc w:val="both"/>
        <w:textAlignment w:val="baseline"/>
        <w:rPr>
          <w:rFonts w:ascii="Calibri" w:hAnsi="Calibri" w:cs="Calibri"/>
          <w:color w:val="000000"/>
          <w:sz w:val="24"/>
          <w:szCs w:val="24"/>
          <w:lang w:eastAsia="ar-SA"/>
        </w:rPr>
      </w:pPr>
      <w:r w:rsidRPr="004E0D72">
        <w:rPr>
          <w:rFonts w:ascii="Calibri" w:hAnsi="Calibri" w:cs="Calibri"/>
          <w:color w:val="000000"/>
          <w:sz w:val="24"/>
          <w:szCs w:val="24"/>
          <w:lang w:eastAsia="ar-SA"/>
        </w:rPr>
        <w:t xml:space="preserve">Szczegółowe terminy realizacji przedmiotu Umowy przez Wykonawcę, w podziale na poszczególne Etapy, w tym terminy zgłoszenia ich przez Wykonawcę do odbioru oraz terminy odbioru przez Zamawiającego zostaną zawarte w  Szczegółowym Harmonogramie  </w:t>
      </w:r>
      <w:r w:rsidR="00C34A24" w:rsidRPr="004E0D72">
        <w:rPr>
          <w:rFonts w:ascii="Calibri" w:hAnsi="Calibri" w:cs="Calibri"/>
          <w:color w:val="000000"/>
          <w:sz w:val="24"/>
          <w:szCs w:val="24"/>
          <w:lang w:eastAsia="ar-SA"/>
        </w:rPr>
        <w:t>wdrożenia</w:t>
      </w:r>
      <w:r w:rsidRPr="004E0D72">
        <w:rPr>
          <w:rFonts w:ascii="Calibri" w:hAnsi="Calibri" w:cs="Calibri"/>
          <w:color w:val="000000"/>
          <w:sz w:val="24"/>
          <w:szCs w:val="24"/>
          <w:lang w:eastAsia="ar-SA"/>
        </w:rPr>
        <w:t xml:space="preserve"> przygotowanym przez Wykonawcę i przedstawionym Zamawiającemu do akceptacji w terminie do 20 dni roboczych od daty zawarcia Umowy</w:t>
      </w:r>
      <w:r w:rsidR="00C34A24" w:rsidRPr="004E0D72">
        <w:rPr>
          <w:rFonts w:ascii="Calibri" w:hAnsi="Calibri" w:cs="Calibri"/>
          <w:color w:val="000000"/>
          <w:sz w:val="24"/>
          <w:szCs w:val="24"/>
          <w:lang w:eastAsia="ar-SA"/>
        </w:rPr>
        <w:t>, tj. do dnia ……………………………………</w:t>
      </w:r>
      <w:r w:rsidRPr="004E0D72">
        <w:rPr>
          <w:rFonts w:ascii="Calibri" w:hAnsi="Calibri" w:cs="Calibri"/>
          <w:color w:val="000000"/>
          <w:sz w:val="24"/>
          <w:szCs w:val="24"/>
          <w:lang w:eastAsia="ar-SA"/>
        </w:rPr>
        <w:t xml:space="preserve">. </w:t>
      </w:r>
    </w:p>
    <w:p w14:paraId="2C4035DE" w14:textId="25F601DA" w:rsidR="0039019E" w:rsidRPr="004E0D72" w:rsidRDefault="0039019E" w:rsidP="004E0D72">
      <w:pPr>
        <w:pStyle w:val="Akapitzlist"/>
        <w:numPr>
          <w:ilvl w:val="0"/>
          <w:numId w:val="212"/>
        </w:numPr>
        <w:suppressAutoHyphens/>
        <w:autoSpaceDN w:val="0"/>
        <w:spacing w:line="240" w:lineRule="auto"/>
        <w:ind w:left="284" w:hanging="284"/>
        <w:contextualSpacing w:val="0"/>
        <w:jc w:val="both"/>
        <w:textAlignment w:val="baseline"/>
        <w:rPr>
          <w:rFonts w:ascii="Calibri" w:hAnsi="Calibri" w:cs="Calibri"/>
          <w:color w:val="000000"/>
          <w:sz w:val="24"/>
          <w:szCs w:val="24"/>
          <w:lang w:eastAsia="ar-SA"/>
        </w:rPr>
      </w:pPr>
      <w:r w:rsidRPr="004E0D72">
        <w:rPr>
          <w:rFonts w:ascii="Calibri" w:hAnsi="Calibri" w:cs="Calibri"/>
          <w:color w:val="000000"/>
          <w:sz w:val="24"/>
          <w:szCs w:val="24"/>
          <w:lang w:eastAsia="ar-SA"/>
        </w:rPr>
        <w:t xml:space="preserve">Harmonogram </w:t>
      </w:r>
      <w:r w:rsidR="00C34A24" w:rsidRPr="004E0D72">
        <w:rPr>
          <w:rFonts w:ascii="Calibri" w:hAnsi="Calibri" w:cs="Calibri"/>
          <w:color w:val="000000"/>
          <w:sz w:val="24"/>
          <w:szCs w:val="24"/>
          <w:lang w:eastAsia="ar-SA"/>
        </w:rPr>
        <w:t xml:space="preserve">wdrożenia </w:t>
      </w:r>
      <w:r w:rsidRPr="004E0D72">
        <w:rPr>
          <w:rFonts w:ascii="Calibri" w:hAnsi="Calibri" w:cs="Calibri"/>
          <w:color w:val="000000"/>
          <w:sz w:val="24"/>
          <w:szCs w:val="24"/>
          <w:lang w:eastAsia="ar-SA"/>
        </w:rPr>
        <w:t>podlega akceptacji przez Zamawiającego oraz nie może zmieniać terminu końcowego realizacji przedmiotu Umowy. W przypadku braku porozumienia Wykonawcy z  Zamawiającym co do treści  Harmonogramu</w:t>
      </w:r>
      <w:r w:rsidR="003D58FC" w:rsidRPr="004E0D72">
        <w:rPr>
          <w:rFonts w:ascii="Calibri" w:hAnsi="Calibri" w:cs="Calibri"/>
          <w:color w:val="000000"/>
          <w:sz w:val="24"/>
          <w:szCs w:val="24"/>
          <w:lang w:eastAsia="ar-SA"/>
        </w:rPr>
        <w:t xml:space="preserve"> wdrożenia</w:t>
      </w:r>
      <w:r w:rsidRPr="004E0D72">
        <w:rPr>
          <w:rFonts w:ascii="Calibri" w:hAnsi="Calibri" w:cs="Calibri"/>
          <w:color w:val="000000"/>
          <w:sz w:val="24"/>
          <w:szCs w:val="24"/>
          <w:lang w:eastAsia="ar-SA"/>
        </w:rPr>
        <w:t xml:space="preserve">, zostanie on opracowany i przyjęty przez Zamawiającego samodzielnie. </w:t>
      </w:r>
    </w:p>
    <w:p w14:paraId="365F49C2" w14:textId="3E82FD72" w:rsidR="0039019E" w:rsidRDefault="0039019E" w:rsidP="00F51709">
      <w:pPr>
        <w:pStyle w:val="Akapitzlist"/>
        <w:numPr>
          <w:ilvl w:val="0"/>
          <w:numId w:val="212"/>
        </w:numPr>
        <w:suppressAutoHyphens/>
        <w:autoSpaceDN w:val="0"/>
        <w:spacing w:line="240" w:lineRule="auto"/>
        <w:ind w:left="284" w:hanging="284"/>
        <w:contextualSpacing w:val="0"/>
        <w:jc w:val="both"/>
        <w:textAlignment w:val="baseline"/>
        <w:rPr>
          <w:rFonts w:ascii="Calibri" w:hAnsi="Calibri" w:cs="Calibri"/>
          <w:color w:val="000000"/>
          <w:sz w:val="24"/>
          <w:szCs w:val="24"/>
          <w:lang w:eastAsia="ar-SA"/>
        </w:rPr>
      </w:pPr>
      <w:r w:rsidRPr="004E0D72">
        <w:rPr>
          <w:rFonts w:ascii="Calibri" w:hAnsi="Calibri" w:cs="Calibri"/>
          <w:color w:val="000000"/>
          <w:sz w:val="24"/>
          <w:szCs w:val="24"/>
          <w:lang w:eastAsia="ar-SA"/>
        </w:rPr>
        <w:t xml:space="preserve">Strony akceptują fakt, że Harmonogram </w:t>
      </w:r>
      <w:r w:rsidR="003D58FC" w:rsidRPr="004E0D72">
        <w:rPr>
          <w:rFonts w:ascii="Calibri" w:hAnsi="Calibri" w:cs="Calibri"/>
          <w:color w:val="000000"/>
          <w:sz w:val="24"/>
          <w:szCs w:val="24"/>
          <w:lang w:eastAsia="ar-SA"/>
        </w:rPr>
        <w:t xml:space="preserve">wdrożenia </w:t>
      </w:r>
      <w:r w:rsidRPr="004E0D72">
        <w:rPr>
          <w:rFonts w:ascii="Calibri" w:hAnsi="Calibri" w:cs="Calibri"/>
          <w:color w:val="000000"/>
          <w:sz w:val="24"/>
          <w:szCs w:val="24"/>
          <w:lang w:eastAsia="ar-SA"/>
        </w:rPr>
        <w:t xml:space="preserve">może ulegać zmianie w zakresie terminów wykonania poszczególnych Etapów. Zmiany takie nie wymagają zawierania aneksów do Umowy. Do zmiany Harmonogramu </w:t>
      </w:r>
      <w:r w:rsidR="003D58FC" w:rsidRPr="004E0D72">
        <w:rPr>
          <w:rFonts w:ascii="Calibri" w:hAnsi="Calibri" w:cs="Calibri"/>
          <w:color w:val="000000"/>
          <w:sz w:val="24"/>
          <w:szCs w:val="24"/>
          <w:lang w:eastAsia="ar-SA"/>
        </w:rPr>
        <w:t xml:space="preserve">wdrożenia </w:t>
      </w:r>
      <w:r w:rsidRPr="004E0D72">
        <w:rPr>
          <w:rFonts w:ascii="Calibri" w:hAnsi="Calibri" w:cs="Calibri"/>
          <w:color w:val="000000"/>
          <w:sz w:val="24"/>
          <w:szCs w:val="24"/>
          <w:lang w:eastAsia="ar-SA"/>
        </w:rPr>
        <w:t>stosuje się procedurę zawartą w ust. 2.</w:t>
      </w:r>
    </w:p>
    <w:p w14:paraId="7BB87DE3" w14:textId="41C1F8C9" w:rsidR="00F51709" w:rsidRPr="004E0D72" w:rsidRDefault="001E05E1" w:rsidP="004E0D72">
      <w:pPr>
        <w:pStyle w:val="Akapitzlist"/>
        <w:numPr>
          <w:ilvl w:val="0"/>
          <w:numId w:val="212"/>
        </w:numPr>
        <w:suppressAutoHyphens/>
        <w:autoSpaceDN w:val="0"/>
        <w:spacing w:line="240" w:lineRule="auto"/>
        <w:ind w:left="284" w:hanging="284"/>
        <w:contextualSpacing w:val="0"/>
        <w:jc w:val="both"/>
        <w:textAlignment w:val="baseline"/>
        <w:rPr>
          <w:rFonts w:ascii="Calibri" w:hAnsi="Calibri" w:cs="Calibri"/>
          <w:color w:val="000000"/>
          <w:sz w:val="24"/>
          <w:szCs w:val="24"/>
          <w:lang w:eastAsia="ar-SA"/>
        </w:rPr>
      </w:pPr>
      <w:r>
        <w:rPr>
          <w:rFonts w:ascii="Calibri" w:hAnsi="Calibri" w:cs="Calibri"/>
          <w:sz w:val="24"/>
          <w:szCs w:val="24"/>
        </w:rPr>
        <w:t xml:space="preserve">Wykonawca zobowiązuje się do </w:t>
      </w:r>
      <w:r w:rsidR="00F51709" w:rsidRPr="008C1F20">
        <w:rPr>
          <w:rFonts w:ascii="Calibri" w:hAnsi="Calibri" w:cs="Calibri"/>
          <w:sz w:val="24"/>
          <w:szCs w:val="24"/>
        </w:rPr>
        <w:t>opracowania Projektu Technicznego dostarczanej infrastruktury sprzętowej</w:t>
      </w:r>
      <w:r w:rsidR="00F51709" w:rsidRPr="008C1F20">
        <w:rPr>
          <w:rFonts w:ascii="Calibri" w:hAnsi="Calibri" w:cs="Calibri"/>
          <w:bCs/>
          <w:sz w:val="24"/>
          <w:szCs w:val="24"/>
        </w:rPr>
        <w:t xml:space="preserve"> w terminie do 30 dni roboczych od dnia podpisania Umowy</w:t>
      </w:r>
      <w:r w:rsidR="00F51709" w:rsidRPr="008C1F20">
        <w:rPr>
          <w:rFonts w:ascii="Calibri" w:hAnsi="Calibri" w:cs="Calibri"/>
          <w:sz w:val="24"/>
          <w:szCs w:val="24"/>
        </w:rPr>
        <w:t>,</w:t>
      </w:r>
      <w:r>
        <w:rPr>
          <w:rFonts w:ascii="Calibri" w:hAnsi="Calibri" w:cs="Calibri"/>
          <w:sz w:val="24"/>
          <w:szCs w:val="24"/>
        </w:rPr>
        <w:t xml:space="preserve"> tj. do dnia ………………………………….</w:t>
      </w:r>
    </w:p>
    <w:p w14:paraId="009D7597" w14:textId="77777777" w:rsidR="0039019E" w:rsidRPr="004E0D72" w:rsidRDefault="0039019E" w:rsidP="004E0D72">
      <w:pPr>
        <w:pStyle w:val="Akapitzlist"/>
        <w:numPr>
          <w:ilvl w:val="0"/>
          <w:numId w:val="212"/>
        </w:numPr>
        <w:suppressAutoHyphens/>
        <w:autoSpaceDN w:val="0"/>
        <w:spacing w:line="240" w:lineRule="auto"/>
        <w:ind w:left="284" w:hanging="284"/>
        <w:contextualSpacing w:val="0"/>
        <w:jc w:val="both"/>
        <w:textAlignment w:val="baseline"/>
        <w:rPr>
          <w:rFonts w:ascii="Calibri" w:hAnsi="Calibri" w:cs="Calibri"/>
          <w:color w:val="000000"/>
          <w:sz w:val="24"/>
          <w:szCs w:val="24"/>
          <w:lang w:eastAsia="ar-SA"/>
        </w:rPr>
      </w:pPr>
      <w:r w:rsidRPr="004E0D72">
        <w:rPr>
          <w:rFonts w:ascii="Calibri" w:hAnsi="Calibri" w:cs="Calibri"/>
          <w:color w:val="000000"/>
          <w:sz w:val="24"/>
          <w:szCs w:val="24"/>
          <w:lang w:eastAsia="ar-SA"/>
        </w:rPr>
        <w:t>Strony zgodnie uznają, że terminowa realizacja przedmiotu Umowy, w tym przede wszystkim dotrzymanie terminu końcowego realizacji przedmiotu Umowy, ma kluczowe znaczenie dla Zamawiającego.</w:t>
      </w:r>
    </w:p>
    <w:p w14:paraId="33B4DABA" w14:textId="6A39B58D" w:rsidR="0039019E" w:rsidRPr="004E0D72" w:rsidRDefault="0039019E" w:rsidP="004E0D72">
      <w:pPr>
        <w:pStyle w:val="Akapitzlist"/>
        <w:numPr>
          <w:ilvl w:val="0"/>
          <w:numId w:val="212"/>
        </w:numPr>
        <w:suppressAutoHyphens/>
        <w:autoSpaceDN w:val="0"/>
        <w:spacing w:line="240" w:lineRule="auto"/>
        <w:ind w:left="284" w:hanging="284"/>
        <w:contextualSpacing w:val="0"/>
        <w:jc w:val="both"/>
        <w:textAlignment w:val="baseline"/>
        <w:rPr>
          <w:rFonts w:ascii="Calibri" w:hAnsi="Calibri" w:cs="Calibri"/>
          <w:color w:val="000000"/>
          <w:sz w:val="24"/>
          <w:szCs w:val="24"/>
          <w:lang w:eastAsia="ar-SA"/>
        </w:rPr>
      </w:pPr>
      <w:r w:rsidRPr="004E0D72">
        <w:rPr>
          <w:rFonts w:ascii="Calibri" w:hAnsi="Calibri" w:cs="Calibri"/>
          <w:color w:val="000000"/>
          <w:sz w:val="24"/>
          <w:szCs w:val="24"/>
          <w:lang w:eastAsia="ar-SA"/>
        </w:rPr>
        <w:t>W przypadku przekroczenia termin</w:t>
      </w:r>
      <w:r w:rsidR="00590700" w:rsidRPr="004E0D72">
        <w:rPr>
          <w:rFonts w:ascii="Calibri" w:hAnsi="Calibri" w:cs="Calibri"/>
          <w:color w:val="000000"/>
          <w:sz w:val="24"/>
          <w:szCs w:val="24"/>
          <w:lang w:eastAsia="ar-SA"/>
        </w:rPr>
        <w:t>u</w:t>
      </w:r>
      <w:r w:rsidRPr="004E0D72">
        <w:rPr>
          <w:rFonts w:ascii="Calibri" w:hAnsi="Calibri" w:cs="Calibri"/>
          <w:color w:val="000000"/>
          <w:sz w:val="24"/>
          <w:szCs w:val="24"/>
          <w:lang w:eastAsia="ar-SA"/>
        </w:rPr>
        <w:t xml:space="preserve"> realizacji przedmiotu Umowy, </w:t>
      </w:r>
      <w:r w:rsidR="00590700" w:rsidRPr="004E0D72">
        <w:rPr>
          <w:rFonts w:ascii="Calibri" w:hAnsi="Calibri" w:cs="Calibri"/>
          <w:color w:val="000000"/>
          <w:sz w:val="24"/>
          <w:szCs w:val="24"/>
          <w:lang w:eastAsia="ar-SA"/>
        </w:rPr>
        <w:t>jak również</w:t>
      </w:r>
      <w:r w:rsidRPr="004E0D72">
        <w:rPr>
          <w:rFonts w:ascii="Calibri" w:hAnsi="Calibri" w:cs="Calibri"/>
          <w:color w:val="000000"/>
          <w:sz w:val="24"/>
          <w:szCs w:val="24"/>
          <w:lang w:eastAsia="ar-SA"/>
        </w:rPr>
        <w:t xml:space="preserve"> terminów realizacji poszczególnych Etapów ustalonych w </w:t>
      </w:r>
      <w:r w:rsidR="00CD7D70" w:rsidRPr="004E0D72">
        <w:rPr>
          <w:rFonts w:ascii="Calibri" w:hAnsi="Calibri" w:cs="Calibri"/>
          <w:color w:val="000000"/>
          <w:sz w:val="24"/>
          <w:szCs w:val="24"/>
          <w:lang w:eastAsia="ar-SA"/>
        </w:rPr>
        <w:t>Harmonogramie</w:t>
      </w:r>
      <w:r w:rsidR="00590700" w:rsidRPr="004E0D72">
        <w:rPr>
          <w:rFonts w:ascii="Calibri" w:hAnsi="Calibri" w:cs="Calibri"/>
          <w:color w:val="000000"/>
          <w:sz w:val="24"/>
          <w:szCs w:val="24"/>
          <w:lang w:eastAsia="ar-SA"/>
        </w:rPr>
        <w:t xml:space="preserve"> wdrożenia</w:t>
      </w:r>
      <w:r w:rsidRPr="004E0D72">
        <w:rPr>
          <w:rFonts w:ascii="Calibri" w:hAnsi="Calibri" w:cs="Calibri"/>
          <w:color w:val="000000"/>
          <w:sz w:val="24"/>
          <w:szCs w:val="24"/>
          <w:lang w:eastAsia="ar-SA"/>
        </w:rPr>
        <w:t xml:space="preserve">, Zamawiający będzie miał prawo skorzystać z uprawnień wynikających z Umowy, a w szczególności Zamawiający naliczy kary umowne i może być uprawniony do odstąpienia od Umowy. Jeżeli </w:t>
      </w:r>
      <w:r w:rsidR="00590700" w:rsidRPr="004E0D72">
        <w:rPr>
          <w:rFonts w:ascii="Calibri" w:hAnsi="Calibri" w:cs="Calibri"/>
          <w:color w:val="000000"/>
          <w:sz w:val="24"/>
          <w:szCs w:val="24"/>
          <w:lang w:eastAsia="ar-SA"/>
        </w:rPr>
        <w:t>zwłoka</w:t>
      </w:r>
      <w:r w:rsidRPr="004E0D72">
        <w:rPr>
          <w:rFonts w:ascii="Calibri" w:hAnsi="Calibri" w:cs="Calibri"/>
          <w:color w:val="000000"/>
          <w:sz w:val="24"/>
          <w:szCs w:val="24"/>
          <w:lang w:eastAsia="ar-SA"/>
        </w:rPr>
        <w:t xml:space="preserve"> wynika z okoliczności leżących po stronie Wykonawcy, będzie on zobowiązany do wykonywania na własny koszt ewentualnych dodatkowych prac wynikających z</w:t>
      </w:r>
      <w:r w:rsidR="002378DC" w:rsidRPr="004E0D72">
        <w:rPr>
          <w:rFonts w:ascii="Calibri" w:hAnsi="Calibri" w:cs="Calibri"/>
          <w:color w:val="000000"/>
          <w:sz w:val="24"/>
          <w:szCs w:val="24"/>
          <w:lang w:eastAsia="ar-SA"/>
        </w:rPr>
        <w:t>e zwłoki</w:t>
      </w:r>
      <w:r w:rsidRPr="004E0D72">
        <w:rPr>
          <w:rFonts w:ascii="Calibri" w:hAnsi="Calibri" w:cs="Calibri"/>
          <w:color w:val="000000"/>
          <w:sz w:val="24"/>
          <w:szCs w:val="24"/>
          <w:lang w:eastAsia="ar-SA"/>
        </w:rPr>
        <w:t xml:space="preserve">, jakie okażą się niezbędne do realizacji przedmiotu Umowy.  </w:t>
      </w:r>
    </w:p>
    <w:p w14:paraId="3C37E63E" w14:textId="04E3F07A" w:rsidR="0039019E" w:rsidRPr="004E0D72" w:rsidRDefault="0039019E" w:rsidP="004E0D72">
      <w:pPr>
        <w:pStyle w:val="Akapitzlist"/>
        <w:numPr>
          <w:ilvl w:val="0"/>
          <w:numId w:val="212"/>
        </w:numPr>
        <w:suppressAutoHyphens/>
        <w:autoSpaceDN w:val="0"/>
        <w:spacing w:line="240" w:lineRule="auto"/>
        <w:ind w:left="284" w:hanging="284"/>
        <w:contextualSpacing w:val="0"/>
        <w:jc w:val="both"/>
        <w:textAlignment w:val="baseline"/>
        <w:rPr>
          <w:rFonts w:ascii="Calibri" w:hAnsi="Calibri" w:cs="Calibri"/>
          <w:color w:val="000000"/>
          <w:sz w:val="24"/>
          <w:szCs w:val="24"/>
          <w:lang w:eastAsia="ar-SA"/>
        </w:rPr>
      </w:pPr>
      <w:r w:rsidRPr="004E0D72">
        <w:rPr>
          <w:rFonts w:ascii="Calibri" w:eastAsia="Noto Sans CJK SC Regular" w:hAnsi="Calibri" w:cs="Calibri"/>
          <w:sz w:val="24"/>
          <w:szCs w:val="24"/>
          <w:lang w:eastAsia="zh-CN" w:bidi="hi-IN"/>
        </w:rPr>
        <w:t>Miejscem realizacji Umowy przez Wykonawcę jest siedziba Zamawiającego. Za uprzednią zgodą Zamawiającego</w:t>
      </w:r>
      <w:r w:rsidR="002378DC" w:rsidRPr="004E0D72">
        <w:rPr>
          <w:rFonts w:ascii="Calibri" w:eastAsia="Noto Sans CJK SC Regular" w:hAnsi="Calibri" w:cs="Calibri"/>
          <w:sz w:val="24"/>
          <w:szCs w:val="24"/>
          <w:lang w:eastAsia="zh-CN" w:bidi="hi-IN"/>
        </w:rPr>
        <w:t xml:space="preserve">, jeśli będzie to wykonalne pod względem technicznym </w:t>
      </w:r>
      <w:r w:rsidRPr="004E0D72">
        <w:rPr>
          <w:rFonts w:ascii="Calibri" w:eastAsia="Noto Sans CJK SC Regular" w:hAnsi="Calibri" w:cs="Calibri"/>
          <w:sz w:val="24"/>
          <w:szCs w:val="24"/>
          <w:lang w:eastAsia="zh-CN" w:bidi="hi-IN"/>
        </w:rPr>
        <w:t xml:space="preserve">Wykonawca </w:t>
      </w:r>
      <w:r w:rsidR="002378DC" w:rsidRPr="004E0D72">
        <w:rPr>
          <w:rFonts w:ascii="Calibri" w:eastAsia="Noto Sans CJK SC Regular" w:hAnsi="Calibri" w:cs="Calibri"/>
          <w:sz w:val="24"/>
          <w:szCs w:val="24"/>
          <w:lang w:eastAsia="zh-CN" w:bidi="hi-IN"/>
        </w:rPr>
        <w:t>może</w:t>
      </w:r>
      <w:r w:rsidRPr="004E0D72">
        <w:rPr>
          <w:rFonts w:ascii="Calibri" w:eastAsia="Noto Sans CJK SC Regular" w:hAnsi="Calibri" w:cs="Calibri"/>
          <w:sz w:val="24"/>
          <w:szCs w:val="24"/>
          <w:lang w:eastAsia="zh-CN" w:bidi="hi-IN"/>
        </w:rPr>
        <w:t xml:space="preserve"> realizowa</w:t>
      </w:r>
      <w:r w:rsidR="002378DC" w:rsidRPr="004E0D72">
        <w:rPr>
          <w:rFonts w:ascii="Calibri" w:eastAsia="Noto Sans CJK SC Regular" w:hAnsi="Calibri" w:cs="Calibri"/>
          <w:sz w:val="24"/>
          <w:szCs w:val="24"/>
          <w:lang w:eastAsia="zh-CN" w:bidi="hi-IN"/>
        </w:rPr>
        <w:t>ć</w:t>
      </w:r>
      <w:r w:rsidRPr="004E0D72">
        <w:rPr>
          <w:rFonts w:ascii="Calibri" w:eastAsia="Noto Sans CJK SC Regular" w:hAnsi="Calibri" w:cs="Calibri"/>
          <w:sz w:val="24"/>
          <w:szCs w:val="24"/>
          <w:lang w:eastAsia="zh-CN" w:bidi="hi-IN"/>
        </w:rPr>
        <w:t xml:space="preserve"> przedmiot Umowy zdalnie.</w:t>
      </w:r>
    </w:p>
    <w:p w14:paraId="68AF6977" w14:textId="77777777" w:rsidR="0039019E" w:rsidRPr="00564154" w:rsidRDefault="0039019E" w:rsidP="004E0D72">
      <w:pPr>
        <w:pStyle w:val="Akapitzlist"/>
        <w:spacing w:line="240" w:lineRule="auto"/>
        <w:ind w:left="284"/>
        <w:jc w:val="both"/>
        <w:rPr>
          <w:rFonts w:ascii="Calibri" w:hAnsi="Calibri" w:cs="Calibri"/>
          <w:sz w:val="24"/>
          <w:szCs w:val="24"/>
          <w:lang w:eastAsia="en-US"/>
        </w:rPr>
      </w:pPr>
    </w:p>
    <w:p w14:paraId="58294BC4" w14:textId="77777777" w:rsidR="00F31BBF" w:rsidRPr="004E0D72" w:rsidRDefault="00F31BBF" w:rsidP="004E0D72">
      <w:pPr>
        <w:pStyle w:val="paragraf"/>
        <w:tabs>
          <w:tab w:val="clear" w:pos="360"/>
          <w:tab w:val="left" w:pos="426"/>
          <w:tab w:val="left" w:pos="1260"/>
        </w:tabs>
        <w:spacing w:before="0" w:after="0" w:line="240" w:lineRule="auto"/>
        <w:rPr>
          <w:rFonts w:ascii="Calibri" w:hAnsi="Calibri" w:cs="Calibri"/>
          <w:sz w:val="24"/>
          <w:szCs w:val="24"/>
        </w:rPr>
      </w:pPr>
      <w:r w:rsidRPr="00564154">
        <w:rPr>
          <w:rFonts w:ascii="Calibri" w:hAnsi="Calibri" w:cs="Calibri"/>
          <w:sz w:val="24"/>
          <w:szCs w:val="24"/>
        </w:rPr>
        <w:t>§ 4</w:t>
      </w:r>
    </w:p>
    <w:p w14:paraId="51D43B8C" w14:textId="77777777" w:rsidR="00F24B83" w:rsidRPr="004E0D72" w:rsidRDefault="00F24B83" w:rsidP="00F5170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Calibri" w:eastAsia="Times New Roman" w:hAnsi="Calibri" w:cs="Calibri"/>
          <w:b/>
          <w:sz w:val="24"/>
          <w:szCs w:val="24"/>
        </w:rPr>
      </w:pPr>
      <w:r w:rsidRPr="004E0D72">
        <w:rPr>
          <w:rFonts w:ascii="Calibri" w:eastAsia="Times New Roman" w:hAnsi="Calibri" w:cs="Calibri"/>
          <w:b/>
          <w:sz w:val="24"/>
          <w:szCs w:val="24"/>
        </w:rPr>
        <w:t xml:space="preserve">OBOWIĄZKI WYKONAWCY ORAZ </w:t>
      </w:r>
    </w:p>
    <w:p w14:paraId="56431B94" w14:textId="765C667A" w:rsidR="003C0816" w:rsidRPr="004E0D72" w:rsidRDefault="00F31BBF" w:rsidP="00F5170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Calibri" w:eastAsia="Times New Roman" w:hAnsi="Calibri" w:cs="Calibri"/>
          <w:b/>
          <w:sz w:val="24"/>
          <w:szCs w:val="24"/>
        </w:rPr>
      </w:pPr>
      <w:r w:rsidRPr="004E0D72">
        <w:rPr>
          <w:rFonts w:ascii="Calibri" w:eastAsia="Times New Roman" w:hAnsi="Calibri" w:cs="Calibri"/>
          <w:b/>
          <w:sz w:val="24"/>
          <w:szCs w:val="24"/>
        </w:rPr>
        <w:t>WARUNKI  ODBIORU i REALIZACJI  PRZEDMIOTU  UMOWY</w:t>
      </w:r>
    </w:p>
    <w:p w14:paraId="7EA1C912" w14:textId="77777777" w:rsidR="00F24B83" w:rsidRPr="004E0D72" w:rsidRDefault="00F24B83" w:rsidP="004E0D72">
      <w:pPr>
        <w:pStyle w:val="Akapitzlist"/>
        <w:widowControl w:val="0"/>
        <w:numPr>
          <w:ilvl w:val="0"/>
          <w:numId w:val="232"/>
        </w:numPr>
        <w:suppressAutoHyphens/>
        <w:overflowPunct w:val="0"/>
        <w:autoSpaceDE w:val="0"/>
        <w:spacing w:line="240" w:lineRule="auto"/>
        <w:ind w:left="284" w:hanging="284"/>
        <w:jc w:val="both"/>
        <w:textAlignment w:val="baseline"/>
        <w:rPr>
          <w:rFonts w:ascii="Calibri" w:hAnsi="Calibri" w:cs="Calibri"/>
          <w:sz w:val="24"/>
          <w:szCs w:val="24"/>
        </w:rPr>
      </w:pPr>
      <w:r w:rsidRPr="004E0D72">
        <w:rPr>
          <w:rFonts w:ascii="Calibri" w:hAnsi="Calibri" w:cs="Calibri"/>
          <w:sz w:val="24"/>
          <w:szCs w:val="24"/>
        </w:rPr>
        <w:t xml:space="preserve">Wykonawca zobowiązuje się do współpracy z Zamawiającym na każdym etapie realizacji przedmiotu Umowy, w tym do niezwłocznego, nie później niż w terminie 5 dni roboczych od wezwania, udzielania Zamawiającemu na każde wezwanie pisemnych lub ustnych </w:t>
      </w:r>
      <w:r w:rsidRPr="004E0D72">
        <w:rPr>
          <w:rFonts w:ascii="Calibri" w:hAnsi="Calibri" w:cs="Calibri"/>
          <w:sz w:val="24"/>
          <w:szCs w:val="24"/>
        </w:rPr>
        <w:lastRenderedPageBreak/>
        <w:t>informacji, według wyboru Zamawiającego, na temat stanu zaawansowania prac, mających na celu prawidłowe wykonanie przedmiotu Umowy (obowiązek informacyjny).</w:t>
      </w:r>
    </w:p>
    <w:p w14:paraId="769A03DE" w14:textId="77777777" w:rsidR="00F24B83" w:rsidRPr="004E0D72" w:rsidRDefault="00F24B83" w:rsidP="004E0D72">
      <w:pPr>
        <w:pStyle w:val="Akapitzlist"/>
        <w:widowControl w:val="0"/>
        <w:numPr>
          <w:ilvl w:val="0"/>
          <w:numId w:val="232"/>
        </w:numPr>
        <w:suppressAutoHyphens/>
        <w:overflowPunct w:val="0"/>
        <w:autoSpaceDE w:val="0"/>
        <w:spacing w:line="240" w:lineRule="auto"/>
        <w:ind w:left="284" w:hanging="284"/>
        <w:jc w:val="both"/>
        <w:textAlignment w:val="baseline"/>
        <w:rPr>
          <w:rFonts w:ascii="Calibri" w:hAnsi="Calibri" w:cs="Calibri"/>
          <w:sz w:val="24"/>
          <w:szCs w:val="24"/>
        </w:rPr>
      </w:pPr>
      <w:r w:rsidRPr="004E0D72">
        <w:rPr>
          <w:rFonts w:ascii="Calibri" w:hAnsi="Calibri" w:cs="Calibri"/>
          <w:sz w:val="24"/>
          <w:szCs w:val="24"/>
        </w:rPr>
        <w:t>Wykonawca zobowiązany jest na bieżąco informować Zamawiającego o wszelkich zagrożeniach związanych z wykonywaniem przedmiotu Umowy, w tym także o okolicznościach leżących po stronie Zamawiającego, które stanowią zagrożenie dla prawidłowej realizacji prac objętych przedmiotem Umowy. Informacje te powinny być niezwłocznie przekazywane Zamawiającemu wraz z propozycjami działań zaradczych. Nieprzekazanie takich informacji w wypadku, gdy Wykonawca o takich zagrożeniach wie lub, przy uwzględnieniu wymaganej Umową staranności, powinien wiedzieć, powoduje, że wszelkie koszty i dodatkowe czynności związane z konsekwencją danego zdarzenia obciążają Wykonawcę (obowiązek sygnalizacji).</w:t>
      </w:r>
    </w:p>
    <w:p w14:paraId="6B6DB7A4" w14:textId="77777777" w:rsidR="00F24B83" w:rsidRPr="004E0D72" w:rsidRDefault="00F24B83" w:rsidP="004E0D72">
      <w:pPr>
        <w:pStyle w:val="Akapitzlist"/>
        <w:widowControl w:val="0"/>
        <w:numPr>
          <w:ilvl w:val="0"/>
          <w:numId w:val="232"/>
        </w:numPr>
        <w:suppressAutoHyphens/>
        <w:overflowPunct w:val="0"/>
        <w:autoSpaceDE w:val="0"/>
        <w:spacing w:line="240" w:lineRule="auto"/>
        <w:ind w:left="284" w:hanging="284"/>
        <w:jc w:val="both"/>
        <w:textAlignment w:val="baseline"/>
        <w:rPr>
          <w:rFonts w:ascii="Calibri" w:hAnsi="Calibri" w:cs="Calibri"/>
          <w:sz w:val="24"/>
          <w:szCs w:val="24"/>
        </w:rPr>
      </w:pPr>
      <w:r w:rsidRPr="004E0D72">
        <w:rPr>
          <w:rFonts w:ascii="Calibri" w:hAnsi="Calibri" w:cs="Calibri"/>
          <w:sz w:val="24"/>
          <w:szCs w:val="24"/>
        </w:rPr>
        <w:t xml:space="preserve">Wykonawca, w trakcie realizacji przedmiotu Umowy oraz po jego wykonaniu w okresie udzielonej przez Wykonawcę gwarancji, zobowiązuje się do poddania audytowi i kontroli prawidłowości wykonania Umowy, która może być przeprowadzona przez Zamawiającego lub inne podmioty uprawnione do audytu i kontroli (w tym podmioty zewnętrzne powołane do przeprowadzenia audytu przez Zamawiającego, zobowiązane na podstawie umowy z Zamawiającym do zachowania poufności informacji uzyskanych w związku z przeprowadzanym audytem). Audyt może mieć charakter ciągły lub być wykonywany w razie potrzeby (doraźnie). </w:t>
      </w:r>
    </w:p>
    <w:p w14:paraId="154519D2" w14:textId="6D1F78E4" w:rsidR="00F24B83" w:rsidRPr="004E0D72" w:rsidRDefault="00F24B83" w:rsidP="004E0D72">
      <w:pPr>
        <w:pStyle w:val="Akapitzlist"/>
        <w:widowControl w:val="0"/>
        <w:numPr>
          <w:ilvl w:val="0"/>
          <w:numId w:val="232"/>
        </w:numPr>
        <w:suppressAutoHyphens/>
        <w:overflowPunct w:val="0"/>
        <w:autoSpaceDE w:val="0"/>
        <w:spacing w:line="240" w:lineRule="auto"/>
        <w:ind w:left="284" w:hanging="284"/>
        <w:jc w:val="both"/>
        <w:textAlignment w:val="baseline"/>
        <w:rPr>
          <w:rFonts w:ascii="Calibri" w:hAnsi="Calibri" w:cs="Calibri"/>
        </w:rPr>
      </w:pPr>
      <w:r w:rsidRPr="004E0D72">
        <w:rPr>
          <w:rFonts w:ascii="Calibri" w:hAnsi="Calibri" w:cs="Calibri"/>
          <w:sz w:val="24"/>
          <w:szCs w:val="24"/>
        </w:rPr>
        <w:t>Wykonawca jest zobowi</w:t>
      </w:r>
      <w:r w:rsidRPr="004E0D72">
        <w:rPr>
          <w:rFonts w:ascii="Calibri" w:hAnsi="Calibri" w:cs="Calibri" w:hint="eastAsia"/>
          <w:sz w:val="24"/>
          <w:szCs w:val="24"/>
        </w:rPr>
        <w:t>ą</w:t>
      </w:r>
      <w:r w:rsidRPr="004E0D72">
        <w:rPr>
          <w:rFonts w:ascii="Calibri" w:hAnsi="Calibri" w:cs="Calibri"/>
          <w:sz w:val="24"/>
          <w:szCs w:val="24"/>
        </w:rPr>
        <w:t>zany do:</w:t>
      </w:r>
    </w:p>
    <w:p w14:paraId="16FC432A" w14:textId="77777777" w:rsidR="00F24B83" w:rsidRPr="004E0D72" w:rsidRDefault="00F24B83" w:rsidP="004E0D72">
      <w:pPr>
        <w:widowControl w:val="0"/>
        <w:numPr>
          <w:ilvl w:val="0"/>
          <w:numId w:val="231"/>
        </w:numPr>
        <w:suppressAutoHyphens/>
        <w:spacing w:line="240" w:lineRule="auto"/>
        <w:ind w:left="709" w:hanging="283"/>
        <w:jc w:val="both"/>
        <w:rPr>
          <w:rFonts w:ascii="Calibri" w:hAnsi="Calibri" w:cs="Calibri"/>
          <w:sz w:val="24"/>
          <w:szCs w:val="24"/>
        </w:rPr>
      </w:pPr>
      <w:r w:rsidRPr="004E0D72">
        <w:rPr>
          <w:rFonts w:ascii="Calibri" w:hAnsi="Calibri" w:cs="Calibri"/>
          <w:sz w:val="24"/>
          <w:szCs w:val="24"/>
        </w:rPr>
        <w:t>udzielenia audytującym wyczerpujących wyjaśnień dotyczących realizacji przedmiotu Umowy,</w:t>
      </w:r>
    </w:p>
    <w:p w14:paraId="66A96CBC" w14:textId="77777777" w:rsidR="00F24B83" w:rsidRPr="004E0D72" w:rsidRDefault="00F24B83" w:rsidP="004E0D72">
      <w:pPr>
        <w:widowControl w:val="0"/>
        <w:numPr>
          <w:ilvl w:val="0"/>
          <w:numId w:val="231"/>
        </w:numPr>
        <w:suppressAutoHyphens/>
        <w:spacing w:line="240" w:lineRule="auto"/>
        <w:ind w:left="709" w:hanging="283"/>
        <w:jc w:val="both"/>
        <w:rPr>
          <w:rFonts w:ascii="Calibri" w:hAnsi="Calibri" w:cs="Calibri"/>
          <w:sz w:val="24"/>
          <w:szCs w:val="24"/>
        </w:rPr>
      </w:pPr>
      <w:r w:rsidRPr="004E0D72">
        <w:rPr>
          <w:rFonts w:ascii="Calibri" w:hAnsi="Calibri" w:cs="Calibri"/>
          <w:sz w:val="24"/>
          <w:szCs w:val="24"/>
        </w:rPr>
        <w:t>przekazywania audytującym wszelkich dostępnych informacji znajdujących się w jego posiadaniu związanych z realizacją przedmiotu Umowy,</w:t>
      </w:r>
    </w:p>
    <w:p w14:paraId="0CBD5745" w14:textId="77777777" w:rsidR="00F24B83" w:rsidRPr="004E0D72" w:rsidRDefault="00F24B83" w:rsidP="004E0D72">
      <w:pPr>
        <w:widowControl w:val="0"/>
        <w:numPr>
          <w:ilvl w:val="0"/>
          <w:numId w:val="231"/>
        </w:numPr>
        <w:suppressAutoHyphens/>
        <w:spacing w:line="240" w:lineRule="auto"/>
        <w:ind w:left="709" w:hanging="283"/>
        <w:jc w:val="both"/>
        <w:rPr>
          <w:rFonts w:ascii="Calibri" w:hAnsi="Calibri" w:cs="Calibri"/>
          <w:sz w:val="24"/>
          <w:szCs w:val="24"/>
        </w:rPr>
      </w:pPr>
      <w:r w:rsidRPr="004E0D72">
        <w:rPr>
          <w:rFonts w:ascii="Calibri" w:hAnsi="Calibri" w:cs="Calibri"/>
          <w:sz w:val="24"/>
          <w:szCs w:val="24"/>
        </w:rPr>
        <w:t>udostępnienia  audytującym wykonywanych analiz oraz wszelkiej powstałej w czasie trwania Umowy dokumentacji,</w:t>
      </w:r>
    </w:p>
    <w:p w14:paraId="56C9A5EA" w14:textId="77777777" w:rsidR="00F24B83" w:rsidRPr="004E0D72" w:rsidRDefault="00F24B83" w:rsidP="004E0D72">
      <w:pPr>
        <w:widowControl w:val="0"/>
        <w:numPr>
          <w:ilvl w:val="0"/>
          <w:numId w:val="231"/>
        </w:numPr>
        <w:suppressAutoHyphens/>
        <w:spacing w:line="240" w:lineRule="auto"/>
        <w:ind w:left="709" w:hanging="283"/>
        <w:jc w:val="both"/>
        <w:rPr>
          <w:rFonts w:ascii="Calibri" w:hAnsi="Calibri" w:cs="Calibri"/>
          <w:sz w:val="24"/>
          <w:szCs w:val="24"/>
        </w:rPr>
      </w:pPr>
      <w:r w:rsidRPr="004E0D72">
        <w:rPr>
          <w:rFonts w:ascii="Calibri" w:hAnsi="Calibri" w:cs="Calibri"/>
          <w:sz w:val="24"/>
          <w:szCs w:val="24"/>
        </w:rPr>
        <w:t>przeprowadzania wskazanych przez audytujących czynności, mających na celu wykazanie prawidłowości przebiegu procesu realizacji przedmiotu Umowy;</w:t>
      </w:r>
    </w:p>
    <w:p w14:paraId="10EEF686" w14:textId="77777777" w:rsidR="00F24B83" w:rsidRPr="004E0D72" w:rsidRDefault="00F24B83" w:rsidP="004E0D72">
      <w:pPr>
        <w:widowControl w:val="0"/>
        <w:numPr>
          <w:ilvl w:val="0"/>
          <w:numId w:val="231"/>
        </w:numPr>
        <w:suppressAutoHyphens/>
        <w:spacing w:line="240" w:lineRule="auto"/>
        <w:ind w:left="709" w:hanging="283"/>
        <w:jc w:val="both"/>
        <w:rPr>
          <w:rFonts w:ascii="Calibri" w:hAnsi="Calibri" w:cs="Calibri"/>
          <w:sz w:val="24"/>
          <w:szCs w:val="24"/>
        </w:rPr>
      </w:pPr>
      <w:r w:rsidRPr="004E0D72">
        <w:rPr>
          <w:rFonts w:ascii="Calibri" w:hAnsi="Calibri" w:cs="Calibri"/>
          <w:sz w:val="24"/>
          <w:szCs w:val="24"/>
        </w:rPr>
        <w:t xml:space="preserve">udzielenia dostępu audytującym do pomieszczeń, w których dochodzi do przetwarzania danych osobowych; </w:t>
      </w:r>
    </w:p>
    <w:p w14:paraId="3A743777" w14:textId="77777777" w:rsidR="00F24B83" w:rsidRPr="004E0D72" w:rsidRDefault="00F24B83" w:rsidP="004E0D72">
      <w:pPr>
        <w:widowControl w:val="0"/>
        <w:numPr>
          <w:ilvl w:val="0"/>
          <w:numId w:val="231"/>
        </w:numPr>
        <w:suppressAutoHyphens/>
        <w:spacing w:line="240" w:lineRule="auto"/>
        <w:ind w:left="709" w:hanging="283"/>
        <w:jc w:val="both"/>
        <w:rPr>
          <w:rFonts w:ascii="Calibri" w:hAnsi="Calibri" w:cs="Calibri"/>
          <w:sz w:val="24"/>
          <w:szCs w:val="24"/>
        </w:rPr>
      </w:pPr>
      <w:r w:rsidRPr="004E0D72">
        <w:rPr>
          <w:rFonts w:ascii="Calibri" w:hAnsi="Calibri" w:cs="Calibri"/>
          <w:sz w:val="24"/>
          <w:szCs w:val="24"/>
        </w:rPr>
        <w:t xml:space="preserve">zapewnienia nieograniczonego prawa do wglądu we wszystkie dokumenty związane z realizowaną Umową, w tym dokumenty finansowe dotyczące realizacji przedmiotu Umowy. </w:t>
      </w:r>
    </w:p>
    <w:p w14:paraId="1780A055" w14:textId="0820A01D" w:rsidR="00F24B83" w:rsidRPr="004E0D72" w:rsidRDefault="00F24B83" w:rsidP="004E0D72">
      <w:pPr>
        <w:pStyle w:val="Umowa11"/>
        <w:widowControl w:val="0"/>
        <w:numPr>
          <w:ilvl w:val="0"/>
          <w:numId w:val="232"/>
        </w:numPr>
        <w:autoSpaceDN/>
        <w:spacing w:before="0" w:after="0" w:line="240" w:lineRule="auto"/>
        <w:ind w:left="284" w:hanging="284"/>
        <w:textAlignment w:val="auto"/>
        <w:rPr>
          <w:rFonts w:ascii="Calibri" w:hAnsi="Calibri" w:cs="Calibri"/>
        </w:rPr>
      </w:pPr>
      <w:r w:rsidRPr="004E0D72">
        <w:rPr>
          <w:rFonts w:ascii="Calibri" w:hAnsi="Calibri" w:cs="Calibri"/>
        </w:rPr>
        <w:t xml:space="preserve">Zamawiający przedstawi Wykonawcy wyniki audytu. W przypadku zauważonych uchybień Wykonawca w terminie wskazanym przez Zamawiającego przedstawi mu do akceptacji plan naprawczy tzn. odniesie się do przedstawionych uwag oraz zaproponuje odpowiednie działania korygujące. Czas usunięcia uchybień nie może przekroczyć 14 dni od dnia zatwierdzenia przez Zamawiającego planu naprawczego, chyba że  Zamawiający wskaże dłuższy termin. </w:t>
      </w:r>
    </w:p>
    <w:p w14:paraId="5BD43709" w14:textId="378D188A" w:rsidR="00F24B83" w:rsidRPr="004E0D72" w:rsidRDefault="00F24B83" w:rsidP="004E0D72">
      <w:pPr>
        <w:pStyle w:val="Umowa11"/>
        <w:widowControl w:val="0"/>
        <w:numPr>
          <w:ilvl w:val="0"/>
          <w:numId w:val="232"/>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spacing w:before="0" w:after="0" w:line="240" w:lineRule="auto"/>
        <w:ind w:left="284" w:hanging="284"/>
        <w:textAlignment w:val="auto"/>
        <w:rPr>
          <w:rFonts w:ascii="Calibri" w:hAnsi="Calibri" w:cs="Calibri"/>
        </w:rPr>
      </w:pPr>
      <w:r w:rsidRPr="004E0D72">
        <w:rPr>
          <w:rFonts w:ascii="Calibri" w:hAnsi="Calibri" w:cs="Calibri"/>
        </w:rPr>
        <w:t>Wykonawca jest obowiązany do współdziałania z pracownikami Zamawiającego oraz podmiotami trzecimi świadczącymi usługi na rzecz Zamawiającego w związku z realizacją przedmiotu Umowy, w tym pracownikami i osobami przeprowadzającymi audyt realizacji przedmiotu Umowy.</w:t>
      </w:r>
    </w:p>
    <w:p w14:paraId="6829BF03" w14:textId="21853E26" w:rsidR="00F24B83" w:rsidRPr="004E0D72" w:rsidRDefault="009C3643" w:rsidP="004E0D72">
      <w:pPr>
        <w:pStyle w:val="Umowa11"/>
        <w:numPr>
          <w:ilvl w:val="0"/>
          <w:numId w:val="232"/>
        </w:numPr>
        <w:spacing w:before="0" w:after="0" w:line="240" w:lineRule="auto"/>
        <w:ind w:left="284" w:hanging="284"/>
        <w:rPr>
          <w:rFonts w:ascii="Calibri" w:hAnsi="Calibri" w:cs="Calibri"/>
          <w:color w:val="000000"/>
        </w:rPr>
      </w:pPr>
      <w:r w:rsidRPr="004E0D72">
        <w:rPr>
          <w:rFonts w:ascii="Calibri" w:hAnsi="Calibri" w:cs="Calibri"/>
          <w:color w:val="000000"/>
        </w:rPr>
        <w:t>Odbiorowi podlegają poszczególne Etapy realizacji przedmiotu Umowy (odbiory cz</w:t>
      </w:r>
      <w:r w:rsidR="002378DC" w:rsidRPr="004E0D72">
        <w:rPr>
          <w:rFonts w:ascii="Calibri" w:hAnsi="Calibri" w:cs="Calibri" w:hint="eastAsia"/>
          <w:color w:val="000000"/>
        </w:rPr>
        <w:t>ęś</w:t>
      </w:r>
      <w:r w:rsidR="002378DC" w:rsidRPr="004E0D72">
        <w:rPr>
          <w:rFonts w:ascii="Calibri" w:hAnsi="Calibri" w:cs="Calibri"/>
          <w:color w:val="000000"/>
        </w:rPr>
        <w:t>ciowe</w:t>
      </w:r>
      <w:r w:rsidRPr="004E0D72">
        <w:rPr>
          <w:rFonts w:ascii="Calibri" w:hAnsi="Calibri" w:cs="Calibri"/>
          <w:color w:val="000000"/>
        </w:rPr>
        <w:t>)</w:t>
      </w:r>
      <w:r w:rsidR="00C6001D">
        <w:rPr>
          <w:rFonts w:ascii="Calibri" w:hAnsi="Calibri" w:cs="Calibri"/>
          <w:color w:val="000000"/>
        </w:rPr>
        <w:t>.</w:t>
      </w:r>
    </w:p>
    <w:p w14:paraId="3B24EF86" w14:textId="304C1FE7" w:rsidR="00F24B83" w:rsidRPr="004E0D72" w:rsidRDefault="009C3643" w:rsidP="004E0D72">
      <w:pPr>
        <w:pStyle w:val="Umowa11"/>
        <w:numPr>
          <w:ilvl w:val="0"/>
          <w:numId w:val="232"/>
        </w:numPr>
        <w:spacing w:before="0" w:after="0" w:line="240" w:lineRule="auto"/>
        <w:ind w:left="284" w:hanging="284"/>
        <w:rPr>
          <w:rFonts w:ascii="Calibri" w:hAnsi="Calibri" w:cs="Calibri"/>
        </w:rPr>
      </w:pPr>
      <w:r w:rsidRPr="004E0D72">
        <w:rPr>
          <w:rFonts w:ascii="Calibri" w:hAnsi="Calibri" w:cs="Calibri"/>
        </w:rPr>
        <w:t>Odbiór polega na weryfikacji, czy przedmiot odbioru spełnia wymagania określone w Umowie</w:t>
      </w:r>
      <w:r w:rsidR="002C5C5C" w:rsidRPr="004E0D72">
        <w:rPr>
          <w:rFonts w:ascii="Calibri" w:hAnsi="Calibri" w:cs="Calibri"/>
        </w:rPr>
        <w:t xml:space="preserve"> i jej za</w:t>
      </w:r>
      <w:r w:rsidR="002C5C5C" w:rsidRPr="004E0D72">
        <w:rPr>
          <w:rFonts w:ascii="Calibri" w:hAnsi="Calibri" w:cs="Calibri" w:hint="eastAsia"/>
        </w:rPr>
        <w:t>łą</w:t>
      </w:r>
      <w:r w:rsidR="002C5C5C" w:rsidRPr="004E0D72">
        <w:rPr>
          <w:rFonts w:ascii="Calibri" w:hAnsi="Calibri" w:cs="Calibri"/>
        </w:rPr>
        <w:t>cznikach</w:t>
      </w:r>
      <w:r w:rsidRPr="004E0D72">
        <w:rPr>
          <w:rFonts w:ascii="Calibri" w:hAnsi="Calibri" w:cs="Calibri"/>
        </w:rPr>
        <w:t>.</w:t>
      </w:r>
    </w:p>
    <w:p w14:paraId="5FBAD40D" w14:textId="4729911B" w:rsidR="00F24B83" w:rsidRPr="004E0D72" w:rsidRDefault="009C3643" w:rsidP="004E0D72">
      <w:pPr>
        <w:pStyle w:val="Umowa11"/>
        <w:numPr>
          <w:ilvl w:val="0"/>
          <w:numId w:val="232"/>
        </w:numPr>
        <w:spacing w:before="0" w:after="0" w:line="240" w:lineRule="auto"/>
        <w:ind w:left="284" w:hanging="284"/>
        <w:rPr>
          <w:rFonts w:ascii="Calibri" w:hAnsi="Calibri" w:cs="Calibri"/>
          <w:color w:val="000000"/>
        </w:rPr>
      </w:pPr>
      <w:r w:rsidRPr="004E0D72">
        <w:rPr>
          <w:rFonts w:ascii="Calibri" w:hAnsi="Calibri" w:cs="Calibri"/>
          <w:color w:val="000000"/>
        </w:rPr>
        <w:lastRenderedPageBreak/>
        <w:t xml:space="preserve">Warunkiem odbioru </w:t>
      </w:r>
      <w:r w:rsidR="002C5C5C" w:rsidRPr="004E0D72">
        <w:rPr>
          <w:rFonts w:ascii="Calibri" w:hAnsi="Calibri" w:cs="Calibri"/>
          <w:color w:val="000000"/>
        </w:rPr>
        <w:t xml:space="preserve">danego </w:t>
      </w:r>
      <w:r w:rsidRPr="004E0D72">
        <w:rPr>
          <w:rFonts w:ascii="Calibri" w:hAnsi="Calibri" w:cs="Calibri"/>
          <w:color w:val="000000"/>
        </w:rPr>
        <w:t>Etapu jest prawidłowe wykonanie wszystkich prac przewidzianych dla Etapu.</w:t>
      </w:r>
    </w:p>
    <w:p w14:paraId="43E902BB" w14:textId="20B08B02" w:rsidR="00F24B83" w:rsidRDefault="009C3643" w:rsidP="008615A0">
      <w:pPr>
        <w:pStyle w:val="Umowa11"/>
        <w:numPr>
          <w:ilvl w:val="0"/>
          <w:numId w:val="232"/>
        </w:numPr>
        <w:spacing w:before="0" w:after="0" w:line="240" w:lineRule="auto"/>
        <w:ind w:left="426" w:hanging="426"/>
        <w:rPr>
          <w:rFonts w:ascii="Calibri" w:hAnsi="Calibri" w:cs="Calibri"/>
          <w:color w:val="000000"/>
        </w:rPr>
      </w:pPr>
      <w:r w:rsidRPr="004E0D72">
        <w:rPr>
          <w:rFonts w:ascii="Calibri" w:hAnsi="Calibri" w:cs="Calibri"/>
          <w:color w:val="000000"/>
        </w:rPr>
        <w:t>Wykonawca dokona zgłoszenia Zamawiającemu danego Etapu do odbioru lub całego przedmiotu Umowy do odbioru końcowego w terminach określonych w Harmonogramie</w:t>
      </w:r>
      <w:r w:rsidR="002C5C5C" w:rsidRPr="004E0D72">
        <w:rPr>
          <w:rFonts w:ascii="Calibri" w:hAnsi="Calibri" w:cs="Calibri"/>
          <w:color w:val="000000"/>
        </w:rPr>
        <w:t xml:space="preserve"> wdro</w:t>
      </w:r>
      <w:r w:rsidR="002C5C5C" w:rsidRPr="004E0D72">
        <w:rPr>
          <w:rFonts w:ascii="Calibri" w:hAnsi="Calibri" w:cs="Calibri" w:hint="eastAsia"/>
          <w:color w:val="000000"/>
        </w:rPr>
        <w:t>ż</w:t>
      </w:r>
      <w:r w:rsidR="002C5C5C" w:rsidRPr="004E0D72">
        <w:rPr>
          <w:rFonts w:ascii="Calibri" w:hAnsi="Calibri" w:cs="Calibri"/>
          <w:color w:val="000000"/>
        </w:rPr>
        <w:t>enia</w:t>
      </w:r>
      <w:r w:rsidRPr="004E0D72">
        <w:rPr>
          <w:rFonts w:ascii="Calibri" w:hAnsi="Calibri" w:cs="Calibri"/>
          <w:color w:val="000000"/>
        </w:rPr>
        <w:t>.</w:t>
      </w:r>
    </w:p>
    <w:p w14:paraId="5FC33247" w14:textId="007B5A43" w:rsidR="00F24B83" w:rsidRDefault="009C3643" w:rsidP="008615A0">
      <w:pPr>
        <w:pStyle w:val="Umowa11"/>
        <w:numPr>
          <w:ilvl w:val="0"/>
          <w:numId w:val="232"/>
        </w:numPr>
        <w:spacing w:before="0" w:after="0" w:line="240" w:lineRule="auto"/>
        <w:ind w:left="426" w:hanging="426"/>
        <w:rPr>
          <w:rFonts w:ascii="Calibri" w:hAnsi="Calibri" w:cs="Calibri"/>
          <w:color w:val="000000"/>
        </w:rPr>
      </w:pPr>
      <w:r w:rsidRPr="008615A0">
        <w:rPr>
          <w:rFonts w:ascii="Calibri" w:hAnsi="Calibri" w:cs="Calibri"/>
          <w:color w:val="000000"/>
        </w:rPr>
        <w:t xml:space="preserve">Warunkiem odbioru przedmiotu Umowy jako całości jest odbiór przez Zamawiającego </w:t>
      </w:r>
      <w:r w:rsidR="008615A0" w:rsidRPr="008615A0">
        <w:rPr>
          <w:rFonts w:ascii="Calibri" w:hAnsi="Calibri" w:cs="Calibri"/>
          <w:color w:val="000000"/>
        </w:rPr>
        <w:t xml:space="preserve">  </w:t>
      </w:r>
      <w:r w:rsidRPr="008615A0">
        <w:rPr>
          <w:rFonts w:ascii="Calibri" w:hAnsi="Calibri" w:cs="Calibri"/>
          <w:color w:val="000000"/>
        </w:rPr>
        <w:t>wszystkich Etapów</w:t>
      </w:r>
      <w:r w:rsidR="00B16824" w:rsidRPr="008615A0">
        <w:rPr>
          <w:rFonts w:ascii="Calibri" w:hAnsi="Calibri" w:cs="Calibri"/>
          <w:color w:val="000000"/>
        </w:rPr>
        <w:t>.</w:t>
      </w:r>
    </w:p>
    <w:p w14:paraId="1EDA223D" w14:textId="429BD429" w:rsidR="00F24B83" w:rsidRPr="008615A0" w:rsidRDefault="009C3643" w:rsidP="008615A0">
      <w:pPr>
        <w:pStyle w:val="Umowa11"/>
        <w:numPr>
          <w:ilvl w:val="0"/>
          <w:numId w:val="232"/>
        </w:numPr>
        <w:spacing w:before="0" w:after="0" w:line="240" w:lineRule="auto"/>
        <w:ind w:left="426" w:hanging="426"/>
        <w:rPr>
          <w:rFonts w:ascii="Calibri" w:hAnsi="Calibri" w:cs="Calibri"/>
          <w:color w:val="000000"/>
        </w:rPr>
      </w:pPr>
      <w:r w:rsidRPr="008615A0">
        <w:rPr>
          <w:rFonts w:ascii="Calibri" w:hAnsi="Calibri" w:cs="Calibri"/>
          <w:color w:val="000000"/>
        </w:rPr>
        <w:t xml:space="preserve">W przypadku niespełnienia warunków zawartych w ustępie </w:t>
      </w:r>
      <w:r w:rsidR="002C5C5C" w:rsidRPr="008615A0">
        <w:rPr>
          <w:rFonts w:ascii="Calibri" w:hAnsi="Calibri" w:cs="Calibri"/>
          <w:color w:val="000000"/>
        </w:rPr>
        <w:t>5</w:t>
      </w:r>
      <w:r w:rsidRPr="008615A0">
        <w:rPr>
          <w:rFonts w:ascii="Calibri" w:hAnsi="Calibri" w:cs="Calibri"/>
          <w:color w:val="000000"/>
        </w:rPr>
        <w:t xml:space="preserve">, odbiór końcowy może nastąpić najwcześniej w kolejnym dniu po dniu, w którym zostaną  spełnione warunki pozytywnego </w:t>
      </w:r>
      <w:r w:rsidRPr="008615A0">
        <w:rPr>
          <w:rFonts w:ascii="Calibri" w:hAnsi="Calibri" w:cs="Calibri"/>
        </w:rPr>
        <w:t xml:space="preserve">przeprowadzenia </w:t>
      </w:r>
      <w:r w:rsidR="00C6001D" w:rsidRPr="008615A0">
        <w:rPr>
          <w:rFonts w:ascii="Calibri" w:hAnsi="Calibri" w:cs="Calibri"/>
        </w:rPr>
        <w:t>s</w:t>
      </w:r>
      <w:r w:rsidRPr="008615A0">
        <w:rPr>
          <w:rFonts w:ascii="Calibri" w:hAnsi="Calibri" w:cs="Calibri"/>
        </w:rPr>
        <w:t xml:space="preserve">tabilizacji </w:t>
      </w:r>
      <w:r w:rsidR="00C6001D" w:rsidRPr="008615A0">
        <w:rPr>
          <w:rFonts w:ascii="Calibri" w:hAnsi="Calibri" w:cs="Calibri"/>
        </w:rPr>
        <w:t>s</w:t>
      </w:r>
      <w:r w:rsidRPr="008615A0">
        <w:rPr>
          <w:rFonts w:ascii="Calibri" w:hAnsi="Calibri" w:cs="Calibri"/>
        </w:rPr>
        <w:t>ystemu.</w:t>
      </w:r>
    </w:p>
    <w:p w14:paraId="3F211C7E" w14:textId="24107176" w:rsidR="00F24B83" w:rsidRPr="008615A0" w:rsidRDefault="00B16824" w:rsidP="008615A0">
      <w:pPr>
        <w:pStyle w:val="Umowa11"/>
        <w:numPr>
          <w:ilvl w:val="0"/>
          <w:numId w:val="232"/>
        </w:numPr>
        <w:spacing w:before="0" w:after="0" w:line="240" w:lineRule="auto"/>
        <w:ind w:left="426" w:hanging="426"/>
        <w:rPr>
          <w:rFonts w:ascii="Calibri" w:hAnsi="Calibri" w:cs="Calibri"/>
          <w:color w:val="000000"/>
        </w:rPr>
      </w:pPr>
      <w:r w:rsidRPr="008615A0">
        <w:rPr>
          <w:rFonts w:ascii="Calibri" w:hAnsi="Calibri" w:cs="Calibri"/>
        </w:rPr>
        <w:t>Wykonawca dostarczy Zamawiaj</w:t>
      </w:r>
      <w:r w:rsidRPr="008615A0">
        <w:rPr>
          <w:rFonts w:ascii="Calibri" w:hAnsi="Calibri" w:cs="Calibri" w:hint="eastAsia"/>
        </w:rPr>
        <w:t>ą</w:t>
      </w:r>
      <w:r w:rsidRPr="008615A0">
        <w:rPr>
          <w:rFonts w:ascii="Calibri" w:hAnsi="Calibri" w:cs="Calibri"/>
        </w:rPr>
        <w:t xml:space="preserve">cemu </w:t>
      </w:r>
      <w:r w:rsidR="00EB44F2" w:rsidRPr="008615A0">
        <w:rPr>
          <w:rFonts w:ascii="Calibri" w:hAnsi="Calibri" w:cs="Calibri"/>
        </w:rPr>
        <w:t>D</w:t>
      </w:r>
      <w:r w:rsidRPr="008615A0">
        <w:rPr>
          <w:rFonts w:ascii="Calibri" w:hAnsi="Calibri" w:cs="Calibri"/>
        </w:rPr>
        <w:t>okumentacj</w:t>
      </w:r>
      <w:r w:rsidRPr="008615A0">
        <w:rPr>
          <w:rFonts w:ascii="Calibri" w:hAnsi="Calibri" w:cs="Calibri" w:hint="eastAsia"/>
        </w:rPr>
        <w:t>ę</w:t>
      </w:r>
      <w:r w:rsidRPr="008615A0">
        <w:rPr>
          <w:rFonts w:ascii="Calibri" w:hAnsi="Calibri" w:cs="Calibri"/>
        </w:rPr>
        <w:t>, o kt</w:t>
      </w:r>
      <w:r w:rsidRPr="008615A0">
        <w:rPr>
          <w:rFonts w:ascii="Calibri" w:hAnsi="Calibri" w:cs="Calibri" w:hint="eastAsia"/>
        </w:rPr>
        <w:t>ó</w:t>
      </w:r>
      <w:r w:rsidRPr="008615A0">
        <w:rPr>
          <w:rFonts w:ascii="Calibri" w:hAnsi="Calibri" w:cs="Calibri"/>
        </w:rPr>
        <w:t xml:space="preserve">rej mowa w </w:t>
      </w:r>
      <w:r w:rsidRPr="008615A0">
        <w:rPr>
          <w:rFonts w:ascii="Calibri" w:hAnsi="Calibri" w:cs="Calibri" w:hint="eastAsia"/>
        </w:rPr>
        <w:t>§</w:t>
      </w:r>
      <w:r w:rsidRPr="008615A0">
        <w:rPr>
          <w:rFonts w:ascii="Calibri" w:hAnsi="Calibri" w:cs="Calibri"/>
        </w:rPr>
        <w:t xml:space="preserve"> 2 ust. 6 pkt </w:t>
      </w:r>
      <w:r w:rsidR="007F7EBE" w:rsidRPr="008615A0">
        <w:rPr>
          <w:rFonts w:ascii="Calibri" w:hAnsi="Calibri" w:cs="Calibri"/>
        </w:rPr>
        <w:t>4</w:t>
      </w:r>
      <w:r w:rsidR="009C154C" w:rsidRPr="008615A0">
        <w:rPr>
          <w:rFonts w:ascii="Calibri" w:hAnsi="Calibri" w:cs="Calibri"/>
        </w:rPr>
        <w:t xml:space="preserve"> </w:t>
      </w:r>
      <w:r w:rsidRPr="008615A0">
        <w:rPr>
          <w:rFonts w:ascii="Calibri" w:hAnsi="Calibri" w:cs="Calibri"/>
        </w:rPr>
        <w:t>w formie pisemnej (1 egzemplarz) oraz elektronicznej (po</w:t>
      </w:r>
      <w:r w:rsidR="007F7EBE" w:rsidRPr="008615A0">
        <w:rPr>
          <w:rFonts w:ascii="Calibri" w:hAnsi="Calibri" w:cs="Calibri"/>
        </w:rPr>
        <w:t>dpisanej</w:t>
      </w:r>
      <w:r w:rsidRPr="008615A0">
        <w:rPr>
          <w:rFonts w:ascii="Calibri" w:hAnsi="Calibri" w:cs="Calibri"/>
        </w:rPr>
        <w:t xml:space="preserve"> podpisem</w:t>
      </w:r>
      <w:r w:rsidRPr="008615A0">
        <w:rPr>
          <w:rFonts w:ascii="Calibri" w:hAnsi="Calibri" w:cs="Calibri"/>
        </w:rPr>
        <w:br/>
        <w:t>kwalifikowanym). Przekazanie Zamawiaj</w:t>
      </w:r>
      <w:r w:rsidRPr="008615A0">
        <w:rPr>
          <w:rFonts w:ascii="Calibri" w:hAnsi="Calibri" w:cs="Calibri" w:hint="eastAsia"/>
        </w:rPr>
        <w:t>ą</w:t>
      </w:r>
      <w:r w:rsidRPr="008615A0">
        <w:rPr>
          <w:rFonts w:ascii="Calibri" w:hAnsi="Calibri" w:cs="Calibri"/>
        </w:rPr>
        <w:t xml:space="preserve">cemu </w:t>
      </w:r>
      <w:r w:rsidR="00EB44F2" w:rsidRPr="008615A0">
        <w:rPr>
          <w:rFonts w:ascii="Calibri" w:hAnsi="Calibri" w:cs="Calibri"/>
        </w:rPr>
        <w:t>D</w:t>
      </w:r>
      <w:r w:rsidRPr="008615A0">
        <w:rPr>
          <w:rFonts w:ascii="Calibri" w:hAnsi="Calibri" w:cs="Calibri"/>
        </w:rPr>
        <w:t>okumentacji zostanie</w:t>
      </w:r>
      <w:r w:rsidRPr="008615A0">
        <w:rPr>
          <w:rFonts w:ascii="Calibri" w:hAnsi="Calibri" w:cs="Calibri"/>
        </w:rPr>
        <w:br/>
        <w:t>potwierdzone protoko</w:t>
      </w:r>
      <w:r w:rsidRPr="008615A0">
        <w:rPr>
          <w:rFonts w:ascii="Calibri" w:hAnsi="Calibri" w:cs="Calibri" w:hint="eastAsia"/>
        </w:rPr>
        <w:t>ł</w:t>
      </w:r>
      <w:r w:rsidRPr="008615A0">
        <w:rPr>
          <w:rFonts w:ascii="Calibri" w:hAnsi="Calibri" w:cs="Calibri"/>
        </w:rPr>
        <w:t>em odbioru przygotowanym przez Wykonawc</w:t>
      </w:r>
      <w:r w:rsidRPr="008615A0">
        <w:rPr>
          <w:rFonts w:ascii="Calibri" w:hAnsi="Calibri" w:cs="Calibri" w:hint="eastAsia"/>
        </w:rPr>
        <w:t>ę</w:t>
      </w:r>
      <w:r w:rsidRPr="008615A0">
        <w:rPr>
          <w:rFonts w:ascii="Calibri" w:hAnsi="Calibri" w:cs="Calibri"/>
        </w:rPr>
        <w:t xml:space="preserve">. Po sprawdzeniu </w:t>
      </w:r>
      <w:r w:rsidR="00EB44F2" w:rsidRPr="008615A0">
        <w:rPr>
          <w:rFonts w:ascii="Calibri" w:hAnsi="Calibri" w:cs="Calibri"/>
        </w:rPr>
        <w:t>D</w:t>
      </w:r>
      <w:r w:rsidRPr="008615A0">
        <w:rPr>
          <w:rFonts w:ascii="Calibri" w:hAnsi="Calibri" w:cs="Calibri"/>
        </w:rPr>
        <w:t>okumentacji Zamawiaj</w:t>
      </w:r>
      <w:r w:rsidRPr="008615A0">
        <w:rPr>
          <w:rFonts w:ascii="Calibri" w:hAnsi="Calibri" w:cs="Calibri" w:hint="eastAsia"/>
        </w:rPr>
        <w:t>ą</w:t>
      </w:r>
      <w:r w:rsidRPr="008615A0">
        <w:rPr>
          <w:rFonts w:ascii="Calibri" w:hAnsi="Calibri" w:cs="Calibri"/>
        </w:rPr>
        <w:t>cy zg</w:t>
      </w:r>
      <w:r w:rsidRPr="008615A0">
        <w:rPr>
          <w:rFonts w:ascii="Calibri" w:hAnsi="Calibri" w:cs="Calibri" w:hint="eastAsia"/>
        </w:rPr>
        <w:t>ł</w:t>
      </w:r>
      <w:r w:rsidRPr="008615A0">
        <w:rPr>
          <w:rFonts w:ascii="Calibri" w:hAnsi="Calibri" w:cs="Calibri"/>
        </w:rPr>
        <w:t>osi Wykonawcy zastrze</w:t>
      </w:r>
      <w:r w:rsidRPr="008615A0">
        <w:rPr>
          <w:rFonts w:ascii="Calibri" w:hAnsi="Calibri" w:cs="Calibri" w:hint="eastAsia"/>
        </w:rPr>
        <w:t>ż</w:t>
      </w:r>
      <w:r w:rsidRPr="008615A0">
        <w:rPr>
          <w:rFonts w:ascii="Calibri" w:hAnsi="Calibri" w:cs="Calibri"/>
        </w:rPr>
        <w:t>enia wskazane w dalszej cz</w:t>
      </w:r>
      <w:r w:rsidRPr="008615A0">
        <w:rPr>
          <w:rFonts w:ascii="Calibri" w:hAnsi="Calibri" w:cs="Calibri" w:hint="eastAsia"/>
        </w:rPr>
        <w:t>ęś</w:t>
      </w:r>
      <w:r w:rsidRPr="008615A0">
        <w:rPr>
          <w:rFonts w:ascii="Calibri" w:hAnsi="Calibri" w:cs="Calibri"/>
        </w:rPr>
        <w:t>ci protoko</w:t>
      </w:r>
      <w:r w:rsidRPr="008615A0">
        <w:rPr>
          <w:rFonts w:ascii="Calibri" w:hAnsi="Calibri" w:cs="Calibri" w:hint="eastAsia"/>
        </w:rPr>
        <w:t>ł</w:t>
      </w:r>
      <w:r w:rsidRPr="008615A0">
        <w:rPr>
          <w:rFonts w:ascii="Calibri" w:hAnsi="Calibri" w:cs="Calibri"/>
        </w:rPr>
        <w:t>u lub te</w:t>
      </w:r>
      <w:r w:rsidRPr="008615A0">
        <w:rPr>
          <w:rFonts w:ascii="Calibri" w:hAnsi="Calibri" w:cs="Calibri" w:hint="eastAsia"/>
        </w:rPr>
        <w:t>ż</w:t>
      </w:r>
      <w:r w:rsidRPr="008615A0">
        <w:rPr>
          <w:rFonts w:ascii="Calibri" w:hAnsi="Calibri" w:cs="Calibri"/>
        </w:rPr>
        <w:t xml:space="preserve"> przeka</w:t>
      </w:r>
      <w:r w:rsidRPr="008615A0">
        <w:rPr>
          <w:rFonts w:ascii="Calibri" w:hAnsi="Calibri" w:cs="Calibri" w:hint="eastAsia"/>
        </w:rPr>
        <w:t>ż</w:t>
      </w:r>
      <w:r w:rsidRPr="008615A0">
        <w:rPr>
          <w:rFonts w:ascii="Calibri" w:hAnsi="Calibri" w:cs="Calibri"/>
        </w:rPr>
        <w:t>e Wykonawcy informacj</w:t>
      </w:r>
      <w:r w:rsidRPr="008615A0">
        <w:rPr>
          <w:rFonts w:ascii="Calibri" w:hAnsi="Calibri" w:cs="Calibri" w:hint="eastAsia"/>
        </w:rPr>
        <w:t>ę</w:t>
      </w:r>
      <w:r w:rsidRPr="008615A0">
        <w:rPr>
          <w:rFonts w:ascii="Calibri" w:hAnsi="Calibri" w:cs="Calibri"/>
        </w:rPr>
        <w:t xml:space="preserve"> o braku zastrze</w:t>
      </w:r>
      <w:r w:rsidRPr="008615A0">
        <w:rPr>
          <w:rFonts w:ascii="Calibri" w:hAnsi="Calibri" w:cs="Calibri" w:hint="eastAsia"/>
        </w:rPr>
        <w:t>ż</w:t>
      </w:r>
      <w:r w:rsidRPr="008615A0">
        <w:rPr>
          <w:rFonts w:ascii="Calibri" w:hAnsi="Calibri" w:cs="Calibri"/>
        </w:rPr>
        <w:t>e</w:t>
      </w:r>
      <w:r w:rsidRPr="008615A0">
        <w:rPr>
          <w:rFonts w:ascii="Calibri" w:hAnsi="Calibri" w:cs="Calibri" w:hint="eastAsia"/>
        </w:rPr>
        <w:t>ń</w:t>
      </w:r>
      <w:r w:rsidRPr="008615A0">
        <w:rPr>
          <w:rFonts w:ascii="Calibri" w:hAnsi="Calibri" w:cs="Calibri"/>
        </w:rPr>
        <w:t>. W razie zg</w:t>
      </w:r>
      <w:r w:rsidRPr="008615A0">
        <w:rPr>
          <w:rFonts w:ascii="Calibri" w:hAnsi="Calibri" w:cs="Calibri" w:hint="eastAsia"/>
        </w:rPr>
        <w:t>ł</w:t>
      </w:r>
      <w:r w:rsidRPr="008615A0">
        <w:rPr>
          <w:rFonts w:ascii="Calibri" w:hAnsi="Calibri" w:cs="Calibri"/>
        </w:rPr>
        <w:t>oszenia zastrze</w:t>
      </w:r>
      <w:r w:rsidRPr="008615A0">
        <w:rPr>
          <w:rFonts w:ascii="Calibri" w:hAnsi="Calibri" w:cs="Calibri" w:hint="eastAsia"/>
        </w:rPr>
        <w:t>ż</w:t>
      </w:r>
      <w:r w:rsidRPr="008615A0">
        <w:rPr>
          <w:rFonts w:ascii="Calibri" w:hAnsi="Calibri" w:cs="Calibri"/>
        </w:rPr>
        <w:t>e</w:t>
      </w:r>
      <w:r w:rsidRPr="008615A0">
        <w:rPr>
          <w:rFonts w:ascii="Calibri" w:hAnsi="Calibri" w:cs="Calibri" w:hint="eastAsia"/>
        </w:rPr>
        <w:t>ń</w:t>
      </w:r>
      <w:r w:rsidRPr="008615A0">
        <w:rPr>
          <w:rFonts w:ascii="Calibri" w:hAnsi="Calibri" w:cs="Calibri"/>
        </w:rPr>
        <w:t xml:space="preserve"> do </w:t>
      </w:r>
      <w:r w:rsidR="00EB44F2" w:rsidRPr="008615A0">
        <w:rPr>
          <w:rFonts w:ascii="Calibri" w:hAnsi="Calibri" w:cs="Calibri"/>
        </w:rPr>
        <w:t>D</w:t>
      </w:r>
      <w:r w:rsidRPr="008615A0">
        <w:rPr>
          <w:rFonts w:ascii="Calibri" w:hAnsi="Calibri" w:cs="Calibri"/>
        </w:rPr>
        <w:t>okumentacji Wykonawca usunie niezw</w:t>
      </w:r>
      <w:r w:rsidRPr="008615A0">
        <w:rPr>
          <w:rFonts w:ascii="Calibri" w:hAnsi="Calibri" w:cs="Calibri" w:hint="eastAsia"/>
        </w:rPr>
        <w:t>ł</w:t>
      </w:r>
      <w:r w:rsidRPr="008615A0">
        <w:rPr>
          <w:rFonts w:ascii="Calibri" w:hAnsi="Calibri" w:cs="Calibri"/>
        </w:rPr>
        <w:t>ocznie wszelkie uchybienia i przeka</w:t>
      </w:r>
      <w:r w:rsidRPr="008615A0">
        <w:rPr>
          <w:rFonts w:ascii="Calibri" w:hAnsi="Calibri" w:cs="Calibri" w:hint="eastAsia"/>
        </w:rPr>
        <w:t>ż</w:t>
      </w:r>
      <w:r w:rsidRPr="008615A0">
        <w:rPr>
          <w:rFonts w:ascii="Calibri" w:hAnsi="Calibri" w:cs="Calibri"/>
        </w:rPr>
        <w:t xml:space="preserve">e ponownie </w:t>
      </w:r>
      <w:r w:rsidR="00EB44F2" w:rsidRPr="008615A0">
        <w:rPr>
          <w:rFonts w:ascii="Calibri" w:hAnsi="Calibri" w:cs="Calibri"/>
        </w:rPr>
        <w:t>D</w:t>
      </w:r>
      <w:r w:rsidRPr="008615A0">
        <w:rPr>
          <w:rFonts w:ascii="Calibri" w:hAnsi="Calibri" w:cs="Calibri"/>
        </w:rPr>
        <w:t>okumentacj</w:t>
      </w:r>
      <w:r w:rsidRPr="008615A0">
        <w:rPr>
          <w:rFonts w:ascii="Calibri" w:hAnsi="Calibri" w:cs="Calibri" w:hint="eastAsia"/>
        </w:rPr>
        <w:t>ę</w:t>
      </w:r>
      <w:r w:rsidRPr="008615A0">
        <w:rPr>
          <w:rFonts w:ascii="Calibri" w:hAnsi="Calibri" w:cs="Calibri"/>
        </w:rPr>
        <w:t xml:space="preserve"> do akceptacji Zamawiaj</w:t>
      </w:r>
      <w:r w:rsidRPr="008615A0">
        <w:rPr>
          <w:rFonts w:ascii="Calibri" w:hAnsi="Calibri" w:cs="Calibri" w:hint="eastAsia"/>
        </w:rPr>
        <w:t>ą</w:t>
      </w:r>
      <w:r w:rsidRPr="008615A0">
        <w:rPr>
          <w:rFonts w:ascii="Calibri" w:hAnsi="Calibri" w:cs="Calibri"/>
        </w:rPr>
        <w:t>cemu.</w:t>
      </w:r>
    </w:p>
    <w:p w14:paraId="548C6DCA" w14:textId="77777777" w:rsidR="008615A0" w:rsidRDefault="00B16824" w:rsidP="008615A0">
      <w:pPr>
        <w:pStyle w:val="Umowa11"/>
        <w:numPr>
          <w:ilvl w:val="0"/>
          <w:numId w:val="232"/>
        </w:numPr>
        <w:spacing w:before="0" w:after="0" w:line="240" w:lineRule="auto"/>
        <w:ind w:left="426" w:hanging="426"/>
        <w:rPr>
          <w:rFonts w:ascii="Calibri" w:hAnsi="Calibri" w:cs="Calibri"/>
          <w:color w:val="000000"/>
        </w:rPr>
      </w:pPr>
      <w:r w:rsidRPr="008615A0">
        <w:rPr>
          <w:rFonts w:ascii="Calibri" w:hAnsi="Calibri" w:cs="Calibri"/>
          <w:color w:val="000000"/>
        </w:rPr>
        <w:t>Dokumentacja zostanie odebrana pod warunkiem spełnienia wszystkich wymogów wynikających z OPZ.</w:t>
      </w:r>
    </w:p>
    <w:p w14:paraId="7AE51AEB" w14:textId="1FCCEE25" w:rsidR="00F24B83" w:rsidRPr="008615A0" w:rsidRDefault="00B16824" w:rsidP="008615A0">
      <w:pPr>
        <w:pStyle w:val="Umowa11"/>
        <w:numPr>
          <w:ilvl w:val="0"/>
          <w:numId w:val="232"/>
        </w:numPr>
        <w:spacing w:before="0" w:after="0" w:line="240" w:lineRule="auto"/>
        <w:ind w:left="426" w:hanging="426"/>
        <w:rPr>
          <w:rFonts w:ascii="Calibri" w:hAnsi="Calibri" w:cs="Calibri"/>
          <w:color w:val="000000"/>
        </w:rPr>
      </w:pPr>
      <w:r w:rsidRPr="008615A0">
        <w:rPr>
          <w:rFonts w:ascii="Calibri" w:hAnsi="Calibri" w:cs="Calibri"/>
          <w:color w:val="000000"/>
        </w:rPr>
        <w:t xml:space="preserve"> </w:t>
      </w:r>
      <w:r w:rsidR="009C3643" w:rsidRPr="008615A0">
        <w:rPr>
          <w:rFonts w:ascii="Calibri" w:hAnsi="Calibri" w:cs="Calibri"/>
        </w:rPr>
        <w:t>Odbiory instruktaży będą realizowane przez Zamawiającego na podstawie przedstawionego przez Wykonawcę i zaakceptowanego przez Zamawiającego raportu z przeprowadzonych instruktaży oraz list obecności.</w:t>
      </w:r>
    </w:p>
    <w:p w14:paraId="6DC543B8" w14:textId="4B177A61" w:rsidR="00F24B83" w:rsidRDefault="009C3643" w:rsidP="008615A0">
      <w:pPr>
        <w:pStyle w:val="Umowa11"/>
        <w:numPr>
          <w:ilvl w:val="0"/>
          <w:numId w:val="232"/>
        </w:numPr>
        <w:spacing w:before="0" w:after="0" w:line="240" w:lineRule="auto"/>
        <w:ind w:left="426" w:hanging="426"/>
        <w:rPr>
          <w:rFonts w:ascii="Calibri" w:hAnsi="Calibri" w:cs="Calibri"/>
          <w:color w:val="000000"/>
        </w:rPr>
      </w:pPr>
      <w:r w:rsidRPr="008615A0">
        <w:rPr>
          <w:rFonts w:ascii="Calibri" w:hAnsi="Calibri" w:cs="Calibri"/>
          <w:color w:val="000000"/>
        </w:rPr>
        <w:t xml:space="preserve">Wykonawca przekazuje do odbioru Zamawiającemu w terminie ustalonym w  </w:t>
      </w:r>
      <w:r w:rsidR="00B16824" w:rsidRPr="008615A0">
        <w:rPr>
          <w:rFonts w:ascii="Calibri" w:hAnsi="Calibri" w:cs="Calibri"/>
          <w:color w:val="000000"/>
        </w:rPr>
        <w:t>Harmonogramie</w:t>
      </w:r>
      <w:r w:rsidRPr="008615A0">
        <w:rPr>
          <w:rFonts w:ascii="Calibri" w:hAnsi="Calibri" w:cs="Calibri"/>
          <w:color w:val="000000"/>
        </w:rPr>
        <w:t xml:space="preserve">  </w:t>
      </w:r>
      <w:r w:rsidR="001849F8" w:rsidRPr="008615A0">
        <w:rPr>
          <w:rFonts w:ascii="Calibri" w:hAnsi="Calibri" w:cs="Calibri"/>
          <w:color w:val="000000"/>
        </w:rPr>
        <w:t>wdro</w:t>
      </w:r>
      <w:r w:rsidR="001849F8" w:rsidRPr="008615A0">
        <w:rPr>
          <w:rFonts w:ascii="Calibri" w:hAnsi="Calibri" w:cs="Calibri" w:hint="eastAsia"/>
          <w:color w:val="000000"/>
        </w:rPr>
        <w:t>ż</w:t>
      </w:r>
      <w:r w:rsidR="001849F8" w:rsidRPr="008615A0">
        <w:rPr>
          <w:rFonts w:ascii="Calibri" w:hAnsi="Calibri" w:cs="Calibri"/>
          <w:color w:val="000000"/>
        </w:rPr>
        <w:t xml:space="preserve">enia </w:t>
      </w:r>
      <w:r w:rsidRPr="008615A0">
        <w:rPr>
          <w:rFonts w:ascii="Calibri" w:hAnsi="Calibri" w:cs="Calibri"/>
          <w:color w:val="000000"/>
        </w:rPr>
        <w:t xml:space="preserve">Dokumentację oraz wszelkie wymagane elementy dodatkowe, których dostarczenie zostało uzgodnione przez Strony (np. raporty, opinie). Potwierdzeniem odbioru Dokumentacji będzie protokół odbioru Dokumentacji podpisany przez Zamawiającego. </w:t>
      </w:r>
    </w:p>
    <w:p w14:paraId="35A864C9" w14:textId="77777777" w:rsidR="008615A0" w:rsidRDefault="009C3643" w:rsidP="008615A0">
      <w:pPr>
        <w:pStyle w:val="Umowa11"/>
        <w:numPr>
          <w:ilvl w:val="0"/>
          <w:numId w:val="232"/>
        </w:numPr>
        <w:spacing w:before="0" w:after="0" w:line="240" w:lineRule="auto"/>
        <w:ind w:left="426" w:hanging="426"/>
        <w:rPr>
          <w:rFonts w:ascii="Calibri" w:hAnsi="Calibri" w:cs="Calibri"/>
          <w:color w:val="000000"/>
        </w:rPr>
      </w:pPr>
      <w:r w:rsidRPr="008615A0">
        <w:rPr>
          <w:rFonts w:ascii="Calibri" w:hAnsi="Calibri" w:cs="Calibri"/>
          <w:color w:val="000000"/>
        </w:rPr>
        <w:t>Warunkiem odbioru wdrożenia Oprogramowania przez Zamawiającego jest pozytywny wynik wszystkich testów opisanych w OPZ.</w:t>
      </w:r>
    </w:p>
    <w:p w14:paraId="1C96562A" w14:textId="77777777" w:rsidR="008615A0" w:rsidRPr="00A32931" w:rsidRDefault="009C3643" w:rsidP="008615A0">
      <w:pPr>
        <w:pStyle w:val="Umowa11"/>
        <w:numPr>
          <w:ilvl w:val="0"/>
          <w:numId w:val="232"/>
        </w:numPr>
        <w:spacing w:before="0" w:after="0" w:line="240" w:lineRule="auto"/>
        <w:ind w:left="426" w:hanging="426"/>
        <w:rPr>
          <w:rFonts w:ascii="Calibri" w:hAnsi="Calibri" w:cs="Calibri"/>
        </w:rPr>
      </w:pPr>
      <w:r w:rsidRPr="008615A0">
        <w:rPr>
          <w:rFonts w:ascii="Calibri" w:hAnsi="Calibri" w:cs="Calibri"/>
          <w:color w:val="000000"/>
        </w:rPr>
        <w:t xml:space="preserve"> Potwierdzeniem odbioru </w:t>
      </w:r>
      <w:r w:rsidR="00EB44F2" w:rsidRPr="008615A0">
        <w:rPr>
          <w:rFonts w:ascii="Calibri" w:hAnsi="Calibri" w:cs="Calibri"/>
          <w:color w:val="000000"/>
        </w:rPr>
        <w:t>O</w:t>
      </w:r>
      <w:r w:rsidRPr="008615A0">
        <w:rPr>
          <w:rFonts w:ascii="Calibri" w:hAnsi="Calibri" w:cs="Calibri"/>
          <w:color w:val="000000"/>
        </w:rPr>
        <w:t xml:space="preserve">programowania będzie protokół odbioru wdrożonego </w:t>
      </w:r>
      <w:r w:rsidRPr="00A32931">
        <w:rPr>
          <w:rFonts w:ascii="Calibri" w:hAnsi="Calibri" w:cs="Calibri"/>
        </w:rPr>
        <w:t xml:space="preserve">produkcyjnie </w:t>
      </w:r>
      <w:r w:rsidR="008615A0" w:rsidRPr="00A32931">
        <w:rPr>
          <w:rFonts w:ascii="Calibri" w:hAnsi="Calibri" w:cs="Calibri"/>
        </w:rPr>
        <w:t>s</w:t>
      </w:r>
      <w:r w:rsidRPr="00A32931">
        <w:rPr>
          <w:rFonts w:ascii="Calibri" w:hAnsi="Calibri" w:cs="Calibri"/>
        </w:rPr>
        <w:t xml:space="preserve">ystemu podpisany przez Zamawiającego. </w:t>
      </w:r>
    </w:p>
    <w:p w14:paraId="2DE8C8F8" w14:textId="01F6EF97" w:rsidR="00F24B83" w:rsidRDefault="009C3643" w:rsidP="008615A0">
      <w:pPr>
        <w:pStyle w:val="Umowa11"/>
        <w:numPr>
          <w:ilvl w:val="0"/>
          <w:numId w:val="232"/>
        </w:numPr>
        <w:spacing w:before="0" w:after="0" w:line="240" w:lineRule="auto"/>
        <w:ind w:left="426" w:hanging="426"/>
        <w:rPr>
          <w:rFonts w:ascii="Calibri" w:hAnsi="Calibri" w:cs="Calibri"/>
          <w:color w:val="000000"/>
        </w:rPr>
      </w:pPr>
      <w:r w:rsidRPr="00A32931">
        <w:rPr>
          <w:rFonts w:ascii="Calibri" w:hAnsi="Calibri" w:cs="Calibri"/>
        </w:rPr>
        <w:t xml:space="preserve"> Zamawiający może dokonać odbioru warunkowego Etapu. W razie odbioru warunkowego Wykonawca usunie wszystkie wady lub inne nieprawidłowości w terminie przyjętym w Warunkowym Protokole </w:t>
      </w:r>
      <w:r w:rsidRPr="008615A0">
        <w:rPr>
          <w:rFonts w:ascii="Calibri" w:hAnsi="Calibri" w:cs="Calibri"/>
          <w:color w:val="000000"/>
        </w:rPr>
        <w:t>Odbioru i przedstawi przedmiot zamówienia do ponownego odbioru. Jeżeli w ramach ponownej procedury odbioru dany Etap realizacji przedmiotu Umowy zostanie zaakceptowany, za dzień wykonania Etapu uważa się dzień podpisania Warunkowego Protokołu Odbioru. Odbiór Warunkowy nie uprawnia Wykonawcy do wystawienia faktury i zapłaty Wynagrodzenia.</w:t>
      </w:r>
    </w:p>
    <w:p w14:paraId="3B7DB5C4" w14:textId="77777777" w:rsidR="00BB55F4" w:rsidRDefault="009C3643" w:rsidP="008615A0">
      <w:pPr>
        <w:pStyle w:val="Umowa11"/>
        <w:numPr>
          <w:ilvl w:val="0"/>
          <w:numId w:val="232"/>
        </w:numPr>
        <w:spacing w:before="0" w:after="0" w:line="240" w:lineRule="auto"/>
        <w:ind w:left="426" w:hanging="426"/>
        <w:rPr>
          <w:rFonts w:ascii="Calibri" w:hAnsi="Calibri" w:cs="Calibri"/>
          <w:color w:val="000000"/>
        </w:rPr>
      </w:pPr>
      <w:r w:rsidRPr="008615A0">
        <w:rPr>
          <w:rFonts w:ascii="Calibri" w:hAnsi="Calibri" w:cs="Calibri"/>
          <w:color w:val="000000"/>
        </w:rPr>
        <w:t>Jeżeli Zamawiający odmówi odbioru z powodu nieusunięcia wad lub innych nieprawidłowości, odbiór warunkowy nie wywołuje żadnych skutków i uważa się za niebyły</w:t>
      </w:r>
      <w:bookmarkStart w:id="30" w:name="_Hlk42110157"/>
      <w:r w:rsidRPr="008615A0">
        <w:rPr>
          <w:rFonts w:ascii="Calibri" w:hAnsi="Calibri" w:cs="Calibri"/>
          <w:color w:val="000000"/>
        </w:rPr>
        <w:t xml:space="preserve">, co oznacza, że kary naliczane </w:t>
      </w:r>
      <w:r w:rsidRPr="00BB55F4">
        <w:rPr>
          <w:rFonts w:ascii="Calibri" w:hAnsi="Calibri" w:cs="Calibri"/>
        </w:rPr>
        <w:t>są zgodnie z treścią § 1</w:t>
      </w:r>
      <w:r w:rsidR="00BB55F4" w:rsidRPr="00BB55F4">
        <w:rPr>
          <w:rFonts w:ascii="Calibri" w:hAnsi="Calibri" w:cs="Calibri"/>
        </w:rPr>
        <w:t>1</w:t>
      </w:r>
      <w:r w:rsidRPr="00BB55F4">
        <w:rPr>
          <w:rFonts w:ascii="Calibri" w:hAnsi="Calibri" w:cs="Calibri"/>
        </w:rPr>
        <w:t xml:space="preserve"> ust. 1 pkt 2 od terminu </w:t>
      </w:r>
      <w:r w:rsidRPr="008615A0">
        <w:rPr>
          <w:rFonts w:ascii="Calibri" w:hAnsi="Calibri" w:cs="Calibri"/>
          <w:color w:val="000000"/>
        </w:rPr>
        <w:t xml:space="preserve">zakończenia Etapu wskazanego w </w:t>
      </w:r>
      <w:r w:rsidR="00B16824" w:rsidRPr="008615A0">
        <w:rPr>
          <w:rFonts w:ascii="Calibri" w:hAnsi="Calibri" w:cs="Calibri"/>
          <w:color w:val="000000"/>
        </w:rPr>
        <w:t xml:space="preserve">Harmonogramie </w:t>
      </w:r>
      <w:r w:rsidR="00E108CC" w:rsidRPr="008615A0">
        <w:rPr>
          <w:rFonts w:ascii="Calibri" w:hAnsi="Calibri" w:cs="Calibri"/>
          <w:color w:val="000000"/>
        </w:rPr>
        <w:t>wdro</w:t>
      </w:r>
      <w:r w:rsidR="00E108CC" w:rsidRPr="008615A0">
        <w:rPr>
          <w:rFonts w:ascii="Calibri" w:hAnsi="Calibri" w:cs="Calibri" w:hint="eastAsia"/>
          <w:color w:val="000000"/>
        </w:rPr>
        <w:t>ż</w:t>
      </w:r>
      <w:r w:rsidR="00E108CC" w:rsidRPr="008615A0">
        <w:rPr>
          <w:rFonts w:ascii="Calibri" w:hAnsi="Calibri" w:cs="Calibri"/>
          <w:color w:val="000000"/>
        </w:rPr>
        <w:t xml:space="preserve">enia </w:t>
      </w:r>
      <w:r w:rsidRPr="008615A0">
        <w:rPr>
          <w:rFonts w:ascii="Calibri" w:hAnsi="Calibri" w:cs="Calibri"/>
          <w:color w:val="000000"/>
        </w:rPr>
        <w:t xml:space="preserve">do dnia </w:t>
      </w:r>
      <w:bookmarkEnd w:id="30"/>
      <w:r w:rsidRPr="008615A0">
        <w:rPr>
          <w:rFonts w:ascii="Calibri" w:hAnsi="Calibri" w:cs="Calibri"/>
          <w:color w:val="000000"/>
        </w:rPr>
        <w:t xml:space="preserve">podpisania Protokołu Odbioru </w:t>
      </w:r>
      <w:r w:rsidR="00E108CC" w:rsidRPr="008615A0">
        <w:rPr>
          <w:rFonts w:ascii="Calibri" w:hAnsi="Calibri" w:cs="Calibri"/>
          <w:color w:val="000000"/>
        </w:rPr>
        <w:t xml:space="preserve">bez uwag </w:t>
      </w:r>
      <w:r w:rsidRPr="008615A0">
        <w:rPr>
          <w:rFonts w:ascii="Calibri" w:hAnsi="Calibri" w:cs="Calibri"/>
          <w:color w:val="000000"/>
        </w:rPr>
        <w:t xml:space="preserve">przez Zamawiającego. Dokonanie odbioru warunkowego skutkuje, w zależności od danego przedmiotu odbioru warunkowego, przeniesieniem przez Wykonawcę na Zamawiającego majątkowych praw autorskich albo udzieleniem Zamawiającemu przez Wykonawcę licencji na warunkach i w zakresie opisanym w </w:t>
      </w:r>
      <w:r w:rsidRPr="008615A0">
        <w:rPr>
          <w:rFonts w:ascii="Calibri" w:hAnsi="Calibri" w:cs="Calibri"/>
          <w:color w:val="000000"/>
        </w:rPr>
        <w:lastRenderedPageBreak/>
        <w:t>paragrafach regulujących prawa własności intelektualnej. W celu uniknięcia wątpliwości Strony potwierdzają, że realizacja procedury odbioru warunkowego oraz określenie liczby odbiorów warunkowych jest wyłącznie prawem Zamawiającego, a nie jego obowiązkiem.</w:t>
      </w:r>
    </w:p>
    <w:p w14:paraId="6AEE91E5" w14:textId="16CFDC93" w:rsidR="00F24B83" w:rsidRDefault="009C3643" w:rsidP="00BB55F4">
      <w:pPr>
        <w:pStyle w:val="Umowa11"/>
        <w:numPr>
          <w:ilvl w:val="0"/>
          <w:numId w:val="232"/>
        </w:numPr>
        <w:spacing w:before="0" w:after="0" w:line="240" w:lineRule="auto"/>
        <w:ind w:left="426" w:hanging="426"/>
        <w:rPr>
          <w:rFonts w:ascii="Calibri" w:hAnsi="Calibri" w:cs="Calibri"/>
          <w:color w:val="000000"/>
        </w:rPr>
      </w:pPr>
      <w:r w:rsidRPr="008615A0">
        <w:rPr>
          <w:rFonts w:ascii="Calibri" w:hAnsi="Calibri" w:cs="Calibri"/>
          <w:color w:val="000000"/>
        </w:rPr>
        <w:t xml:space="preserve"> </w:t>
      </w:r>
      <w:r w:rsidRPr="00BB55F4">
        <w:rPr>
          <w:rFonts w:ascii="Calibri" w:hAnsi="Calibri" w:cs="Calibri"/>
          <w:color w:val="000000"/>
        </w:rPr>
        <w:t>Za datę odbioru Etapu i odbioru końcowego uważa się datę podpisania przez Zamawiającego odpowiedniego protokołu odbioru (Etapu lub końcowego), chyba że inna data została wskazana w protokole odbioru. Protokół odbioru sporządzony zostanie w formie pisemnej, w dwóch egzemplarzach, po jednym dla każdej ze Stron. O ile z Umowy lub przepisów prawa nie wynika inaczej, jedynie podpisany przez Zamawiającego protokół Odbioru Końcowego</w:t>
      </w:r>
      <w:r w:rsidR="00890DC1" w:rsidRPr="00BB55F4">
        <w:rPr>
          <w:rFonts w:ascii="Calibri" w:hAnsi="Calibri" w:cs="Calibri"/>
          <w:color w:val="000000"/>
        </w:rPr>
        <w:t xml:space="preserve"> bez uwag</w:t>
      </w:r>
      <w:r w:rsidR="00B16824" w:rsidRPr="00BB55F4">
        <w:rPr>
          <w:rFonts w:ascii="Calibri" w:hAnsi="Calibri" w:cs="Calibri"/>
          <w:color w:val="000000"/>
        </w:rPr>
        <w:t>, wg wzoru stanowiącego załącznik nr 4 do SWZ</w:t>
      </w:r>
      <w:r w:rsidRPr="00BB55F4">
        <w:rPr>
          <w:rFonts w:ascii="Calibri" w:hAnsi="Calibri" w:cs="Calibri"/>
          <w:color w:val="000000"/>
        </w:rPr>
        <w:t xml:space="preserve"> jest podstawą do dokonania zapłaty Wynagrodzenia. Zamawiający nie dopuszcza jednostronnych protokołów odbioru wystawionych przez Wykonawcę.</w:t>
      </w:r>
    </w:p>
    <w:p w14:paraId="3F33FF30" w14:textId="3124CCB7" w:rsidR="009C3643" w:rsidRPr="00BB55F4" w:rsidRDefault="009C3643" w:rsidP="00BB55F4">
      <w:pPr>
        <w:pStyle w:val="Umowa11"/>
        <w:numPr>
          <w:ilvl w:val="0"/>
          <w:numId w:val="232"/>
        </w:numPr>
        <w:spacing w:before="0" w:after="0" w:line="240" w:lineRule="auto"/>
        <w:ind w:left="426" w:hanging="426"/>
        <w:rPr>
          <w:rFonts w:ascii="Calibri" w:hAnsi="Calibri" w:cs="Calibri"/>
          <w:color w:val="000000"/>
        </w:rPr>
      </w:pPr>
      <w:r w:rsidRPr="00BB55F4">
        <w:rPr>
          <w:rFonts w:ascii="Calibri" w:hAnsi="Calibri" w:cs="Calibri"/>
          <w:color w:val="000000"/>
        </w:rPr>
        <w:t xml:space="preserve">W terminie wskazanym w </w:t>
      </w:r>
      <w:r w:rsidR="00B16824" w:rsidRPr="00BB55F4">
        <w:rPr>
          <w:rFonts w:ascii="Calibri" w:hAnsi="Calibri" w:cs="Calibri"/>
          <w:color w:val="000000"/>
        </w:rPr>
        <w:t xml:space="preserve">Harmonogramie </w:t>
      </w:r>
      <w:r w:rsidR="00890DC1" w:rsidRPr="00BB55F4">
        <w:rPr>
          <w:rFonts w:ascii="Calibri" w:hAnsi="Calibri" w:cs="Calibri"/>
          <w:color w:val="000000"/>
        </w:rPr>
        <w:t xml:space="preserve">wdrożenia </w:t>
      </w:r>
      <w:r w:rsidRPr="00BB55F4">
        <w:rPr>
          <w:rFonts w:ascii="Calibri" w:hAnsi="Calibri" w:cs="Calibri"/>
          <w:color w:val="000000"/>
        </w:rPr>
        <w:t xml:space="preserve">Zamawiający przeprowadzi weryfikację </w:t>
      </w:r>
      <w:r w:rsidR="00890DC1" w:rsidRPr="00BB55F4">
        <w:rPr>
          <w:rFonts w:ascii="Calibri" w:hAnsi="Calibri" w:cs="Calibri"/>
          <w:color w:val="000000"/>
        </w:rPr>
        <w:t>wykonanych usług</w:t>
      </w:r>
      <w:r w:rsidRPr="00BB55F4">
        <w:rPr>
          <w:rFonts w:ascii="Calibri" w:hAnsi="Calibri" w:cs="Calibri"/>
          <w:color w:val="000000"/>
        </w:rPr>
        <w:t xml:space="preserve">, a następnie dokona odbioru Etapu/końcowego lub zgłosi uwagi </w:t>
      </w:r>
      <w:r w:rsidRPr="00BB55F4">
        <w:rPr>
          <w:rFonts w:ascii="Calibri" w:hAnsi="Calibri" w:cs="Calibri"/>
          <w:color w:val="000000"/>
          <w:lang w:eastAsia="ar-SA"/>
        </w:rPr>
        <w:t>przy czym:</w:t>
      </w:r>
    </w:p>
    <w:p w14:paraId="48D1A68F" w14:textId="2C2E96E7" w:rsidR="009C3643" w:rsidRPr="004E0D72" w:rsidRDefault="009C3643" w:rsidP="004E0D72">
      <w:pPr>
        <w:pStyle w:val="Akapitzlist"/>
        <w:numPr>
          <w:ilvl w:val="2"/>
          <w:numId w:val="213"/>
        </w:numPr>
        <w:suppressAutoHyphens/>
        <w:autoSpaceDN w:val="0"/>
        <w:spacing w:line="240" w:lineRule="auto"/>
        <w:ind w:left="709" w:hanging="283"/>
        <w:contextualSpacing w:val="0"/>
        <w:jc w:val="both"/>
        <w:textAlignment w:val="baseline"/>
        <w:rPr>
          <w:rFonts w:ascii="Calibri" w:hAnsi="Calibri" w:cs="Calibri"/>
          <w:color w:val="000000"/>
          <w:sz w:val="24"/>
          <w:szCs w:val="24"/>
          <w:lang w:eastAsia="ar-SA"/>
        </w:rPr>
      </w:pPr>
      <w:bookmarkStart w:id="31" w:name="_Hlk42109212"/>
      <w:r w:rsidRPr="004E0D72">
        <w:rPr>
          <w:rFonts w:ascii="Calibri" w:hAnsi="Calibri" w:cs="Calibri"/>
          <w:color w:val="000000"/>
          <w:sz w:val="24"/>
          <w:szCs w:val="24"/>
          <w:lang w:eastAsia="ar-SA"/>
        </w:rPr>
        <w:t>Zamawiający dokona odbioru lub zgłosi uwagi do odbioru Etapu w terminie 1</w:t>
      </w:r>
      <w:r w:rsidR="00B16824" w:rsidRPr="004E0D72">
        <w:rPr>
          <w:rFonts w:ascii="Calibri" w:hAnsi="Calibri" w:cs="Calibri"/>
          <w:color w:val="000000"/>
          <w:sz w:val="24"/>
          <w:szCs w:val="24"/>
          <w:lang w:eastAsia="ar-SA"/>
        </w:rPr>
        <w:t>0</w:t>
      </w:r>
      <w:r w:rsidRPr="004E0D72">
        <w:rPr>
          <w:rFonts w:ascii="Calibri" w:hAnsi="Calibri" w:cs="Calibri"/>
          <w:color w:val="000000"/>
          <w:sz w:val="24"/>
          <w:szCs w:val="24"/>
          <w:lang w:eastAsia="ar-SA"/>
        </w:rPr>
        <w:t xml:space="preserve"> dni od daty ich zgłoszenia przez Wykonawcę do odbioru, </w:t>
      </w:r>
    </w:p>
    <w:p w14:paraId="2DEF98C9" w14:textId="6753D385" w:rsidR="009C3643" w:rsidRPr="004E0D72" w:rsidRDefault="009C3643" w:rsidP="004E0D72">
      <w:pPr>
        <w:pStyle w:val="Akapitzlist"/>
        <w:numPr>
          <w:ilvl w:val="2"/>
          <w:numId w:val="213"/>
        </w:numPr>
        <w:suppressAutoHyphens/>
        <w:autoSpaceDN w:val="0"/>
        <w:spacing w:line="240" w:lineRule="auto"/>
        <w:ind w:left="709" w:hanging="283"/>
        <w:contextualSpacing w:val="0"/>
        <w:jc w:val="both"/>
        <w:textAlignment w:val="baseline"/>
        <w:rPr>
          <w:rFonts w:ascii="Calibri" w:hAnsi="Calibri" w:cs="Calibri"/>
          <w:color w:val="000000"/>
          <w:sz w:val="24"/>
          <w:szCs w:val="24"/>
          <w:lang w:eastAsia="ar-SA"/>
        </w:rPr>
      </w:pPr>
      <w:r w:rsidRPr="004E0D72">
        <w:rPr>
          <w:rFonts w:ascii="Calibri" w:hAnsi="Calibri" w:cs="Calibri"/>
          <w:color w:val="000000"/>
          <w:sz w:val="24"/>
          <w:szCs w:val="24"/>
          <w:lang w:eastAsia="ar-SA"/>
        </w:rPr>
        <w:t xml:space="preserve">W przypadku zgłoszenia uwag przez Zamawiającego Wykonawca zobowiązany jest uwzględnić uwagi Zmawiającego w terminie 5 dni </w:t>
      </w:r>
      <w:r w:rsidRPr="004E0D72">
        <w:rPr>
          <w:rFonts w:ascii="Calibri" w:hAnsi="Calibri" w:cs="Calibri"/>
          <w:color w:val="000000"/>
          <w:sz w:val="24"/>
          <w:szCs w:val="24"/>
        </w:rPr>
        <w:t xml:space="preserve">lub w terminie dłuższym, ustalonym przez Strony w </w:t>
      </w:r>
      <w:r w:rsidR="00B16824" w:rsidRPr="004E0D72">
        <w:rPr>
          <w:rFonts w:ascii="Calibri" w:hAnsi="Calibri" w:cs="Calibri"/>
          <w:color w:val="000000"/>
          <w:sz w:val="24"/>
          <w:szCs w:val="24"/>
        </w:rPr>
        <w:t>Harmonogramie</w:t>
      </w:r>
      <w:r w:rsidR="008C3A1C" w:rsidRPr="004E0D72">
        <w:rPr>
          <w:rFonts w:ascii="Calibri" w:hAnsi="Calibri" w:cs="Calibri"/>
          <w:color w:val="000000"/>
          <w:sz w:val="24"/>
          <w:szCs w:val="24"/>
        </w:rPr>
        <w:t xml:space="preserve"> wdrożenia</w:t>
      </w:r>
      <w:r w:rsidRPr="004E0D72">
        <w:rPr>
          <w:rFonts w:ascii="Calibri" w:hAnsi="Calibri" w:cs="Calibri"/>
          <w:color w:val="000000"/>
          <w:sz w:val="24"/>
          <w:szCs w:val="24"/>
          <w:lang w:eastAsia="ar-SA"/>
        </w:rPr>
        <w:t xml:space="preserve">. </w:t>
      </w:r>
    </w:p>
    <w:bookmarkEnd w:id="31"/>
    <w:p w14:paraId="5BC532E1" w14:textId="64999B6C" w:rsidR="009C3643" w:rsidRPr="004E0D72" w:rsidRDefault="009C3643" w:rsidP="00BB55F4">
      <w:pPr>
        <w:pStyle w:val="Akapitzlist"/>
        <w:widowControl w:val="0"/>
        <w:numPr>
          <w:ilvl w:val="0"/>
          <w:numId w:val="232"/>
        </w:numPr>
        <w:spacing w:line="240" w:lineRule="auto"/>
        <w:ind w:left="426" w:right="-20" w:hanging="426"/>
        <w:jc w:val="both"/>
        <w:rPr>
          <w:rFonts w:ascii="Calibri" w:hAnsi="Calibri" w:cs="Calibri"/>
          <w:color w:val="000000"/>
          <w:sz w:val="24"/>
          <w:szCs w:val="24"/>
        </w:rPr>
      </w:pPr>
      <w:r w:rsidRPr="004E0D72">
        <w:rPr>
          <w:rFonts w:ascii="Calibri" w:hAnsi="Calibri" w:cs="Calibri"/>
          <w:color w:val="000000"/>
          <w:sz w:val="24"/>
          <w:szCs w:val="24"/>
        </w:rPr>
        <w:t xml:space="preserve">W przypadku zgłoszenia uwag Wykonawca, w ww. terminie usunie wszystkie zgłoszone wady lub inne nieprawidłowości i przedstawi Etap/Zadanie/ Produkt do ponownego odbioru lub przedmiot Umowy jako całość do odbioru końcowego. Procedura odbioru będzie powtarzana do czasu dokonania odbioru przez Zamawiającego lub odstąpienia przez niego od Umowy, przy czym terminy kolejnych odbiorów przez Zamawiającego będą następowały w ciągu </w:t>
      </w:r>
      <w:r w:rsidR="008C3A1C" w:rsidRPr="004E0D72">
        <w:rPr>
          <w:rFonts w:ascii="Calibri" w:hAnsi="Calibri" w:cs="Calibri"/>
          <w:color w:val="000000"/>
          <w:sz w:val="24"/>
          <w:szCs w:val="24"/>
        </w:rPr>
        <w:t xml:space="preserve">do </w:t>
      </w:r>
      <w:r w:rsidRPr="004E0D72">
        <w:rPr>
          <w:rFonts w:ascii="Calibri" w:hAnsi="Calibri" w:cs="Calibri"/>
          <w:color w:val="000000"/>
          <w:sz w:val="24"/>
          <w:szCs w:val="24"/>
        </w:rPr>
        <w:t xml:space="preserve">15 dni od dnia przekazania do odbioru Etapu/Zadania lub Produktu lub do odbioru końcowego przedmiotu Umowy jako całości.  </w:t>
      </w:r>
    </w:p>
    <w:p w14:paraId="373DD61A" w14:textId="77777777" w:rsidR="009C3643" w:rsidRPr="004E0D72" w:rsidRDefault="009C3643" w:rsidP="004E0D72">
      <w:pPr>
        <w:pStyle w:val="Akapitzlist"/>
        <w:widowControl w:val="0"/>
        <w:numPr>
          <w:ilvl w:val="0"/>
          <w:numId w:val="232"/>
        </w:numPr>
        <w:spacing w:line="240" w:lineRule="auto"/>
        <w:ind w:left="426" w:right="-20" w:hanging="426"/>
        <w:jc w:val="both"/>
        <w:rPr>
          <w:rFonts w:ascii="Calibri" w:hAnsi="Calibri" w:cs="Calibri"/>
          <w:color w:val="000000"/>
          <w:sz w:val="24"/>
          <w:szCs w:val="24"/>
        </w:rPr>
      </w:pPr>
      <w:r w:rsidRPr="004E0D72">
        <w:rPr>
          <w:rFonts w:ascii="Calibri" w:hAnsi="Calibri" w:cs="Calibri"/>
          <w:color w:val="000000"/>
          <w:sz w:val="24"/>
          <w:szCs w:val="24"/>
        </w:rPr>
        <w:t xml:space="preserve"> Zamawiający zastrzega sobie prawo dokonania weryfikacji wykonania przedmiotu Umowy przez podmiot zewnętrzny. Zamawiający ma prawo do weryfikacji należytego wykonania Umowy dowolną metodą, w tym także z wykorzystaniem opinii zewnętrznego audytora. W szczególności uzgodnienie określonych scenariuszy testowych nie wyklucza prawa do weryfikacji prac innymi testami.</w:t>
      </w:r>
    </w:p>
    <w:p w14:paraId="5A4B80A8" w14:textId="77777777" w:rsidR="009C3643" w:rsidRPr="004E0D72" w:rsidRDefault="009C3643" w:rsidP="004E0D72">
      <w:pPr>
        <w:pStyle w:val="Akapitzlist"/>
        <w:widowControl w:val="0"/>
        <w:numPr>
          <w:ilvl w:val="0"/>
          <w:numId w:val="232"/>
        </w:numPr>
        <w:tabs>
          <w:tab w:val="left" w:pos="426"/>
        </w:tabs>
        <w:spacing w:line="240" w:lineRule="auto"/>
        <w:ind w:left="284" w:right="-20" w:hanging="284"/>
        <w:jc w:val="both"/>
        <w:rPr>
          <w:rFonts w:ascii="Calibri" w:hAnsi="Calibri" w:cs="Calibri"/>
          <w:color w:val="000000"/>
          <w:sz w:val="24"/>
          <w:szCs w:val="24"/>
        </w:rPr>
      </w:pPr>
      <w:r w:rsidRPr="004E0D72">
        <w:rPr>
          <w:rFonts w:ascii="Calibri" w:hAnsi="Calibri" w:cs="Calibri"/>
          <w:color w:val="000000"/>
          <w:sz w:val="24"/>
          <w:szCs w:val="24"/>
        </w:rPr>
        <w:t>Dokonanie przez Zamawiającego odbioru cząstkowego lub końcowego nie wpływa na możliwość skorzystania przez Zamawiającego z uprawnień przysługujących mu na mocy przepisów prawa lub Umowy w przypadku nienależytego wykonania przedmiotu Umowy, a w szczególności na prawo naliczenia kar umownych, dochodzenia odszkodowań oraz odstąpienia od Umowy, jeżeli fakt nienależytego wykonania Umowy zostanie ujawniony po wykonaniu przedmiotu Umowy lub po dokonaniu danego odbioru.</w:t>
      </w:r>
    </w:p>
    <w:p w14:paraId="6C054035" w14:textId="1F5D1CBC" w:rsidR="00F31BBF" w:rsidRPr="004E0D72" w:rsidRDefault="00F31BBF" w:rsidP="004E0D72">
      <w:pPr>
        <w:pStyle w:val="Akapitzlist"/>
        <w:widowControl w:val="0"/>
        <w:numPr>
          <w:ilvl w:val="0"/>
          <w:numId w:val="232"/>
        </w:numPr>
        <w:tabs>
          <w:tab w:val="left" w:pos="426"/>
        </w:tabs>
        <w:spacing w:line="240" w:lineRule="auto"/>
        <w:ind w:left="426" w:right="-20" w:hanging="426"/>
        <w:jc w:val="both"/>
        <w:rPr>
          <w:rFonts w:ascii="Calibri" w:hAnsi="Calibri" w:cs="Calibri"/>
          <w:sz w:val="24"/>
          <w:szCs w:val="24"/>
        </w:rPr>
      </w:pPr>
      <w:r w:rsidRPr="004E0D72">
        <w:rPr>
          <w:rFonts w:ascii="Calibri" w:hAnsi="Calibri" w:cs="Calibri"/>
          <w:sz w:val="24"/>
          <w:szCs w:val="24"/>
        </w:rPr>
        <w:t xml:space="preserve">Minimum 2  dni robocze przed dostawą, Wykonawca poinformuje Zamawiającego o </w:t>
      </w:r>
      <w:r w:rsidR="007D175C" w:rsidRPr="004E0D72">
        <w:rPr>
          <w:rFonts w:ascii="Calibri" w:hAnsi="Calibri" w:cs="Calibri"/>
          <w:sz w:val="24"/>
          <w:szCs w:val="24"/>
        </w:rPr>
        <w:t xml:space="preserve">planowanej </w:t>
      </w:r>
      <w:r w:rsidRPr="004E0D72">
        <w:rPr>
          <w:rFonts w:ascii="Calibri" w:hAnsi="Calibri" w:cs="Calibri"/>
          <w:sz w:val="24"/>
          <w:szCs w:val="24"/>
        </w:rPr>
        <w:t>dacie i godzinie dostawy oraz osobach realizujących dostawę.</w:t>
      </w:r>
    </w:p>
    <w:p w14:paraId="207D2F36" w14:textId="77777777" w:rsidR="00F31BBF" w:rsidRPr="004E0D72" w:rsidRDefault="00F31BBF" w:rsidP="004E0D72">
      <w:pPr>
        <w:pStyle w:val="Akapitzlist"/>
        <w:widowControl w:val="0"/>
        <w:numPr>
          <w:ilvl w:val="0"/>
          <w:numId w:val="232"/>
        </w:numPr>
        <w:tabs>
          <w:tab w:val="left" w:pos="426"/>
        </w:tabs>
        <w:spacing w:line="240" w:lineRule="auto"/>
        <w:ind w:left="426" w:right="-20" w:hanging="426"/>
        <w:jc w:val="both"/>
        <w:rPr>
          <w:rFonts w:ascii="Calibri" w:hAnsi="Calibri" w:cs="Calibri"/>
          <w:sz w:val="24"/>
          <w:szCs w:val="24"/>
        </w:rPr>
      </w:pPr>
      <w:r w:rsidRPr="004E0D72">
        <w:rPr>
          <w:rFonts w:ascii="Calibri" w:hAnsi="Calibri" w:cs="Calibri"/>
          <w:sz w:val="24"/>
          <w:szCs w:val="24"/>
        </w:rPr>
        <w:t>Asortyment wchodzący w skład przedmiotu Umowy musi być oznakowany w taki sposób, aby możliwa była identyfikacja zarówno produktu jak i producenta.</w:t>
      </w:r>
    </w:p>
    <w:p w14:paraId="7D88EB21" w14:textId="5ED50AED" w:rsidR="00F31BBF" w:rsidRPr="004E0D72" w:rsidRDefault="0007008F" w:rsidP="004E0D72">
      <w:pPr>
        <w:pStyle w:val="Akapitzlist"/>
        <w:widowControl w:val="0"/>
        <w:numPr>
          <w:ilvl w:val="0"/>
          <w:numId w:val="232"/>
        </w:numPr>
        <w:tabs>
          <w:tab w:val="left" w:pos="426"/>
        </w:tabs>
        <w:spacing w:line="240" w:lineRule="auto"/>
        <w:ind w:left="426" w:right="-20" w:hanging="426"/>
        <w:jc w:val="both"/>
        <w:rPr>
          <w:rFonts w:ascii="Calibri" w:hAnsi="Calibri" w:cs="Calibri"/>
          <w:sz w:val="24"/>
          <w:szCs w:val="24"/>
        </w:rPr>
      </w:pPr>
      <w:r w:rsidRPr="004E0D72">
        <w:rPr>
          <w:rFonts w:ascii="Calibri" w:hAnsi="Calibri" w:cs="Calibri"/>
          <w:sz w:val="24"/>
          <w:szCs w:val="24"/>
        </w:rPr>
        <w:t>P</w:t>
      </w:r>
      <w:r w:rsidR="00F31BBF" w:rsidRPr="004E0D72">
        <w:rPr>
          <w:rFonts w:ascii="Calibri" w:hAnsi="Calibri" w:cs="Calibri"/>
          <w:sz w:val="24"/>
          <w:szCs w:val="24"/>
        </w:rPr>
        <w:t>rzedmiot Umowy musi być dostarczony Zamawiającemu wraz z oryginalnymi opakowaniami producenta. Do każdego urządzenia musi być dostarczony komplet standardowej dokumentacji dla użytkownika w języku polskim w formie papierowej lub elektronicznej.</w:t>
      </w:r>
    </w:p>
    <w:p w14:paraId="08B139E4" w14:textId="77777777" w:rsidR="00F31BBF" w:rsidRPr="004E0D72" w:rsidRDefault="00F31BBF" w:rsidP="004E0D72">
      <w:pPr>
        <w:pStyle w:val="Akapitzlist"/>
        <w:widowControl w:val="0"/>
        <w:numPr>
          <w:ilvl w:val="0"/>
          <w:numId w:val="232"/>
        </w:numPr>
        <w:tabs>
          <w:tab w:val="left" w:pos="426"/>
        </w:tabs>
        <w:spacing w:line="240" w:lineRule="auto"/>
        <w:ind w:left="426" w:right="-20" w:hanging="426"/>
        <w:jc w:val="both"/>
        <w:rPr>
          <w:rFonts w:ascii="Calibri" w:hAnsi="Calibri" w:cs="Calibri"/>
          <w:sz w:val="24"/>
          <w:szCs w:val="24"/>
        </w:rPr>
      </w:pPr>
      <w:r w:rsidRPr="004E0D72">
        <w:rPr>
          <w:rFonts w:ascii="Calibri" w:hAnsi="Calibri" w:cs="Calibri"/>
          <w:sz w:val="24"/>
          <w:szCs w:val="24"/>
        </w:rPr>
        <w:t xml:space="preserve">Dostawa przedmiotu umowy obejmuje: transport do bezpośredniego użytkownika, koszty załadunku oraz rozładunku i wniesienia do pomieszczeń Zamawiającego w miejscu przez </w:t>
      </w:r>
      <w:r w:rsidRPr="004E0D72">
        <w:rPr>
          <w:rFonts w:ascii="Calibri" w:hAnsi="Calibri" w:cs="Calibri"/>
          <w:sz w:val="24"/>
          <w:szCs w:val="24"/>
        </w:rPr>
        <w:lastRenderedPageBreak/>
        <w:t xml:space="preserve">niego wskazanym, montaż i instalację, pierwsze uruchomienie i przekazanie do użytku. </w:t>
      </w:r>
    </w:p>
    <w:p w14:paraId="59FCAAF1" w14:textId="77777777" w:rsidR="00F31BBF" w:rsidRPr="004E0D72" w:rsidRDefault="00F31BBF" w:rsidP="004E0D72">
      <w:pPr>
        <w:pStyle w:val="Akapitzlist"/>
        <w:widowControl w:val="0"/>
        <w:numPr>
          <w:ilvl w:val="0"/>
          <w:numId w:val="232"/>
        </w:numPr>
        <w:tabs>
          <w:tab w:val="left" w:pos="426"/>
        </w:tabs>
        <w:spacing w:line="240" w:lineRule="auto"/>
        <w:ind w:left="426" w:right="-20" w:hanging="426"/>
        <w:jc w:val="both"/>
        <w:rPr>
          <w:rFonts w:ascii="Calibri" w:hAnsi="Calibri" w:cs="Calibri"/>
          <w:sz w:val="24"/>
          <w:szCs w:val="24"/>
        </w:rPr>
      </w:pPr>
      <w:r w:rsidRPr="004E0D72">
        <w:rPr>
          <w:rFonts w:ascii="Calibri" w:eastAsia="Times New Roman" w:hAnsi="Calibri" w:cs="Calibri"/>
          <w:sz w:val="24"/>
          <w:szCs w:val="24"/>
        </w:rPr>
        <w:t xml:space="preserve">Wykonawca najpóźniej wraz z dostawą przedmiotu zamówienia zobowiązany jest dostarczyć Zamawiającemu instrukcje obsługi w języku polskim, gwarancje, itp. </w:t>
      </w:r>
    </w:p>
    <w:p w14:paraId="4B5B55FF" w14:textId="77777777" w:rsidR="00F31BBF" w:rsidRPr="004E0D72" w:rsidRDefault="00F31BBF" w:rsidP="004E0D72">
      <w:pPr>
        <w:spacing w:line="240" w:lineRule="auto"/>
        <w:rPr>
          <w:rFonts w:ascii="Calibri" w:eastAsia="Times New Roman" w:hAnsi="Calibri" w:cs="Calibri"/>
          <w:b/>
          <w:color w:val="000000" w:themeColor="text1"/>
          <w:sz w:val="24"/>
          <w:szCs w:val="24"/>
        </w:rPr>
      </w:pPr>
    </w:p>
    <w:p w14:paraId="09FEE258" w14:textId="77777777" w:rsidR="00F31BBF" w:rsidRPr="004E0D72" w:rsidRDefault="00F31BBF" w:rsidP="004E0D72">
      <w:pPr>
        <w:spacing w:line="240" w:lineRule="auto"/>
        <w:jc w:val="center"/>
        <w:rPr>
          <w:rFonts w:ascii="Calibri" w:eastAsia="Times New Roman" w:hAnsi="Calibri" w:cs="Calibri"/>
          <w:b/>
          <w:color w:val="000000" w:themeColor="text1"/>
          <w:sz w:val="24"/>
          <w:szCs w:val="24"/>
        </w:rPr>
      </w:pPr>
      <w:r w:rsidRPr="004E0D72">
        <w:rPr>
          <w:rFonts w:ascii="Calibri" w:eastAsia="Times New Roman" w:hAnsi="Calibri" w:cs="Calibri"/>
          <w:b/>
          <w:color w:val="000000" w:themeColor="text1"/>
          <w:sz w:val="24"/>
          <w:szCs w:val="24"/>
        </w:rPr>
        <w:t>§ 5</w:t>
      </w:r>
    </w:p>
    <w:p w14:paraId="123E011E" w14:textId="6C6EB3A9" w:rsidR="00F31BBF" w:rsidRPr="007F3D18" w:rsidRDefault="00F31BBF" w:rsidP="004E0D72">
      <w:pPr>
        <w:spacing w:line="240" w:lineRule="auto"/>
        <w:jc w:val="center"/>
        <w:rPr>
          <w:rFonts w:ascii="Calibri" w:eastAsia="Times New Roman" w:hAnsi="Calibri" w:cs="Calibri"/>
          <w:b/>
          <w:color w:val="000000" w:themeColor="text1"/>
          <w:sz w:val="24"/>
          <w:szCs w:val="24"/>
        </w:rPr>
      </w:pPr>
      <w:r w:rsidRPr="004E0D72">
        <w:rPr>
          <w:rFonts w:ascii="Calibri" w:eastAsia="Times New Roman" w:hAnsi="Calibri" w:cs="Calibri"/>
          <w:b/>
          <w:color w:val="000000" w:themeColor="text1"/>
          <w:sz w:val="24"/>
          <w:szCs w:val="24"/>
        </w:rPr>
        <w:t>GWARANCJA  JAKOŚCI</w:t>
      </w:r>
      <w:r w:rsidR="009622AE" w:rsidRPr="007F3D18">
        <w:rPr>
          <w:rFonts w:ascii="Calibri" w:eastAsia="Times New Roman" w:hAnsi="Calibri" w:cs="Calibri"/>
          <w:b/>
          <w:color w:val="000000" w:themeColor="text1"/>
          <w:sz w:val="24"/>
          <w:szCs w:val="24"/>
        </w:rPr>
        <w:t xml:space="preserve">, RĘKOJMIA </w:t>
      </w:r>
      <w:r w:rsidRPr="007F3D18">
        <w:rPr>
          <w:rFonts w:ascii="Calibri" w:eastAsia="Times New Roman" w:hAnsi="Calibri" w:cs="Calibri"/>
          <w:b/>
          <w:color w:val="000000" w:themeColor="text1"/>
          <w:sz w:val="24"/>
          <w:szCs w:val="24"/>
        </w:rPr>
        <w:t xml:space="preserve">  I  REKLAMACJE</w:t>
      </w:r>
    </w:p>
    <w:p w14:paraId="6FBDA9BF" w14:textId="2DC79B1E" w:rsidR="00F31BBF" w:rsidRPr="004E0D72" w:rsidRDefault="00F31BBF" w:rsidP="004E0D72">
      <w:pPr>
        <w:numPr>
          <w:ilvl w:val="0"/>
          <w:numId w:val="223"/>
        </w:numPr>
        <w:spacing w:line="240" w:lineRule="auto"/>
        <w:jc w:val="both"/>
        <w:rPr>
          <w:rFonts w:ascii="Calibri" w:eastAsia="Times New Roman" w:hAnsi="Calibri" w:cs="Calibri"/>
          <w:color w:val="000000" w:themeColor="text1"/>
          <w:sz w:val="24"/>
          <w:szCs w:val="24"/>
        </w:rPr>
      </w:pPr>
      <w:r w:rsidRPr="007F3D18">
        <w:rPr>
          <w:rFonts w:ascii="Calibri" w:eastAsia="Times New Roman" w:hAnsi="Calibri" w:cs="Calibri"/>
          <w:color w:val="000000" w:themeColor="text1"/>
          <w:sz w:val="24"/>
          <w:szCs w:val="24"/>
        </w:rPr>
        <w:t xml:space="preserve">Wykonawca oświadcza, że </w:t>
      </w:r>
      <w:r w:rsidR="00A829F7" w:rsidRPr="007F3D18">
        <w:rPr>
          <w:rFonts w:ascii="Calibri" w:eastAsia="Times New Roman" w:hAnsi="Calibri" w:cs="Calibri"/>
          <w:color w:val="000000" w:themeColor="text1"/>
          <w:sz w:val="24"/>
          <w:szCs w:val="24"/>
        </w:rPr>
        <w:t xml:space="preserve">sprzęt </w:t>
      </w:r>
      <w:r w:rsidRPr="007F3D18">
        <w:rPr>
          <w:rFonts w:ascii="Calibri" w:eastAsia="Times New Roman" w:hAnsi="Calibri" w:cs="Calibri"/>
          <w:color w:val="000000" w:themeColor="text1"/>
          <w:sz w:val="24"/>
          <w:szCs w:val="24"/>
        </w:rPr>
        <w:t>będący przedmiotem</w:t>
      </w:r>
      <w:r w:rsidRPr="004E0D72">
        <w:rPr>
          <w:rFonts w:ascii="Calibri" w:eastAsia="Times New Roman" w:hAnsi="Calibri" w:cs="Calibri"/>
          <w:color w:val="000000" w:themeColor="text1"/>
          <w:sz w:val="24"/>
          <w:szCs w:val="24"/>
        </w:rPr>
        <w:t xml:space="preserve"> Umowy jest fabrycznie nowy, wolny od wad i spełnia wszystkie normy stawiane takim towarom przez prawo polskie                             i warunki określone w SWZ.</w:t>
      </w:r>
    </w:p>
    <w:p w14:paraId="67E9D7B8" w14:textId="00DF36FF" w:rsidR="00CE104E" w:rsidRPr="004E0D72" w:rsidRDefault="00F31BBF" w:rsidP="004E0D72">
      <w:pPr>
        <w:numPr>
          <w:ilvl w:val="0"/>
          <w:numId w:val="223"/>
        </w:numPr>
        <w:spacing w:line="240" w:lineRule="auto"/>
        <w:ind w:left="357"/>
        <w:jc w:val="both"/>
        <w:rPr>
          <w:rFonts w:ascii="Calibri" w:eastAsia="Times New Roman" w:hAnsi="Calibri" w:cs="Calibri"/>
          <w:color w:val="000000" w:themeColor="text1"/>
          <w:sz w:val="24"/>
          <w:szCs w:val="24"/>
        </w:rPr>
      </w:pPr>
      <w:r w:rsidRPr="004E0D72">
        <w:rPr>
          <w:rFonts w:ascii="Calibri" w:eastAsia="Times New Roman" w:hAnsi="Calibri" w:cs="Calibri"/>
          <w:color w:val="000000" w:themeColor="text1"/>
          <w:sz w:val="24"/>
          <w:szCs w:val="24"/>
        </w:rPr>
        <w:t xml:space="preserve">Wykonawca udziela </w:t>
      </w:r>
      <w:r w:rsidR="009F0D08" w:rsidRPr="004E0D72">
        <w:rPr>
          <w:rFonts w:ascii="Calibri" w:eastAsia="Times New Roman" w:hAnsi="Calibri" w:cs="Calibri"/>
          <w:color w:val="000000" w:themeColor="text1"/>
          <w:sz w:val="24"/>
          <w:szCs w:val="24"/>
        </w:rPr>
        <w:t xml:space="preserve">36 miesięcznej gwarancji </w:t>
      </w:r>
      <w:r w:rsidR="009F0D08" w:rsidRPr="007F3D18">
        <w:rPr>
          <w:rFonts w:ascii="Calibri" w:eastAsia="Times New Roman" w:hAnsi="Calibri" w:cs="Calibri"/>
          <w:color w:val="000000" w:themeColor="text1"/>
          <w:sz w:val="24"/>
          <w:szCs w:val="24"/>
        </w:rPr>
        <w:t>jakości</w:t>
      </w:r>
      <w:r w:rsidR="009622AE" w:rsidRPr="007F3D18">
        <w:rPr>
          <w:rFonts w:ascii="Calibri" w:eastAsia="Times New Roman" w:hAnsi="Calibri" w:cs="Calibri"/>
          <w:color w:val="000000" w:themeColor="text1"/>
          <w:sz w:val="24"/>
          <w:szCs w:val="24"/>
        </w:rPr>
        <w:t xml:space="preserve"> i </w:t>
      </w:r>
      <w:r w:rsidR="003D6B6A" w:rsidRPr="007F3D18">
        <w:rPr>
          <w:rFonts w:ascii="Calibri" w:eastAsia="Times New Roman" w:hAnsi="Calibri" w:cs="Calibri"/>
          <w:color w:val="000000" w:themeColor="text1"/>
          <w:sz w:val="24"/>
          <w:szCs w:val="24"/>
        </w:rPr>
        <w:t xml:space="preserve">12 miesięcznej </w:t>
      </w:r>
      <w:r w:rsidR="009622AE" w:rsidRPr="007F3D18">
        <w:rPr>
          <w:rFonts w:ascii="Calibri" w:eastAsia="Times New Roman" w:hAnsi="Calibri" w:cs="Calibri"/>
          <w:color w:val="000000" w:themeColor="text1"/>
          <w:sz w:val="24"/>
          <w:szCs w:val="24"/>
        </w:rPr>
        <w:t xml:space="preserve">rękojmi  </w:t>
      </w:r>
      <w:r w:rsidR="009F0D08" w:rsidRPr="007F3D18">
        <w:rPr>
          <w:rFonts w:ascii="Calibri" w:eastAsia="Times New Roman" w:hAnsi="Calibri" w:cs="Calibri"/>
          <w:color w:val="000000" w:themeColor="text1"/>
          <w:sz w:val="24"/>
          <w:szCs w:val="24"/>
        </w:rPr>
        <w:t>,</w:t>
      </w:r>
      <w:r w:rsidR="009F0D08" w:rsidRPr="007F3D18">
        <w:rPr>
          <w:rFonts w:ascii="Calibri" w:hAnsi="Calibri" w:cs="Calibri"/>
          <w:sz w:val="24"/>
          <w:szCs w:val="24"/>
        </w:rPr>
        <w:t xml:space="preserve"> liczonej od daty podpisania protokołu dostawy, montażu, pierwszego uruchomienia</w:t>
      </w:r>
      <w:r w:rsidR="009F0D08" w:rsidRPr="004E0D72">
        <w:rPr>
          <w:rFonts w:ascii="Calibri" w:hAnsi="Calibri" w:cs="Calibri"/>
          <w:sz w:val="24"/>
          <w:szCs w:val="24"/>
        </w:rPr>
        <w:t xml:space="preserve">, szkolenia personelu i odbioru końcowego, </w:t>
      </w:r>
      <w:r w:rsidR="00A829F7" w:rsidRPr="004E0D72">
        <w:rPr>
          <w:rFonts w:ascii="Calibri" w:hAnsi="Calibri" w:cs="Calibri"/>
          <w:sz w:val="24"/>
          <w:szCs w:val="24"/>
        </w:rPr>
        <w:t xml:space="preserve">wg wzoru </w:t>
      </w:r>
      <w:r w:rsidR="009F0D08" w:rsidRPr="004E0D72">
        <w:rPr>
          <w:rFonts w:ascii="Calibri" w:hAnsi="Calibri" w:cs="Calibri"/>
          <w:sz w:val="24"/>
          <w:szCs w:val="24"/>
        </w:rPr>
        <w:t>stanowi</w:t>
      </w:r>
      <w:r w:rsidR="00A829F7" w:rsidRPr="004E0D72">
        <w:rPr>
          <w:rFonts w:ascii="Calibri" w:hAnsi="Calibri" w:cs="Calibri"/>
          <w:sz w:val="24"/>
          <w:szCs w:val="24"/>
        </w:rPr>
        <w:t>ącego</w:t>
      </w:r>
      <w:r w:rsidR="009F0D08" w:rsidRPr="004E0D72">
        <w:rPr>
          <w:rFonts w:ascii="Calibri" w:hAnsi="Calibri" w:cs="Calibri"/>
          <w:sz w:val="24"/>
          <w:szCs w:val="24"/>
        </w:rPr>
        <w:t xml:space="preserve"> Załącznik nr 4 do umowy</w:t>
      </w:r>
      <w:r w:rsidR="009F0D08" w:rsidRPr="004E0D72">
        <w:rPr>
          <w:rFonts w:ascii="Calibri" w:hAnsi="Calibri" w:cs="Calibri"/>
          <w:b/>
          <w:sz w:val="24"/>
          <w:szCs w:val="24"/>
        </w:rPr>
        <w:t xml:space="preserve">  </w:t>
      </w:r>
      <w:r w:rsidR="009F0D08" w:rsidRPr="004E0D72">
        <w:rPr>
          <w:rFonts w:ascii="Calibri" w:eastAsia="Times New Roman" w:hAnsi="Calibri" w:cs="Calibri"/>
          <w:sz w:val="24"/>
          <w:szCs w:val="24"/>
        </w:rPr>
        <w:t xml:space="preserve">na </w:t>
      </w:r>
      <w:r w:rsidR="009F0D08" w:rsidRPr="004E0D72">
        <w:rPr>
          <w:rFonts w:ascii="Calibri" w:eastAsia="Times New Roman" w:hAnsi="Calibri" w:cs="Calibri"/>
          <w:color w:val="000000" w:themeColor="text1"/>
          <w:sz w:val="24"/>
          <w:szCs w:val="24"/>
        </w:rPr>
        <w:t xml:space="preserve">dostarczany </w:t>
      </w:r>
      <w:r w:rsidR="00A829F7" w:rsidRPr="004E0D72">
        <w:rPr>
          <w:rFonts w:ascii="Calibri" w:eastAsia="Times New Roman" w:hAnsi="Calibri" w:cs="Calibri"/>
          <w:color w:val="000000" w:themeColor="text1"/>
          <w:sz w:val="24"/>
          <w:szCs w:val="24"/>
        </w:rPr>
        <w:t>Sprzęt oraz wykonane usług</w:t>
      </w:r>
      <w:r w:rsidR="00B1371C" w:rsidRPr="004E0D72">
        <w:rPr>
          <w:rFonts w:ascii="Calibri" w:eastAsia="Times New Roman" w:hAnsi="Calibri" w:cs="Calibri"/>
          <w:color w:val="000000" w:themeColor="text1"/>
          <w:sz w:val="24"/>
          <w:szCs w:val="24"/>
        </w:rPr>
        <w:t>i</w:t>
      </w:r>
      <w:r w:rsidR="00A829F7" w:rsidRPr="004E0D72">
        <w:rPr>
          <w:rFonts w:ascii="Calibri" w:eastAsia="Times New Roman" w:hAnsi="Calibri" w:cs="Calibri"/>
          <w:color w:val="000000" w:themeColor="text1"/>
          <w:sz w:val="24"/>
          <w:szCs w:val="24"/>
        </w:rPr>
        <w:t xml:space="preserve"> </w:t>
      </w:r>
      <w:r w:rsidR="00B1371C" w:rsidRPr="004E0D72">
        <w:rPr>
          <w:rFonts w:ascii="Calibri" w:hAnsi="Calibri" w:cs="Calibri"/>
          <w:bCs/>
          <w:sz w:val="24"/>
          <w:szCs w:val="24"/>
        </w:rPr>
        <w:t>z następującym zastrzeżeniem</w:t>
      </w:r>
      <w:r w:rsidR="00CE104E" w:rsidRPr="00F51709">
        <w:rPr>
          <w:rFonts w:ascii="Calibri" w:hAnsi="Calibri" w:cs="Calibri"/>
          <w:bCs/>
          <w:sz w:val="24"/>
          <w:szCs w:val="24"/>
        </w:rPr>
        <w:t>:</w:t>
      </w:r>
    </w:p>
    <w:p w14:paraId="7A6AE38F" w14:textId="2F3617BA" w:rsidR="00B1371C" w:rsidRPr="004E0D72" w:rsidRDefault="009F0D08" w:rsidP="004E0D72">
      <w:pPr>
        <w:pStyle w:val="Akapitzlist"/>
        <w:numPr>
          <w:ilvl w:val="0"/>
          <w:numId w:val="211"/>
        </w:numPr>
        <w:spacing w:line="240" w:lineRule="auto"/>
        <w:ind w:left="709" w:hanging="283"/>
        <w:jc w:val="both"/>
        <w:rPr>
          <w:rFonts w:cs="Calibri"/>
          <w:color w:val="000000" w:themeColor="text1"/>
          <w:sz w:val="24"/>
          <w:szCs w:val="24"/>
        </w:rPr>
      </w:pPr>
      <w:r w:rsidRPr="004E0D72">
        <w:rPr>
          <w:rFonts w:ascii="Calibri" w:hAnsi="Calibri" w:cs="Calibri"/>
          <w:color w:val="000000" w:themeColor="text1"/>
          <w:sz w:val="24"/>
          <w:szCs w:val="24"/>
        </w:rPr>
        <w:t>serwer</w:t>
      </w:r>
      <w:r w:rsidR="00B1371C" w:rsidRPr="004E0D72">
        <w:rPr>
          <w:rFonts w:ascii="Calibri" w:hAnsi="Calibri" w:cs="Calibri"/>
          <w:color w:val="000000" w:themeColor="text1"/>
          <w:sz w:val="24"/>
          <w:szCs w:val="24"/>
        </w:rPr>
        <w:t>y</w:t>
      </w:r>
      <w:r w:rsidRPr="004E0D72">
        <w:rPr>
          <w:rFonts w:ascii="Calibri" w:hAnsi="Calibri" w:cs="Calibri"/>
          <w:color w:val="000000" w:themeColor="text1"/>
          <w:sz w:val="24"/>
          <w:szCs w:val="24"/>
        </w:rPr>
        <w:t xml:space="preserve"> </w:t>
      </w:r>
      <w:proofErr w:type="spellStart"/>
      <w:r w:rsidRPr="004E0D72">
        <w:rPr>
          <w:rFonts w:ascii="Calibri" w:hAnsi="Calibri" w:cs="Calibri"/>
          <w:color w:val="000000" w:themeColor="text1"/>
          <w:sz w:val="24"/>
          <w:szCs w:val="24"/>
        </w:rPr>
        <w:t>wirtualizacyjn</w:t>
      </w:r>
      <w:r w:rsidR="00B1371C" w:rsidRPr="004E0D72">
        <w:rPr>
          <w:rFonts w:ascii="Calibri" w:hAnsi="Calibri" w:cs="Calibri"/>
          <w:color w:val="000000" w:themeColor="text1"/>
          <w:sz w:val="24"/>
          <w:szCs w:val="24"/>
        </w:rPr>
        <w:t>e</w:t>
      </w:r>
      <w:proofErr w:type="spellEnd"/>
      <w:r w:rsidR="00DC4725" w:rsidRPr="004E0D72">
        <w:rPr>
          <w:rFonts w:ascii="Calibri" w:hAnsi="Calibri" w:cs="Calibri"/>
          <w:color w:val="000000" w:themeColor="text1"/>
          <w:sz w:val="24"/>
          <w:szCs w:val="24"/>
        </w:rPr>
        <w:t xml:space="preserve"> - </w:t>
      </w:r>
      <w:r w:rsidR="00703DF6" w:rsidRPr="004E0D72">
        <w:rPr>
          <w:rFonts w:ascii="Calibri" w:hAnsi="Calibri" w:cs="Calibri"/>
          <w:color w:val="000000" w:themeColor="text1"/>
          <w:sz w:val="24"/>
          <w:szCs w:val="24"/>
        </w:rPr>
        <w:t>m</w:t>
      </w:r>
      <w:r w:rsidRPr="004E0D72">
        <w:rPr>
          <w:rFonts w:ascii="Calibri" w:hAnsi="Calibri" w:cs="Calibri"/>
          <w:color w:val="000000" w:themeColor="text1"/>
          <w:sz w:val="24"/>
          <w:szCs w:val="24"/>
        </w:rPr>
        <w:t>inimum 36 miesięczna gwarancja producenta na części, robociznę i naprawę w miejscu instalacji typu On-Site, z 1 godzinnym czasem reakcji przez całą dobę, 7 dni w tygodniu, z czasem rozpoczęcia naprawy do 4 godzin w miejscu instalacji, 7 dni w tygodniu</w:t>
      </w:r>
      <w:r w:rsidR="009815DB" w:rsidRPr="004E0D72">
        <w:rPr>
          <w:rFonts w:ascii="Calibri" w:hAnsi="Calibri" w:cs="Calibri"/>
          <w:color w:val="000000" w:themeColor="text1"/>
          <w:sz w:val="24"/>
          <w:szCs w:val="24"/>
        </w:rPr>
        <w:t>,</w:t>
      </w:r>
    </w:p>
    <w:p w14:paraId="6FEF2AD4" w14:textId="086970EB" w:rsidR="00B1371C" w:rsidRPr="004E0D72" w:rsidRDefault="009F0D08" w:rsidP="004E0D72">
      <w:pPr>
        <w:pStyle w:val="Akapitzlist"/>
        <w:numPr>
          <w:ilvl w:val="0"/>
          <w:numId w:val="211"/>
        </w:numPr>
        <w:spacing w:line="240" w:lineRule="auto"/>
        <w:ind w:left="709" w:hanging="283"/>
        <w:jc w:val="both"/>
        <w:rPr>
          <w:rFonts w:cs="Calibri"/>
          <w:color w:val="000000" w:themeColor="text1"/>
          <w:sz w:val="24"/>
          <w:szCs w:val="24"/>
        </w:rPr>
      </w:pPr>
      <w:r w:rsidRPr="004E0D72">
        <w:rPr>
          <w:rFonts w:ascii="Calibri" w:hAnsi="Calibri" w:cs="Calibri"/>
          <w:color w:val="000000" w:themeColor="text1"/>
          <w:sz w:val="24"/>
          <w:szCs w:val="24"/>
        </w:rPr>
        <w:t>serwer</w:t>
      </w:r>
      <w:r w:rsidR="00B1371C" w:rsidRPr="004E0D72">
        <w:rPr>
          <w:rFonts w:ascii="Calibri" w:hAnsi="Calibri" w:cs="Calibri"/>
          <w:color w:val="000000" w:themeColor="text1"/>
          <w:sz w:val="24"/>
          <w:szCs w:val="24"/>
        </w:rPr>
        <w:t>y</w:t>
      </w:r>
      <w:r w:rsidRPr="004E0D72">
        <w:rPr>
          <w:rFonts w:ascii="Calibri" w:hAnsi="Calibri" w:cs="Calibri"/>
          <w:color w:val="000000" w:themeColor="text1"/>
          <w:sz w:val="24"/>
          <w:szCs w:val="24"/>
        </w:rPr>
        <w:t xml:space="preserve"> kopii zapasowej </w:t>
      </w:r>
      <w:r w:rsidR="00DC4725" w:rsidRPr="004E0D72">
        <w:rPr>
          <w:rFonts w:ascii="Calibri" w:hAnsi="Calibri" w:cs="Calibri"/>
          <w:color w:val="000000" w:themeColor="text1"/>
          <w:sz w:val="24"/>
          <w:szCs w:val="24"/>
        </w:rPr>
        <w:t xml:space="preserve">- </w:t>
      </w:r>
      <w:r w:rsidR="00703DF6" w:rsidRPr="004E0D72">
        <w:rPr>
          <w:rFonts w:ascii="Calibri" w:hAnsi="Calibri" w:cs="Calibri"/>
          <w:sz w:val="24"/>
          <w:szCs w:val="24"/>
        </w:rPr>
        <w:t>m</w:t>
      </w:r>
      <w:r w:rsidRPr="004E0D72">
        <w:rPr>
          <w:rFonts w:ascii="Calibri" w:hAnsi="Calibri" w:cs="Calibri"/>
          <w:sz w:val="24"/>
          <w:szCs w:val="24"/>
        </w:rPr>
        <w:t>inimum 36 miesięczna gwarancja producenta na części, robociznę i naprawę w miejscu instalacji typu On-Site, z 1 godzinnym czasem reakcji przez całą dobę, 7 dni w tygodniu, z czasem rozpoczęcia naprawy do 4 godzin w miejscu instalacji, 7 dni w tygodniu.</w:t>
      </w:r>
    </w:p>
    <w:p w14:paraId="4DD24DF7" w14:textId="5764AF20" w:rsidR="00B1371C" w:rsidRPr="004E0D72" w:rsidRDefault="009F0D08" w:rsidP="004E0D72">
      <w:pPr>
        <w:pStyle w:val="Akapitzlist"/>
        <w:numPr>
          <w:ilvl w:val="0"/>
          <w:numId w:val="211"/>
        </w:numPr>
        <w:spacing w:line="240" w:lineRule="auto"/>
        <w:ind w:left="709" w:hanging="283"/>
        <w:jc w:val="both"/>
        <w:rPr>
          <w:rFonts w:cs="Calibri"/>
          <w:sz w:val="24"/>
          <w:szCs w:val="24"/>
        </w:rPr>
      </w:pPr>
      <w:r w:rsidRPr="004E0D72">
        <w:rPr>
          <w:rFonts w:ascii="Calibri" w:hAnsi="Calibri" w:cs="Calibri"/>
          <w:sz w:val="24"/>
          <w:szCs w:val="24"/>
        </w:rPr>
        <w:t>przełącznik</w:t>
      </w:r>
      <w:r w:rsidR="00B1371C" w:rsidRPr="004E0D72">
        <w:rPr>
          <w:rFonts w:ascii="Calibri" w:hAnsi="Calibri" w:cs="Calibri"/>
          <w:sz w:val="24"/>
          <w:szCs w:val="24"/>
        </w:rPr>
        <w:t>i</w:t>
      </w:r>
      <w:r w:rsidRPr="004E0D72">
        <w:rPr>
          <w:rFonts w:ascii="Calibri" w:hAnsi="Calibri" w:cs="Calibri"/>
          <w:sz w:val="24"/>
          <w:szCs w:val="24"/>
        </w:rPr>
        <w:t xml:space="preserve"> </w:t>
      </w:r>
      <w:proofErr w:type="spellStart"/>
      <w:r w:rsidRPr="004E0D72">
        <w:rPr>
          <w:rFonts w:ascii="Calibri" w:hAnsi="Calibri" w:cs="Calibri"/>
          <w:sz w:val="24"/>
          <w:szCs w:val="24"/>
        </w:rPr>
        <w:t>Fibre</w:t>
      </w:r>
      <w:proofErr w:type="spellEnd"/>
      <w:r w:rsidRPr="004E0D72">
        <w:rPr>
          <w:rFonts w:ascii="Calibri" w:hAnsi="Calibri" w:cs="Calibri"/>
          <w:sz w:val="24"/>
          <w:szCs w:val="24"/>
        </w:rPr>
        <w:t xml:space="preserve"> Channel</w:t>
      </w:r>
      <w:r w:rsidR="00DC4725" w:rsidRPr="004E0D72">
        <w:rPr>
          <w:rFonts w:ascii="Calibri" w:hAnsi="Calibri" w:cs="Calibri"/>
          <w:sz w:val="24"/>
          <w:szCs w:val="24"/>
        </w:rPr>
        <w:t xml:space="preserve"> - </w:t>
      </w:r>
      <w:r w:rsidR="00703DF6" w:rsidRPr="004E0D72">
        <w:rPr>
          <w:rFonts w:ascii="Calibri" w:hAnsi="Calibri" w:cs="Calibri"/>
          <w:sz w:val="24"/>
          <w:szCs w:val="24"/>
        </w:rPr>
        <w:t>m</w:t>
      </w:r>
      <w:r w:rsidRPr="004E0D72">
        <w:rPr>
          <w:rFonts w:ascii="Calibri" w:hAnsi="Calibri" w:cs="Calibri"/>
          <w:sz w:val="24"/>
          <w:szCs w:val="24"/>
        </w:rPr>
        <w:t>inimum 36 miesięczna gwarancja producenta na części, robociznę i naprawę w miejscu instalacji typu On-Site, z 1 godzinnym czasem reakcji przez całą dobę, 7 dni w tygodniu, z czasem rozpoczęcia naprawy do 4 godzin w miejscu instalacji, 7 dni w tygodniu</w:t>
      </w:r>
      <w:r w:rsidR="00DC4725" w:rsidRPr="004E0D72">
        <w:rPr>
          <w:rFonts w:ascii="Calibri" w:hAnsi="Calibri" w:cs="Calibri"/>
          <w:sz w:val="24"/>
          <w:szCs w:val="24"/>
        </w:rPr>
        <w:t xml:space="preserve"> oraz </w:t>
      </w:r>
      <w:r w:rsidR="00703DF6" w:rsidRPr="004E0D72">
        <w:rPr>
          <w:rFonts w:ascii="Calibri" w:hAnsi="Calibri" w:cs="Calibri"/>
          <w:sz w:val="24"/>
          <w:szCs w:val="24"/>
        </w:rPr>
        <w:t>m</w:t>
      </w:r>
      <w:r w:rsidRPr="004E0D72">
        <w:rPr>
          <w:rFonts w:ascii="Calibri" w:hAnsi="Calibri" w:cs="Calibri"/>
          <w:sz w:val="24"/>
          <w:szCs w:val="24"/>
        </w:rPr>
        <w:t>ożliwość zgłaszania awarii w trybie 24x7x365 poprzez ogólnopolską linię telefoniczną producenta</w:t>
      </w:r>
      <w:r w:rsidR="00703DF6" w:rsidRPr="004E0D72">
        <w:rPr>
          <w:rFonts w:ascii="Calibri" w:hAnsi="Calibri" w:cs="Calibri"/>
          <w:sz w:val="24"/>
          <w:szCs w:val="24"/>
        </w:rPr>
        <w:t>,</w:t>
      </w:r>
    </w:p>
    <w:p w14:paraId="77699ED9" w14:textId="0D9BA3BB" w:rsidR="00B1371C" w:rsidRPr="004E0D72" w:rsidRDefault="009F0D08" w:rsidP="004E0D72">
      <w:pPr>
        <w:pStyle w:val="Akapitzlist"/>
        <w:numPr>
          <w:ilvl w:val="0"/>
          <w:numId w:val="211"/>
        </w:numPr>
        <w:spacing w:line="240" w:lineRule="auto"/>
        <w:ind w:left="709" w:hanging="283"/>
        <w:jc w:val="both"/>
        <w:rPr>
          <w:rFonts w:cs="Calibri"/>
          <w:sz w:val="24"/>
          <w:szCs w:val="24"/>
        </w:rPr>
      </w:pPr>
      <w:r w:rsidRPr="004E0D72">
        <w:rPr>
          <w:rFonts w:ascii="Calibri" w:hAnsi="Calibri" w:cs="Calibri"/>
          <w:sz w:val="24"/>
          <w:szCs w:val="24"/>
        </w:rPr>
        <w:t xml:space="preserve">serwer NAS </w:t>
      </w:r>
      <w:r w:rsidR="00B1371C" w:rsidRPr="004E0D72">
        <w:rPr>
          <w:rFonts w:ascii="Calibri" w:hAnsi="Calibri" w:cs="Calibri"/>
          <w:sz w:val="24"/>
          <w:szCs w:val="24"/>
        </w:rPr>
        <w:t>minimum</w:t>
      </w:r>
      <w:r w:rsidR="00703DF6" w:rsidRPr="004E0D72">
        <w:rPr>
          <w:rFonts w:ascii="Calibri" w:hAnsi="Calibri" w:cs="Calibri"/>
          <w:sz w:val="24"/>
          <w:szCs w:val="24"/>
        </w:rPr>
        <w:t xml:space="preserve"> </w:t>
      </w:r>
      <w:r w:rsidR="00B1371C" w:rsidRPr="004E0D72">
        <w:rPr>
          <w:rFonts w:ascii="Calibri" w:hAnsi="Calibri" w:cs="Calibri"/>
          <w:sz w:val="24"/>
          <w:szCs w:val="24"/>
        </w:rPr>
        <w:t>60 miesięczna gwarancja</w:t>
      </w:r>
      <w:r w:rsidRPr="004E0D72">
        <w:rPr>
          <w:rFonts w:ascii="Calibri" w:hAnsi="Calibri" w:cs="Calibri"/>
          <w:sz w:val="24"/>
          <w:szCs w:val="24"/>
        </w:rPr>
        <w:t xml:space="preserve"> na urządzenia główne</w:t>
      </w:r>
      <w:r w:rsidR="00DC4725" w:rsidRPr="004E0D72">
        <w:rPr>
          <w:rFonts w:ascii="Calibri" w:hAnsi="Calibri" w:cs="Calibri"/>
          <w:sz w:val="24"/>
          <w:szCs w:val="24"/>
        </w:rPr>
        <w:t xml:space="preserve"> i </w:t>
      </w:r>
      <w:r w:rsidR="00B1371C" w:rsidRPr="004E0D72">
        <w:rPr>
          <w:rFonts w:ascii="Calibri" w:hAnsi="Calibri" w:cs="Calibri"/>
          <w:sz w:val="24"/>
          <w:szCs w:val="24"/>
        </w:rPr>
        <w:t>12 miesięczna gwarancja</w:t>
      </w:r>
      <w:r w:rsidRPr="004E0D72">
        <w:rPr>
          <w:rFonts w:ascii="Calibri" w:hAnsi="Calibri" w:cs="Calibri"/>
          <w:sz w:val="24"/>
          <w:szCs w:val="24"/>
        </w:rPr>
        <w:t xml:space="preserve"> na dodatkowe akcesoria montażowe w postaci przesuwnych szyn </w:t>
      </w:r>
      <w:proofErr w:type="spellStart"/>
      <w:r w:rsidRPr="004E0D72">
        <w:rPr>
          <w:rFonts w:ascii="Calibri" w:hAnsi="Calibri" w:cs="Calibri"/>
          <w:sz w:val="24"/>
          <w:szCs w:val="24"/>
        </w:rPr>
        <w:t>rack</w:t>
      </w:r>
      <w:proofErr w:type="spellEnd"/>
      <w:r w:rsidR="00163152" w:rsidRPr="004E0D72">
        <w:rPr>
          <w:rFonts w:ascii="Calibri" w:hAnsi="Calibri" w:cs="Calibri"/>
          <w:sz w:val="24"/>
          <w:szCs w:val="24"/>
        </w:rPr>
        <w:t>,</w:t>
      </w:r>
    </w:p>
    <w:p w14:paraId="36BD4A1F" w14:textId="3C8E39DD" w:rsidR="003E0A7C" w:rsidRPr="007F3D18" w:rsidRDefault="009F0D08" w:rsidP="004E0D72">
      <w:pPr>
        <w:pStyle w:val="Akapitzlist"/>
        <w:numPr>
          <w:ilvl w:val="0"/>
          <w:numId w:val="211"/>
        </w:numPr>
        <w:shd w:val="clear" w:color="auto" w:fill="FFFFFF" w:themeFill="background1"/>
        <w:spacing w:line="240" w:lineRule="auto"/>
        <w:ind w:left="709" w:hanging="283"/>
        <w:jc w:val="both"/>
        <w:rPr>
          <w:rFonts w:cs="Calibri"/>
          <w:b/>
          <w:bCs/>
          <w:sz w:val="24"/>
          <w:szCs w:val="24"/>
        </w:rPr>
      </w:pPr>
      <w:r w:rsidRPr="004E0D72">
        <w:rPr>
          <w:rFonts w:ascii="Calibri" w:hAnsi="Calibri" w:cs="Calibri"/>
          <w:sz w:val="24"/>
          <w:szCs w:val="24"/>
        </w:rPr>
        <w:t>macierz</w:t>
      </w:r>
      <w:r w:rsidR="00B1371C" w:rsidRPr="004E0D72">
        <w:rPr>
          <w:rFonts w:ascii="Calibri" w:hAnsi="Calibri" w:cs="Calibri"/>
          <w:sz w:val="24"/>
          <w:szCs w:val="24"/>
        </w:rPr>
        <w:t>e</w:t>
      </w:r>
      <w:r w:rsidRPr="004E0D72">
        <w:rPr>
          <w:rFonts w:ascii="Calibri" w:hAnsi="Calibri" w:cs="Calibri"/>
          <w:sz w:val="24"/>
          <w:szCs w:val="24"/>
        </w:rPr>
        <w:t xml:space="preserve"> dyskow</w:t>
      </w:r>
      <w:r w:rsidR="00B1371C" w:rsidRPr="004E0D72">
        <w:rPr>
          <w:rFonts w:ascii="Calibri" w:hAnsi="Calibri" w:cs="Calibri"/>
          <w:sz w:val="24"/>
          <w:szCs w:val="24"/>
        </w:rPr>
        <w:t>e - minimum</w:t>
      </w:r>
      <w:r w:rsidRPr="004E0D72">
        <w:rPr>
          <w:rFonts w:ascii="Calibri" w:hAnsi="Calibri" w:cs="Calibri"/>
          <w:b/>
          <w:bCs/>
          <w:sz w:val="24"/>
          <w:szCs w:val="24"/>
        </w:rPr>
        <w:t xml:space="preserve"> </w:t>
      </w:r>
      <w:r w:rsidR="009815DB" w:rsidRPr="004E0D72">
        <w:rPr>
          <w:rFonts w:ascii="Calibri" w:hAnsi="Calibri" w:cs="Calibri"/>
          <w:sz w:val="24"/>
          <w:szCs w:val="24"/>
        </w:rPr>
        <w:t>60</w:t>
      </w:r>
      <w:r w:rsidRPr="004E0D72">
        <w:rPr>
          <w:rFonts w:ascii="Calibri" w:hAnsi="Calibri" w:cs="Calibri"/>
          <w:sz w:val="24"/>
          <w:szCs w:val="24"/>
        </w:rPr>
        <w:t xml:space="preserve"> miesięczna gwarancja producenta w miejscu instalacji z 30 minutowym czasem reakcji na zdarzenia krytyczne przez całą dobę, 7 dni w tygodniu (bezpośredni kontakt ze specjalistą). Przybycie na miejsce w ciągu 4 godzin od zgłoszenia przez całą dobę, 7 dni w tygodniu</w:t>
      </w:r>
      <w:r w:rsidR="00DC4725" w:rsidRPr="004E0D72">
        <w:rPr>
          <w:rFonts w:ascii="Calibri" w:hAnsi="Calibri" w:cs="Calibri"/>
          <w:sz w:val="24"/>
          <w:szCs w:val="24"/>
        </w:rPr>
        <w:t>. U</w:t>
      </w:r>
      <w:r w:rsidRPr="004E0D72">
        <w:rPr>
          <w:rFonts w:ascii="Calibri" w:hAnsi="Calibri" w:cs="Calibri"/>
          <w:sz w:val="24"/>
          <w:szCs w:val="24"/>
        </w:rPr>
        <w:t>szkodzony dysk pozostaje u Zamawiającego.</w:t>
      </w:r>
      <w:r w:rsidR="00DC4725" w:rsidRPr="004E0D72">
        <w:rPr>
          <w:rFonts w:ascii="Calibri" w:hAnsi="Calibri" w:cs="Calibri"/>
          <w:sz w:val="24"/>
          <w:szCs w:val="24"/>
        </w:rPr>
        <w:t xml:space="preserve"> S</w:t>
      </w:r>
      <w:r w:rsidRPr="004E0D72">
        <w:rPr>
          <w:rFonts w:ascii="Calibri" w:hAnsi="Calibri" w:cs="Calibri"/>
          <w:sz w:val="24"/>
          <w:szCs w:val="24"/>
        </w:rPr>
        <w:t>erwis realizowany przez polski oddział serwisu producenta</w:t>
      </w:r>
      <w:r w:rsidRPr="007F3D18">
        <w:rPr>
          <w:rFonts w:ascii="Calibri" w:hAnsi="Calibri" w:cs="Calibri"/>
          <w:sz w:val="24"/>
          <w:szCs w:val="24"/>
        </w:rPr>
        <w:t>.</w:t>
      </w:r>
      <w:r w:rsidR="00DC4725" w:rsidRPr="007F3D18">
        <w:rPr>
          <w:rFonts w:ascii="Calibri" w:hAnsi="Calibri" w:cs="Calibri"/>
          <w:sz w:val="24"/>
          <w:szCs w:val="24"/>
        </w:rPr>
        <w:t xml:space="preserve"> W</w:t>
      </w:r>
      <w:r w:rsidRPr="007F3D18">
        <w:rPr>
          <w:rFonts w:ascii="Calibri" w:hAnsi="Calibri" w:cs="Calibri"/>
          <w:sz w:val="24"/>
          <w:szCs w:val="24"/>
        </w:rPr>
        <w:t xml:space="preserve"> okresie gwarancji Zamawiający ma prawo do otrzymywania poprawek oraz aktualizacji wersji oprogramowania</w:t>
      </w:r>
      <w:r w:rsidR="00DC4725" w:rsidRPr="007F3D18">
        <w:rPr>
          <w:rFonts w:ascii="Calibri" w:hAnsi="Calibri" w:cs="Calibri"/>
          <w:sz w:val="24"/>
          <w:szCs w:val="24"/>
        </w:rPr>
        <w:t xml:space="preserve"> </w:t>
      </w:r>
      <w:r w:rsidRPr="007F3D18">
        <w:rPr>
          <w:rFonts w:ascii="Calibri" w:hAnsi="Calibri" w:cs="Calibri"/>
          <w:sz w:val="24"/>
          <w:szCs w:val="24"/>
        </w:rPr>
        <w:t>dostarczonego wraz z macierzą oraz oprogramowania wewnętrznego macierzy</w:t>
      </w:r>
      <w:r w:rsidR="00163152" w:rsidRPr="007F3D18">
        <w:rPr>
          <w:rFonts w:ascii="Calibri" w:hAnsi="Calibri" w:cs="Calibri"/>
          <w:sz w:val="24"/>
          <w:szCs w:val="24"/>
        </w:rPr>
        <w:t>,</w:t>
      </w:r>
    </w:p>
    <w:p w14:paraId="1BF21BF3" w14:textId="2CE54A41" w:rsidR="009F0D08" w:rsidRPr="007F3D18" w:rsidRDefault="009F0D08" w:rsidP="004E0D72">
      <w:pPr>
        <w:pStyle w:val="Akapitzlist"/>
        <w:numPr>
          <w:ilvl w:val="0"/>
          <w:numId w:val="211"/>
        </w:numPr>
        <w:spacing w:line="240" w:lineRule="auto"/>
        <w:ind w:left="709" w:hanging="283"/>
        <w:jc w:val="both"/>
        <w:rPr>
          <w:rFonts w:ascii="Calibri" w:hAnsi="Calibri" w:cs="Calibri"/>
          <w:b/>
          <w:bCs/>
          <w:sz w:val="24"/>
          <w:szCs w:val="24"/>
        </w:rPr>
      </w:pPr>
      <w:r w:rsidRPr="007F3D18">
        <w:rPr>
          <w:rFonts w:ascii="Calibri" w:hAnsi="Calibri" w:cs="Calibri"/>
          <w:sz w:val="24"/>
          <w:szCs w:val="24"/>
        </w:rPr>
        <w:t>przełącznik</w:t>
      </w:r>
      <w:r w:rsidR="003E0A7C" w:rsidRPr="007F3D18">
        <w:rPr>
          <w:rFonts w:ascii="Calibri" w:hAnsi="Calibri" w:cs="Calibri"/>
          <w:sz w:val="24"/>
          <w:szCs w:val="24"/>
        </w:rPr>
        <w:t>i</w:t>
      </w:r>
      <w:r w:rsidRPr="007F3D18">
        <w:rPr>
          <w:rFonts w:ascii="Calibri" w:hAnsi="Calibri" w:cs="Calibri"/>
          <w:sz w:val="24"/>
          <w:szCs w:val="24"/>
        </w:rPr>
        <w:t xml:space="preserve"> do rdzenia sieci</w:t>
      </w:r>
      <w:r w:rsidR="00DC4725" w:rsidRPr="007F3D18">
        <w:rPr>
          <w:rFonts w:ascii="Calibri" w:hAnsi="Calibri" w:cs="Calibri"/>
          <w:b/>
          <w:bCs/>
          <w:sz w:val="24"/>
          <w:szCs w:val="24"/>
        </w:rPr>
        <w:t xml:space="preserve"> - </w:t>
      </w:r>
      <w:r w:rsidRPr="007F3D18">
        <w:rPr>
          <w:rFonts w:ascii="Calibri" w:hAnsi="Calibri" w:cs="Calibri"/>
          <w:sz w:val="24"/>
          <w:szCs w:val="24"/>
        </w:rPr>
        <w:t>minimum 36 miesię</w:t>
      </w:r>
      <w:r w:rsidR="007910B5" w:rsidRPr="007F3D18">
        <w:rPr>
          <w:rFonts w:ascii="Calibri" w:hAnsi="Calibri" w:cs="Calibri"/>
          <w:sz w:val="24"/>
          <w:szCs w:val="24"/>
        </w:rPr>
        <w:t>czna gwarancja obejmująca</w:t>
      </w:r>
      <w:r w:rsidRPr="007F3D18">
        <w:rPr>
          <w:rFonts w:ascii="Calibri" w:hAnsi="Calibri" w:cs="Calibri"/>
          <w:sz w:val="24"/>
          <w:szCs w:val="24"/>
        </w:rPr>
        <w:t xml:space="preserve"> serwis gwarancyjn</w:t>
      </w:r>
      <w:r w:rsidR="007910B5" w:rsidRPr="007F3D18">
        <w:rPr>
          <w:rFonts w:ascii="Calibri" w:hAnsi="Calibri" w:cs="Calibri"/>
          <w:sz w:val="24"/>
          <w:szCs w:val="24"/>
        </w:rPr>
        <w:t>y</w:t>
      </w:r>
      <w:r w:rsidRPr="007F3D18">
        <w:rPr>
          <w:rFonts w:ascii="Calibri" w:hAnsi="Calibri" w:cs="Calibri"/>
          <w:sz w:val="24"/>
          <w:szCs w:val="24"/>
        </w:rPr>
        <w:t>, świadczony przez Wykonawcę na bazie wsparcia serwisowego producenta</w:t>
      </w:r>
      <w:r w:rsidR="007910B5" w:rsidRPr="007F3D18">
        <w:rPr>
          <w:rFonts w:ascii="Calibri" w:hAnsi="Calibri" w:cs="Calibri"/>
          <w:sz w:val="24"/>
          <w:szCs w:val="24"/>
        </w:rPr>
        <w:t xml:space="preserve"> wraz z w</w:t>
      </w:r>
      <w:r w:rsidRPr="007F3D18">
        <w:rPr>
          <w:rFonts w:ascii="Calibri" w:hAnsi="Calibri" w:cs="Calibri"/>
          <w:sz w:val="24"/>
          <w:szCs w:val="24"/>
        </w:rPr>
        <w:t>ymian</w:t>
      </w:r>
      <w:r w:rsidR="007910B5" w:rsidRPr="007F3D18">
        <w:rPr>
          <w:rFonts w:ascii="Calibri" w:hAnsi="Calibri" w:cs="Calibri"/>
          <w:sz w:val="24"/>
          <w:szCs w:val="24"/>
        </w:rPr>
        <w:t>ą</w:t>
      </w:r>
      <w:r w:rsidRPr="007F3D18">
        <w:rPr>
          <w:rFonts w:ascii="Calibri" w:hAnsi="Calibri" w:cs="Calibri"/>
          <w:sz w:val="24"/>
          <w:szCs w:val="24"/>
        </w:rPr>
        <w:t xml:space="preserve"> uszkodzonego elementu w trybie 9x5xNBD</w:t>
      </w:r>
      <w:r w:rsidR="00DC4725" w:rsidRPr="007F3D18">
        <w:rPr>
          <w:rFonts w:ascii="Calibri" w:hAnsi="Calibri" w:cs="Calibri"/>
          <w:sz w:val="24"/>
          <w:szCs w:val="24"/>
        </w:rPr>
        <w:t>.</w:t>
      </w:r>
    </w:p>
    <w:p w14:paraId="7433ED3F" w14:textId="05E85C8C" w:rsidR="007910B5" w:rsidRPr="007F3D18" w:rsidRDefault="009F0D08" w:rsidP="004E0D72">
      <w:pPr>
        <w:pStyle w:val="Akapitzlist"/>
        <w:numPr>
          <w:ilvl w:val="0"/>
          <w:numId w:val="223"/>
        </w:numPr>
        <w:spacing w:line="240" w:lineRule="auto"/>
        <w:jc w:val="both"/>
        <w:rPr>
          <w:rFonts w:ascii="Calibri" w:hAnsi="Calibri" w:cs="Calibri"/>
          <w:sz w:val="24"/>
          <w:szCs w:val="24"/>
        </w:rPr>
      </w:pPr>
      <w:r w:rsidRPr="007F3D18">
        <w:rPr>
          <w:rFonts w:ascii="Calibri" w:hAnsi="Calibri" w:cs="Calibri"/>
          <w:sz w:val="24"/>
          <w:szCs w:val="24"/>
        </w:rPr>
        <w:t>W przypadku, gdy gwarancja udzielona bezpośrednio przez producenta jest dłuższa, wówczas obowiązuje okres gwarancji jakości udzielony przez producenta.</w:t>
      </w:r>
    </w:p>
    <w:p w14:paraId="51F80F97" w14:textId="0083506D" w:rsidR="00F31BBF" w:rsidRPr="007F3D18" w:rsidRDefault="00F31BBF" w:rsidP="004E0D72">
      <w:pPr>
        <w:pStyle w:val="Akapitzlist"/>
        <w:numPr>
          <w:ilvl w:val="0"/>
          <w:numId w:val="223"/>
        </w:numPr>
        <w:spacing w:line="240" w:lineRule="auto"/>
        <w:jc w:val="both"/>
        <w:rPr>
          <w:rFonts w:ascii="Calibri" w:hAnsi="Calibri" w:cs="Calibri"/>
          <w:color w:val="000000" w:themeColor="text1"/>
          <w:sz w:val="24"/>
          <w:szCs w:val="24"/>
        </w:rPr>
      </w:pPr>
      <w:r w:rsidRPr="007F3D18">
        <w:rPr>
          <w:rFonts w:ascii="Calibri" w:hAnsi="Calibri" w:cs="Calibri"/>
          <w:color w:val="000000" w:themeColor="text1"/>
          <w:sz w:val="24"/>
          <w:szCs w:val="24"/>
        </w:rPr>
        <w:t>W okresie gwarancji jakości Wykonawca zobowiązany jest do wykonywania, Miejscu Lokalizacji, następujących usług:</w:t>
      </w:r>
    </w:p>
    <w:p w14:paraId="347AF1E4" w14:textId="494CA980" w:rsidR="00F31BBF" w:rsidRPr="007F3D18" w:rsidRDefault="00F31BBF" w:rsidP="004E0D72">
      <w:pPr>
        <w:numPr>
          <w:ilvl w:val="0"/>
          <w:numId w:val="61"/>
        </w:numPr>
        <w:autoSpaceDE w:val="0"/>
        <w:autoSpaceDN w:val="0"/>
        <w:adjustRightInd w:val="0"/>
        <w:spacing w:line="240" w:lineRule="auto"/>
        <w:jc w:val="both"/>
        <w:rPr>
          <w:rFonts w:ascii="Calibri" w:hAnsi="Calibri" w:cs="Calibri"/>
          <w:color w:val="000000" w:themeColor="text1"/>
          <w:sz w:val="24"/>
          <w:szCs w:val="24"/>
        </w:rPr>
      </w:pPr>
      <w:r w:rsidRPr="007F3D18">
        <w:rPr>
          <w:rFonts w:ascii="Calibri" w:hAnsi="Calibri" w:cs="Calibri"/>
          <w:color w:val="000000" w:themeColor="text1"/>
          <w:sz w:val="24"/>
          <w:szCs w:val="24"/>
        </w:rPr>
        <w:t xml:space="preserve">wykonywania napraw zgodnie z </w:t>
      </w:r>
      <w:r w:rsidR="000A3FFE" w:rsidRPr="007F3D18">
        <w:rPr>
          <w:rFonts w:ascii="Calibri" w:hAnsi="Calibri" w:cs="Calibri"/>
          <w:color w:val="000000" w:themeColor="text1"/>
          <w:sz w:val="24"/>
          <w:szCs w:val="24"/>
        </w:rPr>
        <w:t xml:space="preserve">obowiązkami </w:t>
      </w:r>
      <w:r w:rsidRPr="007F3D18">
        <w:rPr>
          <w:rFonts w:ascii="Calibri" w:hAnsi="Calibri" w:cs="Calibri"/>
          <w:color w:val="000000" w:themeColor="text1"/>
          <w:sz w:val="24"/>
          <w:szCs w:val="24"/>
        </w:rPr>
        <w:t>gwaranc</w:t>
      </w:r>
      <w:r w:rsidR="000A3FFE" w:rsidRPr="007F3D18">
        <w:rPr>
          <w:rFonts w:ascii="Calibri" w:hAnsi="Calibri" w:cs="Calibri"/>
          <w:color w:val="000000" w:themeColor="text1"/>
          <w:sz w:val="24"/>
          <w:szCs w:val="24"/>
        </w:rPr>
        <w:t>yjnymi opisanymi w ust. 2</w:t>
      </w:r>
      <w:r w:rsidRPr="007F3D18">
        <w:rPr>
          <w:rFonts w:ascii="Calibri" w:hAnsi="Calibri" w:cs="Calibri"/>
          <w:color w:val="000000" w:themeColor="text1"/>
          <w:sz w:val="24"/>
          <w:szCs w:val="24"/>
        </w:rPr>
        <w:t>,</w:t>
      </w:r>
    </w:p>
    <w:p w14:paraId="6B9E9017" w14:textId="77777777" w:rsidR="00F31BBF" w:rsidRPr="007F3D18" w:rsidRDefault="00F31BBF" w:rsidP="004E0D72">
      <w:pPr>
        <w:numPr>
          <w:ilvl w:val="0"/>
          <w:numId w:val="61"/>
        </w:numPr>
        <w:autoSpaceDE w:val="0"/>
        <w:autoSpaceDN w:val="0"/>
        <w:adjustRightInd w:val="0"/>
        <w:spacing w:line="240" w:lineRule="auto"/>
        <w:jc w:val="both"/>
        <w:rPr>
          <w:rFonts w:ascii="Calibri" w:hAnsi="Calibri" w:cs="Calibri"/>
          <w:color w:val="000000" w:themeColor="text1"/>
          <w:sz w:val="24"/>
          <w:szCs w:val="24"/>
        </w:rPr>
      </w:pPr>
      <w:r w:rsidRPr="007F3D18">
        <w:rPr>
          <w:rFonts w:ascii="Calibri" w:hAnsi="Calibri" w:cs="Calibri"/>
          <w:color w:val="000000" w:themeColor="text1"/>
          <w:sz w:val="24"/>
          <w:szCs w:val="24"/>
        </w:rPr>
        <w:t>wymiany na nowy, wolny od wad w przypadku wystąpienia uszkodzeń powstałych na skutek wad materiałowych, wykonania lub innych wad ukrytych,</w:t>
      </w:r>
    </w:p>
    <w:p w14:paraId="3D0AC182" w14:textId="78D49587" w:rsidR="00F31BBF" w:rsidRPr="007F3D18" w:rsidRDefault="00F31BBF" w:rsidP="004E0D72">
      <w:pPr>
        <w:numPr>
          <w:ilvl w:val="0"/>
          <w:numId w:val="61"/>
        </w:numPr>
        <w:autoSpaceDE w:val="0"/>
        <w:autoSpaceDN w:val="0"/>
        <w:adjustRightInd w:val="0"/>
        <w:spacing w:line="240" w:lineRule="auto"/>
        <w:jc w:val="both"/>
        <w:rPr>
          <w:rFonts w:ascii="Calibri" w:hAnsi="Calibri" w:cs="Calibri"/>
          <w:color w:val="000000" w:themeColor="text1"/>
          <w:sz w:val="24"/>
          <w:szCs w:val="24"/>
        </w:rPr>
      </w:pPr>
      <w:r w:rsidRPr="007F3D18">
        <w:rPr>
          <w:rFonts w:ascii="Calibri" w:hAnsi="Calibri" w:cs="Calibri"/>
          <w:color w:val="000000" w:themeColor="text1"/>
          <w:sz w:val="24"/>
          <w:szCs w:val="24"/>
        </w:rPr>
        <w:lastRenderedPageBreak/>
        <w:t xml:space="preserve">telefonicznej pomocy przy rozwiązywaniu problemów dotyczących sprzętu, zwanych dalej </w:t>
      </w:r>
      <w:r w:rsidR="000A3FFE" w:rsidRPr="007F3D18">
        <w:rPr>
          <w:rFonts w:ascii="Calibri" w:hAnsi="Calibri" w:cs="Calibri"/>
          <w:color w:val="000000" w:themeColor="text1"/>
          <w:sz w:val="24"/>
          <w:szCs w:val="24"/>
        </w:rPr>
        <w:t>U</w:t>
      </w:r>
      <w:r w:rsidRPr="007F3D18">
        <w:rPr>
          <w:rFonts w:ascii="Calibri" w:hAnsi="Calibri" w:cs="Calibri"/>
          <w:color w:val="000000" w:themeColor="text1"/>
          <w:sz w:val="24"/>
          <w:szCs w:val="24"/>
        </w:rPr>
        <w:t>sługami serwisu gwarancyjnego.</w:t>
      </w:r>
    </w:p>
    <w:p w14:paraId="60AE7B81" w14:textId="0E794492" w:rsidR="00F31BBF" w:rsidRPr="004E0D72" w:rsidRDefault="00F31BBF" w:rsidP="004E0D72">
      <w:pPr>
        <w:pStyle w:val="Akapitzlist"/>
        <w:numPr>
          <w:ilvl w:val="0"/>
          <w:numId w:val="223"/>
        </w:numPr>
        <w:spacing w:line="240" w:lineRule="auto"/>
        <w:jc w:val="both"/>
        <w:rPr>
          <w:rFonts w:ascii="Calibri" w:eastAsia="Times New Roman" w:hAnsi="Calibri" w:cs="Calibri"/>
          <w:color w:val="000000" w:themeColor="text1"/>
          <w:sz w:val="24"/>
          <w:szCs w:val="24"/>
        </w:rPr>
      </w:pPr>
      <w:r w:rsidRPr="004E0D72">
        <w:rPr>
          <w:rFonts w:ascii="Calibri" w:eastAsia="Times New Roman" w:hAnsi="Calibri" w:cs="Calibri"/>
          <w:color w:val="000000" w:themeColor="text1"/>
          <w:sz w:val="24"/>
          <w:szCs w:val="24"/>
        </w:rPr>
        <w:t xml:space="preserve">Zgłoszenia wad Zamawiający będzie dokonywał mailem na adres: </w:t>
      </w:r>
      <w:hyperlink r:id="rId24" w:history="1">
        <w:r w:rsidRPr="004E0D72">
          <w:rPr>
            <w:rFonts w:ascii="Calibri" w:eastAsia="Times New Roman" w:hAnsi="Calibri" w:cs="Calibri"/>
            <w:color w:val="000000" w:themeColor="text1"/>
            <w:sz w:val="24"/>
            <w:szCs w:val="24"/>
          </w:rPr>
          <w:t>…………………………………</w:t>
        </w:r>
      </w:hyperlink>
      <w:r w:rsidRPr="004E0D72">
        <w:rPr>
          <w:rFonts w:ascii="Calibri" w:eastAsia="Times New Roman" w:hAnsi="Calibri" w:cs="Calibri"/>
          <w:color w:val="000000" w:themeColor="text1"/>
          <w:sz w:val="24"/>
          <w:szCs w:val="24"/>
        </w:rPr>
        <w:t xml:space="preserve">, przy czym potwierdzenie wysłania maila jest dowodem   na zgłoszenie wady. Wykonawca potwierdzi </w:t>
      </w:r>
      <w:r w:rsidR="00A06C5D" w:rsidRPr="004E0D72">
        <w:rPr>
          <w:rFonts w:ascii="Calibri" w:eastAsia="Times New Roman" w:hAnsi="Calibri" w:cs="Calibri"/>
          <w:color w:val="000000" w:themeColor="text1"/>
          <w:sz w:val="24"/>
          <w:szCs w:val="24"/>
        </w:rPr>
        <w:t>niezwłocznie</w:t>
      </w:r>
      <w:r w:rsidRPr="004E0D72">
        <w:rPr>
          <w:rFonts w:ascii="Calibri" w:eastAsia="Times New Roman" w:hAnsi="Calibri" w:cs="Calibri"/>
          <w:color w:val="000000" w:themeColor="text1"/>
          <w:sz w:val="24"/>
          <w:szCs w:val="24"/>
        </w:rPr>
        <w:t xml:space="preserve"> </w:t>
      </w:r>
      <w:r w:rsidRPr="004E0D72">
        <w:rPr>
          <w:rFonts w:ascii="Calibri" w:hAnsi="Calibri" w:cs="Calibri"/>
          <w:color w:val="000000" w:themeColor="text1"/>
          <w:sz w:val="24"/>
          <w:szCs w:val="24"/>
        </w:rPr>
        <w:t xml:space="preserve">mailem na adres e-mail: </w:t>
      </w:r>
      <w:hyperlink r:id="rId25" w:history="1">
        <w:r w:rsidRPr="004E0D72">
          <w:rPr>
            <w:rFonts w:ascii="Calibri" w:eastAsia="Times New Roman" w:hAnsi="Calibri" w:cs="Calibri"/>
            <w:color w:val="000000" w:themeColor="text1"/>
            <w:sz w:val="24"/>
            <w:szCs w:val="24"/>
          </w:rPr>
          <w:t>…………………………………</w:t>
        </w:r>
      </w:hyperlink>
      <w:r w:rsidRPr="004E0D72">
        <w:rPr>
          <w:rFonts w:ascii="Calibri" w:eastAsia="Times New Roman" w:hAnsi="Calibri" w:cs="Calibri"/>
          <w:color w:val="000000" w:themeColor="text1"/>
          <w:sz w:val="24"/>
          <w:szCs w:val="24"/>
        </w:rPr>
        <w:t xml:space="preserve">, </w:t>
      </w:r>
      <w:r w:rsidRPr="004E0D72">
        <w:rPr>
          <w:rFonts w:ascii="Calibri" w:hAnsi="Calibri" w:cs="Calibri"/>
          <w:color w:val="000000" w:themeColor="text1"/>
          <w:sz w:val="24"/>
          <w:szCs w:val="24"/>
        </w:rPr>
        <w:t xml:space="preserve">przyjęcie zgłoszenia o wadzie. </w:t>
      </w:r>
    </w:p>
    <w:p w14:paraId="20C4F78E" w14:textId="469DAAA6" w:rsidR="00F31BBF" w:rsidRPr="004E0D72" w:rsidRDefault="00F31BBF" w:rsidP="004E0D72">
      <w:pPr>
        <w:numPr>
          <w:ilvl w:val="0"/>
          <w:numId w:val="223"/>
        </w:numPr>
        <w:spacing w:line="240" w:lineRule="auto"/>
        <w:ind w:left="357"/>
        <w:jc w:val="both"/>
        <w:rPr>
          <w:rFonts w:ascii="Calibri" w:eastAsia="Times New Roman" w:hAnsi="Calibri" w:cs="Calibri"/>
          <w:color w:val="000000" w:themeColor="text1"/>
          <w:sz w:val="24"/>
          <w:szCs w:val="24"/>
        </w:rPr>
      </w:pPr>
      <w:r w:rsidRPr="004E0D72">
        <w:rPr>
          <w:rFonts w:ascii="Calibri" w:eastAsia="Times New Roman" w:hAnsi="Calibri" w:cs="Calibri"/>
          <w:color w:val="000000" w:themeColor="text1"/>
          <w:sz w:val="24"/>
          <w:szCs w:val="24"/>
        </w:rPr>
        <w:t xml:space="preserve">Naprawy wykonywane będą </w:t>
      </w:r>
      <w:r w:rsidR="00A06C5D" w:rsidRPr="004E0D72">
        <w:rPr>
          <w:rFonts w:ascii="Calibri" w:eastAsia="Times New Roman" w:hAnsi="Calibri" w:cs="Calibri"/>
          <w:color w:val="000000" w:themeColor="text1"/>
          <w:sz w:val="24"/>
          <w:szCs w:val="24"/>
        </w:rPr>
        <w:t>z zastrzeżeniem postanowień ust. 2 (</w:t>
      </w:r>
      <w:r w:rsidR="006F71ED" w:rsidRPr="004E0D72">
        <w:rPr>
          <w:rFonts w:ascii="Calibri" w:eastAsia="Times New Roman" w:hAnsi="Calibri" w:cs="Calibri"/>
          <w:color w:val="000000" w:themeColor="text1"/>
          <w:sz w:val="24"/>
          <w:szCs w:val="24"/>
        </w:rPr>
        <w:t xml:space="preserve">określającego krótsze terminy) </w:t>
      </w:r>
      <w:r w:rsidRPr="004E0D72">
        <w:rPr>
          <w:rFonts w:ascii="Calibri" w:eastAsia="Times New Roman" w:hAnsi="Calibri" w:cs="Calibri"/>
          <w:color w:val="000000" w:themeColor="text1"/>
          <w:sz w:val="24"/>
          <w:szCs w:val="24"/>
        </w:rPr>
        <w:t>w terminie do 7 dni od dnia zgłoszenia wady mailem. Naprawy wykonywane będą w miejscu, w którym Asortyment  jest użytkowany, chyba że sprze</w:t>
      </w:r>
      <w:r w:rsidRPr="004E0D72">
        <w:rPr>
          <w:rFonts w:ascii="Calibri" w:eastAsia="Times New Roman" w:hAnsi="Calibri" w:cs="Calibri"/>
          <w:color w:val="000000" w:themeColor="text1"/>
          <w:sz w:val="24"/>
          <w:szCs w:val="24"/>
        </w:rPr>
        <w:softHyphen/>
        <w:t xml:space="preserve">ciwia się temu istota uszkodzenia. W przypadku konieczności dokonania naprawy w innym miejscu niż miejsce używania przedmiotu Umowy, koszt i odpowiedzialność za jego transport ponosi Wykonawca od chwili wydania wadliwego Asortymentu za potwierdzenie jego upoważnionemu przedstawicielowi do chwili odbioru Asortymentu przez wyznaczonego przedstawiciela Zamawiającego, po dokonaniu naprawy. Z czynności odbioru </w:t>
      </w:r>
      <w:r w:rsidR="00D0567D">
        <w:rPr>
          <w:rFonts w:ascii="Calibri" w:eastAsia="Times New Roman" w:hAnsi="Calibri" w:cs="Calibri"/>
          <w:color w:val="000000" w:themeColor="text1"/>
          <w:sz w:val="24"/>
          <w:szCs w:val="24"/>
        </w:rPr>
        <w:t xml:space="preserve">przedmiotu umowy </w:t>
      </w:r>
      <w:r w:rsidRPr="004E0D72">
        <w:rPr>
          <w:rFonts w:ascii="Calibri" w:eastAsia="Times New Roman" w:hAnsi="Calibri" w:cs="Calibri"/>
          <w:color w:val="000000" w:themeColor="text1"/>
          <w:sz w:val="24"/>
          <w:szCs w:val="24"/>
        </w:rPr>
        <w:t>po naprawie strony sporządzą protokół odbioru.</w:t>
      </w:r>
    </w:p>
    <w:p w14:paraId="3F59C772" w14:textId="50274701" w:rsidR="00F31BBF" w:rsidRPr="004E0D72" w:rsidRDefault="00F31BBF" w:rsidP="004E0D72">
      <w:pPr>
        <w:numPr>
          <w:ilvl w:val="0"/>
          <w:numId w:val="223"/>
        </w:numPr>
        <w:spacing w:line="240" w:lineRule="auto"/>
        <w:jc w:val="both"/>
        <w:rPr>
          <w:rFonts w:ascii="Calibri" w:eastAsia="Times New Roman" w:hAnsi="Calibri" w:cs="Calibri"/>
          <w:color w:val="000000" w:themeColor="text1"/>
          <w:sz w:val="24"/>
          <w:szCs w:val="24"/>
        </w:rPr>
      </w:pPr>
      <w:r w:rsidRPr="004E0D72">
        <w:rPr>
          <w:rFonts w:ascii="Calibri" w:eastAsia="Times New Roman" w:hAnsi="Calibri" w:cs="Calibri"/>
          <w:color w:val="000000" w:themeColor="text1"/>
          <w:sz w:val="24"/>
          <w:szCs w:val="24"/>
        </w:rPr>
        <w:t xml:space="preserve">W przypadku, gdy </w:t>
      </w:r>
      <w:r w:rsidR="00D0567D">
        <w:rPr>
          <w:rFonts w:ascii="Calibri" w:eastAsia="Times New Roman" w:hAnsi="Calibri" w:cs="Calibri"/>
          <w:color w:val="000000" w:themeColor="text1"/>
          <w:sz w:val="24"/>
          <w:szCs w:val="24"/>
        </w:rPr>
        <w:t>a</w:t>
      </w:r>
      <w:r w:rsidRPr="004E0D72">
        <w:rPr>
          <w:rFonts w:ascii="Calibri" w:eastAsia="Times New Roman" w:hAnsi="Calibri" w:cs="Calibri"/>
          <w:color w:val="000000" w:themeColor="text1"/>
          <w:sz w:val="24"/>
          <w:szCs w:val="24"/>
        </w:rPr>
        <w:t xml:space="preserve">sortyment nie da się naprawić, albo ten sam element naprawiany był trzy razy, Zamawiający może żądać wymiany tego elementu lub </w:t>
      </w:r>
      <w:r w:rsidR="00D0567D">
        <w:rPr>
          <w:rFonts w:ascii="Calibri" w:eastAsia="Times New Roman" w:hAnsi="Calibri" w:cs="Calibri"/>
          <w:color w:val="000000" w:themeColor="text1"/>
          <w:sz w:val="24"/>
          <w:szCs w:val="24"/>
        </w:rPr>
        <w:t>a</w:t>
      </w:r>
      <w:r w:rsidRPr="004E0D72">
        <w:rPr>
          <w:rFonts w:ascii="Calibri" w:eastAsia="Times New Roman" w:hAnsi="Calibri" w:cs="Calibri"/>
          <w:color w:val="000000" w:themeColor="text1"/>
          <w:sz w:val="24"/>
          <w:szCs w:val="24"/>
        </w:rPr>
        <w:t>sortymentu  na wolny od wad. Wykonawca obowiązany jest dostarczyć nowy element/</w:t>
      </w:r>
      <w:r w:rsidR="00D0567D">
        <w:rPr>
          <w:rFonts w:ascii="Calibri" w:eastAsia="Times New Roman" w:hAnsi="Calibri" w:cs="Calibri"/>
          <w:color w:val="000000" w:themeColor="text1"/>
          <w:sz w:val="24"/>
          <w:szCs w:val="24"/>
        </w:rPr>
        <w:t>a</w:t>
      </w:r>
      <w:r w:rsidRPr="004E0D72">
        <w:rPr>
          <w:rFonts w:ascii="Calibri" w:eastAsia="Times New Roman" w:hAnsi="Calibri" w:cs="Calibri"/>
          <w:color w:val="000000" w:themeColor="text1"/>
          <w:sz w:val="24"/>
          <w:szCs w:val="24"/>
        </w:rPr>
        <w:t xml:space="preserve">sortyment w terminie  do 21 dni od dnia zgłoszenia żądania. Termin gwarancji </w:t>
      </w:r>
      <w:r w:rsidR="00EF6988" w:rsidRPr="004E0D72">
        <w:rPr>
          <w:rFonts w:ascii="Calibri" w:eastAsia="Times New Roman" w:hAnsi="Calibri" w:cs="Calibri"/>
          <w:color w:val="000000" w:themeColor="text1"/>
          <w:sz w:val="24"/>
          <w:szCs w:val="24"/>
        </w:rPr>
        <w:t>biegnie na nowo, licząc</w:t>
      </w:r>
      <w:r w:rsidRPr="004E0D72">
        <w:rPr>
          <w:rFonts w:ascii="Calibri" w:eastAsia="Times New Roman" w:hAnsi="Calibri" w:cs="Calibri"/>
          <w:color w:val="000000" w:themeColor="text1"/>
          <w:sz w:val="24"/>
          <w:szCs w:val="24"/>
        </w:rPr>
        <w:t xml:space="preserve"> od daty dostarczenia nowego elementu/</w:t>
      </w:r>
      <w:r w:rsidR="00D0567D">
        <w:rPr>
          <w:rFonts w:ascii="Calibri" w:eastAsia="Times New Roman" w:hAnsi="Calibri" w:cs="Calibri"/>
          <w:color w:val="000000" w:themeColor="text1"/>
          <w:sz w:val="24"/>
          <w:szCs w:val="24"/>
        </w:rPr>
        <w:t>a</w:t>
      </w:r>
      <w:r w:rsidRPr="004E0D72">
        <w:rPr>
          <w:rFonts w:ascii="Calibri" w:eastAsia="Times New Roman" w:hAnsi="Calibri" w:cs="Calibri"/>
          <w:color w:val="000000" w:themeColor="text1"/>
          <w:sz w:val="24"/>
          <w:szCs w:val="24"/>
        </w:rPr>
        <w:t>sortymentu.</w:t>
      </w:r>
    </w:p>
    <w:p w14:paraId="7245377A" w14:textId="7073C03D" w:rsidR="00F31BBF" w:rsidRPr="004E0D72" w:rsidRDefault="00F31BBF" w:rsidP="004E0D72">
      <w:pPr>
        <w:numPr>
          <w:ilvl w:val="0"/>
          <w:numId w:val="223"/>
        </w:numPr>
        <w:spacing w:line="240" w:lineRule="auto"/>
        <w:ind w:left="426" w:hanging="426"/>
        <w:jc w:val="both"/>
        <w:rPr>
          <w:rFonts w:ascii="Calibri" w:eastAsia="Times New Roman" w:hAnsi="Calibri" w:cs="Calibri"/>
          <w:color w:val="000000" w:themeColor="text1"/>
          <w:sz w:val="24"/>
          <w:szCs w:val="24"/>
        </w:rPr>
      </w:pPr>
      <w:r w:rsidRPr="004E0D72">
        <w:rPr>
          <w:rFonts w:ascii="Calibri" w:eastAsia="Times New Roman" w:hAnsi="Calibri" w:cs="Calibri"/>
          <w:iCs/>
          <w:color w:val="000000" w:themeColor="text1"/>
          <w:sz w:val="24"/>
          <w:szCs w:val="24"/>
        </w:rPr>
        <w:t xml:space="preserve">Zamawiający dopuszcza realizację zobowiązań gwarancyjnych </w:t>
      </w:r>
      <w:r w:rsidR="006F3AB3" w:rsidRPr="004E0D72">
        <w:rPr>
          <w:rFonts w:ascii="Calibri" w:eastAsia="Times New Roman" w:hAnsi="Calibri" w:cs="Calibri"/>
          <w:iCs/>
          <w:color w:val="000000" w:themeColor="text1"/>
          <w:sz w:val="24"/>
          <w:szCs w:val="24"/>
        </w:rPr>
        <w:t xml:space="preserve">Wykonawcy oraz usług wsparcia technicznego </w:t>
      </w:r>
      <w:r w:rsidRPr="004E0D72">
        <w:rPr>
          <w:rFonts w:ascii="Calibri" w:eastAsia="Times New Roman" w:hAnsi="Calibri" w:cs="Calibri"/>
          <w:iCs/>
          <w:color w:val="000000" w:themeColor="text1"/>
          <w:sz w:val="24"/>
          <w:szCs w:val="24"/>
        </w:rPr>
        <w:t>po uprzedniej pisemnej zgodzie Zamawiającego</w:t>
      </w:r>
      <w:r w:rsidR="00EF343D" w:rsidRPr="004E0D72">
        <w:rPr>
          <w:rFonts w:ascii="Calibri" w:eastAsia="Times New Roman" w:hAnsi="Calibri" w:cs="Calibri"/>
          <w:iCs/>
          <w:color w:val="000000" w:themeColor="text1"/>
          <w:sz w:val="24"/>
          <w:szCs w:val="24"/>
        </w:rPr>
        <w:t>,</w:t>
      </w:r>
      <w:r w:rsidRPr="004E0D72">
        <w:rPr>
          <w:rFonts w:ascii="Calibri" w:eastAsia="Times New Roman" w:hAnsi="Calibri" w:cs="Calibri"/>
          <w:iCs/>
          <w:color w:val="000000" w:themeColor="text1"/>
          <w:sz w:val="24"/>
          <w:szCs w:val="24"/>
        </w:rPr>
        <w:t xml:space="preserve"> przez producenta urządzenia lub autoryzowany serwis wskazany przez producenta.</w:t>
      </w:r>
    </w:p>
    <w:p w14:paraId="646E4611" w14:textId="0DDBDC37" w:rsidR="00F31BBF" w:rsidRPr="004E0D72" w:rsidRDefault="00F31BBF" w:rsidP="004E0D72">
      <w:pPr>
        <w:numPr>
          <w:ilvl w:val="0"/>
          <w:numId w:val="223"/>
        </w:numPr>
        <w:spacing w:line="240" w:lineRule="auto"/>
        <w:ind w:left="426" w:hanging="426"/>
        <w:jc w:val="both"/>
        <w:rPr>
          <w:rFonts w:ascii="Calibri" w:eastAsia="Times New Roman" w:hAnsi="Calibri" w:cs="Calibri"/>
          <w:color w:val="000000" w:themeColor="text1"/>
          <w:sz w:val="24"/>
          <w:szCs w:val="24"/>
        </w:rPr>
      </w:pPr>
      <w:r w:rsidRPr="004E0D72">
        <w:rPr>
          <w:rFonts w:ascii="Calibri" w:eastAsia="Times New Roman" w:hAnsi="Calibri" w:cs="Calibri"/>
          <w:iCs/>
          <w:color w:val="000000" w:themeColor="text1"/>
          <w:sz w:val="24"/>
          <w:szCs w:val="24"/>
        </w:rPr>
        <w:t>Zamawiający w trakcie realizacji umowy, a w szczególności w okresie obowiązywania gwarancji jakości może żądać od Wykonawcy w sytuacji</w:t>
      </w:r>
      <w:r w:rsidR="00EF343D" w:rsidRPr="004E0D72">
        <w:rPr>
          <w:rFonts w:ascii="Calibri" w:eastAsia="Times New Roman" w:hAnsi="Calibri" w:cs="Calibri"/>
          <w:iCs/>
          <w:color w:val="000000" w:themeColor="text1"/>
          <w:sz w:val="24"/>
          <w:szCs w:val="24"/>
        </w:rPr>
        <w:t>,</w:t>
      </w:r>
      <w:r w:rsidRPr="004E0D72">
        <w:rPr>
          <w:rFonts w:ascii="Calibri" w:eastAsia="Times New Roman" w:hAnsi="Calibri" w:cs="Calibri"/>
          <w:iCs/>
          <w:color w:val="000000" w:themeColor="text1"/>
          <w:sz w:val="24"/>
          <w:szCs w:val="24"/>
        </w:rPr>
        <w:t xml:space="preserve"> gdy Wykonawca nie będzie świadczył usług osobiście, przedstawienia:</w:t>
      </w:r>
    </w:p>
    <w:p w14:paraId="7582F907" w14:textId="77777777" w:rsidR="00F31BBF" w:rsidRPr="004E0D72" w:rsidRDefault="00F31BBF" w:rsidP="004E0D72">
      <w:pPr>
        <w:numPr>
          <w:ilvl w:val="0"/>
          <w:numId w:val="60"/>
        </w:numPr>
        <w:spacing w:line="240" w:lineRule="auto"/>
        <w:jc w:val="both"/>
        <w:rPr>
          <w:rFonts w:ascii="Calibri" w:eastAsia="Times New Roman" w:hAnsi="Calibri" w:cs="Calibri"/>
          <w:color w:val="000000" w:themeColor="text1"/>
          <w:sz w:val="24"/>
          <w:szCs w:val="24"/>
        </w:rPr>
      </w:pPr>
      <w:r w:rsidRPr="004E0D72">
        <w:rPr>
          <w:rFonts w:ascii="Calibri" w:eastAsia="Times New Roman" w:hAnsi="Calibri" w:cs="Calibri"/>
          <w:iCs/>
          <w:color w:val="000000" w:themeColor="text1"/>
          <w:sz w:val="24"/>
          <w:szCs w:val="24"/>
        </w:rPr>
        <w:t>oświadczenia producenta wskazującego podmiot uprawniony do realizowania serwisu gwarancyjnego na terenie Rzeczpospolitej Polskiej</w:t>
      </w:r>
    </w:p>
    <w:p w14:paraId="3C986F3D" w14:textId="77777777" w:rsidR="00F31BBF" w:rsidRPr="004E0D72" w:rsidRDefault="00F31BBF" w:rsidP="004E0D72">
      <w:pPr>
        <w:numPr>
          <w:ilvl w:val="0"/>
          <w:numId w:val="60"/>
        </w:numPr>
        <w:spacing w:line="240" w:lineRule="auto"/>
        <w:jc w:val="both"/>
        <w:rPr>
          <w:rFonts w:ascii="Calibri" w:eastAsia="Times New Roman" w:hAnsi="Calibri" w:cs="Calibri"/>
          <w:color w:val="000000" w:themeColor="text1"/>
          <w:sz w:val="24"/>
          <w:szCs w:val="24"/>
        </w:rPr>
      </w:pPr>
      <w:r w:rsidRPr="004E0D72">
        <w:rPr>
          <w:rFonts w:ascii="Calibri" w:eastAsia="Times New Roman" w:hAnsi="Calibri" w:cs="Calibri"/>
          <w:iCs/>
          <w:color w:val="000000" w:themeColor="text1"/>
          <w:sz w:val="24"/>
          <w:szCs w:val="24"/>
        </w:rPr>
        <w:t>oświadczania Producenta lub Autoryzowanego Partnera Serwisowego o gotowości świadczenia na rzecz Zamawiającego wymaganego serwisu (zawierające numer modułu internetowego i infolinii telefonicznej).</w:t>
      </w:r>
    </w:p>
    <w:p w14:paraId="3EF04E01" w14:textId="62979DAA" w:rsidR="00F31BBF" w:rsidRPr="004E0D72" w:rsidRDefault="00F31BBF" w:rsidP="004E0D72">
      <w:pPr>
        <w:pStyle w:val="Akapitzlist"/>
        <w:numPr>
          <w:ilvl w:val="0"/>
          <w:numId w:val="223"/>
        </w:numPr>
        <w:autoSpaceDE w:val="0"/>
        <w:autoSpaceDN w:val="0"/>
        <w:adjustRightInd w:val="0"/>
        <w:spacing w:line="240" w:lineRule="auto"/>
        <w:ind w:left="426" w:hanging="426"/>
        <w:jc w:val="both"/>
        <w:rPr>
          <w:rFonts w:ascii="Calibri" w:hAnsi="Calibri" w:cs="Calibri"/>
          <w:color w:val="000000" w:themeColor="text1"/>
          <w:sz w:val="24"/>
          <w:szCs w:val="24"/>
        </w:rPr>
      </w:pPr>
      <w:r w:rsidRPr="004E0D72">
        <w:rPr>
          <w:rFonts w:ascii="Calibri" w:hAnsi="Calibri" w:cs="Calibri"/>
          <w:color w:val="000000" w:themeColor="text1"/>
          <w:sz w:val="24"/>
          <w:szCs w:val="24"/>
        </w:rPr>
        <w:t>Każda naprawa musi być potwierdzona protokołem (lub innym dokumentem) potwierdzającym dokonanie naprawy ze szczegółowo wymienionym zakresem prac,                            a w przypadku wymiany urządzenia na inne równoważne urządzenie, muszą być dokładnie wpisane uzasadnienie wymiany oraz parametry identyfikujące oba urządzenia wraz z ich komponentami (dysk, pamięć itp.). Protokół taki musi być podstawą zamiany wpisów  w rejestrze środków trwałych.</w:t>
      </w:r>
    </w:p>
    <w:p w14:paraId="23ED43D9" w14:textId="77777777" w:rsidR="00F31BBF" w:rsidRPr="004E0D72" w:rsidRDefault="00F31BBF" w:rsidP="004E0D72">
      <w:pPr>
        <w:numPr>
          <w:ilvl w:val="0"/>
          <w:numId w:val="223"/>
        </w:numPr>
        <w:autoSpaceDE w:val="0"/>
        <w:autoSpaceDN w:val="0"/>
        <w:adjustRightInd w:val="0"/>
        <w:spacing w:line="240" w:lineRule="auto"/>
        <w:ind w:left="426" w:hanging="426"/>
        <w:jc w:val="both"/>
        <w:rPr>
          <w:rFonts w:ascii="Calibri" w:hAnsi="Calibri" w:cs="Calibri"/>
          <w:color w:val="000000" w:themeColor="text1"/>
          <w:sz w:val="24"/>
          <w:szCs w:val="24"/>
        </w:rPr>
      </w:pPr>
      <w:r w:rsidRPr="004E0D72">
        <w:rPr>
          <w:rFonts w:ascii="Calibri" w:hAnsi="Calibri" w:cs="Calibri"/>
          <w:color w:val="000000" w:themeColor="text1"/>
          <w:sz w:val="24"/>
          <w:szCs w:val="24"/>
        </w:rPr>
        <w:t>Wykonawca będzie wykonywał usługi serwisu  gwarancyjnego przy wykorzystaniu własnych materiałów, sprzętu i narzędzi.</w:t>
      </w:r>
    </w:p>
    <w:p w14:paraId="60509A3F" w14:textId="77777777" w:rsidR="00F31BBF" w:rsidRPr="004E0D72" w:rsidRDefault="00F31BBF" w:rsidP="004E0D72">
      <w:pPr>
        <w:numPr>
          <w:ilvl w:val="0"/>
          <w:numId w:val="223"/>
        </w:numPr>
        <w:autoSpaceDE w:val="0"/>
        <w:autoSpaceDN w:val="0"/>
        <w:adjustRightInd w:val="0"/>
        <w:spacing w:line="240" w:lineRule="auto"/>
        <w:ind w:left="426" w:hanging="426"/>
        <w:jc w:val="both"/>
        <w:rPr>
          <w:rFonts w:ascii="Calibri" w:hAnsi="Calibri" w:cs="Calibri"/>
          <w:color w:val="000000" w:themeColor="text1"/>
          <w:sz w:val="24"/>
          <w:szCs w:val="24"/>
        </w:rPr>
      </w:pPr>
      <w:r w:rsidRPr="004E0D72">
        <w:rPr>
          <w:rFonts w:ascii="Calibri" w:hAnsi="Calibri" w:cs="Calibri"/>
          <w:color w:val="000000" w:themeColor="text1"/>
          <w:sz w:val="24"/>
          <w:szCs w:val="24"/>
        </w:rPr>
        <w:t>Części lub podzespoły, które zostaną wymienione w ramach usług serwisu gwarancyjnego stają się własnością Wykonawcy, który zobowiązuje się do ich bezpośredniego odbioru                           od Zamawiającego i utylizacji zgodnie z obowiązującymi przepisami prawa.</w:t>
      </w:r>
    </w:p>
    <w:p w14:paraId="0F3A487E" w14:textId="77777777" w:rsidR="00F31BBF" w:rsidRPr="004E0D72" w:rsidRDefault="00F31BBF" w:rsidP="004E0D72">
      <w:pPr>
        <w:numPr>
          <w:ilvl w:val="0"/>
          <w:numId w:val="223"/>
        </w:numPr>
        <w:autoSpaceDE w:val="0"/>
        <w:autoSpaceDN w:val="0"/>
        <w:adjustRightInd w:val="0"/>
        <w:spacing w:line="240" w:lineRule="auto"/>
        <w:ind w:left="426" w:hanging="426"/>
        <w:jc w:val="both"/>
        <w:rPr>
          <w:rFonts w:ascii="Calibri" w:hAnsi="Calibri" w:cs="Calibri"/>
          <w:color w:val="000000" w:themeColor="text1"/>
          <w:sz w:val="24"/>
          <w:szCs w:val="24"/>
        </w:rPr>
      </w:pPr>
      <w:r w:rsidRPr="004E0D72">
        <w:rPr>
          <w:rFonts w:ascii="Calibri" w:hAnsi="Calibri" w:cs="Calibri"/>
          <w:color w:val="000000" w:themeColor="text1"/>
          <w:sz w:val="24"/>
          <w:szCs w:val="24"/>
        </w:rPr>
        <w:t>W przypadku  wymiany części lub podzespołów, Wykonawca zobowiązany jest                                                do dostarczenia karty gwarancyjnej (jeśli ich producent udziela odrębnej gwarancji) wraz                      z jej tłumaczeniem na język polski.</w:t>
      </w:r>
    </w:p>
    <w:p w14:paraId="49FBC8F0" w14:textId="71B74B50" w:rsidR="00F31BBF" w:rsidRPr="004E0D72" w:rsidRDefault="00F31BBF" w:rsidP="004E0D72">
      <w:pPr>
        <w:numPr>
          <w:ilvl w:val="0"/>
          <w:numId w:val="223"/>
        </w:numPr>
        <w:autoSpaceDE w:val="0"/>
        <w:autoSpaceDN w:val="0"/>
        <w:adjustRightInd w:val="0"/>
        <w:spacing w:line="240" w:lineRule="auto"/>
        <w:ind w:left="426" w:hanging="426"/>
        <w:jc w:val="both"/>
        <w:rPr>
          <w:rFonts w:ascii="Calibri" w:hAnsi="Calibri" w:cs="Calibri"/>
          <w:color w:val="000000" w:themeColor="text1"/>
          <w:sz w:val="24"/>
          <w:szCs w:val="24"/>
        </w:rPr>
      </w:pPr>
      <w:r w:rsidRPr="004E0D72">
        <w:rPr>
          <w:rFonts w:ascii="Calibri" w:hAnsi="Calibri" w:cs="Calibri"/>
          <w:color w:val="000000" w:themeColor="text1"/>
          <w:sz w:val="24"/>
          <w:szCs w:val="24"/>
        </w:rPr>
        <w:t xml:space="preserve">W razie nie usunięcia przez Wykonawcę wad lub usterek objętych gwarancją                                                       w wyznaczonym terminie lub sprzecznie z warunkami gwarancji, Zamawiający  może </w:t>
      </w:r>
      <w:r w:rsidRPr="004E0D72">
        <w:rPr>
          <w:rFonts w:ascii="Calibri" w:hAnsi="Calibri" w:cs="Calibri"/>
          <w:color w:val="000000" w:themeColor="text1"/>
          <w:sz w:val="24"/>
          <w:szCs w:val="24"/>
        </w:rPr>
        <w:lastRenderedPageBreak/>
        <w:t xml:space="preserve">usunąć je na koszt Wykonawcy we własnym zakresie lub zlecić ich usunięcie osobie trzeciej,   z zachowaniem swoich praw wynikających z gwarancji, chyba że działanie Zamawiającego lub osoby trzeciej spowoduje uszkodzenie naprawianego sprzętu. </w:t>
      </w:r>
      <w:r w:rsidR="00195216" w:rsidRPr="004E0D72">
        <w:rPr>
          <w:rFonts w:ascii="Calibri" w:hAnsi="Calibri" w:cs="Calibri"/>
          <w:color w:val="000000" w:themeColor="text1"/>
          <w:sz w:val="24"/>
          <w:szCs w:val="24"/>
        </w:rPr>
        <w:br/>
      </w:r>
      <w:r w:rsidRPr="004E0D72">
        <w:rPr>
          <w:rFonts w:ascii="Calibri" w:hAnsi="Calibri" w:cs="Calibri"/>
          <w:color w:val="000000" w:themeColor="text1"/>
          <w:sz w:val="24"/>
          <w:szCs w:val="24"/>
        </w:rPr>
        <w:t xml:space="preserve">W przypadku skorzystania z powyższego uprawnienia Zamawiający zobowiązany jest, </w:t>
      </w:r>
      <w:r w:rsidR="00195216" w:rsidRPr="004E0D72">
        <w:rPr>
          <w:rFonts w:ascii="Calibri" w:hAnsi="Calibri" w:cs="Calibri"/>
          <w:color w:val="000000" w:themeColor="text1"/>
          <w:sz w:val="24"/>
          <w:szCs w:val="24"/>
        </w:rPr>
        <w:br/>
      </w:r>
      <w:r w:rsidRPr="004E0D72">
        <w:rPr>
          <w:rFonts w:ascii="Calibri" w:hAnsi="Calibri" w:cs="Calibri"/>
          <w:color w:val="000000" w:themeColor="text1"/>
          <w:sz w:val="24"/>
          <w:szCs w:val="24"/>
        </w:rPr>
        <w:t>w formie pisemnej, do niezwłocznego powiadomienia Wykonawcy o tym fakcie. Zamawiający powiadomi Wykonawcę o zakresie wykonanych prac (napraw, zmian, wymiany na nowe urządzenie itp.), w takim przypadku Wykonawca zobowiązany jest wypłacić Zamawiającemu kwotę stanowiącą równowartość poniesionego przez Zamawiającego kosztu wykonania tych prac.</w:t>
      </w:r>
    </w:p>
    <w:p w14:paraId="5B587DBF" w14:textId="77777777" w:rsidR="00F31BBF" w:rsidRPr="004E0D72" w:rsidRDefault="00F31BBF" w:rsidP="004E0D72">
      <w:pPr>
        <w:numPr>
          <w:ilvl w:val="0"/>
          <w:numId w:val="223"/>
        </w:numPr>
        <w:autoSpaceDE w:val="0"/>
        <w:autoSpaceDN w:val="0"/>
        <w:adjustRightInd w:val="0"/>
        <w:spacing w:line="240" w:lineRule="auto"/>
        <w:ind w:left="426" w:hanging="426"/>
        <w:jc w:val="both"/>
        <w:rPr>
          <w:rFonts w:ascii="Calibri" w:hAnsi="Calibri" w:cs="Calibri"/>
          <w:color w:val="000000" w:themeColor="text1"/>
          <w:sz w:val="24"/>
          <w:szCs w:val="24"/>
        </w:rPr>
      </w:pPr>
      <w:r w:rsidRPr="004E0D72">
        <w:rPr>
          <w:rFonts w:ascii="Calibri" w:hAnsi="Calibri" w:cs="Calibri"/>
          <w:color w:val="000000" w:themeColor="text1"/>
          <w:sz w:val="24"/>
          <w:szCs w:val="24"/>
        </w:rPr>
        <w:t>Zamawiający może dokonać rozbudowy sprzętu bez utraty uprawnień wynikających                                  z gwarancji.</w:t>
      </w:r>
    </w:p>
    <w:p w14:paraId="6CDCEB11" w14:textId="77777777" w:rsidR="00F31BBF" w:rsidRPr="004E0D72" w:rsidRDefault="00F31BBF" w:rsidP="004E0D72">
      <w:pPr>
        <w:numPr>
          <w:ilvl w:val="0"/>
          <w:numId w:val="223"/>
        </w:numPr>
        <w:autoSpaceDE w:val="0"/>
        <w:autoSpaceDN w:val="0"/>
        <w:adjustRightInd w:val="0"/>
        <w:spacing w:line="240" w:lineRule="auto"/>
        <w:ind w:left="426" w:hanging="426"/>
        <w:jc w:val="both"/>
        <w:rPr>
          <w:rFonts w:ascii="Calibri" w:hAnsi="Calibri" w:cs="Calibri"/>
          <w:color w:val="000000" w:themeColor="text1"/>
          <w:sz w:val="24"/>
          <w:szCs w:val="24"/>
        </w:rPr>
      </w:pPr>
      <w:r w:rsidRPr="004E0D72">
        <w:rPr>
          <w:rFonts w:ascii="Calibri" w:hAnsi="Calibri" w:cs="Calibri"/>
          <w:color w:val="000000" w:themeColor="text1"/>
          <w:sz w:val="24"/>
          <w:szCs w:val="24"/>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2201CD83" w14:textId="77777777" w:rsidR="00F31BBF" w:rsidRPr="004E0D72" w:rsidRDefault="00F31BBF" w:rsidP="004E0D72">
      <w:pPr>
        <w:spacing w:line="240" w:lineRule="auto"/>
        <w:rPr>
          <w:rFonts w:ascii="Calibri" w:hAnsi="Calibri" w:cs="Calibri"/>
          <w:b/>
          <w:color w:val="000000" w:themeColor="text1"/>
          <w:sz w:val="24"/>
          <w:szCs w:val="24"/>
          <w:highlight w:val="yellow"/>
        </w:rPr>
      </w:pPr>
    </w:p>
    <w:p w14:paraId="3A35EEBC" w14:textId="77777777" w:rsidR="00F31BBF" w:rsidRPr="004E0D72" w:rsidRDefault="00F31BBF" w:rsidP="004E0D72">
      <w:pPr>
        <w:keepNext/>
        <w:spacing w:line="240" w:lineRule="auto"/>
        <w:jc w:val="center"/>
        <w:rPr>
          <w:rFonts w:ascii="Calibri" w:hAnsi="Calibri" w:cs="Calibri"/>
          <w:b/>
          <w:sz w:val="24"/>
          <w:szCs w:val="24"/>
        </w:rPr>
      </w:pPr>
      <w:r w:rsidRPr="004E0D72">
        <w:rPr>
          <w:rFonts w:ascii="Calibri" w:hAnsi="Calibri" w:cs="Calibri"/>
          <w:b/>
          <w:sz w:val="24"/>
          <w:szCs w:val="24"/>
        </w:rPr>
        <w:t>§ 6</w:t>
      </w:r>
    </w:p>
    <w:p w14:paraId="42147B76" w14:textId="77777777" w:rsidR="00F31BBF" w:rsidRPr="004E0D72" w:rsidRDefault="00F31BBF" w:rsidP="004E0D72">
      <w:pPr>
        <w:keepNext/>
        <w:spacing w:line="240" w:lineRule="auto"/>
        <w:jc w:val="center"/>
        <w:rPr>
          <w:rFonts w:ascii="Calibri" w:hAnsi="Calibri" w:cs="Calibri"/>
          <w:b/>
          <w:sz w:val="24"/>
          <w:szCs w:val="24"/>
        </w:rPr>
      </w:pPr>
      <w:r w:rsidRPr="004E0D72">
        <w:rPr>
          <w:rFonts w:ascii="Calibri" w:hAnsi="Calibri" w:cs="Calibri"/>
          <w:b/>
          <w:sz w:val="24"/>
          <w:szCs w:val="24"/>
        </w:rPr>
        <w:t>WYNAGRODZENIE</w:t>
      </w:r>
    </w:p>
    <w:p w14:paraId="44332257" w14:textId="7520D0BB" w:rsidR="00F31BBF" w:rsidRPr="004E0D72" w:rsidRDefault="00F31BBF" w:rsidP="004E0D72">
      <w:pPr>
        <w:numPr>
          <w:ilvl w:val="0"/>
          <w:numId w:val="55"/>
        </w:numPr>
        <w:tabs>
          <w:tab w:val="clear" w:pos="1069"/>
          <w:tab w:val="num" w:pos="426"/>
          <w:tab w:val="num" w:pos="720"/>
        </w:tabs>
        <w:suppressAutoHyphens/>
        <w:autoSpaceDE w:val="0"/>
        <w:spacing w:line="240" w:lineRule="auto"/>
        <w:ind w:left="426" w:hanging="426"/>
        <w:jc w:val="both"/>
        <w:rPr>
          <w:rFonts w:ascii="Calibri" w:hAnsi="Calibri" w:cs="Calibri"/>
          <w:sz w:val="24"/>
          <w:szCs w:val="24"/>
        </w:rPr>
      </w:pPr>
      <w:r w:rsidRPr="004E0D72">
        <w:rPr>
          <w:rFonts w:ascii="Calibri" w:hAnsi="Calibri" w:cs="Calibri"/>
          <w:sz w:val="24"/>
          <w:szCs w:val="24"/>
        </w:rPr>
        <w:t xml:space="preserve">Wartość Umowy wynosi …………............................zł netto (słownie: ………………………………………..), ………………………………... zł brutto (słownie: ......................................................................................), zgodnie z cenami jednostkowymi brutto określonymi w formularzu </w:t>
      </w:r>
      <w:r w:rsidR="00784ED1" w:rsidRPr="004E0D72">
        <w:rPr>
          <w:rFonts w:ascii="Calibri" w:hAnsi="Calibri" w:cs="Calibri"/>
          <w:sz w:val="24"/>
          <w:szCs w:val="24"/>
        </w:rPr>
        <w:t xml:space="preserve">asortymentowo - </w:t>
      </w:r>
      <w:r w:rsidRPr="004E0D72">
        <w:rPr>
          <w:rFonts w:ascii="Calibri" w:hAnsi="Calibri" w:cs="Calibri"/>
          <w:sz w:val="24"/>
          <w:szCs w:val="24"/>
        </w:rPr>
        <w:t xml:space="preserve">cenowym </w:t>
      </w:r>
      <w:r w:rsidR="00784ED1" w:rsidRPr="004E0D72">
        <w:rPr>
          <w:rFonts w:ascii="Calibri" w:hAnsi="Calibri" w:cs="Calibri"/>
          <w:sz w:val="24"/>
          <w:szCs w:val="24"/>
        </w:rPr>
        <w:t>(</w:t>
      </w:r>
      <w:r w:rsidRPr="004E0D72">
        <w:rPr>
          <w:rFonts w:ascii="Calibri" w:hAnsi="Calibri" w:cs="Calibri"/>
          <w:sz w:val="24"/>
          <w:szCs w:val="24"/>
        </w:rPr>
        <w:t>opisie przedmiotu zamówienia</w:t>
      </w:r>
      <w:r w:rsidR="00784ED1" w:rsidRPr="004E0D72">
        <w:rPr>
          <w:rFonts w:ascii="Calibri" w:hAnsi="Calibri" w:cs="Calibri"/>
          <w:sz w:val="24"/>
          <w:szCs w:val="24"/>
        </w:rPr>
        <w:t>)</w:t>
      </w:r>
      <w:r w:rsidRPr="004E0D72">
        <w:rPr>
          <w:rFonts w:ascii="Calibri" w:hAnsi="Calibri" w:cs="Calibri"/>
          <w:sz w:val="24"/>
          <w:szCs w:val="24"/>
        </w:rPr>
        <w:t xml:space="preserve"> - stanowiącym załącznik nr 2 do Umowy.</w:t>
      </w:r>
    </w:p>
    <w:p w14:paraId="78B92E75" w14:textId="41610831" w:rsidR="00F31BBF" w:rsidRPr="004E0D72" w:rsidRDefault="00F31BBF" w:rsidP="004E0D72">
      <w:pPr>
        <w:tabs>
          <w:tab w:val="num" w:pos="426"/>
          <w:tab w:val="num" w:pos="720"/>
        </w:tabs>
        <w:suppressAutoHyphens/>
        <w:autoSpaceDE w:val="0"/>
        <w:spacing w:line="240" w:lineRule="auto"/>
        <w:ind w:left="426" w:hanging="426"/>
        <w:jc w:val="both"/>
        <w:rPr>
          <w:rFonts w:ascii="Calibri" w:hAnsi="Calibri" w:cs="Calibri"/>
          <w:sz w:val="24"/>
          <w:szCs w:val="24"/>
        </w:rPr>
      </w:pPr>
      <w:r w:rsidRPr="004E0D72">
        <w:rPr>
          <w:rFonts w:ascii="Calibri" w:hAnsi="Calibri" w:cs="Calibri"/>
          <w:sz w:val="24"/>
          <w:szCs w:val="24"/>
        </w:rPr>
        <w:t>2.</w:t>
      </w:r>
      <w:r w:rsidRPr="004E0D72">
        <w:rPr>
          <w:rFonts w:ascii="Calibri" w:hAnsi="Calibri" w:cs="Calibri"/>
          <w:sz w:val="24"/>
          <w:szCs w:val="24"/>
        </w:rPr>
        <w:tab/>
        <w:t>Ceny jednostkowe netto oraz wartość umowy jest stała i nie podlega zmianie</w:t>
      </w:r>
      <w:r w:rsidR="00067962" w:rsidRPr="004E0D72">
        <w:rPr>
          <w:rFonts w:ascii="Calibri" w:hAnsi="Calibri" w:cs="Calibri"/>
          <w:sz w:val="24"/>
          <w:szCs w:val="24"/>
        </w:rPr>
        <w:t xml:space="preserve"> oraz waloryzacji</w:t>
      </w:r>
      <w:r w:rsidRPr="004E0D72">
        <w:rPr>
          <w:rFonts w:ascii="Calibri" w:hAnsi="Calibri" w:cs="Calibri"/>
          <w:sz w:val="24"/>
          <w:szCs w:val="24"/>
        </w:rPr>
        <w:t>.</w:t>
      </w:r>
    </w:p>
    <w:p w14:paraId="733829F3" w14:textId="40CE8363" w:rsidR="00F31BBF" w:rsidRPr="004E0D72" w:rsidRDefault="00F31BBF" w:rsidP="004E0D72">
      <w:pPr>
        <w:tabs>
          <w:tab w:val="num" w:pos="360"/>
          <w:tab w:val="num" w:pos="426"/>
          <w:tab w:val="num" w:pos="720"/>
        </w:tabs>
        <w:suppressAutoHyphens/>
        <w:autoSpaceDE w:val="0"/>
        <w:spacing w:line="240" w:lineRule="auto"/>
        <w:ind w:left="426" w:hanging="426"/>
        <w:jc w:val="both"/>
        <w:rPr>
          <w:rFonts w:ascii="Calibri" w:eastAsia="Times New Roman" w:hAnsi="Calibri" w:cs="Calibri"/>
          <w:sz w:val="24"/>
          <w:szCs w:val="24"/>
        </w:rPr>
      </w:pPr>
      <w:r w:rsidRPr="004E0D72">
        <w:rPr>
          <w:rFonts w:ascii="Calibri" w:hAnsi="Calibri" w:cs="Calibri"/>
          <w:sz w:val="24"/>
          <w:szCs w:val="24"/>
        </w:rPr>
        <w:t>3.</w:t>
      </w:r>
      <w:r w:rsidRPr="004E0D72">
        <w:rPr>
          <w:rFonts w:ascii="Calibri" w:hAnsi="Calibri" w:cs="Calibri"/>
          <w:sz w:val="24"/>
          <w:szCs w:val="24"/>
        </w:rPr>
        <w:tab/>
      </w:r>
      <w:r w:rsidRPr="004E0D72">
        <w:rPr>
          <w:rFonts w:ascii="Calibri" w:eastAsia="Times New Roman" w:hAnsi="Calibri" w:cs="Calibri"/>
          <w:sz w:val="24"/>
          <w:szCs w:val="24"/>
          <w:shd w:val="clear" w:color="auto" w:fill="FFFFFF" w:themeFill="background1"/>
        </w:rPr>
        <w:t xml:space="preserve">Należność, o której mowa w ust. 1 </w:t>
      </w:r>
      <w:r w:rsidR="00067962" w:rsidRPr="004E0D72">
        <w:rPr>
          <w:rFonts w:ascii="Calibri" w:eastAsia="Times New Roman" w:hAnsi="Calibri" w:cs="Calibri"/>
          <w:sz w:val="24"/>
          <w:szCs w:val="24"/>
          <w:shd w:val="clear" w:color="auto" w:fill="FFFFFF" w:themeFill="background1"/>
        </w:rPr>
        <w:t>zostanie zapłacona</w:t>
      </w:r>
      <w:r w:rsidRPr="004E0D72">
        <w:rPr>
          <w:rFonts w:ascii="Calibri" w:eastAsia="Times New Roman" w:hAnsi="Calibri" w:cs="Calibri"/>
          <w:sz w:val="24"/>
          <w:szCs w:val="24"/>
          <w:shd w:val="clear" w:color="auto" w:fill="FFFFFF" w:themeFill="background1"/>
        </w:rPr>
        <w:t xml:space="preserve">, w terminie do </w:t>
      </w:r>
      <w:r w:rsidR="00207DBC" w:rsidRPr="004E0D72">
        <w:rPr>
          <w:rFonts w:ascii="Calibri" w:eastAsia="Times New Roman" w:hAnsi="Calibri" w:cs="Calibri"/>
          <w:sz w:val="24"/>
          <w:szCs w:val="24"/>
          <w:shd w:val="clear" w:color="auto" w:fill="FFFFFF" w:themeFill="background1"/>
        </w:rPr>
        <w:t>60</w:t>
      </w:r>
      <w:r w:rsidRPr="004E0D72">
        <w:rPr>
          <w:rFonts w:ascii="Calibri" w:eastAsia="Times New Roman" w:hAnsi="Calibri" w:cs="Calibri"/>
          <w:sz w:val="24"/>
          <w:szCs w:val="24"/>
          <w:shd w:val="clear" w:color="auto" w:fill="FFFFFF" w:themeFill="background1"/>
        </w:rPr>
        <w:t xml:space="preserve"> dni od dnia otrzymania prawidłowo wystawionej przez Wykonawcę faktury VAT,</w:t>
      </w:r>
      <w:r w:rsidRPr="004E0D72">
        <w:rPr>
          <w:rFonts w:ascii="Calibri" w:eastAsia="Times New Roman" w:hAnsi="Calibri" w:cs="Calibri"/>
          <w:sz w:val="24"/>
          <w:szCs w:val="24"/>
        </w:rPr>
        <w:t xml:space="preserve"> przelewem na rachunek bankowy podany na fakturze. Faktura zostanie wystawiona  po dokonaniu przez Zamawiającego odbioru </w:t>
      </w:r>
      <w:r w:rsidR="00067962" w:rsidRPr="004E0D72">
        <w:rPr>
          <w:rFonts w:ascii="Calibri" w:eastAsia="Times New Roman" w:hAnsi="Calibri" w:cs="Calibri"/>
          <w:sz w:val="24"/>
          <w:szCs w:val="24"/>
        </w:rPr>
        <w:t>końcowego</w:t>
      </w:r>
      <w:r w:rsidRPr="004E0D72">
        <w:rPr>
          <w:rFonts w:ascii="Calibri" w:eastAsia="Times New Roman" w:hAnsi="Calibri" w:cs="Calibri"/>
          <w:sz w:val="24"/>
          <w:szCs w:val="24"/>
        </w:rPr>
        <w:t xml:space="preserve">, co zostanie potwierdzone protokołem dostawy, montażu, odbioru końcowego wg </w:t>
      </w:r>
      <w:r w:rsidR="00067962" w:rsidRPr="004E0D72">
        <w:rPr>
          <w:rFonts w:ascii="Calibri" w:eastAsia="Times New Roman" w:hAnsi="Calibri" w:cs="Calibri"/>
          <w:sz w:val="24"/>
          <w:szCs w:val="24"/>
        </w:rPr>
        <w:t xml:space="preserve">wzoru stanowiącego </w:t>
      </w:r>
      <w:r w:rsidRPr="004E0D72">
        <w:rPr>
          <w:rFonts w:ascii="Calibri" w:eastAsia="Times New Roman" w:hAnsi="Calibri" w:cs="Calibri"/>
          <w:sz w:val="24"/>
          <w:szCs w:val="24"/>
        </w:rPr>
        <w:t xml:space="preserve">załącznik nr </w:t>
      </w:r>
      <w:r w:rsidR="005B11CB" w:rsidRPr="004E0D72">
        <w:rPr>
          <w:rFonts w:ascii="Calibri" w:eastAsia="Times New Roman" w:hAnsi="Calibri" w:cs="Calibri"/>
          <w:sz w:val="24"/>
          <w:szCs w:val="24"/>
        </w:rPr>
        <w:t>4</w:t>
      </w:r>
      <w:r w:rsidRPr="004E0D72">
        <w:rPr>
          <w:rFonts w:ascii="Calibri" w:eastAsia="Times New Roman" w:hAnsi="Calibri" w:cs="Calibri"/>
          <w:sz w:val="24"/>
          <w:szCs w:val="24"/>
        </w:rPr>
        <w:t xml:space="preserve"> do niniejszej Umowy.</w:t>
      </w:r>
    </w:p>
    <w:p w14:paraId="53299617" w14:textId="05E92855" w:rsidR="00F31BBF" w:rsidRPr="004E0D72" w:rsidRDefault="00F31BBF" w:rsidP="004E0D72">
      <w:pPr>
        <w:suppressAutoHyphens/>
        <w:autoSpaceDE w:val="0"/>
        <w:spacing w:line="240" w:lineRule="auto"/>
        <w:ind w:left="426" w:hanging="426"/>
        <w:jc w:val="both"/>
        <w:rPr>
          <w:rFonts w:ascii="Calibri" w:eastAsia="Times New Roman" w:hAnsi="Calibri" w:cs="Calibri"/>
          <w:sz w:val="24"/>
          <w:szCs w:val="24"/>
        </w:rPr>
      </w:pPr>
      <w:r w:rsidRPr="004E0D72">
        <w:rPr>
          <w:rFonts w:ascii="Calibri" w:eastAsia="Times New Roman" w:hAnsi="Calibri" w:cs="Calibri"/>
          <w:sz w:val="24"/>
          <w:szCs w:val="24"/>
        </w:rPr>
        <w:t>4</w:t>
      </w:r>
      <w:r w:rsidR="00784ED1" w:rsidRPr="004E0D72">
        <w:rPr>
          <w:rFonts w:ascii="Calibri" w:eastAsia="Times New Roman" w:hAnsi="Calibri" w:cs="Calibri"/>
          <w:sz w:val="24"/>
          <w:szCs w:val="24"/>
        </w:rPr>
        <w:t xml:space="preserve">.   </w:t>
      </w:r>
      <w:r w:rsidRPr="004E0D72">
        <w:rPr>
          <w:rFonts w:ascii="Calibri" w:eastAsia="Times New Roman" w:hAnsi="Calibri" w:cs="Calibri"/>
          <w:sz w:val="24"/>
          <w:szCs w:val="24"/>
        </w:rPr>
        <w:t xml:space="preserve">W cenie, o której mowa w ust. 1,  mieszczą się wszelkie koszty realizacji przedmiotu Umowy,  w tym w szczególności koszty Asortymentu, jego dostawy do Miejsca realizacji dostawy, montażu, a także należne opłaty wynikające z polskiego prawa podatkowego oraz inne koszty poniesione przez Wykonawcę w związku z realizacją przedmiotu Umowy, w szczególności koszty związane z udzieloną gwarancją. </w:t>
      </w:r>
    </w:p>
    <w:p w14:paraId="7D6FC89E" w14:textId="77777777" w:rsidR="00F31BBF" w:rsidRPr="004E0D72" w:rsidRDefault="00F31BBF" w:rsidP="004E0D72">
      <w:pPr>
        <w:pStyle w:val="Akapitzlist"/>
        <w:numPr>
          <w:ilvl w:val="3"/>
          <w:numId w:val="66"/>
        </w:numPr>
        <w:suppressAutoHyphens/>
        <w:autoSpaceDE w:val="0"/>
        <w:spacing w:line="240" w:lineRule="auto"/>
        <w:ind w:left="426" w:hanging="426"/>
        <w:jc w:val="both"/>
        <w:rPr>
          <w:rFonts w:ascii="Calibri" w:eastAsia="Times New Roman" w:hAnsi="Calibri" w:cs="Calibri"/>
          <w:sz w:val="24"/>
          <w:szCs w:val="24"/>
        </w:rPr>
      </w:pPr>
      <w:r w:rsidRPr="004E0D72">
        <w:rPr>
          <w:rFonts w:ascii="Calibri" w:eastAsia="Times New Roman" w:hAnsi="Calibri" w:cs="Calibri"/>
          <w:sz w:val="24"/>
          <w:szCs w:val="24"/>
        </w:rPr>
        <w:t>W przypadku nieterminowej płatności należności Wykonawca ma prawo naliczyć Zamawiającemu odsetki ustawowe za każdy dzień zwłoki.</w:t>
      </w:r>
    </w:p>
    <w:p w14:paraId="4470548D" w14:textId="77777777" w:rsidR="00F31BBF" w:rsidRPr="004E0D72" w:rsidRDefault="00F31BBF" w:rsidP="004E0D72">
      <w:pPr>
        <w:pStyle w:val="Akapitzlist"/>
        <w:numPr>
          <w:ilvl w:val="3"/>
          <w:numId w:val="66"/>
        </w:numPr>
        <w:suppressAutoHyphens/>
        <w:autoSpaceDE w:val="0"/>
        <w:spacing w:line="240" w:lineRule="auto"/>
        <w:ind w:left="426" w:hanging="426"/>
        <w:jc w:val="both"/>
        <w:rPr>
          <w:rFonts w:ascii="Calibri" w:eastAsia="Times New Roman" w:hAnsi="Calibri" w:cs="Calibri"/>
          <w:sz w:val="24"/>
          <w:szCs w:val="24"/>
        </w:rPr>
      </w:pPr>
      <w:r w:rsidRPr="004E0D72">
        <w:rPr>
          <w:rFonts w:ascii="Calibri" w:eastAsia="HG Mincho Light J" w:hAnsi="Calibri" w:cs="Calibri"/>
          <w:iCs/>
          <w:noProof/>
          <w:color w:val="000000"/>
          <w:sz w:val="24"/>
          <w:szCs w:val="24"/>
          <w:lang w:eastAsia="ar-SA"/>
        </w:rPr>
        <w:t>W przypadku, gdy rachunek bankowy umieszczony na fakturze Wykonawcy nie widnieje                                           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obciążają Zamawiającego.</w:t>
      </w:r>
    </w:p>
    <w:p w14:paraId="24688881" w14:textId="77777777" w:rsidR="00F31BBF" w:rsidRPr="004E0D72" w:rsidRDefault="00F31BBF" w:rsidP="004E0D72">
      <w:pPr>
        <w:pStyle w:val="Akapitzlist"/>
        <w:numPr>
          <w:ilvl w:val="3"/>
          <w:numId w:val="66"/>
        </w:numPr>
        <w:suppressAutoHyphens/>
        <w:autoSpaceDE w:val="0"/>
        <w:spacing w:line="240" w:lineRule="auto"/>
        <w:ind w:left="426" w:hanging="426"/>
        <w:jc w:val="both"/>
        <w:rPr>
          <w:rFonts w:ascii="Calibri" w:eastAsia="Times New Roman" w:hAnsi="Calibri" w:cs="Calibri"/>
          <w:sz w:val="24"/>
          <w:szCs w:val="24"/>
        </w:rPr>
      </w:pPr>
      <w:r w:rsidRPr="004E0D72">
        <w:rPr>
          <w:rFonts w:ascii="Calibri" w:eastAsia="HG Mincho Light J" w:hAnsi="Calibri" w:cs="Calibri"/>
          <w:iCs/>
          <w:noProof/>
          <w:color w:val="000000"/>
          <w:sz w:val="24"/>
          <w:szCs w:val="24"/>
          <w:lang w:eastAsia="ar-SA"/>
        </w:rPr>
        <w:t xml:space="preserve"> </w:t>
      </w:r>
      <w:r w:rsidRPr="004E0D72">
        <w:rPr>
          <w:rFonts w:ascii="Calibri" w:eastAsia="HG Mincho Light J" w:hAnsi="Calibri" w:cs="Calibri"/>
          <w:sz w:val="24"/>
          <w:szCs w:val="24"/>
          <w:lang w:eastAsia="ar-SA"/>
        </w:rPr>
        <w:t>Za dzień zapłaty uważa się dzień obciążenia rachunku bankowego Zamawiającego. Termin uważa się za zachowany, jeżeli obciążenie rachunku bankowego Zamawiającego nastąpi najpóźniej w ostatnim dniu terminu płatności.</w:t>
      </w:r>
    </w:p>
    <w:p w14:paraId="59498A30" w14:textId="77777777" w:rsidR="00F31BBF" w:rsidRPr="004E0D72" w:rsidRDefault="00F31BBF" w:rsidP="004E0D72">
      <w:pPr>
        <w:pStyle w:val="Akapitzlist"/>
        <w:numPr>
          <w:ilvl w:val="3"/>
          <w:numId w:val="66"/>
        </w:numPr>
        <w:suppressAutoHyphens/>
        <w:autoSpaceDE w:val="0"/>
        <w:spacing w:line="240" w:lineRule="auto"/>
        <w:ind w:left="426" w:hanging="426"/>
        <w:jc w:val="both"/>
        <w:rPr>
          <w:rFonts w:ascii="Calibri" w:eastAsia="Times New Roman" w:hAnsi="Calibri" w:cs="Calibri"/>
          <w:sz w:val="24"/>
          <w:szCs w:val="24"/>
        </w:rPr>
      </w:pPr>
      <w:r w:rsidRPr="004E0D72">
        <w:rPr>
          <w:rFonts w:ascii="Calibri" w:eastAsia="HG Mincho Light J" w:hAnsi="Calibri" w:cs="Calibri"/>
          <w:sz w:val="24"/>
          <w:szCs w:val="24"/>
          <w:lang w:eastAsia="ar-SA"/>
        </w:rPr>
        <w:lastRenderedPageBreak/>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14:paraId="75473EA8" w14:textId="77777777" w:rsidR="00F31BBF" w:rsidRPr="004E0D72" w:rsidRDefault="00F31BBF" w:rsidP="004E0D72">
      <w:pPr>
        <w:pStyle w:val="Akapitzlist"/>
        <w:numPr>
          <w:ilvl w:val="3"/>
          <w:numId w:val="66"/>
        </w:numPr>
        <w:suppressAutoHyphens/>
        <w:autoSpaceDE w:val="0"/>
        <w:spacing w:line="240" w:lineRule="auto"/>
        <w:ind w:left="426" w:hanging="426"/>
        <w:jc w:val="both"/>
        <w:rPr>
          <w:rFonts w:ascii="Calibri" w:eastAsia="Times New Roman" w:hAnsi="Calibri" w:cs="Calibri"/>
          <w:sz w:val="24"/>
          <w:szCs w:val="24"/>
        </w:rPr>
      </w:pPr>
      <w:r w:rsidRPr="004E0D72">
        <w:rPr>
          <w:rFonts w:ascii="Calibri" w:eastAsia="HG Mincho Light J" w:hAnsi="Calibri" w:cs="Calibri"/>
          <w:sz w:val="24"/>
          <w:szCs w:val="24"/>
          <w:lang w:eastAsia="ar-SA"/>
        </w:rPr>
        <w:t>Wykonawca nie może bez pisemnej zgody Zamawiającego powierzyć podmiotowi trzeciemu wykonywania zobowiązań wynikających z niniejszej umowy.</w:t>
      </w:r>
    </w:p>
    <w:p w14:paraId="493BB076" w14:textId="77777777" w:rsidR="00F31BBF" w:rsidRPr="004E0D72" w:rsidRDefault="00F31BBF" w:rsidP="004E0D72">
      <w:pPr>
        <w:pStyle w:val="Akapitzlist"/>
        <w:numPr>
          <w:ilvl w:val="3"/>
          <w:numId w:val="66"/>
        </w:numPr>
        <w:suppressAutoHyphens/>
        <w:autoSpaceDE w:val="0"/>
        <w:spacing w:line="240" w:lineRule="auto"/>
        <w:ind w:left="426" w:hanging="426"/>
        <w:jc w:val="both"/>
        <w:rPr>
          <w:rFonts w:ascii="Calibri" w:eastAsia="Times New Roman" w:hAnsi="Calibri" w:cs="Calibri"/>
          <w:sz w:val="24"/>
          <w:szCs w:val="24"/>
        </w:rPr>
      </w:pPr>
      <w:r w:rsidRPr="004E0D72">
        <w:rPr>
          <w:rFonts w:ascii="Calibri" w:eastAsia="HG Mincho Light J" w:hAnsi="Calibri" w:cs="Calibri"/>
          <w:color w:val="000000"/>
          <w:sz w:val="24"/>
          <w:szCs w:val="24"/>
          <w:lang w:eastAsia="ar-SA"/>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https://brokerpefexpert.efaktura.gov.pl/. Zgodnie z art. 4 ust. 2 ustawy z dnia  09.11.2018 r. o elektronicznym fakturowaniu w zamówieniach publicznych, koncesjach na roboty budowlane lub usługi partnerstwie </w:t>
      </w:r>
      <w:proofErr w:type="spellStart"/>
      <w:r w:rsidRPr="004E0D72">
        <w:rPr>
          <w:rFonts w:ascii="Calibri" w:eastAsia="HG Mincho Light J" w:hAnsi="Calibri" w:cs="Calibri"/>
          <w:color w:val="000000"/>
          <w:sz w:val="24"/>
          <w:szCs w:val="24"/>
          <w:lang w:eastAsia="ar-SA"/>
        </w:rPr>
        <w:t>publiczno</w:t>
      </w:r>
      <w:proofErr w:type="spellEnd"/>
      <w:r w:rsidRPr="004E0D72">
        <w:rPr>
          <w:rFonts w:ascii="Calibri" w:eastAsia="HG Mincho Light J" w:hAnsi="Calibri" w:cs="Calibri"/>
          <w:color w:val="000000"/>
          <w:sz w:val="24"/>
          <w:szCs w:val="24"/>
          <w:lang w:eastAsia="ar-SA"/>
        </w:rPr>
        <w:t xml:space="preserve"> - prywatnym   (</w:t>
      </w:r>
      <w:proofErr w:type="spellStart"/>
      <w:r w:rsidRPr="004E0D72">
        <w:rPr>
          <w:rFonts w:ascii="Calibri" w:eastAsia="HG Mincho Light J" w:hAnsi="Calibri" w:cs="Calibri"/>
          <w:color w:val="000000"/>
          <w:sz w:val="24"/>
          <w:szCs w:val="24"/>
          <w:lang w:eastAsia="ar-SA"/>
        </w:rPr>
        <w:t>t.j</w:t>
      </w:r>
      <w:proofErr w:type="spellEnd"/>
      <w:r w:rsidRPr="004E0D72">
        <w:rPr>
          <w:rFonts w:ascii="Calibri" w:eastAsia="HG Mincho Light J" w:hAnsi="Calibri" w:cs="Calibri"/>
          <w:color w:val="000000"/>
          <w:sz w:val="24"/>
          <w:szCs w:val="24"/>
          <w:lang w:eastAsia="ar-SA"/>
        </w:rPr>
        <w:t xml:space="preserve">. Dz. U. z 2020 r. poz. 1666)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Samodzielny Wojewódzki Zespół Publicznych Zakładów Psychiatrycznej Opieki Zdrowotnej w Warszawie. </w:t>
      </w:r>
    </w:p>
    <w:p w14:paraId="11ED7B68" w14:textId="77777777" w:rsidR="00F31BBF" w:rsidRPr="004E0D72" w:rsidRDefault="00F31BBF" w:rsidP="004E0D72">
      <w:pPr>
        <w:pStyle w:val="Akapitzlist"/>
        <w:numPr>
          <w:ilvl w:val="3"/>
          <w:numId w:val="66"/>
        </w:numPr>
        <w:spacing w:line="240" w:lineRule="auto"/>
        <w:ind w:left="426" w:hanging="426"/>
        <w:jc w:val="both"/>
        <w:rPr>
          <w:rFonts w:ascii="Calibri" w:eastAsia="Times New Roman" w:hAnsi="Calibri" w:cs="Calibri"/>
          <w:i/>
          <w:iCs/>
          <w:sz w:val="24"/>
          <w:szCs w:val="24"/>
        </w:rPr>
      </w:pPr>
      <w:r w:rsidRPr="004E0D72">
        <w:rPr>
          <w:rFonts w:ascii="Calibri" w:eastAsia="Times New Roman" w:hAnsi="Calibri" w:cs="Calibri"/>
          <w:i/>
          <w:iCs/>
          <w:sz w:val="24"/>
          <w:szCs w:val="24"/>
        </w:rPr>
        <w:t>Zamawiający oświadcza, że będzie dokonywać płatności za wykonany przedmiot umowy                              z zastosowaniem mechanizmu podzielonej płatności. Wykonawca oświadcza, że wskazany                       w fakturze rachunek bankowy jest rachunkiem rozliczeniowym służącym wyłącznie dla celów rozliczeń z tytułu prowadzonej przez niego działalności gospodarczej (dotyczy tylko Wykonawców będącymi osobami fizycznymi).*</w:t>
      </w:r>
    </w:p>
    <w:p w14:paraId="5EA404C5" w14:textId="77777777" w:rsidR="00F31BBF" w:rsidRPr="004E0D72" w:rsidRDefault="00F31BBF" w:rsidP="004E0D72">
      <w:pPr>
        <w:tabs>
          <w:tab w:val="num" w:pos="426"/>
          <w:tab w:val="num" w:pos="720"/>
        </w:tabs>
        <w:suppressAutoHyphens/>
        <w:autoSpaceDE w:val="0"/>
        <w:spacing w:line="240" w:lineRule="auto"/>
        <w:jc w:val="both"/>
        <w:rPr>
          <w:rFonts w:ascii="Calibri" w:hAnsi="Calibri" w:cs="Calibri"/>
          <w:sz w:val="24"/>
          <w:szCs w:val="24"/>
        </w:rPr>
      </w:pPr>
    </w:p>
    <w:p w14:paraId="5557D80D" w14:textId="77777777" w:rsidR="00F31BBF" w:rsidRPr="004E0D72" w:rsidRDefault="00F31BBF" w:rsidP="004E0D72">
      <w:pPr>
        <w:keepNext/>
        <w:spacing w:line="240" w:lineRule="auto"/>
        <w:jc w:val="center"/>
        <w:rPr>
          <w:rFonts w:ascii="Calibri" w:hAnsi="Calibri" w:cs="Calibri"/>
          <w:b/>
          <w:sz w:val="24"/>
          <w:szCs w:val="24"/>
        </w:rPr>
      </w:pPr>
      <w:r w:rsidRPr="004E0D72">
        <w:rPr>
          <w:rFonts w:ascii="Calibri" w:hAnsi="Calibri" w:cs="Calibri"/>
          <w:b/>
          <w:sz w:val="24"/>
          <w:szCs w:val="24"/>
        </w:rPr>
        <w:t>§ 7</w:t>
      </w:r>
    </w:p>
    <w:p w14:paraId="26084670" w14:textId="77777777" w:rsidR="00F31BBF" w:rsidRPr="004E0D72" w:rsidRDefault="00F31BBF" w:rsidP="004E0D72">
      <w:pPr>
        <w:keepNext/>
        <w:spacing w:line="240" w:lineRule="auto"/>
        <w:jc w:val="center"/>
        <w:rPr>
          <w:rFonts w:ascii="Calibri" w:hAnsi="Calibri" w:cs="Calibri"/>
          <w:b/>
          <w:sz w:val="24"/>
          <w:szCs w:val="24"/>
        </w:rPr>
      </w:pPr>
      <w:r w:rsidRPr="004E0D72">
        <w:rPr>
          <w:rFonts w:ascii="Calibri" w:hAnsi="Calibri" w:cs="Calibri"/>
          <w:b/>
          <w:sz w:val="24"/>
          <w:szCs w:val="24"/>
        </w:rPr>
        <w:t>PRZEDSTAWICIELE  STRON</w:t>
      </w:r>
    </w:p>
    <w:p w14:paraId="2682F6C1" w14:textId="7539BCFB" w:rsidR="00F31BBF" w:rsidRPr="004E0D72" w:rsidRDefault="00F31BBF" w:rsidP="004E0D72">
      <w:pPr>
        <w:numPr>
          <w:ilvl w:val="0"/>
          <w:numId w:val="56"/>
        </w:numPr>
        <w:spacing w:line="240" w:lineRule="auto"/>
        <w:ind w:left="426" w:hanging="426"/>
        <w:jc w:val="both"/>
        <w:rPr>
          <w:rFonts w:ascii="Calibri" w:hAnsi="Calibri" w:cs="Calibri"/>
          <w:sz w:val="24"/>
          <w:szCs w:val="24"/>
        </w:rPr>
      </w:pPr>
      <w:r w:rsidRPr="004E0D72">
        <w:rPr>
          <w:rFonts w:ascii="Calibri" w:hAnsi="Calibri" w:cs="Calibri"/>
          <w:sz w:val="24"/>
          <w:szCs w:val="24"/>
        </w:rPr>
        <w:t xml:space="preserve">Do reprezentowania Zamawiającego w sprawach związanych z realizacją przedmiotu Umowy, w tym do potwierdzania </w:t>
      </w:r>
      <w:r w:rsidR="00341D47" w:rsidRPr="004E0D72">
        <w:rPr>
          <w:rFonts w:ascii="Calibri" w:hAnsi="Calibri" w:cs="Calibri"/>
          <w:sz w:val="24"/>
          <w:szCs w:val="24"/>
        </w:rPr>
        <w:t>odbioru</w:t>
      </w:r>
      <w:r w:rsidRPr="004E0D72">
        <w:rPr>
          <w:rFonts w:ascii="Calibri" w:hAnsi="Calibri" w:cs="Calibri"/>
          <w:sz w:val="24"/>
          <w:szCs w:val="24"/>
        </w:rPr>
        <w:t xml:space="preserve"> oraz zgłaszania uwag uprawnion</w:t>
      </w:r>
      <w:r w:rsidR="00341D47" w:rsidRPr="004E0D72">
        <w:rPr>
          <w:rFonts w:ascii="Calibri" w:hAnsi="Calibri" w:cs="Calibri"/>
          <w:sz w:val="24"/>
          <w:szCs w:val="24"/>
        </w:rPr>
        <w:t>y</w:t>
      </w:r>
      <w:r w:rsidRPr="004E0D72">
        <w:rPr>
          <w:rFonts w:ascii="Calibri" w:hAnsi="Calibri" w:cs="Calibri"/>
          <w:sz w:val="24"/>
          <w:szCs w:val="24"/>
        </w:rPr>
        <w:t xml:space="preserve"> jest:</w:t>
      </w:r>
    </w:p>
    <w:p w14:paraId="09410935" w14:textId="77777777" w:rsidR="00F31BBF" w:rsidRPr="004E0D72" w:rsidRDefault="00F31BBF" w:rsidP="004E0D72">
      <w:pPr>
        <w:spacing w:line="240" w:lineRule="auto"/>
        <w:ind w:firstLine="426"/>
        <w:jc w:val="both"/>
        <w:rPr>
          <w:rFonts w:ascii="Calibri" w:hAnsi="Calibri" w:cs="Calibri"/>
          <w:b/>
          <w:bCs/>
          <w:sz w:val="24"/>
          <w:szCs w:val="24"/>
        </w:rPr>
      </w:pPr>
      <w:r w:rsidRPr="004E0D72">
        <w:rPr>
          <w:rFonts w:ascii="Calibri" w:hAnsi="Calibri" w:cs="Calibri"/>
          <w:sz w:val="24"/>
          <w:szCs w:val="24"/>
        </w:rPr>
        <w:t>Pan/i………………,</w:t>
      </w:r>
      <w:r w:rsidRPr="004E0D72">
        <w:rPr>
          <w:rFonts w:ascii="Calibri" w:hAnsi="Calibri" w:cs="Calibri"/>
          <w:sz w:val="24"/>
          <w:szCs w:val="24"/>
        </w:rPr>
        <w:tab/>
        <w:t xml:space="preserve"> tel. …… ………………….</w:t>
      </w:r>
      <w:r w:rsidRPr="004E0D72">
        <w:rPr>
          <w:rFonts w:ascii="Calibri" w:hAnsi="Calibri" w:cs="Calibri"/>
          <w:b/>
          <w:bCs/>
          <w:sz w:val="24"/>
          <w:szCs w:val="24"/>
        </w:rPr>
        <w:t>;</w:t>
      </w:r>
    </w:p>
    <w:p w14:paraId="1F0AE77C" w14:textId="77777777" w:rsidR="00F31BBF" w:rsidRPr="004E0D72" w:rsidRDefault="00F31BBF" w:rsidP="004E0D72">
      <w:pPr>
        <w:spacing w:line="240" w:lineRule="auto"/>
        <w:ind w:firstLine="426"/>
        <w:jc w:val="both"/>
        <w:rPr>
          <w:rFonts w:ascii="Calibri" w:hAnsi="Calibri" w:cs="Calibri"/>
          <w:b/>
          <w:bCs/>
          <w:sz w:val="24"/>
          <w:szCs w:val="24"/>
        </w:rPr>
      </w:pPr>
      <w:r w:rsidRPr="004E0D72">
        <w:rPr>
          <w:rFonts w:ascii="Calibri" w:hAnsi="Calibri" w:cs="Calibri"/>
          <w:bCs/>
          <w:sz w:val="24"/>
          <w:szCs w:val="24"/>
        </w:rPr>
        <w:t>e–mail:</w:t>
      </w:r>
      <w:r w:rsidRPr="004E0D72">
        <w:rPr>
          <w:rFonts w:ascii="Calibri" w:hAnsi="Calibri" w:cs="Calibri"/>
          <w:sz w:val="24"/>
          <w:szCs w:val="24"/>
        </w:rPr>
        <w:t>………………………..………..…………. .</w:t>
      </w:r>
    </w:p>
    <w:p w14:paraId="005F407D" w14:textId="4313EB8F" w:rsidR="00F31BBF" w:rsidRPr="004E0D72" w:rsidRDefault="00F31BBF" w:rsidP="004E0D72">
      <w:pPr>
        <w:numPr>
          <w:ilvl w:val="0"/>
          <w:numId w:val="56"/>
        </w:numPr>
        <w:spacing w:line="240" w:lineRule="auto"/>
        <w:ind w:left="426" w:hanging="426"/>
        <w:jc w:val="both"/>
        <w:rPr>
          <w:rFonts w:ascii="Calibri" w:hAnsi="Calibri" w:cs="Calibri"/>
          <w:sz w:val="24"/>
          <w:szCs w:val="24"/>
        </w:rPr>
      </w:pPr>
      <w:r w:rsidRPr="004E0D72">
        <w:rPr>
          <w:rFonts w:ascii="Calibri" w:hAnsi="Calibri" w:cs="Calibri"/>
          <w:sz w:val="24"/>
          <w:szCs w:val="24"/>
        </w:rPr>
        <w:t xml:space="preserve">Do reprezentowania Wykonawcy w sprawach związanych z realizacją przedmiotu Umowy, w tym do nadzoru nad realizacją przedmiotu Umowy oraz przyjmowania uwag co do sposobu </w:t>
      </w:r>
      <w:r w:rsidR="00341D47" w:rsidRPr="004E0D72">
        <w:rPr>
          <w:rFonts w:ascii="Calibri" w:hAnsi="Calibri" w:cs="Calibri"/>
          <w:sz w:val="24"/>
          <w:szCs w:val="24"/>
        </w:rPr>
        <w:t>wykonania</w:t>
      </w:r>
      <w:r w:rsidRPr="004E0D72">
        <w:rPr>
          <w:rFonts w:ascii="Calibri" w:hAnsi="Calibri" w:cs="Calibri"/>
          <w:sz w:val="24"/>
          <w:szCs w:val="24"/>
        </w:rPr>
        <w:t xml:space="preserve"> uprawniony jest:</w:t>
      </w:r>
    </w:p>
    <w:p w14:paraId="6139B6FA" w14:textId="77777777" w:rsidR="00F31BBF" w:rsidRPr="004E0D72" w:rsidRDefault="00F31BBF" w:rsidP="004E0D72">
      <w:pPr>
        <w:spacing w:line="240" w:lineRule="auto"/>
        <w:ind w:firstLine="426"/>
        <w:jc w:val="both"/>
        <w:rPr>
          <w:rFonts w:ascii="Calibri" w:hAnsi="Calibri" w:cs="Calibri"/>
          <w:b/>
          <w:bCs/>
          <w:sz w:val="24"/>
          <w:szCs w:val="24"/>
        </w:rPr>
      </w:pPr>
      <w:r w:rsidRPr="004E0D72">
        <w:rPr>
          <w:rFonts w:ascii="Calibri" w:hAnsi="Calibri" w:cs="Calibri"/>
          <w:sz w:val="24"/>
          <w:szCs w:val="24"/>
        </w:rPr>
        <w:t>Pan/i………………,</w:t>
      </w:r>
      <w:r w:rsidRPr="004E0D72">
        <w:rPr>
          <w:rFonts w:ascii="Calibri" w:hAnsi="Calibri" w:cs="Calibri"/>
          <w:sz w:val="24"/>
          <w:szCs w:val="24"/>
        </w:rPr>
        <w:tab/>
        <w:t xml:space="preserve"> tel. …… ………………….</w:t>
      </w:r>
      <w:r w:rsidRPr="004E0D72">
        <w:rPr>
          <w:rFonts w:ascii="Calibri" w:hAnsi="Calibri" w:cs="Calibri"/>
          <w:b/>
          <w:bCs/>
          <w:sz w:val="24"/>
          <w:szCs w:val="24"/>
        </w:rPr>
        <w:t>;</w:t>
      </w:r>
    </w:p>
    <w:p w14:paraId="7E2D7E2B" w14:textId="77777777" w:rsidR="00F31BBF" w:rsidRPr="004E0D72" w:rsidRDefault="00F31BBF" w:rsidP="004E0D72">
      <w:pPr>
        <w:spacing w:line="240" w:lineRule="auto"/>
        <w:ind w:firstLine="426"/>
        <w:jc w:val="both"/>
        <w:rPr>
          <w:rFonts w:ascii="Calibri" w:hAnsi="Calibri" w:cs="Calibri"/>
          <w:b/>
          <w:bCs/>
          <w:sz w:val="24"/>
          <w:szCs w:val="24"/>
        </w:rPr>
      </w:pPr>
      <w:r w:rsidRPr="004E0D72">
        <w:rPr>
          <w:rFonts w:ascii="Calibri" w:hAnsi="Calibri" w:cs="Calibri"/>
          <w:bCs/>
          <w:sz w:val="24"/>
          <w:szCs w:val="24"/>
        </w:rPr>
        <w:t>e–mail:</w:t>
      </w:r>
      <w:r w:rsidRPr="004E0D72">
        <w:rPr>
          <w:rFonts w:ascii="Calibri" w:hAnsi="Calibri" w:cs="Calibri"/>
          <w:sz w:val="24"/>
          <w:szCs w:val="24"/>
        </w:rPr>
        <w:t>………………………..…………….……….</w:t>
      </w:r>
    </w:p>
    <w:p w14:paraId="324E2EAF" w14:textId="77777777" w:rsidR="00F31BBF" w:rsidRPr="004E0D72" w:rsidRDefault="00F31BBF" w:rsidP="004E0D72">
      <w:pPr>
        <w:spacing w:line="240" w:lineRule="auto"/>
        <w:ind w:left="425" w:hanging="425"/>
        <w:jc w:val="both"/>
        <w:rPr>
          <w:rFonts w:ascii="Calibri" w:hAnsi="Calibri" w:cs="Calibri"/>
          <w:sz w:val="24"/>
          <w:szCs w:val="24"/>
        </w:rPr>
      </w:pPr>
      <w:r w:rsidRPr="004E0D72">
        <w:rPr>
          <w:rFonts w:ascii="Calibri" w:hAnsi="Calibri" w:cs="Calibri"/>
          <w:sz w:val="24"/>
          <w:szCs w:val="24"/>
        </w:rPr>
        <w:t xml:space="preserve">3.  Zmiana osób wymienionych w ust. 1 i 2 może zostać dokonana przez każdą ze stron                    </w:t>
      </w:r>
      <w:r w:rsidRPr="004E0D72">
        <w:rPr>
          <w:rFonts w:ascii="Calibri" w:hAnsi="Calibri" w:cs="Calibri"/>
          <w:sz w:val="24"/>
          <w:szCs w:val="24"/>
        </w:rPr>
        <w:br/>
        <w:t>w odniesieniu do reprezentującej ją osoby w formie pisemnego powiadomienia drugiej strony. Fakt ten nie stanowi zmiany warunków niniejszej Umowy i nie musi mieć formy pisemnego aneksu.</w:t>
      </w:r>
    </w:p>
    <w:p w14:paraId="62E71188" w14:textId="77777777" w:rsidR="00341D47" w:rsidRPr="004E0D72" w:rsidRDefault="00341D47" w:rsidP="004E0D72">
      <w:pPr>
        <w:spacing w:line="240" w:lineRule="auto"/>
        <w:ind w:left="425" w:hanging="425"/>
        <w:jc w:val="both"/>
        <w:rPr>
          <w:rFonts w:ascii="Calibri" w:hAnsi="Calibri" w:cs="Calibri"/>
          <w:sz w:val="24"/>
          <w:szCs w:val="24"/>
        </w:rPr>
      </w:pPr>
    </w:p>
    <w:p w14:paraId="2AF234F5" w14:textId="23D2EF85" w:rsidR="00341D47" w:rsidRPr="004E0D72" w:rsidRDefault="00341D47" w:rsidP="004E0D72">
      <w:pPr>
        <w:keepNext/>
        <w:spacing w:line="240" w:lineRule="auto"/>
        <w:jc w:val="center"/>
        <w:rPr>
          <w:rFonts w:ascii="Calibri" w:hAnsi="Calibri" w:cs="Calibri"/>
          <w:b/>
          <w:sz w:val="24"/>
          <w:szCs w:val="24"/>
        </w:rPr>
      </w:pPr>
      <w:r w:rsidRPr="004E0D72">
        <w:rPr>
          <w:rFonts w:ascii="Calibri" w:hAnsi="Calibri" w:cs="Calibri"/>
          <w:b/>
          <w:sz w:val="24"/>
          <w:szCs w:val="24"/>
        </w:rPr>
        <w:t>§ 8</w:t>
      </w:r>
    </w:p>
    <w:p w14:paraId="28E65C58" w14:textId="7AF736BC" w:rsidR="00341D47" w:rsidRPr="004E0D72" w:rsidRDefault="00341D47" w:rsidP="004E0D72">
      <w:pPr>
        <w:keepNext/>
        <w:spacing w:line="240" w:lineRule="auto"/>
        <w:jc w:val="center"/>
        <w:rPr>
          <w:rFonts w:ascii="Calibri" w:hAnsi="Calibri" w:cs="Calibri"/>
          <w:b/>
          <w:sz w:val="24"/>
          <w:szCs w:val="24"/>
        </w:rPr>
      </w:pPr>
      <w:r w:rsidRPr="004E0D72">
        <w:rPr>
          <w:rFonts w:ascii="Calibri" w:hAnsi="Calibri" w:cs="Calibri"/>
          <w:b/>
          <w:sz w:val="24"/>
          <w:szCs w:val="24"/>
        </w:rPr>
        <w:t>OCHRONA DANYCH OSOBOWYCH</w:t>
      </w:r>
    </w:p>
    <w:p w14:paraId="7C61BB2C" w14:textId="6E40A8E2" w:rsidR="00F31BBF" w:rsidRPr="004E0D72" w:rsidRDefault="00C444CB" w:rsidP="004E0D72">
      <w:pPr>
        <w:spacing w:line="240" w:lineRule="auto"/>
        <w:ind w:left="425" w:hanging="425"/>
        <w:jc w:val="both"/>
        <w:rPr>
          <w:rFonts w:ascii="Calibri" w:hAnsi="Calibri" w:cs="Calibri"/>
          <w:sz w:val="24"/>
          <w:szCs w:val="24"/>
        </w:rPr>
      </w:pPr>
      <w:r w:rsidRPr="004E0D72">
        <w:rPr>
          <w:rFonts w:ascii="Calibri" w:hAnsi="Calibri" w:cs="Calibri"/>
          <w:sz w:val="24"/>
          <w:szCs w:val="24"/>
        </w:rPr>
        <w:t>1</w:t>
      </w:r>
      <w:r w:rsidR="00F31BBF" w:rsidRPr="004E0D72">
        <w:rPr>
          <w:rFonts w:ascii="Calibri" w:hAnsi="Calibri" w:cs="Calibri"/>
          <w:sz w:val="24"/>
          <w:szCs w:val="24"/>
        </w:rPr>
        <w:t xml:space="preserve">.  Wykonawca zapewnia, że od dnia 25 maja 2018 roku, tj. stosowania Rozporządzenia Parlamentu Europejskiego Rady (UE) 2016/679 z dnia 27 kwietnia 2016 roku w sprawie </w:t>
      </w:r>
      <w:r w:rsidR="00F31BBF" w:rsidRPr="004E0D72">
        <w:rPr>
          <w:rFonts w:ascii="Calibri" w:hAnsi="Calibri" w:cs="Calibri"/>
          <w:sz w:val="24"/>
          <w:szCs w:val="24"/>
        </w:rPr>
        <w:lastRenderedPageBreak/>
        <w:t>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4C5691C0" w14:textId="419BE16F" w:rsidR="00F31BBF" w:rsidRPr="004E0D72" w:rsidRDefault="00C444CB" w:rsidP="004E0D72">
      <w:pPr>
        <w:spacing w:line="240" w:lineRule="auto"/>
        <w:ind w:left="425" w:hanging="425"/>
        <w:jc w:val="both"/>
        <w:rPr>
          <w:rFonts w:ascii="Calibri" w:hAnsi="Calibri" w:cs="Calibri"/>
          <w:bCs/>
          <w:sz w:val="24"/>
          <w:szCs w:val="24"/>
        </w:rPr>
      </w:pPr>
      <w:r w:rsidRPr="004E0D72">
        <w:rPr>
          <w:rFonts w:ascii="Calibri" w:hAnsi="Calibri" w:cs="Calibri"/>
          <w:sz w:val="24"/>
          <w:szCs w:val="24"/>
        </w:rPr>
        <w:t>2</w:t>
      </w:r>
      <w:r w:rsidR="00F31BBF" w:rsidRPr="004E0D72">
        <w:rPr>
          <w:rFonts w:ascii="Calibri" w:hAnsi="Calibri" w:cs="Calibri"/>
          <w:sz w:val="24"/>
          <w:szCs w:val="24"/>
        </w:rPr>
        <w:t xml:space="preserve">.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00F31BBF" w:rsidRPr="004E0D72">
        <w:rPr>
          <w:rFonts w:ascii="Calibri" w:hAnsi="Calibri" w:cs="Calibri"/>
          <w:bCs/>
          <w:sz w:val="24"/>
          <w:szCs w:val="24"/>
        </w:rPr>
        <w:t xml:space="preserve">zawartej w Rozdziale </w:t>
      </w:r>
      <w:r w:rsidR="00945ED9" w:rsidRPr="004E0D72">
        <w:rPr>
          <w:rFonts w:ascii="Calibri" w:hAnsi="Calibri" w:cs="Calibri"/>
          <w:bCs/>
          <w:sz w:val="24"/>
          <w:szCs w:val="24"/>
        </w:rPr>
        <w:t>XIX</w:t>
      </w:r>
      <w:r w:rsidR="00F31BBF" w:rsidRPr="004E0D72">
        <w:rPr>
          <w:rFonts w:ascii="Calibri" w:hAnsi="Calibri" w:cs="Calibri"/>
          <w:bCs/>
          <w:sz w:val="24"/>
          <w:szCs w:val="24"/>
        </w:rPr>
        <w:t xml:space="preserve"> SWZ.</w:t>
      </w:r>
    </w:p>
    <w:p w14:paraId="510C7C77" w14:textId="14243891" w:rsidR="005B11CB" w:rsidRPr="004E0D72" w:rsidRDefault="00C444CB" w:rsidP="004E0D72">
      <w:pPr>
        <w:spacing w:line="240" w:lineRule="auto"/>
        <w:ind w:left="425" w:hanging="425"/>
        <w:jc w:val="both"/>
        <w:rPr>
          <w:rFonts w:ascii="Calibri" w:hAnsi="Calibri" w:cs="Calibri"/>
          <w:sz w:val="24"/>
          <w:szCs w:val="24"/>
        </w:rPr>
      </w:pPr>
      <w:r w:rsidRPr="004E0D72">
        <w:rPr>
          <w:rFonts w:ascii="Calibri" w:hAnsi="Calibri" w:cs="Calibri"/>
          <w:sz w:val="24"/>
          <w:szCs w:val="24"/>
        </w:rPr>
        <w:t>3</w:t>
      </w:r>
      <w:r w:rsidR="00F31BBF" w:rsidRPr="004E0D72">
        <w:rPr>
          <w:rFonts w:ascii="Calibri" w:hAnsi="Calibri" w:cs="Calibri"/>
          <w:sz w:val="24"/>
          <w:szCs w:val="24"/>
        </w:rPr>
        <w:t>.   Wykonawca oświadcza, że wypełnił obowiązki informacyjne przewidziane w art. 13 lub art. 14 RODO wobec osób fizycznych, od których dane osobowe bezpośrednio lub pośrednio pozyskał i przedstawił w złożonej w postępowaniu ofercie i niniejszej umowie.</w:t>
      </w:r>
    </w:p>
    <w:p w14:paraId="78992B1F" w14:textId="77777777" w:rsidR="0041381D" w:rsidRPr="004E0D72" w:rsidRDefault="0041381D" w:rsidP="004E0D72">
      <w:pPr>
        <w:pStyle w:val="Nagwek2"/>
        <w:spacing w:before="0" w:after="0" w:line="240" w:lineRule="auto"/>
        <w:jc w:val="center"/>
        <w:rPr>
          <w:rFonts w:ascii="Calibri" w:hAnsi="Calibri" w:cs="Calibri"/>
          <w:i/>
          <w:iCs/>
          <w:sz w:val="24"/>
          <w:szCs w:val="24"/>
        </w:rPr>
      </w:pPr>
    </w:p>
    <w:p w14:paraId="7287B8BA" w14:textId="4C9AD2F7" w:rsidR="0041381D" w:rsidRPr="004E0D72" w:rsidRDefault="0041381D" w:rsidP="004E0D72">
      <w:pPr>
        <w:pStyle w:val="Nagwek2"/>
        <w:spacing w:before="0" w:after="0" w:line="240" w:lineRule="auto"/>
        <w:jc w:val="center"/>
        <w:rPr>
          <w:rFonts w:ascii="Calibri" w:hAnsi="Calibri" w:cs="Calibri"/>
          <w:b/>
          <w:bCs/>
          <w:sz w:val="24"/>
          <w:szCs w:val="24"/>
        </w:rPr>
      </w:pPr>
      <w:r w:rsidRPr="004E0D72">
        <w:rPr>
          <w:rFonts w:ascii="Calibri" w:hAnsi="Calibri" w:cs="Calibri"/>
          <w:b/>
          <w:bCs/>
          <w:sz w:val="24"/>
          <w:szCs w:val="24"/>
        </w:rPr>
        <w:t xml:space="preserve">§ </w:t>
      </w:r>
      <w:r w:rsidR="00C444CB" w:rsidRPr="004E0D72">
        <w:rPr>
          <w:rFonts w:ascii="Calibri" w:hAnsi="Calibri" w:cs="Calibri"/>
          <w:b/>
          <w:bCs/>
          <w:sz w:val="24"/>
          <w:szCs w:val="24"/>
        </w:rPr>
        <w:t>9</w:t>
      </w:r>
    </w:p>
    <w:p w14:paraId="5BC69E39" w14:textId="37B873EE" w:rsidR="0041381D" w:rsidRPr="004E0D72" w:rsidRDefault="00C444CB" w:rsidP="004E0D72">
      <w:pPr>
        <w:spacing w:line="240" w:lineRule="auto"/>
        <w:jc w:val="center"/>
        <w:rPr>
          <w:rFonts w:ascii="Calibri" w:hAnsi="Calibri" w:cs="Calibri"/>
          <w:b/>
          <w:bCs/>
          <w:sz w:val="24"/>
          <w:szCs w:val="24"/>
        </w:rPr>
      </w:pPr>
      <w:r w:rsidRPr="004E0D72">
        <w:rPr>
          <w:rFonts w:ascii="Calibri" w:hAnsi="Calibri" w:cs="Calibri"/>
          <w:b/>
          <w:bCs/>
          <w:sz w:val="24"/>
          <w:szCs w:val="24"/>
        </w:rPr>
        <w:t xml:space="preserve">WSPÓŁDZIAŁANIE </w:t>
      </w:r>
    </w:p>
    <w:p w14:paraId="6DB0C4D9" w14:textId="303A3E75" w:rsidR="0041381D" w:rsidRPr="004E0D72" w:rsidRDefault="0041381D" w:rsidP="004E0D72">
      <w:pPr>
        <w:spacing w:line="240" w:lineRule="auto"/>
        <w:ind w:left="426" w:hanging="426"/>
        <w:jc w:val="both"/>
        <w:rPr>
          <w:rFonts w:ascii="Calibri" w:hAnsi="Calibri" w:cs="Calibri"/>
          <w:sz w:val="24"/>
          <w:szCs w:val="24"/>
        </w:rPr>
      </w:pPr>
      <w:r w:rsidRPr="004E0D72">
        <w:rPr>
          <w:rFonts w:ascii="Calibri" w:hAnsi="Calibri" w:cs="Calibri"/>
          <w:bCs/>
          <w:sz w:val="24"/>
          <w:szCs w:val="24"/>
        </w:rPr>
        <w:t xml:space="preserve">1.  </w:t>
      </w:r>
      <w:r w:rsidRPr="004E0D72">
        <w:rPr>
          <w:rFonts w:ascii="Calibri" w:hAnsi="Calibri" w:cs="Calibri"/>
          <w:sz w:val="24"/>
          <w:szCs w:val="24"/>
        </w:rPr>
        <w:t xml:space="preserve">Zamawiający oświadcza, że jest świadomy tego, że realizacja Umowy wymaga jego współpracy z Wykonawcą. Zamawiający zapewni swoje współdziałanie w ramach wdrożenia Systemu i usług serwisu gwarancyjnego  w takim zakresie, w jakim jest to faktycznie niezbędne do wykonania przez Wykonawcę przedmiotu Umowy, przy czym zakres oczekiwanego współdziałania Zamawiającego nie może prowadzić do przeniesienia na Zamawiającego obowiązków umownych Wykonawcy w zakresie realizacji przedmiotu Umowy. </w:t>
      </w:r>
    </w:p>
    <w:p w14:paraId="317CB85C" w14:textId="77777777" w:rsidR="0041381D" w:rsidRPr="004E0D72" w:rsidRDefault="0041381D" w:rsidP="004E0D72">
      <w:pPr>
        <w:widowControl w:val="0"/>
        <w:numPr>
          <w:ilvl w:val="0"/>
          <w:numId w:val="218"/>
        </w:numPr>
        <w:spacing w:line="240" w:lineRule="auto"/>
        <w:jc w:val="both"/>
        <w:rPr>
          <w:rFonts w:ascii="Calibri" w:hAnsi="Calibri" w:cs="Calibri"/>
          <w:color w:val="000000"/>
          <w:sz w:val="24"/>
          <w:szCs w:val="24"/>
        </w:rPr>
      </w:pPr>
      <w:r w:rsidRPr="004E0D72">
        <w:rPr>
          <w:rFonts w:ascii="Calibri" w:hAnsi="Calibri" w:cs="Calibri"/>
          <w:color w:val="000000"/>
          <w:sz w:val="24"/>
          <w:szCs w:val="24"/>
        </w:rPr>
        <w:t xml:space="preserve">Zamawiający zapewni warunki niezbędne do wykonania przedmiotu Umowy, w szczególności poprzez: </w:t>
      </w:r>
    </w:p>
    <w:p w14:paraId="18B98142" w14:textId="77777777" w:rsidR="0041381D" w:rsidRPr="004E0D72" w:rsidRDefault="0041381D" w:rsidP="004E0D72">
      <w:pPr>
        <w:pStyle w:val="Akapitzlist"/>
        <w:widowControl w:val="0"/>
        <w:numPr>
          <w:ilvl w:val="1"/>
          <w:numId w:val="218"/>
        </w:numPr>
        <w:spacing w:line="240" w:lineRule="auto"/>
        <w:contextualSpacing w:val="0"/>
        <w:jc w:val="both"/>
        <w:rPr>
          <w:rFonts w:ascii="Calibri" w:hAnsi="Calibri" w:cs="Calibri"/>
          <w:color w:val="000000"/>
          <w:sz w:val="24"/>
          <w:szCs w:val="24"/>
        </w:rPr>
      </w:pPr>
      <w:r w:rsidRPr="004E0D72">
        <w:rPr>
          <w:rFonts w:ascii="Calibri" w:hAnsi="Calibri" w:cs="Calibri"/>
          <w:color w:val="000000"/>
          <w:sz w:val="24"/>
          <w:szCs w:val="24"/>
        </w:rPr>
        <w:t>udostępnienie Wykonawcy  informacji ( o ile nie są one ogólnie dostępne), w tym instrukcji obsługi Oprogramowania Zamawiającego dla użytkownika  i administratora, jeśli Zamawiający nimi dysponuje, procedur wewnętrznych obowiązujących u Zamawiającego, oraz nadanie uprawnień do pracy Personelowi Wykonawcy; w przypadku, gdy Zamawiający nie będzie dysponował instrukcjami, o których mowa powyżej, zapewni Wykonawcy dostęp do funkcjonalności systemu w celu zapoznania się z nimi przez Wykonawcę;</w:t>
      </w:r>
    </w:p>
    <w:p w14:paraId="1FA080AB" w14:textId="77777777" w:rsidR="0041381D" w:rsidRPr="004E0D72" w:rsidRDefault="0041381D" w:rsidP="004E0D72">
      <w:pPr>
        <w:pStyle w:val="Akapitzlist"/>
        <w:widowControl w:val="0"/>
        <w:numPr>
          <w:ilvl w:val="1"/>
          <w:numId w:val="218"/>
        </w:numPr>
        <w:spacing w:line="240" w:lineRule="auto"/>
        <w:contextualSpacing w:val="0"/>
        <w:jc w:val="both"/>
        <w:rPr>
          <w:rFonts w:ascii="Calibri" w:hAnsi="Calibri" w:cs="Calibri"/>
          <w:color w:val="000000"/>
          <w:sz w:val="24"/>
          <w:szCs w:val="24"/>
        </w:rPr>
      </w:pPr>
      <w:r w:rsidRPr="004E0D72">
        <w:rPr>
          <w:rFonts w:ascii="Calibri" w:hAnsi="Calibri" w:cs="Calibri"/>
          <w:color w:val="000000"/>
          <w:sz w:val="24"/>
          <w:szCs w:val="24"/>
        </w:rPr>
        <w:t>przekazanie z własnej inicjatywy lub na pisemne wystąpienie Wykonawcy innych informacji, dokumentów oraz materiałów, które są niezbędne do wykonania przedmiotu Umowy, pozostających w dyspozycji Zamawiającego przy jednoczesnym braku przeszkód, w szczególności prawnych, do ich udostępnienia.</w:t>
      </w:r>
    </w:p>
    <w:p w14:paraId="6B74E2BB" w14:textId="77777777" w:rsidR="0041381D" w:rsidRPr="004E0D72" w:rsidRDefault="0041381D" w:rsidP="004E0D72">
      <w:pPr>
        <w:widowControl w:val="0"/>
        <w:numPr>
          <w:ilvl w:val="0"/>
          <w:numId w:val="218"/>
        </w:numPr>
        <w:spacing w:line="240" w:lineRule="auto"/>
        <w:jc w:val="both"/>
        <w:rPr>
          <w:rFonts w:ascii="Calibri" w:hAnsi="Calibri" w:cs="Calibri"/>
          <w:sz w:val="24"/>
          <w:szCs w:val="24"/>
        </w:rPr>
      </w:pPr>
      <w:r w:rsidRPr="004E0D72">
        <w:rPr>
          <w:rFonts w:ascii="Calibri" w:hAnsi="Calibri" w:cs="Calibri"/>
          <w:sz w:val="24"/>
          <w:szCs w:val="24"/>
        </w:rPr>
        <w:t xml:space="preserve">Zamawiający zapewni dostęp do pomieszczeń i budynków, w których będą prowadzone prace związane z realizacją przedmiotu Umowy, z zachowaniem procedur i regulaminów obowiązujących w tychże pomieszczeniach i budynkach, w szczególności w zgodności z </w:t>
      </w:r>
      <w:r w:rsidRPr="004E0D72">
        <w:rPr>
          <w:rFonts w:ascii="Calibri" w:hAnsi="Calibri" w:cs="Calibri"/>
          <w:sz w:val="24"/>
          <w:szCs w:val="24"/>
        </w:rPr>
        <w:lastRenderedPageBreak/>
        <w:t>aktualnymi regulacjami wewnętrznymi w zakresie bezpieczeństwa informacji obowiązującymi u Zamawiającego.</w:t>
      </w:r>
    </w:p>
    <w:p w14:paraId="7E2B0C20" w14:textId="77777777" w:rsidR="0041381D" w:rsidRPr="004E0D72" w:rsidRDefault="0041381D" w:rsidP="004E0D72">
      <w:pPr>
        <w:widowControl w:val="0"/>
        <w:numPr>
          <w:ilvl w:val="0"/>
          <w:numId w:val="218"/>
        </w:numPr>
        <w:spacing w:line="240" w:lineRule="auto"/>
        <w:jc w:val="both"/>
        <w:rPr>
          <w:rFonts w:ascii="Calibri" w:hAnsi="Calibri" w:cs="Calibri"/>
          <w:sz w:val="24"/>
          <w:szCs w:val="24"/>
        </w:rPr>
      </w:pPr>
      <w:r w:rsidRPr="004E0D72">
        <w:rPr>
          <w:rFonts w:ascii="Calibri" w:hAnsi="Calibri" w:cs="Calibri"/>
          <w:sz w:val="24"/>
          <w:szCs w:val="24"/>
        </w:rPr>
        <w:t>Zamawiający zapewni dostęp, o którym mowa w ust. 3, w godzinach pracy Zamawiającego lub w innych godzinach i dniach, po wcześniejszym uzgodnieniu z Zamawiającym. Zamawiający zapewni również możliwość zdalnego dostępu do środowiska teleinformatycznego na czas jego wdrożenia, zgodnie z obowiązującymi regulacjami wewnętrznymi w zakresie bezpieczeństwa informacji obowiązującymi u Zamawiającego. Strony zgodnie stwierdzają, że Zamawiający udostępni możliwość zdalnego dostępu.</w:t>
      </w:r>
    </w:p>
    <w:p w14:paraId="547D32EA" w14:textId="77777777" w:rsidR="0041381D" w:rsidRPr="004E0D72" w:rsidRDefault="0041381D" w:rsidP="004E0D72">
      <w:pPr>
        <w:widowControl w:val="0"/>
        <w:numPr>
          <w:ilvl w:val="0"/>
          <w:numId w:val="218"/>
        </w:numPr>
        <w:spacing w:line="240" w:lineRule="auto"/>
        <w:jc w:val="both"/>
        <w:rPr>
          <w:rFonts w:ascii="Calibri" w:hAnsi="Calibri" w:cs="Calibri"/>
          <w:sz w:val="24"/>
          <w:szCs w:val="24"/>
        </w:rPr>
      </w:pPr>
      <w:r w:rsidRPr="004E0D72">
        <w:rPr>
          <w:rFonts w:ascii="Calibri" w:hAnsi="Calibri" w:cs="Calibri"/>
          <w:sz w:val="24"/>
          <w:szCs w:val="24"/>
        </w:rPr>
        <w:t>Jeżeli Strony nie zdefiniowały wyraźnie danego działania niezbędnego do prawidłowej realizacji Umowy jako obowiązku Zamawiającego, Stroną zobowiązaną do wykonania takiego działania jest Wykonawca.</w:t>
      </w:r>
    </w:p>
    <w:p w14:paraId="62172E9F" w14:textId="77777777" w:rsidR="0041381D" w:rsidRPr="004E0D72" w:rsidRDefault="0041381D" w:rsidP="004E0D72">
      <w:pPr>
        <w:widowControl w:val="0"/>
        <w:numPr>
          <w:ilvl w:val="0"/>
          <w:numId w:val="218"/>
        </w:numPr>
        <w:spacing w:line="240" w:lineRule="auto"/>
        <w:jc w:val="both"/>
        <w:rPr>
          <w:rFonts w:ascii="Calibri" w:hAnsi="Calibri" w:cs="Calibri"/>
          <w:sz w:val="24"/>
          <w:szCs w:val="24"/>
        </w:rPr>
      </w:pPr>
      <w:r w:rsidRPr="004E0D72">
        <w:rPr>
          <w:rFonts w:ascii="Calibri" w:hAnsi="Calibri" w:cs="Calibri"/>
          <w:sz w:val="24"/>
          <w:szCs w:val="24"/>
        </w:rPr>
        <w:t>Celem usprawnienia współdziałania w okresie obowiązywania Umowy Strony wyznaczą, osoby odpowiedzialne za właściwą realizację zobowiązań Stron wynikających z Umowy:</w:t>
      </w:r>
    </w:p>
    <w:p w14:paraId="2E646E04" w14:textId="7E32B3BD" w:rsidR="0041381D" w:rsidRPr="004E0D72" w:rsidRDefault="0041381D" w:rsidP="004E0D72">
      <w:pPr>
        <w:pStyle w:val="Akapitzlist"/>
        <w:autoSpaceDE w:val="0"/>
        <w:adjustRightInd w:val="0"/>
        <w:spacing w:line="240" w:lineRule="auto"/>
        <w:ind w:left="709" w:hanging="283"/>
        <w:jc w:val="both"/>
        <w:rPr>
          <w:rFonts w:ascii="Calibri" w:hAnsi="Calibri" w:cs="Calibri"/>
          <w:sz w:val="24"/>
          <w:szCs w:val="24"/>
        </w:rPr>
      </w:pPr>
      <w:r w:rsidRPr="004E0D72">
        <w:rPr>
          <w:rFonts w:ascii="Calibri" w:hAnsi="Calibri" w:cs="Calibri"/>
          <w:sz w:val="24"/>
          <w:szCs w:val="24"/>
        </w:rPr>
        <w:t>1)</w:t>
      </w:r>
      <w:r w:rsidRPr="004E0D72">
        <w:rPr>
          <w:rFonts w:ascii="Calibri" w:hAnsi="Calibri" w:cs="Calibri"/>
          <w:sz w:val="24"/>
          <w:szCs w:val="24"/>
        </w:rPr>
        <w:tab/>
        <w:t>Zamawiający utworzy i utrzyma przez cały okres realizacji Umowy stanowisko Kierownika Zespołu Zamawiającego. Obowiązki Kierownika Zespołu Zamawiającego pełnić będzie: ……………………..…….</w:t>
      </w:r>
    </w:p>
    <w:p w14:paraId="5DDD6AA4" w14:textId="75B1DBC4" w:rsidR="0041381D" w:rsidRPr="004E0D72" w:rsidRDefault="0041381D" w:rsidP="004E0D72">
      <w:pPr>
        <w:pStyle w:val="Akapitzlist"/>
        <w:autoSpaceDE w:val="0"/>
        <w:adjustRightInd w:val="0"/>
        <w:spacing w:line="240" w:lineRule="auto"/>
        <w:ind w:left="709" w:hanging="283"/>
        <w:jc w:val="both"/>
        <w:rPr>
          <w:rFonts w:ascii="Calibri" w:hAnsi="Calibri" w:cs="Calibri"/>
          <w:sz w:val="24"/>
          <w:szCs w:val="24"/>
        </w:rPr>
      </w:pPr>
      <w:r w:rsidRPr="004E0D72">
        <w:rPr>
          <w:rFonts w:ascii="Calibri" w:hAnsi="Calibri" w:cs="Calibri"/>
          <w:sz w:val="24"/>
          <w:szCs w:val="24"/>
        </w:rPr>
        <w:t>2)</w:t>
      </w:r>
      <w:r w:rsidRPr="004E0D72">
        <w:rPr>
          <w:rFonts w:ascii="Calibri" w:hAnsi="Calibri" w:cs="Calibri"/>
          <w:sz w:val="24"/>
          <w:szCs w:val="24"/>
        </w:rPr>
        <w:tab/>
        <w:t>Wykonawca utworzy i utrzyma przez cały okres realizacji Umowy stanowisko Kierownika</w:t>
      </w:r>
      <w:r w:rsidR="00C658B8">
        <w:rPr>
          <w:rFonts w:ascii="Calibri" w:hAnsi="Calibri" w:cs="Calibri"/>
          <w:sz w:val="24"/>
          <w:szCs w:val="24"/>
        </w:rPr>
        <w:t xml:space="preserve"> Projektu</w:t>
      </w:r>
      <w:r w:rsidRPr="004E0D72">
        <w:rPr>
          <w:rFonts w:ascii="Calibri" w:hAnsi="Calibri" w:cs="Calibri"/>
          <w:sz w:val="24"/>
          <w:szCs w:val="24"/>
        </w:rPr>
        <w:t xml:space="preserve">. Obowiązki Kierownika </w:t>
      </w:r>
      <w:r w:rsidR="00C658B8">
        <w:rPr>
          <w:rFonts w:ascii="Calibri" w:hAnsi="Calibri" w:cs="Calibri"/>
          <w:sz w:val="24"/>
          <w:szCs w:val="24"/>
        </w:rPr>
        <w:t xml:space="preserve">Projektu </w:t>
      </w:r>
      <w:r w:rsidRPr="004E0D72">
        <w:rPr>
          <w:rFonts w:ascii="Calibri" w:hAnsi="Calibri" w:cs="Calibri"/>
          <w:sz w:val="24"/>
          <w:szCs w:val="24"/>
        </w:rPr>
        <w:t>Wykonawcy pełnić będzie:……………………………..……..</w:t>
      </w:r>
    </w:p>
    <w:p w14:paraId="1250F198" w14:textId="77777777" w:rsidR="0041381D" w:rsidRPr="004E0D72" w:rsidRDefault="0041381D" w:rsidP="004E0D72">
      <w:pPr>
        <w:numPr>
          <w:ilvl w:val="0"/>
          <w:numId w:val="218"/>
        </w:numPr>
        <w:spacing w:line="240" w:lineRule="auto"/>
        <w:jc w:val="both"/>
        <w:rPr>
          <w:rFonts w:ascii="Calibri" w:hAnsi="Calibri" w:cs="Calibri"/>
          <w:sz w:val="24"/>
          <w:szCs w:val="24"/>
        </w:rPr>
      </w:pPr>
      <w:r w:rsidRPr="004E0D72">
        <w:rPr>
          <w:rFonts w:ascii="Calibri" w:hAnsi="Calibri" w:cs="Calibri"/>
          <w:sz w:val="24"/>
          <w:szCs w:val="24"/>
        </w:rPr>
        <w:t xml:space="preserve">Kierownik Zespołu Zamawiającego jednoosobowo odpowiada za bieżący przebieg całości prac realizacji przedmiotu Umowy po stronie Zamawiającego. Do jego obowiązków należy w szczególności: </w:t>
      </w:r>
    </w:p>
    <w:p w14:paraId="465109CB" w14:textId="77777777" w:rsidR="0041381D" w:rsidRPr="004E0D72" w:rsidRDefault="0041381D" w:rsidP="004E0D72">
      <w:pPr>
        <w:numPr>
          <w:ilvl w:val="0"/>
          <w:numId w:val="219"/>
        </w:numPr>
        <w:tabs>
          <w:tab w:val="num" w:pos="717"/>
        </w:tabs>
        <w:spacing w:line="240" w:lineRule="auto"/>
        <w:ind w:left="714" w:hanging="288"/>
        <w:jc w:val="both"/>
        <w:rPr>
          <w:rFonts w:ascii="Calibri" w:hAnsi="Calibri" w:cs="Calibri"/>
          <w:sz w:val="24"/>
          <w:szCs w:val="24"/>
        </w:rPr>
      </w:pPr>
      <w:r w:rsidRPr="004E0D72">
        <w:rPr>
          <w:rFonts w:ascii="Calibri" w:hAnsi="Calibri" w:cs="Calibri"/>
          <w:sz w:val="24"/>
          <w:szCs w:val="24"/>
        </w:rPr>
        <w:t>koordynowanie realizacji przedmiotu Umowy, w tym podejmowanie czynności w imieniu Zamawiającego dotyczących jej realizacji, które nie zostały zastrzeżone dla innych osób;</w:t>
      </w:r>
    </w:p>
    <w:p w14:paraId="2DF185B7" w14:textId="77777777" w:rsidR="0041381D" w:rsidRPr="004E0D72" w:rsidRDefault="0041381D" w:rsidP="004E0D72">
      <w:pPr>
        <w:numPr>
          <w:ilvl w:val="0"/>
          <w:numId w:val="219"/>
        </w:numPr>
        <w:tabs>
          <w:tab w:val="num" w:pos="717"/>
        </w:tabs>
        <w:spacing w:line="240" w:lineRule="auto"/>
        <w:ind w:left="714" w:hanging="288"/>
        <w:jc w:val="both"/>
        <w:rPr>
          <w:rFonts w:ascii="Calibri" w:hAnsi="Calibri" w:cs="Calibri"/>
          <w:sz w:val="24"/>
          <w:szCs w:val="24"/>
        </w:rPr>
      </w:pPr>
      <w:r w:rsidRPr="004E0D72">
        <w:rPr>
          <w:rFonts w:ascii="Calibri" w:hAnsi="Calibri" w:cs="Calibri"/>
          <w:sz w:val="24"/>
          <w:szCs w:val="24"/>
        </w:rPr>
        <w:t>przekazanie Wykonawcy danych niezbędnych do realizacji wdrożenia Systemu e-Usług,</w:t>
      </w:r>
    </w:p>
    <w:p w14:paraId="25A39692" w14:textId="02C6A7CD" w:rsidR="0041381D" w:rsidRPr="004E0D72" w:rsidRDefault="0041381D" w:rsidP="004E0D72">
      <w:pPr>
        <w:numPr>
          <w:ilvl w:val="0"/>
          <w:numId w:val="219"/>
        </w:numPr>
        <w:tabs>
          <w:tab w:val="num" w:pos="717"/>
        </w:tabs>
        <w:spacing w:line="240" w:lineRule="auto"/>
        <w:ind w:left="714" w:hanging="288"/>
        <w:jc w:val="both"/>
        <w:rPr>
          <w:rFonts w:ascii="Calibri" w:hAnsi="Calibri" w:cs="Calibri"/>
          <w:sz w:val="24"/>
          <w:szCs w:val="24"/>
        </w:rPr>
      </w:pPr>
      <w:r w:rsidRPr="004E0D72">
        <w:rPr>
          <w:rFonts w:ascii="Calibri" w:hAnsi="Calibri" w:cs="Calibri"/>
          <w:sz w:val="24"/>
          <w:szCs w:val="24"/>
        </w:rPr>
        <w:t>zapoznanie z S</w:t>
      </w:r>
      <w:r w:rsidR="00D24811" w:rsidRPr="004E0D72">
        <w:rPr>
          <w:rFonts w:ascii="Calibri" w:hAnsi="Calibri" w:cs="Calibri"/>
          <w:sz w:val="24"/>
          <w:szCs w:val="24"/>
        </w:rPr>
        <w:t>W</w:t>
      </w:r>
      <w:r w:rsidRPr="004E0D72">
        <w:rPr>
          <w:rFonts w:ascii="Calibri" w:hAnsi="Calibri" w:cs="Calibri"/>
          <w:sz w:val="24"/>
          <w:szCs w:val="24"/>
        </w:rPr>
        <w:t>Z i treścią Umowy osób uczestniczących w realizacji przedmiotu Umowy po stronie Zamawiającego oraz bieżące przekazywanie informacji o S</w:t>
      </w:r>
      <w:r w:rsidR="00D24811" w:rsidRPr="004E0D72">
        <w:rPr>
          <w:rFonts w:ascii="Calibri" w:hAnsi="Calibri" w:cs="Calibri"/>
          <w:sz w:val="24"/>
          <w:szCs w:val="24"/>
        </w:rPr>
        <w:t>W</w:t>
      </w:r>
      <w:r w:rsidRPr="004E0D72">
        <w:rPr>
          <w:rFonts w:ascii="Calibri" w:hAnsi="Calibri" w:cs="Calibri"/>
          <w:sz w:val="24"/>
          <w:szCs w:val="24"/>
        </w:rPr>
        <w:t>Z i jego zmianach do odpowiednich osób i jednostek organizacyjnych,</w:t>
      </w:r>
    </w:p>
    <w:p w14:paraId="0FD437C2" w14:textId="5F1E4E18" w:rsidR="0041381D" w:rsidRPr="004E0D72" w:rsidRDefault="0041381D" w:rsidP="004E0D72">
      <w:pPr>
        <w:numPr>
          <w:ilvl w:val="0"/>
          <w:numId w:val="219"/>
        </w:numPr>
        <w:tabs>
          <w:tab w:val="num" w:pos="717"/>
        </w:tabs>
        <w:spacing w:line="240" w:lineRule="auto"/>
        <w:ind w:left="714"/>
        <w:jc w:val="both"/>
        <w:rPr>
          <w:rFonts w:ascii="Calibri" w:hAnsi="Calibri" w:cs="Calibri"/>
          <w:sz w:val="24"/>
          <w:szCs w:val="24"/>
        </w:rPr>
      </w:pPr>
      <w:r w:rsidRPr="004E0D72">
        <w:rPr>
          <w:rFonts w:ascii="Calibri" w:hAnsi="Calibri" w:cs="Calibri"/>
          <w:sz w:val="24"/>
          <w:szCs w:val="24"/>
        </w:rPr>
        <w:t xml:space="preserve">akceptowanie w imieniu Zamawiającego Harmonogramu przygotowanego przez Kierownika </w:t>
      </w:r>
      <w:r w:rsidR="00C658B8">
        <w:rPr>
          <w:rFonts w:ascii="Calibri" w:hAnsi="Calibri" w:cs="Calibri"/>
          <w:sz w:val="24"/>
          <w:szCs w:val="24"/>
        </w:rPr>
        <w:t xml:space="preserve">Projektu </w:t>
      </w:r>
      <w:r w:rsidRPr="004E0D72">
        <w:rPr>
          <w:rFonts w:ascii="Calibri" w:hAnsi="Calibri" w:cs="Calibri"/>
          <w:sz w:val="24"/>
          <w:szCs w:val="24"/>
        </w:rPr>
        <w:t>Wykonawcy,</w:t>
      </w:r>
    </w:p>
    <w:p w14:paraId="5B6BC359" w14:textId="77777777" w:rsidR="0041381D" w:rsidRPr="004E0D72" w:rsidRDefault="0041381D" w:rsidP="004E0D72">
      <w:pPr>
        <w:numPr>
          <w:ilvl w:val="0"/>
          <w:numId w:val="219"/>
        </w:numPr>
        <w:tabs>
          <w:tab w:val="num" w:pos="717"/>
        </w:tabs>
        <w:spacing w:line="240" w:lineRule="auto"/>
        <w:ind w:left="714"/>
        <w:jc w:val="both"/>
        <w:rPr>
          <w:rFonts w:ascii="Calibri" w:hAnsi="Calibri" w:cs="Calibri"/>
          <w:sz w:val="24"/>
          <w:szCs w:val="24"/>
        </w:rPr>
      </w:pPr>
      <w:r w:rsidRPr="004E0D72">
        <w:rPr>
          <w:rFonts w:ascii="Calibri" w:hAnsi="Calibri" w:cs="Calibri"/>
          <w:sz w:val="24"/>
          <w:szCs w:val="24"/>
        </w:rPr>
        <w:t>zapewnienie prawidłowej dokumentacji przedmiotu zamówienia, w tym dbałość o terminowość, kompletność oraz zawartość merytoryczną wszelkich protokołów, powiadomień oraz innych informacji wymienianych przez Strony,</w:t>
      </w:r>
    </w:p>
    <w:p w14:paraId="50321E2C" w14:textId="77777777" w:rsidR="0041381D" w:rsidRPr="004E0D72" w:rsidRDefault="0041381D" w:rsidP="004E0D72">
      <w:pPr>
        <w:numPr>
          <w:ilvl w:val="0"/>
          <w:numId w:val="219"/>
        </w:numPr>
        <w:tabs>
          <w:tab w:val="num" w:pos="717"/>
        </w:tabs>
        <w:spacing w:line="240" w:lineRule="auto"/>
        <w:ind w:left="714"/>
        <w:jc w:val="both"/>
        <w:rPr>
          <w:rFonts w:ascii="Calibri" w:hAnsi="Calibri" w:cs="Calibri"/>
          <w:sz w:val="24"/>
          <w:szCs w:val="24"/>
        </w:rPr>
      </w:pPr>
      <w:r w:rsidRPr="004E0D72">
        <w:rPr>
          <w:rFonts w:ascii="Calibri" w:hAnsi="Calibri" w:cs="Calibri"/>
          <w:sz w:val="24"/>
          <w:szCs w:val="24"/>
        </w:rPr>
        <w:t xml:space="preserve">opiniowanie i akceptowanie pod względem merytorycznym uwag zamieszczanych przez użytkowników w dokumentacji realizacji przedmiotu Umowy; </w:t>
      </w:r>
    </w:p>
    <w:p w14:paraId="2DBC6CF4" w14:textId="77777777" w:rsidR="0041381D" w:rsidRPr="004E0D72" w:rsidRDefault="0041381D" w:rsidP="004E0D72">
      <w:pPr>
        <w:numPr>
          <w:ilvl w:val="0"/>
          <w:numId w:val="219"/>
        </w:numPr>
        <w:tabs>
          <w:tab w:val="num" w:pos="717"/>
        </w:tabs>
        <w:spacing w:line="240" w:lineRule="auto"/>
        <w:ind w:left="714"/>
        <w:jc w:val="both"/>
        <w:rPr>
          <w:rFonts w:ascii="Calibri" w:hAnsi="Calibri" w:cs="Calibri"/>
          <w:sz w:val="24"/>
          <w:szCs w:val="24"/>
        </w:rPr>
      </w:pPr>
      <w:r w:rsidRPr="004E0D72">
        <w:rPr>
          <w:rFonts w:ascii="Calibri" w:hAnsi="Calibri" w:cs="Calibri"/>
          <w:sz w:val="24"/>
          <w:szCs w:val="24"/>
        </w:rPr>
        <w:t>zapewnienie udziału pracowników  Zamawiającego w instruktażach stanowiskowych,</w:t>
      </w:r>
    </w:p>
    <w:p w14:paraId="30ACA6DB" w14:textId="77777777" w:rsidR="0041381D" w:rsidRPr="004E0D72" w:rsidRDefault="0041381D" w:rsidP="004E0D72">
      <w:pPr>
        <w:numPr>
          <w:ilvl w:val="0"/>
          <w:numId w:val="219"/>
        </w:numPr>
        <w:tabs>
          <w:tab w:val="num" w:pos="717"/>
        </w:tabs>
        <w:spacing w:line="240" w:lineRule="auto"/>
        <w:ind w:left="714"/>
        <w:jc w:val="both"/>
        <w:rPr>
          <w:rFonts w:ascii="Calibri" w:hAnsi="Calibri" w:cs="Calibri"/>
          <w:sz w:val="24"/>
          <w:szCs w:val="24"/>
        </w:rPr>
      </w:pPr>
      <w:r w:rsidRPr="004E0D72">
        <w:rPr>
          <w:rFonts w:ascii="Calibri" w:hAnsi="Calibri" w:cs="Calibri"/>
          <w:sz w:val="24"/>
          <w:szCs w:val="24"/>
        </w:rPr>
        <w:t>koordynacja i przekazywanie zgłoszeń pracowników Zamawiającego do serwisu gwarancyjnego Wykonawcy,</w:t>
      </w:r>
    </w:p>
    <w:p w14:paraId="6A89EDB5" w14:textId="77777777" w:rsidR="0041381D" w:rsidRPr="004E0D72" w:rsidRDefault="0041381D" w:rsidP="004E0D72">
      <w:pPr>
        <w:numPr>
          <w:ilvl w:val="0"/>
          <w:numId w:val="219"/>
        </w:numPr>
        <w:tabs>
          <w:tab w:val="num" w:pos="717"/>
        </w:tabs>
        <w:spacing w:line="240" w:lineRule="auto"/>
        <w:ind w:left="714"/>
        <w:jc w:val="both"/>
        <w:rPr>
          <w:rFonts w:ascii="Calibri" w:hAnsi="Calibri" w:cs="Calibri"/>
          <w:sz w:val="24"/>
          <w:szCs w:val="24"/>
        </w:rPr>
      </w:pPr>
      <w:r w:rsidRPr="004E0D72">
        <w:rPr>
          <w:rFonts w:ascii="Calibri" w:hAnsi="Calibri" w:cs="Calibri"/>
          <w:sz w:val="24"/>
          <w:szCs w:val="24"/>
        </w:rPr>
        <w:t>zarządzanie ryzykiem w szczególności: identyfikacja problemów, opóźnień i zagrożeń w ramach realizacji przedmiotu Umowy oraz podejmowanie niezbędnych działań dla ich rozwiązania,</w:t>
      </w:r>
    </w:p>
    <w:p w14:paraId="487123E7" w14:textId="77777777" w:rsidR="0041381D" w:rsidRPr="004E0D72" w:rsidRDefault="0041381D" w:rsidP="004E0D72">
      <w:pPr>
        <w:numPr>
          <w:ilvl w:val="0"/>
          <w:numId w:val="219"/>
        </w:numPr>
        <w:tabs>
          <w:tab w:val="num" w:pos="717"/>
        </w:tabs>
        <w:spacing w:line="240" w:lineRule="auto"/>
        <w:ind w:left="714"/>
        <w:jc w:val="both"/>
        <w:rPr>
          <w:rFonts w:ascii="Calibri" w:hAnsi="Calibri" w:cs="Calibri"/>
          <w:sz w:val="24"/>
          <w:szCs w:val="24"/>
        </w:rPr>
      </w:pPr>
      <w:r w:rsidRPr="004E0D72">
        <w:rPr>
          <w:rFonts w:ascii="Calibri" w:hAnsi="Calibri" w:cs="Calibri"/>
          <w:sz w:val="24"/>
          <w:szCs w:val="24"/>
        </w:rPr>
        <w:t>powoływanie członków Zespołu Zamawiającego odpowiedzialnych za dokonywanie odbiorów przedmiotu Umowy,</w:t>
      </w:r>
    </w:p>
    <w:p w14:paraId="377B2504" w14:textId="77777777" w:rsidR="0041381D" w:rsidRPr="004E0D72" w:rsidRDefault="0041381D" w:rsidP="004E0D72">
      <w:pPr>
        <w:numPr>
          <w:ilvl w:val="0"/>
          <w:numId w:val="219"/>
        </w:numPr>
        <w:tabs>
          <w:tab w:val="num" w:pos="717"/>
        </w:tabs>
        <w:spacing w:line="240" w:lineRule="auto"/>
        <w:ind w:left="714"/>
        <w:jc w:val="both"/>
        <w:rPr>
          <w:rFonts w:ascii="Calibri" w:hAnsi="Calibri" w:cs="Calibri"/>
          <w:sz w:val="24"/>
          <w:szCs w:val="24"/>
        </w:rPr>
      </w:pPr>
      <w:r w:rsidRPr="004E0D72">
        <w:rPr>
          <w:rFonts w:ascii="Calibri" w:hAnsi="Calibri" w:cs="Calibri"/>
          <w:sz w:val="24"/>
          <w:szCs w:val="24"/>
        </w:rPr>
        <w:t>dokonywanie odbiorów zadań realizacji Umowy oraz podpisywania protokołów odbiorów cząstkowych oraz protokołu odbioru końcowego,</w:t>
      </w:r>
    </w:p>
    <w:p w14:paraId="0A47EAF7" w14:textId="3C342402" w:rsidR="0041381D" w:rsidRPr="004E0D72" w:rsidRDefault="0041381D" w:rsidP="004E0D72">
      <w:pPr>
        <w:numPr>
          <w:ilvl w:val="0"/>
          <w:numId w:val="219"/>
        </w:numPr>
        <w:tabs>
          <w:tab w:val="num" w:pos="717"/>
        </w:tabs>
        <w:spacing w:line="240" w:lineRule="auto"/>
        <w:ind w:left="714"/>
        <w:jc w:val="both"/>
        <w:rPr>
          <w:rFonts w:ascii="Calibri" w:hAnsi="Calibri" w:cs="Calibri"/>
          <w:sz w:val="24"/>
          <w:szCs w:val="24"/>
        </w:rPr>
      </w:pPr>
      <w:r w:rsidRPr="004E0D72">
        <w:rPr>
          <w:rFonts w:ascii="Calibri" w:hAnsi="Calibri" w:cs="Calibri"/>
          <w:sz w:val="24"/>
          <w:szCs w:val="24"/>
        </w:rPr>
        <w:t xml:space="preserve">ścisła współpraca z Kierownikiem </w:t>
      </w:r>
      <w:r w:rsidR="00C658B8">
        <w:rPr>
          <w:rFonts w:ascii="Calibri" w:hAnsi="Calibri" w:cs="Calibri"/>
          <w:sz w:val="24"/>
          <w:szCs w:val="24"/>
        </w:rPr>
        <w:t xml:space="preserve">Projektu </w:t>
      </w:r>
      <w:r w:rsidRPr="004E0D72">
        <w:rPr>
          <w:rFonts w:ascii="Calibri" w:hAnsi="Calibri" w:cs="Calibri"/>
          <w:sz w:val="24"/>
          <w:szCs w:val="24"/>
        </w:rPr>
        <w:t>Wykonawcy.</w:t>
      </w:r>
    </w:p>
    <w:p w14:paraId="040DB769" w14:textId="1550B9E0" w:rsidR="0041381D" w:rsidRPr="004E0D72" w:rsidRDefault="0041381D" w:rsidP="004E0D72">
      <w:pPr>
        <w:pStyle w:val="Akapitzlist"/>
        <w:numPr>
          <w:ilvl w:val="0"/>
          <w:numId w:val="218"/>
        </w:numPr>
        <w:autoSpaceDE w:val="0"/>
        <w:autoSpaceDN w:val="0"/>
        <w:adjustRightInd w:val="0"/>
        <w:spacing w:line="240" w:lineRule="auto"/>
        <w:jc w:val="both"/>
        <w:rPr>
          <w:rFonts w:ascii="Calibri" w:hAnsi="Calibri" w:cs="Calibri"/>
          <w:sz w:val="24"/>
          <w:szCs w:val="24"/>
        </w:rPr>
      </w:pPr>
      <w:r w:rsidRPr="004E0D72">
        <w:rPr>
          <w:rFonts w:ascii="Calibri" w:hAnsi="Calibri" w:cs="Calibri"/>
          <w:sz w:val="24"/>
          <w:szCs w:val="24"/>
        </w:rPr>
        <w:lastRenderedPageBreak/>
        <w:t xml:space="preserve">Zamawiający może dokonać zmiany swojego Kierownika Zespołu Zamawiającego, zawiadamiając o tym Wykonawcę. Zmiana jest skuteczna od chwili doręczenia Kierownikowi </w:t>
      </w:r>
      <w:r w:rsidR="00C658B8">
        <w:rPr>
          <w:rFonts w:ascii="Calibri" w:hAnsi="Calibri" w:cs="Calibri"/>
          <w:sz w:val="24"/>
          <w:szCs w:val="24"/>
        </w:rPr>
        <w:t xml:space="preserve">Projektu </w:t>
      </w:r>
      <w:r w:rsidRPr="004E0D72">
        <w:rPr>
          <w:rFonts w:ascii="Calibri" w:hAnsi="Calibri" w:cs="Calibri"/>
          <w:sz w:val="24"/>
          <w:szCs w:val="24"/>
        </w:rPr>
        <w:t xml:space="preserve">Wykonawcy informacji o zmianie i nie stanowi zmiany Umowy. </w:t>
      </w:r>
    </w:p>
    <w:p w14:paraId="1D41FB08" w14:textId="02F9636E" w:rsidR="0041381D" w:rsidRPr="004E0D72" w:rsidRDefault="0041381D" w:rsidP="004E0D72">
      <w:pPr>
        <w:pStyle w:val="Akapitzlist"/>
        <w:numPr>
          <w:ilvl w:val="0"/>
          <w:numId w:val="218"/>
        </w:numPr>
        <w:autoSpaceDE w:val="0"/>
        <w:autoSpaceDN w:val="0"/>
        <w:adjustRightInd w:val="0"/>
        <w:spacing w:line="240" w:lineRule="auto"/>
        <w:jc w:val="both"/>
        <w:rPr>
          <w:rFonts w:ascii="Calibri" w:hAnsi="Calibri" w:cs="Calibri"/>
          <w:sz w:val="24"/>
          <w:szCs w:val="24"/>
        </w:rPr>
      </w:pPr>
      <w:r w:rsidRPr="004E0D72">
        <w:rPr>
          <w:rFonts w:ascii="Calibri" w:hAnsi="Calibri" w:cs="Calibri"/>
          <w:sz w:val="24"/>
          <w:szCs w:val="24"/>
        </w:rPr>
        <w:t xml:space="preserve">Wykonawca może dokonać zmiany Kierownika </w:t>
      </w:r>
      <w:r w:rsidR="00C658B8">
        <w:rPr>
          <w:rFonts w:ascii="Calibri" w:hAnsi="Calibri" w:cs="Calibri"/>
          <w:sz w:val="24"/>
          <w:szCs w:val="24"/>
        </w:rPr>
        <w:t xml:space="preserve">Projektu </w:t>
      </w:r>
      <w:r w:rsidRPr="004E0D72">
        <w:rPr>
          <w:rFonts w:ascii="Calibri" w:hAnsi="Calibri" w:cs="Calibri"/>
          <w:sz w:val="24"/>
          <w:szCs w:val="24"/>
        </w:rPr>
        <w:t>Wykonawcy</w:t>
      </w:r>
      <w:r w:rsidRPr="004E0D72">
        <w:rPr>
          <w:rFonts w:ascii="Calibri" w:hAnsi="Calibri" w:cs="Calibri"/>
          <w:color w:val="FF0000"/>
          <w:sz w:val="24"/>
          <w:szCs w:val="24"/>
        </w:rPr>
        <w:t>.</w:t>
      </w:r>
    </w:p>
    <w:p w14:paraId="07482B1D" w14:textId="77777777" w:rsidR="0041381D" w:rsidRPr="004E0D72" w:rsidRDefault="0041381D" w:rsidP="004E0D72">
      <w:pPr>
        <w:pStyle w:val="Akapitzlist"/>
        <w:numPr>
          <w:ilvl w:val="0"/>
          <w:numId w:val="218"/>
        </w:numPr>
        <w:autoSpaceDE w:val="0"/>
        <w:autoSpaceDN w:val="0"/>
        <w:adjustRightInd w:val="0"/>
        <w:spacing w:line="240" w:lineRule="auto"/>
        <w:ind w:left="363"/>
        <w:jc w:val="both"/>
        <w:rPr>
          <w:rFonts w:ascii="Calibri" w:hAnsi="Calibri" w:cs="Calibri"/>
          <w:sz w:val="24"/>
          <w:szCs w:val="24"/>
        </w:rPr>
      </w:pPr>
      <w:r w:rsidRPr="004E0D72">
        <w:rPr>
          <w:rFonts w:ascii="Calibri" w:hAnsi="Calibri" w:cs="Calibri"/>
          <w:sz w:val="24"/>
          <w:szCs w:val="24"/>
        </w:rPr>
        <w:t>Strony oświadczają, że osoby wymienione powyżej są upoważnione do działania w imieniu odpowiednio, każdej ze Stron, w zakresie realizacji przedmiotu Umowy, chyba że co innego wynika z Umowy lub ustaleń Stron.</w:t>
      </w:r>
    </w:p>
    <w:p w14:paraId="76AABCC4" w14:textId="2881E4C4" w:rsidR="0041381D" w:rsidRPr="004E0D72" w:rsidRDefault="0041381D" w:rsidP="004E0D72">
      <w:pPr>
        <w:pStyle w:val="Nagwek2"/>
        <w:spacing w:before="0" w:after="0" w:line="240" w:lineRule="auto"/>
        <w:jc w:val="center"/>
        <w:rPr>
          <w:rFonts w:ascii="Calibri" w:hAnsi="Calibri" w:cs="Calibri"/>
          <w:b/>
          <w:bCs/>
          <w:sz w:val="24"/>
          <w:szCs w:val="24"/>
        </w:rPr>
      </w:pPr>
      <w:r w:rsidRPr="004E0D72">
        <w:rPr>
          <w:rFonts w:ascii="Calibri" w:hAnsi="Calibri" w:cs="Calibri"/>
          <w:b/>
          <w:bCs/>
          <w:sz w:val="24"/>
          <w:szCs w:val="24"/>
        </w:rPr>
        <w:t xml:space="preserve">§ </w:t>
      </w:r>
      <w:r w:rsidR="00D24811" w:rsidRPr="004E0D72">
        <w:rPr>
          <w:rFonts w:ascii="Calibri" w:hAnsi="Calibri" w:cs="Calibri"/>
          <w:b/>
          <w:bCs/>
          <w:sz w:val="24"/>
          <w:szCs w:val="24"/>
        </w:rPr>
        <w:t>10</w:t>
      </w:r>
    </w:p>
    <w:p w14:paraId="0F18A51D" w14:textId="395F2F48" w:rsidR="0041381D" w:rsidRPr="004E0D72" w:rsidRDefault="00D24811" w:rsidP="004E0D72">
      <w:pPr>
        <w:spacing w:line="240" w:lineRule="auto"/>
        <w:jc w:val="center"/>
        <w:rPr>
          <w:rFonts w:ascii="Calibri" w:hAnsi="Calibri" w:cs="Calibri"/>
          <w:b/>
          <w:bCs/>
          <w:sz w:val="24"/>
          <w:szCs w:val="24"/>
        </w:rPr>
      </w:pPr>
      <w:r w:rsidRPr="004E0D72">
        <w:rPr>
          <w:rFonts w:ascii="Calibri" w:hAnsi="Calibri" w:cs="Calibri"/>
          <w:b/>
          <w:bCs/>
          <w:sz w:val="24"/>
          <w:szCs w:val="24"/>
        </w:rPr>
        <w:t>PERSONEL WYKONAWCY</w:t>
      </w:r>
    </w:p>
    <w:p w14:paraId="3F831164" w14:textId="4D1D7638" w:rsidR="0041381D" w:rsidRPr="004E0D72" w:rsidRDefault="0041381D" w:rsidP="004E0D72">
      <w:pPr>
        <w:pStyle w:val="Umowa11"/>
        <w:numPr>
          <w:ilvl w:val="0"/>
          <w:numId w:val="227"/>
        </w:numPr>
        <w:spacing w:before="0" w:after="0" w:line="240" w:lineRule="auto"/>
        <w:rPr>
          <w:rFonts w:ascii="Calibri" w:hAnsi="Calibri" w:cs="Calibri"/>
        </w:rPr>
      </w:pPr>
      <w:r w:rsidRPr="004E0D72">
        <w:rPr>
          <w:rFonts w:ascii="Calibri" w:hAnsi="Calibri" w:cs="Calibri"/>
        </w:rPr>
        <w:t xml:space="preserve">Wykonawca oświadcza, że w ramach swojego personelu dysponuje osobami posiadającymi niezbędną wiedzę, doświadczenie i umiejętności konieczne do właściwego wykonania przedmiotu Umowy, a w szczególności, że dysponuje personelem o wszystkich wymaganych profilach kompetencji zawodowych niezbędnych do realizacji przedmiotu Umowy. </w:t>
      </w:r>
    </w:p>
    <w:p w14:paraId="223F0A96" w14:textId="77777777" w:rsidR="0041381D" w:rsidRPr="004E0D72" w:rsidRDefault="0041381D" w:rsidP="004E0D72">
      <w:pPr>
        <w:pStyle w:val="Umowa11"/>
        <w:numPr>
          <w:ilvl w:val="0"/>
          <w:numId w:val="227"/>
        </w:numPr>
        <w:spacing w:before="0" w:after="0" w:line="240" w:lineRule="auto"/>
        <w:rPr>
          <w:rFonts w:ascii="Calibri" w:hAnsi="Calibri" w:cs="Calibri"/>
        </w:rPr>
      </w:pPr>
      <w:r w:rsidRPr="004E0D72">
        <w:rPr>
          <w:rFonts w:ascii="Calibri" w:hAnsi="Calibri" w:cs="Calibri"/>
        </w:rPr>
        <w:t>Wykonawca bierze pełną odpowiedzialność za działania i zaniechania członków swojego personelu.</w:t>
      </w:r>
    </w:p>
    <w:p w14:paraId="6785ED7D" w14:textId="77777777" w:rsidR="0041381D" w:rsidRPr="004E0D72" w:rsidRDefault="0041381D" w:rsidP="004E0D72">
      <w:pPr>
        <w:pStyle w:val="Umowa11"/>
        <w:numPr>
          <w:ilvl w:val="0"/>
          <w:numId w:val="227"/>
        </w:numPr>
        <w:spacing w:before="0" w:after="0" w:line="240" w:lineRule="auto"/>
        <w:rPr>
          <w:rFonts w:ascii="Calibri" w:hAnsi="Calibri" w:cs="Calibri"/>
        </w:rPr>
      </w:pPr>
      <w:r w:rsidRPr="004E0D72">
        <w:rPr>
          <w:rFonts w:ascii="Calibri" w:hAnsi="Calibri" w:cs="Calibri"/>
        </w:rPr>
        <w:t>Wykonawca odpowiada za przestrzeganie przez członków swojego personelu postanowień Umowy i przepisów prawa, a także standardów i procedur wewnętrznych obowiązujących u Zamawiającego dostarczonych przez Zamawiającego.</w:t>
      </w:r>
    </w:p>
    <w:p w14:paraId="17F4BBD0" w14:textId="36215335" w:rsidR="0041381D" w:rsidRPr="004E0D72" w:rsidRDefault="0041381D" w:rsidP="004E0D72">
      <w:pPr>
        <w:pStyle w:val="UMOWAPOZIOM1"/>
        <w:numPr>
          <w:ilvl w:val="0"/>
          <w:numId w:val="227"/>
        </w:numPr>
        <w:spacing w:before="0" w:after="0"/>
        <w:jc w:val="both"/>
        <w:rPr>
          <w:rStyle w:val="Domylnaczcionkaakapitu1"/>
          <w:rFonts w:ascii="Calibri" w:hAnsi="Calibri" w:cs="Calibri"/>
          <w:b w:val="0"/>
        </w:rPr>
      </w:pPr>
      <w:r w:rsidRPr="004E0D72">
        <w:rPr>
          <w:rStyle w:val="Domylnaczcionkaakapitu1"/>
          <w:rFonts w:ascii="Calibri" w:hAnsi="Calibri" w:cs="Calibri"/>
          <w:b w:val="0"/>
        </w:rPr>
        <w:t>Wykonawca zobowiązuje się do oddelegowania do realizacji przedmiotu Umowy członków Personelu, zgodnie z SWZ i Ofertą, spełniającego warunki określone w tych dokumentach. Poszczególni członkowie Personelu Wykonawcy będą pełnić role wynikające z Oferty oraz ustaleń Stron.</w:t>
      </w:r>
    </w:p>
    <w:p w14:paraId="22D5E784" w14:textId="77777777" w:rsidR="0041381D" w:rsidRPr="004E0D72" w:rsidRDefault="0041381D" w:rsidP="004E0D72">
      <w:pPr>
        <w:pStyle w:val="UMOWAPOZIOM1"/>
        <w:numPr>
          <w:ilvl w:val="0"/>
          <w:numId w:val="227"/>
        </w:numPr>
        <w:spacing w:before="0" w:after="0"/>
        <w:jc w:val="both"/>
        <w:rPr>
          <w:rFonts w:ascii="Calibri" w:hAnsi="Calibri" w:cs="Calibri"/>
          <w:b w:val="0"/>
        </w:rPr>
      </w:pPr>
      <w:r w:rsidRPr="004E0D72">
        <w:rPr>
          <w:rStyle w:val="Domylnaczcionkaakapitu1"/>
          <w:rFonts w:ascii="Calibri" w:hAnsi="Calibri" w:cs="Calibri"/>
          <w:b w:val="0"/>
        </w:rPr>
        <w:t xml:space="preserve">Wykonawca zapewnia </w:t>
      </w:r>
      <w:r w:rsidRPr="004E0D72">
        <w:rPr>
          <w:rFonts w:ascii="Calibri" w:hAnsi="Calibri" w:cs="Calibri"/>
          <w:b w:val="0"/>
          <w:color w:val="000000"/>
        </w:rPr>
        <w:t>co najmniej następujący Personel Kluczowy do realizacji przedmiotu Umowy:</w:t>
      </w:r>
    </w:p>
    <w:p w14:paraId="031F7B57" w14:textId="1A31F5E4" w:rsidR="0041381D" w:rsidRPr="004E0D72" w:rsidRDefault="00066872" w:rsidP="003D6B6A">
      <w:pPr>
        <w:numPr>
          <w:ilvl w:val="1"/>
          <w:numId w:val="220"/>
        </w:numPr>
        <w:suppressAutoHyphens/>
        <w:autoSpaceDN w:val="0"/>
        <w:spacing w:line="240" w:lineRule="auto"/>
        <w:ind w:left="993" w:hanging="426"/>
        <w:textAlignment w:val="baseline"/>
        <w:rPr>
          <w:rFonts w:asciiTheme="majorHAnsi" w:hAnsiTheme="majorHAnsi" w:cstheme="majorHAnsi"/>
          <w:sz w:val="24"/>
          <w:szCs w:val="24"/>
        </w:rPr>
      </w:pPr>
      <w:r w:rsidRPr="004E0D72">
        <w:rPr>
          <w:rFonts w:asciiTheme="majorHAnsi" w:hAnsiTheme="majorHAnsi" w:cstheme="majorHAnsi"/>
          <w:sz w:val="24"/>
          <w:szCs w:val="24"/>
        </w:rPr>
        <w:t xml:space="preserve">Kierownik </w:t>
      </w:r>
      <w:r w:rsidR="0041381D" w:rsidRPr="004E0D72">
        <w:rPr>
          <w:rFonts w:asciiTheme="majorHAnsi" w:hAnsiTheme="majorHAnsi" w:cstheme="majorHAnsi"/>
          <w:sz w:val="24"/>
          <w:szCs w:val="24"/>
        </w:rPr>
        <w:t xml:space="preserve"> Projektu Wykonawcy</w:t>
      </w:r>
      <w:r w:rsidR="00FD15A4" w:rsidRPr="004E0D72">
        <w:rPr>
          <w:rFonts w:asciiTheme="majorHAnsi" w:hAnsiTheme="majorHAnsi" w:cstheme="majorHAnsi"/>
          <w:sz w:val="24"/>
          <w:szCs w:val="24"/>
        </w:rPr>
        <w:t xml:space="preserve"> – Pan/Pani…………………..</w:t>
      </w:r>
    </w:p>
    <w:p w14:paraId="69CB578C" w14:textId="09B2F8A2" w:rsidR="0041381D" w:rsidRPr="004E0D72" w:rsidRDefault="00066872" w:rsidP="004E0D72">
      <w:pPr>
        <w:numPr>
          <w:ilvl w:val="1"/>
          <w:numId w:val="220"/>
        </w:numPr>
        <w:suppressAutoHyphens/>
        <w:autoSpaceDN w:val="0"/>
        <w:spacing w:line="240" w:lineRule="auto"/>
        <w:ind w:left="993" w:hanging="426"/>
        <w:textAlignment w:val="baseline"/>
        <w:rPr>
          <w:rFonts w:asciiTheme="majorHAnsi" w:hAnsiTheme="majorHAnsi" w:cstheme="majorHAnsi"/>
          <w:sz w:val="24"/>
          <w:szCs w:val="24"/>
        </w:rPr>
      </w:pPr>
      <w:r w:rsidRPr="004E0D72">
        <w:rPr>
          <w:rFonts w:asciiTheme="majorHAnsi" w:hAnsiTheme="majorHAnsi" w:cstheme="majorHAnsi"/>
          <w:sz w:val="24"/>
          <w:szCs w:val="24"/>
        </w:rPr>
        <w:t>Inżynier posiadający doświadczenie/kwalifikacje</w:t>
      </w:r>
      <w:r w:rsidR="00FD15A4" w:rsidRPr="004E0D72">
        <w:rPr>
          <w:rFonts w:asciiTheme="majorHAnsi" w:hAnsiTheme="majorHAnsi" w:cstheme="majorHAnsi"/>
          <w:sz w:val="24"/>
          <w:szCs w:val="24"/>
        </w:rPr>
        <w:t xml:space="preserve"> </w:t>
      </w:r>
      <w:r w:rsidRPr="004E0D72">
        <w:rPr>
          <w:rFonts w:asciiTheme="majorHAnsi" w:hAnsiTheme="majorHAnsi" w:cstheme="majorHAnsi"/>
          <w:bCs/>
          <w:sz w:val="24"/>
          <w:szCs w:val="24"/>
        </w:rPr>
        <w:t xml:space="preserve">w zakresie instalacji, konfiguracji macierzy </w:t>
      </w:r>
      <w:r w:rsidR="00FD15A4" w:rsidRPr="004E0D72">
        <w:rPr>
          <w:rFonts w:asciiTheme="majorHAnsi" w:hAnsiTheme="majorHAnsi" w:cstheme="majorHAnsi"/>
          <w:sz w:val="24"/>
          <w:szCs w:val="24"/>
        </w:rPr>
        <w:t>– Pan/Pani…………………..</w:t>
      </w:r>
    </w:p>
    <w:p w14:paraId="04022AB2" w14:textId="086358B1" w:rsidR="00CE4437" w:rsidRPr="00EE6108" w:rsidRDefault="00066872" w:rsidP="004E0D72">
      <w:pPr>
        <w:numPr>
          <w:ilvl w:val="1"/>
          <w:numId w:val="220"/>
        </w:numPr>
        <w:suppressAutoHyphens/>
        <w:autoSpaceDN w:val="0"/>
        <w:spacing w:line="240" w:lineRule="auto"/>
        <w:ind w:left="993" w:hanging="426"/>
        <w:textAlignment w:val="baseline"/>
        <w:rPr>
          <w:rFonts w:asciiTheme="majorHAnsi" w:hAnsiTheme="majorHAnsi" w:cstheme="majorHAnsi"/>
          <w:sz w:val="24"/>
          <w:szCs w:val="24"/>
        </w:rPr>
      </w:pPr>
      <w:r w:rsidRPr="004E0D72">
        <w:rPr>
          <w:rFonts w:asciiTheme="majorHAnsi" w:hAnsiTheme="majorHAnsi" w:cstheme="majorHAnsi"/>
          <w:bCs/>
          <w:sz w:val="24"/>
          <w:szCs w:val="24"/>
        </w:rPr>
        <w:t xml:space="preserve">inżynierem posiadającym  doświadczenie / kwalifikacje w zakresie: instalowania, administrowania i konfigurowania Oracle </w:t>
      </w:r>
      <w:proofErr w:type="spellStart"/>
      <w:r w:rsidRPr="004E0D72">
        <w:rPr>
          <w:rFonts w:asciiTheme="majorHAnsi" w:hAnsiTheme="majorHAnsi" w:cstheme="majorHAnsi"/>
          <w:bCs/>
          <w:sz w:val="24"/>
          <w:szCs w:val="24"/>
        </w:rPr>
        <w:t>WebLogic</w:t>
      </w:r>
      <w:proofErr w:type="spellEnd"/>
      <w:r w:rsidRPr="004E0D72">
        <w:rPr>
          <w:rFonts w:asciiTheme="majorHAnsi" w:hAnsiTheme="majorHAnsi" w:cstheme="majorHAnsi"/>
          <w:bCs/>
          <w:sz w:val="24"/>
          <w:szCs w:val="24"/>
        </w:rPr>
        <w:t xml:space="preserve"> Server </w:t>
      </w:r>
      <w:r w:rsidR="00FD15A4" w:rsidRPr="004E0D72">
        <w:rPr>
          <w:rFonts w:asciiTheme="majorHAnsi" w:hAnsiTheme="majorHAnsi" w:cstheme="majorHAnsi"/>
          <w:sz w:val="24"/>
          <w:szCs w:val="24"/>
        </w:rPr>
        <w:t>–</w:t>
      </w:r>
      <w:r w:rsidR="00D0567D" w:rsidRPr="004E0D72">
        <w:rPr>
          <w:rFonts w:asciiTheme="majorHAnsi" w:hAnsiTheme="majorHAnsi" w:cstheme="majorHAnsi"/>
          <w:sz w:val="24"/>
          <w:szCs w:val="24"/>
        </w:rPr>
        <w:t xml:space="preserve"> </w:t>
      </w:r>
      <w:r w:rsidR="00FD15A4" w:rsidRPr="004E0D72">
        <w:rPr>
          <w:rFonts w:asciiTheme="majorHAnsi" w:hAnsiTheme="majorHAnsi" w:cstheme="majorHAnsi"/>
          <w:sz w:val="24"/>
          <w:szCs w:val="24"/>
        </w:rPr>
        <w:t>Pan/Pani…………………..</w:t>
      </w:r>
    </w:p>
    <w:p w14:paraId="60AA60BF" w14:textId="77777777" w:rsidR="0041381D" w:rsidRPr="004E0D72" w:rsidRDefault="0041381D" w:rsidP="004E0D72">
      <w:pPr>
        <w:numPr>
          <w:ilvl w:val="0"/>
          <w:numId w:val="242"/>
        </w:numPr>
        <w:suppressAutoHyphens/>
        <w:autoSpaceDN w:val="0"/>
        <w:spacing w:line="240" w:lineRule="auto"/>
        <w:jc w:val="both"/>
        <w:textAlignment w:val="baseline"/>
        <w:rPr>
          <w:rFonts w:ascii="Calibri" w:hAnsi="Calibri" w:cs="Calibri"/>
          <w:sz w:val="24"/>
          <w:szCs w:val="24"/>
        </w:rPr>
      </w:pPr>
      <w:bookmarkStart w:id="32" w:name="_Ref506216914"/>
      <w:r w:rsidRPr="004E0D72">
        <w:rPr>
          <w:rFonts w:ascii="Calibri" w:hAnsi="Calibri" w:cs="Calibri"/>
          <w:sz w:val="24"/>
          <w:szCs w:val="24"/>
        </w:rPr>
        <w:t xml:space="preserve">Wykonawca zobowiązuje się do zachowania stałości składu osobowego Personelu Kluczowego i ciągłości ich pracy w ramach realizacji przedmiotu Umowy. Członkowie Personelu Kluczowego nie mogą być odsunięci od wykonywania przedmiotu Umowy bez  zgody Zamawiającego. </w:t>
      </w:r>
    </w:p>
    <w:p w14:paraId="034E782D" w14:textId="1837E0D1" w:rsidR="0041381D" w:rsidRPr="004E0D72" w:rsidRDefault="0041381D" w:rsidP="004E0D72">
      <w:pPr>
        <w:pStyle w:val="Akapitzlist"/>
        <w:numPr>
          <w:ilvl w:val="0"/>
          <w:numId w:val="242"/>
        </w:numPr>
        <w:suppressAutoHyphens/>
        <w:autoSpaceDN w:val="0"/>
        <w:spacing w:line="240" w:lineRule="auto"/>
        <w:contextualSpacing w:val="0"/>
        <w:jc w:val="both"/>
        <w:textAlignment w:val="baseline"/>
        <w:rPr>
          <w:rFonts w:ascii="Calibri" w:hAnsi="Calibri" w:cs="Calibri"/>
          <w:color w:val="000000"/>
          <w:sz w:val="24"/>
          <w:szCs w:val="24"/>
        </w:rPr>
      </w:pPr>
      <w:r w:rsidRPr="004E0D72">
        <w:rPr>
          <w:rFonts w:ascii="Calibri" w:hAnsi="Calibri" w:cs="Calibri"/>
          <w:color w:val="000000"/>
          <w:sz w:val="24"/>
          <w:szCs w:val="24"/>
        </w:rPr>
        <w:t>Wykonawca zobowiązuje się do wykonania przedmiotu Umowy przy pomocy osób stanowiących Personel Kluczowy, chyba że zapewni zastępstwo przez osoby o kwalifikacjach i doświadczeniu nie mniejszych niż osoby zastępowanej</w:t>
      </w:r>
      <w:r w:rsidR="00986756" w:rsidRPr="004E0D72">
        <w:rPr>
          <w:rFonts w:ascii="Calibri" w:hAnsi="Calibri" w:cs="Calibri"/>
          <w:color w:val="000000"/>
          <w:sz w:val="24"/>
          <w:szCs w:val="24"/>
        </w:rPr>
        <w:t>, szczegółowo opisanych w warunkach udziału w postępowaniu w SWZ.</w:t>
      </w:r>
    </w:p>
    <w:p w14:paraId="74650254" w14:textId="77777777" w:rsidR="0041381D" w:rsidRPr="004E0D72" w:rsidRDefault="0041381D" w:rsidP="004E0D72">
      <w:pPr>
        <w:numPr>
          <w:ilvl w:val="0"/>
          <w:numId w:val="242"/>
        </w:numPr>
        <w:suppressAutoHyphens/>
        <w:autoSpaceDN w:val="0"/>
        <w:spacing w:line="240" w:lineRule="auto"/>
        <w:jc w:val="both"/>
        <w:textAlignment w:val="baseline"/>
        <w:rPr>
          <w:rFonts w:ascii="Calibri" w:hAnsi="Calibri" w:cs="Calibri"/>
          <w:sz w:val="24"/>
          <w:szCs w:val="24"/>
        </w:rPr>
      </w:pPr>
      <w:r w:rsidRPr="004E0D72">
        <w:rPr>
          <w:rFonts w:ascii="Calibri" w:hAnsi="Calibri" w:cs="Calibri"/>
          <w:sz w:val="24"/>
          <w:szCs w:val="24"/>
        </w:rPr>
        <w:t>Z zastrzeżeniem ust. 9, Zamawiający udzieli zgody na zmianę osób stanowiących Personel Kluczowy po spełnieniu łącznie poniższych warunków:</w:t>
      </w:r>
    </w:p>
    <w:p w14:paraId="62174242" w14:textId="77777777" w:rsidR="0041381D" w:rsidRPr="004E0D72" w:rsidRDefault="0041381D" w:rsidP="004E0D72">
      <w:pPr>
        <w:pStyle w:val="Akapitzlist"/>
        <w:numPr>
          <w:ilvl w:val="2"/>
          <w:numId w:val="242"/>
        </w:numPr>
        <w:spacing w:line="240" w:lineRule="auto"/>
        <w:ind w:left="709" w:hanging="283"/>
        <w:contextualSpacing w:val="0"/>
        <w:jc w:val="both"/>
        <w:rPr>
          <w:rFonts w:ascii="Calibri" w:hAnsi="Calibri" w:cs="Calibri"/>
          <w:sz w:val="24"/>
          <w:szCs w:val="24"/>
        </w:rPr>
      </w:pPr>
      <w:r w:rsidRPr="004E0D72">
        <w:rPr>
          <w:rFonts w:ascii="Calibri" w:hAnsi="Calibri" w:cs="Calibri"/>
          <w:sz w:val="24"/>
          <w:szCs w:val="24"/>
        </w:rPr>
        <w:t xml:space="preserve">spełnieniu warunków opisanych w SIWZ jako wymagane dla zespołu w zakresie wymaganego doświadczenia i kwalifikacji,  </w:t>
      </w:r>
    </w:p>
    <w:p w14:paraId="3155C48E" w14:textId="77777777" w:rsidR="0041381D" w:rsidRPr="004E0D72" w:rsidRDefault="0041381D" w:rsidP="004E0D72">
      <w:pPr>
        <w:pStyle w:val="Akapitzlist"/>
        <w:numPr>
          <w:ilvl w:val="2"/>
          <w:numId w:val="242"/>
        </w:numPr>
        <w:spacing w:line="240" w:lineRule="auto"/>
        <w:ind w:left="709" w:hanging="283"/>
        <w:contextualSpacing w:val="0"/>
        <w:jc w:val="both"/>
        <w:rPr>
          <w:rFonts w:ascii="Calibri" w:hAnsi="Calibri" w:cs="Calibri"/>
          <w:sz w:val="24"/>
          <w:szCs w:val="24"/>
        </w:rPr>
      </w:pPr>
      <w:r w:rsidRPr="004E0D72">
        <w:rPr>
          <w:rFonts w:ascii="Calibri" w:hAnsi="Calibri" w:cs="Calibri"/>
          <w:sz w:val="24"/>
          <w:szCs w:val="24"/>
        </w:rPr>
        <w:t>informacja o propozycji zamiany osoby zostanie przekazana Zamawiającemu z wyprzedzeniem co najmniej 10 dni przed planowaną datą zmiany;</w:t>
      </w:r>
    </w:p>
    <w:p w14:paraId="4262489D" w14:textId="77777777" w:rsidR="0041381D" w:rsidRPr="004E0D72" w:rsidRDefault="0041381D" w:rsidP="004E0D72">
      <w:pPr>
        <w:pStyle w:val="Akapitzlist"/>
        <w:numPr>
          <w:ilvl w:val="2"/>
          <w:numId w:val="242"/>
        </w:numPr>
        <w:spacing w:line="240" w:lineRule="auto"/>
        <w:ind w:left="709" w:hanging="283"/>
        <w:contextualSpacing w:val="0"/>
        <w:jc w:val="both"/>
        <w:rPr>
          <w:rFonts w:ascii="Calibri" w:hAnsi="Calibri" w:cs="Calibri"/>
          <w:sz w:val="24"/>
          <w:szCs w:val="24"/>
        </w:rPr>
      </w:pPr>
      <w:r w:rsidRPr="004E0D72">
        <w:rPr>
          <w:rFonts w:ascii="Calibri" w:hAnsi="Calibri" w:cs="Calibri"/>
          <w:sz w:val="24"/>
          <w:szCs w:val="24"/>
        </w:rPr>
        <w:t>Wykonawca zapewni transfer wiedzy do nowej osoby, tak aby mogła wypełniać wyznaczoną w Umowie rolę.</w:t>
      </w:r>
    </w:p>
    <w:p w14:paraId="4F887E62" w14:textId="77777777" w:rsidR="0041381D" w:rsidRPr="004E0D72" w:rsidRDefault="0041381D" w:rsidP="004E0D72">
      <w:pPr>
        <w:numPr>
          <w:ilvl w:val="0"/>
          <w:numId w:val="242"/>
        </w:numPr>
        <w:suppressAutoHyphens/>
        <w:autoSpaceDN w:val="0"/>
        <w:spacing w:line="240" w:lineRule="auto"/>
        <w:jc w:val="both"/>
        <w:textAlignment w:val="baseline"/>
        <w:rPr>
          <w:rFonts w:ascii="Calibri" w:hAnsi="Calibri" w:cs="Calibri"/>
          <w:sz w:val="24"/>
          <w:szCs w:val="24"/>
        </w:rPr>
      </w:pPr>
      <w:r w:rsidRPr="004E0D72">
        <w:rPr>
          <w:rFonts w:ascii="Calibri" w:hAnsi="Calibri" w:cs="Calibri"/>
          <w:sz w:val="24"/>
          <w:szCs w:val="24"/>
        </w:rPr>
        <w:lastRenderedPageBreak/>
        <w:t>W przypadku, gdy odsunięcie od wykonywania przedmiotu Umowy członka Personelu Kluczowego  następuje z przyczyn pozostających poza kontrolą Wykonawcy, takich jak śmierć lub choroba członka Personelu Kluczowego, ustanie stosunku pracy lub innego tytułu zatrudnienia danego członka Personelu Kluczowego lub z powodu innego zdarzenia losowego, uniemożliwiającego członkowi Personelu Kluczowego pełnienie swoich funkcji</w:t>
      </w:r>
      <w:bookmarkEnd w:id="32"/>
      <w:r w:rsidRPr="004E0D72">
        <w:rPr>
          <w:rFonts w:ascii="Calibri" w:hAnsi="Calibri" w:cs="Calibri"/>
          <w:sz w:val="24"/>
          <w:szCs w:val="24"/>
        </w:rPr>
        <w:t>, Zamawiający  dopuszcza udzielenie zgody na zmianę osób stanowiących Personel Wykonawcy po spełnieniu łącznie poniższych warunków:</w:t>
      </w:r>
    </w:p>
    <w:p w14:paraId="42655D27" w14:textId="77777777" w:rsidR="0041381D" w:rsidRPr="004E0D72" w:rsidRDefault="0041381D" w:rsidP="004E0D72">
      <w:pPr>
        <w:pStyle w:val="Akapitzlist"/>
        <w:numPr>
          <w:ilvl w:val="2"/>
          <w:numId w:val="221"/>
        </w:numPr>
        <w:spacing w:line="240" w:lineRule="auto"/>
        <w:ind w:left="709" w:hanging="283"/>
        <w:contextualSpacing w:val="0"/>
        <w:jc w:val="both"/>
        <w:rPr>
          <w:rFonts w:ascii="Calibri" w:hAnsi="Calibri" w:cs="Calibri"/>
          <w:sz w:val="24"/>
          <w:szCs w:val="24"/>
        </w:rPr>
      </w:pPr>
      <w:r w:rsidRPr="004E0D72">
        <w:rPr>
          <w:rFonts w:ascii="Calibri" w:hAnsi="Calibri" w:cs="Calibri"/>
          <w:sz w:val="24"/>
          <w:szCs w:val="24"/>
        </w:rPr>
        <w:t xml:space="preserve">spełnieniu warunków opisanych w SIWZ jako wymagane dla zespołu w zakresie wymaganego doświadczenia i kwalifikacji </w:t>
      </w:r>
    </w:p>
    <w:p w14:paraId="45B37C0E" w14:textId="77777777" w:rsidR="0041381D" w:rsidRPr="004E0D72" w:rsidRDefault="0041381D" w:rsidP="004E0D72">
      <w:pPr>
        <w:pStyle w:val="Akapitzlist"/>
        <w:numPr>
          <w:ilvl w:val="2"/>
          <w:numId w:val="221"/>
        </w:numPr>
        <w:spacing w:line="240" w:lineRule="auto"/>
        <w:ind w:left="709" w:hanging="283"/>
        <w:contextualSpacing w:val="0"/>
        <w:jc w:val="both"/>
        <w:rPr>
          <w:rFonts w:ascii="Calibri" w:hAnsi="Calibri" w:cs="Calibri"/>
          <w:sz w:val="24"/>
          <w:szCs w:val="24"/>
        </w:rPr>
      </w:pPr>
      <w:r w:rsidRPr="004E0D72">
        <w:rPr>
          <w:rFonts w:ascii="Calibri" w:hAnsi="Calibri" w:cs="Calibri"/>
          <w:sz w:val="24"/>
          <w:szCs w:val="24"/>
        </w:rPr>
        <w:t xml:space="preserve">informacja o propozycji zmiany zostanie przekazana Zamawiającemu najpóźniej w ciągu 2 dni roboczych po zaistnieniu sytuacji powodującej konieczność dokonania zmiany w składzie Personelu Kluczowego i będzie zawierała co najmniej informacje wymagane w Ofercie, potwierdzające spełnienie warunku, o którym mowa w ust. 7; </w:t>
      </w:r>
    </w:p>
    <w:p w14:paraId="11AB0B97" w14:textId="77777777" w:rsidR="0041381D" w:rsidRPr="004E0D72" w:rsidRDefault="0041381D" w:rsidP="004E0D72">
      <w:pPr>
        <w:pStyle w:val="Akapitzlist"/>
        <w:numPr>
          <w:ilvl w:val="2"/>
          <w:numId w:val="221"/>
        </w:numPr>
        <w:spacing w:line="240" w:lineRule="auto"/>
        <w:ind w:left="709" w:hanging="283"/>
        <w:contextualSpacing w:val="0"/>
        <w:jc w:val="both"/>
        <w:rPr>
          <w:rFonts w:ascii="Calibri" w:hAnsi="Calibri" w:cs="Calibri"/>
          <w:sz w:val="24"/>
          <w:szCs w:val="24"/>
        </w:rPr>
      </w:pPr>
      <w:r w:rsidRPr="004E0D72">
        <w:rPr>
          <w:rFonts w:ascii="Calibri" w:hAnsi="Calibri" w:cs="Calibri"/>
          <w:sz w:val="24"/>
          <w:szCs w:val="24"/>
        </w:rPr>
        <w:t>Wykonawca zapewni transfer wiedzy do nowej osoby, tak aby mogła wypełniać wyznaczoną rolę w składzie Personelu Kluczowego;</w:t>
      </w:r>
    </w:p>
    <w:p w14:paraId="69E865E9" w14:textId="77777777" w:rsidR="0041381D" w:rsidRPr="004E0D72" w:rsidRDefault="0041381D" w:rsidP="004E0D72">
      <w:pPr>
        <w:pStyle w:val="Akapitzlist"/>
        <w:numPr>
          <w:ilvl w:val="2"/>
          <w:numId w:val="221"/>
        </w:numPr>
        <w:spacing w:line="240" w:lineRule="auto"/>
        <w:ind w:left="709" w:hanging="283"/>
        <w:contextualSpacing w:val="0"/>
        <w:jc w:val="both"/>
        <w:rPr>
          <w:rFonts w:ascii="Calibri" w:hAnsi="Calibri" w:cs="Calibri"/>
          <w:sz w:val="24"/>
          <w:szCs w:val="24"/>
        </w:rPr>
      </w:pPr>
      <w:r w:rsidRPr="004E0D72">
        <w:rPr>
          <w:rFonts w:ascii="Calibri" w:hAnsi="Calibri" w:cs="Calibri"/>
          <w:sz w:val="24"/>
          <w:szCs w:val="24"/>
        </w:rPr>
        <w:t xml:space="preserve">Wykonawca zapewni, że zastępca, o którym mowa w ust. 7, rozpocznie wykonywanie przedmiotu Umowy  w terminie wskazanym przez Zamawiającego. </w:t>
      </w:r>
    </w:p>
    <w:p w14:paraId="139A957B" w14:textId="77777777" w:rsidR="0041381D" w:rsidRPr="004E0D72" w:rsidRDefault="0041381D" w:rsidP="004E0D72">
      <w:pPr>
        <w:numPr>
          <w:ilvl w:val="0"/>
          <w:numId w:val="222"/>
        </w:numPr>
        <w:suppressAutoHyphens/>
        <w:overflowPunct w:val="0"/>
        <w:autoSpaceDE w:val="0"/>
        <w:spacing w:line="240" w:lineRule="auto"/>
        <w:ind w:left="426" w:hanging="426"/>
        <w:jc w:val="both"/>
        <w:textAlignment w:val="baseline"/>
        <w:rPr>
          <w:rFonts w:ascii="Calibri" w:hAnsi="Calibri" w:cs="Calibri"/>
          <w:sz w:val="24"/>
          <w:szCs w:val="24"/>
        </w:rPr>
      </w:pPr>
      <w:r w:rsidRPr="004E0D72">
        <w:rPr>
          <w:rFonts w:ascii="Calibri" w:hAnsi="Calibri" w:cs="Calibri"/>
          <w:sz w:val="24"/>
          <w:szCs w:val="24"/>
        </w:rPr>
        <w:t>Z wnioskiem o zmianę członka Personelu Kluczowego, o której mowa w postanowieniach poprzedzających, Kierownik Projektu Wykonawcy zwraca się do Kierownika Zespołu Zamawiającego.</w:t>
      </w:r>
    </w:p>
    <w:p w14:paraId="2C655080" w14:textId="77777777" w:rsidR="0041381D" w:rsidRPr="004E0D72" w:rsidRDefault="0041381D" w:rsidP="004E0D72">
      <w:pPr>
        <w:numPr>
          <w:ilvl w:val="0"/>
          <w:numId w:val="222"/>
        </w:numPr>
        <w:suppressAutoHyphens/>
        <w:overflowPunct w:val="0"/>
        <w:autoSpaceDE w:val="0"/>
        <w:spacing w:line="240" w:lineRule="auto"/>
        <w:ind w:left="426" w:hanging="426"/>
        <w:jc w:val="both"/>
        <w:textAlignment w:val="baseline"/>
        <w:rPr>
          <w:rFonts w:ascii="Calibri" w:hAnsi="Calibri" w:cs="Calibri"/>
          <w:sz w:val="24"/>
          <w:szCs w:val="24"/>
        </w:rPr>
      </w:pPr>
      <w:r w:rsidRPr="004E0D72">
        <w:rPr>
          <w:rFonts w:ascii="Calibri" w:hAnsi="Calibri" w:cs="Calibri"/>
          <w:sz w:val="24"/>
          <w:szCs w:val="24"/>
        </w:rPr>
        <w:t>Zmiana członka Personelu Kluczowego może także nastąpić na uzasadnione żądanie Zamawiającego. Żądanie przez Zamawiającego zmiany członka Personelu Kluczowego jest uzasadnione w przypadku, w którym członek Personelu Kluczowego narusza zobowiązania wynikające z Umowy, w szczególności zobowiązania do zachowania poufności i zasad bezpieczeństwa obowiązujących u Zamawiającego, a także w inny sposób przez swoje działania lub zaniechania wywiera istotny negatywny wpływ na realizację przedmiotu Umowy.</w:t>
      </w:r>
    </w:p>
    <w:p w14:paraId="45CDF68C" w14:textId="77777777" w:rsidR="0041381D" w:rsidRPr="004E0D72" w:rsidRDefault="0041381D" w:rsidP="004E0D72">
      <w:pPr>
        <w:numPr>
          <w:ilvl w:val="0"/>
          <w:numId w:val="222"/>
        </w:numPr>
        <w:suppressAutoHyphens/>
        <w:overflowPunct w:val="0"/>
        <w:autoSpaceDE w:val="0"/>
        <w:spacing w:line="240" w:lineRule="auto"/>
        <w:ind w:left="426" w:hanging="426"/>
        <w:jc w:val="both"/>
        <w:textAlignment w:val="baseline"/>
        <w:rPr>
          <w:rFonts w:ascii="Calibri" w:hAnsi="Calibri" w:cs="Calibri"/>
          <w:sz w:val="24"/>
          <w:szCs w:val="24"/>
        </w:rPr>
      </w:pPr>
      <w:r w:rsidRPr="004E0D72">
        <w:rPr>
          <w:rFonts w:ascii="Calibri" w:hAnsi="Calibri" w:cs="Calibri"/>
          <w:sz w:val="24"/>
          <w:szCs w:val="24"/>
        </w:rPr>
        <w:t>W przypadku, o którym mowa w ustępie poprzedzającym,  w terminie do 7 dni od zgłoszenia żądania przez Zamawiającego, Wykonawca przedstawi do akceptacji Zamawiającego kandydaturę osoby o nie niższych kwalifikacjach i doświadczeniu niż osoby zastępowanej, co udokumentuje odpowiednimi środkami dowodowymi. Zamawiający dokona akceptacji zmiany osób wskazanych do realizacji Umowy lub odrzuci propozycję Wykonawcy w ciągu 5 dni od zgłoszenia jej przez Wykonawcę. W przypadku odrzucenia propozycji przez Zamawiającego, Wykonawca zobowiązany jest do ponownego przedstawienia kandydatury osoby zgodnie z warunkami określonymi w niniejszym ustępie.</w:t>
      </w:r>
    </w:p>
    <w:p w14:paraId="09782D9B" w14:textId="77777777" w:rsidR="0041381D" w:rsidRPr="004E0D72" w:rsidRDefault="0041381D" w:rsidP="004E0D72">
      <w:pPr>
        <w:numPr>
          <w:ilvl w:val="0"/>
          <w:numId w:val="222"/>
        </w:numPr>
        <w:suppressAutoHyphens/>
        <w:overflowPunct w:val="0"/>
        <w:autoSpaceDE w:val="0"/>
        <w:spacing w:line="240" w:lineRule="auto"/>
        <w:ind w:left="426" w:hanging="426"/>
        <w:jc w:val="both"/>
        <w:textAlignment w:val="baseline"/>
        <w:rPr>
          <w:rFonts w:ascii="Calibri" w:hAnsi="Calibri" w:cs="Calibri"/>
          <w:sz w:val="24"/>
          <w:szCs w:val="24"/>
        </w:rPr>
      </w:pPr>
      <w:r w:rsidRPr="004E0D72">
        <w:rPr>
          <w:rFonts w:ascii="Calibri" w:hAnsi="Calibri" w:cs="Calibri"/>
          <w:sz w:val="24"/>
          <w:szCs w:val="24"/>
        </w:rPr>
        <w:t>W przypadku, o którym mowa w ust. 12, Wykonawca zapewni sprawne przejęcie obowiązków przez nową osobę w terminie wskazanym przez Zamawiającego.</w:t>
      </w:r>
    </w:p>
    <w:p w14:paraId="627A577E" w14:textId="77777777" w:rsidR="0041381D" w:rsidRPr="004E0D72" w:rsidRDefault="0041381D" w:rsidP="004E0D72">
      <w:pPr>
        <w:numPr>
          <w:ilvl w:val="0"/>
          <w:numId w:val="222"/>
        </w:numPr>
        <w:suppressAutoHyphens/>
        <w:overflowPunct w:val="0"/>
        <w:autoSpaceDE w:val="0"/>
        <w:spacing w:line="240" w:lineRule="auto"/>
        <w:ind w:left="426" w:hanging="426"/>
        <w:jc w:val="both"/>
        <w:textAlignment w:val="baseline"/>
        <w:rPr>
          <w:rFonts w:ascii="Calibri" w:hAnsi="Calibri" w:cs="Calibri"/>
          <w:sz w:val="24"/>
          <w:szCs w:val="24"/>
        </w:rPr>
      </w:pPr>
      <w:r w:rsidRPr="004E0D72">
        <w:rPr>
          <w:rFonts w:ascii="Calibri" w:hAnsi="Calibri" w:cs="Calibri"/>
          <w:sz w:val="24"/>
          <w:szCs w:val="24"/>
        </w:rPr>
        <w:t>W razie tymczasowej nieobecności członka Personelu Kluczowego (np. urlop, czasowa niezdolność do pracy), Wykonawca, na własny koszt, zobowiązany jest w tym okresie zastąpić go osobą dysponującą nie niższymi kwalifikacjami i doświadczeniem. Przystąpienie zastępcy do realizacji przedmiotu Umowy wymaga uzyskania zgody Zamawiającego.</w:t>
      </w:r>
    </w:p>
    <w:p w14:paraId="0A7B61DB" w14:textId="77777777" w:rsidR="0041381D" w:rsidRPr="004E0D72" w:rsidRDefault="0041381D" w:rsidP="004E0D72">
      <w:pPr>
        <w:numPr>
          <w:ilvl w:val="0"/>
          <w:numId w:val="222"/>
        </w:numPr>
        <w:suppressAutoHyphens/>
        <w:overflowPunct w:val="0"/>
        <w:autoSpaceDE w:val="0"/>
        <w:spacing w:line="240" w:lineRule="auto"/>
        <w:ind w:left="426" w:hanging="426"/>
        <w:jc w:val="both"/>
        <w:textAlignment w:val="baseline"/>
        <w:rPr>
          <w:rFonts w:ascii="Calibri" w:hAnsi="Calibri" w:cs="Calibri"/>
          <w:sz w:val="24"/>
          <w:szCs w:val="24"/>
        </w:rPr>
      </w:pPr>
      <w:r w:rsidRPr="004E0D72">
        <w:rPr>
          <w:rFonts w:ascii="Calibri" w:hAnsi="Calibri" w:cs="Calibri"/>
          <w:sz w:val="24"/>
          <w:szCs w:val="24"/>
        </w:rPr>
        <w:t>Wykonawca może z własnej inicjatywy zwiększyć liczbę członków Personelu Kluczowego. W takim przypadku Wykonawca informuje on o tym fakcie Zamawiającego, wskazując termin przystąpienia dodatkowej osoby do realizacji przedmiotu Umowy.</w:t>
      </w:r>
    </w:p>
    <w:p w14:paraId="3A65C34F" w14:textId="77777777" w:rsidR="0041381D" w:rsidRPr="004E0D72" w:rsidRDefault="0041381D" w:rsidP="004E0D72">
      <w:pPr>
        <w:numPr>
          <w:ilvl w:val="0"/>
          <w:numId w:val="222"/>
        </w:numPr>
        <w:suppressAutoHyphens/>
        <w:overflowPunct w:val="0"/>
        <w:autoSpaceDE w:val="0"/>
        <w:spacing w:line="240" w:lineRule="auto"/>
        <w:ind w:left="426" w:hanging="426"/>
        <w:jc w:val="both"/>
        <w:textAlignment w:val="baseline"/>
        <w:rPr>
          <w:rFonts w:ascii="Calibri" w:hAnsi="Calibri" w:cs="Calibri"/>
          <w:sz w:val="24"/>
          <w:szCs w:val="24"/>
        </w:rPr>
      </w:pPr>
      <w:r w:rsidRPr="004E0D72">
        <w:rPr>
          <w:rFonts w:ascii="Calibri" w:hAnsi="Calibri" w:cs="Calibri"/>
          <w:sz w:val="24"/>
          <w:szCs w:val="24"/>
        </w:rPr>
        <w:lastRenderedPageBreak/>
        <w:t>W przypadku stwierdzenia przez Zamawiającego opóźnień w trakcie realizacji przedmiotu Umowy lub jego nienależytego wykonywania przez Wykonawcę Zamawiający może żądać od Wykonawcy zwiększenia liczby członków Personelu Kluczowego. W takim przypadku Wykonawca dołącza do realizacji przedmiotu Umowy dodatkową osobę lub osoby, w terminie i na zasadach uzgodnionych z Zamawiającym.</w:t>
      </w:r>
    </w:p>
    <w:p w14:paraId="6D0282BE" w14:textId="77777777" w:rsidR="0041381D" w:rsidRPr="004E0D72" w:rsidRDefault="0041381D" w:rsidP="004E0D72">
      <w:pPr>
        <w:numPr>
          <w:ilvl w:val="0"/>
          <w:numId w:val="222"/>
        </w:numPr>
        <w:suppressAutoHyphens/>
        <w:overflowPunct w:val="0"/>
        <w:autoSpaceDE w:val="0"/>
        <w:spacing w:line="240" w:lineRule="auto"/>
        <w:ind w:left="426" w:hanging="426"/>
        <w:jc w:val="both"/>
        <w:textAlignment w:val="baseline"/>
        <w:rPr>
          <w:rFonts w:ascii="Calibri" w:hAnsi="Calibri" w:cs="Calibri"/>
          <w:sz w:val="24"/>
          <w:szCs w:val="24"/>
        </w:rPr>
      </w:pPr>
      <w:r w:rsidRPr="004E0D72">
        <w:rPr>
          <w:rFonts w:ascii="Calibri" w:hAnsi="Calibri" w:cs="Calibri"/>
          <w:sz w:val="24"/>
          <w:szCs w:val="24"/>
        </w:rPr>
        <w:t>Zamawiający zastrzega, że przez cały okres realizacji Umowy będzie kontrolować spełnienie przez Wykonawcę warunku wykonywania przedmiotu Umowy przez osoby stanowiące Personel Wykonawcy przy wykorzystaniu wszelkich dostępnych środków dowodowych, w szczególności może wezwać członka Personelu Kluczowego do złożenia oświadczeń potwierdzających jego osobisty udział w realizacji przedmiotu Umowy lub stawienia się  w miejscu i czasie wskazanym przez Zamawiającego w celu realizacji przedmiotu Umowy.</w:t>
      </w:r>
    </w:p>
    <w:p w14:paraId="145E9316" w14:textId="0E0AEC29" w:rsidR="0041381D" w:rsidRPr="004E0D72" w:rsidRDefault="0041381D" w:rsidP="004E0D72">
      <w:pPr>
        <w:numPr>
          <w:ilvl w:val="0"/>
          <w:numId w:val="222"/>
        </w:numPr>
        <w:suppressAutoHyphens/>
        <w:overflowPunct w:val="0"/>
        <w:autoSpaceDE w:val="0"/>
        <w:spacing w:line="240" w:lineRule="auto"/>
        <w:ind w:left="426" w:hanging="426"/>
        <w:jc w:val="both"/>
        <w:textAlignment w:val="baseline"/>
        <w:rPr>
          <w:rFonts w:ascii="Calibri" w:hAnsi="Calibri" w:cs="Calibri"/>
          <w:sz w:val="24"/>
          <w:szCs w:val="24"/>
        </w:rPr>
      </w:pPr>
      <w:r w:rsidRPr="004E0D72">
        <w:rPr>
          <w:rFonts w:ascii="Calibri" w:hAnsi="Calibri" w:cs="Calibri"/>
          <w:sz w:val="24"/>
          <w:szCs w:val="24"/>
        </w:rPr>
        <w:t xml:space="preserve">Wykaz osób wchodzących w skład Personelu Kluczowego stanowi </w:t>
      </w:r>
      <w:r w:rsidRPr="004E0D72">
        <w:rPr>
          <w:rFonts w:ascii="Calibri" w:hAnsi="Calibri" w:cs="Calibri"/>
          <w:bCs/>
          <w:sz w:val="24"/>
          <w:szCs w:val="24"/>
        </w:rPr>
        <w:t>Załącznik nr 6 do Umowy</w:t>
      </w:r>
      <w:r w:rsidRPr="004E0D72">
        <w:rPr>
          <w:rFonts w:ascii="Calibri" w:hAnsi="Calibri" w:cs="Calibri"/>
          <w:b/>
          <w:sz w:val="24"/>
          <w:szCs w:val="24"/>
        </w:rPr>
        <w:t>.</w:t>
      </w:r>
      <w:r w:rsidRPr="004E0D72">
        <w:rPr>
          <w:rFonts w:ascii="Calibri" w:hAnsi="Calibri" w:cs="Calibri"/>
          <w:sz w:val="24"/>
          <w:szCs w:val="24"/>
        </w:rPr>
        <w:t xml:space="preserve"> Zmiana załącznika nie wymaga aneksowania Umowy.</w:t>
      </w:r>
    </w:p>
    <w:p w14:paraId="0B3D6160" w14:textId="77777777" w:rsidR="0041381D" w:rsidRPr="004E0D72" w:rsidRDefault="0041381D" w:rsidP="004E0D72">
      <w:pPr>
        <w:numPr>
          <w:ilvl w:val="0"/>
          <w:numId w:val="222"/>
        </w:numPr>
        <w:suppressAutoHyphens/>
        <w:overflowPunct w:val="0"/>
        <w:autoSpaceDE w:val="0"/>
        <w:spacing w:line="240" w:lineRule="auto"/>
        <w:ind w:left="426" w:hanging="426"/>
        <w:jc w:val="both"/>
        <w:textAlignment w:val="baseline"/>
        <w:rPr>
          <w:rFonts w:ascii="Calibri" w:hAnsi="Calibri" w:cs="Calibri"/>
          <w:sz w:val="24"/>
          <w:szCs w:val="24"/>
        </w:rPr>
      </w:pPr>
      <w:r w:rsidRPr="004E0D72">
        <w:rPr>
          <w:rFonts w:ascii="Calibri" w:hAnsi="Calibri" w:cs="Calibri"/>
          <w:sz w:val="24"/>
          <w:szCs w:val="24"/>
        </w:rPr>
        <w:t>W celu uniknięcia wątpliwości Strony potwierdzają, że wszelkie konsekwencje zmian osób uczestniczących w realizacji Umowy po stronie Wykonawcy obciążają Wykonawcę.</w:t>
      </w:r>
    </w:p>
    <w:p w14:paraId="635FDE00" w14:textId="77777777" w:rsidR="005B11CB" w:rsidRPr="004E0D72" w:rsidRDefault="005B11CB" w:rsidP="004E0D72">
      <w:pPr>
        <w:pStyle w:val="Tekstpodstawowywcity"/>
        <w:spacing w:after="0" w:line="240" w:lineRule="auto"/>
        <w:ind w:left="0"/>
        <w:rPr>
          <w:rFonts w:ascii="Calibri" w:hAnsi="Calibri" w:cs="Calibri"/>
          <w:b/>
          <w:sz w:val="24"/>
          <w:szCs w:val="24"/>
        </w:rPr>
      </w:pPr>
    </w:p>
    <w:p w14:paraId="6B138C20" w14:textId="797795BB" w:rsidR="00F31BBF" w:rsidRPr="004E0D72" w:rsidRDefault="00F31BBF" w:rsidP="004E0D72">
      <w:pPr>
        <w:pStyle w:val="Tekstpodstawowywcity"/>
        <w:spacing w:after="0" w:line="240" w:lineRule="auto"/>
        <w:ind w:left="425" w:hanging="425"/>
        <w:jc w:val="center"/>
        <w:rPr>
          <w:rFonts w:ascii="Calibri" w:hAnsi="Calibri" w:cs="Calibri"/>
          <w:b/>
          <w:sz w:val="24"/>
          <w:szCs w:val="24"/>
          <w:lang w:eastAsia="ar-SA"/>
        </w:rPr>
      </w:pPr>
      <w:r w:rsidRPr="004E0D72">
        <w:rPr>
          <w:rFonts w:ascii="Calibri" w:hAnsi="Calibri" w:cs="Calibri"/>
          <w:b/>
          <w:sz w:val="24"/>
          <w:szCs w:val="24"/>
        </w:rPr>
        <w:t xml:space="preserve">§ </w:t>
      </w:r>
      <w:r w:rsidR="0041381D" w:rsidRPr="004E0D72">
        <w:rPr>
          <w:rFonts w:ascii="Calibri" w:hAnsi="Calibri" w:cs="Calibri"/>
          <w:b/>
          <w:sz w:val="24"/>
          <w:szCs w:val="24"/>
        </w:rPr>
        <w:t>1</w:t>
      </w:r>
      <w:r w:rsidR="008C3AAA" w:rsidRPr="004E0D72">
        <w:rPr>
          <w:rFonts w:ascii="Calibri" w:hAnsi="Calibri" w:cs="Calibri"/>
          <w:b/>
          <w:sz w:val="24"/>
          <w:szCs w:val="24"/>
        </w:rPr>
        <w:t>1</w:t>
      </w:r>
    </w:p>
    <w:p w14:paraId="67F39BE9" w14:textId="77777777" w:rsidR="00F31BBF" w:rsidRPr="004E0D72" w:rsidRDefault="00F31BBF" w:rsidP="004E0D7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Calibri" w:hAnsi="Calibri" w:cs="Calibri"/>
          <w:b/>
          <w:sz w:val="24"/>
          <w:szCs w:val="24"/>
        </w:rPr>
      </w:pPr>
      <w:r w:rsidRPr="004E0D72">
        <w:rPr>
          <w:rFonts w:ascii="Calibri" w:hAnsi="Calibri" w:cs="Calibri"/>
          <w:b/>
          <w:sz w:val="24"/>
          <w:szCs w:val="24"/>
        </w:rPr>
        <w:t>KARY  UMOWNE</w:t>
      </w:r>
    </w:p>
    <w:p w14:paraId="07B13641" w14:textId="77777777" w:rsidR="00F31BBF" w:rsidRPr="004E0D72" w:rsidRDefault="00F31BBF" w:rsidP="004E0D72">
      <w:pPr>
        <w:numPr>
          <w:ilvl w:val="0"/>
          <w:numId w:val="57"/>
        </w:numPr>
        <w:tabs>
          <w:tab w:val="left" w:pos="426"/>
          <w:tab w:val="left" w:pos="1068"/>
        </w:tabs>
        <w:suppressAutoHyphens/>
        <w:spacing w:line="240" w:lineRule="auto"/>
        <w:ind w:left="426" w:hanging="426"/>
        <w:jc w:val="both"/>
        <w:rPr>
          <w:rFonts w:ascii="Calibri" w:hAnsi="Calibri" w:cs="Calibri"/>
          <w:sz w:val="24"/>
          <w:szCs w:val="24"/>
        </w:rPr>
      </w:pPr>
      <w:r w:rsidRPr="004E0D72">
        <w:rPr>
          <w:rFonts w:ascii="Calibri" w:hAnsi="Calibri" w:cs="Calibri"/>
          <w:sz w:val="24"/>
          <w:szCs w:val="24"/>
        </w:rPr>
        <w:t>W przypadku niewykonania lub nienależytego wykonania Umowy lub jej części, Wykonawca zobowiązuje się zapłacić Zamawiającemu kary umowne w kwocie odpowiadającej:</w:t>
      </w:r>
    </w:p>
    <w:p w14:paraId="347B11B6" w14:textId="77777777" w:rsidR="00F31BBF" w:rsidRPr="004E0D72" w:rsidRDefault="00F31BBF" w:rsidP="004E0D72">
      <w:pPr>
        <w:suppressAutoHyphens/>
        <w:spacing w:line="240" w:lineRule="auto"/>
        <w:ind w:left="709" w:hanging="283"/>
        <w:jc w:val="both"/>
        <w:rPr>
          <w:rFonts w:ascii="Calibri" w:hAnsi="Calibri" w:cs="Calibri"/>
          <w:sz w:val="24"/>
          <w:szCs w:val="24"/>
        </w:rPr>
      </w:pPr>
      <w:r w:rsidRPr="004E0D72">
        <w:rPr>
          <w:rFonts w:ascii="Calibri" w:hAnsi="Calibri" w:cs="Calibri"/>
          <w:sz w:val="24"/>
          <w:szCs w:val="24"/>
        </w:rPr>
        <w:t>1)</w:t>
      </w:r>
      <w:r w:rsidRPr="004E0D72">
        <w:rPr>
          <w:rFonts w:ascii="Calibri" w:hAnsi="Calibri" w:cs="Calibri"/>
          <w:sz w:val="24"/>
          <w:szCs w:val="24"/>
        </w:rPr>
        <w:tab/>
        <w:t>10% wartości brutto przedmiotu Umowy określonej w § 6 ust. 1, w przypadku gdy Zamawiający odstąpi od Umowy lub jej części z powodu okoliczności, za które odpowiedzialność spoczywa na Wykonawcy lub w przypadku gdy Wykonawca odstąpi od umowy;</w:t>
      </w:r>
    </w:p>
    <w:p w14:paraId="70635280" w14:textId="130B1A99" w:rsidR="00F31BBF" w:rsidRDefault="00F31BBF">
      <w:pPr>
        <w:suppressAutoHyphens/>
        <w:spacing w:line="240" w:lineRule="auto"/>
        <w:ind w:left="709" w:hanging="283"/>
        <w:jc w:val="both"/>
        <w:rPr>
          <w:rFonts w:ascii="Calibri" w:hAnsi="Calibri" w:cs="Calibri"/>
          <w:sz w:val="24"/>
          <w:szCs w:val="24"/>
        </w:rPr>
      </w:pPr>
      <w:r w:rsidRPr="004E0D72">
        <w:rPr>
          <w:rFonts w:ascii="Calibri" w:hAnsi="Calibri" w:cs="Calibri"/>
          <w:sz w:val="24"/>
          <w:szCs w:val="24"/>
        </w:rPr>
        <w:t>2)</w:t>
      </w:r>
      <w:r w:rsidRPr="004E0D72">
        <w:rPr>
          <w:rFonts w:ascii="Calibri" w:hAnsi="Calibri" w:cs="Calibri"/>
          <w:sz w:val="24"/>
          <w:szCs w:val="24"/>
        </w:rPr>
        <w:tab/>
        <w:t>0,</w:t>
      </w:r>
      <w:r w:rsidR="00AD20D8" w:rsidRPr="004E0D72">
        <w:rPr>
          <w:rFonts w:ascii="Calibri" w:hAnsi="Calibri" w:cs="Calibri"/>
          <w:sz w:val="24"/>
          <w:szCs w:val="24"/>
        </w:rPr>
        <w:t>2</w:t>
      </w:r>
      <w:r w:rsidRPr="004E0D72">
        <w:rPr>
          <w:rFonts w:ascii="Calibri" w:hAnsi="Calibri" w:cs="Calibri"/>
          <w:sz w:val="24"/>
          <w:szCs w:val="24"/>
        </w:rPr>
        <w:t xml:space="preserve"> % wartości brutto przedmiotu  umowy określonej w § 6 ust. 1, za zwłokę w terminie </w:t>
      </w:r>
      <w:r w:rsidR="00AD20D8" w:rsidRPr="004E0D72">
        <w:rPr>
          <w:rFonts w:ascii="Calibri" w:hAnsi="Calibri" w:cs="Calibri"/>
          <w:sz w:val="24"/>
          <w:szCs w:val="24"/>
        </w:rPr>
        <w:t xml:space="preserve">wykonania </w:t>
      </w:r>
      <w:r w:rsidR="00F90A12" w:rsidRPr="004E0D72">
        <w:rPr>
          <w:rFonts w:ascii="Calibri" w:hAnsi="Calibri" w:cs="Calibri"/>
          <w:sz w:val="24"/>
          <w:szCs w:val="24"/>
        </w:rPr>
        <w:t xml:space="preserve">Przedmiotu </w:t>
      </w:r>
      <w:r w:rsidR="00AD20D8" w:rsidRPr="004E0D72">
        <w:rPr>
          <w:rFonts w:ascii="Calibri" w:hAnsi="Calibri" w:cs="Calibri"/>
          <w:sz w:val="24"/>
          <w:szCs w:val="24"/>
        </w:rPr>
        <w:t>umowy</w:t>
      </w:r>
      <w:r w:rsidRPr="004E0D72">
        <w:rPr>
          <w:rFonts w:ascii="Calibri" w:hAnsi="Calibri" w:cs="Calibri"/>
          <w:sz w:val="24"/>
          <w:szCs w:val="24"/>
        </w:rPr>
        <w:t>, o którym mowa w § 3</w:t>
      </w:r>
      <w:r w:rsidR="001E6DFE" w:rsidRPr="004E0D72">
        <w:rPr>
          <w:rFonts w:ascii="Calibri" w:hAnsi="Calibri" w:cs="Calibri"/>
          <w:sz w:val="24"/>
          <w:szCs w:val="24"/>
        </w:rPr>
        <w:t xml:space="preserve"> ust. 1 oraz w stosunku do terminów </w:t>
      </w:r>
      <w:r w:rsidR="00F90A12" w:rsidRPr="004E0D72">
        <w:rPr>
          <w:rFonts w:ascii="Calibri" w:hAnsi="Calibri" w:cs="Calibri"/>
          <w:sz w:val="24"/>
          <w:szCs w:val="24"/>
        </w:rPr>
        <w:t>pośrednich</w:t>
      </w:r>
      <w:r w:rsidR="001E6DFE" w:rsidRPr="004E0D72">
        <w:rPr>
          <w:rFonts w:ascii="Calibri" w:hAnsi="Calibri" w:cs="Calibri"/>
          <w:sz w:val="24"/>
          <w:szCs w:val="24"/>
        </w:rPr>
        <w:t xml:space="preserve"> dot. opracowania Harmonogramu wdrożenia </w:t>
      </w:r>
      <w:r w:rsidR="000D4290" w:rsidRPr="004E0D72">
        <w:rPr>
          <w:rFonts w:ascii="Calibri" w:hAnsi="Calibri" w:cs="Calibri"/>
          <w:sz w:val="24"/>
          <w:szCs w:val="24"/>
        </w:rPr>
        <w:t>lub Dokumentacji</w:t>
      </w:r>
      <w:r w:rsidR="00F90A12" w:rsidRPr="004E0D72">
        <w:rPr>
          <w:rFonts w:ascii="Calibri" w:hAnsi="Calibri" w:cs="Calibri"/>
          <w:sz w:val="24"/>
          <w:szCs w:val="24"/>
        </w:rPr>
        <w:t>, jak również terminów odbiorów poszczególnych Etapów wskazanych w Harmonogramie wdrożenia</w:t>
      </w:r>
      <w:r w:rsidRPr="004E0D72">
        <w:rPr>
          <w:rFonts w:ascii="Calibri" w:hAnsi="Calibri" w:cs="Calibri"/>
          <w:sz w:val="24"/>
          <w:szCs w:val="24"/>
        </w:rPr>
        <w:t>, za każdy dzień  zwłoki</w:t>
      </w:r>
      <w:r w:rsidR="000D4290" w:rsidRPr="004E0D72">
        <w:rPr>
          <w:rFonts w:ascii="Calibri" w:hAnsi="Calibri" w:cs="Calibri"/>
          <w:sz w:val="24"/>
          <w:szCs w:val="24"/>
        </w:rPr>
        <w:t xml:space="preserve">, licząc od upływu </w:t>
      </w:r>
      <w:r w:rsidR="00F90A12" w:rsidRPr="004E0D72">
        <w:rPr>
          <w:rFonts w:ascii="Calibri" w:hAnsi="Calibri" w:cs="Calibri"/>
          <w:sz w:val="24"/>
          <w:szCs w:val="24"/>
        </w:rPr>
        <w:t xml:space="preserve">danego </w:t>
      </w:r>
      <w:r w:rsidR="000D4290" w:rsidRPr="004E0D72">
        <w:rPr>
          <w:rFonts w:ascii="Calibri" w:hAnsi="Calibri" w:cs="Calibri"/>
          <w:sz w:val="24"/>
          <w:szCs w:val="24"/>
        </w:rPr>
        <w:t xml:space="preserve">terminu, przy czym kary te mogą być nakładane niezależnie od siebie za poszczególne </w:t>
      </w:r>
      <w:r w:rsidR="00F90A12" w:rsidRPr="004E0D72">
        <w:rPr>
          <w:rFonts w:ascii="Calibri" w:hAnsi="Calibri" w:cs="Calibri"/>
          <w:sz w:val="24"/>
          <w:szCs w:val="24"/>
        </w:rPr>
        <w:t>zdarzenia</w:t>
      </w:r>
      <w:r w:rsidR="00FF482C" w:rsidRPr="004E0D72">
        <w:rPr>
          <w:rFonts w:ascii="Calibri" w:hAnsi="Calibri" w:cs="Calibri"/>
          <w:sz w:val="24"/>
          <w:szCs w:val="24"/>
        </w:rPr>
        <w:t>. Zamawiający może odstąpić od naliczenia kar za zwłokę terminów pośrednich jedynie w przypadku wykonania umowy w terminie od którym mowa w  § 3 ust. 1</w:t>
      </w:r>
      <w:r w:rsidR="00D0567D">
        <w:rPr>
          <w:rFonts w:ascii="Calibri" w:hAnsi="Calibri" w:cs="Calibri"/>
          <w:sz w:val="24"/>
          <w:szCs w:val="24"/>
        </w:rPr>
        <w:t>;</w:t>
      </w:r>
    </w:p>
    <w:p w14:paraId="418AB37F" w14:textId="76479A97" w:rsidR="000B539B" w:rsidRPr="004E0D72" w:rsidRDefault="00D0567D" w:rsidP="004E0D72">
      <w:pPr>
        <w:shd w:val="clear" w:color="auto" w:fill="FFFFFF" w:themeFill="background1"/>
        <w:ind w:left="426"/>
        <w:rPr>
          <w:rFonts w:ascii="Calibri" w:hAnsi="Calibri" w:cs="Calibri"/>
          <w:sz w:val="24"/>
          <w:szCs w:val="24"/>
        </w:rPr>
      </w:pPr>
      <w:r>
        <w:rPr>
          <w:rFonts w:ascii="Calibri" w:hAnsi="Calibri" w:cs="Calibri"/>
          <w:sz w:val="24"/>
          <w:szCs w:val="24"/>
        </w:rPr>
        <w:t xml:space="preserve">3) </w:t>
      </w:r>
      <w:r w:rsidRPr="004E0D72">
        <w:rPr>
          <w:rFonts w:ascii="Calibri" w:hAnsi="Calibri" w:cs="Calibri"/>
          <w:sz w:val="24"/>
          <w:szCs w:val="24"/>
        </w:rPr>
        <w:t>z</w:t>
      </w:r>
      <w:r w:rsidR="000B539B" w:rsidRPr="004E0D72">
        <w:rPr>
          <w:rFonts w:ascii="Calibri" w:hAnsi="Calibri" w:cs="Calibri"/>
          <w:sz w:val="24"/>
          <w:szCs w:val="24"/>
        </w:rPr>
        <w:t>a zwłokę w stosunku do terminu naprawy:</w:t>
      </w:r>
    </w:p>
    <w:p w14:paraId="0114EEAD" w14:textId="620715D0" w:rsidR="000B539B" w:rsidRPr="004E0D72" w:rsidRDefault="00606E26" w:rsidP="004E0D72">
      <w:pPr>
        <w:pStyle w:val="Umowa111"/>
        <w:shd w:val="clear" w:color="auto" w:fill="FFFFFF" w:themeFill="background1"/>
        <w:tabs>
          <w:tab w:val="clear" w:pos="1560"/>
        </w:tabs>
        <w:spacing w:before="0" w:line="240" w:lineRule="auto"/>
        <w:ind w:left="709" w:firstLine="0"/>
        <w:rPr>
          <w:rFonts w:ascii="Calibri" w:hAnsi="Calibri" w:cs="Calibri"/>
        </w:rPr>
      </w:pPr>
      <w:r w:rsidRPr="004E0D72">
        <w:rPr>
          <w:rFonts w:ascii="Calibri" w:hAnsi="Calibri" w:cs="Calibri"/>
        </w:rPr>
        <w:t xml:space="preserve">a) </w:t>
      </w:r>
      <w:r w:rsidR="000B539B" w:rsidRPr="004E0D72">
        <w:rPr>
          <w:rFonts w:ascii="Calibri" w:hAnsi="Calibri" w:cs="Calibri"/>
        </w:rPr>
        <w:t>wady infrastruktury sprzętowej w okresie gwarancyjnym wskazanym w</w:t>
      </w:r>
      <w:r w:rsidRPr="00ED023D">
        <w:rPr>
          <w:rFonts w:ascii="Calibri" w:hAnsi="Calibri" w:cs="Calibri"/>
        </w:rPr>
        <w:t xml:space="preserve"> § 5 ust.2</w:t>
      </w:r>
      <w:r w:rsidR="000B539B" w:rsidRPr="004E0D72">
        <w:rPr>
          <w:rFonts w:ascii="Calibri" w:hAnsi="Calibri" w:cs="Calibri"/>
        </w:rPr>
        <w:t xml:space="preserve">  – w wysokości 1 000 zł netto za każde 24 godz. zwłoki, </w:t>
      </w:r>
    </w:p>
    <w:p w14:paraId="0F10D799" w14:textId="744D6DF2" w:rsidR="00716B92" w:rsidRPr="004E0D72" w:rsidRDefault="00606E26" w:rsidP="004E0D72">
      <w:pPr>
        <w:pStyle w:val="Umowa111"/>
        <w:shd w:val="clear" w:color="auto" w:fill="FFFFFF" w:themeFill="background1"/>
        <w:tabs>
          <w:tab w:val="clear" w:pos="1560"/>
          <w:tab w:val="left" w:pos="851"/>
        </w:tabs>
        <w:spacing w:before="0" w:line="240" w:lineRule="auto"/>
        <w:ind w:left="709" w:hanging="283"/>
        <w:rPr>
          <w:rFonts w:ascii="Calibri" w:hAnsi="Calibri" w:cs="Calibri"/>
        </w:rPr>
      </w:pPr>
      <w:r w:rsidRPr="004E0D72">
        <w:rPr>
          <w:rFonts w:ascii="Calibri" w:hAnsi="Calibri" w:cs="Calibri"/>
        </w:rPr>
        <w:t xml:space="preserve">4) </w:t>
      </w:r>
      <w:r w:rsidR="00716B92" w:rsidRPr="004E0D72">
        <w:rPr>
          <w:rFonts w:ascii="Calibri" w:hAnsi="Calibri" w:cs="Calibri"/>
        </w:rPr>
        <w:t xml:space="preserve">odsunięcia przez Wykonawcę od wykonywania przedmiotu Umowy członka Personelu Kluczowego lub zmiany członka Personelu Kluczowego, bez zgody Zamawiającego,  w sytuacjach wskazanych w </w:t>
      </w:r>
      <w:r w:rsidR="00716B92" w:rsidRPr="00F51709">
        <w:rPr>
          <w:rFonts w:ascii="Calibri" w:hAnsi="Calibri" w:cs="Calibri"/>
        </w:rPr>
        <w:t>umowie</w:t>
      </w:r>
      <w:r w:rsidR="00716B92" w:rsidRPr="004E0D72">
        <w:rPr>
          <w:rFonts w:ascii="Calibri" w:hAnsi="Calibri" w:cs="Calibri"/>
        </w:rPr>
        <w:t xml:space="preserve"> – w wysokości 10.000 zł za każdy przypadek naruszenia;</w:t>
      </w:r>
    </w:p>
    <w:p w14:paraId="142BB6AA" w14:textId="2F1A4686" w:rsidR="00716B92" w:rsidRPr="004E0D72" w:rsidRDefault="00716B92" w:rsidP="004E0D72">
      <w:pPr>
        <w:pStyle w:val="Umowa111"/>
        <w:numPr>
          <w:ilvl w:val="2"/>
          <w:numId w:val="221"/>
        </w:numPr>
        <w:tabs>
          <w:tab w:val="clear" w:pos="1560"/>
          <w:tab w:val="left" w:pos="851"/>
        </w:tabs>
        <w:spacing w:before="0" w:line="240" w:lineRule="auto"/>
        <w:ind w:left="709" w:hanging="284"/>
        <w:rPr>
          <w:rFonts w:ascii="Calibri" w:hAnsi="Calibri" w:cs="Calibri"/>
        </w:rPr>
      </w:pPr>
      <w:r w:rsidRPr="004E0D72">
        <w:rPr>
          <w:rFonts w:ascii="Calibri" w:hAnsi="Calibri" w:cs="Calibri"/>
        </w:rPr>
        <w:t xml:space="preserve">niewykonania przez Wykonawcę zmiany członka Personelu Kluczowego lub niewłączenia w realizację przedmiotu Umowy dodatkowego członka Personelu Kluczowego, jeśli z żądaniami takimi wystąpił Zamawiający, w sytuacjach wskazanych w  </w:t>
      </w:r>
      <w:r w:rsidRPr="00F51709">
        <w:rPr>
          <w:rFonts w:ascii="Calibri" w:hAnsi="Calibri" w:cs="Calibri"/>
        </w:rPr>
        <w:t>umowie</w:t>
      </w:r>
      <w:r w:rsidRPr="004E0D72">
        <w:rPr>
          <w:rFonts w:ascii="Calibri" w:hAnsi="Calibri" w:cs="Calibri"/>
        </w:rPr>
        <w:t xml:space="preserve"> - w wysokości 5 000 zł  za każdy przypadek naruszenia; </w:t>
      </w:r>
    </w:p>
    <w:p w14:paraId="6C0B666E" w14:textId="77777777" w:rsidR="00716B92" w:rsidRPr="004E0D72" w:rsidRDefault="00716B92" w:rsidP="004E0D72">
      <w:pPr>
        <w:pStyle w:val="Umowa111"/>
        <w:numPr>
          <w:ilvl w:val="2"/>
          <w:numId w:val="221"/>
        </w:numPr>
        <w:tabs>
          <w:tab w:val="clear" w:pos="1560"/>
          <w:tab w:val="left" w:pos="851"/>
        </w:tabs>
        <w:spacing w:before="0" w:line="240" w:lineRule="auto"/>
        <w:ind w:left="709" w:hanging="284"/>
        <w:rPr>
          <w:rFonts w:ascii="Calibri" w:hAnsi="Calibri" w:cs="Calibri"/>
        </w:rPr>
      </w:pPr>
      <w:r w:rsidRPr="004E0D72">
        <w:rPr>
          <w:rFonts w:ascii="Calibri" w:hAnsi="Calibri" w:cs="Calibri"/>
          <w:color w:val="000000"/>
        </w:rPr>
        <w:t xml:space="preserve">stwierdzenia przez Zamawiającego niedostępności (dla Zamawiającego) osób wskazanych przez Wykonawcę do wykonywania przedmiotu Umowy jako Personel </w:t>
      </w:r>
      <w:r w:rsidRPr="004E0D72">
        <w:rPr>
          <w:rFonts w:ascii="Calibri" w:hAnsi="Calibri" w:cs="Calibri"/>
          <w:color w:val="000000"/>
        </w:rPr>
        <w:lastRenderedPageBreak/>
        <w:t>Kluczowy – w kwocie 3 000 zł, za każdy przypadek naruszenia w odniesieniu do jednej osoby (kary umowne podlegają sumowaniu zarówno co do osób jak i przypadków stwierdzenia niedostępności);</w:t>
      </w:r>
    </w:p>
    <w:p w14:paraId="2CDA115F" w14:textId="77777777" w:rsidR="00716B92" w:rsidRPr="004E0D72" w:rsidRDefault="00716B92" w:rsidP="004E0D72">
      <w:pPr>
        <w:pStyle w:val="Umowa111"/>
        <w:numPr>
          <w:ilvl w:val="2"/>
          <w:numId w:val="221"/>
        </w:numPr>
        <w:tabs>
          <w:tab w:val="clear" w:pos="1560"/>
          <w:tab w:val="left" w:pos="851"/>
        </w:tabs>
        <w:spacing w:before="0" w:line="240" w:lineRule="auto"/>
        <w:ind w:left="709" w:hanging="284"/>
        <w:rPr>
          <w:rFonts w:ascii="Calibri" w:hAnsi="Calibri" w:cs="Calibri"/>
        </w:rPr>
      </w:pPr>
      <w:r w:rsidRPr="004E0D72">
        <w:rPr>
          <w:rFonts w:ascii="Calibri" w:hAnsi="Calibri" w:cs="Calibri"/>
        </w:rPr>
        <w:t>naruszenia przez Wykonawcę obowiązku poufności lub bezpieczeństwa Informacji Poufnych  – w wysokości 20 000 zł  za każdy przypadek naruszenia;</w:t>
      </w:r>
    </w:p>
    <w:p w14:paraId="44D92D3F" w14:textId="77777777" w:rsidR="00716B92" w:rsidRPr="004E0D72" w:rsidRDefault="00716B92" w:rsidP="004E0D72">
      <w:pPr>
        <w:pStyle w:val="Umowa111"/>
        <w:numPr>
          <w:ilvl w:val="2"/>
          <w:numId w:val="221"/>
        </w:numPr>
        <w:tabs>
          <w:tab w:val="clear" w:pos="1560"/>
        </w:tabs>
        <w:spacing w:before="0" w:line="240" w:lineRule="auto"/>
        <w:ind w:left="709" w:hanging="284"/>
        <w:rPr>
          <w:rFonts w:ascii="Calibri" w:hAnsi="Calibri" w:cs="Calibri"/>
        </w:rPr>
      </w:pPr>
      <w:bookmarkStart w:id="33" w:name="_Ref506218186"/>
      <w:r w:rsidRPr="004E0D72">
        <w:rPr>
          <w:rFonts w:ascii="Calibri" w:hAnsi="Calibri" w:cs="Calibri"/>
        </w:rPr>
        <w:t>naruszenia przez Wykonawcę zasad przetwarzania danych osobowych – w wysokości 10 000 zł za każdy przypadek naruszenia;</w:t>
      </w:r>
      <w:bookmarkEnd w:id="33"/>
    </w:p>
    <w:p w14:paraId="29A47F74" w14:textId="0BD9D765" w:rsidR="000B539B" w:rsidRPr="00EE6108" w:rsidRDefault="00716B92" w:rsidP="00EE6108">
      <w:pPr>
        <w:pStyle w:val="Umowa111"/>
        <w:numPr>
          <w:ilvl w:val="2"/>
          <w:numId w:val="221"/>
        </w:numPr>
        <w:tabs>
          <w:tab w:val="clear" w:pos="1560"/>
          <w:tab w:val="left" w:pos="993"/>
        </w:tabs>
        <w:spacing w:before="0" w:line="240" w:lineRule="auto"/>
        <w:ind w:left="709" w:hanging="284"/>
        <w:rPr>
          <w:rFonts w:ascii="Calibri" w:hAnsi="Calibri" w:cs="Calibri"/>
        </w:rPr>
      </w:pPr>
      <w:r w:rsidRPr="004E0D72">
        <w:rPr>
          <w:rFonts w:ascii="Calibri" w:hAnsi="Calibri" w:cs="Calibri"/>
        </w:rPr>
        <w:t>wypowiedzenia przez Wykonawcę licencji niezgodnie z warunkami Umowy – w wysokości 1% Wynagrodzenia za każdy przypadek naruszenia;</w:t>
      </w:r>
    </w:p>
    <w:p w14:paraId="77C27625" w14:textId="40AC2AB1" w:rsidR="00F31BBF" w:rsidRPr="004E0D72" w:rsidRDefault="00F31BBF" w:rsidP="004E0D72">
      <w:pPr>
        <w:pStyle w:val="Tekstpodstawowy2"/>
        <w:numPr>
          <w:ilvl w:val="0"/>
          <w:numId w:val="57"/>
        </w:numPr>
        <w:spacing w:after="0" w:line="240" w:lineRule="auto"/>
        <w:jc w:val="both"/>
        <w:rPr>
          <w:rFonts w:ascii="Calibri" w:hAnsi="Calibri" w:cs="Calibri"/>
          <w:bCs/>
          <w:iCs/>
          <w:sz w:val="24"/>
          <w:szCs w:val="24"/>
        </w:rPr>
      </w:pPr>
      <w:r w:rsidRPr="004E0D72">
        <w:rPr>
          <w:rFonts w:ascii="Calibri" w:hAnsi="Calibri" w:cs="Calibri"/>
          <w:bCs/>
          <w:iCs/>
          <w:sz w:val="24"/>
          <w:szCs w:val="24"/>
        </w:rPr>
        <w:t xml:space="preserve">Łączna maksymalna wysokość kar umownych, o których mowa w ust. 1, którymi Zamawiający może obciążyć Wykonawcę nie może przekroczyć </w:t>
      </w:r>
      <w:r w:rsidR="00723707" w:rsidRPr="004E0D72">
        <w:rPr>
          <w:rFonts w:ascii="Calibri" w:hAnsi="Calibri" w:cs="Calibri"/>
          <w:bCs/>
          <w:iCs/>
          <w:sz w:val="24"/>
          <w:szCs w:val="24"/>
        </w:rPr>
        <w:t>3</w:t>
      </w:r>
      <w:r w:rsidRPr="004E0D72">
        <w:rPr>
          <w:rFonts w:ascii="Calibri" w:hAnsi="Calibri" w:cs="Calibri"/>
          <w:bCs/>
          <w:iCs/>
          <w:sz w:val="24"/>
          <w:szCs w:val="24"/>
        </w:rPr>
        <w:t>0% wynagrodzenia brutto Wykonawcy,  o którym mowa w par. 6 ust. 1.</w:t>
      </w:r>
    </w:p>
    <w:p w14:paraId="7A3B5363" w14:textId="77777777" w:rsidR="00F31BBF" w:rsidRPr="004E0D72" w:rsidRDefault="00F31BBF" w:rsidP="004E0D72">
      <w:pPr>
        <w:pStyle w:val="Tekstpodstawowy2"/>
        <w:numPr>
          <w:ilvl w:val="0"/>
          <w:numId w:val="57"/>
        </w:numPr>
        <w:spacing w:after="0" w:line="240" w:lineRule="auto"/>
        <w:jc w:val="both"/>
        <w:rPr>
          <w:rFonts w:ascii="Calibri" w:hAnsi="Calibri" w:cs="Calibri"/>
          <w:bCs/>
          <w:iCs/>
          <w:sz w:val="24"/>
          <w:szCs w:val="24"/>
        </w:rPr>
      </w:pPr>
      <w:r w:rsidRPr="004E0D72">
        <w:rPr>
          <w:rFonts w:ascii="Calibri" w:hAnsi="Calibri" w:cs="Calibri"/>
          <w:sz w:val="24"/>
          <w:szCs w:val="24"/>
        </w:rPr>
        <w:t>Zamawiający może odstąpić od naliczenia kar umownych, o których mowa w ust. 1 pkt 3, w przypadku gdy Zamawiający skorzysta z dyspozycji przewidzianej w § 5 ust. 14.</w:t>
      </w:r>
    </w:p>
    <w:p w14:paraId="50FAF72C" w14:textId="39320791" w:rsidR="00F31BBF" w:rsidRPr="004E0D72" w:rsidRDefault="00F31BBF" w:rsidP="004E0D72">
      <w:pPr>
        <w:pStyle w:val="Akapitzlist"/>
        <w:numPr>
          <w:ilvl w:val="0"/>
          <w:numId w:val="57"/>
        </w:numPr>
        <w:tabs>
          <w:tab w:val="left" w:pos="426"/>
        </w:tabs>
        <w:suppressAutoHyphens/>
        <w:spacing w:line="240" w:lineRule="auto"/>
        <w:jc w:val="both"/>
        <w:rPr>
          <w:rStyle w:val="font"/>
          <w:rFonts w:ascii="Calibri" w:hAnsi="Calibri" w:cs="Calibri"/>
          <w:sz w:val="24"/>
          <w:szCs w:val="24"/>
        </w:rPr>
      </w:pPr>
      <w:r w:rsidRPr="004E0D72">
        <w:rPr>
          <w:rStyle w:val="font"/>
          <w:rFonts w:ascii="Calibri" w:hAnsi="Calibri" w:cs="Calibri"/>
          <w:sz w:val="24"/>
          <w:szCs w:val="24"/>
        </w:rPr>
        <w:t>Wykonawca wyraża zgodę na dokonanie potrącenia przez Stronę kar umownych                                             z przysługującego mu wynagrodzenia,.</w:t>
      </w:r>
    </w:p>
    <w:p w14:paraId="1742C3AB" w14:textId="77777777" w:rsidR="00EA62CD" w:rsidRPr="004E0D72" w:rsidRDefault="00F31BBF" w:rsidP="00F51709">
      <w:pPr>
        <w:pStyle w:val="Akapitzlist"/>
        <w:numPr>
          <w:ilvl w:val="0"/>
          <w:numId w:val="57"/>
        </w:numPr>
        <w:tabs>
          <w:tab w:val="left" w:pos="426"/>
        </w:tabs>
        <w:suppressAutoHyphens/>
        <w:spacing w:line="240" w:lineRule="auto"/>
        <w:jc w:val="both"/>
        <w:rPr>
          <w:rFonts w:ascii="Calibri" w:hAnsi="Calibri" w:cs="Calibri"/>
          <w:sz w:val="24"/>
          <w:szCs w:val="24"/>
        </w:rPr>
      </w:pPr>
      <w:r w:rsidRPr="004E0D72">
        <w:rPr>
          <w:rFonts w:ascii="Calibri" w:hAnsi="Calibri" w:cs="Calibri"/>
          <w:sz w:val="24"/>
          <w:szCs w:val="24"/>
        </w:rPr>
        <w:t>W przypadku, gdy wartość roszczeń z tytułu niewykonania lub nienależytego wykonania Umowy, przewyższa wartość przewidzianych kar umownych, Zamawiający może dochodzić odszkodowania na zasadach ogólnych.</w:t>
      </w:r>
    </w:p>
    <w:p w14:paraId="2357EBA1" w14:textId="77777777" w:rsidR="00EA62CD" w:rsidRPr="004E0D72" w:rsidRDefault="00EA62CD" w:rsidP="00F51709">
      <w:pPr>
        <w:pStyle w:val="Akapitzlist"/>
        <w:numPr>
          <w:ilvl w:val="0"/>
          <w:numId w:val="57"/>
        </w:numPr>
        <w:tabs>
          <w:tab w:val="left" w:pos="426"/>
        </w:tabs>
        <w:suppressAutoHyphens/>
        <w:spacing w:line="240" w:lineRule="auto"/>
        <w:jc w:val="both"/>
        <w:rPr>
          <w:rFonts w:ascii="Calibri" w:hAnsi="Calibri" w:cs="Calibri"/>
          <w:sz w:val="24"/>
          <w:szCs w:val="24"/>
        </w:rPr>
      </w:pPr>
      <w:r w:rsidRPr="004E0D72">
        <w:rPr>
          <w:rFonts w:ascii="Calibri" w:hAnsi="Calibri" w:cs="Calibri"/>
          <w:sz w:val="24"/>
          <w:szCs w:val="24"/>
        </w:rPr>
        <w:t>Kary umowne są niezależne i należą się w pełnej wysokości, nawet w przypadku, gdy z powodu jednego zdarzenia naliczona jest więcej niż jedna kara. Zamawiający jest uprawiony do dochodzenia poszczególnych kar umownych niezależnie; kary te podlegają sumowaniu z zastrzeżeniem ust. 7.</w:t>
      </w:r>
    </w:p>
    <w:p w14:paraId="74E5649E" w14:textId="60471E07" w:rsidR="00EA62CD" w:rsidRPr="004E0D72" w:rsidRDefault="00EA62CD" w:rsidP="004E0D72">
      <w:pPr>
        <w:pStyle w:val="Akapitzlist"/>
        <w:numPr>
          <w:ilvl w:val="0"/>
          <w:numId w:val="57"/>
        </w:numPr>
        <w:tabs>
          <w:tab w:val="left" w:pos="426"/>
        </w:tabs>
        <w:suppressAutoHyphens/>
        <w:spacing w:line="240" w:lineRule="auto"/>
        <w:jc w:val="both"/>
        <w:rPr>
          <w:rFonts w:ascii="Calibri" w:hAnsi="Calibri" w:cs="Calibri"/>
        </w:rPr>
      </w:pPr>
      <w:r w:rsidRPr="004E0D72">
        <w:rPr>
          <w:rFonts w:ascii="Calibri" w:hAnsi="Calibri" w:cs="Calibri"/>
          <w:sz w:val="24"/>
          <w:szCs w:val="24"/>
        </w:rPr>
        <w:t>W celu unikni</w:t>
      </w:r>
      <w:r w:rsidRPr="004E0D72">
        <w:rPr>
          <w:rFonts w:ascii="Calibri" w:hAnsi="Calibri" w:cs="Calibri" w:hint="eastAsia"/>
          <w:sz w:val="24"/>
          <w:szCs w:val="24"/>
        </w:rPr>
        <w:t>ę</w:t>
      </w:r>
      <w:r w:rsidRPr="004E0D72">
        <w:rPr>
          <w:rFonts w:ascii="Calibri" w:hAnsi="Calibri" w:cs="Calibri"/>
          <w:sz w:val="24"/>
          <w:szCs w:val="24"/>
        </w:rPr>
        <w:t>cia w</w:t>
      </w:r>
      <w:r w:rsidRPr="004E0D72">
        <w:rPr>
          <w:rFonts w:ascii="Calibri" w:hAnsi="Calibri" w:cs="Calibri" w:hint="eastAsia"/>
          <w:sz w:val="24"/>
          <w:szCs w:val="24"/>
        </w:rPr>
        <w:t>ą</w:t>
      </w:r>
      <w:r w:rsidRPr="004E0D72">
        <w:rPr>
          <w:rFonts w:ascii="Calibri" w:hAnsi="Calibri" w:cs="Calibri"/>
          <w:sz w:val="24"/>
          <w:szCs w:val="24"/>
        </w:rPr>
        <w:t>tpliwo</w:t>
      </w:r>
      <w:r w:rsidRPr="004E0D72">
        <w:rPr>
          <w:rFonts w:ascii="Calibri" w:hAnsi="Calibri" w:cs="Calibri" w:hint="eastAsia"/>
          <w:sz w:val="24"/>
          <w:szCs w:val="24"/>
        </w:rPr>
        <w:t>ś</w:t>
      </w:r>
      <w:r w:rsidRPr="004E0D72">
        <w:rPr>
          <w:rFonts w:ascii="Calibri" w:hAnsi="Calibri" w:cs="Calibri"/>
          <w:sz w:val="24"/>
          <w:szCs w:val="24"/>
        </w:rPr>
        <w:t>ci Strony potwierdzaj</w:t>
      </w:r>
      <w:r w:rsidRPr="004E0D72">
        <w:rPr>
          <w:rFonts w:ascii="Calibri" w:hAnsi="Calibri" w:cs="Calibri" w:hint="eastAsia"/>
          <w:sz w:val="24"/>
          <w:szCs w:val="24"/>
        </w:rPr>
        <w:t>ą</w:t>
      </w:r>
      <w:r w:rsidRPr="004E0D72">
        <w:rPr>
          <w:rFonts w:ascii="Calibri" w:hAnsi="Calibri" w:cs="Calibri"/>
          <w:sz w:val="24"/>
          <w:szCs w:val="24"/>
        </w:rPr>
        <w:t xml:space="preserve">, </w:t>
      </w:r>
      <w:r w:rsidRPr="004E0D72">
        <w:rPr>
          <w:rFonts w:ascii="Calibri" w:hAnsi="Calibri" w:cs="Calibri" w:hint="eastAsia"/>
          <w:sz w:val="24"/>
          <w:szCs w:val="24"/>
        </w:rPr>
        <w:t>ż</w:t>
      </w:r>
      <w:r w:rsidRPr="004E0D72">
        <w:rPr>
          <w:rFonts w:ascii="Calibri" w:hAnsi="Calibri" w:cs="Calibri"/>
          <w:sz w:val="24"/>
          <w:szCs w:val="24"/>
        </w:rPr>
        <w:t>e Zamawiaj</w:t>
      </w:r>
      <w:r w:rsidRPr="004E0D72">
        <w:rPr>
          <w:rFonts w:ascii="Calibri" w:hAnsi="Calibri" w:cs="Calibri" w:hint="eastAsia"/>
          <w:sz w:val="24"/>
          <w:szCs w:val="24"/>
        </w:rPr>
        <w:t>ą</w:t>
      </w:r>
      <w:r w:rsidRPr="004E0D72">
        <w:rPr>
          <w:rFonts w:ascii="Calibri" w:hAnsi="Calibri" w:cs="Calibri"/>
          <w:sz w:val="24"/>
          <w:szCs w:val="24"/>
        </w:rPr>
        <w:t>cy b</w:t>
      </w:r>
      <w:r w:rsidRPr="004E0D72">
        <w:rPr>
          <w:rFonts w:ascii="Calibri" w:hAnsi="Calibri" w:cs="Calibri" w:hint="eastAsia"/>
          <w:sz w:val="24"/>
          <w:szCs w:val="24"/>
        </w:rPr>
        <w:t>ę</w:t>
      </w:r>
      <w:r w:rsidRPr="004E0D72">
        <w:rPr>
          <w:rFonts w:ascii="Calibri" w:hAnsi="Calibri" w:cs="Calibri"/>
          <w:sz w:val="24"/>
          <w:szCs w:val="24"/>
        </w:rPr>
        <w:t>dzie uprawniony do naliczenia Wykonawcy wszelkich kar umownych zastrze</w:t>
      </w:r>
      <w:r w:rsidRPr="004E0D72">
        <w:rPr>
          <w:rFonts w:ascii="Calibri" w:hAnsi="Calibri" w:cs="Calibri" w:hint="eastAsia"/>
          <w:sz w:val="24"/>
          <w:szCs w:val="24"/>
        </w:rPr>
        <w:t>ż</w:t>
      </w:r>
      <w:r w:rsidRPr="004E0D72">
        <w:rPr>
          <w:rFonts w:ascii="Calibri" w:hAnsi="Calibri" w:cs="Calibri"/>
          <w:sz w:val="24"/>
          <w:szCs w:val="24"/>
        </w:rPr>
        <w:t>onych w</w:t>
      </w:r>
      <w:r w:rsidRPr="004E0D72">
        <w:rPr>
          <w:rFonts w:ascii="Calibri" w:hAnsi="Calibri" w:cs="Calibri" w:hint="eastAsia"/>
          <w:sz w:val="24"/>
          <w:szCs w:val="24"/>
        </w:rPr>
        <w:t> </w:t>
      </w:r>
      <w:r w:rsidRPr="004E0D72">
        <w:rPr>
          <w:rFonts w:ascii="Calibri" w:hAnsi="Calibri" w:cs="Calibri"/>
          <w:sz w:val="24"/>
          <w:szCs w:val="24"/>
        </w:rPr>
        <w:t>Umowie tak</w:t>
      </w:r>
      <w:r w:rsidRPr="004E0D72">
        <w:rPr>
          <w:rFonts w:ascii="Calibri" w:hAnsi="Calibri" w:cs="Calibri" w:hint="eastAsia"/>
          <w:sz w:val="24"/>
          <w:szCs w:val="24"/>
        </w:rPr>
        <w:t>ż</w:t>
      </w:r>
      <w:r w:rsidRPr="004E0D72">
        <w:rPr>
          <w:rFonts w:ascii="Calibri" w:hAnsi="Calibri" w:cs="Calibri"/>
          <w:sz w:val="24"/>
          <w:szCs w:val="24"/>
        </w:rPr>
        <w:t>e po skorzystaniu z prawa odst</w:t>
      </w:r>
      <w:r w:rsidRPr="004E0D72">
        <w:rPr>
          <w:rFonts w:ascii="Calibri" w:hAnsi="Calibri" w:cs="Calibri" w:hint="eastAsia"/>
          <w:sz w:val="24"/>
          <w:szCs w:val="24"/>
        </w:rPr>
        <w:t>ą</w:t>
      </w:r>
      <w:r w:rsidRPr="004E0D72">
        <w:rPr>
          <w:rFonts w:ascii="Calibri" w:hAnsi="Calibri" w:cs="Calibri"/>
          <w:sz w:val="24"/>
          <w:szCs w:val="24"/>
        </w:rPr>
        <w:t xml:space="preserve">pienia od Umowy na jakiejkolwiek podstawie.  </w:t>
      </w:r>
    </w:p>
    <w:p w14:paraId="15BC1F1D" w14:textId="77777777" w:rsidR="00F31BBF" w:rsidRPr="004E0D72" w:rsidRDefault="00F31BBF" w:rsidP="004E0D72">
      <w:pPr>
        <w:tabs>
          <w:tab w:val="left" w:pos="426"/>
        </w:tabs>
        <w:suppressAutoHyphens/>
        <w:spacing w:line="240" w:lineRule="auto"/>
        <w:ind w:left="284" w:hanging="284"/>
        <w:jc w:val="both"/>
        <w:rPr>
          <w:rFonts w:ascii="Calibri" w:hAnsi="Calibri" w:cs="Calibri"/>
          <w:b/>
          <w:sz w:val="24"/>
          <w:szCs w:val="24"/>
          <w:highlight w:val="yellow"/>
        </w:rPr>
      </w:pPr>
    </w:p>
    <w:p w14:paraId="6D024E8F" w14:textId="68820A87" w:rsidR="00F31BBF" w:rsidRPr="004E0D72" w:rsidRDefault="00F31BBF" w:rsidP="004E0D72">
      <w:pPr>
        <w:keepNext/>
        <w:tabs>
          <w:tab w:val="left" w:pos="0"/>
        </w:tabs>
        <w:spacing w:line="240" w:lineRule="auto"/>
        <w:jc w:val="center"/>
        <w:rPr>
          <w:rFonts w:ascii="Calibri" w:hAnsi="Calibri" w:cs="Calibri"/>
          <w:b/>
          <w:sz w:val="24"/>
          <w:szCs w:val="24"/>
        </w:rPr>
      </w:pPr>
      <w:r w:rsidRPr="004E0D72">
        <w:rPr>
          <w:rFonts w:ascii="Calibri" w:hAnsi="Calibri" w:cs="Calibri"/>
          <w:b/>
          <w:sz w:val="24"/>
          <w:szCs w:val="24"/>
        </w:rPr>
        <w:t xml:space="preserve">§ </w:t>
      </w:r>
      <w:r w:rsidR="0041381D" w:rsidRPr="004E0D72">
        <w:rPr>
          <w:rFonts w:ascii="Calibri" w:hAnsi="Calibri" w:cs="Calibri"/>
          <w:b/>
          <w:sz w:val="24"/>
          <w:szCs w:val="24"/>
        </w:rPr>
        <w:t>1</w:t>
      </w:r>
      <w:r w:rsidR="005A245C" w:rsidRPr="004E0D72">
        <w:rPr>
          <w:rFonts w:ascii="Calibri" w:hAnsi="Calibri" w:cs="Calibri"/>
          <w:b/>
          <w:sz w:val="24"/>
          <w:szCs w:val="24"/>
        </w:rPr>
        <w:t>2</w:t>
      </w:r>
    </w:p>
    <w:p w14:paraId="0C8CB88B" w14:textId="77777777" w:rsidR="00F31BBF" w:rsidRPr="004E0D72" w:rsidRDefault="00F31BBF" w:rsidP="004E0D72">
      <w:pPr>
        <w:keepNext/>
        <w:tabs>
          <w:tab w:val="left" w:pos="0"/>
        </w:tabs>
        <w:spacing w:line="240" w:lineRule="auto"/>
        <w:ind w:left="357" w:hanging="357"/>
        <w:jc w:val="center"/>
        <w:rPr>
          <w:rFonts w:ascii="Calibri" w:hAnsi="Calibri" w:cs="Calibri"/>
          <w:b/>
          <w:sz w:val="24"/>
          <w:szCs w:val="24"/>
        </w:rPr>
      </w:pPr>
      <w:r w:rsidRPr="004E0D72">
        <w:rPr>
          <w:rFonts w:ascii="Calibri" w:hAnsi="Calibri" w:cs="Calibri"/>
          <w:b/>
          <w:sz w:val="24"/>
          <w:szCs w:val="24"/>
        </w:rPr>
        <w:t>ODSTĄPIENIE OD UMOWY</w:t>
      </w:r>
    </w:p>
    <w:p w14:paraId="0D9051E4" w14:textId="5FDACEA2" w:rsidR="00F31BBF" w:rsidRPr="004E0D72" w:rsidRDefault="00F31BBF" w:rsidP="004E0D72">
      <w:pPr>
        <w:tabs>
          <w:tab w:val="left" w:pos="426"/>
          <w:tab w:val="left" w:pos="1068"/>
        </w:tabs>
        <w:suppressAutoHyphens/>
        <w:autoSpaceDE w:val="0"/>
        <w:spacing w:line="240" w:lineRule="auto"/>
        <w:ind w:left="284" w:hanging="284"/>
        <w:jc w:val="both"/>
        <w:rPr>
          <w:rFonts w:ascii="Calibri" w:hAnsi="Calibri" w:cs="Calibri"/>
          <w:sz w:val="24"/>
          <w:szCs w:val="24"/>
        </w:rPr>
      </w:pPr>
      <w:r w:rsidRPr="004E0D72">
        <w:rPr>
          <w:rFonts w:ascii="Calibri" w:hAnsi="Calibri" w:cs="Calibri"/>
          <w:sz w:val="24"/>
          <w:szCs w:val="24"/>
        </w:rPr>
        <w:t xml:space="preserve">1. Oprócz wypadków wymienionych w Kodeksie Cywilnym oraz w art. 456 ustawy Prawo zamówień publicznych, Zamawiającemu przysługuje prawo odstąpienia od Umowy lub jej niezrealizowanej części z ważnych powodów, w terminie do </w:t>
      </w:r>
      <w:r w:rsidR="00195B91" w:rsidRPr="004E0D72">
        <w:rPr>
          <w:rFonts w:ascii="Calibri" w:hAnsi="Calibri" w:cs="Calibri"/>
          <w:sz w:val="24"/>
          <w:szCs w:val="24"/>
        </w:rPr>
        <w:t>9</w:t>
      </w:r>
      <w:r w:rsidRPr="004E0D72">
        <w:rPr>
          <w:rFonts w:ascii="Calibri" w:hAnsi="Calibri" w:cs="Calibri"/>
          <w:sz w:val="24"/>
          <w:szCs w:val="24"/>
        </w:rPr>
        <w:t>0 dni licząc od dnia stwierdzenia ich wystąpienia przez Zamawiającego. Za ważne powody uważa się przypadki gdy:</w:t>
      </w:r>
    </w:p>
    <w:p w14:paraId="74A23D70" w14:textId="7E18AE4A" w:rsidR="00F31BBF" w:rsidRPr="004E0D72" w:rsidRDefault="00F31BBF" w:rsidP="004E0D72">
      <w:pPr>
        <w:pStyle w:val="Tekstpodstawowy"/>
        <w:tabs>
          <w:tab w:val="left" w:pos="2160"/>
        </w:tabs>
        <w:suppressAutoHyphens/>
        <w:spacing w:after="0" w:line="240" w:lineRule="auto"/>
        <w:ind w:left="567" w:hanging="283"/>
        <w:jc w:val="both"/>
        <w:rPr>
          <w:rFonts w:ascii="Calibri" w:hAnsi="Calibri" w:cs="Calibri"/>
          <w:sz w:val="24"/>
          <w:szCs w:val="24"/>
        </w:rPr>
      </w:pPr>
      <w:r w:rsidRPr="004E0D72">
        <w:rPr>
          <w:rFonts w:ascii="Calibri" w:hAnsi="Calibri" w:cs="Calibri"/>
          <w:sz w:val="24"/>
          <w:szCs w:val="24"/>
        </w:rPr>
        <w:t xml:space="preserve">1) Wykonawca nie realizuje przedmiotu Umowy zgodnie z Umową lub też nienależycie wykonuje swoje zobowiązania umowne, w szczególności gdy </w:t>
      </w:r>
      <w:r w:rsidR="00195B91" w:rsidRPr="004E0D72">
        <w:rPr>
          <w:rFonts w:ascii="Calibri" w:hAnsi="Calibri" w:cs="Calibri"/>
          <w:sz w:val="24"/>
          <w:szCs w:val="24"/>
        </w:rPr>
        <w:t xml:space="preserve">Przedmiot umowy  </w:t>
      </w:r>
      <w:r w:rsidRPr="004E0D72">
        <w:rPr>
          <w:rFonts w:ascii="Calibri" w:hAnsi="Calibri" w:cs="Calibri"/>
          <w:sz w:val="24"/>
          <w:szCs w:val="24"/>
        </w:rPr>
        <w:t xml:space="preserve">nie spełnia wymogów Zamawiającego określonych w </w:t>
      </w:r>
      <w:r w:rsidR="00195B91" w:rsidRPr="004E0D72">
        <w:rPr>
          <w:rFonts w:ascii="Calibri" w:hAnsi="Calibri" w:cs="Calibri"/>
          <w:sz w:val="24"/>
          <w:szCs w:val="24"/>
        </w:rPr>
        <w:t>OPZ</w:t>
      </w:r>
      <w:r w:rsidRPr="004E0D72">
        <w:rPr>
          <w:rFonts w:ascii="Calibri" w:hAnsi="Calibri" w:cs="Calibri"/>
          <w:sz w:val="24"/>
          <w:szCs w:val="24"/>
        </w:rPr>
        <w:t xml:space="preserve"> lub stwierdzono rażące uchybienia dotyczące jakości lub terminowości </w:t>
      </w:r>
      <w:r w:rsidR="00195B91" w:rsidRPr="004E0D72">
        <w:rPr>
          <w:rFonts w:ascii="Calibri" w:hAnsi="Calibri" w:cs="Calibri"/>
          <w:sz w:val="24"/>
          <w:szCs w:val="24"/>
        </w:rPr>
        <w:t>Etapów</w:t>
      </w:r>
      <w:r w:rsidRPr="004E0D72">
        <w:rPr>
          <w:rFonts w:ascii="Calibri" w:hAnsi="Calibri" w:cs="Calibri"/>
          <w:sz w:val="24"/>
          <w:szCs w:val="24"/>
        </w:rPr>
        <w:t>, i nie zmienił sposobu realizacji Umowy mimo wezwania go do tego przez Zamawiającego w terminie określonym w tym wezwaniu;</w:t>
      </w:r>
    </w:p>
    <w:p w14:paraId="0F1BF8F0" w14:textId="3C6C2E44" w:rsidR="00F31BBF" w:rsidRPr="004E0D72" w:rsidRDefault="00F31BBF" w:rsidP="004E0D72">
      <w:pPr>
        <w:pStyle w:val="Tekstpodstawowy"/>
        <w:tabs>
          <w:tab w:val="left" w:pos="2160"/>
        </w:tabs>
        <w:suppressAutoHyphens/>
        <w:spacing w:after="0" w:line="240" w:lineRule="auto"/>
        <w:ind w:left="567" w:hanging="283"/>
        <w:jc w:val="both"/>
        <w:rPr>
          <w:rFonts w:ascii="Calibri" w:hAnsi="Calibri" w:cs="Calibri"/>
          <w:sz w:val="24"/>
          <w:szCs w:val="24"/>
        </w:rPr>
      </w:pPr>
      <w:r w:rsidRPr="004E0D72">
        <w:rPr>
          <w:rFonts w:ascii="Calibri" w:hAnsi="Calibri" w:cs="Calibri"/>
          <w:sz w:val="24"/>
          <w:szCs w:val="24"/>
        </w:rPr>
        <w:t xml:space="preserve">2) suma kar umownych naliczonych na podstawie § </w:t>
      </w:r>
      <w:r w:rsidR="00A41CC1">
        <w:rPr>
          <w:rFonts w:ascii="Calibri" w:hAnsi="Calibri" w:cs="Calibri"/>
          <w:sz w:val="24"/>
          <w:szCs w:val="24"/>
        </w:rPr>
        <w:t>11</w:t>
      </w:r>
      <w:r w:rsidRPr="004E0D72">
        <w:rPr>
          <w:rFonts w:ascii="Calibri" w:hAnsi="Calibri" w:cs="Calibri"/>
          <w:sz w:val="24"/>
          <w:szCs w:val="24"/>
        </w:rPr>
        <w:t xml:space="preserve"> </w:t>
      </w:r>
      <w:r w:rsidR="00A41CC1">
        <w:rPr>
          <w:rFonts w:ascii="Calibri" w:hAnsi="Calibri" w:cs="Calibri"/>
          <w:sz w:val="24"/>
          <w:szCs w:val="24"/>
        </w:rPr>
        <w:t xml:space="preserve">ust. 1 </w:t>
      </w:r>
      <w:r w:rsidRPr="004E0D72">
        <w:rPr>
          <w:rFonts w:ascii="Calibri" w:hAnsi="Calibri" w:cs="Calibri"/>
          <w:sz w:val="24"/>
          <w:szCs w:val="24"/>
        </w:rPr>
        <w:t xml:space="preserve">przekroczy równowartość </w:t>
      </w:r>
      <w:r w:rsidR="00195B91" w:rsidRPr="004E0D72">
        <w:rPr>
          <w:rFonts w:ascii="Calibri" w:hAnsi="Calibri" w:cs="Calibri"/>
          <w:sz w:val="24"/>
          <w:szCs w:val="24"/>
        </w:rPr>
        <w:t>3</w:t>
      </w:r>
      <w:r w:rsidRPr="004E0D72">
        <w:rPr>
          <w:rFonts w:ascii="Calibri" w:hAnsi="Calibri" w:cs="Calibri"/>
          <w:sz w:val="24"/>
          <w:szCs w:val="24"/>
        </w:rPr>
        <w:t>0% kwoty, o której mowa w § 6 ust. 1.</w:t>
      </w:r>
    </w:p>
    <w:p w14:paraId="3F29BD6B" w14:textId="77777777" w:rsidR="00F31BBF" w:rsidRPr="004E0D72" w:rsidRDefault="00F31BBF" w:rsidP="004E0D72">
      <w:pPr>
        <w:tabs>
          <w:tab w:val="left" w:pos="284"/>
        </w:tabs>
        <w:suppressAutoHyphens/>
        <w:spacing w:line="240" w:lineRule="auto"/>
        <w:ind w:left="284" w:hanging="284"/>
        <w:jc w:val="both"/>
        <w:rPr>
          <w:rFonts w:ascii="Calibri" w:hAnsi="Calibri" w:cs="Calibri"/>
          <w:sz w:val="24"/>
          <w:szCs w:val="24"/>
        </w:rPr>
      </w:pPr>
      <w:r w:rsidRPr="004E0D72">
        <w:rPr>
          <w:rFonts w:ascii="Calibri" w:hAnsi="Calibri" w:cs="Calibri"/>
          <w:sz w:val="24"/>
          <w:szCs w:val="24"/>
        </w:rPr>
        <w:t xml:space="preserve">2. 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w:t>
      </w:r>
      <w:r w:rsidRPr="004E0D72">
        <w:rPr>
          <w:rFonts w:ascii="Calibri" w:hAnsi="Calibri" w:cs="Calibri"/>
          <w:sz w:val="24"/>
          <w:szCs w:val="24"/>
        </w:rPr>
        <w:lastRenderedPageBreak/>
        <w:t>pocztowego i zwróconą Zamawiającemu z uwagi na brak możliwości jej doręczenia, uważa się za skutecznie doręczoną.</w:t>
      </w:r>
    </w:p>
    <w:p w14:paraId="7ACDDF7D" w14:textId="2F2BBF0B" w:rsidR="00132860" w:rsidRPr="004E0D72" w:rsidRDefault="00F31BBF" w:rsidP="004E0D72">
      <w:pPr>
        <w:tabs>
          <w:tab w:val="left" w:pos="284"/>
        </w:tabs>
        <w:suppressAutoHyphens/>
        <w:spacing w:line="240" w:lineRule="auto"/>
        <w:ind w:left="284" w:hanging="284"/>
        <w:jc w:val="both"/>
        <w:rPr>
          <w:rFonts w:ascii="Calibri" w:hAnsi="Calibri" w:cs="Calibri"/>
          <w:b/>
          <w:sz w:val="24"/>
          <w:szCs w:val="24"/>
        </w:rPr>
      </w:pPr>
      <w:r w:rsidRPr="004E0D72">
        <w:rPr>
          <w:rFonts w:ascii="Calibri" w:hAnsi="Calibri" w:cs="Calibri"/>
          <w:sz w:val="24"/>
          <w:szCs w:val="24"/>
        </w:rPr>
        <w:t xml:space="preserve">3. W przypadku odstąpienia przez Zamawiającego od Umowy z przyczyn wskazanych w ust. 1,  Wykonawcy nie będzie przysługiwało wynagrodzenie za realizację części lub całości przedmiotu Umowy, którego wykonanie uznano za nienależyte, a Zamawiający ma prawo do naliczenia Wykonawcy kary umownej zgodnie z postanowieniami § </w:t>
      </w:r>
      <w:r w:rsidR="00195B91" w:rsidRPr="004E0D72">
        <w:rPr>
          <w:rFonts w:ascii="Calibri" w:hAnsi="Calibri" w:cs="Calibri"/>
          <w:sz w:val="24"/>
          <w:szCs w:val="24"/>
        </w:rPr>
        <w:t>11</w:t>
      </w:r>
      <w:r w:rsidRPr="004E0D72">
        <w:rPr>
          <w:rFonts w:ascii="Calibri" w:hAnsi="Calibri" w:cs="Calibri"/>
          <w:sz w:val="24"/>
          <w:szCs w:val="24"/>
        </w:rPr>
        <w:t xml:space="preserve"> ust. 1 pkt 1.</w:t>
      </w:r>
    </w:p>
    <w:p w14:paraId="5100BFB5" w14:textId="60CE6833" w:rsidR="00132860" w:rsidRPr="004E0D72" w:rsidRDefault="00132860" w:rsidP="004E0D72">
      <w:pPr>
        <w:tabs>
          <w:tab w:val="left" w:pos="284"/>
        </w:tabs>
        <w:suppressAutoHyphens/>
        <w:spacing w:line="240" w:lineRule="auto"/>
        <w:ind w:left="284" w:hanging="284"/>
        <w:jc w:val="both"/>
        <w:rPr>
          <w:rFonts w:ascii="Calibri" w:hAnsi="Calibri" w:cs="Calibri"/>
          <w:sz w:val="24"/>
          <w:szCs w:val="24"/>
        </w:rPr>
      </w:pPr>
      <w:r w:rsidRPr="004E0D72">
        <w:rPr>
          <w:rFonts w:ascii="Calibri" w:hAnsi="Calibri" w:cs="Calibri"/>
          <w:sz w:val="24"/>
          <w:szCs w:val="24"/>
        </w:rPr>
        <w:t>4. W razie odstąpienia od Umowy przez Wykonawcę na jakiejkolwiek podstawie:</w:t>
      </w:r>
    </w:p>
    <w:p w14:paraId="24C75481" w14:textId="77777777" w:rsidR="00132860" w:rsidRPr="004E0D72" w:rsidRDefault="00132860" w:rsidP="004E0D72">
      <w:pPr>
        <w:pStyle w:val="Umowa111"/>
        <w:numPr>
          <w:ilvl w:val="2"/>
          <w:numId w:val="239"/>
        </w:numPr>
        <w:tabs>
          <w:tab w:val="clear" w:pos="1560"/>
          <w:tab w:val="left" w:pos="709"/>
        </w:tabs>
        <w:spacing w:before="0" w:line="240" w:lineRule="auto"/>
        <w:ind w:left="709" w:hanging="283"/>
        <w:rPr>
          <w:rFonts w:ascii="Calibri" w:hAnsi="Calibri" w:cs="Calibri"/>
          <w:noProof/>
        </w:rPr>
      </w:pPr>
      <w:bookmarkStart w:id="34" w:name="_Ref505781648"/>
      <w:r w:rsidRPr="004E0D72">
        <w:rPr>
          <w:rFonts w:ascii="Calibri" w:hAnsi="Calibri" w:cs="Calibri"/>
          <w:noProof/>
        </w:rPr>
        <w:t>Zamawiający zachowa rezultaty prac Wykonawcy objęte dokonanymi odbiorami cząstkowymi (oraz zachowa lub nabędzie wszelkie prawa do nich, w tym autorskie prawa majątkowe lub licencje w odpowiednim zakresie, zgodnie z Umową), a Wykonawca zachowa wynagrodzenie za nie (lub uprawnienie do jego otrzymania);</w:t>
      </w:r>
      <w:bookmarkEnd w:id="34"/>
    </w:p>
    <w:p w14:paraId="0E0192DC" w14:textId="77777777" w:rsidR="00132860" w:rsidRPr="004E0D72" w:rsidRDefault="00132860" w:rsidP="004E0D72">
      <w:pPr>
        <w:pStyle w:val="Umowa111"/>
        <w:numPr>
          <w:ilvl w:val="2"/>
          <w:numId w:val="239"/>
        </w:numPr>
        <w:tabs>
          <w:tab w:val="clear" w:pos="1560"/>
          <w:tab w:val="left" w:pos="709"/>
        </w:tabs>
        <w:spacing w:before="0" w:line="240" w:lineRule="auto"/>
        <w:ind w:left="709" w:hanging="283"/>
        <w:rPr>
          <w:rFonts w:ascii="Calibri" w:hAnsi="Calibri" w:cs="Calibri"/>
          <w:noProof/>
        </w:rPr>
      </w:pPr>
      <w:bookmarkStart w:id="35" w:name="_Ref509237799"/>
      <w:r w:rsidRPr="004E0D72">
        <w:rPr>
          <w:rFonts w:ascii="Calibri" w:hAnsi="Calibri" w:cs="Calibri"/>
          <w:noProof/>
        </w:rPr>
        <w:t>Zamawiający będzie uprawniony zadecydować, co do rezultatów prac Wykonawcy objętych zakończonymi Etapami, co do których nie nastąpił jeszcze odbiór cząstkowy, składając w tym przedmiocie stosowne oświaczenie w formie pisemnej lub elektronicnzej pod rygorem nieważności, nie później niż w terminie 2 tygodni od dnia złożenia przez Wykonawcę oświadczenia o odstąpieniu):</w:t>
      </w:r>
      <w:bookmarkEnd w:id="35"/>
    </w:p>
    <w:p w14:paraId="6D6BCC06" w14:textId="77777777" w:rsidR="00132860" w:rsidRPr="004E0D72" w:rsidRDefault="00132860" w:rsidP="004E0D72">
      <w:pPr>
        <w:pStyle w:val="NajniszypoziomUmowy"/>
        <w:numPr>
          <w:ilvl w:val="3"/>
          <w:numId w:val="239"/>
        </w:numPr>
        <w:tabs>
          <w:tab w:val="left" w:pos="1134"/>
        </w:tabs>
        <w:suppressAutoHyphens w:val="0"/>
        <w:autoSpaceDN/>
        <w:spacing w:before="0" w:after="0" w:line="240" w:lineRule="auto"/>
        <w:ind w:left="1134" w:hanging="425"/>
        <w:textAlignment w:val="auto"/>
        <w:rPr>
          <w:rFonts w:ascii="Calibri" w:hAnsi="Calibri" w:cs="Calibri"/>
        </w:rPr>
      </w:pPr>
      <w:bookmarkStart w:id="36" w:name="_Ref505779477"/>
      <w:r w:rsidRPr="004E0D72">
        <w:rPr>
          <w:rFonts w:ascii="Calibri" w:hAnsi="Calibri" w:cs="Calibri"/>
        </w:rPr>
        <w:t xml:space="preserve">czy zachowa takie rezultaty – wówczas Zamawiający zachowa takie rezultaty oraz nabędzie wszystkie określone Umową prawa do nich – w tym nabędzie autorskie prawa majątkowe lub uzyska licencje w zakresie wskazanym Umową; a Wykonawca będzie uprawniony do uzyskania wynagrodzenia za takie rezultaty (jeśli nie zostały jeszcze rozliczone) – </w:t>
      </w:r>
      <w:bookmarkStart w:id="37" w:name="_Hlk39602164"/>
      <w:r w:rsidRPr="004E0D72">
        <w:rPr>
          <w:rFonts w:ascii="Calibri" w:hAnsi="Calibri" w:cs="Calibri"/>
        </w:rPr>
        <w:t>przy czym wysokość wynagrodzenia za takie rezultaty zostanie ustalona w oparciu o wycenę realizowanych przez nie funkcjonalności, wskazaną w Ofercie Wykonawcy lub ustaloną następczo przez Strony,</w:t>
      </w:r>
      <w:bookmarkEnd w:id="36"/>
      <w:bookmarkEnd w:id="37"/>
    </w:p>
    <w:p w14:paraId="5B7EF4AB" w14:textId="77777777" w:rsidR="00132860" w:rsidRPr="004E0D72" w:rsidRDefault="00132860" w:rsidP="004E0D72">
      <w:pPr>
        <w:pStyle w:val="NajniszypoziomUmowy"/>
        <w:numPr>
          <w:ilvl w:val="3"/>
          <w:numId w:val="239"/>
        </w:numPr>
        <w:tabs>
          <w:tab w:val="left" w:pos="1134"/>
          <w:tab w:val="left" w:pos="1560"/>
        </w:tabs>
        <w:suppressAutoHyphens w:val="0"/>
        <w:autoSpaceDN/>
        <w:spacing w:before="0" w:after="0" w:line="240" w:lineRule="auto"/>
        <w:ind w:left="1134" w:hanging="425"/>
        <w:textAlignment w:val="auto"/>
        <w:rPr>
          <w:rFonts w:ascii="Calibri" w:hAnsi="Calibri" w:cs="Calibri"/>
        </w:rPr>
      </w:pPr>
      <w:r w:rsidRPr="004E0D72">
        <w:rPr>
          <w:rFonts w:ascii="Calibri" w:hAnsi="Calibri" w:cs="Calibri"/>
        </w:rPr>
        <w:t>czy dokona zwrotu lub trwałego usunięcia takich rezultatów – wówczas Zamawiający zwróci takie  rezultaty Wykonawcy lub dokona ich trwałego usunięcia (przy czym będzie uprawniony do zachowania pojedynczych egzemplarzy lub kopii takich rezultatów na potrzeby ewentualnego postępowania sądowego – do czasu upływu okresu przedawnienia roszczeń Stron, bez prawa ich produkcyjnego wykorzystania); a Wykonawca nie będzie uprawniony do otrzymania za nie wynagrodzenia – a jeśli ewentualnie otrzymał już jakąś jego część – zwróci je w terminie 14 dni od dnia otrzymania oświadczenia Zamawiającego (wysokość takiej kwoty zostanie określona w oparciu o wycenę funkcjonalności, wskazaną w Ofercie Wykonawcy lub ustaloną następczo przez Strony). Wykonawca zobowiązuje się do niepodnoszenia jakichkolwiek roszczeń w stosunku do Zamawiającego wynikających z używania dostarczonych Zamawiającemu rezultatów prac w okresie od ich przekazania do dnia ich zniszczenia lub zwrotu Wykonawcy zgodnie z niniejszym postanowieniem.</w:t>
      </w:r>
    </w:p>
    <w:p w14:paraId="307D32F1" w14:textId="4341A791" w:rsidR="00132860" w:rsidRPr="004E0D72" w:rsidRDefault="00132860" w:rsidP="004E0D72">
      <w:pPr>
        <w:pStyle w:val="Akapitzlist"/>
        <w:numPr>
          <w:ilvl w:val="0"/>
          <w:numId w:val="242"/>
        </w:numPr>
        <w:suppressAutoHyphens/>
        <w:autoSpaceDN w:val="0"/>
        <w:spacing w:line="240" w:lineRule="auto"/>
        <w:jc w:val="both"/>
        <w:textAlignment w:val="baseline"/>
        <w:rPr>
          <w:rFonts w:ascii="Calibri" w:hAnsi="Calibri" w:cs="Calibri"/>
          <w:bCs/>
          <w:color w:val="000000"/>
          <w:sz w:val="24"/>
          <w:szCs w:val="24"/>
          <w:lang w:val="cs-CZ"/>
        </w:rPr>
      </w:pPr>
      <w:r w:rsidRPr="004E0D72">
        <w:rPr>
          <w:rFonts w:ascii="Calibri" w:hAnsi="Calibri" w:cs="Calibri"/>
          <w:bCs/>
          <w:color w:val="000000"/>
          <w:sz w:val="24"/>
          <w:szCs w:val="24"/>
          <w:lang w:val="cs-CZ"/>
        </w:rPr>
        <w:t xml:space="preserve">Strony zobowiązane są w termnie 14 dni od dnia odstąpienia od Umowy do sporzadzenia protokołu, który będzie stwierdzał stan realziacji przedmiotu Umowy do dnia odstąpienia od Umowy. W przypadku niesporządzenia protokołu w powyższym terminie protokół sporządza i podpisuje Zamawiający. </w:t>
      </w:r>
    </w:p>
    <w:p w14:paraId="4E1813D4" w14:textId="097CE6BC" w:rsidR="00132860" w:rsidRPr="004E0D72" w:rsidRDefault="00132860" w:rsidP="004E0D72">
      <w:pPr>
        <w:pStyle w:val="Punkt"/>
        <w:numPr>
          <w:ilvl w:val="0"/>
          <w:numId w:val="242"/>
        </w:numPr>
        <w:spacing w:after="0"/>
        <w:rPr>
          <w:rFonts w:ascii="Calibri" w:hAnsi="Calibri" w:cs="Calibri"/>
        </w:rPr>
      </w:pPr>
      <w:r w:rsidRPr="004E0D72">
        <w:rPr>
          <w:rFonts w:ascii="Calibri" w:hAnsi="Calibri" w:cs="Calibri"/>
        </w:rPr>
        <w:t xml:space="preserve">W przypadku częściowego odstąpienia od Umowy i zachowania przez Zamawiającego części Produktów, w ramach wynagrodzenia otrzymanego przez Wykonawcę, Wykonawca zobowiązany jest do niezwłocznego przekazania Zamawiającemu lub podmiotowi wskazanemu przez Zamawiającego wszelkich dokumentów, danych oraz informacji koniecznych Zamawiającemu do dalszej realizacji wdrożenia Systemu e-Usług. </w:t>
      </w:r>
      <w:r w:rsidRPr="004E0D72">
        <w:rPr>
          <w:rFonts w:ascii="Calibri" w:hAnsi="Calibri" w:cs="Calibri"/>
        </w:rPr>
        <w:lastRenderedPageBreak/>
        <w:t>Zobowiązanie to obejmuje w szczególności obowiązek Wykonawcy do przekazania Zamawiającemu wszelkich informacji, haseł itp. dotyczących Systemu e-Usług, koniecznych do dalszego jego rozwoju poprzez aktualizację Systemu e-Usług oraz wprowadzenie do niego zmian.</w:t>
      </w:r>
    </w:p>
    <w:p w14:paraId="29EAF201" w14:textId="77777777" w:rsidR="00F31BBF" w:rsidRPr="004E0D72" w:rsidRDefault="00F31BBF" w:rsidP="004E0D72">
      <w:pPr>
        <w:spacing w:line="240" w:lineRule="auto"/>
        <w:rPr>
          <w:rFonts w:ascii="Calibri" w:hAnsi="Calibri" w:cs="Calibri"/>
          <w:b/>
          <w:sz w:val="24"/>
          <w:szCs w:val="24"/>
        </w:rPr>
      </w:pPr>
    </w:p>
    <w:p w14:paraId="3552EABA" w14:textId="3D3BCE4C" w:rsidR="00F31BBF" w:rsidRPr="004E0D72" w:rsidRDefault="00F31BBF" w:rsidP="004E0D72">
      <w:pPr>
        <w:spacing w:line="240" w:lineRule="auto"/>
        <w:jc w:val="center"/>
        <w:rPr>
          <w:rFonts w:ascii="Calibri" w:hAnsi="Calibri" w:cs="Calibri"/>
          <w:sz w:val="24"/>
          <w:szCs w:val="24"/>
        </w:rPr>
      </w:pPr>
      <w:r w:rsidRPr="004E0D72">
        <w:rPr>
          <w:rFonts w:ascii="Calibri" w:hAnsi="Calibri" w:cs="Calibri"/>
          <w:b/>
          <w:sz w:val="24"/>
          <w:szCs w:val="24"/>
        </w:rPr>
        <w:t xml:space="preserve">§ </w:t>
      </w:r>
      <w:r w:rsidR="00083975" w:rsidRPr="004E0D72">
        <w:rPr>
          <w:rFonts w:ascii="Calibri" w:hAnsi="Calibri" w:cs="Calibri"/>
          <w:b/>
          <w:sz w:val="24"/>
          <w:szCs w:val="24"/>
        </w:rPr>
        <w:t>1</w:t>
      </w:r>
      <w:r w:rsidR="00E46BA4" w:rsidRPr="004E0D72">
        <w:rPr>
          <w:rFonts w:ascii="Calibri" w:hAnsi="Calibri" w:cs="Calibri"/>
          <w:b/>
          <w:sz w:val="24"/>
          <w:szCs w:val="24"/>
        </w:rPr>
        <w:t>3</w:t>
      </w:r>
    </w:p>
    <w:p w14:paraId="4903BDA8" w14:textId="77777777" w:rsidR="00F31BBF" w:rsidRPr="004E0D72" w:rsidRDefault="00F31BBF" w:rsidP="004E0D72">
      <w:pPr>
        <w:spacing w:line="240" w:lineRule="auto"/>
        <w:jc w:val="center"/>
        <w:rPr>
          <w:rFonts w:ascii="Calibri" w:eastAsia="NSimSun" w:hAnsi="Calibri" w:cs="Calibri"/>
          <w:b/>
          <w:kern w:val="2"/>
          <w:sz w:val="24"/>
          <w:szCs w:val="24"/>
          <w:lang w:eastAsia="zh-CN" w:bidi="hi-IN"/>
        </w:rPr>
      </w:pPr>
      <w:r w:rsidRPr="004E0D72">
        <w:rPr>
          <w:rFonts w:ascii="Calibri" w:eastAsia="NSimSun" w:hAnsi="Calibri" w:cs="Calibri"/>
          <w:b/>
          <w:kern w:val="2"/>
          <w:sz w:val="24"/>
          <w:szCs w:val="24"/>
          <w:lang w:eastAsia="zh-CN" w:bidi="hi-IN"/>
        </w:rPr>
        <w:t>ZMIANA UMOWY</w:t>
      </w:r>
    </w:p>
    <w:p w14:paraId="2F8FB8F0" w14:textId="3A660570" w:rsidR="00F31BBF" w:rsidRPr="004E0D72" w:rsidRDefault="00C519CD" w:rsidP="00F51709">
      <w:pPr>
        <w:numPr>
          <w:ilvl w:val="3"/>
          <w:numId w:val="28"/>
        </w:numPr>
        <w:tabs>
          <w:tab w:val="num" w:pos="426"/>
        </w:tabs>
        <w:spacing w:line="240" w:lineRule="auto"/>
        <w:ind w:left="426" w:hanging="426"/>
        <w:jc w:val="both"/>
        <w:rPr>
          <w:rFonts w:ascii="Calibri" w:eastAsia="Times New Roman" w:hAnsi="Calibri" w:cs="Calibri"/>
          <w:sz w:val="24"/>
          <w:szCs w:val="24"/>
        </w:rPr>
      </w:pPr>
      <w:r w:rsidRPr="004E0D72">
        <w:rPr>
          <w:rFonts w:ascii="Calibri" w:hAnsi="Calibri" w:cs="Calibri"/>
          <w:sz w:val="24"/>
          <w:szCs w:val="24"/>
        </w:rPr>
        <w:t xml:space="preserve">Na podstawie art. 455 ust. 1 </w:t>
      </w:r>
      <w:proofErr w:type="spellStart"/>
      <w:r w:rsidRPr="004E0D72">
        <w:rPr>
          <w:rFonts w:ascii="Calibri" w:hAnsi="Calibri" w:cs="Calibri"/>
          <w:sz w:val="24"/>
          <w:szCs w:val="24"/>
        </w:rPr>
        <w:t>Pzp</w:t>
      </w:r>
      <w:proofErr w:type="spellEnd"/>
      <w:r w:rsidRPr="004E0D72">
        <w:rPr>
          <w:rFonts w:ascii="Calibri" w:hAnsi="Calibri" w:cs="Calibri"/>
          <w:sz w:val="24"/>
          <w:szCs w:val="24"/>
        </w:rPr>
        <w:t xml:space="preserve"> Zamawiający dopuszcza możliwość</w:t>
      </w:r>
      <w:r w:rsidRPr="004E0D72">
        <w:rPr>
          <w:rFonts w:ascii="Calibri" w:hAnsi="Calibri" w:cs="Calibri"/>
          <w:sz w:val="24"/>
          <w:szCs w:val="24"/>
        </w:rPr>
        <w:br/>
        <w:t>wprowadzenia zmian do Umowy</w:t>
      </w:r>
      <w:r w:rsidRPr="004E0D72">
        <w:rPr>
          <w:rFonts w:ascii="Calibri" w:eastAsia="Times New Roman" w:hAnsi="Calibri" w:cs="Calibri"/>
          <w:sz w:val="24"/>
          <w:szCs w:val="24"/>
        </w:rPr>
        <w:t xml:space="preserve">. </w:t>
      </w:r>
      <w:r w:rsidR="00F31BBF" w:rsidRPr="004E0D72">
        <w:rPr>
          <w:rFonts w:ascii="Calibri" w:eastAsia="Times New Roman" w:hAnsi="Calibri" w:cs="Calibri"/>
          <w:sz w:val="24"/>
          <w:szCs w:val="24"/>
        </w:rPr>
        <w:t xml:space="preserve">Wszelkie zmiany niniejszej Umowy nastąpić muszą </w:t>
      </w:r>
      <w:r w:rsidR="0003762E" w:rsidRPr="004E0D72">
        <w:rPr>
          <w:rFonts w:ascii="Calibri" w:eastAsia="Times New Roman" w:hAnsi="Calibri" w:cs="Calibri"/>
          <w:sz w:val="24"/>
          <w:szCs w:val="24"/>
        </w:rPr>
        <w:br/>
      </w:r>
      <w:r w:rsidR="00F31BBF" w:rsidRPr="004E0D72">
        <w:rPr>
          <w:rFonts w:ascii="Calibri" w:eastAsia="Times New Roman" w:hAnsi="Calibri" w:cs="Calibri"/>
          <w:sz w:val="24"/>
          <w:szCs w:val="24"/>
        </w:rPr>
        <w:t>w formie pisemnej,  pod rygorem nieważności, w formie aneksu podpisanego przez każdą ze stron.</w:t>
      </w:r>
    </w:p>
    <w:p w14:paraId="37B6A009" w14:textId="77777777" w:rsidR="00F31BBF" w:rsidRPr="004E0D72" w:rsidRDefault="00F31BBF" w:rsidP="00F51709">
      <w:pPr>
        <w:numPr>
          <w:ilvl w:val="3"/>
          <w:numId w:val="28"/>
        </w:numPr>
        <w:tabs>
          <w:tab w:val="num" w:pos="426"/>
        </w:tabs>
        <w:spacing w:line="240" w:lineRule="auto"/>
        <w:ind w:left="426" w:hanging="426"/>
        <w:jc w:val="both"/>
        <w:rPr>
          <w:rFonts w:ascii="Calibri" w:eastAsia="Times New Roman" w:hAnsi="Calibri" w:cs="Calibri"/>
          <w:sz w:val="24"/>
          <w:szCs w:val="24"/>
        </w:rPr>
      </w:pPr>
      <w:r w:rsidRPr="004E0D72">
        <w:rPr>
          <w:rFonts w:ascii="Calibri" w:eastAsia="Times New Roman" w:hAnsi="Calibri" w:cs="Calibri"/>
          <w:sz w:val="24"/>
          <w:szCs w:val="24"/>
        </w:rPr>
        <w:t>Zakazuje się istotnych zmian postanowień zawartej Umowy w stosunku do treści oferty, na podstawie której dokonano wyboru Wykonawcy, z zastrzeżeniem ust. 3.</w:t>
      </w:r>
    </w:p>
    <w:p w14:paraId="742652BB" w14:textId="77777777" w:rsidR="00F31BBF" w:rsidRPr="004E0D72" w:rsidRDefault="00F31BBF" w:rsidP="00F51709">
      <w:pPr>
        <w:numPr>
          <w:ilvl w:val="3"/>
          <w:numId w:val="28"/>
        </w:numPr>
        <w:tabs>
          <w:tab w:val="num" w:pos="426"/>
        </w:tabs>
        <w:spacing w:line="240" w:lineRule="auto"/>
        <w:ind w:left="426" w:hanging="426"/>
        <w:jc w:val="both"/>
        <w:rPr>
          <w:rFonts w:ascii="Calibri" w:eastAsia="Times New Roman" w:hAnsi="Calibri" w:cs="Calibri"/>
          <w:sz w:val="24"/>
          <w:szCs w:val="24"/>
        </w:rPr>
      </w:pPr>
      <w:r w:rsidRPr="004E0D72">
        <w:rPr>
          <w:rFonts w:ascii="Calibri" w:eastAsia="Times New Roman" w:hAnsi="Calibri" w:cs="Calibri"/>
          <w:sz w:val="24"/>
          <w:szCs w:val="24"/>
        </w:rPr>
        <w:t>Zmiana postanowień Umowy w stosunku do treści oferty Wykonawcy, jest możliwa poprzez zmianę:</w:t>
      </w:r>
    </w:p>
    <w:p w14:paraId="7D40CB7D" w14:textId="279CDE8E" w:rsidR="00F31BBF" w:rsidRPr="004E0D72" w:rsidRDefault="00F31BBF" w:rsidP="00F51709">
      <w:pPr>
        <w:numPr>
          <w:ilvl w:val="0"/>
          <w:numId w:val="62"/>
        </w:numPr>
        <w:tabs>
          <w:tab w:val="left" w:pos="709"/>
        </w:tabs>
        <w:autoSpaceDE w:val="0"/>
        <w:autoSpaceDN w:val="0"/>
        <w:adjustRightInd w:val="0"/>
        <w:spacing w:line="240" w:lineRule="auto"/>
        <w:ind w:left="709" w:hanging="283"/>
        <w:jc w:val="both"/>
        <w:rPr>
          <w:rFonts w:ascii="Calibri" w:eastAsia="Times New Roman" w:hAnsi="Calibri" w:cs="Calibri"/>
          <w:sz w:val="24"/>
          <w:szCs w:val="24"/>
        </w:rPr>
      </w:pPr>
      <w:r w:rsidRPr="004E0D72">
        <w:rPr>
          <w:rFonts w:ascii="Calibri" w:eastAsia="Times New Roman" w:hAnsi="Calibri" w:cs="Calibri"/>
          <w:sz w:val="24"/>
          <w:szCs w:val="24"/>
        </w:rPr>
        <w:t xml:space="preserve">modelu oferowanego Sprzętu lub jego elementu w przypadku zastąpienia  go innym modelem pod warunkiem, że charakteryzuje się on parametrami co najmniej takimi jak model pierwotnie oferowany lub został udoskonalony lub dodatkowo wyposażony, </w:t>
      </w:r>
      <w:r w:rsidR="0003762E" w:rsidRPr="004E0D72">
        <w:rPr>
          <w:rFonts w:ascii="Calibri" w:eastAsia="Times New Roman" w:hAnsi="Calibri" w:cs="Calibri"/>
          <w:sz w:val="24"/>
          <w:szCs w:val="24"/>
        </w:rPr>
        <w:br/>
      </w:r>
      <w:r w:rsidRPr="004E0D72">
        <w:rPr>
          <w:rFonts w:ascii="Calibri" w:eastAsia="Times New Roman" w:hAnsi="Calibri" w:cs="Calibri"/>
          <w:sz w:val="24"/>
          <w:szCs w:val="24"/>
        </w:rPr>
        <w:t xml:space="preserve">z zastrzeżeniem niezmienności wynagrodzenia, o którym mowa w § 6 ust. 1. </w:t>
      </w:r>
    </w:p>
    <w:p w14:paraId="39CB687B" w14:textId="396F144D" w:rsidR="00F31BBF" w:rsidRPr="004E0D72" w:rsidRDefault="00F31BBF" w:rsidP="004E0D72">
      <w:pPr>
        <w:numPr>
          <w:ilvl w:val="0"/>
          <w:numId w:val="62"/>
        </w:numPr>
        <w:tabs>
          <w:tab w:val="left" w:pos="709"/>
        </w:tabs>
        <w:autoSpaceDE w:val="0"/>
        <w:autoSpaceDN w:val="0"/>
        <w:adjustRightInd w:val="0"/>
        <w:spacing w:line="240" w:lineRule="auto"/>
        <w:ind w:left="709" w:hanging="284"/>
        <w:jc w:val="both"/>
        <w:rPr>
          <w:rFonts w:ascii="Calibri" w:eastAsia="Times New Roman" w:hAnsi="Calibri" w:cs="Calibri"/>
          <w:sz w:val="24"/>
          <w:szCs w:val="24"/>
        </w:rPr>
      </w:pPr>
      <w:r w:rsidRPr="004E0D72">
        <w:rPr>
          <w:rFonts w:ascii="Calibri" w:eastAsia="Times New Roman" w:hAnsi="Calibri" w:cs="Calibri"/>
          <w:sz w:val="24"/>
          <w:szCs w:val="24"/>
        </w:rPr>
        <w:t xml:space="preserve">producenta zaoferowanych przez Wykonawcę produktów pod warunkiem spełnienia wszystkich wymagań opisanych w zapytaniu ofertowym i przy zachowaniu niezmienności cen jednostkowych w przypadkach niezależnych od Wykonawcy </w:t>
      </w:r>
      <w:r w:rsidR="0003762E" w:rsidRPr="004E0D72">
        <w:rPr>
          <w:rFonts w:ascii="Calibri" w:eastAsia="Times New Roman" w:hAnsi="Calibri" w:cs="Calibri"/>
          <w:sz w:val="24"/>
          <w:szCs w:val="24"/>
        </w:rPr>
        <w:br/>
      </w:r>
      <w:r w:rsidRPr="004E0D72">
        <w:rPr>
          <w:rFonts w:ascii="Calibri" w:eastAsia="Times New Roman" w:hAnsi="Calibri" w:cs="Calibri"/>
          <w:sz w:val="24"/>
          <w:szCs w:val="24"/>
        </w:rPr>
        <w:t>(np. wyczerpanie asortymentu, wycofanie produktów z użytku, wycofanie  z produkcji).</w:t>
      </w:r>
    </w:p>
    <w:p w14:paraId="2390A22E" w14:textId="76EB6CA1" w:rsidR="00C519CD" w:rsidRPr="004E0D72" w:rsidRDefault="00C519CD" w:rsidP="004E0D72">
      <w:pPr>
        <w:pStyle w:val="Teksttreci20"/>
        <w:numPr>
          <w:ilvl w:val="0"/>
          <w:numId w:val="62"/>
        </w:numPr>
        <w:shd w:val="clear" w:color="auto" w:fill="auto"/>
        <w:spacing w:before="0" w:line="240" w:lineRule="auto"/>
        <w:ind w:left="709" w:hanging="284"/>
        <w:rPr>
          <w:rFonts w:ascii="Calibri" w:hAnsi="Calibri" w:cs="Calibri"/>
          <w:sz w:val="24"/>
          <w:szCs w:val="24"/>
        </w:rPr>
      </w:pPr>
      <w:r w:rsidRPr="004E0D72">
        <w:rPr>
          <w:rFonts w:ascii="Calibri" w:hAnsi="Calibri" w:cs="Calibri"/>
          <w:sz w:val="24"/>
          <w:szCs w:val="24"/>
        </w:rPr>
        <w:t>zmianę terminu wykonania Umowy o ile konieczności zmiany nie można było</w:t>
      </w:r>
      <w:r w:rsidRPr="004E0D72">
        <w:rPr>
          <w:rFonts w:ascii="Calibri" w:hAnsi="Calibri" w:cs="Calibri"/>
          <w:sz w:val="24"/>
          <w:szCs w:val="24"/>
        </w:rPr>
        <w:br/>
        <w:t>przewidzieć na etapie zawierania Umowy, a jest ona niezbędna w celu</w:t>
      </w:r>
      <w:r w:rsidRPr="004E0D72">
        <w:rPr>
          <w:rFonts w:ascii="Calibri" w:hAnsi="Calibri" w:cs="Calibri"/>
          <w:sz w:val="24"/>
          <w:szCs w:val="24"/>
        </w:rPr>
        <w:br/>
        <w:t>prawidłowego wykonania Umowy;</w:t>
      </w:r>
    </w:p>
    <w:p w14:paraId="7EAA7508" w14:textId="77777777" w:rsidR="00C519CD" w:rsidRPr="004E0D72" w:rsidRDefault="00C519CD" w:rsidP="004E0D72">
      <w:pPr>
        <w:pStyle w:val="Teksttreci20"/>
        <w:numPr>
          <w:ilvl w:val="0"/>
          <w:numId w:val="62"/>
        </w:numPr>
        <w:shd w:val="clear" w:color="auto" w:fill="auto"/>
        <w:tabs>
          <w:tab w:val="left" w:pos="1539"/>
        </w:tabs>
        <w:spacing w:before="0" w:line="240" w:lineRule="auto"/>
        <w:ind w:left="709" w:hanging="284"/>
        <w:rPr>
          <w:rFonts w:ascii="Calibri" w:hAnsi="Calibri" w:cs="Calibri"/>
          <w:sz w:val="24"/>
          <w:szCs w:val="24"/>
        </w:rPr>
      </w:pPr>
      <w:r w:rsidRPr="004E0D72">
        <w:rPr>
          <w:rFonts w:ascii="Calibri" w:hAnsi="Calibri" w:cs="Calibri"/>
          <w:sz w:val="24"/>
          <w:szCs w:val="24"/>
        </w:rPr>
        <w:t>zmianę w celu umożliwienia zastosowania nowszych i korzystniejszych</w:t>
      </w:r>
      <w:r w:rsidRPr="004E0D72">
        <w:rPr>
          <w:rFonts w:ascii="Calibri" w:hAnsi="Calibri" w:cs="Calibri"/>
          <w:sz w:val="24"/>
          <w:szCs w:val="24"/>
        </w:rPr>
        <w:br/>
        <w:t>rozwiązań technologicznych lub technicznych niż istniejące w chwili ogłoszenia</w:t>
      </w:r>
      <w:r w:rsidRPr="004E0D72">
        <w:rPr>
          <w:rFonts w:ascii="Calibri" w:hAnsi="Calibri" w:cs="Calibri"/>
          <w:sz w:val="24"/>
          <w:szCs w:val="24"/>
        </w:rPr>
        <w:br/>
        <w:t>Specyfikacji Warunków Zamówienia lub w chwili zawarcia niniejszej Umowy</w:t>
      </w:r>
      <w:r w:rsidRPr="004E0D72">
        <w:rPr>
          <w:rFonts w:ascii="Calibri" w:hAnsi="Calibri" w:cs="Calibri"/>
          <w:sz w:val="24"/>
          <w:szCs w:val="24"/>
        </w:rPr>
        <w:br/>
        <w:t>przez Strony,</w:t>
      </w:r>
    </w:p>
    <w:p w14:paraId="79BD3C17" w14:textId="3C67DF14" w:rsidR="00C519CD" w:rsidRPr="004E0D72" w:rsidRDefault="00C519CD" w:rsidP="004E0D72">
      <w:pPr>
        <w:pStyle w:val="Teksttreci20"/>
        <w:numPr>
          <w:ilvl w:val="0"/>
          <w:numId w:val="62"/>
        </w:numPr>
        <w:shd w:val="clear" w:color="auto" w:fill="auto"/>
        <w:tabs>
          <w:tab w:val="left" w:pos="1539"/>
        </w:tabs>
        <w:spacing w:before="0" w:line="240" w:lineRule="auto"/>
        <w:ind w:left="709" w:hanging="284"/>
        <w:rPr>
          <w:rFonts w:ascii="Calibri" w:hAnsi="Calibri" w:cs="Calibri"/>
          <w:sz w:val="24"/>
          <w:szCs w:val="24"/>
        </w:rPr>
      </w:pPr>
      <w:r w:rsidRPr="004E0D72">
        <w:rPr>
          <w:rFonts w:ascii="Calibri" w:hAnsi="Calibri" w:cs="Calibri"/>
          <w:sz w:val="24"/>
          <w:szCs w:val="24"/>
        </w:rPr>
        <w:t xml:space="preserve">zmianę, która nie powoduje zwiększenia zakresu zobowiązań Wykonawcy, </w:t>
      </w:r>
      <w:r w:rsidR="0003762E" w:rsidRPr="004E0D72">
        <w:rPr>
          <w:rFonts w:ascii="Calibri" w:hAnsi="Calibri" w:cs="Calibri"/>
          <w:sz w:val="24"/>
          <w:szCs w:val="24"/>
        </w:rPr>
        <w:br/>
      </w:r>
      <w:r w:rsidRPr="004E0D72">
        <w:rPr>
          <w:rFonts w:ascii="Calibri" w:hAnsi="Calibri" w:cs="Calibri"/>
          <w:sz w:val="24"/>
          <w:szCs w:val="24"/>
        </w:rPr>
        <w:t>a</w:t>
      </w:r>
      <w:r w:rsidR="0003762E" w:rsidRPr="004E0D72">
        <w:rPr>
          <w:rFonts w:ascii="Calibri" w:hAnsi="Calibri" w:cs="Calibri"/>
          <w:sz w:val="24"/>
          <w:szCs w:val="24"/>
        </w:rPr>
        <w:t xml:space="preserve"> </w:t>
      </w:r>
      <w:r w:rsidRPr="004E0D72">
        <w:rPr>
          <w:rFonts w:ascii="Calibri" w:hAnsi="Calibri" w:cs="Calibri"/>
          <w:sz w:val="24"/>
          <w:szCs w:val="24"/>
        </w:rPr>
        <w:t>która będzie następstwem zmian powszechnie obowiązujących przepisów</w:t>
      </w:r>
      <w:r w:rsidRPr="004E0D72">
        <w:rPr>
          <w:rFonts w:ascii="Calibri" w:hAnsi="Calibri" w:cs="Calibri"/>
          <w:sz w:val="24"/>
          <w:szCs w:val="24"/>
        </w:rPr>
        <w:br/>
        <w:t>prawa, wytycznych CEZ, Ministerstwa Zdrowia, Narodowego Funduszu Zdrowia</w:t>
      </w:r>
      <w:r w:rsidRPr="004E0D72">
        <w:rPr>
          <w:rFonts w:ascii="Calibri" w:hAnsi="Calibri" w:cs="Calibri"/>
          <w:sz w:val="24"/>
          <w:szCs w:val="24"/>
        </w:rPr>
        <w:br/>
        <w:t>lub organów nadzoru, a także innych organów państwa lub jednostek</w:t>
      </w:r>
      <w:r w:rsidRPr="004E0D72">
        <w:rPr>
          <w:rFonts w:ascii="Calibri" w:hAnsi="Calibri" w:cs="Calibri"/>
          <w:sz w:val="24"/>
          <w:szCs w:val="24"/>
        </w:rPr>
        <w:br/>
        <w:t>administracyjnych, albo płatników innych niż NFZ, a także organu</w:t>
      </w:r>
      <w:r w:rsidR="0003762E" w:rsidRPr="004E0D72">
        <w:rPr>
          <w:rFonts w:ascii="Calibri" w:hAnsi="Calibri" w:cs="Calibri"/>
          <w:sz w:val="24"/>
          <w:szCs w:val="24"/>
        </w:rPr>
        <w:t xml:space="preserve"> </w:t>
      </w:r>
      <w:r w:rsidRPr="004E0D72">
        <w:rPr>
          <w:rFonts w:ascii="Calibri" w:hAnsi="Calibri" w:cs="Calibri"/>
          <w:sz w:val="24"/>
          <w:szCs w:val="24"/>
        </w:rPr>
        <w:t>założycielskiego Zamawiającego,</w:t>
      </w:r>
    </w:p>
    <w:p w14:paraId="16735C5E" w14:textId="77777777" w:rsidR="00F31BBF" w:rsidRPr="004E0D72" w:rsidRDefault="00F31BBF" w:rsidP="004E0D72">
      <w:pPr>
        <w:pStyle w:val="Akapitzlist"/>
        <w:numPr>
          <w:ilvl w:val="3"/>
          <w:numId w:val="28"/>
        </w:numPr>
        <w:tabs>
          <w:tab w:val="clear" w:pos="2880"/>
        </w:tabs>
        <w:autoSpaceDE w:val="0"/>
        <w:autoSpaceDN w:val="0"/>
        <w:adjustRightInd w:val="0"/>
        <w:spacing w:line="240" w:lineRule="auto"/>
        <w:ind w:left="284" w:hanging="284"/>
        <w:jc w:val="both"/>
        <w:rPr>
          <w:rFonts w:ascii="Calibri" w:eastAsia="Times New Roman" w:hAnsi="Calibri" w:cs="Calibri"/>
          <w:sz w:val="24"/>
          <w:szCs w:val="24"/>
        </w:rPr>
      </w:pPr>
      <w:r w:rsidRPr="004E0D72">
        <w:rPr>
          <w:rFonts w:ascii="Calibri" w:eastAsia="Times New Roman" w:hAnsi="Calibri" w:cs="Calibri"/>
          <w:sz w:val="24"/>
          <w:szCs w:val="24"/>
        </w:rPr>
        <w:t>Nie stanowią zmiany Umowy zmiany:</w:t>
      </w:r>
    </w:p>
    <w:p w14:paraId="62AB2F1B" w14:textId="77777777" w:rsidR="00F31BBF" w:rsidRPr="004E0D72" w:rsidRDefault="00F31BBF" w:rsidP="004E0D72">
      <w:pPr>
        <w:numPr>
          <w:ilvl w:val="0"/>
          <w:numId w:val="63"/>
        </w:numPr>
        <w:tabs>
          <w:tab w:val="right" w:pos="-1276"/>
          <w:tab w:val="left" w:pos="709"/>
        </w:tabs>
        <w:autoSpaceDE w:val="0"/>
        <w:autoSpaceDN w:val="0"/>
        <w:spacing w:line="240" w:lineRule="auto"/>
        <w:ind w:left="709" w:hanging="283"/>
        <w:jc w:val="both"/>
        <w:rPr>
          <w:rFonts w:ascii="Calibri" w:eastAsia="Times New Roman" w:hAnsi="Calibri" w:cs="Calibri"/>
          <w:sz w:val="24"/>
          <w:szCs w:val="24"/>
        </w:rPr>
      </w:pPr>
      <w:r w:rsidRPr="004E0D72">
        <w:rPr>
          <w:rFonts w:ascii="Calibri" w:eastAsia="Times New Roman" w:hAnsi="Calibri" w:cs="Calibri"/>
          <w:sz w:val="24"/>
          <w:szCs w:val="24"/>
        </w:rPr>
        <w:t>danych związanych z obsługą administracyjno-organizacyjną Umowy, w szczególności zmiana numeru rachunku bankowego;</w:t>
      </w:r>
    </w:p>
    <w:p w14:paraId="5C3AF80C" w14:textId="77777777" w:rsidR="00F31BBF" w:rsidRPr="004E0D72" w:rsidRDefault="00F31BBF" w:rsidP="004E0D72">
      <w:pPr>
        <w:numPr>
          <w:ilvl w:val="0"/>
          <w:numId w:val="63"/>
        </w:numPr>
        <w:tabs>
          <w:tab w:val="right" w:pos="-1276"/>
          <w:tab w:val="left" w:pos="709"/>
        </w:tabs>
        <w:autoSpaceDE w:val="0"/>
        <w:autoSpaceDN w:val="0"/>
        <w:spacing w:line="240" w:lineRule="auto"/>
        <w:ind w:left="709" w:hanging="283"/>
        <w:jc w:val="both"/>
        <w:rPr>
          <w:rFonts w:ascii="Calibri" w:eastAsia="Times New Roman" w:hAnsi="Calibri" w:cs="Calibri"/>
          <w:sz w:val="24"/>
          <w:szCs w:val="24"/>
        </w:rPr>
      </w:pPr>
      <w:r w:rsidRPr="004E0D72">
        <w:rPr>
          <w:rFonts w:ascii="Calibri" w:eastAsia="Times New Roman" w:hAnsi="Calibri" w:cs="Calibri"/>
          <w:sz w:val="24"/>
          <w:szCs w:val="24"/>
        </w:rPr>
        <w:t xml:space="preserve">danych teleadresowych; </w:t>
      </w:r>
    </w:p>
    <w:p w14:paraId="5D4ACB02" w14:textId="77777777" w:rsidR="00F31BBF" w:rsidRPr="004E0D72" w:rsidRDefault="00F31BBF" w:rsidP="004E0D72">
      <w:pPr>
        <w:numPr>
          <w:ilvl w:val="0"/>
          <w:numId w:val="63"/>
        </w:numPr>
        <w:tabs>
          <w:tab w:val="right" w:pos="-1276"/>
          <w:tab w:val="left" w:pos="709"/>
        </w:tabs>
        <w:autoSpaceDE w:val="0"/>
        <w:autoSpaceDN w:val="0"/>
        <w:spacing w:line="240" w:lineRule="auto"/>
        <w:ind w:left="709" w:hanging="283"/>
        <w:jc w:val="both"/>
        <w:rPr>
          <w:rFonts w:ascii="Calibri" w:eastAsia="Times New Roman" w:hAnsi="Calibri" w:cs="Calibri"/>
          <w:sz w:val="24"/>
          <w:szCs w:val="24"/>
        </w:rPr>
      </w:pPr>
      <w:r w:rsidRPr="004E0D72">
        <w:rPr>
          <w:rFonts w:ascii="Calibri" w:eastAsia="Times New Roman" w:hAnsi="Calibri" w:cs="Calibri"/>
          <w:sz w:val="24"/>
          <w:szCs w:val="24"/>
        </w:rPr>
        <w:t>danych rejestrowych;</w:t>
      </w:r>
    </w:p>
    <w:p w14:paraId="195B0616" w14:textId="77777777" w:rsidR="00F31BBF" w:rsidRPr="004E0D72" w:rsidRDefault="00F31BBF" w:rsidP="004E0D72">
      <w:pPr>
        <w:numPr>
          <w:ilvl w:val="0"/>
          <w:numId w:val="63"/>
        </w:numPr>
        <w:tabs>
          <w:tab w:val="right" w:pos="-1276"/>
          <w:tab w:val="left" w:pos="709"/>
        </w:tabs>
        <w:autoSpaceDE w:val="0"/>
        <w:autoSpaceDN w:val="0"/>
        <w:spacing w:line="240" w:lineRule="auto"/>
        <w:ind w:left="709" w:hanging="283"/>
        <w:jc w:val="both"/>
        <w:rPr>
          <w:rFonts w:ascii="Calibri" w:eastAsia="Times New Roman" w:hAnsi="Calibri" w:cs="Calibri"/>
          <w:sz w:val="24"/>
          <w:szCs w:val="24"/>
        </w:rPr>
      </w:pPr>
      <w:r w:rsidRPr="004E0D72">
        <w:rPr>
          <w:rFonts w:ascii="Calibri" w:eastAsia="Times New Roman" w:hAnsi="Calibri" w:cs="Calibri"/>
          <w:sz w:val="24"/>
          <w:szCs w:val="24"/>
        </w:rPr>
        <w:t>będące następstwem sukcesji uniwersalnej po jednej ze stron Umowy.</w:t>
      </w:r>
    </w:p>
    <w:p w14:paraId="54054538" w14:textId="546FB1B1" w:rsidR="00F31BBF" w:rsidRPr="004E0D72" w:rsidRDefault="00F31BBF" w:rsidP="004E0D72">
      <w:pPr>
        <w:tabs>
          <w:tab w:val="right" w:pos="-1276"/>
          <w:tab w:val="left" w:pos="284"/>
        </w:tabs>
        <w:autoSpaceDE w:val="0"/>
        <w:autoSpaceDN w:val="0"/>
        <w:spacing w:line="240" w:lineRule="auto"/>
        <w:ind w:left="284" w:hanging="284"/>
        <w:jc w:val="both"/>
        <w:rPr>
          <w:rFonts w:ascii="Calibri" w:eastAsia="Times New Roman" w:hAnsi="Calibri" w:cs="Calibri"/>
          <w:sz w:val="24"/>
          <w:szCs w:val="24"/>
        </w:rPr>
      </w:pPr>
      <w:r w:rsidRPr="004E0D72">
        <w:rPr>
          <w:rFonts w:ascii="Calibri" w:eastAsia="Times New Roman" w:hAnsi="Calibri" w:cs="Calibri"/>
          <w:sz w:val="24"/>
          <w:szCs w:val="24"/>
        </w:rPr>
        <w:t xml:space="preserve">6. W przypadku zmiany stawki podatku VAT uwzględnienie nowej stawki (i związana </w:t>
      </w:r>
      <w:r w:rsidRPr="004E0D72">
        <w:rPr>
          <w:rFonts w:ascii="Calibri" w:eastAsia="Times New Roman" w:hAnsi="Calibri" w:cs="Calibri"/>
          <w:sz w:val="24"/>
          <w:szCs w:val="24"/>
        </w:rPr>
        <w:br/>
        <w:t xml:space="preserve">  z tym zmiana ceny brutto) następować będzie automatycznie w dacie określonej przez przepisy wprowadzające zmianę stawki podatku VAT bez konieczności podpisywania  odrębnego aneksu.</w:t>
      </w:r>
    </w:p>
    <w:p w14:paraId="4E1A2004" w14:textId="77777777" w:rsidR="00360403" w:rsidRPr="004E0D72" w:rsidRDefault="00360403" w:rsidP="004E0D72">
      <w:pPr>
        <w:tabs>
          <w:tab w:val="right" w:pos="-1276"/>
          <w:tab w:val="left" w:pos="284"/>
        </w:tabs>
        <w:autoSpaceDE w:val="0"/>
        <w:autoSpaceDN w:val="0"/>
        <w:spacing w:line="240" w:lineRule="auto"/>
        <w:ind w:left="284" w:hanging="284"/>
        <w:jc w:val="both"/>
        <w:rPr>
          <w:rFonts w:ascii="Calibri" w:eastAsia="Times New Roman" w:hAnsi="Calibri" w:cs="Calibri"/>
          <w:sz w:val="24"/>
          <w:szCs w:val="24"/>
        </w:rPr>
      </w:pPr>
    </w:p>
    <w:p w14:paraId="147EF879" w14:textId="121FB909" w:rsidR="002D4C38" w:rsidRPr="004E0D72" w:rsidRDefault="002D4C38" w:rsidP="00F51709">
      <w:pPr>
        <w:suppressAutoHyphens/>
        <w:spacing w:line="240" w:lineRule="auto"/>
        <w:ind w:left="720"/>
        <w:jc w:val="center"/>
        <w:rPr>
          <w:rFonts w:ascii="Calibri" w:eastAsia="Calibri" w:hAnsi="Calibri" w:cs="Calibri"/>
          <w:b/>
          <w:bCs/>
          <w:sz w:val="24"/>
          <w:szCs w:val="24"/>
          <w:lang w:eastAsia="en-US"/>
        </w:rPr>
      </w:pPr>
      <w:r w:rsidRPr="004E0D72">
        <w:rPr>
          <w:rFonts w:ascii="Calibri" w:eastAsia="Calibri" w:hAnsi="Calibri" w:cs="Calibri"/>
          <w:b/>
          <w:bCs/>
          <w:sz w:val="24"/>
          <w:szCs w:val="24"/>
          <w:lang w:eastAsia="en-US"/>
        </w:rPr>
        <w:lastRenderedPageBreak/>
        <w:t>§ 1</w:t>
      </w:r>
      <w:r w:rsidR="005B5DA0" w:rsidRPr="004E0D72">
        <w:rPr>
          <w:rFonts w:ascii="Calibri" w:eastAsia="Calibri" w:hAnsi="Calibri" w:cs="Calibri"/>
          <w:b/>
          <w:bCs/>
          <w:sz w:val="24"/>
          <w:szCs w:val="24"/>
          <w:lang w:eastAsia="en-US"/>
        </w:rPr>
        <w:t>4</w:t>
      </w:r>
    </w:p>
    <w:p w14:paraId="7D99B0A6" w14:textId="660A554D" w:rsidR="002D4C38" w:rsidRPr="004E0D72" w:rsidRDefault="005B5DA0" w:rsidP="00F51709">
      <w:pPr>
        <w:suppressAutoHyphens/>
        <w:spacing w:line="240" w:lineRule="auto"/>
        <w:ind w:left="720"/>
        <w:jc w:val="center"/>
        <w:rPr>
          <w:rFonts w:ascii="Calibri" w:eastAsia="Calibri" w:hAnsi="Calibri" w:cs="Calibri"/>
          <w:b/>
          <w:bCs/>
          <w:sz w:val="24"/>
          <w:szCs w:val="24"/>
          <w:lang w:eastAsia="en-US"/>
        </w:rPr>
      </w:pPr>
      <w:bookmarkStart w:id="38" w:name="_Hlk135142770"/>
      <w:r w:rsidRPr="004E0D72">
        <w:rPr>
          <w:rFonts w:ascii="Calibri" w:eastAsia="Calibri" w:hAnsi="Calibri" w:cs="Calibri"/>
          <w:b/>
          <w:bCs/>
          <w:sz w:val="24"/>
          <w:szCs w:val="24"/>
          <w:lang w:eastAsia="en-US"/>
        </w:rPr>
        <w:t>USŁUGI UTRZYMANIOWE W ZAKRESIE PRZEDMIOTU UMOWY</w:t>
      </w:r>
    </w:p>
    <w:p w14:paraId="0C1AD754" w14:textId="3CB7244D" w:rsidR="002D4C38" w:rsidRPr="004E0D72" w:rsidRDefault="002D4C38" w:rsidP="00F51709">
      <w:pPr>
        <w:pStyle w:val="Akapitzlist"/>
        <w:numPr>
          <w:ilvl w:val="3"/>
          <w:numId w:val="157"/>
        </w:numPr>
        <w:spacing w:line="240" w:lineRule="auto"/>
        <w:ind w:left="284" w:hanging="284"/>
        <w:jc w:val="both"/>
        <w:rPr>
          <w:rFonts w:ascii="Calibri" w:eastAsia="Calibri" w:hAnsi="Calibri" w:cs="Calibri"/>
          <w:sz w:val="24"/>
          <w:szCs w:val="24"/>
          <w:lang w:eastAsia="en-US"/>
        </w:rPr>
      </w:pPr>
      <w:r w:rsidRPr="004E0D72">
        <w:rPr>
          <w:rFonts w:ascii="Calibri" w:eastAsia="Calibri" w:hAnsi="Calibri" w:cs="Calibri"/>
          <w:sz w:val="24"/>
          <w:szCs w:val="24"/>
          <w:lang w:eastAsia="en-US"/>
        </w:rPr>
        <w:t>Zamawiający wymaga świadczenia usług utrzymania dostarczonej infrastruktury IT</w:t>
      </w:r>
      <w:r w:rsidR="00995EB8" w:rsidRPr="004E0D72">
        <w:rPr>
          <w:rFonts w:ascii="Calibri" w:eastAsia="Calibri" w:hAnsi="Calibri" w:cs="Calibri"/>
          <w:sz w:val="24"/>
          <w:szCs w:val="24"/>
          <w:lang w:eastAsia="en-US"/>
        </w:rPr>
        <w:t xml:space="preserve"> oraz systemów</w:t>
      </w:r>
      <w:r w:rsidRPr="004E0D72">
        <w:rPr>
          <w:rFonts w:ascii="Calibri" w:eastAsia="Calibri" w:hAnsi="Calibri" w:cs="Calibri"/>
          <w:sz w:val="24"/>
          <w:szCs w:val="24"/>
          <w:lang w:eastAsia="en-US"/>
        </w:rPr>
        <w:t xml:space="preserve">, przez okres 12 miesięcy licząc od </w:t>
      </w:r>
      <w:r w:rsidR="00995EB8" w:rsidRPr="004E0D72">
        <w:rPr>
          <w:rFonts w:ascii="Calibri" w:eastAsia="Calibri" w:hAnsi="Calibri" w:cs="Calibri"/>
          <w:sz w:val="24"/>
          <w:szCs w:val="24"/>
          <w:lang w:eastAsia="en-US"/>
        </w:rPr>
        <w:t>daty podpisania protokołu odbioru</w:t>
      </w:r>
      <w:r w:rsidR="002D770F" w:rsidRPr="004E0D72">
        <w:rPr>
          <w:rFonts w:ascii="Calibri" w:eastAsia="Calibri" w:hAnsi="Calibri" w:cs="Calibri"/>
          <w:sz w:val="24"/>
          <w:szCs w:val="24"/>
          <w:lang w:eastAsia="en-US"/>
        </w:rPr>
        <w:t xml:space="preserve"> końcowego </w:t>
      </w:r>
      <w:r w:rsidR="00995EB8" w:rsidRPr="004E0D72">
        <w:rPr>
          <w:rFonts w:ascii="Calibri" w:eastAsia="Calibri" w:hAnsi="Calibri" w:cs="Calibri"/>
          <w:sz w:val="24"/>
          <w:szCs w:val="24"/>
          <w:lang w:eastAsia="en-US"/>
        </w:rPr>
        <w:t xml:space="preserve"> bez uwag</w:t>
      </w:r>
      <w:r w:rsidRPr="004E0D72">
        <w:rPr>
          <w:rFonts w:ascii="Calibri" w:eastAsia="Calibri" w:hAnsi="Calibri" w:cs="Calibri"/>
          <w:sz w:val="24"/>
          <w:szCs w:val="24"/>
          <w:lang w:eastAsia="en-US"/>
        </w:rPr>
        <w:t xml:space="preserve">, według poniższego zakresu: </w:t>
      </w:r>
    </w:p>
    <w:p w14:paraId="7CC37147" w14:textId="508367F0" w:rsidR="002D4C38" w:rsidRPr="004E0D72" w:rsidRDefault="002D4C38" w:rsidP="004E0D72">
      <w:pPr>
        <w:numPr>
          <w:ilvl w:val="0"/>
          <w:numId w:val="228"/>
        </w:numPr>
        <w:suppressAutoHyphens/>
        <w:spacing w:line="240" w:lineRule="auto"/>
        <w:jc w:val="both"/>
        <w:rPr>
          <w:rFonts w:ascii="Calibri" w:eastAsia="Calibri" w:hAnsi="Calibri" w:cs="Calibri"/>
          <w:sz w:val="24"/>
          <w:szCs w:val="24"/>
          <w:lang w:eastAsia="zh-CN"/>
        </w:rPr>
      </w:pPr>
      <w:r w:rsidRPr="004E0D72">
        <w:rPr>
          <w:rFonts w:ascii="Calibri" w:eastAsia="Calibri" w:hAnsi="Calibri" w:cs="Calibri"/>
          <w:sz w:val="24"/>
          <w:szCs w:val="24"/>
          <w:lang w:eastAsia="zh-CN"/>
        </w:rPr>
        <w:t>przygotowywanie aktualizacji (</w:t>
      </w:r>
      <w:proofErr w:type="spellStart"/>
      <w:r w:rsidRPr="004E0D72">
        <w:rPr>
          <w:rFonts w:ascii="Calibri" w:eastAsia="Calibri" w:hAnsi="Calibri" w:cs="Calibri"/>
          <w:sz w:val="24"/>
          <w:szCs w:val="24"/>
          <w:lang w:eastAsia="zh-CN"/>
        </w:rPr>
        <w:t>upgrade’ów</w:t>
      </w:r>
      <w:proofErr w:type="spellEnd"/>
      <w:r w:rsidRPr="004E0D72">
        <w:rPr>
          <w:rFonts w:ascii="Calibri" w:eastAsia="Calibri" w:hAnsi="Calibri" w:cs="Calibri"/>
          <w:sz w:val="24"/>
          <w:szCs w:val="24"/>
          <w:lang w:eastAsia="zh-CN"/>
        </w:rPr>
        <w:t xml:space="preserve">) dostarczonego </w:t>
      </w:r>
      <w:r w:rsidR="00995EB8" w:rsidRPr="004E0D72">
        <w:rPr>
          <w:rFonts w:ascii="Calibri" w:eastAsia="Calibri" w:hAnsi="Calibri" w:cs="Calibri"/>
          <w:sz w:val="24"/>
          <w:szCs w:val="24"/>
          <w:lang w:eastAsia="zh-CN"/>
        </w:rPr>
        <w:t>przedmiotu umowy,</w:t>
      </w:r>
    </w:p>
    <w:p w14:paraId="70DDA0BC" w14:textId="5C374D69" w:rsidR="002D4C38" w:rsidRPr="004E0D72" w:rsidRDefault="002D4C38" w:rsidP="004E0D72">
      <w:pPr>
        <w:numPr>
          <w:ilvl w:val="0"/>
          <w:numId w:val="228"/>
        </w:numPr>
        <w:suppressAutoHyphens/>
        <w:spacing w:line="240" w:lineRule="auto"/>
        <w:jc w:val="both"/>
        <w:rPr>
          <w:rFonts w:ascii="Calibri" w:eastAsia="Calibri" w:hAnsi="Calibri" w:cs="Calibri"/>
          <w:sz w:val="24"/>
          <w:szCs w:val="24"/>
          <w:lang w:eastAsia="en-US"/>
        </w:rPr>
      </w:pPr>
      <w:r w:rsidRPr="004E0D72">
        <w:rPr>
          <w:rFonts w:ascii="Calibri" w:eastAsia="Calibri" w:hAnsi="Calibri" w:cs="Calibri"/>
          <w:sz w:val="24"/>
          <w:szCs w:val="24"/>
          <w:lang w:eastAsia="zh-CN"/>
        </w:rPr>
        <w:t>wykonanie aktualizacji (</w:t>
      </w:r>
      <w:proofErr w:type="spellStart"/>
      <w:r w:rsidRPr="004E0D72">
        <w:rPr>
          <w:rFonts w:ascii="Calibri" w:eastAsia="Calibri" w:hAnsi="Calibri" w:cs="Calibri"/>
          <w:sz w:val="24"/>
          <w:szCs w:val="24"/>
          <w:lang w:eastAsia="zh-CN"/>
        </w:rPr>
        <w:t>upgrade’ów</w:t>
      </w:r>
      <w:proofErr w:type="spellEnd"/>
      <w:r w:rsidRPr="004E0D72">
        <w:rPr>
          <w:rFonts w:ascii="Calibri" w:eastAsia="Calibri" w:hAnsi="Calibri" w:cs="Calibri"/>
          <w:sz w:val="24"/>
          <w:szCs w:val="24"/>
          <w:lang w:eastAsia="zh-CN"/>
        </w:rPr>
        <w:t xml:space="preserve">) dostarczonego </w:t>
      </w:r>
      <w:r w:rsidR="00995EB8" w:rsidRPr="004E0D72">
        <w:rPr>
          <w:rFonts w:ascii="Calibri" w:eastAsia="Calibri" w:hAnsi="Calibri" w:cs="Calibri"/>
          <w:sz w:val="24"/>
          <w:szCs w:val="24"/>
          <w:lang w:eastAsia="zh-CN"/>
        </w:rPr>
        <w:t>przedmiotu umowy</w:t>
      </w:r>
      <w:r w:rsidRPr="004E0D72">
        <w:rPr>
          <w:rFonts w:ascii="Calibri" w:eastAsia="Calibri" w:hAnsi="Calibri" w:cs="Calibri"/>
          <w:sz w:val="24"/>
          <w:szCs w:val="24"/>
          <w:lang w:eastAsia="zh-CN"/>
        </w:rPr>
        <w:t xml:space="preserve"> w oknie serwisowym wyznaczonym przez Zamawiającego</w:t>
      </w:r>
      <w:r w:rsidR="00327AFB" w:rsidRPr="004E0D72">
        <w:rPr>
          <w:rFonts w:ascii="Calibri" w:eastAsia="Calibri" w:hAnsi="Calibri" w:cs="Calibri"/>
          <w:sz w:val="24"/>
          <w:szCs w:val="24"/>
          <w:lang w:eastAsia="zh-CN"/>
        </w:rPr>
        <w:t>,</w:t>
      </w:r>
    </w:p>
    <w:p w14:paraId="016C3487" w14:textId="35898570" w:rsidR="002D4C38" w:rsidRPr="004E0D72" w:rsidRDefault="002D4C38" w:rsidP="004E0D72">
      <w:pPr>
        <w:numPr>
          <w:ilvl w:val="0"/>
          <w:numId w:val="228"/>
        </w:numPr>
        <w:suppressAutoHyphens/>
        <w:spacing w:line="240" w:lineRule="auto"/>
        <w:jc w:val="both"/>
        <w:rPr>
          <w:rFonts w:ascii="Calibri" w:eastAsia="Calibri" w:hAnsi="Calibri" w:cs="Calibri"/>
          <w:sz w:val="24"/>
          <w:szCs w:val="24"/>
          <w:lang w:eastAsia="en-US"/>
        </w:rPr>
      </w:pPr>
      <w:r w:rsidRPr="004E0D72">
        <w:rPr>
          <w:rFonts w:ascii="Calibri" w:eastAsia="Calibri" w:hAnsi="Calibri" w:cs="Calibri"/>
          <w:sz w:val="24"/>
          <w:szCs w:val="24"/>
          <w:lang w:eastAsia="en-US"/>
        </w:rPr>
        <w:t>monitoringu ciągłości działania infrastruktury IT</w:t>
      </w:r>
      <w:r w:rsidR="00327AFB" w:rsidRPr="004E0D72">
        <w:rPr>
          <w:rFonts w:ascii="Calibri" w:eastAsia="Calibri" w:hAnsi="Calibri" w:cs="Calibri"/>
          <w:sz w:val="24"/>
          <w:szCs w:val="24"/>
          <w:lang w:eastAsia="en-US"/>
        </w:rPr>
        <w:t>,</w:t>
      </w:r>
    </w:p>
    <w:p w14:paraId="2F27C5A2" w14:textId="1B957334" w:rsidR="002D4C38" w:rsidRPr="004E0D72" w:rsidRDefault="002D4C38" w:rsidP="004E0D72">
      <w:pPr>
        <w:numPr>
          <w:ilvl w:val="0"/>
          <w:numId w:val="228"/>
        </w:numPr>
        <w:suppressAutoHyphens/>
        <w:spacing w:line="240" w:lineRule="auto"/>
        <w:jc w:val="both"/>
        <w:rPr>
          <w:rFonts w:ascii="Calibri" w:eastAsia="Calibri" w:hAnsi="Calibri" w:cs="Calibri"/>
          <w:sz w:val="24"/>
          <w:szCs w:val="24"/>
          <w:lang w:eastAsia="en-US"/>
        </w:rPr>
      </w:pPr>
      <w:r w:rsidRPr="004E0D72">
        <w:rPr>
          <w:rFonts w:ascii="Calibri" w:eastAsia="Calibri" w:hAnsi="Calibri" w:cs="Calibri"/>
          <w:sz w:val="24"/>
          <w:szCs w:val="24"/>
          <w:lang w:eastAsia="en-US"/>
        </w:rPr>
        <w:t>zarządzanie dziennikiem zdarzeń, monitorowanie użytkowników, pasywny monitoring sieci LAN, korelacja zdarzeń, monitorowanie zdarzeń, detekcja zagrożeń bezpieczeństwa zarządzania informacjami zabezpieczeń oraz zdarzeniami zabezpieczeń</w:t>
      </w:r>
      <w:r w:rsidR="00327AFB" w:rsidRPr="004E0D72">
        <w:rPr>
          <w:rFonts w:ascii="Calibri" w:eastAsia="Calibri" w:hAnsi="Calibri" w:cs="Calibri"/>
          <w:sz w:val="24"/>
          <w:szCs w:val="24"/>
          <w:lang w:eastAsia="en-US"/>
        </w:rPr>
        <w:t>,</w:t>
      </w:r>
    </w:p>
    <w:p w14:paraId="23D5A03C" w14:textId="407A6723" w:rsidR="002D4C38" w:rsidRPr="004E0D72" w:rsidRDefault="002D4C38" w:rsidP="004E0D72">
      <w:pPr>
        <w:numPr>
          <w:ilvl w:val="0"/>
          <w:numId w:val="228"/>
        </w:numPr>
        <w:suppressAutoHyphens/>
        <w:spacing w:line="240" w:lineRule="auto"/>
        <w:jc w:val="both"/>
        <w:rPr>
          <w:rFonts w:ascii="Calibri" w:eastAsia="Calibri" w:hAnsi="Calibri" w:cs="Calibri"/>
          <w:sz w:val="24"/>
          <w:szCs w:val="24"/>
          <w:lang w:eastAsia="en-US"/>
        </w:rPr>
      </w:pPr>
      <w:r w:rsidRPr="004E0D72">
        <w:rPr>
          <w:rFonts w:ascii="Calibri" w:eastAsia="Calibri" w:hAnsi="Calibri" w:cs="Calibri"/>
          <w:sz w:val="24"/>
          <w:szCs w:val="24"/>
          <w:lang w:eastAsia="en-US"/>
        </w:rPr>
        <w:t>proaktywnego działania zapewniającego wczesne wykrywanie powstających zagrożeń dla ciągłości działania infrastruktury IT</w:t>
      </w:r>
      <w:r w:rsidR="00327AFB" w:rsidRPr="004E0D72">
        <w:rPr>
          <w:rFonts w:ascii="Calibri" w:eastAsia="Calibri" w:hAnsi="Calibri" w:cs="Calibri"/>
          <w:sz w:val="24"/>
          <w:szCs w:val="24"/>
          <w:lang w:eastAsia="en-US"/>
        </w:rPr>
        <w:t>,</w:t>
      </w:r>
    </w:p>
    <w:p w14:paraId="5570EE9B" w14:textId="09A5CAF2" w:rsidR="002D4C38" w:rsidRPr="004E0D72" w:rsidRDefault="002D4C38" w:rsidP="004E0D72">
      <w:pPr>
        <w:numPr>
          <w:ilvl w:val="0"/>
          <w:numId w:val="228"/>
        </w:numPr>
        <w:suppressAutoHyphens/>
        <w:spacing w:line="240" w:lineRule="auto"/>
        <w:jc w:val="both"/>
        <w:rPr>
          <w:rFonts w:ascii="Calibri" w:eastAsia="Calibri" w:hAnsi="Calibri" w:cs="Calibri"/>
          <w:sz w:val="24"/>
          <w:szCs w:val="24"/>
          <w:lang w:eastAsia="en-US"/>
        </w:rPr>
      </w:pPr>
      <w:r w:rsidRPr="004E0D72">
        <w:rPr>
          <w:rFonts w:ascii="Calibri" w:eastAsia="Calibri" w:hAnsi="Calibri" w:cs="Calibri"/>
          <w:sz w:val="24"/>
          <w:szCs w:val="24"/>
          <w:lang w:eastAsia="en-US"/>
        </w:rPr>
        <w:t>usuwania ewentualnych awarii infrastruktury IT</w:t>
      </w:r>
      <w:r w:rsidR="00327AFB" w:rsidRPr="004E0D72">
        <w:rPr>
          <w:rFonts w:ascii="Calibri" w:eastAsia="Calibri" w:hAnsi="Calibri" w:cs="Calibri"/>
          <w:sz w:val="24"/>
          <w:szCs w:val="24"/>
          <w:lang w:eastAsia="en-US"/>
        </w:rPr>
        <w:t>,</w:t>
      </w:r>
    </w:p>
    <w:p w14:paraId="687E9978" w14:textId="54522B1C" w:rsidR="002D4C38" w:rsidRPr="004E0D72" w:rsidRDefault="002D4C38" w:rsidP="004E0D72">
      <w:pPr>
        <w:numPr>
          <w:ilvl w:val="0"/>
          <w:numId w:val="228"/>
        </w:numPr>
        <w:suppressAutoHyphens/>
        <w:spacing w:line="240" w:lineRule="auto"/>
        <w:jc w:val="both"/>
        <w:rPr>
          <w:rFonts w:ascii="Calibri" w:eastAsia="Calibri" w:hAnsi="Calibri" w:cs="Calibri"/>
          <w:sz w:val="24"/>
          <w:szCs w:val="24"/>
          <w:lang w:eastAsia="en-US"/>
        </w:rPr>
      </w:pPr>
      <w:r w:rsidRPr="004E0D72">
        <w:rPr>
          <w:rFonts w:ascii="Calibri" w:eastAsia="Calibri" w:hAnsi="Calibri" w:cs="Calibri"/>
          <w:sz w:val="24"/>
          <w:szCs w:val="24"/>
          <w:lang w:eastAsia="en-US"/>
        </w:rPr>
        <w:t>raportowanie wykonanych prac w cyklu miesięcznym z wyszczególnieniem istotnych zdarzeń zagrażających bezpieczeństwu informatycznemu Zamawiającego</w:t>
      </w:r>
      <w:r w:rsidR="00327AFB" w:rsidRPr="004E0D72">
        <w:rPr>
          <w:rFonts w:ascii="Calibri" w:eastAsia="Calibri" w:hAnsi="Calibri" w:cs="Calibri"/>
          <w:sz w:val="24"/>
          <w:szCs w:val="24"/>
          <w:lang w:eastAsia="en-US"/>
        </w:rPr>
        <w:t>.</w:t>
      </w:r>
    </w:p>
    <w:p w14:paraId="5BD27AFE" w14:textId="6839FD02" w:rsidR="002D4C38" w:rsidRPr="00A41CC1" w:rsidRDefault="002D4C38" w:rsidP="00F51709">
      <w:pPr>
        <w:pStyle w:val="Akapitzlist"/>
        <w:numPr>
          <w:ilvl w:val="0"/>
          <w:numId w:val="28"/>
        </w:numPr>
        <w:tabs>
          <w:tab w:val="clear" w:pos="720"/>
          <w:tab w:val="num" w:pos="284"/>
        </w:tabs>
        <w:spacing w:line="240" w:lineRule="auto"/>
        <w:ind w:hanging="720"/>
        <w:jc w:val="both"/>
        <w:rPr>
          <w:rFonts w:ascii="Calibri" w:eastAsia="Calibri" w:hAnsi="Calibri" w:cs="Calibri"/>
          <w:sz w:val="24"/>
          <w:szCs w:val="24"/>
          <w:lang w:eastAsia="en-US"/>
        </w:rPr>
      </w:pPr>
      <w:r w:rsidRPr="004E0D72">
        <w:rPr>
          <w:rFonts w:ascii="Calibri" w:eastAsia="Calibri" w:hAnsi="Calibri" w:cs="Calibri"/>
          <w:sz w:val="24"/>
          <w:szCs w:val="24"/>
          <w:lang w:eastAsia="en-US"/>
        </w:rPr>
        <w:t xml:space="preserve">Usługi będą świadczone w </w:t>
      </w:r>
      <w:r w:rsidRPr="00A41CC1">
        <w:rPr>
          <w:rFonts w:ascii="Calibri" w:eastAsia="Calibri" w:hAnsi="Calibri" w:cs="Calibri"/>
          <w:sz w:val="24"/>
          <w:szCs w:val="24"/>
          <w:lang w:eastAsia="en-US"/>
        </w:rPr>
        <w:t xml:space="preserve">godzinach </w:t>
      </w:r>
      <w:r w:rsidR="00ED023D" w:rsidRPr="00A41CC1">
        <w:rPr>
          <w:rFonts w:ascii="Calibri" w:eastAsia="Calibri" w:hAnsi="Calibri" w:cs="Calibri"/>
          <w:sz w:val="24"/>
          <w:szCs w:val="24"/>
          <w:lang w:eastAsia="en-US"/>
        </w:rPr>
        <w:t>8</w:t>
      </w:r>
      <w:r w:rsidRPr="00A41CC1">
        <w:rPr>
          <w:rFonts w:ascii="Calibri" w:eastAsia="Calibri" w:hAnsi="Calibri" w:cs="Calibri"/>
          <w:sz w:val="24"/>
          <w:szCs w:val="24"/>
          <w:lang w:eastAsia="en-US"/>
        </w:rPr>
        <w:t>:00-1</w:t>
      </w:r>
      <w:r w:rsidR="00D62F7E" w:rsidRPr="00A41CC1">
        <w:rPr>
          <w:rFonts w:ascii="Calibri" w:eastAsia="Calibri" w:hAnsi="Calibri" w:cs="Calibri"/>
          <w:sz w:val="24"/>
          <w:szCs w:val="24"/>
          <w:lang w:eastAsia="en-US"/>
        </w:rPr>
        <w:t>5</w:t>
      </w:r>
      <w:r w:rsidRPr="00A41CC1">
        <w:rPr>
          <w:rFonts w:ascii="Calibri" w:eastAsia="Calibri" w:hAnsi="Calibri" w:cs="Calibri"/>
          <w:sz w:val="24"/>
          <w:szCs w:val="24"/>
          <w:lang w:eastAsia="en-US"/>
        </w:rPr>
        <w:t>:00 w dni robocze.</w:t>
      </w:r>
    </w:p>
    <w:bookmarkEnd w:id="38"/>
    <w:p w14:paraId="7680913C" w14:textId="77777777" w:rsidR="002D770F" w:rsidRPr="004E0D72" w:rsidRDefault="002D770F" w:rsidP="00F51709">
      <w:pPr>
        <w:spacing w:line="240" w:lineRule="auto"/>
        <w:jc w:val="both"/>
        <w:rPr>
          <w:rFonts w:ascii="Calibri" w:eastAsia="Calibri" w:hAnsi="Calibri" w:cs="Calibri"/>
          <w:sz w:val="24"/>
          <w:szCs w:val="24"/>
          <w:lang w:eastAsia="en-US"/>
        </w:rPr>
      </w:pPr>
    </w:p>
    <w:p w14:paraId="047BF502" w14:textId="2346DBF7" w:rsidR="005D2F56" w:rsidRPr="004E0D72" w:rsidRDefault="005D2F56" w:rsidP="00F51709">
      <w:pPr>
        <w:widowControl w:val="0"/>
        <w:suppressAutoHyphens/>
        <w:spacing w:line="240" w:lineRule="auto"/>
        <w:jc w:val="center"/>
        <w:rPr>
          <w:rFonts w:ascii="Calibri" w:eastAsia="HG Mincho Light J" w:hAnsi="Calibri" w:cs="Calibri"/>
          <w:b/>
          <w:color w:val="000000"/>
          <w:sz w:val="24"/>
          <w:szCs w:val="24"/>
          <w:lang w:eastAsia="ar-SA"/>
        </w:rPr>
      </w:pPr>
      <w:r w:rsidRPr="004E0D72">
        <w:rPr>
          <w:rFonts w:ascii="Calibri" w:eastAsia="HG Mincho Light J" w:hAnsi="Calibri" w:cs="Calibri"/>
          <w:b/>
          <w:color w:val="000000"/>
          <w:sz w:val="24"/>
          <w:szCs w:val="24"/>
          <w:lang w:eastAsia="ar-SA"/>
        </w:rPr>
        <w:t>§ 1</w:t>
      </w:r>
      <w:r w:rsidR="00A55A14" w:rsidRPr="004E0D72">
        <w:rPr>
          <w:rFonts w:ascii="Calibri" w:eastAsia="HG Mincho Light J" w:hAnsi="Calibri" w:cs="Calibri"/>
          <w:b/>
          <w:color w:val="000000"/>
          <w:sz w:val="24"/>
          <w:szCs w:val="24"/>
          <w:lang w:eastAsia="ar-SA"/>
        </w:rPr>
        <w:t>5</w:t>
      </w:r>
    </w:p>
    <w:p w14:paraId="2272F6CA" w14:textId="1B2D4572" w:rsidR="005D2F56" w:rsidRPr="004E0D72" w:rsidRDefault="00A55A14" w:rsidP="00F51709">
      <w:pPr>
        <w:widowControl w:val="0"/>
        <w:suppressAutoHyphens/>
        <w:spacing w:line="240" w:lineRule="auto"/>
        <w:jc w:val="center"/>
        <w:rPr>
          <w:rFonts w:ascii="Calibri" w:eastAsia="HG Mincho Light J" w:hAnsi="Calibri" w:cs="Calibri"/>
          <w:b/>
          <w:color w:val="000000"/>
          <w:sz w:val="24"/>
          <w:szCs w:val="24"/>
          <w:lang w:eastAsia="ar-SA"/>
        </w:rPr>
      </w:pPr>
      <w:r w:rsidRPr="004E0D72">
        <w:rPr>
          <w:rFonts w:ascii="Calibri" w:eastAsia="HG Mincho Light J" w:hAnsi="Calibri" w:cs="Calibri"/>
          <w:b/>
          <w:color w:val="000000"/>
          <w:sz w:val="24"/>
          <w:szCs w:val="24"/>
          <w:lang w:eastAsia="ar-SA"/>
        </w:rPr>
        <w:t>LICENCJA</w:t>
      </w:r>
    </w:p>
    <w:p w14:paraId="2F726B8A" w14:textId="33293E44" w:rsidR="005D2F56" w:rsidRPr="004E0D72" w:rsidRDefault="005D2F56" w:rsidP="00F51709">
      <w:pPr>
        <w:widowControl w:val="0"/>
        <w:numPr>
          <w:ilvl w:val="0"/>
          <w:numId w:val="203"/>
        </w:numPr>
        <w:suppressAutoHyphens/>
        <w:spacing w:line="240" w:lineRule="auto"/>
        <w:ind w:left="426" w:hanging="426"/>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 xml:space="preserve">Wykonawca oświadcza i gwarantuje, że licencje na </w:t>
      </w:r>
      <w:r w:rsidR="00327AFB" w:rsidRPr="004E0D72">
        <w:rPr>
          <w:rFonts w:ascii="Calibri" w:eastAsia="Calibri" w:hAnsi="Calibri" w:cs="Calibri"/>
          <w:color w:val="000000"/>
          <w:sz w:val="24"/>
          <w:szCs w:val="24"/>
          <w:lang w:eastAsia="en-US"/>
        </w:rPr>
        <w:t xml:space="preserve">dostarczone </w:t>
      </w:r>
      <w:r w:rsidRPr="004E0D72">
        <w:rPr>
          <w:rFonts w:ascii="Calibri" w:eastAsia="Calibri" w:hAnsi="Calibri" w:cs="Calibri"/>
          <w:color w:val="000000"/>
          <w:sz w:val="24"/>
          <w:szCs w:val="24"/>
          <w:lang w:eastAsia="en-US"/>
        </w:rPr>
        <w:t>Oprogramowanie i jego aktualizacje oraz jakiekolwiek inne utwory przekazane Zamawiającemu w trakcie realizacji Umowy, ani korzystanie z nich przez Zamawiającego lub inne osoby zgodnie z Umową nie będą naruszać praw własności intelektualnej osób trzecich, w tym praw autorskich, patentów, ani praw do baz danych.</w:t>
      </w:r>
    </w:p>
    <w:p w14:paraId="539463E6" w14:textId="707169DF" w:rsidR="005D2F56" w:rsidRPr="004E0D72" w:rsidRDefault="005D2F56" w:rsidP="00F51709">
      <w:pPr>
        <w:widowControl w:val="0"/>
        <w:numPr>
          <w:ilvl w:val="0"/>
          <w:numId w:val="203"/>
        </w:numPr>
        <w:suppressAutoHyphens/>
        <w:spacing w:line="240" w:lineRule="auto"/>
        <w:ind w:left="426" w:hanging="426"/>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 xml:space="preserve">Wykonawca oświadcza i gwarantuje, iż Zamawiający w ramach wynagrodzenia wskazanego w § 6 ust. 1 Umowy, uzyskuje prawo do korzystania z Oprogramowania i jego aktualizacji oraz dokumentacji na podstawie niewyłącznych, rozciągających się na całe terytorium Rzeczypospolitej Polskiej i </w:t>
      </w:r>
      <w:r w:rsidR="00327AFB" w:rsidRPr="004E0D72">
        <w:rPr>
          <w:rFonts w:ascii="Calibri" w:eastAsia="Calibri" w:hAnsi="Calibri" w:cs="Calibri"/>
          <w:color w:val="000000"/>
          <w:sz w:val="24"/>
          <w:szCs w:val="24"/>
          <w:lang w:eastAsia="en-US"/>
        </w:rPr>
        <w:t>nie</w:t>
      </w:r>
      <w:r w:rsidRPr="004E0D72">
        <w:rPr>
          <w:rFonts w:ascii="Calibri" w:eastAsia="Calibri" w:hAnsi="Calibri" w:cs="Calibri"/>
          <w:color w:val="000000"/>
          <w:sz w:val="24"/>
          <w:szCs w:val="24"/>
          <w:lang w:eastAsia="en-US"/>
        </w:rPr>
        <w:t>ograniczonych czasowo licencji, udzielonych przez producenta Oprogramowania lub podmiot przez niego upoważniony, których warunki producent lub podmiot przez niego upoważniony dołączył do Oprogramowania na następujących polach eksploatacji:</w:t>
      </w:r>
    </w:p>
    <w:p w14:paraId="7EC9556D" w14:textId="77777777" w:rsidR="005D2F56" w:rsidRPr="004E0D72" w:rsidRDefault="005D2F56" w:rsidP="00F51709">
      <w:pPr>
        <w:widowControl w:val="0"/>
        <w:numPr>
          <w:ilvl w:val="1"/>
          <w:numId w:val="203"/>
        </w:numPr>
        <w:suppressAutoHyphens/>
        <w:spacing w:line="240" w:lineRule="auto"/>
        <w:ind w:left="709" w:hanging="283"/>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korzystania z Oprogramowania w ramach wszystkich funkcjonalności w dowolny sposób w zakupionej liczbie;</w:t>
      </w:r>
    </w:p>
    <w:p w14:paraId="0CDF45DD" w14:textId="77777777" w:rsidR="005D2F56" w:rsidRPr="004E0D72" w:rsidRDefault="005D2F56" w:rsidP="00F51709">
      <w:pPr>
        <w:widowControl w:val="0"/>
        <w:numPr>
          <w:ilvl w:val="1"/>
          <w:numId w:val="203"/>
        </w:numPr>
        <w:suppressAutoHyphens/>
        <w:spacing w:line="240" w:lineRule="auto"/>
        <w:ind w:left="709" w:hanging="283"/>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 xml:space="preserve">odtwarzania; </w:t>
      </w:r>
    </w:p>
    <w:p w14:paraId="6C87EE26" w14:textId="77777777" w:rsidR="005D2F56" w:rsidRPr="004E0D72" w:rsidRDefault="005D2F56" w:rsidP="00F51709">
      <w:pPr>
        <w:widowControl w:val="0"/>
        <w:numPr>
          <w:ilvl w:val="1"/>
          <w:numId w:val="203"/>
        </w:numPr>
        <w:suppressAutoHyphens/>
        <w:spacing w:line="240" w:lineRule="auto"/>
        <w:ind w:left="709" w:hanging="283"/>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pobierania;</w:t>
      </w:r>
    </w:p>
    <w:p w14:paraId="35C810DB" w14:textId="77777777" w:rsidR="005D2F56" w:rsidRPr="004E0D72" w:rsidRDefault="005D2F56" w:rsidP="00F51709">
      <w:pPr>
        <w:widowControl w:val="0"/>
        <w:numPr>
          <w:ilvl w:val="1"/>
          <w:numId w:val="203"/>
        </w:numPr>
        <w:suppressAutoHyphens/>
        <w:spacing w:line="240" w:lineRule="auto"/>
        <w:ind w:left="709" w:hanging="283"/>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uruchamiania;</w:t>
      </w:r>
    </w:p>
    <w:p w14:paraId="573B6E82" w14:textId="77777777" w:rsidR="005D2F56" w:rsidRPr="004E0D72" w:rsidRDefault="005D2F56" w:rsidP="00F51709">
      <w:pPr>
        <w:widowControl w:val="0"/>
        <w:numPr>
          <w:ilvl w:val="1"/>
          <w:numId w:val="203"/>
        </w:numPr>
        <w:suppressAutoHyphens/>
        <w:spacing w:line="240" w:lineRule="auto"/>
        <w:ind w:left="709" w:hanging="283"/>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przechowywania;</w:t>
      </w:r>
    </w:p>
    <w:p w14:paraId="1E0B5FF9" w14:textId="77777777" w:rsidR="005D2F56" w:rsidRPr="004E0D72" w:rsidRDefault="005D2F56" w:rsidP="00F51709">
      <w:pPr>
        <w:widowControl w:val="0"/>
        <w:numPr>
          <w:ilvl w:val="1"/>
          <w:numId w:val="203"/>
        </w:numPr>
        <w:suppressAutoHyphens/>
        <w:spacing w:line="240" w:lineRule="auto"/>
        <w:ind w:left="709" w:hanging="283"/>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wyświetlania;</w:t>
      </w:r>
    </w:p>
    <w:p w14:paraId="356D98C4" w14:textId="77777777" w:rsidR="005D2F56" w:rsidRPr="004E0D72" w:rsidRDefault="005D2F56" w:rsidP="00F51709">
      <w:pPr>
        <w:widowControl w:val="0"/>
        <w:numPr>
          <w:ilvl w:val="1"/>
          <w:numId w:val="203"/>
        </w:numPr>
        <w:suppressAutoHyphens/>
        <w:spacing w:line="240" w:lineRule="auto"/>
        <w:ind w:left="709" w:hanging="283"/>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instalowania i deinstalowania Oprogramowania pod warunkiem zachowania liczby udzielonych licencji;</w:t>
      </w:r>
    </w:p>
    <w:p w14:paraId="488A71B7" w14:textId="77777777" w:rsidR="005D2F56" w:rsidRPr="004E0D72" w:rsidRDefault="005D2F56" w:rsidP="00F51709">
      <w:pPr>
        <w:widowControl w:val="0"/>
        <w:numPr>
          <w:ilvl w:val="1"/>
          <w:numId w:val="203"/>
        </w:numPr>
        <w:suppressAutoHyphens/>
        <w:spacing w:line="240" w:lineRule="auto"/>
        <w:ind w:left="709" w:hanging="283"/>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 xml:space="preserve">sporządzania kopii zapasowej </w:t>
      </w:r>
      <w:r w:rsidRPr="004E0D72">
        <w:rPr>
          <w:rFonts w:ascii="Calibri" w:eastAsia="Calibri" w:hAnsi="Calibri" w:cs="Calibri"/>
          <w:i/>
          <w:iCs/>
          <w:color w:val="000000"/>
          <w:sz w:val="24"/>
          <w:szCs w:val="24"/>
          <w:lang w:eastAsia="en-US"/>
        </w:rPr>
        <w:t xml:space="preserve">(kopii bezpieczeństwa) </w:t>
      </w:r>
      <w:r w:rsidRPr="004E0D72">
        <w:rPr>
          <w:rFonts w:ascii="Calibri" w:eastAsia="Calibri" w:hAnsi="Calibri" w:cs="Calibri"/>
          <w:color w:val="000000"/>
          <w:sz w:val="24"/>
          <w:szCs w:val="24"/>
          <w:lang w:eastAsia="en-US"/>
        </w:rPr>
        <w:t>zainstalowanego Oprogramowania;</w:t>
      </w:r>
    </w:p>
    <w:p w14:paraId="02396382" w14:textId="77777777" w:rsidR="005D2F56" w:rsidRPr="004E0D72" w:rsidRDefault="005D2F56" w:rsidP="00F51709">
      <w:pPr>
        <w:widowControl w:val="0"/>
        <w:numPr>
          <w:ilvl w:val="1"/>
          <w:numId w:val="203"/>
        </w:numPr>
        <w:suppressAutoHyphens/>
        <w:spacing w:line="240" w:lineRule="auto"/>
        <w:ind w:left="709" w:hanging="283"/>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 xml:space="preserve">korzystania z produktów powstałych w wyniku eksploatacji Oprogramowania przez Zamawiającego, w szczególności danych, raportów, zestawień oraz innych </w:t>
      </w:r>
      <w:r w:rsidRPr="004E0D72">
        <w:rPr>
          <w:rFonts w:ascii="Calibri" w:eastAsia="Calibri" w:hAnsi="Calibri" w:cs="Calibri"/>
          <w:color w:val="000000"/>
          <w:sz w:val="24"/>
          <w:szCs w:val="24"/>
          <w:lang w:eastAsia="en-US"/>
        </w:rPr>
        <w:lastRenderedPageBreak/>
        <w:t>dokumentów kreowanych w ramach tej eksploatacji oraz modyfikowania tych produktów i dalszego z nich korzystania.</w:t>
      </w:r>
    </w:p>
    <w:p w14:paraId="6EAB2686" w14:textId="77777777" w:rsidR="005D2F56" w:rsidRPr="004E0D72" w:rsidRDefault="005D2F56" w:rsidP="00F51709">
      <w:pPr>
        <w:widowControl w:val="0"/>
        <w:numPr>
          <w:ilvl w:val="0"/>
          <w:numId w:val="203"/>
        </w:numPr>
        <w:suppressAutoHyphens/>
        <w:spacing w:line="240" w:lineRule="auto"/>
        <w:ind w:left="426" w:hanging="426"/>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Licencje, o których mowa w Umowie, udzielone zostaną na warunkach producenta Oprogramowania, o ile Umowa nie stanowi inaczej, w szczególności warunki te nie mogą być sprzeczne z ust. 2.</w:t>
      </w:r>
    </w:p>
    <w:p w14:paraId="36F1DAA5" w14:textId="77777777" w:rsidR="005D2F56" w:rsidRPr="004E0D72" w:rsidRDefault="005D2F56" w:rsidP="00F51709">
      <w:pPr>
        <w:widowControl w:val="0"/>
        <w:numPr>
          <w:ilvl w:val="0"/>
          <w:numId w:val="203"/>
        </w:numPr>
        <w:suppressAutoHyphens/>
        <w:spacing w:line="240" w:lineRule="auto"/>
        <w:ind w:left="426" w:hanging="426"/>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Dostarczone przez Wykonawcę licencje muszą zapewniać pełną i prawidłową realizację celu Umowy, zamierzonego przez Zamawiającego.</w:t>
      </w:r>
    </w:p>
    <w:p w14:paraId="775DAF00" w14:textId="77777777" w:rsidR="005D2F56" w:rsidRPr="004E0D72" w:rsidRDefault="005D2F56" w:rsidP="00F51709">
      <w:pPr>
        <w:widowControl w:val="0"/>
        <w:numPr>
          <w:ilvl w:val="0"/>
          <w:numId w:val="203"/>
        </w:numPr>
        <w:suppressAutoHyphens/>
        <w:spacing w:line="240" w:lineRule="auto"/>
        <w:ind w:left="426" w:hanging="426"/>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Wykonawca oświadcza i gwarantuje, że jeżeli nie jest producentem Oprogramowania, to uzyskał zgodę producenta lub podmiotu upoważnionego przez producenta na korzystanie z Oprogramowania na zasadach określonych w Umowie, w tym na przekazywanie dokumentów zawierających warunki licencji.</w:t>
      </w:r>
    </w:p>
    <w:p w14:paraId="600F82A4" w14:textId="77777777" w:rsidR="005D2F56" w:rsidRPr="004E0D72" w:rsidRDefault="005D2F56" w:rsidP="00F51709">
      <w:pPr>
        <w:widowControl w:val="0"/>
        <w:numPr>
          <w:ilvl w:val="0"/>
          <w:numId w:val="203"/>
        </w:numPr>
        <w:suppressAutoHyphens/>
        <w:spacing w:line="240" w:lineRule="auto"/>
        <w:ind w:left="426" w:hanging="426"/>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Wykonawca oświadcza i gwarantuje, że licencje na Oprogramowanie i jego aktualizacje oraz dokumentację nie zostaną wypowiedziane (przez Wykonawcę, innego niż Wykonawca producenta Oprogramowania lub upoważniony przez producenta podmiot), za wyjątkiem przypadku istotnego naruszenia przez Zamawiającego warunków licencji. W przypadku wypowiedzenia licencji na Oprogramowanie, jego aktualizacje lub dokumentację pomimo braku istotnego naruszenia warunków licencji przez Zamawiającego, Wykonawca odpowiadać będzie za wynikłą z tego tytułu szkodę oraz w ramach wynagrodzenia, o którym mowa w § 6 ust. 1 Umowy dostarczy odpowiednie licencje odpowiadające warunkom zawartym w Umowie i załącznikach do Umowy.</w:t>
      </w:r>
    </w:p>
    <w:p w14:paraId="4E13C04B" w14:textId="77777777" w:rsidR="005D2F56" w:rsidRPr="004E0D72" w:rsidRDefault="005D2F56" w:rsidP="00F51709">
      <w:pPr>
        <w:widowControl w:val="0"/>
        <w:numPr>
          <w:ilvl w:val="0"/>
          <w:numId w:val="203"/>
        </w:numPr>
        <w:suppressAutoHyphens/>
        <w:spacing w:line="240" w:lineRule="auto"/>
        <w:ind w:left="426" w:hanging="426"/>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Wykonawca z chwilą przekazania licencji na Oprogramowanie, na adres poczty elektronicznej Zamawiającego, przekaże link za pośrednictwem którego Zamawiający będzie mógł pobrać Oprogramowanie.</w:t>
      </w:r>
    </w:p>
    <w:p w14:paraId="66C4DA9B" w14:textId="77777777" w:rsidR="005D2F56" w:rsidRPr="004E0D72" w:rsidRDefault="005D2F56" w:rsidP="00F51709">
      <w:pPr>
        <w:widowControl w:val="0"/>
        <w:numPr>
          <w:ilvl w:val="0"/>
          <w:numId w:val="203"/>
        </w:numPr>
        <w:suppressAutoHyphens/>
        <w:spacing w:line="240" w:lineRule="auto"/>
        <w:ind w:left="426" w:hanging="426"/>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Udzielenie Zamawiającemu licencji na korzystanie z Oprogramowania następuje bezwarunkowo w chwili podpisania przez Zamawiającego Protokołu odbioru. Udzielenie Zamawiającemu licencji na korzystanie z aktualizacji następuje nie później niż w momencie zainstalowania aktualizacji.</w:t>
      </w:r>
    </w:p>
    <w:p w14:paraId="29035296" w14:textId="77777777" w:rsidR="005D2F56" w:rsidRPr="004E0D72" w:rsidRDefault="005D2F56" w:rsidP="00F51709">
      <w:pPr>
        <w:widowControl w:val="0"/>
        <w:numPr>
          <w:ilvl w:val="0"/>
          <w:numId w:val="203"/>
        </w:numPr>
        <w:suppressAutoHyphens/>
        <w:spacing w:line="240" w:lineRule="auto"/>
        <w:ind w:left="426" w:hanging="426"/>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Jeżeli Zamawiający poinformuje Wykonawcę o jakichkolwiek roszczeniach osób trzecich zgłaszanych wobec Zamawiającego w związku z licencjami, w tym 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7F841C01" w14:textId="77777777" w:rsidR="005D2F56" w:rsidRPr="004E0D72" w:rsidRDefault="005D2F56" w:rsidP="00F51709">
      <w:pPr>
        <w:widowControl w:val="0"/>
        <w:numPr>
          <w:ilvl w:val="0"/>
          <w:numId w:val="203"/>
        </w:numPr>
        <w:suppressAutoHyphens/>
        <w:spacing w:line="240" w:lineRule="auto"/>
        <w:ind w:left="426" w:hanging="426"/>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Ponadto, jeśli licencje na Oprogramowanie lub jego aktualizacje staną się przedmiotem jakiegokolwiek powództwa o naruszenie praw własności intelektualnej, Wykonawca uzyska dla Zamawiającego prawo dalszego z korzystania z Oprogramowania standardowego lub jego aktualizacji na zasadach określonych w Umowie.</w:t>
      </w:r>
    </w:p>
    <w:p w14:paraId="0A335890" w14:textId="77777777" w:rsidR="005D2F56" w:rsidRPr="004E0D72" w:rsidRDefault="005D2F56" w:rsidP="00F51709">
      <w:pPr>
        <w:widowControl w:val="0"/>
        <w:numPr>
          <w:ilvl w:val="0"/>
          <w:numId w:val="203"/>
        </w:numPr>
        <w:suppressAutoHyphens/>
        <w:spacing w:line="240" w:lineRule="auto"/>
        <w:ind w:left="426" w:hanging="426"/>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Strony potwierdzają, że żadne z powyższych postanowień nie wyłącza:</w:t>
      </w:r>
    </w:p>
    <w:p w14:paraId="6ED94C13" w14:textId="77777777" w:rsidR="005D2F56" w:rsidRPr="004E0D72" w:rsidRDefault="005D2F56" w:rsidP="00F51709">
      <w:pPr>
        <w:widowControl w:val="0"/>
        <w:numPr>
          <w:ilvl w:val="1"/>
          <w:numId w:val="203"/>
        </w:numPr>
        <w:suppressAutoHyphens/>
        <w:spacing w:line="240" w:lineRule="auto"/>
        <w:ind w:left="709" w:hanging="283"/>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 xml:space="preserve">możliwości dochodzenia przez Zamawiającego odszkodowania na zasadach ogólnych Kodeksu cywilnego lub wykonania uprawnień przez Zamawiającego wynikających </w:t>
      </w:r>
      <w:r w:rsidRPr="004E0D72">
        <w:rPr>
          <w:rFonts w:ascii="Calibri" w:eastAsia="Calibri" w:hAnsi="Calibri" w:cs="Calibri"/>
          <w:color w:val="000000"/>
          <w:sz w:val="24"/>
          <w:szCs w:val="24"/>
          <w:lang w:eastAsia="en-US"/>
        </w:rPr>
        <w:br/>
        <w:t xml:space="preserve">z innych ustaw, ani </w:t>
      </w:r>
    </w:p>
    <w:p w14:paraId="214864D9" w14:textId="62BDB0B5" w:rsidR="005D2F56" w:rsidRPr="004E0D72" w:rsidRDefault="005D2F56" w:rsidP="00F51709">
      <w:pPr>
        <w:widowControl w:val="0"/>
        <w:numPr>
          <w:ilvl w:val="1"/>
          <w:numId w:val="203"/>
        </w:numPr>
        <w:suppressAutoHyphens/>
        <w:spacing w:line="240" w:lineRule="auto"/>
        <w:ind w:left="709" w:hanging="283"/>
        <w:jc w:val="both"/>
        <w:rPr>
          <w:rFonts w:ascii="Calibri" w:eastAsia="Calibri" w:hAnsi="Calibri" w:cs="Calibri"/>
          <w:sz w:val="24"/>
          <w:szCs w:val="24"/>
          <w:lang w:eastAsia="en-US"/>
        </w:rPr>
      </w:pPr>
      <w:r w:rsidRPr="004E0D72">
        <w:rPr>
          <w:rFonts w:ascii="Calibri" w:eastAsia="Calibri" w:hAnsi="Calibri" w:cs="Calibri"/>
          <w:color w:val="000000"/>
          <w:sz w:val="24"/>
          <w:szCs w:val="24"/>
          <w:lang w:eastAsia="en-US"/>
        </w:rPr>
        <w:t>dochodzenia odpowiedzialności z innych tytułów określonych w Umowie</w:t>
      </w:r>
      <w:r w:rsidR="00EF64FB">
        <w:rPr>
          <w:rFonts w:ascii="Calibri" w:eastAsia="Calibri" w:hAnsi="Calibri" w:cs="Calibri"/>
          <w:color w:val="000000"/>
          <w:sz w:val="24"/>
          <w:szCs w:val="24"/>
          <w:lang w:eastAsia="en-US"/>
        </w:rPr>
        <w:t>.</w:t>
      </w:r>
      <w:r w:rsidRPr="004E0D72">
        <w:rPr>
          <w:rFonts w:ascii="Calibri" w:eastAsia="Calibri" w:hAnsi="Calibri" w:cs="Calibri"/>
          <w:color w:val="000000"/>
          <w:sz w:val="24"/>
          <w:szCs w:val="24"/>
          <w:lang w:eastAsia="en-US"/>
        </w:rPr>
        <w:t xml:space="preserve"> </w:t>
      </w:r>
      <w:r w:rsidRPr="004E0D72">
        <w:rPr>
          <w:rFonts w:ascii="Calibri" w:eastAsia="Calibri" w:hAnsi="Calibri" w:cs="Calibri"/>
          <w:color w:val="000000"/>
          <w:sz w:val="24"/>
          <w:szCs w:val="24"/>
          <w:lang w:eastAsia="en-US"/>
        </w:rPr>
        <w:br/>
      </w:r>
    </w:p>
    <w:p w14:paraId="2714A8EE" w14:textId="44C97466" w:rsidR="00163152" w:rsidRPr="004E0D72" w:rsidRDefault="00163152" w:rsidP="00F51709">
      <w:pPr>
        <w:pStyle w:val="Akapitzlist"/>
        <w:widowControl w:val="0"/>
        <w:numPr>
          <w:ilvl w:val="0"/>
          <w:numId w:val="203"/>
        </w:numPr>
        <w:suppressAutoHyphens/>
        <w:spacing w:line="240" w:lineRule="auto"/>
        <w:ind w:left="426" w:hanging="426"/>
        <w:jc w:val="both"/>
        <w:rPr>
          <w:rFonts w:ascii="Calibri" w:eastAsia="Calibri" w:hAnsi="Calibri" w:cs="Calibri"/>
          <w:color w:val="000000"/>
          <w:sz w:val="24"/>
          <w:szCs w:val="24"/>
          <w:lang w:eastAsia="en-US"/>
        </w:rPr>
      </w:pPr>
      <w:r w:rsidRPr="004E0D72">
        <w:rPr>
          <w:rStyle w:val="normaltextrun"/>
          <w:rFonts w:ascii="Calibri" w:hAnsi="Calibri" w:cs="Calibri"/>
          <w:color w:val="000000"/>
          <w:sz w:val="24"/>
          <w:szCs w:val="24"/>
          <w:shd w:val="clear" w:color="auto" w:fill="FFFFFF"/>
        </w:rPr>
        <w:t xml:space="preserve">W ramach </w:t>
      </w:r>
      <w:r w:rsidR="00F1266A" w:rsidRPr="004E0D72">
        <w:rPr>
          <w:rStyle w:val="normaltextrun"/>
          <w:rFonts w:ascii="Calibri" w:hAnsi="Calibri" w:cs="Calibri"/>
          <w:color w:val="000000"/>
          <w:sz w:val="24"/>
          <w:szCs w:val="24"/>
          <w:shd w:val="clear" w:color="auto" w:fill="FFFFFF"/>
        </w:rPr>
        <w:t>udzielonej licencji Wykonawca zapewni</w:t>
      </w:r>
      <w:r w:rsidRPr="004E0D72">
        <w:rPr>
          <w:rStyle w:val="normaltextrun"/>
          <w:rFonts w:ascii="Calibri" w:hAnsi="Calibri" w:cs="Calibri"/>
          <w:color w:val="000000"/>
          <w:sz w:val="24"/>
          <w:szCs w:val="24"/>
        </w:rPr>
        <w:t xml:space="preserve"> </w:t>
      </w:r>
      <w:r w:rsidR="00F1266A" w:rsidRPr="004E0D72">
        <w:rPr>
          <w:rStyle w:val="normaltextrun"/>
          <w:rFonts w:ascii="Calibri" w:hAnsi="Calibri" w:cs="Calibri"/>
          <w:color w:val="000000"/>
          <w:sz w:val="24"/>
          <w:szCs w:val="24"/>
        </w:rPr>
        <w:t>wsparcie</w:t>
      </w:r>
      <w:r w:rsidRPr="004E0D72">
        <w:rPr>
          <w:rStyle w:val="normaltextrun"/>
          <w:rFonts w:ascii="Calibri" w:hAnsi="Calibri" w:cs="Calibri"/>
          <w:color w:val="000000"/>
          <w:sz w:val="24"/>
          <w:szCs w:val="24"/>
        </w:rPr>
        <w:t xml:space="preserve"> technicz</w:t>
      </w:r>
      <w:r w:rsidR="00F1266A" w:rsidRPr="004E0D72">
        <w:rPr>
          <w:rStyle w:val="normaltextrun"/>
          <w:rFonts w:ascii="Calibri" w:hAnsi="Calibri" w:cs="Calibri"/>
          <w:color w:val="000000"/>
          <w:sz w:val="24"/>
          <w:szCs w:val="24"/>
        </w:rPr>
        <w:t>ne</w:t>
      </w:r>
      <w:r w:rsidR="00AB0266" w:rsidRPr="004E0D72">
        <w:rPr>
          <w:rStyle w:val="normaltextrun"/>
          <w:rFonts w:ascii="Calibri" w:hAnsi="Calibri" w:cs="Calibri"/>
          <w:color w:val="000000"/>
          <w:sz w:val="24"/>
          <w:szCs w:val="24"/>
        </w:rPr>
        <w:t xml:space="preserve"> w zakresie aktualizacji </w:t>
      </w:r>
      <w:r w:rsidR="00F1266A" w:rsidRPr="004E0D72">
        <w:rPr>
          <w:rStyle w:val="normaltextrun"/>
          <w:rFonts w:ascii="Calibri" w:hAnsi="Calibri" w:cs="Calibri"/>
          <w:color w:val="000000"/>
          <w:sz w:val="24"/>
          <w:szCs w:val="24"/>
        </w:rPr>
        <w:t xml:space="preserve">oprogramowania </w:t>
      </w:r>
      <w:r w:rsidR="00AB0266" w:rsidRPr="004E0D72">
        <w:rPr>
          <w:rStyle w:val="normaltextrun"/>
          <w:rFonts w:ascii="Calibri" w:hAnsi="Calibri" w:cs="Calibri"/>
          <w:color w:val="000000"/>
          <w:sz w:val="24"/>
          <w:szCs w:val="24"/>
        </w:rPr>
        <w:t xml:space="preserve">przez okres </w:t>
      </w:r>
      <w:r w:rsidRPr="004E0D72">
        <w:rPr>
          <w:rStyle w:val="normaltextrun"/>
          <w:rFonts w:ascii="Calibri" w:hAnsi="Calibri" w:cs="Calibri"/>
          <w:color w:val="000000"/>
          <w:sz w:val="24"/>
          <w:szCs w:val="24"/>
        </w:rPr>
        <w:t xml:space="preserve"> 36 miesięcy</w:t>
      </w:r>
      <w:r w:rsidRPr="004E0D72">
        <w:rPr>
          <w:rFonts w:ascii="Calibri" w:eastAsia="Calibri" w:hAnsi="Calibri" w:cs="Calibri"/>
          <w:color w:val="000000"/>
          <w:sz w:val="24"/>
          <w:szCs w:val="24"/>
          <w:lang w:eastAsia="en-US"/>
        </w:rPr>
        <w:t xml:space="preserve"> m.in. na:</w:t>
      </w:r>
    </w:p>
    <w:p w14:paraId="015311C5" w14:textId="471D500C" w:rsidR="00163152" w:rsidRPr="004E0D72" w:rsidRDefault="00163152" w:rsidP="004E0D72">
      <w:pPr>
        <w:pStyle w:val="Akapitzlist"/>
        <w:widowControl w:val="0"/>
        <w:numPr>
          <w:ilvl w:val="1"/>
          <w:numId w:val="203"/>
        </w:numPr>
        <w:suppressAutoHyphens/>
        <w:spacing w:line="240" w:lineRule="auto"/>
        <w:ind w:left="709" w:hanging="283"/>
        <w:jc w:val="both"/>
        <w:rPr>
          <w:rFonts w:ascii="Calibri" w:eastAsia="Calibri" w:hAnsi="Calibri" w:cs="Calibri"/>
          <w:color w:val="000000"/>
          <w:sz w:val="24"/>
          <w:szCs w:val="24"/>
          <w:lang w:eastAsia="en-US"/>
        </w:rPr>
      </w:pPr>
      <w:r w:rsidRPr="004E0D72">
        <w:rPr>
          <w:rFonts w:ascii="Calibri" w:eastAsia="Calibri" w:hAnsi="Calibri" w:cs="Calibri"/>
          <w:color w:val="000000"/>
          <w:sz w:val="24"/>
          <w:szCs w:val="24"/>
          <w:lang w:eastAsia="en-US"/>
        </w:rPr>
        <w:t xml:space="preserve">oprogramowanie do wirtualizacji, </w:t>
      </w:r>
    </w:p>
    <w:p w14:paraId="56B4BC4D" w14:textId="2CA26671" w:rsidR="003400EB" w:rsidRPr="004E0D72" w:rsidRDefault="00163152" w:rsidP="00F51709">
      <w:pPr>
        <w:pStyle w:val="Akapitzlist"/>
        <w:widowControl w:val="0"/>
        <w:numPr>
          <w:ilvl w:val="1"/>
          <w:numId w:val="203"/>
        </w:numPr>
        <w:suppressAutoHyphens/>
        <w:spacing w:line="240" w:lineRule="auto"/>
        <w:ind w:left="709" w:hanging="283"/>
        <w:jc w:val="both"/>
        <w:rPr>
          <w:rFonts w:ascii="Calibri" w:eastAsia="Calibri" w:hAnsi="Calibri" w:cs="Calibri"/>
          <w:color w:val="000000"/>
          <w:sz w:val="24"/>
          <w:szCs w:val="24"/>
          <w:lang w:eastAsia="en-US"/>
        </w:rPr>
      </w:pPr>
      <w:r w:rsidRPr="004E0D72">
        <w:rPr>
          <w:rFonts w:ascii="Calibri" w:hAnsi="Calibri" w:cs="Calibri"/>
          <w:sz w:val="24"/>
          <w:szCs w:val="24"/>
        </w:rPr>
        <w:t>s</w:t>
      </w:r>
      <w:r w:rsidR="003400EB" w:rsidRPr="004E0D72">
        <w:rPr>
          <w:rFonts w:ascii="Calibri" w:hAnsi="Calibri" w:cs="Calibri"/>
          <w:sz w:val="24"/>
          <w:szCs w:val="24"/>
        </w:rPr>
        <w:t>ystem monitoringu systemu wirtualizacji oraz infrastruktury IT</w:t>
      </w:r>
      <w:r w:rsidRPr="004E0D72">
        <w:rPr>
          <w:rFonts w:ascii="Calibri" w:hAnsi="Calibri" w:cs="Calibri"/>
          <w:sz w:val="24"/>
          <w:szCs w:val="24"/>
        </w:rPr>
        <w:t>,</w:t>
      </w:r>
    </w:p>
    <w:p w14:paraId="096E455C" w14:textId="07C2DE9E" w:rsidR="003400EB" w:rsidRPr="004E0D72" w:rsidRDefault="00163152" w:rsidP="004E0D72">
      <w:pPr>
        <w:pStyle w:val="Akapitzlist"/>
        <w:widowControl w:val="0"/>
        <w:numPr>
          <w:ilvl w:val="1"/>
          <w:numId w:val="203"/>
        </w:numPr>
        <w:suppressAutoHyphens/>
        <w:spacing w:line="240" w:lineRule="auto"/>
        <w:ind w:left="709" w:hanging="283"/>
        <w:jc w:val="both"/>
        <w:rPr>
          <w:rFonts w:cs="Calibri"/>
          <w:color w:val="000000"/>
          <w:sz w:val="24"/>
          <w:szCs w:val="24"/>
        </w:rPr>
      </w:pPr>
      <w:r w:rsidRPr="004E0D72">
        <w:rPr>
          <w:rFonts w:ascii="Calibri" w:hAnsi="Calibri" w:cs="Calibri"/>
          <w:sz w:val="24"/>
          <w:szCs w:val="24"/>
        </w:rPr>
        <w:t>s</w:t>
      </w:r>
      <w:r w:rsidR="003400EB" w:rsidRPr="004E0D72">
        <w:rPr>
          <w:rFonts w:ascii="Calibri" w:hAnsi="Calibri" w:cs="Calibri"/>
          <w:sz w:val="24"/>
          <w:szCs w:val="24"/>
        </w:rPr>
        <w:t>ystem zarządzania informacjami zabezpieczeń oraz zdarzeniami zabezpieczeń</w:t>
      </w:r>
    </w:p>
    <w:p w14:paraId="71519AB1" w14:textId="77777777" w:rsidR="005D2F56" w:rsidRPr="004E0D72" w:rsidRDefault="005D2F56" w:rsidP="00F51709">
      <w:pPr>
        <w:widowControl w:val="0"/>
        <w:suppressAutoHyphens/>
        <w:spacing w:line="240" w:lineRule="auto"/>
        <w:jc w:val="center"/>
        <w:rPr>
          <w:rFonts w:ascii="Calibri" w:eastAsia="HG Mincho Light J" w:hAnsi="Calibri" w:cs="Calibri"/>
          <w:sz w:val="24"/>
          <w:szCs w:val="24"/>
          <w:lang w:eastAsia="ar-SA"/>
        </w:rPr>
      </w:pPr>
    </w:p>
    <w:p w14:paraId="62A86B8A" w14:textId="7F8346D1" w:rsidR="005D2F56" w:rsidRPr="004E0D72" w:rsidRDefault="005D2F56" w:rsidP="004E0D72">
      <w:pPr>
        <w:widowControl w:val="0"/>
        <w:shd w:val="clear" w:color="auto" w:fill="FFFFFF" w:themeFill="background1"/>
        <w:suppressAutoHyphens/>
        <w:spacing w:line="240" w:lineRule="auto"/>
        <w:jc w:val="center"/>
        <w:rPr>
          <w:rFonts w:ascii="Calibri" w:eastAsia="HG Mincho Light J" w:hAnsi="Calibri" w:cs="Calibri"/>
          <w:b/>
          <w:color w:val="000000"/>
          <w:sz w:val="24"/>
          <w:szCs w:val="24"/>
          <w:lang w:eastAsia="ar-SA"/>
        </w:rPr>
      </w:pPr>
      <w:r w:rsidRPr="004E0D72">
        <w:rPr>
          <w:rFonts w:ascii="Calibri" w:eastAsia="HG Mincho Light J" w:hAnsi="Calibri" w:cs="Calibri"/>
          <w:b/>
          <w:color w:val="000000"/>
          <w:sz w:val="24"/>
          <w:szCs w:val="24"/>
          <w:lang w:eastAsia="ar-SA"/>
        </w:rPr>
        <w:t>§ 1</w:t>
      </w:r>
      <w:r w:rsidR="00F1266A" w:rsidRPr="004E0D72">
        <w:rPr>
          <w:rFonts w:ascii="Calibri" w:eastAsia="HG Mincho Light J" w:hAnsi="Calibri" w:cs="Calibri"/>
          <w:b/>
          <w:color w:val="000000"/>
          <w:sz w:val="24"/>
          <w:szCs w:val="24"/>
          <w:lang w:eastAsia="ar-SA"/>
        </w:rPr>
        <w:t>6</w:t>
      </w:r>
    </w:p>
    <w:p w14:paraId="7232750E" w14:textId="076D816B" w:rsidR="005D2F56" w:rsidRPr="004E0D72" w:rsidRDefault="00F1266A" w:rsidP="004E0D72">
      <w:pPr>
        <w:widowControl w:val="0"/>
        <w:shd w:val="clear" w:color="auto" w:fill="FFFFFF" w:themeFill="background1"/>
        <w:suppressAutoHyphens/>
        <w:spacing w:line="240" w:lineRule="auto"/>
        <w:jc w:val="center"/>
        <w:rPr>
          <w:rFonts w:ascii="Calibri" w:eastAsia="HG Mincho Light J" w:hAnsi="Calibri" w:cs="Calibri"/>
          <w:b/>
          <w:color w:val="000000"/>
          <w:sz w:val="24"/>
          <w:szCs w:val="24"/>
          <w:lang w:eastAsia="ar-SA"/>
        </w:rPr>
      </w:pPr>
      <w:r w:rsidRPr="004E0D72">
        <w:rPr>
          <w:rFonts w:ascii="Calibri" w:eastAsia="HG Mincho Light J" w:hAnsi="Calibri" w:cs="Calibri"/>
          <w:b/>
          <w:color w:val="000000"/>
          <w:sz w:val="24"/>
          <w:szCs w:val="24"/>
          <w:lang w:eastAsia="ar-SA"/>
        </w:rPr>
        <w:t>PRAWA AUTORSKIE</w:t>
      </w:r>
    </w:p>
    <w:p w14:paraId="5A042D62" w14:textId="485F5A01" w:rsidR="00F777D7" w:rsidRPr="004E0D72" w:rsidRDefault="00F777D7" w:rsidP="004E0D72">
      <w:pPr>
        <w:pStyle w:val="Akapitzlist"/>
        <w:numPr>
          <w:ilvl w:val="0"/>
          <w:numId w:val="215"/>
        </w:numPr>
        <w:shd w:val="clear" w:color="auto" w:fill="FFFFFF" w:themeFill="background1"/>
        <w:spacing w:line="240" w:lineRule="auto"/>
        <w:jc w:val="both"/>
        <w:rPr>
          <w:rFonts w:asciiTheme="majorHAnsi" w:hAnsiTheme="majorHAnsi" w:cstheme="majorHAnsi"/>
          <w:sz w:val="24"/>
          <w:szCs w:val="24"/>
        </w:rPr>
      </w:pPr>
      <w:r w:rsidRPr="004E0D72">
        <w:rPr>
          <w:rFonts w:asciiTheme="majorHAnsi" w:hAnsiTheme="majorHAnsi" w:cstheme="majorHAnsi"/>
          <w:sz w:val="24"/>
          <w:szCs w:val="24"/>
        </w:rPr>
        <w:t>Wykonawca przenosi na Zamawiającego autorskie prawa majątkowe do wszelkiej dokumentacji dostarczonej lub wykonanej w ramach Umowy, na  następujących  polach eksploatacji:</w:t>
      </w:r>
    </w:p>
    <w:p w14:paraId="6D4DECDA" w14:textId="77777777" w:rsidR="00F777D7" w:rsidRPr="004E0D72" w:rsidRDefault="00F777D7" w:rsidP="004E0D72">
      <w:pPr>
        <w:pStyle w:val="Tekstpodstawowy21"/>
        <w:numPr>
          <w:ilvl w:val="0"/>
          <w:numId w:val="234"/>
        </w:numPr>
        <w:spacing w:after="0" w:line="240" w:lineRule="auto"/>
        <w:ind w:left="851" w:hanging="284"/>
        <w:jc w:val="both"/>
        <w:rPr>
          <w:rFonts w:asciiTheme="majorHAnsi" w:hAnsiTheme="majorHAnsi" w:cstheme="majorHAnsi"/>
          <w:color w:val="auto"/>
          <w:szCs w:val="24"/>
        </w:rPr>
      </w:pPr>
      <w:r w:rsidRPr="004E0D72">
        <w:rPr>
          <w:rFonts w:asciiTheme="majorHAnsi" w:hAnsiTheme="majorHAnsi" w:cstheme="majorHAnsi"/>
          <w:color w:val="auto"/>
          <w:szCs w:val="24"/>
        </w:rPr>
        <w:t xml:space="preserve">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Blu-ray, urządzeniu z pamięcią </w:t>
      </w:r>
      <w:proofErr w:type="spellStart"/>
      <w:r w:rsidRPr="004E0D72">
        <w:rPr>
          <w:rFonts w:asciiTheme="majorHAnsi" w:hAnsiTheme="majorHAnsi" w:cstheme="majorHAnsi"/>
          <w:color w:val="auto"/>
          <w:szCs w:val="24"/>
        </w:rPr>
        <w:t>flash</w:t>
      </w:r>
      <w:proofErr w:type="spellEnd"/>
      <w:r w:rsidRPr="004E0D72">
        <w:rPr>
          <w:rFonts w:asciiTheme="majorHAnsi" w:hAnsiTheme="majorHAnsi" w:cstheme="majorHAnsi"/>
          <w:color w:val="auto"/>
          <w:szCs w:val="24"/>
        </w:rPr>
        <w:t xml:space="preserve"> lub jakimkolwiek innym nośniku pamięci;</w:t>
      </w:r>
    </w:p>
    <w:p w14:paraId="618468BF" w14:textId="77777777" w:rsidR="00F777D7" w:rsidRPr="004E0D72" w:rsidRDefault="00F777D7" w:rsidP="004E0D72">
      <w:pPr>
        <w:pStyle w:val="Tekstpodstawowy21"/>
        <w:numPr>
          <w:ilvl w:val="0"/>
          <w:numId w:val="234"/>
        </w:numPr>
        <w:spacing w:after="0" w:line="240" w:lineRule="auto"/>
        <w:ind w:left="851" w:hanging="284"/>
        <w:jc w:val="both"/>
        <w:rPr>
          <w:rFonts w:ascii="Calibri" w:hAnsi="Calibri" w:cs="Calibri"/>
          <w:color w:val="auto"/>
          <w:szCs w:val="24"/>
        </w:rPr>
      </w:pPr>
      <w:r w:rsidRPr="004E0D72">
        <w:rPr>
          <w:rFonts w:asciiTheme="majorHAnsi" w:hAnsiTheme="majorHAnsi" w:cstheme="majorHAnsi"/>
          <w:color w:val="auto"/>
          <w:szCs w:val="24"/>
        </w:rPr>
        <w:t>obrót dokumentacją, w tym wprowadzanie do</w:t>
      </w:r>
      <w:r w:rsidRPr="004E0D72">
        <w:rPr>
          <w:rFonts w:ascii="Calibri" w:hAnsi="Calibri" w:cs="Calibri"/>
          <w:color w:val="auto"/>
          <w:szCs w:val="24"/>
        </w:rPr>
        <w:t xml:space="preserve"> obrotu, użyczanie lub najem dokumentacji, a  także  rozpowszechnianie  dokumentacji  w  inny  sposób,  w  tym  jej  publiczne wykonywanie, wystawianie, wyświetlanie, odtwarzanie, a także publiczne udostępnianie w taki sposób by każdy mógł mieć do niego dostęp w miejscu i czasie przez siebie wybranym.</w:t>
      </w:r>
    </w:p>
    <w:p w14:paraId="2FB3437A" w14:textId="77777777" w:rsidR="00F777D7" w:rsidRPr="004E0D72" w:rsidRDefault="00F777D7" w:rsidP="004E0D72">
      <w:pPr>
        <w:pStyle w:val="Tekstpodstawowy21"/>
        <w:numPr>
          <w:ilvl w:val="0"/>
          <w:numId w:val="234"/>
        </w:numPr>
        <w:spacing w:after="0" w:line="240" w:lineRule="auto"/>
        <w:ind w:left="851" w:hanging="284"/>
        <w:jc w:val="both"/>
        <w:rPr>
          <w:rFonts w:ascii="Calibri" w:hAnsi="Calibri" w:cs="Calibri"/>
          <w:color w:val="auto"/>
          <w:szCs w:val="24"/>
        </w:rPr>
      </w:pPr>
      <w:r w:rsidRPr="004E0D72">
        <w:rPr>
          <w:rFonts w:ascii="Calibri" w:hAnsi="Calibri" w:cs="Calibri"/>
          <w:color w:val="auto"/>
          <w:szCs w:val="24"/>
        </w:rPr>
        <w:t xml:space="preserve">tworzenie nowych wersji i adaptacji (tłumaczenie, przystosowanie, zmianę układu lub jakiekolwiek inne zmiany), </w:t>
      </w:r>
    </w:p>
    <w:p w14:paraId="30B6154A" w14:textId="77777777" w:rsidR="003730BD" w:rsidRPr="002D565B" w:rsidRDefault="003730BD" w:rsidP="003730BD">
      <w:pPr>
        <w:pStyle w:val="Umowa11"/>
        <w:numPr>
          <w:ilvl w:val="0"/>
          <w:numId w:val="244"/>
        </w:numPr>
        <w:suppressAutoHyphens w:val="0"/>
        <w:autoSpaceDN/>
        <w:spacing w:before="0" w:after="0" w:line="240" w:lineRule="auto"/>
        <w:ind w:left="426" w:hanging="426"/>
        <w:textAlignment w:val="auto"/>
        <w:rPr>
          <w:rFonts w:ascii="Calibri" w:hAnsi="Calibri" w:cs="Calibri"/>
        </w:rPr>
      </w:pPr>
      <w:r w:rsidRPr="002D565B">
        <w:rPr>
          <w:rFonts w:ascii="Calibri" w:hAnsi="Calibri" w:cs="Calibri"/>
        </w:rPr>
        <w:t>Dokumentacja będzie opracowywana na bieżąco, zgodnie z postępem prac w ramach realizacji poszczególnych Etapów</w:t>
      </w:r>
      <w:r w:rsidRPr="00F51709">
        <w:rPr>
          <w:rFonts w:ascii="Calibri" w:hAnsi="Calibri" w:cs="Calibri"/>
        </w:rPr>
        <w:t>.</w:t>
      </w:r>
      <w:r w:rsidRPr="002D565B">
        <w:rPr>
          <w:rFonts w:ascii="Calibri" w:hAnsi="Calibri" w:cs="Calibri"/>
        </w:rPr>
        <w:t xml:space="preserve"> </w:t>
      </w:r>
    </w:p>
    <w:p w14:paraId="545B7699" w14:textId="77777777" w:rsidR="003730BD" w:rsidRPr="002D565B" w:rsidRDefault="003730BD" w:rsidP="003730BD">
      <w:pPr>
        <w:pStyle w:val="Umowa11"/>
        <w:numPr>
          <w:ilvl w:val="0"/>
          <w:numId w:val="244"/>
        </w:numPr>
        <w:suppressAutoHyphens w:val="0"/>
        <w:autoSpaceDN/>
        <w:spacing w:before="0" w:after="0" w:line="240" w:lineRule="auto"/>
        <w:ind w:left="426" w:hanging="426"/>
        <w:textAlignment w:val="auto"/>
        <w:rPr>
          <w:rFonts w:ascii="Calibri" w:hAnsi="Calibri" w:cs="Calibri"/>
        </w:rPr>
      </w:pPr>
      <w:r w:rsidRPr="002D565B">
        <w:rPr>
          <w:rFonts w:ascii="Calibri" w:hAnsi="Calibri" w:cs="Calibri"/>
        </w:rPr>
        <w:t xml:space="preserve">Zakres Dokumentacji, do której opracowywania i wydania Wykonawca jest zobowiązany wynika z </w:t>
      </w:r>
      <w:r w:rsidRPr="00F51709">
        <w:rPr>
          <w:rFonts w:ascii="Calibri" w:hAnsi="Calibri" w:cs="Calibri"/>
        </w:rPr>
        <w:t>OPZ</w:t>
      </w:r>
      <w:r w:rsidRPr="002D565B">
        <w:rPr>
          <w:rFonts w:ascii="Calibri" w:hAnsi="Calibri" w:cs="Calibri"/>
        </w:rPr>
        <w:t xml:space="preserve"> oraz ustaleń Stron w trakcie realizacji przedmiotu Umowy. </w:t>
      </w:r>
    </w:p>
    <w:p w14:paraId="53E1A6B2" w14:textId="77777777" w:rsidR="003730BD" w:rsidRPr="002D565B" w:rsidRDefault="003730BD" w:rsidP="003730BD">
      <w:pPr>
        <w:pStyle w:val="Umowa11"/>
        <w:numPr>
          <w:ilvl w:val="0"/>
          <w:numId w:val="244"/>
        </w:numPr>
        <w:tabs>
          <w:tab w:val="left" w:pos="426"/>
        </w:tabs>
        <w:suppressAutoHyphens w:val="0"/>
        <w:autoSpaceDN/>
        <w:spacing w:before="0" w:after="0" w:line="240" w:lineRule="auto"/>
        <w:ind w:left="426" w:hanging="426"/>
        <w:textAlignment w:val="auto"/>
        <w:rPr>
          <w:rFonts w:ascii="Calibri" w:hAnsi="Calibri" w:cs="Calibri"/>
        </w:rPr>
      </w:pPr>
      <w:r w:rsidRPr="002D565B">
        <w:rPr>
          <w:rFonts w:ascii="Calibri" w:hAnsi="Calibri" w:cs="Calibri"/>
        </w:rPr>
        <w:t xml:space="preserve">Dokumentacja będzie wydana Zamawiającemu przez Wykonawcę wraz z Odbiorem </w:t>
      </w:r>
      <w:r w:rsidRPr="00F51709">
        <w:rPr>
          <w:rFonts w:ascii="Calibri" w:hAnsi="Calibri" w:cs="Calibri"/>
        </w:rPr>
        <w:t>danego Etapu oraz odbiorem k</w:t>
      </w:r>
      <w:r w:rsidRPr="002D565B">
        <w:rPr>
          <w:rFonts w:ascii="Calibri" w:hAnsi="Calibri" w:cs="Calibri"/>
        </w:rPr>
        <w:t>ońcowym.</w:t>
      </w:r>
    </w:p>
    <w:p w14:paraId="12C4CFB6" w14:textId="77777777" w:rsidR="003730BD" w:rsidRPr="002D565B" w:rsidRDefault="003730BD" w:rsidP="003730BD">
      <w:pPr>
        <w:pStyle w:val="Umowa11"/>
        <w:numPr>
          <w:ilvl w:val="0"/>
          <w:numId w:val="244"/>
        </w:numPr>
        <w:suppressAutoHyphens w:val="0"/>
        <w:autoSpaceDN/>
        <w:spacing w:before="0" w:after="0" w:line="240" w:lineRule="auto"/>
        <w:ind w:left="426" w:hanging="426"/>
        <w:textAlignment w:val="auto"/>
        <w:rPr>
          <w:rFonts w:ascii="Calibri" w:hAnsi="Calibri" w:cs="Calibri"/>
        </w:rPr>
      </w:pPr>
      <w:r w:rsidRPr="002D565B">
        <w:rPr>
          <w:rFonts w:ascii="Calibri" w:hAnsi="Calibri" w:cs="Calibri"/>
        </w:rPr>
        <w:t>W ramach serwisu gwarancyjnego Dokumentacja będzie aktualizowana:</w:t>
      </w:r>
    </w:p>
    <w:p w14:paraId="236132D0" w14:textId="77777777" w:rsidR="003730BD" w:rsidRPr="002D565B" w:rsidRDefault="003730BD" w:rsidP="003730BD">
      <w:pPr>
        <w:pStyle w:val="Umowa111"/>
        <w:numPr>
          <w:ilvl w:val="2"/>
          <w:numId w:val="235"/>
        </w:numPr>
        <w:tabs>
          <w:tab w:val="clear" w:pos="1560"/>
          <w:tab w:val="left" w:pos="709"/>
        </w:tabs>
        <w:spacing w:before="0" w:line="240" w:lineRule="auto"/>
        <w:ind w:left="913" w:hanging="346"/>
        <w:rPr>
          <w:rFonts w:ascii="Calibri" w:hAnsi="Calibri" w:cs="Calibri"/>
        </w:rPr>
      </w:pPr>
      <w:r w:rsidRPr="002D565B">
        <w:rPr>
          <w:rFonts w:ascii="Calibri" w:hAnsi="Calibri" w:cs="Calibri"/>
        </w:rPr>
        <w:t>poprzez wprowadzanie korekt w razie takiej potrzeby – i dostarczanie tak skorygowanej wersji wraz z naprawą wady;</w:t>
      </w:r>
    </w:p>
    <w:p w14:paraId="62E72A28" w14:textId="77777777" w:rsidR="003730BD" w:rsidRPr="002D565B" w:rsidRDefault="003730BD" w:rsidP="003730BD">
      <w:pPr>
        <w:pStyle w:val="Umowa111"/>
        <w:numPr>
          <w:ilvl w:val="2"/>
          <w:numId w:val="235"/>
        </w:numPr>
        <w:tabs>
          <w:tab w:val="clear" w:pos="1560"/>
          <w:tab w:val="left" w:pos="709"/>
        </w:tabs>
        <w:spacing w:before="0" w:line="240" w:lineRule="auto"/>
        <w:ind w:left="913" w:hanging="346"/>
        <w:rPr>
          <w:rFonts w:ascii="Calibri" w:hAnsi="Calibri" w:cs="Calibri"/>
        </w:rPr>
      </w:pPr>
      <w:bookmarkStart w:id="39" w:name="_Ref505963905"/>
      <w:r w:rsidRPr="002D565B">
        <w:rPr>
          <w:rFonts w:ascii="Calibri" w:hAnsi="Calibri" w:cs="Calibri"/>
        </w:rPr>
        <w:t>całościowo na żądanie Zamawiającego – 2 razy do roku.</w:t>
      </w:r>
      <w:bookmarkEnd w:id="39"/>
    </w:p>
    <w:p w14:paraId="59491D24" w14:textId="77777777" w:rsidR="003730BD" w:rsidRPr="002D565B" w:rsidRDefault="003730BD" w:rsidP="003730BD">
      <w:pPr>
        <w:pStyle w:val="Umowa11"/>
        <w:numPr>
          <w:ilvl w:val="0"/>
          <w:numId w:val="244"/>
        </w:numPr>
        <w:tabs>
          <w:tab w:val="left" w:pos="426"/>
        </w:tabs>
        <w:suppressAutoHyphens w:val="0"/>
        <w:autoSpaceDN/>
        <w:spacing w:before="0" w:after="0" w:line="240" w:lineRule="auto"/>
        <w:ind w:left="426" w:hanging="426"/>
        <w:textAlignment w:val="auto"/>
        <w:rPr>
          <w:rFonts w:ascii="Calibri" w:hAnsi="Calibri" w:cs="Calibri"/>
        </w:rPr>
      </w:pPr>
      <w:r w:rsidRPr="002D565B">
        <w:rPr>
          <w:rFonts w:ascii="Calibri" w:hAnsi="Calibri" w:cs="Calibri"/>
        </w:rPr>
        <w:t>Dokumentacja będzie wykonywana w języku polskim, chyba że Zamawiający udzieli zgody na wydanie części dokumentacji technicznej w języku angielskim.</w:t>
      </w:r>
    </w:p>
    <w:p w14:paraId="64EFDB66" w14:textId="77777777" w:rsidR="003730BD" w:rsidRDefault="003730BD" w:rsidP="003730BD">
      <w:pPr>
        <w:pStyle w:val="Umowa11"/>
        <w:numPr>
          <w:ilvl w:val="0"/>
          <w:numId w:val="244"/>
        </w:numPr>
        <w:tabs>
          <w:tab w:val="left" w:pos="426"/>
        </w:tabs>
        <w:suppressAutoHyphens w:val="0"/>
        <w:autoSpaceDN/>
        <w:spacing w:before="0" w:after="0" w:line="240" w:lineRule="auto"/>
        <w:ind w:left="426" w:hanging="426"/>
        <w:textAlignment w:val="auto"/>
        <w:rPr>
          <w:rFonts w:ascii="Calibri" w:hAnsi="Calibri" w:cs="Calibri"/>
        </w:rPr>
      </w:pPr>
      <w:r w:rsidRPr="002D565B">
        <w:rPr>
          <w:rFonts w:ascii="Calibri" w:hAnsi="Calibri" w:cs="Calibri"/>
        </w:rPr>
        <w:t>Niewykonanie lub nienależyte wykonanie przez Wykonawcę któregokolwiek z obowiązków odnoszących się do Dokumentacji, o których mowa w niniejszym paragrafie, uniemożliwia dokonania odbioru końcowego przedmiotu Umowy.</w:t>
      </w:r>
    </w:p>
    <w:p w14:paraId="0BE403EC" w14:textId="77777777" w:rsidR="003730BD" w:rsidRPr="003730BD" w:rsidRDefault="003730BD" w:rsidP="003730BD">
      <w:pPr>
        <w:pStyle w:val="Akapitzlist"/>
        <w:numPr>
          <w:ilvl w:val="0"/>
          <w:numId w:val="244"/>
        </w:numPr>
        <w:ind w:left="426" w:hanging="426"/>
        <w:rPr>
          <w:rFonts w:ascii="Calibri" w:eastAsia="Calibri" w:hAnsi="Calibri" w:cs="Calibri"/>
          <w:sz w:val="24"/>
          <w:szCs w:val="24"/>
        </w:rPr>
      </w:pPr>
      <w:r w:rsidRPr="003730BD">
        <w:rPr>
          <w:rFonts w:ascii="Calibri" w:eastAsia="Calibri" w:hAnsi="Calibri" w:cs="Calibri"/>
          <w:sz w:val="24"/>
          <w:szCs w:val="24"/>
        </w:rPr>
        <w:t>Zamawiający oświadcza , że nie narusza praw autorskich Asseco Poland, migrując bazę danych oraz środowisko produkcyjne aplikacji.</w:t>
      </w:r>
    </w:p>
    <w:p w14:paraId="0AB480E0" w14:textId="77777777" w:rsidR="003730BD" w:rsidRPr="002D565B" w:rsidRDefault="003730BD" w:rsidP="003730BD">
      <w:pPr>
        <w:pStyle w:val="Umowa11"/>
        <w:tabs>
          <w:tab w:val="left" w:pos="426"/>
        </w:tabs>
        <w:suppressAutoHyphens w:val="0"/>
        <w:autoSpaceDN/>
        <w:spacing w:before="0" w:after="0" w:line="240" w:lineRule="auto"/>
        <w:ind w:left="426"/>
        <w:textAlignment w:val="auto"/>
        <w:rPr>
          <w:rFonts w:ascii="Calibri" w:hAnsi="Calibri" w:cs="Calibri"/>
        </w:rPr>
      </w:pPr>
    </w:p>
    <w:p w14:paraId="25EDED59" w14:textId="77777777" w:rsidR="00F777D7" w:rsidRPr="00A41CC1" w:rsidRDefault="00F777D7" w:rsidP="004E0D72">
      <w:pPr>
        <w:spacing w:line="240" w:lineRule="auto"/>
        <w:jc w:val="both"/>
        <w:rPr>
          <w:rFonts w:ascii="Calibri" w:hAnsi="Calibri" w:cs="Calibri"/>
          <w:color w:val="FF0000"/>
          <w:sz w:val="24"/>
          <w:szCs w:val="24"/>
          <w:highlight w:val="cyan"/>
        </w:rPr>
      </w:pPr>
    </w:p>
    <w:p w14:paraId="722FF76E" w14:textId="6071BC0F" w:rsidR="00F31BBF" w:rsidRPr="004E0D72" w:rsidRDefault="00F31BBF" w:rsidP="004E0D72">
      <w:pPr>
        <w:keepNext/>
        <w:autoSpaceDE w:val="0"/>
        <w:autoSpaceDN w:val="0"/>
        <w:adjustRightInd w:val="0"/>
        <w:spacing w:line="240" w:lineRule="auto"/>
        <w:jc w:val="center"/>
        <w:rPr>
          <w:rFonts w:ascii="Calibri" w:hAnsi="Calibri" w:cs="Calibri"/>
          <w:b/>
          <w:sz w:val="24"/>
          <w:szCs w:val="24"/>
        </w:rPr>
      </w:pPr>
      <w:r w:rsidRPr="004E0D72">
        <w:rPr>
          <w:rFonts w:ascii="Calibri" w:hAnsi="Calibri" w:cs="Calibri"/>
          <w:b/>
          <w:sz w:val="24"/>
          <w:szCs w:val="24"/>
        </w:rPr>
        <w:t xml:space="preserve">§ </w:t>
      </w:r>
      <w:r w:rsidR="00083975" w:rsidRPr="004E0D72">
        <w:rPr>
          <w:rFonts w:ascii="Calibri" w:hAnsi="Calibri" w:cs="Calibri"/>
          <w:b/>
          <w:sz w:val="24"/>
          <w:szCs w:val="24"/>
        </w:rPr>
        <w:t>1</w:t>
      </w:r>
      <w:r w:rsidR="003654DC" w:rsidRPr="004E0D72">
        <w:rPr>
          <w:rFonts w:ascii="Calibri" w:hAnsi="Calibri" w:cs="Calibri"/>
          <w:b/>
          <w:sz w:val="24"/>
          <w:szCs w:val="24"/>
        </w:rPr>
        <w:t>7</w:t>
      </w:r>
    </w:p>
    <w:p w14:paraId="35342F39" w14:textId="77777777" w:rsidR="00F31BBF" w:rsidRPr="004E0D72" w:rsidRDefault="00F31BBF" w:rsidP="004E0D72">
      <w:pPr>
        <w:tabs>
          <w:tab w:val="left" w:pos="851"/>
        </w:tabs>
        <w:suppressAutoHyphens/>
        <w:overflowPunct w:val="0"/>
        <w:autoSpaceDE w:val="0"/>
        <w:spacing w:line="240" w:lineRule="auto"/>
        <w:ind w:left="851" w:hanging="851"/>
        <w:contextualSpacing/>
        <w:jc w:val="center"/>
        <w:textAlignment w:val="baseline"/>
        <w:rPr>
          <w:rFonts w:ascii="Calibri" w:hAnsi="Calibri" w:cs="Calibri"/>
          <w:b/>
          <w:sz w:val="24"/>
          <w:szCs w:val="24"/>
        </w:rPr>
      </w:pPr>
      <w:r w:rsidRPr="004E0D72">
        <w:rPr>
          <w:rFonts w:ascii="Calibri" w:hAnsi="Calibri" w:cs="Calibri"/>
          <w:b/>
          <w:sz w:val="24"/>
          <w:szCs w:val="24"/>
        </w:rPr>
        <w:t>SIŁA WYŻSZA</w:t>
      </w:r>
    </w:p>
    <w:p w14:paraId="2E0465B7" w14:textId="749C4AA6" w:rsidR="00F31BBF" w:rsidRPr="004E0D72" w:rsidRDefault="00F31BBF" w:rsidP="00F51709">
      <w:pPr>
        <w:pStyle w:val="Tekstkomentarza"/>
        <w:numPr>
          <w:ilvl w:val="0"/>
          <w:numId w:val="58"/>
        </w:numPr>
        <w:ind w:left="426" w:hanging="426"/>
        <w:jc w:val="both"/>
        <w:rPr>
          <w:rFonts w:ascii="Calibri" w:hAnsi="Calibri" w:cs="Calibri"/>
          <w:sz w:val="24"/>
          <w:szCs w:val="24"/>
        </w:rPr>
      </w:pPr>
      <w:r w:rsidRPr="004E0D72">
        <w:rPr>
          <w:rFonts w:ascii="Calibri" w:hAnsi="Calibri" w:cs="Calibri"/>
          <w:sz w:val="24"/>
          <w:szCs w:val="24"/>
        </w:rPr>
        <w:t xml:space="preserve">Żadna ze Stron Umowy nie będzie odpowiedzialna za niewykonanie lub nienależyte wykonanie swoich zobowiązań wynikających z Umowy z powodu siły wyższej rozumianej </w:t>
      </w:r>
      <w:r w:rsidRPr="004E0D72">
        <w:rPr>
          <w:rFonts w:ascii="Calibri" w:hAnsi="Calibri" w:cs="Calibri"/>
          <w:sz w:val="24"/>
          <w:szCs w:val="24"/>
        </w:rPr>
        <w:lastRenderedPageBreak/>
        <w:t xml:space="preserve">jako zdarzenie zewnętrzne, niezależne od Stron, którego Strony rozsądnie nie przewidywały ani nie mogły przewidzieć na dzień zawarcia niniejszej Umowy (nagłe </w:t>
      </w:r>
      <w:r w:rsidR="0003762E" w:rsidRPr="004E0D72">
        <w:rPr>
          <w:rFonts w:ascii="Calibri" w:hAnsi="Calibri" w:cs="Calibri"/>
          <w:sz w:val="24"/>
          <w:szCs w:val="24"/>
        </w:rPr>
        <w:br/>
      </w:r>
      <w:r w:rsidRPr="004E0D72">
        <w:rPr>
          <w:rFonts w:ascii="Calibri" w:hAnsi="Calibri" w:cs="Calibri"/>
          <w:sz w:val="24"/>
          <w:szCs w:val="24"/>
        </w:rPr>
        <w:t xml:space="preserve">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79BEE64F" w14:textId="77777777" w:rsidR="00F31BBF" w:rsidRPr="004E0D72" w:rsidRDefault="00F31BBF" w:rsidP="00F51709">
      <w:pPr>
        <w:pStyle w:val="Tekstkomentarza"/>
        <w:numPr>
          <w:ilvl w:val="0"/>
          <w:numId w:val="58"/>
        </w:numPr>
        <w:ind w:left="426" w:hanging="426"/>
        <w:jc w:val="both"/>
        <w:rPr>
          <w:rFonts w:ascii="Calibri" w:hAnsi="Calibri" w:cs="Calibri"/>
          <w:sz w:val="24"/>
          <w:szCs w:val="24"/>
        </w:rPr>
      </w:pPr>
      <w:r w:rsidRPr="004E0D72">
        <w:rPr>
          <w:rFonts w:ascii="Calibri" w:hAnsi="Calibri" w:cs="Calibri"/>
          <w:sz w:val="24"/>
          <w:szCs w:val="24"/>
        </w:rPr>
        <w:t xml:space="preserve">Strony potwierdzają, iż w sposób świadomy zawierają umowę w trakcie trwania epidemii koronawirusa i konfliktu zbrojnego na Ukrainie, zatem w/w okoliczności Strony nie uznają za siłę wyższą, chyba że nastąpi zasadnicza zmiana okoliczności polegająca </w:t>
      </w:r>
      <w:r w:rsidRPr="004E0D72">
        <w:rPr>
          <w:rFonts w:ascii="Calibri" w:hAnsi="Calibri" w:cs="Calibri"/>
          <w:sz w:val="24"/>
          <w:szCs w:val="24"/>
        </w:rPr>
        <w:br/>
        <w:t xml:space="preserve">na wprowadzeniu dodatkowych ograniczeń lub nieprzewidywalnego ich wpływu </w:t>
      </w:r>
      <w:r w:rsidRPr="004E0D72">
        <w:rPr>
          <w:rFonts w:ascii="Calibri" w:hAnsi="Calibri" w:cs="Calibri"/>
          <w:sz w:val="24"/>
          <w:szCs w:val="24"/>
        </w:rPr>
        <w:br/>
        <w:t xml:space="preserve">na realizację umowy. </w:t>
      </w:r>
    </w:p>
    <w:p w14:paraId="2B9653D2" w14:textId="5939C6A1" w:rsidR="00F31BBF" w:rsidRPr="004E0D72" w:rsidRDefault="00F31BBF" w:rsidP="00F51709">
      <w:pPr>
        <w:pStyle w:val="Tekstkomentarza"/>
        <w:numPr>
          <w:ilvl w:val="0"/>
          <w:numId w:val="58"/>
        </w:numPr>
        <w:ind w:left="426" w:hanging="426"/>
        <w:jc w:val="both"/>
        <w:rPr>
          <w:rFonts w:ascii="Calibri" w:hAnsi="Calibri" w:cs="Calibri"/>
          <w:sz w:val="24"/>
          <w:szCs w:val="24"/>
        </w:rPr>
      </w:pPr>
      <w:r w:rsidRPr="004E0D72">
        <w:rPr>
          <w:rFonts w:ascii="Calibri" w:hAnsi="Calibri" w:cs="Calibri"/>
          <w:sz w:val="24"/>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411A6127" w14:textId="77777777" w:rsidR="00F31BBF" w:rsidRPr="004E0D72" w:rsidRDefault="00F31BBF" w:rsidP="00F51709">
      <w:pPr>
        <w:pStyle w:val="Tekstkomentarza"/>
        <w:numPr>
          <w:ilvl w:val="0"/>
          <w:numId w:val="58"/>
        </w:numPr>
        <w:ind w:left="426" w:hanging="426"/>
        <w:jc w:val="both"/>
        <w:rPr>
          <w:rFonts w:ascii="Calibri" w:hAnsi="Calibri" w:cs="Calibri"/>
          <w:sz w:val="24"/>
          <w:szCs w:val="24"/>
        </w:rPr>
      </w:pPr>
      <w:r w:rsidRPr="004E0D72">
        <w:rPr>
          <w:rFonts w:ascii="Calibri" w:hAnsi="Calibri" w:cs="Calibri"/>
          <w:sz w:val="24"/>
          <w:szCs w:val="24"/>
        </w:rPr>
        <w:t>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2C0DE20C" w14:textId="77777777" w:rsidR="00F31BBF" w:rsidRPr="004E0D72" w:rsidRDefault="00F31BBF" w:rsidP="00F51709">
      <w:pPr>
        <w:pStyle w:val="Tekstkomentarza"/>
        <w:numPr>
          <w:ilvl w:val="0"/>
          <w:numId w:val="58"/>
        </w:numPr>
        <w:ind w:left="426" w:hanging="426"/>
        <w:jc w:val="both"/>
        <w:rPr>
          <w:rFonts w:ascii="Calibri" w:hAnsi="Calibri" w:cs="Calibri"/>
          <w:sz w:val="24"/>
          <w:szCs w:val="24"/>
        </w:rPr>
      </w:pPr>
      <w:r w:rsidRPr="004E0D72">
        <w:rPr>
          <w:rFonts w:ascii="Calibri" w:hAnsi="Calibri" w:cs="Calibr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2BA5A7C6" w14:textId="77777777" w:rsidR="00F31BBF" w:rsidRPr="004E0D72" w:rsidRDefault="00F31BBF" w:rsidP="00F51709">
      <w:pPr>
        <w:pStyle w:val="Tekstkomentarza"/>
        <w:numPr>
          <w:ilvl w:val="0"/>
          <w:numId w:val="58"/>
        </w:numPr>
        <w:ind w:left="426" w:hanging="426"/>
        <w:jc w:val="both"/>
        <w:rPr>
          <w:rFonts w:ascii="Calibri" w:hAnsi="Calibri" w:cs="Calibri"/>
          <w:sz w:val="24"/>
          <w:szCs w:val="24"/>
        </w:rPr>
      </w:pPr>
      <w:r w:rsidRPr="004E0D72">
        <w:rPr>
          <w:rFonts w:ascii="Calibri" w:hAnsi="Calibri" w:cs="Calibri"/>
          <w:sz w:val="24"/>
          <w:szCs w:val="24"/>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0D22205D" w14:textId="77777777" w:rsidR="00F31BBF" w:rsidRPr="004E0D72" w:rsidRDefault="00F31BBF" w:rsidP="00F51709">
      <w:pPr>
        <w:pStyle w:val="Tekstkomentarza"/>
        <w:numPr>
          <w:ilvl w:val="0"/>
          <w:numId w:val="58"/>
        </w:numPr>
        <w:ind w:left="426" w:hanging="426"/>
        <w:jc w:val="both"/>
        <w:rPr>
          <w:rFonts w:ascii="Calibri" w:hAnsi="Calibri" w:cs="Calibri"/>
          <w:sz w:val="24"/>
          <w:szCs w:val="24"/>
        </w:rPr>
      </w:pPr>
      <w:r w:rsidRPr="004E0D72">
        <w:rPr>
          <w:rFonts w:ascii="Calibri" w:hAnsi="Calibri" w:cs="Calibri"/>
          <w:sz w:val="24"/>
          <w:szCs w:val="24"/>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7140438F" w14:textId="77777777" w:rsidR="00F31BBF" w:rsidRPr="004E0D72" w:rsidRDefault="00F31BBF" w:rsidP="00F51709">
      <w:pPr>
        <w:pStyle w:val="Tekstkomentarza"/>
        <w:numPr>
          <w:ilvl w:val="0"/>
          <w:numId w:val="58"/>
        </w:numPr>
        <w:ind w:left="426" w:hanging="426"/>
        <w:jc w:val="both"/>
        <w:rPr>
          <w:rFonts w:ascii="Calibri" w:hAnsi="Calibri" w:cs="Calibri"/>
          <w:sz w:val="24"/>
          <w:szCs w:val="24"/>
        </w:rPr>
      </w:pPr>
      <w:r w:rsidRPr="004E0D72">
        <w:rPr>
          <w:rFonts w:ascii="Calibri" w:hAnsi="Calibri" w:cs="Calibri"/>
          <w:sz w:val="24"/>
          <w:szCs w:val="24"/>
        </w:rPr>
        <w:t xml:space="preserve">Ciężar dowodu niewykonania zobowiązania z powodu siły wyższej obciąża Stronę, która powołuje się na siłę wyższą. </w:t>
      </w:r>
    </w:p>
    <w:p w14:paraId="496CB27F" w14:textId="77777777" w:rsidR="00F31BBF" w:rsidRPr="004E0D72" w:rsidRDefault="00F31BBF" w:rsidP="004E0D72">
      <w:pPr>
        <w:suppressAutoHyphens/>
        <w:overflowPunct w:val="0"/>
        <w:autoSpaceDE w:val="0"/>
        <w:spacing w:line="240" w:lineRule="auto"/>
        <w:contextualSpacing/>
        <w:jc w:val="both"/>
        <w:textAlignment w:val="baseline"/>
        <w:rPr>
          <w:rFonts w:ascii="Calibri" w:hAnsi="Calibri" w:cs="Calibri"/>
          <w:sz w:val="24"/>
          <w:szCs w:val="24"/>
        </w:rPr>
      </w:pPr>
    </w:p>
    <w:p w14:paraId="2B418B56" w14:textId="43070C04" w:rsidR="00EF4A02" w:rsidRPr="004E0D72" w:rsidRDefault="00EF4A02" w:rsidP="004E0D72">
      <w:pPr>
        <w:keepNext/>
        <w:autoSpaceDE w:val="0"/>
        <w:autoSpaceDN w:val="0"/>
        <w:adjustRightInd w:val="0"/>
        <w:spacing w:line="240" w:lineRule="auto"/>
        <w:jc w:val="center"/>
        <w:rPr>
          <w:rFonts w:ascii="Calibri" w:hAnsi="Calibri" w:cs="Calibri"/>
          <w:b/>
          <w:sz w:val="24"/>
          <w:szCs w:val="24"/>
        </w:rPr>
      </w:pPr>
      <w:r w:rsidRPr="004E0D72">
        <w:rPr>
          <w:rFonts w:ascii="Calibri" w:hAnsi="Calibri" w:cs="Calibri"/>
          <w:b/>
          <w:sz w:val="24"/>
          <w:szCs w:val="24"/>
        </w:rPr>
        <w:t xml:space="preserve">§ </w:t>
      </w:r>
      <w:r w:rsidR="00083975" w:rsidRPr="004E0D72">
        <w:rPr>
          <w:rFonts w:ascii="Calibri" w:hAnsi="Calibri" w:cs="Calibri"/>
          <w:b/>
          <w:sz w:val="24"/>
          <w:szCs w:val="24"/>
        </w:rPr>
        <w:t>1</w:t>
      </w:r>
      <w:r w:rsidR="003654DC" w:rsidRPr="004E0D72">
        <w:rPr>
          <w:rFonts w:ascii="Calibri" w:hAnsi="Calibri" w:cs="Calibri"/>
          <w:b/>
          <w:sz w:val="24"/>
          <w:szCs w:val="24"/>
        </w:rPr>
        <w:t>8</w:t>
      </w:r>
    </w:p>
    <w:p w14:paraId="0C8B2C5A" w14:textId="77777777" w:rsidR="00EF4A02" w:rsidRPr="004E0D72" w:rsidRDefault="00EF4A02" w:rsidP="004E0D72">
      <w:pPr>
        <w:keepNext/>
        <w:autoSpaceDE w:val="0"/>
        <w:autoSpaceDN w:val="0"/>
        <w:adjustRightInd w:val="0"/>
        <w:spacing w:line="240" w:lineRule="auto"/>
        <w:jc w:val="center"/>
        <w:rPr>
          <w:rFonts w:ascii="Calibri" w:hAnsi="Calibri" w:cs="Calibri"/>
          <w:b/>
          <w:sz w:val="24"/>
          <w:szCs w:val="24"/>
        </w:rPr>
      </w:pPr>
      <w:r w:rsidRPr="004E0D72">
        <w:rPr>
          <w:rFonts w:ascii="Calibri" w:hAnsi="Calibri" w:cs="Calibri"/>
          <w:b/>
          <w:sz w:val="24"/>
          <w:szCs w:val="24"/>
        </w:rPr>
        <w:t>PODWYKONAWCY</w:t>
      </w:r>
    </w:p>
    <w:p w14:paraId="52311E75" w14:textId="77777777" w:rsidR="00EF4A02" w:rsidRPr="004E0D72" w:rsidRDefault="00EF4A02" w:rsidP="004E0D72">
      <w:pPr>
        <w:keepNext/>
        <w:autoSpaceDE w:val="0"/>
        <w:autoSpaceDN w:val="0"/>
        <w:adjustRightInd w:val="0"/>
        <w:spacing w:line="240" w:lineRule="auto"/>
        <w:ind w:left="426" w:hanging="426"/>
        <w:jc w:val="both"/>
        <w:rPr>
          <w:rFonts w:ascii="Calibri" w:hAnsi="Calibri" w:cs="Calibri"/>
          <w:sz w:val="24"/>
          <w:szCs w:val="24"/>
        </w:rPr>
      </w:pPr>
      <w:r w:rsidRPr="004E0D72">
        <w:rPr>
          <w:rFonts w:ascii="Calibri" w:hAnsi="Calibri" w:cs="Calibri"/>
          <w:sz w:val="24"/>
          <w:szCs w:val="24"/>
        </w:rPr>
        <w:t>1.</w:t>
      </w:r>
      <w:r w:rsidRPr="004E0D72">
        <w:rPr>
          <w:rFonts w:ascii="Calibri" w:hAnsi="Calibri" w:cs="Calibri"/>
          <w:sz w:val="24"/>
          <w:szCs w:val="24"/>
        </w:rPr>
        <w:tab/>
        <w:t xml:space="preserve">Zgodnie z oświadczeniem zawartym w ofercie Wykonawca </w:t>
      </w:r>
      <w:r w:rsidRPr="004E0D72">
        <w:rPr>
          <w:rFonts w:ascii="Calibri" w:hAnsi="Calibri" w:cs="Calibri"/>
          <w:i/>
          <w:sz w:val="24"/>
          <w:szCs w:val="24"/>
        </w:rPr>
        <w:t xml:space="preserve">nie powierza podwykonawcy(om) wykonania / powierza podwykonawcy(om)* wykonanie  części </w:t>
      </w:r>
      <w:r w:rsidRPr="004E0D72">
        <w:rPr>
          <w:rFonts w:ascii="Calibri" w:hAnsi="Calibri" w:cs="Calibri"/>
          <w:i/>
          <w:sz w:val="24"/>
          <w:szCs w:val="24"/>
        </w:rPr>
        <w:lastRenderedPageBreak/>
        <w:t>przedmiotu Umowy w następującym podwykonawcom…………………… w następującym zakresie: ………..……..……(określić część przedmiotu Umowy powierzoną podwykonawcy oraz nazwę (firmę) i adres podwykonawcy).</w:t>
      </w:r>
    </w:p>
    <w:p w14:paraId="416A5D53" w14:textId="77777777" w:rsidR="00EF4A02" w:rsidRPr="004E0D72" w:rsidRDefault="00EF4A02" w:rsidP="004E0D72">
      <w:pPr>
        <w:keepNext/>
        <w:autoSpaceDE w:val="0"/>
        <w:autoSpaceDN w:val="0"/>
        <w:adjustRightInd w:val="0"/>
        <w:spacing w:line="240" w:lineRule="auto"/>
        <w:ind w:left="426" w:hanging="426"/>
        <w:jc w:val="both"/>
        <w:rPr>
          <w:rFonts w:ascii="Calibri" w:hAnsi="Calibri" w:cs="Calibri"/>
          <w:sz w:val="24"/>
          <w:szCs w:val="24"/>
        </w:rPr>
      </w:pPr>
      <w:r w:rsidRPr="004E0D72">
        <w:rPr>
          <w:rFonts w:ascii="Calibri" w:hAnsi="Calibri" w:cs="Calibri"/>
          <w:sz w:val="24"/>
          <w:szCs w:val="24"/>
        </w:rPr>
        <w:t>2.</w:t>
      </w:r>
      <w:r w:rsidRPr="004E0D72">
        <w:rPr>
          <w:rFonts w:ascii="Calibri" w:hAnsi="Calibri" w:cs="Calibri"/>
          <w:sz w:val="24"/>
          <w:szCs w:val="24"/>
        </w:rPr>
        <w:tab/>
        <w:t>Wykonawca za działania lub zaniechania podwykonawców ponosi odpowiedzialność jak za własne działania lub zaniechania i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205CA3EF" w14:textId="77777777" w:rsidR="00560796" w:rsidRPr="004E0D72" w:rsidRDefault="00560796" w:rsidP="004E0D72">
      <w:pPr>
        <w:keepNext/>
        <w:autoSpaceDE w:val="0"/>
        <w:autoSpaceDN w:val="0"/>
        <w:adjustRightInd w:val="0"/>
        <w:spacing w:line="240" w:lineRule="auto"/>
        <w:ind w:left="426" w:hanging="426"/>
        <w:jc w:val="both"/>
        <w:rPr>
          <w:rFonts w:ascii="Calibri" w:hAnsi="Calibri" w:cs="Calibri"/>
          <w:sz w:val="24"/>
          <w:szCs w:val="24"/>
        </w:rPr>
      </w:pPr>
    </w:p>
    <w:p w14:paraId="312E8EF0" w14:textId="7883AEE0" w:rsidR="00F127F3" w:rsidRPr="00F51709" w:rsidRDefault="00F127F3" w:rsidP="004E0D72">
      <w:pPr>
        <w:keepNext/>
        <w:autoSpaceDE w:val="0"/>
        <w:spacing w:line="240" w:lineRule="auto"/>
        <w:jc w:val="center"/>
        <w:rPr>
          <w:rFonts w:ascii="Calibri" w:hAnsi="Calibri" w:cs="Calibri"/>
          <w:b/>
          <w:sz w:val="24"/>
          <w:szCs w:val="24"/>
        </w:rPr>
      </w:pPr>
      <w:r w:rsidRPr="00F51709">
        <w:rPr>
          <w:rFonts w:ascii="Calibri" w:hAnsi="Calibri" w:cs="Calibri"/>
          <w:b/>
          <w:sz w:val="24"/>
          <w:szCs w:val="24"/>
        </w:rPr>
        <w:t xml:space="preserve">§ </w:t>
      </w:r>
      <w:r w:rsidR="00083975" w:rsidRPr="00F51709">
        <w:rPr>
          <w:rFonts w:ascii="Calibri" w:hAnsi="Calibri" w:cs="Calibri"/>
          <w:b/>
          <w:sz w:val="24"/>
          <w:szCs w:val="24"/>
        </w:rPr>
        <w:t>1</w:t>
      </w:r>
      <w:r w:rsidR="003654DC" w:rsidRPr="00F51709">
        <w:rPr>
          <w:rFonts w:ascii="Calibri" w:hAnsi="Calibri" w:cs="Calibri"/>
          <w:b/>
          <w:sz w:val="24"/>
          <w:szCs w:val="24"/>
        </w:rPr>
        <w:t>9</w:t>
      </w:r>
    </w:p>
    <w:p w14:paraId="699529A9" w14:textId="310DB810" w:rsidR="00560796" w:rsidRPr="004E0D72" w:rsidRDefault="00560796" w:rsidP="004E0D72">
      <w:pPr>
        <w:keepNext/>
        <w:autoSpaceDE w:val="0"/>
        <w:autoSpaceDN w:val="0"/>
        <w:adjustRightInd w:val="0"/>
        <w:spacing w:line="240" w:lineRule="auto"/>
        <w:ind w:left="426" w:hanging="426"/>
        <w:jc w:val="center"/>
        <w:rPr>
          <w:rFonts w:ascii="Calibri" w:hAnsi="Calibri" w:cs="Calibri"/>
          <w:b/>
          <w:bCs/>
          <w:sz w:val="24"/>
          <w:szCs w:val="24"/>
        </w:rPr>
      </w:pPr>
      <w:r w:rsidRPr="004E0D72">
        <w:rPr>
          <w:rFonts w:ascii="Calibri" w:hAnsi="Calibri" w:cs="Calibri"/>
          <w:b/>
          <w:bCs/>
          <w:sz w:val="24"/>
          <w:szCs w:val="24"/>
        </w:rPr>
        <w:t>POUFNOŚĆ</w:t>
      </w:r>
    </w:p>
    <w:p w14:paraId="06D294FE" w14:textId="287DC4A8" w:rsidR="004A595F" w:rsidRPr="00F51709" w:rsidRDefault="004A595F" w:rsidP="004E0D72">
      <w:pPr>
        <w:pStyle w:val="Teksttreci20"/>
        <w:numPr>
          <w:ilvl w:val="3"/>
          <w:numId w:val="62"/>
        </w:numPr>
        <w:shd w:val="clear" w:color="auto" w:fill="auto"/>
        <w:tabs>
          <w:tab w:val="left" w:pos="680"/>
        </w:tabs>
        <w:spacing w:before="0" w:line="240" w:lineRule="auto"/>
        <w:ind w:left="426" w:hanging="426"/>
        <w:rPr>
          <w:rFonts w:ascii="Calibri" w:hAnsi="Calibri" w:cs="Calibri"/>
          <w:sz w:val="24"/>
          <w:szCs w:val="24"/>
        </w:rPr>
      </w:pPr>
      <w:r w:rsidRPr="00F51709">
        <w:rPr>
          <w:rFonts w:ascii="Calibri" w:hAnsi="Calibri" w:cs="Calibri"/>
          <w:sz w:val="24"/>
          <w:szCs w:val="24"/>
        </w:rPr>
        <w:t>Strony zobowiązują się do utrzymania w tajemnicy i nie ujawniania, nie</w:t>
      </w:r>
      <w:r w:rsidRPr="00F51709">
        <w:rPr>
          <w:rFonts w:ascii="Calibri" w:hAnsi="Calibri" w:cs="Calibri"/>
          <w:sz w:val="24"/>
          <w:szCs w:val="24"/>
        </w:rPr>
        <w:br/>
        <w:t>publikowania, nie przekazywania i nie udostępniania w żaden inny sposób osobom</w:t>
      </w:r>
      <w:r w:rsidRPr="00F51709">
        <w:rPr>
          <w:rFonts w:ascii="Calibri" w:hAnsi="Calibri" w:cs="Calibri"/>
          <w:sz w:val="24"/>
          <w:szCs w:val="24"/>
        </w:rPr>
        <w:br/>
        <w:t>trzecim, jakichkolwiek danych o przedsiębiorstwach, transakcjach i klientach Stron,</w:t>
      </w:r>
      <w:r w:rsidRPr="00F51709">
        <w:rPr>
          <w:rFonts w:ascii="Calibri" w:hAnsi="Calibri" w:cs="Calibri"/>
          <w:sz w:val="24"/>
          <w:szCs w:val="24"/>
        </w:rPr>
        <w:br/>
        <w:t>jak również:</w:t>
      </w:r>
    </w:p>
    <w:p w14:paraId="32D70E06" w14:textId="77777777" w:rsidR="004A595F" w:rsidRPr="00F51709" w:rsidRDefault="004A595F" w:rsidP="004E0D72">
      <w:pPr>
        <w:pStyle w:val="Teksttreci20"/>
        <w:numPr>
          <w:ilvl w:val="0"/>
          <w:numId w:val="229"/>
        </w:numPr>
        <w:shd w:val="clear" w:color="auto" w:fill="auto"/>
        <w:tabs>
          <w:tab w:val="left" w:pos="709"/>
        </w:tabs>
        <w:spacing w:before="0" w:line="240" w:lineRule="auto"/>
        <w:ind w:left="709" w:hanging="283"/>
        <w:rPr>
          <w:rFonts w:ascii="Calibri" w:hAnsi="Calibri" w:cs="Calibri"/>
          <w:sz w:val="24"/>
          <w:szCs w:val="24"/>
        </w:rPr>
      </w:pPr>
      <w:r w:rsidRPr="00F51709">
        <w:rPr>
          <w:rFonts w:ascii="Calibri" w:hAnsi="Calibri" w:cs="Calibri"/>
          <w:sz w:val="24"/>
          <w:szCs w:val="24"/>
        </w:rPr>
        <w:t>informacji i danych dotyczących podejmowanych przez jedną ze Stron</w:t>
      </w:r>
      <w:r w:rsidRPr="00F51709">
        <w:rPr>
          <w:rFonts w:ascii="Calibri" w:hAnsi="Calibri" w:cs="Calibri"/>
          <w:sz w:val="24"/>
          <w:szCs w:val="24"/>
        </w:rPr>
        <w:br/>
        <w:t>czynności w toku realizacji niniejszej Umowy;</w:t>
      </w:r>
    </w:p>
    <w:p w14:paraId="7F41BAF7" w14:textId="6ED8C52D" w:rsidR="004A595F" w:rsidRPr="00F51709" w:rsidRDefault="004A595F" w:rsidP="004E0D72">
      <w:pPr>
        <w:pStyle w:val="Teksttreci20"/>
        <w:numPr>
          <w:ilvl w:val="0"/>
          <w:numId w:val="229"/>
        </w:numPr>
        <w:shd w:val="clear" w:color="auto" w:fill="auto"/>
        <w:tabs>
          <w:tab w:val="left" w:pos="709"/>
        </w:tabs>
        <w:spacing w:before="0" w:line="240" w:lineRule="auto"/>
        <w:ind w:left="709" w:hanging="283"/>
        <w:rPr>
          <w:rFonts w:ascii="Calibri" w:hAnsi="Calibri" w:cs="Calibri"/>
          <w:sz w:val="24"/>
          <w:szCs w:val="24"/>
        </w:rPr>
      </w:pPr>
      <w:r w:rsidRPr="00F51709">
        <w:rPr>
          <w:rFonts w:ascii="Calibri" w:hAnsi="Calibri" w:cs="Calibri"/>
          <w:sz w:val="24"/>
          <w:szCs w:val="24"/>
        </w:rPr>
        <w:t>informacji dotyczących oferowanych cen, stosowanych marż,</w:t>
      </w:r>
      <w:r w:rsidR="0003762E" w:rsidRPr="00F51709">
        <w:rPr>
          <w:rFonts w:ascii="Calibri" w:hAnsi="Calibri" w:cs="Calibri"/>
          <w:sz w:val="24"/>
          <w:szCs w:val="24"/>
        </w:rPr>
        <w:t xml:space="preserve"> </w:t>
      </w:r>
      <w:r w:rsidRPr="00F51709">
        <w:rPr>
          <w:rFonts w:ascii="Calibri" w:hAnsi="Calibri" w:cs="Calibri"/>
          <w:sz w:val="24"/>
          <w:szCs w:val="24"/>
        </w:rPr>
        <w:t>posiadanych upustów lub warunków handlowych;</w:t>
      </w:r>
    </w:p>
    <w:p w14:paraId="17AE9E2D" w14:textId="6C032785" w:rsidR="004A595F" w:rsidRPr="00F51709" w:rsidRDefault="004A595F" w:rsidP="004E0D72">
      <w:pPr>
        <w:pStyle w:val="Teksttreci20"/>
        <w:numPr>
          <w:ilvl w:val="0"/>
          <w:numId w:val="229"/>
        </w:numPr>
        <w:shd w:val="clear" w:color="auto" w:fill="auto"/>
        <w:spacing w:before="0" w:line="240" w:lineRule="auto"/>
        <w:ind w:left="709" w:hanging="283"/>
        <w:rPr>
          <w:rFonts w:ascii="Calibri" w:hAnsi="Calibri" w:cs="Calibri"/>
          <w:sz w:val="24"/>
          <w:szCs w:val="24"/>
        </w:rPr>
      </w:pPr>
      <w:r w:rsidRPr="00F51709">
        <w:rPr>
          <w:rFonts w:ascii="Calibri" w:hAnsi="Calibri" w:cs="Calibri"/>
          <w:sz w:val="24"/>
          <w:szCs w:val="24"/>
        </w:rPr>
        <w:t>informacji i danych stanowiących tajemnicę przedsiębiorstwa Stron w</w:t>
      </w:r>
      <w:r w:rsidR="0003762E" w:rsidRPr="00F51709">
        <w:rPr>
          <w:rFonts w:ascii="Calibri" w:hAnsi="Calibri" w:cs="Calibri"/>
          <w:sz w:val="24"/>
          <w:szCs w:val="24"/>
        </w:rPr>
        <w:t xml:space="preserve"> </w:t>
      </w:r>
      <w:r w:rsidRPr="00F51709">
        <w:rPr>
          <w:rFonts w:ascii="Calibri" w:hAnsi="Calibri" w:cs="Calibri"/>
          <w:sz w:val="24"/>
          <w:szCs w:val="24"/>
        </w:rPr>
        <w:t>rozumieniu przepisów ustawy o zwalczaniu nieuczciwej konkurencji</w:t>
      </w:r>
      <w:r w:rsidR="0003762E" w:rsidRPr="00F51709">
        <w:rPr>
          <w:rFonts w:ascii="Calibri" w:hAnsi="Calibri" w:cs="Calibri"/>
          <w:sz w:val="24"/>
          <w:szCs w:val="24"/>
        </w:rPr>
        <w:t xml:space="preserve"> </w:t>
      </w:r>
      <w:r w:rsidRPr="00F51709">
        <w:rPr>
          <w:rFonts w:ascii="Calibri" w:hAnsi="Calibri" w:cs="Calibri"/>
          <w:sz w:val="24"/>
          <w:szCs w:val="24"/>
        </w:rPr>
        <w:t>(</w:t>
      </w:r>
      <w:proofErr w:type="spellStart"/>
      <w:r w:rsidRPr="00F51709">
        <w:rPr>
          <w:rFonts w:ascii="Calibri" w:hAnsi="Calibri" w:cs="Calibri"/>
          <w:sz w:val="24"/>
          <w:szCs w:val="24"/>
        </w:rPr>
        <w:t>t.j</w:t>
      </w:r>
      <w:proofErr w:type="spellEnd"/>
      <w:r w:rsidRPr="00F51709">
        <w:rPr>
          <w:rFonts w:ascii="Calibri" w:hAnsi="Calibri" w:cs="Calibri"/>
          <w:sz w:val="24"/>
          <w:szCs w:val="24"/>
        </w:rPr>
        <w:t>. z 2020 r. poz. 1913);</w:t>
      </w:r>
    </w:p>
    <w:p w14:paraId="20F6F559" w14:textId="77777777" w:rsidR="004A595F" w:rsidRPr="00F51709" w:rsidRDefault="004A595F" w:rsidP="004E0D72">
      <w:pPr>
        <w:pStyle w:val="Teksttreci20"/>
        <w:numPr>
          <w:ilvl w:val="0"/>
          <w:numId w:val="229"/>
        </w:numPr>
        <w:shd w:val="clear" w:color="auto" w:fill="auto"/>
        <w:tabs>
          <w:tab w:val="left" w:pos="709"/>
        </w:tabs>
        <w:spacing w:before="0" w:line="240" w:lineRule="auto"/>
        <w:ind w:left="2140" w:hanging="1714"/>
        <w:rPr>
          <w:rFonts w:ascii="Calibri" w:hAnsi="Calibri" w:cs="Calibri"/>
          <w:sz w:val="24"/>
          <w:szCs w:val="24"/>
        </w:rPr>
      </w:pPr>
      <w:r w:rsidRPr="00F51709">
        <w:rPr>
          <w:rFonts w:ascii="Calibri" w:hAnsi="Calibri" w:cs="Calibri"/>
          <w:sz w:val="24"/>
          <w:szCs w:val="24"/>
        </w:rPr>
        <w:t>innych informacji prawnie chronionych;</w:t>
      </w:r>
    </w:p>
    <w:p w14:paraId="3D2F185F" w14:textId="119398F7" w:rsidR="004A595F" w:rsidRPr="00F51709" w:rsidRDefault="004A595F" w:rsidP="004E0D72">
      <w:pPr>
        <w:pStyle w:val="Teksttreci20"/>
        <w:shd w:val="clear" w:color="auto" w:fill="auto"/>
        <w:spacing w:before="0" w:line="240" w:lineRule="auto"/>
        <w:ind w:left="426" w:firstLine="0"/>
        <w:rPr>
          <w:rFonts w:ascii="Calibri" w:hAnsi="Calibri" w:cs="Calibri"/>
          <w:sz w:val="24"/>
          <w:szCs w:val="24"/>
        </w:rPr>
      </w:pPr>
      <w:r w:rsidRPr="00F51709">
        <w:rPr>
          <w:rFonts w:ascii="Calibri" w:hAnsi="Calibri" w:cs="Calibri"/>
          <w:sz w:val="24"/>
          <w:szCs w:val="24"/>
        </w:rPr>
        <w:t>które to informacje uzyskają w trakcie lub w związku z realizacją niniejszej Umowy,</w:t>
      </w:r>
      <w:r w:rsidRPr="00F51709">
        <w:rPr>
          <w:rFonts w:ascii="Calibri" w:hAnsi="Calibri" w:cs="Calibri"/>
          <w:sz w:val="24"/>
          <w:szCs w:val="24"/>
        </w:rPr>
        <w:br/>
        <w:t xml:space="preserve">bez względu na sposób i formę ich utrwalenia lub przekazania, w szczególności </w:t>
      </w:r>
      <w:r w:rsidR="0003762E" w:rsidRPr="00F51709">
        <w:rPr>
          <w:rFonts w:ascii="Calibri" w:hAnsi="Calibri" w:cs="Calibri"/>
          <w:sz w:val="24"/>
          <w:szCs w:val="24"/>
        </w:rPr>
        <w:br/>
      </w:r>
      <w:r w:rsidRPr="00F51709">
        <w:rPr>
          <w:rFonts w:ascii="Calibri" w:hAnsi="Calibri" w:cs="Calibri"/>
          <w:sz w:val="24"/>
          <w:szCs w:val="24"/>
        </w:rPr>
        <w:t>w</w:t>
      </w:r>
      <w:r w:rsidR="0003762E" w:rsidRPr="00F51709">
        <w:rPr>
          <w:rFonts w:ascii="Calibri" w:hAnsi="Calibri" w:cs="Calibri"/>
          <w:sz w:val="24"/>
          <w:szCs w:val="24"/>
        </w:rPr>
        <w:t xml:space="preserve"> </w:t>
      </w:r>
      <w:r w:rsidRPr="00F51709">
        <w:rPr>
          <w:rFonts w:ascii="Calibri" w:hAnsi="Calibri" w:cs="Calibri"/>
          <w:sz w:val="24"/>
          <w:szCs w:val="24"/>
        </w:rPr>
        <w:t>formie pisemnej, kserokopii, faksu i zapisu elektronicznego, o ile informacje takie</w:t>
      </w:r>
      <w:r w:rsidRPr="00F51709">
        <w:rPr>
          <w:rFonts w:ascii="Calibri" w:hAnsi="Calibri" w:cs="Calibri"/>
          <w:sz w:val="24"/>
          <w:szCs w:val="24"/>
        </w:rPr>
        <w:br/>
        <w:t xml:space="preserve">nie są powszechnie znane, bądź obowiązek ich ujawnienia nie wynika </w:t>
      </w:r>
      <w:r w:rsidR="0003762E" w:rsidRPr="00F51709">
        <w:rPr>
          <w:rFonts w:ascii="Calibri" w:hAnsi="Calibri" w:cs="Calibri"/>
          <w:sz w:val="24"/>
          <w:szCs w:val="24"/>
        </w:rPr>
        <w:br/>
      </w:r>
      <w:r w:rsidRPr="00F51709">
        <w:rPr>
          <w:rFonts w:ascii="Calibri" w:hAnsi="Calibri" w:cs="Calibri"/>
          <w:sz w:val="24"/>
          <w:szCs w:val="24"/>
        </w:rPr>
        <w:t>z</w:t>
      </w:r>
      <w:r w:rsidR="0003762E" w:rsidRPr="00F51709">
        <w:rPr>
          <w:rFonts w:ascii="Calibri" w:hAnsi="Calibri" w:cs="Calibri"/>
          <w:sz w:val="24"/>
          <w:szCs w:val="24"/>
        </w:rPr>
        <w:t xml:space="preserve"> </w:t>
      </w:r>
      <w:r w:rsidRPr="00F51709">
        <w:rPr>
          <w:rFonts w:ascii="Calibri" w:hAnsi="Calibri" w:cs="Calibri"/>
          <w:sz w:val="24"/>
          <w:szCs w:val="24"/>
        </w:rPr>
        <w:t>obowiązujących przepisów, orzeczeń sądów lub decyzji odpowiednich władz, albo</w:t>
      </w:r>
      <w:r w:rsidRPr="00F51709">
        <w:rPr>
          <w:rFonts w:ascii="Calibri" w:hAnsi="Calibri" w:cs="Calibri"/>
          <w:sz w:val="24"/>
          <w:szCs w:val="24"/>
        </w:rPr>
        <w:br/>
        <w:t>gdy przekazanie następuje na rzecz podwykonawcy, który będzie realizował</w:t>
      </w:r>
      <w:r w:rsidRPr="00F51709">
        <w:rPr>
          <w:rFonts w:ascii="Calibri" w:hAnsi="Calibri" w:cs="Calibri"/>
          <w:sz w:val="24"/>
          <w:szCs w:val="24"/>
        </w:rPr>
        <w:br/>
        <w:t>zobowiązania jednej ze Stron. Obowiązkiem zachowania poufności nie jest objęty</w:t>
      </w:r>
      <w:r w:rsidRPr="00F51709">
        <w:rPr>
          <w:rFonts w:ascii="Calibri" w:hAnsi="Calibri" w:cs="Calibri"/>
          <w:sz w:val="24"/>
          <w:szCs w:val="24"/>
        </w:rPr>
        <w:br/>
        <w:t>fakt zawarcia Umowy ani jej treść w zakresie określonym obowiązującymi</w:t>
      </w:r>
      <w:r w:rsidRPr="00F51709">
        <w:rPr>
          <w:rFonts w:ascii="Calibri" w:hAnsi="Calibri" w:cs="Calibri"/>
          <w:sz w:val="24"/>
          <w:szCs w:val="24"/>
        </w:rPr>
        <w:br/>
        <w:t>przepisami prawa.</w:t>
      </w:r>
    </w:p>
    <w:p w14:paraId="52C6C176" w14:textId="3DAB14B6" w:rsidR="004A595F" w:rsidRPr="00F51709" w:rsidRDefault="004A595F" w:rsidP="004E0D72">
      <w:pPr>
        <w:pStyle w:val="Teksttreci20"/>
        <w:numPr>
          <w:ilvl w:val="3"/>
          <w:numId w:val="62"/>
        </w:numPr>
        <w:shd w:val="clear" w:color="auto" w:fill="auto"/>
        <w:tabs>
          <w:tab w:val="left" w:pos="426"/>
        </w:tabs>
        <w:spacing w:before="0" w:line="240" w:lineRule="auto"/>
        <w:ind w:left="426" w:hanging="426"/>
        <w:rPr>
          <w:rFonts w:ascii="Calibri" w:hAnsi="Calibri" w:cs="Calibri"/>
          <w:sz w:val="24"/>
          <w:szCs w:val="24"/>
        </w:rPr>
      </w:pPr>
      <w:r w:rsidRPr="00F51709">
        <w:rPr>
          <w:rFonts w:ascii="Calibri" w:hAnsi="Calibri" w:cs="Calibri"/>
          <w:sz w:val="24"/>
          <w:szCs w:val="24"/>
        </w:rPr>
        <w:t>Każdej ze Stron wolno ujawnić informacje poufne z ograniczeniami wynikającymi</w:t>
      </w:r>
      <w:r w:rsidRPr="00F51709">
        <w:rPr>
          <w:rFonts w:ascii="Calibri" w:hAnsi="Calibri" w:cs="Calibri"/>
          <w:sz w:val="24"/>
          <w:szCs w:val="24"/>
        </w:rPr>
        <w:br/>
        <w:t>z przepisów prawa, o których mowa w niniejszym paragrafie członkom swoich</w:t>
      </w:r>
      <w:r w:rsidRPr="00F51709">
        <w:rPr>
          <w:rFonts w:ascii="Calibri" w:hAnsi="Calibri" w:cs="Calibri"/>
          <w:sz w:val="24"/>
          <w:szCs w:val="24"/>
        </w:rPr>
        <w:br/>
        <w:t>władz, podwykonawcom i pracownikom oraz członkom władz, podwykonawcom</w:t>
      </w:r>
      <w:r w:rsidRPr="00F51709">
        <w:rPr>
          <w:rFonts w:ascii="Calibri" w:hAnsi="Calibri" w:cs="Calibri"/>
          <w:sz w:val="24"/>
          <w:szCs w:val="24"/>
        </w:rPr>
        <w:br/>
        <w:t>i pracownikom podmiotów powiązanych lub zależnych, kancelariom prawnym,</w:t>
      </w:r>
      <w:r w:rsidRPr="00F51709">
        <w:rPr>
          <w:rFonts w:ascii="Calibri" w:hAnsi="Calibri" w:cs="Calibri"/>
          <w:sz w:val="24"/>
          <w:szCs w:val="24"/>
        </w:rPr>
        <w:br/>
        <w:t>firmom audytorskim, pracownikom organów nadzoru, itp. w takim zakresie, w jakim</w:t>
      </w:r>
      <w:r w:rsidRPr="00F51709">
        <w:rPr>
          <w:rFonts w:ascii="Calibri" w:hAnsi="Calibri" w:cs="Calibri"/>
          <w:sz w:val="24"/>
          <w:szCs w:val="24"/>
        </w:rPr>
        <w:br/>
        <w:t>będzie to niezbędne do wypełnienia przez nią zobowiązań i obowiązków na</w:t>
      </w:r>
      <w:r w:rsidRPr="00F51709">
        <w:rPr>
          <w:rFonts w:ascii="Calibri" w:hAnsi="Calibri" w:cs="Calibri"/>
          <w:sz w:val="24"/>
          <w:szCs w:val="24"/>
        </w:rPr>
        <w:br/>
        <w:t>podstawie Umowy, przy czym Strona przekazująca takie informacje wymienionym</w:t>
      </w:r>
      <w:r w:rsidRPr="00F51709">
        <w:rPr>
          <w:rFonts w:ascii="Calibri" w:hAnsi="Calibri" w:cs="Calibri"/>
          <w:sz w:val="24"/>
          <w:szCs w:val="24"/>
        </w:rPr>
        <w:br/>
        <w:t>wyżej osobom będzie ponosić odpowiedzialność za przestrzeganie przez te osoby</w:t>
      </w:r>
      <w:r w:rsidRPr="00F51709">
        <w:rPr>
          <w:rFonts w:ascii="Calibri" w:hAnsi="Calibri" w:cs="Calibri"/>
          <w:sz w:val="24"/>
          <w:szCs w:val="24"/>
        </w:rPr>
        <w:br/>
        <w:t>zasad poufności opisanych w niniejszym rozdziale.</w:t>
      </w:r>
    </w:p>
    <w:p w14:paraId="2DF8BA9D" w14:textId="77777777" w:rsidR="004A595F" w:rsidRPr="00F51709" w:rsidRDefault="004A595F" w:rsidP="004E0D72">
      <w:pPr>
        <w:pStyle w:val="Teksttreci20"/>
        <w:numPr>
          <w:ilvl w:val="0"/>
          <w:numId w:val="82"/>
        </w:numPr>
        <w:shd w:val="clear" w:color="auto" w:fill="auto"/>
        <w:tabs>
          <w:tab w:val="left" w:pos="426"/>
        </w:tabs>
        <w:spacing w:before="0" w:line="240" w:lineRule="auto"/>
        <w:ind w:left="426" w:hanging="426"/>
        <w:rPr>
          <w:rFonts w:ascii="Calibri" w:hAnsi="Calibri" w:cs="Calibri"/>
          <w:sz w:val="24"/>
          <w:szCs w:val="24"/>
        </w:rPr>
      </w:pPr>
      <w:r w:rsidRPr="00F51709">
        <w:rPr>
          <w:rFonts w:ascii="Calibri" w:hAnsi="Calibri" w:cs="Calibri"/>
          <w:sz w:val="24"/>
          <w:szCs w:val="24"/>
        </w:rPr>
        <w:t>Wykonawca zobowiąże pisemnie pracowników wyznaczonych do realizacji</w:t>
      </w:r>
      <w:r w:rsidRPr="00F51709">
        <w:rPr>
          <w:rFonts w:ascii="Calibri" w:hAnsi="Calibri" w:cs="Calibri"/>
          <w:sz w:val="24"/>
          <w:szCs w:val="24"/>
        </w:rPr>
        <w:br/>
        <w:t>przedmiotu Umowy do zachowania tajemnicy.</w:t>
      </w:r>
    </w:p>
    <w:p w14:paraId="3A1BDE58" w14:textId="77777777" w:rsidR="004A595F" w:rsidRPr="00F51709" w:rsidRDefault="004A595F" w:rsidP="004E0D72">
      <w:pPr>
        <w:pStyle w:val="Teksttreci20"/>
        <w:numPr>
          <w:ilvl w:val="0"/>
          <w:numId w:val="82"/>
        </w:numPr>
        <w:shd w:val="clear" w:color="auto" w:fill="auto"/>
        <w:tabs>
          <w:tab w:val="left" w:pos="426"/>
        </w:tabs>
        <w:spacing w:before="0" w:line="240" w:lineRule="auto"/>
        <w:ind w:left="426" w:hanging="426"/>
        <w:rPr>
          <w:rFonts w:ascii="Calibri" w:hAnsi="Calibri" w:cs="Calibri"/>
          <w:sz w:val="24"/>
          <w:szCs w:val="24"/>
        </w:rPr>
      </w:pPr>
      <w:r w:rsidRPr="00F51709">
        <w:rPr>
          <w:rFonts w:ascii="Calibri" w:hAnsi="Calibri" w:cs="Calibri"/>
          <w:sz w:val="24"/>
          <w:szCs w:val="24"/>
        </w:rPr>
        <w:t>Strony Umowy mają prawo do wykorzystania informacji o fakcie zawarcia i realizacji</w:t>
      </w:r>
      <w:r w:rsidRPr="00F51709">
        <w:rPr>
          <w:rFonts w:ascii="Calibri" w:hAnsi="Calibri" w:cs="Calibri"/>
          <w:sz w:val="24"/>
          <w:szCs w:val="24"/>
        </w:rPr>
        <w:br/>
        <w:t>Umowy oraz wskazania ogólnego Przedmiotu i Stron Umowy, dla celów</w:t>
      </w:r>
      <w:r w:rsidRPr="00F51709">
        <w:rPr>
          <w:rFonts w:ascii="Calibri" w:hAnsi="Calibri" w:cs="Calibri"/>
          <w:sz w:val="24"/>
          <w:szCs w:val="24"/>
        </w:rPr>
        <w:br/>
        <w:t>referencyjnych i marketingowych, w tym podania tych informacji do wiadomości</w:t>
      </w:r>
      <w:r w:rsidRPr="00F51709">
        <w:rPr>
          <w:rFonts w:ascii="Calibri" w:hAnsi="Calibri" w:cs="Calibri"/>
          <w:sz w:val="24"/>
          <w:szCs w:val="24"/>
        </w:rPr>
        <w:br/>
        <w:t>publicznej, pod warunkiem nie ujawniania szczegółów handlowych oraz</w:t>
      </w:r>
      <w:r w:rsidRPr="00F51709">
        <w:rPr>
          <w:rFonts w:ascii="Calibri" w:hAnsi="Calibri" w:cs="Calibri"/>
          <w:sz w:val="24"/>
          <w:szCs w:val="24"/>
        </w:rPr>
        <w:br/>
        <w:t>technicznych.</w:t>
      </w:r>
    </w:p>
    <w:p w14:paraId="5A2DB07B" w14:textId="3BEF11F4" w:rsidR="004A595F" w:rsidRPr="00F51709" w:rsidRDefault="004A595F" w:rsidP="004E0D72">
      <w:pPr>
        <w:pStyle w:val="Teksttreci20"/>
        <w:numPr>
          <w:ilvl w:val="0"/>
          <w:numId w:val="82"/>
        </w:numPr>
        <w:shd w:val="clear" w:color="auto" w:fill="auto"/>
        <w:tabs>
          <w:tab w:val="left" w:pos="426"/>
        </w:tabs>
        <w:spacing w:before="0" w:line="240" w:lineRule="auto"/>
        <w:ind w:left="426" w:hanging="426"/>
        <w:rPr>
          <w:rFonts w:ascii="Calibri" w:hAnsi="Calibri" w:cs="Calibri"/>
          <w:sz w:val="24"/>
          <w:szCs w:val="24"/>
        </w:rPr>
      </w:pPr>
      <w:r w:rsidRPr="00F51709">
        <w:rPr>
          <w:rFonts w:ascii="Calibri" w:hAnsi="Calibri" w:cs="Calibri"/>
          <w:sz w:val="24"/>
          <w:szCs w:val="24"/>
        </w:rPr>
        <w:lastRenderedPageBreak/>
        <w:t>Zamawiający powierza Wykonawcy przetwarzanie danych osobowych swoich</w:t>
      </w:r>
      <w:r w:rsidRPr="00F51709">
        <w:rPr>
          <w:rFonts w:ascii="Calibri" w:hAnsi="Calibri" w:cs="Calibri"/>
          <w:sz w:val="24"/>
          <w:szCs w:val="24"/>
        </w:rPr>
        <w:br/>
        <w:t>pracowników oraz pacjentów i kontrahentów na podstawie umowy stanowiącej</w:t>
      </w:r>
      <w:r w:rsidRPr="00F51709">
        <w:rPr>
          <w:rFonts w:ascii="Calibri" w:hAnsi="Calibri" w:cs="Calibri"/>
          <w:sz w:val="24"/>
          <w:szCs w:val="24"/>
        </w:rPr>
        <w:br/>
      </w:r>
      <w:r w:rsidRPr="00F51709">
        <w:rPr>
          <w:rStyle w:val="Teksttreci2Pogrubienie"/>
          <w:rFonts w:ascii="Calibri" w:hAnsi="Calibri" w:cs="Calibri"/>
          <w:sz w:val="24"/>
          <w:szCs w:val="24"/>
        </w:rPr>
        <w:t xml:space="preserve">Załącznik nr </w:t>
      </w:r>
      <w:r w:rsidR="004A45CD" w:rsidRPr="00F51709">
        <w:rPr>
          <w:rStyle w:val="Teksttreci2Pogrubienie"/>
          <w:rFonts w:ascii="Calibri" w:hAnsi="Calibri" w:cs="Calibri"/>
          <w:sz w:val="24"/>
          <w:szCs w:val="24"/>
        </w:rPr>
        <w:t>5</w:t>
      </w:r>
      <w:r w:rsidRPr="00F51709">
        <w:rPr>
          <w:rStyle w:val="Teksttreci2Pogrubienie"/>
          <w:rFonts w:ascii="Calibri" w:hAnsi="Calibri" w:cs="Calibri"/>
          <w:sz w:val="24"/>
          <w:szCs w:val="24"/>
        </w:rPr>
        <w:t xml:space="preserve"> </w:t>
      </w:r>
      <w:r w:rsidRPr="00F51709">
        <w:rPr>
          <w:rFonts w:ascii="Calibri" w:hAnsi="Calibri" w:cs="Calibri"/>
          <w:sz w:val="24"/>
          <w:szCs w:val="24"/>
        </w:rPr>
        <w:t>do niniejszej Umowy.</w:t>
      </w:r>
    </w:p>
    <w:p w14:paraId="6E5E4B11" w14:textId="77777777" w:rsidR="00222354" w:rsidRDefault="00222354" w:rsidP="009A106E">
      <w:pPr>
        <w:pStyle w:val="Teksttreci20"/>
        <w:shd w:val="clear" w:color="auto" w:fill="auto"/>
        <w:tabs>
          <w:tab w:val="left" w:pos="680"/>
        </w:tabs>
        <w:spacing w:before="0" w:line="240" w:lineRule="auto"/>
        <w:ind w:firstLine="0"/>
        <w:rPr>
          <w:rFonts w:ascii="Calibri" w:hAnsi="Calibri" w:cs="Calibri"/>
          <w:b/>
          <w:bCs/>
          <w:sz w:val="24"/>
          <w:szCs w:val="24"/>
        </w:rPr>
      </w:pPr>
    </w:p>
    <w:p w14:paraId="509658BC" w14:textId="23028ACA" w:rsidR="004A595F" w:rsidRPr="00F51709" w:rsidRDefault="00510FE8" w:rsidP="004E0D72">
      <w:pPr>
        <w:pStyle w:val="Teksttreci20"/>
        <w:shd w:val="clear" w:color="auto" w:fill="auto"/>
        <w:tabs>
          <w:tab w:val="left" w:pos="680"/>
        </w:tabs>
        <w:spacing w:before="0" w:line="240" w:lineRule="auto"/>
        <w:ind w:left="426" w:hanging="426"/>
        <w:jc w:val="center"/>
        <w:rPr>
          <w:rFonts w:ascii="Calibri" w:hAnsi="Calibri" w:cs="Calibri"/>
          <w:b/>
          <w:bCs/>
          <w:sz w:val="24"/>
          <w:szCs w:val="24"/>
        </w:rPr>
      </w:pPr>
      <w:r w:rsidRPr="00F51709">
        <w:rPr>
          <w:rFonts w:ascii="Calibri" w:hAnsi="Calibri" w:cs="Calibri"/>
          <w:b/>
          <w:bCs/>
          <w:sz w:val="24"/>
          <w:szCs w:val="24"/>
        </w:rPr>
        <w:t xml:space="preserve">§ </w:t>
      </w:r>
      <w:r w:rsidR="003654DC" w:rsidRPr="00F51709">
        <w:rPr>
          <w:rFonts w:ascii="Calibri" w:hAnsi="Calibri" w:cs="Calibri"/>
          <w:b/>
          <w:bCs/>
          <w:sz w:val="24"/>
          <w:szCs w:val="24"/>
        </w:rPr>
        <w:t>20</w:t>
      </w:r>
    </w:p>
    <w:p w14:paraId="00137FDD" w14:textId="340A5CA5" w:rsidR="00510FE8" w:rsidRPr="00F51709" w:rsidRDefault="00510FE8" w:rsidP="004E0D72">
      <w:pPr>
        <w:pStyle w:val="Nagwek41"/>
        <w:keepNext/>
        <w:keepLines/>
        <w:shd w:val="clear" w:color="auto" w:fill="auto"/>
        <w:spacing w:before="0" w:line="240" w:lineRule="auto"/>
        <w:rPr>
          <w:rFonts w:ascii="Calibri" w:hAnsi="Calibri" w:cs="Calibri"/>
          <w:sz w:val="24"/>
          <w:szCs w:val="24"/>
        </w:rPr>
      </w:pPr>
      <w:bookmarkStart w:id="40" w:name="bookmark10"/>
      <w:r w:rsidRPr="00F51709">
        <w:rPr>
          <w:rFonts w:ascii="Calibri" w:hAnsi="Calibri" w:cs="Calibri"/>
          <w:sz w:val="24"/>
          <w:szCs w:val="24"/>
        </w:rPr>
        <w:t>P</w:t>
      </w:r>
      <w:r w:rsidR="00000E3C" w:rsidRPr="00F51709">
        <w:rPr>
          <w:rFonts w:ascii="Calibri" w:hAnsi="Calibri" w:cs="Calibri"/>
          <w:sz w:val="24"/>
          <w:szCs w:val="24"/>
        </w:rPr>
        <w:t xml:space="preserve">OWIERZENIE PRZETWARZANIA DANYCH OSOBOWYCH </w:t>
      </w:r>
      <w:bookmarkEnd w:id="40"/>
    </w:p>
    <w:p w14:paraId="071D00FA" w14:textId="0CB75663" w:rsidR="00510FE8" w:rsidRPr="00F51709" w:rsidRDefault="00510FE8" w:rsidP="004E0D72">
      <w:pPr>
        <w:pStyle w:val="Teksttreci20"/>
        <w:shd w:val="clear" w:color="auto" w:fill="auto"/>
        <w:spacing w:before="0" w:line="240" w:lineRule="auto"/>
        <w:ind w:firstLine="0"/>
        <w:rPr>
          <w:rFonts w:ascii="Calibri" w:hAnsi="Calibri" w:cs="Calibri"/>
          <w:sz w:val="24"/>
          <w:szCs w:val="24"/>
        </w:rPr>
      </w:pPr>
      <w:r w:rsidRPr="00F51709">
        <w:rPr>
          <w:rFonts w:ascii="Calibri" w:hAnsi="Calibri" w:cs="Calibri"/>
          <w:sz w:val="24"/>
          <w:szCs w:val="24"/>
        </w:rPr>
        <w:t>Wykonawca zobowiązuje się do ochrony danych osobowych, w posiadanie których wejdzie</w:t>
      </w:r>
      <w:r w:rsidR="001072D0" w:rsidRPr="00F51709">
        <w:rPr>
          <w:rFonts w:ascii="Calibri" w:hAnsi="Calibri" w:cs="Calibri"/>
          <w:sz w:val="24"/>
          <w:szCs w:val="24"/>
        </w:rPr>
        <w:t xml:space="preserve"> </w:t>
      </w:r>
      <w:r w:rsidRPr="00F51709">
        <w:rPr>
          <w:rFonts w:ascii="Calibri" w:hAnsi="Calibri" w:cs="Calibri"/>
          <w:sz w:val="24"/>
          <w:szCs w:val="24"/>
        </w:rPr>
        <w:t>przy okazji wykonywania niniejszej Umowy, na zasadach określonych w odrębnej umowie</w:t>
      </w:r>
      <w:r w:rsidR="001072D0" w:rsidRPr="00F51709">
        <w:rPr>
          <w:rFonts w:ascii="Calibri" w:hAnsi="Calibri" w:cs="Calibri"/>
          <w:sz w:val="24"/>
          <w:szCs w:val="24"/>
        </w:rPr>
        <w:t xml:space="preserve"> </w:t>
      </w:r>
      <w:r w:rsidRPr="00F51709">
        <w:rPr>
          <w:rFonts w:ascii="Calibri" w:hAnsi="Calibri" w:cs="Calibri"/>
          <w:sz w:val="24"/>
          <w:szCs w:val="24"/>
        </w:rPr>
        <w:t xml:space="preserve">stanowiącej </w:t>
      </w:r>
      <w:r w:rsidRPr="00F51709">
        <w:rPr>
          <w:rStyle w:val="Teksttreci2Pogrubienie"/>
          <w:rFonts w:ascii="Calibri" w:hAnsi="Calibri" w:cs="Calibri"/>
          <w:sz w:val="24"/>
          <w:szCs w:val="24"/>
        </w:rPr>
        <w:t xml:space="preserve">Załącznik nr </w:t>
      </w:r>
      <w:r w:rsidR="004A45CD" w:rsidRPr="00F51709">
        <w:rPr>
          <w:rStyle w:val="Teksttreci2Pogrubienie"/>
          <w:rFonts w:ascii="Calibri" w:hAnsi="Calibri" w:cs="Calibri"/>
          <w:sz w:val="24"/>
          <w:szCs w:val="24"/>
        </w:rPr>
        <w:t>5</w:t>
      </w:r>
      <w:r w:rsidRPr="00F51709">
        <w:rPr>
          <w:rStyle w:val="Teksttreci2Pogrubienie"/>
          <w:rFonts w:ascii="Calibri" w:hAnsi="Calibri" w:cs="Calibri"/>
          <w:sz w:val="24"/>
          <w:szCs w:val="24"/>
        </w:rPr>
        <w:t xml:space="preserve"> </w:t>
      </w:r>
      <w:r w:rsidRPr="00F51709">
        <w:rPr>
          <w:rFonts w:ascii="Calibri" w:hAnsi="Calibri" w:cs="Calibri"/>
          <w:sz w:val="24"/>
          <w:szCs w:val="24"/>
        </w:rPr>
        <w:t>do niniejszej Umowy.</w:t>
      </w:r>
    </w:p>
    <w:p w14:paraId="7D298E6F" w14:textId="77777777" w:rsidR="004E59B5" w:rsidRPr="00F51709" w:rsidRDefault="004E59B5" w:rsidP="004E0D72">
      <w:pPr>
        <w:spacing w:line="240" w:lineRule="auto"/>
        <w:rPr>
          <w:rFonts w:ascii="Calibri" w:eastAsia="Tahoma" w:hAnsi="Calibri" w:cs="Calibri"/>
          <w:sz w:val="24"/>
          <w:szCs w:val="24"/>
        </w:rPr>
      </w:pPr>
    </w:p>
    <w:p w14:paraId="626AE476" w14:textId="5AA9F27A" w:rsidR="00F31BBF" w:rsidRPr="004E0D72" w:rsidRDefault="00F31BBF" w:rsidP="004E0D72">
      <w:pPr>
        <w:keepNext/>
        <w:autoSpaceDE w:val="0"/>
        <w:spacing w:line="240" w:lineRule="auto"/>
        <w:jc w:val="center"/>
        <w:rPr>
          <w:rFonts w:ascii="Calibri" w:hAnsi="Calibri" w:cs="Calibri"/>
          <w:b/>
          <w:sz w:val="24"/>
          <w:szCs w:val="24"/>
        </w:rPr>
      </w:pPr>
      <w:r w:rsidRPr="004E0D72">
        <w:rPr>
          <w:rFonts w:ascii="Calibri" w:hAnsi="Calibri" w:cs="Calibri"/>
          <w:b/>
          <w:sz w:val="24"/>
          <w:szCs w:val="24"/>
        </w:rPr>
        <w:t xml:space="preserve">§ </w:t>
      </w:r>
      <w:r w:rsidR="0041381D" w:rsidRPr="004E0D72">
        <w:rPr>
          <w:rFonts w:ascii="Calibri" w:hAnsi="Calibri" w:cs="Calibri"/>
          <w:b/>
          <w:sz w:val="24"/>
          <w:szCs w:val="24"/>
        </w:rPr>
        <w:t>2</w:t>
      </w:r>
      <w:r w:rsidR="003654DC" w:rsidRPr="004E0D72">
        <w:rPr>
          <w:rFonts w:ascii="Calibri" w:hAnsi="Calibri" w:cs="Calibri"/>
          <w:b/>
          <w:sz w:val="24"/>
          <w:szCs w:val="24"/>
        </w:rPr>
        <w:t>1</w:t>
      </w:r>
    </w:p>
    <w:p w14:paraId="39CB5EA8" w14:textId="77777777" w:rsidR="00F31BBF" w:rsidRPr="004E0D72" w:rsidRDefault="00F31BBF" w:rsidP="004E0D72">
      <w:pPr>
        <w:keepNext/>
        <w:tabs>
          <w:tab w:val="left" w:pos="5245"/>
        </w:tabs>
        <w:spacing w:line="240" w:lineRule="auto"/>
        <w:jc w:val="center"/>
        <w:rPr>
          <w:rFonts w:ascii="Calibri" w:hAnsi="Calibri" w:cs="Calibri"/>
          <w:b/>
          <w:sz w:val="24"/>
          <w:szCs w:val="24"/>
        </w:rPr>
      </w:pPr>
      <w:r w:rsidRPr="004E0D72">
        <w:rPr>
          <w:rFonts w:ascii="Calibri" w:hAnsi="Calibri" w:cs="Calibri"/>
          <w:b/>
          <w:sz w:val="24"/>
          <w:szCs w:val="24"/>
        </w:rPr>
        <w:t>POSTANOWIENIA  KOŃCOWE</w:t>
      </w:r>
    </w:p>
    <w:p w14:paraId="49FB1A10" w14:textId="77777777" w:rsidR="00F31BBF" w:rsidRPr="004E0D72" w:rsidRDefault="00F31BBF" w:rsidP="004E0D72">
      <w:pPr>
        <w:tabs>
          <w:tab w:val="left" w:pos="426"/>
          <w:tab w:val="left" w:pos="2880"/>
        </w:tabs>
        <w:suppressAutoHyphens/>
        <w:spacing w:line="240" w:lineRule="auto"/>
        <w:ind w:left="426" w:hanging="426"/>
        <w:jc w:val="both"/>
        <w:rPr>
          <w:rFonts w:ascii="Calibri" w:hAnsi="Calibri" w:cs="Calibri"/>
          <w:sz w:val="24"/>
          <w:szCs w:val="24"/>
        </w:rPr>
      </w:pPr>
      <w:r w:rsidRPr="004E0D72">
        <w:rPr>
          <w:rFonts w:ascii="Calibri" w:hAnsi="Calibri" w:cs="Calibri"/>
          <w:sz w:val="24"/>
          <w:szCs w:val="24"/>
        </w:rPr>
        <w:t>1.</w:t>
      </w:r>
      <w:r w:rsidRPr="004E0D72">
        <w:rPr>
          <w:rFonts w:ascii="Calibri" w:hAnsi="Calibri" w:cs="Calibri"/>
          <w:sz w:val="24"/>
          <w:szCs w:val="24"/>
        </w:rPr>
        <w:tab/>
        <w:t>Wykonawca nie może przekazać praw i obowiązków wynikających z niniejszej Umowy na rzecz osób trzecich bez zgody Zamawiającego.</w:t>
      </w:r>
    </w:p>
    <w:p w14:paraId="4123B925" w14:textId="77777777" w:rsidR="00F31BBF" w:rsidRPr="004E0D72" w:rsidRDefault="00F31BBF" w:rsidP="004E0D72">
      <w:pPr>
        <w:tabs>
          <w:tab w:val="left" w:pos="426"/>
          <w:tab w:val="left" w:pos="2880"/>
        </w:tabs>
        <w:suppressAutoHyphens/>
        <w:spacing w:line="240" w:lineRule="auto"/>
        <w:ind w:left="426" w:hanging="426"/>
        <w:jc w:val="both"/>
        <w:rPr>
          <w:rFonts w:ascii="Calibri" w:hAnsi="Calibri" w:cs="Calibri"/>
          <w:bCs/>
          <w:sz w:val="24"/>
          <w:szCs w:val="24"/>
        </w:rPr>
      </w:pPr>
      <w:r w:rsidRPr="004E0D72">
        <w:rPr>
          <w:rFonts w:ascii="Calibri" w:hAnsi="Calibri" w:cs="Calibri"/>
          <w:sz w:val="24"/>
          <w:szCs w:val="24"/>
        </w:rPr>
        <w:t>2.</w:t>
      </w:r>
      <w:r w:rsidRPr="004E0D72">
        <w:rPr>
          <w:rFonts w:ascii="Calibri" w:hAnsi="Calibri" w:cs="Calibri"/>
          <w:sz w:val="24"/>
          <w:szCs w:val="24"/>
        </w:rPr>
        <w:tab/>
      </w:r>
      <w:r w:rsidRPr="004E0D72">
        <w:rPr>
          <w:rFonts w:ascii="Calibri" w:hAnsi="Calibri" w:cs="Calibri"/>
          <w:bCs/>
          <w:sz w:val="24"/>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12829869" w14:textId="77777777" w:rsidR="00F31BBF" w:rsidRPr="004E0D72" w:rsidRDefault="00F31BBF" w:rsidP="004E0D72">
      <w:pPr>
        <w:tabs>
          <w:tab w:val="left" w:pos="426"/>
          <w:tab w:val="left" w:pos="2880"/>
        </w:tabs>
        <w:suppressAutoHyphens/>
        <w:spacing w:line="240" w:lineRule="auto"/>
        <w:ind w:left="426" w:hanging="426"/>
        <w:jc w:val="both"/>
        <w:rPr>
          <w:rFonts w:ascii="Calibri" w:hAnsi="Calibri" w:cs="Calibri"/>
          <w:sz w:val="24"/>
          <w:szCs w:val="24"/>
        </w:rPr>
      </w:pPr>
      <w:r w:rsidRPr="004E0D72">
        <w:rPr>
          <w:rFonts w:ascii="Calibri" w:hAnsi="Calibri" w:cs="Calibri"/>
          <w:sz w:val="24"/>
          <w:szCs w:val="24"/>
        </w:rPr>
        <w:t xml:space="preserve">3.  </w:t>
      </w:r>
      <w:r w:rsidRPr="004E0D72">
        <w:rPr>
          <w:rFonts w:ascii="Calibri" w:hAnsi="Calibri" w:cs="Calibri"/>
          <w:sz w:val="24"/>
          <w:szCs w:val="24"/>
        </w:rPr>
        <w:tab/>
        <w:t>W sprawach nieuregulowanych niniejszą Umową zastosowanie mają przepisy Kodeksu Cywilnego oraz ustawy Prawo zamówień publicznych.</w:t>
      </w:r>
    </w:p>
    <w:p w14:paraId="371DB110" w14:textId="77777777" w:rsidR="00F31BBF" w:rsidRPr="004E0D72" w:rsidRDefault="00F31BBF" w:rsidP="004E0D72">
      <w:pPr>
        <w:tabs>
          <w:tab w:val="left" w:pos="426"/>
          <w:tab w:val="left" w:pos="2880"/>
        </w:tabs>
        <w:suppressAutoHyphens/>
        <w:spacing w:line="240" w:lineRule="auto"/>
        <w:ind w:left="426" w:hanging="426"/>
        <w:jc w:val="both"/>
        <w:rPr>
          <w:rFonts w:ascii="Calibri" w:hAnsi="Calibri" w:cs="Calibri"/>
          <w:sz w:val="24"/>
          <w:szCs w:val="24"/>
        </w:rPr>
      </w:pPr>
      <w:r w:rsidRPr="004E0D72">
        <w:rPr>
          <w:rFonts w:ascii="Calibri" w:hAnsi="Calibri" w:cs="Calibri"/>
          <w:sz w:val="24"/>
          <w:szCs w:val="24"/>
        </w:rPr>
        <w:t>4.</w:t>
      </w:r>
      <w:r w:rsidRPr="004E0D72">
        <w:rPr>
          <w:rFonts w:ascii="Calibri" w:hAnsi="Calibri" w:cs="Calibri"/>
          <w:sz w:val="24"/>
          <w:szCs w:val="24"/>
        </w:rPr>
        <w:tab/>
        <w:t>Wszelkie spory mogące wyniknąć pomiędzy Stronami przy realizowaniu przedmiotu Umowy lub z nią związane, w przypadku braku możliwości ich polubownego rozwiązania, będą rozpatrywane przez Sąd właściwy miejscowo dla siedziby Zamawiającego.</w:t>
      </w:r>
    </w:p>
    <w:p w14:paraId="091E8024" w14:textId="77777777" w:rsidR="00F31BBF" w:rsidRPr="004E0D72" w:rsidRDefault="00F31BBF" w:rsidP="004E0D72">
      <w:pPr>
        <w:tabs>
          <w:tab w:val="left" w:pos="426"/>
          <w:tab w:val="left" w:pos="2880"/>
        </w:tabs>
        <w:suppressAutoHyphens/>
        <w:spacing w:line="240" w:lineRule="auto"/>
        <w:ind w:left="426" w:hanging="426"/>
        <w:jc w:val="both"/>
        <w:rPr>
          <w:rFonts w:ascii="Calibri" w:hAnsi="Calibri" w:cs="Calibri"/>
          <w:sz w:val="24"/>
          <w:szCs w:val="24"/>
        </w:rPr>
      </w:pPr>
      <w:r w:rsidRPr="004E0D72">
        <w:rPr>
          <w:rFonts w:ascii="Calibri" w:hAnsi="Calibri" w:cs="Calibri"/>
          <w:sz w:val="24"/>
          <w:szCs w:val="24"/>
        </w:rPr>
        <w:t>5.</w:t>
      </w:r>
      <w:r w:rsidRPr="004E0D72">
        <w:rPr>
          <w:rFonts w:ascii="Calibri" w:hAnsi="Calibri" w:cs="Calibri"/>
          <w:sz w:val="24"/>
          <w:szCs w:val="24"/>
        </w:rPr>
        <w:tab/>
        <w:t>Wszystkie dokumenty wymienione w niniejszej Umowie, zarówno nazwane jak i nienazwane załącznikami, stanowią integralną część Umowy.</w:t>
      </w:r>
    </w:p>
    <w:p w14:paraId="7226A9EF" w14:textId="29D72A0B" w:rsidR="00F31BBF" w:rsidRPr="004E0D72" w:rsidRDefault="00F31BBF" w:rsidP="004E0D72">
      <w:pPr>
        <w:tabs>
          <w:tab w:val="left" w:pos="426"/>
          <w:tab w:val="left" w:pos="2880"/>
        </w:tabs>
        <w:suppressAutoHyphens/>
        <w:spacing w:line="240" w:lineRule="auto"/>
        <w:ind w:left="426" w:hanging="426"/>
        <w:jc w:val="both"/>
        <w:rPr>
          <w:rFonts w:ascii="Calibri" w:hAnsi="Calibri" w:cs="Calibri"/>
          <w:sz w:val="24"/>
          <w:szCs w:val="24"/>
        </w:rPr>
      </w:pPr>
      <w:r w:rsidRPr="004E0D72">
        <w:rPr>
          <w:rFonts w:ascii="Calibri" w:hAnsi="Calibri" w:cs="Calibri"/>
          <w:sz w:val="24"/>
          <w:szCs w:val="24"/>
        </w:rPr>
        <w:t>6.</w:t>
      </w:r>
      <w:r w:rsidRPr="004E0D72">
        <w:rPr>
          <w:rFonts w:ascii="Calibri" w:hAnsi="Calibri" w:cs="Calibri"/>
          <w:sz w:val="24"/>
          <w:szCs w:val="24"/>
        </w:rPr>
        <w:tab/>
        <w:t xml:space="preserve">Niniejsza Umowa została sporządzona w </w:t>
      </w:r>
      <w:r w:rsidR="00F96FCF" w:rsidRPr="004E0D72">
        <w:rPr>
          <w:rFonts w:ascii="Calibri" w:hAnsi="Calibri" w:cs="Calibri"/>
          <w:sz w:val="24"/>
          <w:szCs w:val="24"/>
        </w:rPr>
        <w:t xml:space="preserve">dwóch </w:t>
      </w:r>
      <w:r w:rsidRPr="004E0D72">
        <w:rPr>
          <w:rFonts w:ascii="Calibri" w:hAnsi="Calibri" w:cs="Calibri"/>
          <w:sz w:val="24"/>
          <w:szCs w:val="24"/>
        </w:rPr>
        <w:t xml:space="preserve">jednobrzmiących egzemplarzach, z których jeden egzemplarz otrzymuje Wykonawca </w:t>
      </w:r>
      <w:r w:rsidR="00F96FCF" w:rsidRPr="004E0D72">
        <w:rPr>
          <w:rFonts w:ascii="Calibri" w:hAnsi="Calibri" w:cs="Calibri"/>
          <w:sz w:val="24"/>
          <w:szCs w:val="24"/>
        </w:rPr>
        <w:t xml:space="preserve">i jeden </w:t>
      </w:r>
      <w:r w:rsidRPr="004E0D72">
        <w:rPr>
          <w:rFonts w:ascii="Calibri" w:hAnsi="Calibri" w:cs="Calibri"/>
          <w:sz w:val="24"/>
          <w:szCs w:val="24"/>
        </w:rPr>
        <w:t xml:space="preserve">egzemplarz otrzymuje Zamawiający. </w:t>
      </w:r>
    </w:p>
    <w:p w14:paraId="50523341" w14:textId="77777777" w:rsidR="00F31BBF" w:rsidRPr="004E0D72" w:rsidRDefault="00F31BBF" w:rsidP="004E0D72">
      <w:pPr>
        <w:pStyle w:val="Tekstpodstawowywcity"/>
        <w:spacing w:after="0" w:line="240" w:lineRule="auto"/>
        <w:ind w:left="0"/>
        <w:rPr>
          <w:rFonts w:ascii="Calibri" w:hAnsi="Calibri" w:cs="Calibri"/>
          <w:sz w:val="24"/>
          <w:szCs w:val="24"/>
        </w:rPr>
      </w:pPr>
    </w:p>
    <w:p w14:paraId="1A559529" w14:textId="77777777" w:rsidR="00F31BBF" w:rsidRPr="004E0D72" w:rsidRDefault="00F31BBF" w:rsidP="004E0D72">
      <w:pPr>
        <w:pStyle w:val="Tekstpodstawowywcity"/>
        <w:spacing w:after="0" w:line="240" w:lineRule="auto"/>
        <w:ind w:left="0"/>
        <w:rPr>
          <w:rFonts w:ascii="Calibri" w:hAnsi="Calibri" w:cs="Calibri"/>
          <w:sz w:val="24"/>
          <w:szCs w:val="24"/>
        </w:rPr>
      </w:pPr>
    </w:p>
    <w:p w14:paraId="6047FE2A" w14:textId="77777777" w:rsidR="00F31BBF" w:rsidRPr="004E0D72" w:rsidRDefault="00F31BBF" w:rsidP="004E0D72">
      <w:pPr>
        <w:pStyle w:val="Tekstpodstawowy"/>
        <w:spacing w:after="0" w:line="240" w:lineRule="auto"/>
        <w:rPr>
          <w:rFonts w:ascii="Calibri" w:hAnsi="Calibri" w:cs="Calibri"/>
          <w:bCs/>
          <w:iCs/>
          <w:sz w:val="24"/>
          <w:szCs w:val="24"/>
        </w:rPr>
      </w:pPr>
      <w:r w:rsidRPr="004E0D72">
        <w:rPr>
          <w:rFonts w:ascii="Calibri" w:hAnsi="Calibri" w:cs="Calibri"/>
          <w:bCs/>
          <w:iCs/>
          <w:sz w:val="24"/>
          <w:szCs w:val="24"/>
          <w:u w:val="single"/>
        </w:rPr>
        <w:t>Wykaz załączników do Umowy:</w:t>
      </w:r>
    </w:p>
    <w:p w14:paraId="44EE7AE8" w14:textId="77777777" w:rsidR="00F31BBF" w:rsidRPr="004E0D72" w:rsidRDefault="00F31BBF" w:rsidP="004E0D72">
      <w:pPr>
        <w:pStyle w:val="Tekstpodstawowy"/>
        <w:spacing w:after="0" w:line="240" w:lineRule="auto"/>
        <w:rPr>
          <w:rFonts w:ascii="Calibri" w:hAnsi="Calibri" w:cs="Calibri"/>
          <w:bCs/>
          <w:iCs/>
          <w:sz w:val="24"/>
          <w:szCs w:val="24"/>
        </w:rPr>
      </w:pPr>
      <w:r w:rsidRPr="004E0D72">
        <w:rPr>
          <w:rFonts w:ascii="Calibri" w:hAnsi="Calibri" w:cs="Calibri"/>
          <w:bCs/>
          <w:iCs/>
          <w:sz w:val="24"/>
          <w:szCs w:val="24"/>
        </w:rPr>
        <w:t>Załącznik  nr 1 – Oferta.</w:t>
      </w:r>
    </w:p>
    <w:p w14:paraId="0BEDF478" w14:textId="4F2FC89C" w:rsidR="00F31BBF" w:rsidRPr="004E0D72" w:rsidRDefault="00F31BBF" w:rsidP="004E0D72">
      <w:pPr>
        <w:pStyle w:val="Tekstpodstawowy"/>
        <w:spacing w:after="0" w:line="240" w:lineRule="auto"/>
        <w:rPr>
          <w:rFonts w:ascii="Calibri" w:hAnsi="Calibri" w:cs="Calibri"/>
          <w:bCs/>
          <w:iCs/>
          <w:sz w:val="24"/>
          <w:szCs w:val="24"/>
        </w:rPr>
      </w:pPr>
      <w:r w:rsidRPr="004E0D72">
        <w:rPr>
          <w:rFonts w:ascii="Calibri" w:hAnsi="Calibri" w:cs="Calibri"/>
          <w:bCs/>
          <w:iCs/>
          <w:sz w:val="24"/>
          <w:szCs w:val="24"/>
        </w:rPr>
        <w:t>Załącznik  nr 2</w:t>
      </w:r>
      <w:r w:rsidR="004E0B69" w:rsidRPr="004E0D72">
        <w:rPr>
          <w:rFonts w:ascii="Calibri" w:hAnsi="Calibri" w:cs="Calibri"/>
          <w:bCs/>
          <w:iCs/>
          <w:sz w:val="24"/>
          <w:szCs w:val="24"/>
        </w:rPr>
        <w:t xml:space="preserve"> </w:t>
      </w:r>
      <w:r w:rsidRPr="004E0D72">
        <w:rPr>
          <w:rFonts w:ascii="Calibri" w:hAnsi="Calibri" w:cs="Calibri"/>
          <w:bCs/>
          <w:iCs/>
          <w:sz w:val="24"/>
          <w:szCs w:val="24"/>
        </w:rPr>
        <w:t xml:space="preserve"> – Formularz asortymentowo-cenowy (opis przedmiotu zamówienia).</w:t>
      </w:r>
    </w:p>
    <w:p w14:paraId="3D806752" w14:textId="4483D416" w:rsidR="004E0B69" w:rsidRPr="004E0D72" w:rsidRDefault="004E0B69" w:rsidP="004E0D72">
      <w:pPr>
        <w:pStyle w:val="Tekstpodstawowy"/>
        <w:spacing w:after="0" w:line="240" w:lineRule="auto"/>
        <w:rPr>
          <w:rFonts w:ascii="Calibri" w:hAnsi="Calibri" w:cs="Calibri"/>
          <w:bCs/>
          <w:iCs/>
          <w:sz w:val="24"/>
          <w:szCs w:val="24"/>
        </w:rPr>
      </w:pPr>
      <w:r w:rsidRPr="004E0D72">
        <w:rPr>
          <w:rFonts w:ascii="Calibri" w:hAnsi="Calibri" w:cs="Calibri"/>
          <w:bCs/>
          <w:iCs/>
          <w:sz w:val="24"/>
          <w:szCs w:val="24"/>
        </w:rPr>
        <w:t xml:space="preserve">Załącznik  nr 2.1 – </w:t>
      </w:r>
      <w:r w:rsidR="00975E60" w:rsidRPr="004E0D72">
        <w:rPr>
          <w:rFonts w:ascii="Calibri" w:hAnsi="Calibri" w:cs="Calibri"/>
          <w:bCs/>
          <w:iCs/>
          <w:sz w:val="24"/>
          <w:szCs w:val="24"/>
        </w:rPr>
        <w:t>Szczegółowy o</w:t>
      </w:r>
      <w:r w:rsidRPr="004E0D72">
        <w:rPr>
          <w:rFonts w:ascii="Calibri" w:hAnsi="Calibri" w:cs="Calibri"/>
          <w:bCs/>
          <w:iCs/>
          <w:sz w:val="24"/>
          <w:szCs w:val="24"/>
        </w:rPr>
        <w:t>pis przedmiotu zamówienia.</w:t>
      </w:r>
    </w:p>
    <w:p w14:paraId="520AF9DE" w14:textId="75D587F2" w:rsidR="00980845" w:rsidRPr="004E0D72" w:rsidRDefault="00980845" w:rsidP="004E0D72">
      <w:pPr>
        <w:pStyle w:val="Tekstpodstawowy"/>
        <w:spacing w:after="0" w:line="240" w:lineRule="auto"/>
        <w:rPr>
          <w:rFonts w:ascii="Calibri" w:hAnsi="Calibri" w:cs="Calibri"/>
          <w:bCs/>
          <w:iCs/>
          <w:sz w:val="24"/>
          <w:szCs w:val="24"/>
        </w:rPr>
      </w:pPr>
      <w:r w:rsidRPr="004E0D72">
        <w:rPr>
          <w:rFonts w:ascii="Calibri" w:hAnsi="Calibri" w:cs="Calibri"/>
          <w:bCs/>
          <w:iCs/>
          <w:sz w:val="24"/>
          <w:szCs w:val="24"/>
        </w:rPr>
        <w:t>Załącznik nr 3 – Protokół odbioru dokumentacji</w:t>
      </w:r>
      <w:r w:rsidR="003C22D5" w:rsidRPr="004E0D72">
        <w:rPr>
          <w:rFonts w:ascii="Calibri" w:hAnsi="Calibri" w:cs="Calibri"/>
          <w:bCs/>
          <w:iCs/>
          <w:sz w:val="24"/>
          <w:szCs w:val="24"/>
        </w:rPr>
        <w:t>.</w:t>
      </w:r>
    </w:p>
    <w:p w14:paraId="42C85F6F" w14:textId="44C80F9B" w:rsidR="00F31BBF" w:rsidRPr="004E0D72" w:rsidRDefault="00F31BBF" w:rsidP="004E0D72">
      <w:pPr>
        <w:pStyle w:val="Tekstpodstawowy"/>
        <w:spacing w:after="0" w:line="240" w:lineRule="auto"/>
        <w:ind w:left="1440" w:hanging="1418"/>
        <w:rPr>
          <w:rFonts w:ascii="Calibri" w:hAnsi="Calibri" w:cs="Calibri"/>
          <w:bCs/>
          <w:iCs/>
          <w:sz w:val="24"/>
          <w:szCs w:val="24"/>
        </w:rPr>
      </w:pPr>
      <w:r w:rsidRPr="004E0D72">
        <w:rPr>
          <w:rFonts w:ascii="Calibri" w:hAnsi="Calibri" w:cs="Calibri"/>
          <w:bCs/>
          <w:iCs/>
          <w:sz w:val="24"/>
          <w:szCs w:val="24"/>
        </w:rPr>
        <w:t xml:space="preserve">Załącznik nr </w:t>
      </w:r>
      <w:r w:rsidR="004A45CD" w:rsidRPr="004E0D72">
        <w:rPr>
          <w:rFonts w:ascii="Calibri" w:hAnsi="Calibri" w:cs="Calibri"/>
          <w:bCs/>
          <w:iCs/>
          <w:sz w:val="24"/>
          <w:szCs w:val="24"/>
        </w:rPr>
        <w:t>4</w:t>
      </w:r>
      <w:r w:rsidRPr="004E0D72">
        <w:rPr>
          <w:rFonts w:ascii="Calibri" w:hAnsi="Calibri" w:cs="Calibri"/>
          <w:bCs/>
          <w:iCs/>
          <w:sz w:val="24"/>
          <w:szCs w:val="24"/>
        </w:rPr>
        <w:t xml:space="preserve"> </w:t>
      </w:r>
      <w:r w:rsidR="005859DA" w:rsidRPr="004E0D72">
        <w:rPr>
          <w:rFonts w:ascii="Calibri" w:hAnsi="Calibri" w:cs="Calibri"/>
          <w:bCs/>
          <w:iCs/>
          <w:sz w:val="24"/>
          <w:szCs w:val="24"/>
        </w:rPr>
        <w:t>–</w:t>
      </w:r>
      <w:r w:rsidRPr="004E0D72">
        <w:rPr>
          <w:rFonts w:ascii="Calibri" w:hAnsi="Calibri" w:cs="Calibri"/>
          <w:bCs/>
          <w:iCs/>
          <w:sz w:val="24"/>
          <w:szCs w:val="24"/>
        </w:rPr>
        <w:t xml:space="preserve"> Protokół dostawy, montażu, pierwszego uruchomienia, szkolenia personelu                     i  odbioru końcowego.</w:t>
      </w:r>
    </w:p>
    <w:p w14:paraId="6AABE6FF" w14:textId="4A0B8C9E" w:rsidR="00EF4A02" w:rsidRPr="004E0D72" w:rsidRDefault="00EF4A02" w:rsidP="004E0D72">
      <w:pPr>
        <w:pStyle w:val="Tekstpodstawowy"/>
        <w:spacing w:after="0" w:line="240" w:lineRule="auto"/>
        <w:ind w:left="1440" w:hanging="1418"/>
        <w:rPr>
          <w:rFonts w:ascii="Calibri" w:hAnsi="Calibri" w:cs="Calibri"/>
          <w:bCs/>
          <w:iCs/>
          <w:sz w:val="24"/>
          <w:szCs w:val="24"/>
        </w:rPr>
      </w:pPr>
      <w:r w:rsidRPr="004E0D72">
        <w:rPr>
          <w:rFonts w:ascii="Calibri" w:hAnsi="Calibri" w:cs="Calibri"/>
          <w:bCs/>
          <w:iCs/>
          <w:sz w:val="24"/>
          <w:szCs w:val="24"/>
        </w:rPr>
        <w:t xml:space="preserve">Załącznik nr </w:t>
      </w:r>
      <w:r w:rsidR="004A45CD" w:rsidRPr="004E0D72">
        <w:rPr>
          <w:rFonts w:ascii="Calibri" w:hAnsi="Calibri" w:cs="Calibri"/>
          <w:bCs/>
          <w:iCs/>
          <w:sz w:val="24"/>
          <w:szCs w:val="24"/>
        </w:rPr>
        <w:t>5</w:t>
      </w:r>
      <w:r w:rsidRPr="004E0D72">
        <w:rPr>
          <w:rFonts w:ascii="Calibri" w:hAnsi="Calibri" w:cs="Calibri"/>
          <w:bCs/>
          <w:iCs/>
          <w:sz w:val="24"/>
          <w:szCs w:val="24"/>
        </w:rPr>
        <w:t xml:space="preserve"> – Umowa powierzenia przetwarzania danych </w:t>
      </w:r>
      <w:r w:rsidR="00553501" w:rsidRPr="004E0D72">
        <w:rPr>
          <w:rFonts w:ascii="Calibri" w:hAnsi="Calibri" w:cs="Calibri"/>
          <w:bCs/>
          <w:iCs/>
          <w:sz w:val="24"/>
          <w:szCs w:val="24"/>
        </w:rPr>
        <w:t>osobowych</w:t>
      </w:r>
      <w:r w:rsidR="00980845" w:rsidRPr="004E0D72">
        <w:rPr>
          <w:rFonts w:ascii="Calibri" w:hAnsi="Calibri" w:cs="Calibri"/>
          <w:bCs/>
          <w:iCs/>
          <w:sz w:val="24"/>
          <w:szCs w:val="24"/>
        </w:rPr>
        <w:t>.</w:t>
      </w:r>
    </w:p>
    <w:p w14:paraId="07669136" w14:textId="734B592E" w:rsidR="0041381D" w:rsidRPr="004E0D72" w:rsidRDefault="0041381D" w:rsidP="004E0D72">
      <w:pPr>
        <w:pStyle w:val="Tekstpodstawowy"/>
        <w:spacing w:after="0" w:line="240" w:lineRule="auto"/>
        <w:ind w:left="1440" w:hanging="1418"/>
        <w:rPr>
          <w:rFonts w:ascii="Calibri" w:hAnsi="Calibri" w:cs="Calibri"/>
          <w:bCs/>
          <w:iCs/>
          <w:sz w:val="24"/>
          <w:szCs w:val="24"/>
        </w:rPr>
      </w:pPr>
      <w:r w:rsidRPr="004E0D72">
        <w:rPr>
          <w:rFonts w:ascii="Calibri" w:hAnsi="Calibri" w:cs="Calibri"/>
          <w:bCs/>
          <w:iCs/>
          <w:sz w:val="24"/>
          <w:szCs w:val="24"/>
        </w:rPr>
        <w:t>Załącznik nr 6 – Wykaz osób.</w:t>
      </w:r>
    </w:p>
    <w:p w14:paraId="1C01F5E0" w14:textId="77777777" w:rsidR="00F31BBF" w:rsidRPr="004E0D72" w:rsidRDefault="00F31BBF" w:rsidP="004E0D72">
      <w:pPr>
        <w:pStyle w:val="Tekstpodstawowywcity"/>
        <w:spacing w:after="0" w:line="240" w:lineRule="auto"/>
        <w:ind w:left="0"/>
        <w:rPr>
          <w:rFonts w:ascii="Calibri" w:hAnsi="Calibri" w:cs="Calibri"/>
          <w:b/>
          <w:sz w:val="24"/>
          <w:szCs w:val="24"/>
        </w:rPr>
      </w:pPr>
    </w:p>
    <w:p w14:paraId="703372AA" w14:textId="7F2F111A" w:rsidR="00553501" w:rsidRPr="004E0D72" w:rsidRDefault="00F31BBF" w:rsidP="004E0D72">
      <w:pPr>
        <w:pStyle w:val="Tekstpodstawowywcity"/>
        <w:spacing w:after="0" w:line="240" w:lineRule="auto"/>
        <w:ind w:left="0"/>
        <w:rPr>
          <w:rFonts w:ascii="Calibri" w:hAnsi="Calibri" w:cs="Calibri"/>
          <w:sz w:val="24"/>
          <w:szCs w:val="24"/>
        </w:rPr>
      </w:pPr>
      <w:r w:rsidRPr="004E0D72">
        <w:rPr>
          <w:rFonts w:ascii="Calibri" w:hAnsi="Calibri" w:cs="Calibri"/>
          <w:b/>
          <w:sz w:val="24"/>
          <w:szCs w:val="24"/>
        </w:rPr>
        <w:t xml:space="preserve">                       WYKONAWCA:                                                                                   ZAMAWIAJĄCY:</w:t>
      </w:r>
      <w:r w:rsidRPr="004E0D72">
        <w:rPr>
          <w:rFonts w:ascii="Calibri" w:hAnsi="Calibri" w:cs="Calibri"/>
          <w:b/>
          <w:sz w:val="24"/>
          <w:szCs w:val="24"/>
        </w:rPr>
        <w:tab/>
      </w:r>
      <w:r w:rsidRPr="004E0D72">
        <w:rPr>
          <w:rFonts w:ascii="Calibri" w:hAnsi="Calibri" w:cs="Calibri"/>
          <w:b/>
          <w:sz w:val="24"/>
          <w:szCs w:val="24"/>
        </w:rPr>
        <w:tab/>
      </w:r>
      <w:r w:rsidRPr="004E0D72">
        <w:rPr>
          <w:rFonts w:ascii="Calibri" w:hAnsi="Calibri" w:cs="Calibri"/>
          <w:b/>
          <w:sz w:val="24"/>
          <w:szCs w:val="24"/>
        </w:rPr>
        <w:tab/>
        <w:t xml:space="preserve">    </w:t>
      </w:r>
      <w:r w:rsidRPr="004E0D72">
        <w:rPr>
          <w:rFonts w:ascii="Calibri" w:hAnsi="Calibri" w:cs="Calibri"/>
          <w:b/>
          <w:sz w:val="24"/>
          <w:szCs w:val="24"/>
        </w:rPr>
        <w:tab/>
      </w:r>
      <w:r w:rsidRPr="004E0D72">
        <w:rPr>
          <w:rFonts w:ascii="Calibri" w:hAnsi="Calibri" w:cs="Calibri"/>
          <w:b/>
          <w:sz w:val="24"/>
          <w:szCs w:val="24"/>
        </w:rPr>
        <w:tab/>
      </w:r>
      <w:r w:rsidRPr="004E0D72">
        <w:rPr>
          <w:rFonts w:ascii="Calibri" w:hAnsi="Calibri" w:cs="Calibri"/>
          <w:b/>
          <w:sz w:val="24"/>
          <w:szCs w:val="24"/>
        </w:rPr>
        <w:tab/>
        <w:t xml:space="preserve">          </w:t>
      </w:r>
      <w:r w:rsidRPr="004E0D72">
        <w:rPr>
          <w:rFonts w:ascii="Calibri" w:hAnsi="Calibri" w:cs="Calibri"/>
          <w:b/>
          <w:sz w:val="24"/>
          <w:szCs w:val="24"/>
        </w:rPr>
        <w:tab/>
      </w:r>
      <w:r w:rsidRPr="004E0D72">
        <w:rPr>
          <w:rFonts w:ascii="Calibri" w:hAnsi="Calibri" w:cs="Calibri"/>
          <w:b/>
          <w:sz w:val="24"/>
          <w:szCs w:val="24"/>
        </w:rPr>
        <w:tab/>
      </w:r>
      <w:r w:rsidRPr="004E0D72">
        <w:rPr>
          <w:rFonts w:ascii="Calibri" w:hAnsi="Calibri" w:cs="Calibri"/>
          <w:b/>
          <w:sz w:val="24"/>
          <w:szCs w:val="24"/>
        </w:rPr>
        <w:tab/>
      </w:r>
      <w:r w:rsidRPr="004E0D72">
        <w:rPr>
          <w:rFonts w:ascii="Calibri" w:hAnsi="Calibri" w:cs="Calibri"/>
          <w:b/>
          <w:sz w:val="24"/>
          <w:szCs w:val="24"/>
        </w:rPr>
        <w:tab/>
      </w:r>
      <w:r w:rsidRPr="004E0D72">
        <w:rPr>
          <w:rFonts w:ascii="Calibri" w:hAnsi="Calibri" w:cs="Calibri"/>
          <w:b/>
          <w:sz w:val="24"/>
          <w:szCs w:val="24"/>
        </w:rPr>
        <w:tab/>
        <w:t xml:space="preserve">            </w:t>
      </w:r>
      <w:r w:rsidRPr="004E0D72">
        <w:rPr>
          <w:rFonts w:ascii="Calibri" w:hAnsi="Calibri" w:cs="Calibri"/>
          <w:b/>
          <w:sz w:val="24"/>
          <w:szCs w:val="24"/>
        </w:rPr>
        <w:tab/>
      </w:r>
    </w:p>
    <w:p w14:paraId="507F1CCD" w14:textId="77777777" w:rsidR="00553501" w:rsidRPr="004E0D72" w:rsidRDefault="00553501" w:rsidP="004E0D72">
      <w:pPr>
        <w:spacing w:line="240" w:lineRule="auto"/>
        <w:rPr>
          <w:rFonts w:ascii="Calibri" w:eastAsia="Times New Roman" w:hAnsi="Calibri" w:cs="Calibri"/>
          <w:sz w:val="24"/>
          <w:szCs w:val="24"/>
        </w:rPr>
      </w:pPr>
    </w:p>
    <w:p w14:paraId="7CE3E4A8" w14:textId="77777777" w:rsidR="00553501" w:rsidRDefault="00553501" w:rsidP="00F31BBF">
      <w:pPr>
        <w:rPr>
          <w:rFonts w:asciiTheme="majorHAnsi" w:eastAsia="Times New Roman" w:hAnsiTheme="majorHAnsi" w:cstheme="majorHAnsi"/>
          <w:sz w:val="24"/>
          <w:szCs w:val="24"/>
        </w:rPr>
      </w:pPr>
    </w:p>
    <w:p w14:paraId="255B7C4C" w14:textId="77777777" w:rsidR="002435E3" w:rsidRDefault="002435E3" w:rsidP="00D2372B">
      <w:pPr>
        <w:ind w:left="4790" w:firstLine="210"/>
        <w:jc w:val="center"/>
        <w:rPr>
          <w:rFonts w:asciiTheme="majorHAnsi" w:eastAsia="Times New Roman" w:hAnsiTheme="majorHAnsi" w:cstheme="majorHAnsi"/>
          <w:b/>
          <w:bCs/>
          <w:sz w:val="24"/>
          <w:szCs w:val="24"/>
        </w:rPr>
      </w:pPr>
    </w:p>
    <w:p w14:paraId="189B15CC" w14:textId="77777777" w:rsidR="00F51709" w:rsidRDefault="00F51709" w:rsidP="00D2372B">
      <w:pPr>
        <w:ind w:left="4790" w:firstLine="210"/>
        <w:jc w:val="center"/>
        <w:rPr>
          <w:rFonts w:asciiTheme="majorHAnsi" w:eastAsia="Times New Roman" w:hAnsiTheme="majorHAnsi" w:cstheme="majorHAnsi"/>
          <w:b/>
          <w:bCs/>
          <w:sz w:val="24"/>
          <w:szCs w:val="24"/>
        </w:rPr>
      </w:pPr>
    </w:p>
    <w:p w14:paraId="662CCC97" w14:textId="77777777" w:rsidR="004C402F" w:rsidRDefault="004C402F" w:rsidP="00640A51">
      <w:pPr>
        <w:rPr>
          <w:rFonts w:asciiTheme="majorHAnsi" w:eastAsia="Times New Roman" w:hAnsiTheme="majorHAnsi" w:cstheme="majorHAnsi"/>
          <w:b/>
          <w:bCs/>
          <w:sz w:val="24"/>
          <w:szCs w:val="24"/>
        </w:rPr>
      </w:pPr>
    </w:p>
    <w:p w14:paraId="2109BD75" w14:textId="77777777" w:rsidR="009A106E" w:rsidRDefault="009A106E" w:rsidP="00D2372B">
      <w:pPr>
        <w:ind w:left="4790" w:firstLine="210"/>
        <w:jc w:val="center"/>
        <w:rPr>
          <w:rFonts w:asciiTheme="majorHAnsi" w:eastAsia="Times New Roman" w:hAnsiTheme="majorHAnsi" w:cstheme="majorHAnsi"/>
          <w:b/>
          <w:bCs/>
          <w:sz w:val="24"/>
          <w:szCs w:val="24"/>
        </w:rPr>
      </w:pPr>
    </w:p>
    <w:p w14:paraId="736BC8C4" w14:textId="610203DF" w:rsidR="00D2372B" w:rsidRPr="00C92041" w:rsidRDefault="00D2372B" w:rsidP="00AC417B">
      <w:pPr>
        <w:spacing w:line="240" w:lineRule="auto"/>
        <w:ind w:left="4790" w:firstLine="210"/>
        <w:jc w:val="center"/>
        <w:rPr>
          <w:rFonts w:asciiTheme="majorHAnsi" w:eastAsia="Times New Roman" w:hAnsiTheme="majorHAnsi" w:cstheme="majorHAnsi"/>
          <w:b/>
          <w:bCs/>
          <w:sz w:val="24"/>
          <w:szCs w:val="24"/>
        </w:rPr>
      </w:pPr>
      <w:r w:rsidRPr="00C92041">
        <w:rPr>
          <w:rFonts w:asciiTheme="majorHAnsi" w:eastAsia="Times New Roman" w:hAnsiTheme="majorHAnsi" w:cstheme="majorHAnsi"/>
          <w:b/>
          <w:bCs/>
          <w:sz w:val="24"/>
          <w:szCs w:val="24"/>
        </w:rPr>
        <w:t xml:space="preserve">Załącznik nr 2.1 do </w:t>
      </w:r>
      <w:r w:rsidR="004A45CD" w:rsidRPr="00C92041">
        <w:rPr>
          <w:rFonts w:asciiTheme="majorHAnsi" w:eastAsia="Times New Roman" w:hAnsiTheme="majorHAnsi" w:cstheme="majorHAnsi"/>
          <w:b/>
          <w:bCs/>
          <w:sz w:val="24"/>
          <w:szCs w:val="24"/>
        </w:rPr>
        <w:t>SWZ</w:t>
      </w:r>
      <w:r w:rsidR="00541E03" w:rsidRPr="00C92041">
        <w:rPr>
          <w:rFonts w:asciiTheme="majorHAnsi" w:eastAsia="Times New Roman" w:hAnsiTheme="majorHAnsi" w:cstheme="majorHAnsi"/>
          <w:b/>
          <w:bCs/>
          <w:sz w:val="24"/>
          <w:szCs w:val="24"/>
        </w:rPr>
        <w:t xml:space="preserve">/umowy </w:t>
      </w:r>
      <w:r w:rsidR="004A45CD" w:rsidRPr="00C92041">
        <w:rPr>
          <w:rFonts w:asciiTheme="majorHAnsi" w:eastAsia="Times New Roman" w:hAnsiTheme="majorHAnsi" w:cstheme="majorHAnsi"/>
          <w:b/>
          <w:bCs/>
          <w:sz w:val="24"/>
          <w:szCs w:val="24"/>
        </w:rPr>
        <w:t>*</w:t>
      </w:r>
    </w:p>
    <w:p w14:paraId="1E59ADDA" w14:textId="2E3EEE64" w:rsidR="00D2372B" w:rsidRPr="00C92041" w:rsidRDefault="00D2372B" w:rsidP="00AC417B">
      <w:pPr>
        <w:spacing w:line="240" w:lineRule="auto"/>
        <w:rPr>
          <w:rFonts w:asciiTheme="majorHAnsi" w:eastAsia="Times New Roman" w:hAnsiTheme="majorHAnsi" w:cstheme="majorHAnsi"/>
          <w:b/>
          <w:bCs/>
          <w:sz w:val="24"/>
          <w:szCs w:val="24"/>
        </w:rPr>
      </w:pPr>
    </w:p>
    <w:p w14:paraId="370AB76E" w14:textId="77777777" w:rsidR="001926B2" w:rsidRDefault="001926B2" w:rsidP="00C92041">
      <w:pPr>
        <w:spacing w:line="240" w:lineRule="auto"/>
        <w:ind w:left="122"/>
        <w:jc w:val="center"/>
        <w:rPr>
          <w:rFonts w:asciiTheme="majorHAnsi" w:eastAsia="Times New Roman" w:hAnsiTheme="majorHAnsi" w:cstheme="majorHAnsi"/>
          <w:b/>
          <w:bCs/>
          <w:caps/>
          <w:color w:val="00000A"/>
          <w:sz w:val="24"/>
          <w:szCs w:val="24"/>
        </w:rPr>
      </w:pPr>
      <w:r w:rsidRPr="00AC417B">
        <w:rPr>
          <w:rFonts w:asciiTheme="majorHAnsi" w:eastAsia="Times New Roman" w:hAnsiTheme="majorHAnsi" w:cstheme="majorHAnsi"/>
          <w:b/>
          <w:bCs/>
          <w:caps/>
          <w:color w:val="00000A"/>
          <w:sz w:val="24"/>
          <w:szCs w:val="24"/>
        </w:rPr>
        <w:t>Szczegółowy opis przedmiotu zamówienia</w:t>
      </w:r>
    </w:p>
    <w:p w14:paraId="11560092" w14:textId="77777777" w:rsidR="00AC417B" w:rsidRPr="00AC417B" w:rsidRDefault="00AC417B" w:rsidP="00AC417B">
      <w:pPr>
        <w:spacing w:line="240" w:lineRule="auto"/>
        <w:ind w:left="122"/>
        <w:jc w:val="center"/>
        <w:rPr>
          <w:rFonts w:asciiTheme="majorHAnsi" w:eastAsia="Times New Roman" w:hAnsiTheme="majorHAnsi" w:cstheme="majorHAnsi"/>
          <w:b/>
          <w:bCs/>
          <w:caps/>
          <w:color w:val="00000A"/>
          <w:sz w:val="24"/>
          <w:szCs w:val="24"/>
        </w:rPr>
      </w:pPr>
    </w:p>
    <w:p w14:paraId="36819389" w14:textId="77777777" w:rsidR="00AC417B" w:rsidRPr="004E0D72" w:rsidRDefault="00AC417B" w:rsidP="004E0D72">
      <w:pPr>
        <w:spacing w:line="240" w:lineRule="auto"/>
        <w:ind w:left="122"/>
        <w:jc w:val="both"/>
        <w:rPr>
          <w:rFonts w:asciiTheme="majorHAnsi" w:hAnsiTheme="majorHAnsi" w:cstheme="majorHAnsi"/>
          <w:sz w:val="24"/>
          <w:szCs w:val="24"/>
        </w:rPr>
      </w:pPr>
      <w:r w:rsidRPr="004E0D72">
        <w:rPr>
          <w:rFonts w:asciiTheme="majorHAnsi" w:eastAsia="Times New Roman" w:hAnsiTheme="majorHAnsi" w:cstheme="majorHAnsi"/>
          <w:sz w:val="24"/>
          <w:szCs w:val="24"/>
        </w:rPr>
        <w:t xml:space="preserve">Na potrzeby niniejszego OPZ wraz z załącznikami dotyczącej opisanego zamówienia, wymienionym w niniejszym paragrafie pojęciom nadają znaczenie określone poniżej, oraz że użyte w tekście poniżej wymienione pojęcia, rozumiane </w:t>
      </w:r>
      <w:r w:rsidRPr="004E0D72">
        <w:rPr>
          <w:rFonts w:asciiTheme="majorHAnsi" w:eastAsia="Times New Roman" w:hAnsiTheme="majorHAnsi" w:cstheme="majorHAnsi"/>
          <w:color w:val="00000A"/>
          <w:sz w:val="24"/>
          <w:szCs w:val="24"/>
        </w:rPr>
        <w:t xml:space="preserve">będą w sposób poniżej zdefiniowany. Dla podkreślenia, że pojęcia te rozumiane są w sposób zdefiniowany, ich pierwsze litery będą pisane w tekście wielką literą. </w:t>
      </w:r>
    </w:p>
    <w:p w14:paraId="2405AFA9" w14:textId="77777777" w:rsidR="00AC417B" w:rsidRDefault="00AC417B">
      <w:pPr>
        <w:spacing w:line="240" w:lineRule="auto"/>
        <w:ind w:right="32" w:firstLine="122"/>
        <w:jc w:val="both"/>
        <w:rPr>
          <w:rFonts w:asciiTheme="majorHAnsi" w:eastAsia="Times New Roman" w:hAnsiTheme="majorHAnsi" w:cstheme="majorHAnsi"/>
          <w:color w:val="00000A"/>
          <w:sz w:val="24"/>
          <w:szCs w:val="24"/>
        </w:rPr>
      </w:pPr>
      <w:r w:rsidRPr="004E0D72">
        <w:rPr>
          <w:rFonts w:asciiTheme="majorHAnsi" w:eastAsia="Times New Roman" w:hAnsiTheme="majorHAnsi" w:cstheme="majorHAnsi"/>
          <w:color w:val="00000A"/>
          <w:sz w:val="24"/>
          <w:szCs w:val="24"/>
        </w:rPr>
        <w:t xml:space="preserve">Strony ustalają następujące definicje: </w:t>
      </w:r>
    </w:p>
    <w:p w14:paraId="05A4EB63" w14:textId="77777777" w:rsidR="0083251F" w:rsidRPr="002D565B" w:rsidRDefault="0083251F" w:rsidP="004E0D72">
      <w:pPr>
        <w:numPr>
          <w:ilvl w:val="0"/>
          <w:numId w:val="240"/>
        </w:numPr>
        <w:suppressAutoHyphens/>
        <w:spacing w:line="240" w:lineRule="auto"/>
        <w:ind w:right="32"/>
        <w:contextualSpacing/>
        <w:jc w:val="both"/>
        <w:rPr>
          <w:rFonts w:ascii="Calibri" w:hAnsi="Calibri" w:cs="Calibri"/>
          <w:sz w:val="24"/>
          <w:szCs w:val="24"/>
        </w:rPr>
      </w:pPr>
      <w:r w:rsidRPr="002D565B">
        <w:rPr>
          <w:rFonts w:ascii="Calibri" w:eastAsia="Times New Roman" w:hAnsi="Calibri" w:cs="Calibri"/>
          <w:b/>
          <w:color w:val="00000A"/>
          <w:sz w:val="24"/>
          <w:szCs w:val="24"/>
        </w:rPr>
        <w:t>Zamawiający</w:t>
      </w:r>
      <w:r w:rsidRPr="002D565B">
        <w:rPr>
          <w:rFonts w:ascii="Calibri" w:eastAsia="Times New Roman" w:hAnsi="Calibri" w:cs="Calibri"/>
          <w:color w:val="00000A"/>
          <w:sz w:val="24"/>
          <w:szCs w:val="24"/>
        </w:rPr>
        <w:t xml:space="preserve"> – </w:t>
      </w:r>
      <w:r w:rsidRPr="002D565B">
        <w:rPr>
          <w:rFonts w:ascii="Calibri" w:eastAsia="Times New Roman" w:hAnsi="Calibri" w:cs="Calibri"/>
          <w:color w:val="000000"/>
          <w:sz w:val="24"/>
          <w:szCs w:val="24"/>
        </w:rPr>
        <w:t>Samodzielny Wojewódzki Zespół Publicznych Zakładów Psychiatrycznej Opieki Zdrowotnej w Warszawie. 00-665 Warszawa, ul. Nowowiejska 27, zwany dalej Szpital Nowowiejski.</w:t>
      </w:r>
    </w:p>
    <w:p w14:paraId="22E6F0D6"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A"/>
          <w:sz w:val="24"/>
          <w:szCs w:val="24"/>
        </w:rPr>
        <w:t xml:space="preserve">Wykonawca </w:t>
      </w:r>
      <w:r w:rsidRPr="002D565B">
        <w:rPr>
          <w:rFonts w:ascii="Calibri" w:eastAsia="Times New Roman" w:hAnsi="Calibri" w:cs="Calibri"/>
          <w:color w:val="00000A"/>
          <w:sz w:val="24"/>
          <w:szCs w:val="24"/>
        </w:rPr>
        <w:t xml:space="preserve">- podmiot, który ubiega się o udzielenie zamówienia, złożył ofertę albo zawarł umowę w postępowaniu o udzielenie zamówienia publicznego prowadzonego w trybie przetargu nieograniczonego na podstawie art. 132 Ustawy z dnia 11 września 2019 r. – Prawo zamówień publicznych (tj. Dz.U. z 2022 r. poz. 1710 z </w:t>
      </w:r>
      <w:proofErr w:type="spellStart"/>
      <w:r w:rsidRPr="002D565B">
        <w:rPr>
          <w:rFonts w:ascii="Calibri" w:eastAsia="Times New Roman" w:hAnsi="Calibri" w:cs="Calibri"/>
          <w:color w:val="00000A"/>
          <w:sz w:val="24"/>
          <w:szCs w:val="24"/>
        </w:rPr>
        <w:t>późn</w:t>
      </w:r>
      <w:proofErr w:type="spellEnd"/>
      <w:r w:rsidRPr="002D565B">
        <w:rPr>
          <w:rFonts w:ascii="Calibri" w:eastAsia="Times New Roman" w:hAnsi="Calibri" w:cs="Calibri"/>
          <w:color w:val="00000A"/>
          <w:sz w:val="24"/>
          <w:szCs w:val="24"/>
        </w:rPr>
        <w:t xml:space="preserve">. zm.). </w:t>
      </w:r>
    </w:p>
    <w:p w14:paraId="10B1FA3E"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A"/>
          <w:sz w:val="24"/>
          <w:szCs w:val="24"/>
        </w:rPr>
        <w:t xml:space="preserve">Strony </w:t>
      </w:r>
      <w:r w:rsidRPr="002D565B">
        <w:rPr>
          <w:rFonts w:ascii="Calibri" w:eastAsia="Times New Roman" w:hAnsi="Calibri" w:cs="Calibri"/>
          <w:color w:val="00000A"/>
          <w:sz w:val="24"/>
          <w:szCs w:val="24"/>
        </w:rPr>
        <w:t xml:space="preserve">- podmioty bezpośrednio uczestniczące w umowie zawiązanej na podstawie rozstrzygnięcia podstępowania przetargowego. </w:t>
      </w:r>
    </w:p>
    <w:p w14:paraId="16D9CE5B"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A"/>
          <w:sz w:val="24"/>
          <w:szCs w:val="24"/>
        </w:rPr>
        <w:t>System informatyczny</w:t>
      </w:r>
      <w:r w:rsidRPr="002D565B">
        <w:rPr>
          <w:rFonts w:ascii="Calibri" w:eastAsia="Times New Roman" w:hAnsi="Calibri" w:cs="Calibri"/>
          <w:color w:val="00000A"/>
          <w:sz w:val="24"/>
          <w:szCs w:val="24"/>
        </w:rPr>
        <w:t xml:space="preserve"> - zbiór powiązanych ze sobą elementów, którego funkcją jest przetwarzanie danych przy użyciu techniki komputerowej. W skład systemu wchodzą najczęściej elementy: Sprzęt komputerowy, Oprogramowanie narzędziowe, Oprogramowanie dziedzinowe. </w:t>
      </w:r>
    </w:p>
    <w:p w14:paraId="3CCE2484"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A"/>
          <w:sz w:val="24"/>
          <w:szCs w:val="24"/>
        </w:rPr>
        <w:t xml:space="preserve">Infrastruktura sprzętowa - </w:t>
      </w:r>
      <w:r w:rsidRPr="002D565B">
        <w:rPr>
          <w:rFonts w:ascii="Calibri" w:eastAsia="Times New Roman" w:hAnsi="Calibri" w:cs="Calibri"/>
          <w:bCs/>
          <w:color w:val="00000A"/>
          <w:sz w:val="24"/>
          <w:szCs w:val="24"/>
        </w:rPr>
        <w:t xml:space="preserve">znajdująca się w dyspozycji Zamawiającego, w tym stanowiąca jego własność oraz dostarczana w ramach realizacji przedmiotu zamówienia infrastruktura przetwarzania danych wszystkie połączenia, urządzenia fizyczne </w:t>
      </w:r>
      <w:r w:rsidRPr="002D565B">
        <w:rPr>
          <w:rFonts w:ascii="Calibri" w:eastAsia="Times New Roman" w:hAnsi="Calibri" w:cs="Calibri"/>
          <w:bCs/>
          <w:color w:val="00000A"/>
          <w:sz w:val="24"/>
          <w:szCs w:val="24"/>
        </w:rPr>
        <w:br/>
        <w:t>i oprogramowania aplikacyjne, które łącznie współpracując umożliwiają gromadzenie, przechowywanie, wytwarzanie danych i usług oraz udostępnianie danych i usług elektronicznych.</w:t>
      </w:r>
    </w:p>
    <w:p w14:paraId="4B5BC347"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A"/>
          <w:sz w:val="24"/>
          <w:szCs w:val="24"/>
        </w:rPr>
        <w:t>Umowa</w:t>
      </w:r>
      <w:r w:rsidRPr="002D565B">
        <w:rPr>
          <w:rFonts w:ascii="Calibri" w:eastAsia="Times New Roman" w:hAnsi="Calibri" w:cs="Calibri"/>
          <w:color w:val="00000A"/>
          <w:sz w:val="24"/>
          <w:szCs w:val="24"/>
        </w:rPr>
        <w:t xml:space="preserve"> – umowa zawarta w wyniku rozstrzygnięcia postępowania o udzielenie zamówienia publicznego. </w:t>
      </w:r>
    </w:p>
    <w:p w14:paraId="1A5F6724"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A"/>
          <w:sz w:val="24"/>
          <w:szCs w:val="24"/>
        </w:rPr>
        <w:t xml:space="preserve">SWZ – </w:t>
      </w:r>
      <w:r w:rsidRPr="002D565B">
        <w:rPr>
          <w:rFonts w:ascii="Calibri" w:eastAsia="Times New Roman" w:hAnsi="Calibri" w:cs="Calibri"/>
          <w:bCs/>
          <w:color w:val="00000A"/>
          <w:sz w:val="24"/>
          <w:szCs w:val="24"/>
        </w:rPr>
        <w:t>Specyfikacja Warunków Zamówienia</w:t>
      </w:r>
      <w:r w:rsidRPr="002D565B">
        <w:rPr>
          <w:rFonts w:ascii="Calibri" w:eastAsia="Times New Roman" w:hAnsi="Calibri" w:cs="Calibri"/>
          <w:color w:val="00000A"/>
          <w:sz w:val="24"/>
          <w:szCs w:val="24"/>
        </w:rPr>
        <w:t xml:space="preserve"> </w:t>
      </w:r>
    </w:p>
    <w:p w14:paraId="59049C94"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A"/>
          <w:sz w:val="24"/>
          <w:szCs w:val="24"/>
        </w:rPr>
        <w:t>Gwarancja i Serwis Oprogramowania</w:t>
      </w:r>
      <w:r w:rsidRPr="002D565B">
        <w:rPr>
          <w:rFonts w:ascii="Calibri" w:eastAsia="Times New Roman" w:hAnsi="Calibri" w:cs="Calibri"/>
          <w:color w:val="00000A"/>
          <w:sz w:val="24"/>
          <w:szCs w:val="24"/>
        </w:rPr>
        <w:t xml:space="preserve"> – Oznacza całokształt świadczonych przez Wykonawcę usług (gwarancyjno-serwisowych) związanych z zapewnieniem poprawnej pracy składników będących przedmiotem zamówienia, szczegółowo określone </w:t>
      </w:r>
      <w:r w:rsidRPr="002D565B">
        <w:rPr>
          <w:rFonts w:ascii="Calibri" w:eastAsia="Times New Roman" w:hAnsi="Calibri" w:cs="Calibri"/>
          <w:color w:val="00000A"/>
          <w:sz w:val="24"/>
          <w:szCs w:val="24"/>
        </w:rPr>
        <w:br/>
        <w:t xml:space="preserve">w niniejszym dokumencie w oraz w projekcie umowy.  </w:t>
      </w:r>
    </w:p>
    <w:p w14:paraId="20F7C511"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bCs/>
          <w:color w:val="000000"/>
          <w:sz w:val="24"/>
          <w:szCs w:val="24"/>
        </w:rPr>
        <w:t>Gwarancja i Serwis Infrastruktury Sprzętowej</w:t>
      </w:r>
      <w:r w:rsidRPr="002D565B">
        <w:rPr>
          <w:rFonts w:ascii="Calibri" w:eastAsia="Times New Roman" w:hAnsi="Calibri" w:cs="Calibri"/>
          <w:color w:val="000000"/>
          <w:sz w:val="24"/>
          <w:szCs w:val="24"/>
        </w:rPr>
        <w:t xml:space="preserve"> – Oznacza całokształt świadczonych przez Wykonawcę usług (gwarancyjno-serwisowych) związanych z zapewnieniem poprawnej pracy składników będących przedmiotem zamówienia, szczegółowo określone w niniejszym dokumencie oraz w projekcie umowy.  </w:t>
      </w:r>
    </w:p>
    <w:p w14:paraId="5C4FD4D9"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A"/>
          <w:sz w:val="24"/>
          <w:szCs w:val="24"/>
        </w:rPr>
        <w:t>System Komunikacyjny</w:t>
      </w:r>
      <w:r w:rsidRPr="002D565B">
        <w:rPr>
          <w:rFonts w:ascii="Calibri" w:eastAsia="Times New Roman" w:hAnsi="Calibri" w:cs="Calibri"/>
          <w:color w:val="00000A"/>
          <w:sz w:val="24"/>
          <w:szCs w:val="24"/>
        </w:rPr>
        <w:t xml:space="preserve"> – infrastruktura telekomunikacyjna, sieciowa, systemy separacji, systemy bezpieczeństwa oraz certyfikaty serwerów WWW, obejmujące elementy lokalnej sieci komputerowej, łącza i urządzenia rozległej sieci transmisji danych oraz urządzenia komutacji pakietów wraz z ich oprogramowaniem.</w:t>
      </w:r>
    </w:p>
    <w:p w14:paraId="7DA56118"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A"/>
          <w:sz w:val="24"/>
          <w:szCs w:val="24"/>
        </w:rPr>
        <w:t>Oprogramowanie Narzędziowe</w:t>
      </w:r>
      <w:r w:rsidRPr="002D565B">
        <w:rPr>
          <w:rFonts w:ascii="Calibri" w:eastAsia="Times New Roman" w:hAnsi="Calibri" w:cs="Calibri"/>
          <w:color w:val="00000A"/>
          <w:sz w:val="24"/>
          <w:szCs w:val="24"/>
        </w:rPr>
        <w:t xml:space="preserve"> – elementy oprogramowania zainstalowane </w:t>
      </w:r>
      <w:r w:rsidRPr="002D565B">
        <w:rPr>
          <w:rFonts w:ascii="Calibri" w:eastAsia="Times New Roman" w:hAnsi="Calibri" w:cs="Calibri"/>
          <w:color w:val="00000A"/>
          <w:sz w:val="24"/>
          <w:szCs w:val="24"/>
        </w:rPr>
        <w:br/>
        <w:t xml:space="preserve">na Sprzęcie Komputerowym, obejmujące w szczególności: </w:t>
      </w:r>
    </w:p>
    <w:p w14:paraId="4C8AD4DF" w14:textId="77777777" w:rsidR="0083251F" w:rsidRPr="002D565B" w:rsidRDefault="0083251F" w:rsidP="0083251F">
      <w:pPr>
        <w:numPr>
          <w:ilvl w:val="2"/>
          <w:numId w:val="143"/>
        </w:numPr>
        <w:suppressAutoHyphens/>
        <w:spacing w:line="240" w:lineRule="auto"/>
        <w:ind w:right="32" w:hanging="180"/>
        <w:jc w:val="both"/>
        <w:rPr>
          <w:rFonts w:ascii="Calibri" w:hAnsi="Calibri" w:cs="Calibri"/>
          <w:sz w:val="24"/>
          <w:szCs w:val="24"/>
        </w:rPr>
      </w:pPr>
      <w:r w:rsidRPr="002D565B">
        <w:rPr>
          <w:rFonts w:ascii="Calibri" w:eastAsia="Times New Roman" w:hAnsi="Calibri" w:cs="Calibri"/>
          <w:color w:val="00000A"/>
          <w:sz w:val="24"/>
          <w:szCs w:val="24"/>
        </w:rPr>
        <w:lastRenderedPageBreak/>
        <w:t xml:space="preserve">systemy operacyjne (np. Windows, LINUX, UNIX),  </w:t>
      </w:r>
    </w:p>
    <w:p w14:paraId="0515524C" w14:textId="77777777" w:rsidR="0083251F" w:rsidRPr="002D565B" w:rsidRDefault="0083251F" w:rsidP="0083251F">
      <w:pPr>
        <w:numPr>
          <w:ilvl w:val="2"/>
          <w:numId w:val="143"/>
        </w:numPr>
        <w:suppressAutoHyphens/>
        <w:spacing w:line="240" w:lineRule="auto"/>
        <w:ind w:right="32" w:hanging="180"/>
        <w:jc w:val="both"/>
        <w:rPr>
          <w:rFonts w:ascii="Calibri" w:hAnsi="Calibri" w:cs="Calibri"/>
          <w:sz w:val="24"/>
          <w:szCs w:val="24"/>
        </w:rPr>
      </w:pPr>
      <w:r w:rsidRPr="002D565B">
        <w:rPr>
          <w:rFonts w:ascii="Calibri" w:eastAsia="Times New Roman" w:hAnsi="Calibri" w:cs="Calibri"/>
          <w:color w:val="00000A"/>
          <w:sz w:val="24"/>
          <w:szCs w:val="24"/>
        </w:rPr>
        <w:t xml:space="preserve">system zarządzania bazą danych (SZBD), zwane też oprogramowaniem bazodanowym (np. MSSQL, Oracle),  </w:t>
      </w:r>
    </w:p>
    <w:p w14:paraId="1E02D493" w14:textId="77777777" w:rsidR="0083251F" w:rsidRPr="002D565B" w:rsidRDefault="0083251F" w:rsidP="0083251F">
      <w:pPr>
        <w:numPr>
          <w:ilvl w:val="2"/>
          <w:numId w:val="143"/>
        </w:numPr>
        <w:suppressAutoHyphens/>
        <w:spacing w:line="240" w:lineRule="auto"/>
        <w:ind w:right="32" w:hanging="180"/>
        <w:jc w:val="both"/>
        <w:rPr>
          <w:rFonts w:ascii="Calibri" w:hAnsi="Calibri" w:cs="Calibri"/>
          <w:sz w:val="24"/>
          <w:szCs w:val="24"/>
        </w:rPr>
      </w:pPr>
      <w:r w:rsidRPr="002D565B">
        <w:rPr>
          <w:rFonts w:ascii="Calibri" w:eastAsia="Times New Roman" w:hAnsi="Calibri" w:cs="Calibri"/>
          <w:color w:val="00000A"/>
          <w:sz w:val="24"/>
          <w:szCs w:val="24"/>
        </w:rPr>
        <w:t xml:space="preserve">oprogramowanie służące do administracji i zarządzania Sprzętem Komputerowym, systemem operacyjnym i systemem zarządzania bazą danych, </w:t>
      </w:r>
    </w:p>
    <w:p w14:paraId="6DA1D042" w14:textId="77777777" w:rsidR="0083251F" w:rsidRPr="002D565B" w:rsidRDefault="0083251F" w:rsidP="0083251F">
      <w:pPr>
        <w:numPr>
          <w:ilvl w:val="2"/>
          <w:numId w:val="143"/>
        </w:numPr>
        <w:suppressAutoHyphens/>
        <w:spacing w:line="240" w:lineRule="auto"/>
        <w:ind w:right="32" w:hanging="180"/>
        <w:jc w:val="both"/>
        <w:rPr>
          <w:rFonts w:ascii="Calibri" w:hAnsi="Calibri" w:cs="Calibri"/>
          <w:sz w:val="24"/>
          <w:szCs w:val="24"/>
        </w:rPr>
      </w:pPr>
      <w:r w:rsidRPr="002D565B">
        <w:rPr>
          <w:rFonts w:ascii="Calibri" w:eastAsia="Times New Roman" w:hAnsi="Calibri" w:cs="Calibri"/>
          <w:color w:val="00000A"/>
          <w:sz w:val="24"/>
          <w:szCs w:val="24"/>
        </w:rPr>
        <w:t xml:space="preserve">oprogramowanie komunikacyjne umożliwiające podłączenie stacji dostępowych do serwera bazy;  </w:t>
      </w:r>
    </w:p>
    <w:p w14:paraId="73BF7167"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A"/>
          <w:sz w:val="24"/>
          <w:szCs w:val="24"/>
        </w:rPr>
        <w:t>Systemy Zewnętrzne</w:t>
      </w:r>
      <w:r w:rsidRPr="002D565B">
        <w:rPr>
          <w:rFonts w:ascii="Calibri" w:eastAsia="Times New Roman" w:hAnsi="Calibri" w:cs="Calibri"/>
          <w:color w:val="00000A"/>
          <w:sz w:val="24"/>
          <w:szCs w:val="24"/>
        </w:rPr>
        <w:t xml:space="preserve"> – systemy z którymi docelowo współpracować będzie wdrażany system. </w:t>
      </w:r>
    </w:p>
    <w:p w14:paraId="126E7F52"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A"/>
          <w:sz w:val="24"/>
          <w:szCs w:val="24"/>
        </w:rPr>
        <w:t xml:space="preserve">Wdrożenie </w:t>
      </w:r>
      <w:r w:rsidRPr="002D565B">
        <w:rPr>
          <w:rFonts w:ascii="Calibri" w:eastAsia="Times New Roman" w:hAnsi="Calibri" w:cs="Calibri"/>
          <w:color w:val="00000A"/>
          <w:sz w:val="24"/>
          <w:szCs w:val="24"/>
        </w:rPr>
        <w:t xml:space="preserve">– etap cyklu życia systemu informatycznego, polegający na instalacji </w:t>
      </w:r>
      <w:r w:rsidRPr="002D565B">
        <w:rPr>
          <w:rFonts w:ascii="Calibri" w:eastAsia="Times New Roman" w:hAnsi="Calibri" w:cs="Calibri"/>
          <w:color w:val="00000A"/>
          <w:sz w:val="24"/>
          <w:szCs w:val="24"/>
        </w:rPr>
        <w:br/>
        <w:t xml:space="preserve">i dostosowaniu oprogramowania do wymagań Zamawiającego oraz testowaniu </w:t>
      </w:r>
      <w:r w:rsidRPr="002D565B">
        <w:rPr>
          <w:rFonts w:ascii="Calibri" w:eastAsia="Times New Roman" w:hAnsi="Calibri" w:cs="Calibri"/>
          <w:color w:val="00000A"/>
          <w:sz w:val="24"/>
          <w:szCs w:val="24"/>
        </w:rPr>
        <w:br/>
        <w:t>i uruchomieniu systemu informatycznego.</w:t>
      </w:r>
    </w:p>
    <w:p w14:paraId="34172CDB" w14:textId="77777777" w:rsidR="0083251F" w:rsidRPr="002D565B" w:rsidRDefault="0083251F" w:rsidP="0083251F">
      <w:pPr>
        <w:numPr>
          <w:ilvl w:val="0"/>
          <w:numId w:val="144"/>
        </w:numPr>
        <w:suppressAutoHyphens/>
        <w:spacing w:line="240" w:lineRule="auto"/>
        <w:ind w:right="32"/>
        <w:contextualSpacing/>
        <w:jc w:val="both"/>
        <w:rPr>
          <w:rFonts w:ascii="Calibri" w:hAnsi="Calibri" w:cs="Calibri"/>
          <w:sz w:val="24"/>
          <w:szCs w:val="24"/>
        </w:rPr>
      </w:pPr>
      <w:r w:rsidRPr="002D565B">
        <w:rPr>
          <w:rFonts w:ascii="Calibri" w:eastAsia="Times New Roman" w:hAnsi="Calibri" w:cs="Calibri"/>
          <w:bCs/>
          <w:color w:val="00000A"/>
          <w:sz w:val="24"/>
          <w:szCs w:val="24"/>
        </w:rPr>
        <w:t xml:space="preserve">Podstawowe etapy procesu wdrożenia:  </w:t>
      </w:r>
    </w:p>
    <w:p w14:paraId="78208CA5" w14:textId="77777777" w:rsidR="0083251F" w:rsidRPr="002D565B" w:rsidRDefault="0083251F" w:rsidP="0083251F">
      <w:pPr>
        <w:numPr>
          <w:ilvl w:val="0"/>
          <w:numId w:val="144"/>
        </w:numPr>
        <w:suppressAutoHyphens/>
        <w:spacing w:line="240" w:lineRule="auto"/>
        <w:ind w:right="32"/>
        <w:contextualSpacing/>
        <w:jc w:val="both"/>
        <w:rPr>
          <w:rFonts w:ascii="Calibri" w:hAnsi="Calibri" w:cs="Calibri"/>
          <w:sz w:val="24"/>
          <w:szCs w:val="24"/>
        </w:rPr>
      </w:pPr>
      <w:r w:rsidRPr="002D565B">
        <w:rPr>
          <w:rFonts w:ascii="Calibri" w:eastAsia="Times New Roman" w:hAnsi="Calibri" w:cs="Calibri"/>
          <w:bCs/>
          <w:color w:val="00000A"/>
          <w:sz w:val="24"/>
          <w:szCs w:val="24"/>
        </w:rPr>
        <w:t xml:space="preserve">Przygotowanie dokumentacji, </w:t>
      </w:r>
    </w:p>
    <w:p w14:paraId="13C093E6" w14:textId="77777777" w:rsidR="0083251F" w:rsidRPr="002D565B" w:rsidRDefault="0083251F" w:rsidP="0083251F">
      <w:pPr>
        <w:numPr>
          <w:ilvl w:val="0"/>
          <w:numId w:val="144"/>
        </w:numPr>
        <w:suppressAutoHyphens/>
        <w:spacing w:line="240" w:lineRule="auto"/>
        <w:ind w:right="32"/>
        <w:contextualSpacing/>
        <w:jc w:val="both"/>
        <w:rPr>
          <w:rFonts w:ascii="Calibri" w:hAnsi="Calibri" w:cs="Calibri"/>
          <w:sz w:val="24"/>
          <w:szCs w:val="24"/>
        </w:rPr>
      </w:pPr>
      <w:r w:rsidRPr="002D565B">
        <w:rPr>
          <w:rFonts w:ascii="Calibri" w:eastAsia="Times New Roman" w:hAnsi="Calibri" w:cs="Calibri"/>
          <w:bCs/>
          <w:color w:val="00000A"/>
          <w:sz w:val="24"/>
          <w:szCs w:val="24"/>
        </w:rPr>
        <w:t xml:space="preserve">Przygotowanie i skonfigurowanie infrastruktury technicznej, </w:t>
      </w:r>
    </w:p>
    <w:p w14:paraId="5DF69F11" w14:textId="77777777" w:rsidR="0083251F" w:rsidRPr="002D565B" w:rsidRDefault="0083251F" w:rsidP="0083251F">
      <w:pPr>
        <w:numPr>
          <w:ilvl w:val="0"/>
          <w:numId w:val="144"/>
        </w:numPr>
        <w:suppressAutoHyphens/>
        <w:spacing w:line="240" w:lineRule="auto"/>
        <w:ind w:right="32"/>
        <w:contextualSpacing/>
        <w:jc w:val="both"/>
        <w:rPr>
          <w:rFonts w:ascii="Calibri" w:hAnsi="Calibri" w:cs="Calibri"/>
          <w:sz w:val="24"/>
          <w:szCs w:val="24"/>
        </w:rPr>
      </w:pPr>
      <w:r w:rsidRPr="002D565B">
        <w:rPr>
          <w:rFonts w:ascii="Calibri" w:eastAsia="Times New Roman" w:hAnsi="Calibri" w:cs="Calibri"/>
          <w:bCs/>
          <w:color w:val="00000A"/>
          <w:sz w:val="24"/>
          <w:szCs w:val="24"/>
        </w:rPr>
        <w:t xml:space="preserve">Zainstalowanie i skonfigurowanie systemu informatycznego do eksploatacji, </w:t>
      </w:r>
    </w:p>
    <w:p w14:paraId="59413813" w14:textId="77777777" w:rsidR="0083251F" w:rsidRPr="002D565B" w:rsidRDefault="0083251F" w:rsidP="0083251F">
      <w:pPr>
        <w:numPr>
          <w:ilvl w:val="0"/>
          <w:numId w:val="144"/>
        </w:numPr>
        <w:suppressAutoHyphens/>
        <w:spacing w:line="240" w:lineRule="auto"/>
        <w:ind w:right="32"/>
        <w:contextualSpacing/>
        <w:jc w:val="both"/>
        <w:rPr>
          <w:rFonts w:ascii="Calibri" w:hAnsi="Calibri" w:cs="Calibri"/>
          <w:sz w:val="24"/>
          <w:szCs w:val="24"/>
        </w:rPr>
      </w:pPr>
      <w:r w:rsidRPr="002D565B">
        <w:rPr>
          <w:rFonts w:ascii="Calibri" w:eastAsia="Times New Roman" w:hAnsi="Calibri" w:cs="Calibri"/>
          <w:bCs/>
          <w:color w:val="00000A"/>
          <w:sz w:val="24"/>
          <w:szCs w:val="24"/>
        </w:rPr>
        <w:t xml:space="preserve">Testowanie systemu, </w:t>
      </w:r>
    </w:p>
    <w:p w14:paraId="36111622" w14:textId="77777777" w:rsidR="0083251F" w:rsidRPr="002D565B" w:rsidRDefault="0083251F" w:rsidP="0083251F">
      <w:pPr>
        <w:numPr>
          <w:ilvl w:val="0"/>
          <w:numId w:val="144"/>
        </w:numPr>
        <w:suppressAutoHyphens/>
        <w:spacing w:line="240" w:lineRule="auto"/>
        <w:ind w:right="32"/>
        <w:contextualSpacing/>
        <w:jc w:val="both"/>
        <w:rPr>
          <w:rFonts w:ascii="Calibri" w:hAnsi="Calibri" w:cs="Calibri"/>
          <w:sz w:val="24"/>
          <w:szCs w:val="24"/>
        </w:rPr>
      </w:pPr>
      <w:r w:rsidRPr="002D565B">
        <w:rPr>
          <w:rFonts w:ascii="Calibri" w:eastAsia="Times New Roman" w:hAnsi="Calibri" w:cs="Calibri"/>
          <w:bCs/>
          <w:color w:val="00000A"/>
          <w:sz w:val="24"/>
          <w:szCs w:val="24"/>
        </w:rPr>
        <w:t>Uruchomienie produkcyjne systemu.</w:t>
      </w:r>
    </w:p>
    <w:p w14:paraId="488AD90A" w14:textId="77777777" w:rsidR="0083251F" w:rsidRPr="002D565B" w:rsidRDefault="0083251F" w:rsidP="004E0D72">
      <w:pPr>
        <w:pStyle w:val="Akapitzlist"/>
        <w:numPr>
          <w:ilvl w:val="0"/>
          <w:numId w:val="240"/>
        </w:numPr>
        <w:suppressAutoHyphens/>
        <w:spacing w:line="240" w:lineRule="auto"/>
        <w:ind w:right="32"/>
        <w:jc w:val="both"/>
        <w:rPr>
          <w:rFonts w:ascii="Calibri" w:hAnsi="Calibri" w:cs="Calibri"/>
          <w:sz w:val="24"/>
          <w:szCs w:val="24"/>
        </w:rPr>
      </w:pPr>
      <w:r w:rsidRPr="002D565B">
        <w:rPr>
          <w:rFonts w:ascii="Calibri" w:hAnsi="Calibri" w:cs="Calibri"/>
          <w:b/>
          <w:bCs/>
          <w:sz w:val="24"/>
          <w:szCs w:val="24"/>
        </w:rPr>
        <w:t>Zakończenie wdrożenia</w:t>
      </w:r>
      <w:r w:rsidRPr="002D565B">
        <w:rPr>
          <w:rFonts w:ascii="Calibri" w:hAnsi="Calibri" w:cs="Calibri"/>
          <w:sz w:val="24"/>
          <w:szCs w:val="24"/>
        </w:rPr>
        <w:t xml:space="preserve"> – moment podpisania przez Zamawiającego P</w:t>
      </w:r>
      <w:r w:rsidRPr="002D565B">
        <w:rPr>
          <w:rFonts w:ascii="Calibri" w:eastAsia="Times New Roman" w:hAnsi="Calibri" w:cs="Calibri"/>
          <w:color w:val="00000A"/>
          <w:sz w:val="24"/>
          <w:szCs w:val="24"/>
        </w:rPr>
        <w:t>rotokołu odbioru potwierdzającego wykonanie przez Wykonawcę wszystkich prac opisanych w OPZ bez jakichkolwiek uwag ze strony Zamawiającego.</w:t>
      </w:r>
    </w:p>
    <w:p w14:paraId="11B52170"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A"/>
          <w:sz w:val="24"/>
          <w:szCs w:val="24"/>
        </w:rPr>
        <w:t>Środowisko Zapasowe</w:t>
      </w:r>
      <w:r w:rsidRPr="002D565B">
        <w:rPr>
          <w:rFonts w:ascii="Calibri" w:eastAsia="Times New Roman" w:hAnsi="Calibri" w:cs="Calibri"/>
          <w:color w:val="00000A"/>
          <w:sz w:val="24"/>
          <w:szCs w:val="24"/>
        </w:rPr>
        <w:t xml:space="preserve"> – kopia Środowiska Produkcyjnego lub jego części, służąca do gromadzenia kopii rzeczywistych danych biznesowych Zamawiającego i podjęcia ich przetwarzania w przypadku awarii Środowiska Produkcyjnego lub w celach przeprowadzenia testów wdrożeniowych aktualizacji/nowych funkcjonalności. </w:t>
      </w:r>
    </w:p>
    <w:p w14:paraId="6CD08021"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A"/>
          <w:sz w:val="24"/>
          <w:szCs w:val="24"/>
        </w:rPr>
        <w:t>Zdalny Dostęp</w:t>
      </w:r>
      <w:r w:rsidRPr="002D565B">
        <w:rPr>
          <w:rFonts w:ascii="Calibri" w:eastAsia="Times New Roman" w:hAnsi="Calibri" w:cs="Calibri"/>
          <w:color w:val="00000A"/>
          <w:sz w:val="24"/>
          <w:szCs w:val="24"/>
        </w:rPr>
        <w:t xml:space="preserve"> – analogowe lub cyfrowe łącze wydajnej transmisji danych pomiędzy węzłem infrastruktury siedziby Wykonawcy, a węzłem infrastruktury zapewnianym przez Zamawiającego, umożliwiające realizować usługi serwisowe lub konfiguracyjne. </w:t>
      </w:r>
    </w:p>
    <w:p w14:paraId="15D065E8"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A"/>
          <w:sz w:val="24"/>
          <w:szCs w:val="24"/>
        </w:rPr>
        <w:t>Harmonogram wdrożenia</w:t>
      </w:r>
      <w:r w:rsidRPr="002D565B">
        <w:rPr>
          <w:rFonts w:ascii="Calibri" w:eastAsia="Times New Roman" w:hAnsi="Calibri" w:cs="Calibri"/>
          <w:color w:val="00000A"/>
          <w:sz w:val="24"/>
          <w:szCs w:val="24"/>
        </w:rPr>
        <w:t xml:space="preserve"> – szczegółowy terminarz realizacji przedmiotu Umowy wraz z podziałem na Etapy przygotowany przez Wykonawcę i zatwierdzony przez Zamawiającego w terminie 20 dni roboczych od dnia zawarcia umowy. </w:t>
      </w:r>
    </w:p>
    <w:p w14:paraId="76E228C1"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A"/>
          <w:sz w:val="24"/>
          <w:szCs w:val="24"/>
        </w:rPr>
        <w:t>Zadanie</w:t>
      </w:r>
      <w:r w:rsidRPr="002D565B">
        <w:rPr>
          <w:rFonts w:ascii="Calibri" w:eastAsia="Times New Roman" w:hAnsi="Calibri" w:cs="Calibri"/>
          <w:color w:val="00000A"/>
          <w:sz w:val="24"/>
          <w:szCs w:val="24"/>
        </w:rPr>
        <w:t xml:space="preserve">  –  przedmiot  zamówienia  (przedmiot  Umowy)  wynikający  łącznie  z SWZ,  Oferty  Wykonawcy, Umowy. </w:t>
      </w:r>
    </w:p>
    <w:p w14:paraId="5D426C26" w14:textId="77777777" w:rsidR="0083251F" w:rsidRPr="002D565B" w:rsidRDefault="0083251F" w:rsidP="004E0D72">
      <w:pPr>
        <w:numPr>
          <w:ilvl w:val="0"/>
          <w:numId w:val="240"/>
        </w:numPr>
        <w:suppressAutoHyphens/>
        <w:spacing w:line="240" w:lineRule="auto"/>
        <w:ind w:right="32"/>
        <w:jc w:val="both"/>
        <w:rPr>
          <w:rFonts w:ascii="Calibri" w:hAnsi="Calibri" w:cs="Calibri"/>
          <w:color w:val="000000" w:themeColor="text1"/>
          <w:sz w:val="24"/>
          <w:szCs w:val="24"/>
        </w:rPr>
      </w:pPr>
      <w:r w:rsidRPr="002D565B">
        <w:rPr>
          <w:rFonts w:ascii="Calibri" w:eastAsia="Times New Roman" w:hAnsi="Calibri" w:cs="Calibri"/>
          <w:b/>
          <w:color w:val="00000A"/>
          <w:sz w:val="24"/>
          <w:szCs w:val="24"/>
        </w:rPr>
        <w:t>Etap</w:t>
      </w:r>
      <w:r w:rsidRPr="002D565B">
        <w:rPr>
          <w:rFonts w:ascii="Calibri" w:eastAsia="Times New Roman" w:hAnsi="Calibri" w:cs="Calibri"/>
          <w:color w:val="00000A"/>
          <w:sz w:val="24"/>
          <w:szCs w:val="24"/>
        </w:rPr>
        <w:t xml:space="preserve"> – główny element części Zadania, stanowiący funkcjonalną całość, podlegająca </w:t>
      </w:r>
      <w:r w:rsidRPr="002D565B">
        <w:rPr>
          <w:rFonts w:ascii="Calibri" w:eastAsia="Times New Roman" w:hAnsi="Calibri" w:cs="Calibri"/>
          <w:color w:val="000000" w:themeColor="text1"/>
          <w:sz w:val="24"/>
          <w:szCs w:val="24"/>
        </w:rPr>
        <w:t xml:space="preserve">odrębnym odbiorom. Każdy Etap stanowi odrębną część (rozdział) niniejszego OPZ.   </w:t>
      </w:r>
    </w:p>
    <w:p w14:paraId="583BC758" w14:textId="77777777" w:rsidR="0083251F" w:rsidRPr="002D565B" w:rsidRDefault="0083251F" w:rsidP="004E0D72">
      <w:pPr>
        <w:numPr>
          <w:ilvl w:val="0"/>
          <w:numId w:val="240"/>
        </w:numPr>
        <w:suppressAutoHyphens/>
        <w:spacing w:line="240" w:lineRule="auto"/>
        <w:ind w:right="32"/>
        <w:jc w:val="both"/>
        <w:rPr>
          <w:rFonts w:ascii="Calibri" w:hAnsi="Calibri" w:cs="Calibri"/>
          <w:color w:val="FF0000"/>
          <w:sz w:val="24"/>
          <w:szCs w:val="24"/>
        </w:rPr>
      </w:pPr>
      <w:r w:rsidRPr="002D565B">
        <w:rPr>
          <w:rFonts w:ascii="Calibri" w:eastAsia="Times New Roman" w:hAnsi="Calibri" w:cs="Calibri"/>
          <w:b/>
          <w:color w:val="000000" w:themeColor="text1"/>
          <w:sz w:val="24"/>
          <w:szCs w:val="24"/>
        </w:rPr>
        <w:t xml:space="preserve">Protokół Dostawy </w:t>
      </w:r>
      <w:r w:rsidRPr="002D565B">
        <w:rPr>
          <w:rFonts w:ascii="Calibri" w:eastAsia="Times New Roman" w:hAnsi="Calibri" w:cs="Calibri"/>
          <w:color w:val="000000" w:themeColor="text1"/>
          <w:sz w:val="24"/>
          <w:szCs w:val="24"/>
        </w:rPr>
        <w:t>- protokół przygotowany przez Wykonawcę, będący potwierdzeniem przyjęcia przez Zamawiającego określonego sprzętu lub oprogramowania wymaganego w OPZ. Protokół musi zawierać dokładny opis dostarczonego sprzętu, symbol producenta, ilość sztuk oraz numery seryjne.</w:t>
      </w:r>
    </w:p>
    <w:p w14:paraId="085B5722" w14:textId="77777777" w:rsidR="0083251F" w:rsidRPr="002D565B" w:rsidRDefault="0083251F" w:rsidP="004E0D72">
      <w:pPr>
        <w:numPr>
          <w:ilvl w:val="0"/>
          <w:numId w:val="240"/>
        </w:numPr>
        <w:suppressAutoHyphens/>
        <w:spacing w:line="240" w:lineRule="auto"/>
        <w:ind w:right="32"/>
        <w:jc w:val="both"/>
        <w:rPr>
          <w:rFonts w:ascii="Calibri" w:hAnsi="Calibri" w:cs="Calibri"/>
          <w:color w:val="FF0000"/>
          <w:sz w:val="24"/>
          <w:szCs w:val="24"/>
        </w:rPr>
      </w:pPr>
      <w:r w:rsidRPr="002D565B">
        <w:rPr>
          <w:rFonts w:ascii="Calibri" w:eastAsia="Times New Roman" w:hAnsi="Calibri" w:cs="Calibri"/>
          <w:b/>
          <w:color w:val="000000" w:themeColor="text1"/>
          <w:sz w:val="24"/>
          <w:szCs w:val="24"/>
        </w:rPr>
        <w:t>Protokół uruchomienia</w:t>
      </w:r>
      <w:r w:rsidRPr="002D565B">
        <w:rPr>
          <w:rFonts w:ascii="Calibri" w:eastAsia="Times New Roman" w:hAnsi="Calibri" w:cs="Calibri"/>
          <w:color w:val="000000" w:themeColor="text1"/>
          <w:sz w:val="24"/>
          <w:szCs w:val="24"/>
        </w:rPr>
        <w:t xml:space="preserve"> – dokument tworzony przez Wykonawcę i zatwierdzony przez Strony, będący potwierdzeniem montażu sprzętu w miejscach wyznaczonych przez Zamawiającego, wstępnej konfiguracji i pierwszego uruchomienia w infrastrukturze Zamawiającego. </w:t>
      </w:r>
    </w:p>
    <w:p w14:paraId="332A76DD" w14:textId="77777777" w:rsidR="0083251F" w:rsidRPr="002D565B" w:rsidRDefault="0083251F" w:rsidP="004E0D72">
      <w:pPr>
        <w:numPr>
          <w:ilvl w:val="0"/>
          <w:numId w:val="240"/>
        </w:numPr>
        <w:suppressAutoHyphens/>
        <w:spacing w:line="240" w:lineRule="auto"/>
        <w:ind w:right="32"/>
        <w:jc w:val="both"/>
        <w:rPr>
          <w:rFonts w:ascii="Calibri" w:hAnsi="Calibri" w:cs="Calibri"/>
          <w:color w:val="FF0000"/>
          <w:sz w:val="24"/>
          <w:szCs w:val="24"/>
        </w:rPr>
      </w:pPr>
      <w:r w:rsidRPr="002D565B">
        <w:rPr>
          <w:rFonts w:ascii="Calibri" w:eastAsia="Times New Roman" w:hAnsi="Calibri" w:cs="Calibri"/>
          <w:b/>
          <w:color w:val="000000" w:themeColor="text1"/>
          <w:sz w:val="24"/>
          <w:szCs w:val="24"/>
        </w:rPr>
        <w:t>Protokół szkolenia personelu</w:t>
      </w:r>
      <w:r w:rsidRPr="002D565B">
        <w:rPr>
          <w:rFonts w:ascii="Calibri" w:eastAsia="Times New Roman" w:hAnsi="Calibri" w:cs="Calibri"/>
          <w:color w:val="000000" w:themeColor="text1"/>
          <w:sz w:val="24"/>
          <w:szCs w:val="24"/>
        </w:rPr>
        <w:t xml:space="preserve"> </w:t>
      </w:r>
      <w:r w:rsidRPr="002D565B">
        <w:rPr>
          <w:rFonts w:ascii="Calibri" w:eastAsia="Times New Roman" w:hAnsi="Calibri" w:cs="Calibri"/>
          <w:bCs/>
          <w:color w:val="000000" w:themeColor="text1"/>
          <w:sz w:val="24"/>
          <w:szCs w:val="24"/>
        </w:rPr>
        <w:t xml:space="preserve">- </w:t>
      </w:r>
      <w:r w:rsidRPr="002D565B">
        <w:rPr>
          <w:rFonts w:ascii="Calibri" w:eastAsia="Times New Roman" w:hAnsi="Calibri" w:cs="Calibri"/>
          <w:color w:val="000000" w:themeColor="text1"/>
          <w:sz w:val="24"/>
          <w:szCs w:val="24"/>
        </w:rPr>
        <w:t>dokument tworzony przez Wykonawcę i zatwierdzony przez Strony, będący potwierdzeniem przeszkolenia personelu Zamawiającego w zakresie obsługi i administrowania dostarczonym sprzętem, oprogramowaniem.</w:t>
      </w:r>
    </w:p>
    <w:p w14:paraId="7F1EC902" w14:textId="77777777" w:rsidR="0083251F" w:rsidRPr="002D565B" w:rsidRDefault="0083251F" w:rsidP="004E0D72">
      <w:pPr>
        <w:numPr>
          <w:ilvl w:val="0"/>
          <w:numId w:val="240"/>
        </w:numPr>
        <w:suppressAutoHyphens/>
        <w:spacing w:line="240" w:lineRule="auto"/>
        <w:ind w:right="32"/>
        <w:jc w:val="both"/>
        <w:rPr>
          <w:rFonts w:ascii="Calibri" w:hAnsi="Calibri" w:cs="Calibri"/>
          <w:b/>
          <w:bCs/>
          <w:sz w:val="24"/>
          <w:szCs w:val="24"/>
        </w:rPr>
      </w:pPr>
      <w:r w:rsidRPr="002D565B">
        <w:rPr>
          <w:rFonts w:ascii="Calibri" w:eastAsia="Times New Roman" w:hAnsi="Calibri" w:cs="Calibri"/>
          <w:b/>
          <w:color w:val="000000" w:themeColor="text1"/>
          <w:sz w:val="24"/>
          <w:szCs w:val="24"/>
        </w:rPr>
        <w:lastRenderedPageBreak/>
        <w:t>Protokół odbioru końcowego</w:t>
      </w:r>
      <w:r w:rsidRPr="002D565B">
        <w:rPr>
          <w:rFonts w:ascii="Calibri" w:eastAsia="Times New Roman" w:hAnsi="Calibri" w:cs="Calibri"/>
          <w:color w:val="000000" w:themeColor="text1"/>
          <w:sz w:val="24"/>
          <w:szCs w:val="24"/>
        </w:rPr>
        <w:t xml:space="preserve">, zwany dalej: </w:t>
      </w:r>
      <w:r w:rsidRPr="002D565B">
        <w:rPr>
          <w:rFonts w:ascii="Calibri" w:hAnsi="Calibri" w:cs="Calibri"/>
          <w:b/>
          <w:color w:val="000000" w:themeColor="text1"/>
          <w:sz w:val="24"/>
          <w:szCs w:val="24"/>
        </w:rPr>
        <w:t>Protokołem dostawy, montażu, pierwszego uruchomienia, szkolenia personelu i odbioru końcowego</w:t>
      </w:r>
      <w:r w:rsidRPr="002D565B">
        <w:rPr>
          <w:rFonts w:ascii="Calibri" w:eastAsia="Times New Roman" w:hAnsi="Calibri" w:cs="Calibri"/>
          <w:color w:val="000000" w:themeColor="text1"/>
          <w:sz w:val="24"/>
          <w:szCs w:val="24"/>
        </w:rPr>
        <w:t xml:space="preserve"> – protokół, będący potwierdzeniem przyjęcia przez Zamawiającego sprzętu, oprogramowania oraz wykonanych przez Wykonawcę szkoleń oraz innych prac będących przedmiotem umowy - </w:t>
      </w:r>
      <w:r w:rsidRPr="002D565B">
        <w:rPr>
          <w:rFonts w:ascii="Calibri" w:eastAsia="Times New Roman" w:hAnsi="Calibri" w:cs="Calibri"/>
          <w:sz w:val="24"/>
          <w:szCs w:val="24"/>
        </w:rPr>
        <w:t>sporządzony wg wzoru stanowiącego Załącznik nr 4 do umowy</w:t>
      </w:r>
      <w:r w:rsidRPr="002D565B">
        <w:rPr>
          <w:rFonts w:ascii="Calibri" w:eastAsia="Times New Roman" w:hAnsi="Calibri" w:cs="Calibri"/>
          <w:b/>
          <w:bCs/>
          <w:sz w:val="24"/>
          <w:szCs w:val="24"/>
        </w:rPr>
        <w:t>.</w:t>
      </w:r>
    </w:p>
    <w:p w14:paraId="5B1251ED" w14:textId="77777777" w:rsidR="0083251F" w:rsidRPr="002D565B" w:rsidRDefault="0083251F" w:rsidP="004E0D72">
      <w:pPr>
        <w:numPr>
          <w:ilvl w:val="0"/>
          <w:numId w:val="240"/>
        </w:numPr>
        <w:suppressAutoHyphens/>
        <w:spacing w:line="240" w:lineRule="auto"/>
        <w:ind w:right="32"/>
        <w:jc w:val="both"/>
        <w:rPr>
          <w:rFonts w:ascii="Calibri" w:hAnsi="Calibri" w:cs="Calibri"/>
          <w:color w:val="000000" w:themeColor="text1"/>
          <w:sz w:val="24"/>
          <w:szCs w:val="24"/>
        </w:rPr>
      </w:pPr>
      <w:r w:rsidRPr="002D565B">
        <w:rPr>
          <w:rFonts w:ascii="Calibri" w:eastAsia="Times New Roman" w:hAnsi="Calibri" w:cs="Calibri"/>
          <w:b/>
          <w:sz w:val="24"/>
          <w:szCs w:val="24"/>
        </w:rPr>
        <w:t>Dzień Roboczy</w:t>
      </w:r>
      <w:r w:rsidRPr="002D565B">
        <w:rPr>
          <w:rFonts w:ascii="Calibri" w:eastAsia="Times New Roman" w:hAnsi="Calibri" w:cs="Calibri"/>
          <w:sz w:val="24"/>
          <w:szCs w:val="24"/>
        </w:rPr>
        <w:t xml:space="preserve"> –  każdy dzień od poniedziałku do piątku z </w:t>
      </w:r>
      <w:r w:rsidRPr="002D565B">
        <w:rPr>
          <w:rFonts w:ascii="Calibri" w:eastAsia="Times New Roman" w:hAnsi="Calibri" w:cs="Calibri"/>
          <w:color w:val="000000" w:themeColor="text1"/>
          <w:sz w:val="24"/>
          <w:szCs w:val="24"/>
        </w:rPr>
        <w:t xml:space="preserve">wyłączeniem dni ustawowo wolnych od pracy. </w:t>
      </w:r>
    </w:p>
    <w:p w14:paraId="68DDE935" w14:textId="77777777" w:rsidR="0083251F" w:rsidRPr="002D565B" w:rsidRDefault="0083251F" w:rsidP="004E0D72">
      <w:pPr>
        <w:numPr>
          <w:ilvl w:val="0"/>
          <w:numId w:val="240"/>
        </w:numPr>
        <w:suppressAutoHyphens/>
        <w:spacing w:line="240" w:lineRule="auto"/>
        <w:ind w:right="32"/>
        <w:jc w:val="both"/>
        <w:rPr>
          <w:rFonts w:ascii="Calibri" w:hAnsi="Calibri" w:cs="Calibri"/>
          <w:color w:val="000000" w:themeColor="text1"/>
          <w:sz w:val="24"/>
          <w:szCs w:val="24"/>
        </w:rPr>
      </w:pPr>
      <w:r w:rsidRPr="002D565B">
        <w:rPr>
          <w:rFonts w:ascii="Calibri" w:eastAsia="Times New Roman" w:hAnsi="Calibri" w:cs="Calibri"/>
          <w:b/>
          <w:color w:val="000000" w:themeColor="text1"/>
          <w:sz w:val="24"/>
          <w:szCs w:val="24"/>
        </w:rPr>
        <w:t>Godziny Robocze</w:t>
      </w:r>
      <w:r w:rsidRPr="002D565B">
        <w:rPr>
          <w:rFonts w:ascii="Calibri" w:eastAsia="Times New Roman" w:hAnsi="Calibri" w:cs="Calibri"/>
          <w:color w:val="000000" w:themeColor="text1"/>
          <w:sz w:val="24"/>
          <w:szCs w:val="24"/>
        </w:rPr>
        <w:t xml:space="preserve"> – godziny od 7:00 do 15:00 w każdym Dniu Roboczym. </w:t>
      </w:r>
    </w:p>
    <w:p w14:paraId="2448769D"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0" w:themeColor="text1"/>
          <w:sz w:val="24"/>
          <w:szCs w:val="24"/>
        </w:rPr>
        <w:t>Kierownik Zamawiającego</w:t>
      </w:r>
      <w:r w:rsidRPr="002D565B">
        <w:rPr>
          <w:rFonts w:ascii="Calibri" w:eastAsia="Times New Roman" w:hAnsi="Calibri" w:cs="Calibri"/>
          <w:color w:val="000000" w:themeColor="text1"/>
          <w:sz w:val="24"/>
          <w:szCs w:val="24"/>
        </w:rPr>
        <w:t xml:space="preserve"> – osoba wyznaczona przez Zamawiającego</w:t>
      </w:r>
      <w:r w:rsidRPr="002D565B">
        <w:rPr>
          <w:rFonts w:ascii="Calibri" w:eastAsia="Times New Roman" w:hAnsi="Calibri" w:cs="Calibri"/>
          <w:color w:val="00000A"/>
          <w:sz w:val="24"/>
          <w:szCs w:val="24"/>
        </w:rPr>
        <w:t xml:space="preserve">, koordynująca realizację przedmiotu umowy, odpowiednio umocowana, w szczególności odpowiedzialna ze strony Zamawiającego za realizację przedmiotu zamówienia. </w:t>
      </w:r>
    </w:p>
    <w:p w14:paraId="0AFB2F25"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eastAsia="Times New Roman" w:hAnsi="Calibri" w:cs="Calibri"/>
          <w:b/>
          <w:color w:val="00000A"/>
          <w:sz w:val="24"/>
          <w:szCs w:val="24"/>
        </w:rPr>
        <w:t>Kierownik Wykonawcy</w:t>
      </w:r>
      <w:r w:rsidRPr="002D565B">
        <w:rPr>
          <w:rFonts w:ascii="Calibri" w:eastAsia="Times New Roman" w:hAnsi="Calibri" w:cs="Calibri"/>
          <w:color w:val="00000A"/>
          <w:sz w:val="24"/>
          <w:szCs w:val="24"/>
        </w:rPr>
        <w:t xml:space="preserve"> - osoba wyznaczona przez Wykonawcę do koordynacji realizacji prac danego zadania oraz upoważniona do podpisywania Dokumentacji Projektu z ramienia Wykonawcy.</w:t>
      </w:r>
    </w:p>
    <w:p w14:paraId="614C4434" w14:textId="77777777" w:rsidR="0083251F" w:rsidRPr="002D565B" w:rsidRDefault="0083251F" w:rsidP="004E0D72">
      <w:pPr>
        <w:numPr>
          <w:ilvl w:val="0"/>
          <w:numId w:val="240"/>
        </w:numPr>
        <w:suppressAutoHyphens/>
        <w:spacing w:line="240" w:lineRule="auto"/>
        <w:ind w:right="32"/>
        <w:jc w:val="both"/>
        <w:rPr>
          <w:rFonts w:ascii="Calibri" w:hAnsi="Calibri" w:cs="Calibri"/>
          <w:sz w:val="24"/>
          <w:szCs w:val="24"/>
        </w:rPr>
      </w:pPr>
      <w:r w:rsidRPr="002D565B">
        <w:rPr>
          <w:rFonts w:ascii="Calibri" w:hAnsi="Calibri" w:cs="Calibri"/>
          <w:b/>
          <w:bCs/>
          <w:sz w:val="24"/>
          <w:szCs w:val="24"/>
        </w:rPr>
        <w:t>Projekt Techniczny (Dokumentacja)</w:t>
      </w:r>
      <w:r w:rsidRPr="002D565B">
        <w:rPr>
          <w:rFonts w:ascii="Calibri" w:hAnsi="Calibri" w:cs="Calibri"/>
          <w:sz w:val="24"/>
          <w:szCs w:val="24"/>
        </w:rPr>
        <w:t xml:space="preserve"> – opracowany przez Wykonawcę projekt dostarczanej infrastruktury sprzętowej</w:t>
      </w:r>
      <w:r w:rsidRPr="002D565B">
        <w:rPr>
          <w:rFonts w:ascii="Calibri" w:hAnsi="Calibri" w:cs="Calibri"/>
          <w:bCs/>
          <w:sz w:val="24"/>
          <w:szCs w:val="24"/>
        </w:rPr>
        <w:t>.</w:t>
      </w:r>
    </w:p>
    <w:p w14:paraId="491AC5C1" w14:textId="77777777" w:rsidR="0083251F" w:rsidRPr="004E0D72" w:rsidRDefault="0083251F" w:rsidP="004E0D72">
      <w:pPr>
        <w:spacing w:line="240" w:lineRule="auto"/>
        <w:ind w:right="32" w:firstLine="122"/>
        <w:jc w:val="both"/>
        <w:rPr>
          <w:rFonts w:asciiTheme="majorHAnsi" w:hAnsiTheme="majorHAnsi" w:cstheme="majorHAnsi"/>
          <w:sz w:val="24"/>
          <w:szCs w:val="24"/>
        </w:rPr>
      </w:pPr>
    </w:p>
    <w:p w14:paraId="35D4EC8B" w14:textId="77777777" w:rsidR="00AC417B" w:rsidRPr="004E0D72" w:rsidRDefault="00AC417B" w:rsidP="004E0D72">
      <w:pPr>
        <w:spacing w:line="240" w:lineRule="auto"/>
        <w:jc w:val="both"/>
        <w:rPr>
          <w:rFonts w:asciiTheme="majorHAnsi" w:hAnsiTheme="majorHAnsi" w:cstheme="majorHAnsi"/>
          <w:sz w:val="24"/>
          <w:szCs w:val="24"/>
        </w:rPr>
      </w:pPr>
      <w:r w:rsidRPr="004E0D72">
        <w:rPr>
          <w:rFonts w:asciiTheme="majorHAnsi" w:hAnsiTheme="majorHAnsi" w:cstheme="majorHAnsi"/>
          <w:b/>
          <w:bCs/>
          <w:sz w:val="24"/>
          <w:szCs w:val="24"/>
          <w:u w:val="single"/>
        </w:rPr>
        <w:t>DOSTAWA INFRASTRUKTURY SPRZĘTOWEJ ORAZ OPROGRAMOWANIA</w:t>
      </w:r>
    </w:p>
    <w:p w14:paraId="448352A8" w14:textId="77777777" w:rsidR="00AC417B" w:rsidRPr="004E0D72" w:rsidRDefault="00AC417B" w:rsidP="004E0D72">
      <w:pPr>
        <w:autoSpaceDE w:val="0"/>
        <w:autoSpaceDN w:val="0"/>
        <w:adjustRightInd w:val="0"/>
        <w:spacing w:line="240" w:lineRule="auto"/>
        <w:jc w:val="both"/>
        <w:rPr>
          <w:rFonts w:asciiTheme="majorHAnsi" w:hAnsiTheme="majorHAnsi" w:cstheme="majorHAnsi"/>
          <w:color w:val="000000"/>
          <w:sz w:val="24"/>
          <w:szCs w:val="24"/>
        </w:rPr>
      </w:pPr>
      <w:r w:rsidRPr="004E0D72">
        <w:rPr>
          <w:rFonts w:asciiTheme="majorHAnsi" w:hAnsiTheme="majorHAnsi" w:cstheme="majorHAnsi"/>
          <w:bCs/>
          <w:color w:val="000000"/>
          <w:sz w:val="24"/>
          <w:szCs w:val="24"/>
        </w:rPr>
        <w:t xml:space="preserve">Zakres rzeczowy zadania obejmuje modernizację infrastruktury serwerowni w Budynku Głównym Szpitala Nowowiejskiego w Warszawie przy ul. Nowowiejskiej 27; tj. zakup sprzętu i oprogramowania wraz z konfiguracją niezbędnych aplikacji, usługę migracji całego środowiska systemu do prowadzenia dokumentacji medycznej AMMS oraz systemu kadrowo-płacowego </w:t>
      </w:r>
      <w:proofErr w:type="spellStart"/>
      <w:r w:rsidRPr="004E0D72">
        <w:rPr>
          <w:rFonts w:asciiTheme="majorHAnsi" w:hAnsiTheme="majorHAnsi" w:cstheme="majorHAnsi"/>
          <w:bCs/>
          <w:color w:val="000000"/>
          <w:sz w:val="24"/>
          <w:szCs w:val="24"/>
        </w:rPr>
        <w:t>Infomedica</w:t>
      </w:r>
      <w:proofErr w:type="spellEnd"/>
      <w:r w:rsidRPr="004E0D72">
        <w:rPr>
          <w:rFonts w:asciiTheme="majorHAnsi" w:hAnsiTheme="majorHAnsi" w:cstheme="majorHAnsi"/>
          <w:bCs/>
          <w:color w:val="000000"/>
          <w:sz w:val="24"/>
          <w:szCs w:val="24"/>
        </w:rPr>
        <w:t>, a także zakup, instalację wraz z konfiguracją Active Directory.</w:t>
      </w:r>
    </w:p>
    <w:p w14:paraId="7D06DFC7" w14:textId="77777777" w:rsidR="00AC417B" w:rsidRPr="004E0D72" w:rsidRDefault="00AC417B" w:rsidP="004E0D72">
      <w:pPr>
        <w:autoSpaceDE w:val="0"/>
        <w:autoSpaceDN w:val="0"/>
        <w:adjustRightInd w:val="0"/>
        <w:spacing w:line="240" w:lineRule="auto"/>
        <w:jc w:val="both"/>
        <w:rPr>
          <w:rFonts w:asciiTheme="majorHAnsi" w:hAnsiTheme="majorHAnsi" w:cstheme="majorHAnsi"/>
          <w:color w:val="000000"/>
          <w:sz w:val="24"/>
          <w:szCs w:val="24"/>
        </w:rPr>
      </w:pPr>
      <w:r w:rsidRPr="004E0D72">
        <w:rPr>
          <w:rFonts w:asciiTheme="majorHAnsi" w:hAnsiTheme="majorHAnsi" w:cstheme="majorHAnsi"/>
          <w:bCs/>
          <w:color w:val="000000"/>
          <w:sz w:val="24"/>
          <w:szCs w:val="24"/>
        </w:rPr>
        <w:t>Ponadto w ramach dostaw zakres rzeczowy zadania zawiera:</w:t>
      </w:r>
    </w:p>
    <w:p w14:paraId="0BC3D2F4" w14:textId="77777777" w:rsidR="00AC417B" w:rsidRPr="004E0D72" w:rsidRDefault="00AC417B" w:rsidP="004E0D72">
      <w:pPr>
        <w:numPr>
          <w:ilvl w:val="1"/>
          <w:numId w:val="57"/>
        </w:numPr>
        <w:tabs>
          <w:tab w:val="clear" w:pos="700"/>
          <w:tab w:val="num" w:pos="567"/>
        </w:tabs>
        <w:spacing w:line="240" w:lineRule="auto"/>
        <w:ind w:hanging="416"/>
        <w:contextualSpacing/>
        <w:jc w:val="both"/>
        <w:rPr>
          <w:rFonts w:asciiTheme="majorHAnsi" w:hAnsiTheme="majorHAnsi" w:cstheme="majorHAnsi"/>
          <w:bCs/>
          <w:sz w:val="24"/>
          <w:szCs w:val="24"/>
        </w:rPr>
      </w:pPr>
      <w:r w:rsidRPr="004E0D72">
        <w:rPr>
          <w:rFonts w:asciiTheme="majorHAnsi" w:hAnsiTheme="majorHAnsi" w:cstheme="majorHAnsi"/>
          <w:bCs/>
          <w:sz w:val="24"/>
          <w:szCs w:val="24"/>
        </w:rPr>
        <w:t xml:space="preserve">Zakup serwerów </w:t>
      </w:r>
      <w:proofErr w:type="spellStart"/>
      <w:r w:rsidRPr="004E0D72">
        <w:rPr>
          <w:rFonts w:asciiTheme="majorHAnsi" w:hAnsiTheme="majorHAnsi" w:cstheme="majorHAnsi"/>
          <w:bCs/>
          <w:sz w:val="24"/>
          <w:szCs w:val="24"/>
        </w:rPr>
        <w:t>wirtualizacyjnych</w:t>
      </w:r>
      <w:proofErr w:type="spellEnd"/>
      <w:r w:rsidRPr="004E0D72">
        <w:rPr>
          <w:rFonts w:asciiTheme="majorHAnsi" w:hAnsiTheme="majorHAnsi" w:cstheme="majorHAnsi"/>
          <w:bCs/>
          <w:sz w:val="24"/>
          <w:szCs w:val="24"/>
        </w:rPr>
        <w:t xml:space="preserve"> – 3 szt.;</w:t>
      </w:r>
    </w:p>
    <w:p w14:paraId="72807F47" w14:textId="77777777" w:rsidR="00AC417B" w:rsidRPr="004E0D72" w:rsidRDefault="00AC417B" w:rsidP="004E0D72">
      <w:pPr>
        <w:numPr>
          <w:ilvl w:val="1"/>
          <w:numId w:val="57"/>
        </w:numPr>
        <w:spacing w:line="240" w:lineRule="auto"/>
        <w:ind w:left="567" w:hanging="283"/>
        <w:contextualSpacing/>
        <w:jc w:val="both"/>
        <w:rPr>
          <w:rFonts w:asciiTheme="majorHAnsi" w:hAnsiTheme="majorHAnsi" w:cstheme="majorHAnsi"/>
          <w:bCs/>
          <w:sz w:val="24"/>
          <w:szCs w:val="24"/>
        </w:rPr>
      </w:pPr>
      <w:r w:rsidRPr="004E0D72">
        <w:rPr>
          <w:rFonts w:asciiTheme="majorHAnsi" w:hAnsiTheme="majorHAnsi" w:cstheme="majorHAnsi"/>
          <w:bCs/>
          <w:sz w:val="24"/>
          <w:szCs w:val="24"/>
        </w:rPr>
        <w:t>Zakup serwerów bazodanowych – 2 szt.;</w:t>
      </w:r>
    </w:p>
    <w:p w14:paraId="469FC02D" w14:textId="77777777" w:rsidR="00AC417B" w:rsidRPr="004E0D72" w:rsidRDefault="00AC417B" w:rsidP="004E0D72">
      <w:pPr>
        <w:numPr>
          <w:ilvl w:val="1"/>
          <w:numId w:val="57"/>
        </w:numPr>
        <w:spacing w:line="240" w:lineRule="auto"/>
        <w:ind w:left="567" w:hanging="283"/>
        <w:contextualSpacing/>
        <w:jc w:val="both"/>
        <w:rPr>
          <w:rFonts w:asciiTheme="majorHAnsi" w:hAnsiTheme="majorHAnsi" w:cstheme="majorHAnsi"/>
          <w:bCs/>
          <w:sz w:val="24"/>
          <w:szCs w:val="24"/>
        </w:rPr>
      </w:pPr>
      <w:r w:rsidRPr="004E0D72">
        <w:rPr>
          <w:rFonts w:asciiTheme="majorHAnsi" w:hAnsiTheme="majorHAnsi" w:cstheme="majorHAnsi"/>
          <w:bCs/>
          <w:sz w:val="24"/>
          <w:szCs w:val="24"/>
        </w:rPr>
        <w:t>Zakup serwera kopii zapasowej – 1 szt.;</w:t>
      </w:r>
    </w:p>
    <w:p w14:paraId="799C6213" w14:textId="77777777" w:rsidR="00AC417B" w:rsidRPr="004E0D72" w:rsidRDefault="00AC417B" w:rsidP="004E0D72">
      <w:pPr>
        <w:numPr>
          <w:ilvl w:val="1"/>
          <w:numId w:val="57"/>
        </w:numPr>
        <w:spacing w:line="240" w:lineRule="auto"/>
        <w:ind w:left="567" w:hanging="283"/>
        <w:contextualSpacing/>
        <w:jc w:val="both"/>
        <w:rPr>
          <w:rFonts w:asciiTheme="majorHAnsi" w:hAnsiTheme="majorHAnsi" w:cstheme="majorHAnsi"/>
          <w:bCs/>
          <w:sz w:val="24"/>
          <w:szCs w:val="24"/>
        </w:rPr>
      </w:pPr>
      <w:r w:rsidRPr="004E0D72">
        <w:rPr>
          <w:rFonts w:asciiTheme="majorHAnsi" w:hAnsiTheme="majorHAnsi" w:cstheme="majorHAnsi"/>
          <w:bCs/>
          <w:sz w:val="24"/>
          <w:szCs w:val="24"/>
        </w:rPr>
        <w:t xml:space="preserve">Zakup przełączników </w:t>
      </w:r>
      <w:proofErr w:type="spellStart"/>
      <w:r w:rsidRPr="004E0D72">
        <w:rPr>
          <w:rFonts w:asciiTheme="majorHAnsi" w:hAnsiTheme="majorHAnsi" w:cstheme="majorHAnsi"/>
          <w:bCs/>
          <w:sz w:val="24"/>
          <w:szCs w:val="24"/>
        </w:rPr>
        <w:t>Fibre</w:t>
      </w:r>
      <w:proofErr w:type="spellEnd"/>
      <w:r w:rsidRPr="004E0D72">
        <w:rPr>
          <w:rFonts w:asciiTheme="majorHAnsi" w:hAnsiTheme="majorHAnsi" w:cstheme="majorHAnsi"/>
          <w:bCs/>
          <w:sz w:val="24"/>
          <w:szCs w:val="24"/>
        </w:rPr>
        <w:t xml:space="preserve"> Channel – 2 szt.;</w:t>
      </w:r>
    </w:p>
    <w:p w14:paraId="7F6B6A09" w14:textId="77777777" w:rsidR="00AC417B" w:rsidRPr="004E0D72" w:rsidRDefault="00AC417B" w:rsidP="004E0D72">
      <w:pPr>
        <w:numPr>
          <w:ilvl w:val="1"/>
          <w:numId w:val="57"/>
        </w:numPr>
        <w:spacing w:line="240" w:lineRule="auto"/>
        <w:ind w:left="567" w:hanging="283"/>
        <w:contextualSpacing/>
        <w:jc w:val="both"/>
        <w:rPr>
          <w:rFonts w:asciiTheme="majorHAnsi" w:hAnsiTheme="majorHAnsi" w:cstheme="majorHAnsi"/>
          <w:bCs/>
          <w:sz w:val="24"/>
          <w:szCs w:val="24"/>
        </w:rPr>
      </w:pPr>
      <w:r w:rsidRPr="004E0D72">
        <w:rPr>
          <w:rFonts w:asciiTheme="majorHAnsi" w:hAnsiTheme="majorHAnsi" w:cstheme="majorHAnsi"/>
          <w:bCs/>
          <w:sz w:val="24"/>
          <w:szCs w:val="24"/>
        </w:rPr>
        <w:t>Zakup serwera NAS – 1 szt.;</w:t>
      </w:r>
    </w:p>
    <w:p w14:paraId="56CFD447" w14:textId="77777777" w:rsidR="00AC417B" w:rsidRPr="004E0D72" w:rsidRDefault="00AC417B" w:rsidP="004E0D72">
      <w:pPr>
        <w:numPr>
          <w:ilvl w:val="1"/>
          <w:numId w:val="57"/>
        </w:numPr>
        <w:spacing w:line="240" w:lineRule="auto"/>
        <w:ind w:left="567" w:hanging="283"/>
        <w:contextualSpacing/>
        <w:jc w:val="both"/>
        <w:rPr>
          <w:rFonts w:asciiTheme="majorHAnsi" w:hAnsiTheme="majorHAnsi" w:cstheme="majorHAnsi"/>
          <w:bCs/>
          <w:sz w:val="24"/>
          <w:szCs w:val="24"/>
        </w:rPr>
      </w:pPr>
      <w:r w:rsidRPr="004E0D72">
        <w:rPr>
          <w:rFonts w:asciiTheme="majorHAnsi" w:hAnsiTheme="majorHAnsi" w:cstheme="majorHAnsi"/>
          <w:bCs/>
          <w:sz w:val="24"/>
          <w:szCs w:val="24"/>
        </w:rPr>
        <w:t>Zakup macierzy dyskowych – 2 szt.;</w:t>
      </w:r>
    </w:p>
    <w:p w14:paraId="7E0F8F1E" w14:textId="77777777" w:rsidR="00AC417B" w:rsidRPr="004E0D72" w:rsidRDefault="00AC417B" w:rsidP="004E0D72">
      <w:pPr>
        <w:numPr>
          <w:ilvl w:val="1"/>
          <w:numId w:val="57"/>
        </w:numPr>
        <w:spacing w:line="240" w:lineRule="auto"/>
        <w:ind w:left="567" w:hanging="283"/>
        <w:contextualSpacing/>
        <w:jc w:val="both"/>
        <w:rPr>
          <w:rFonts w:asciiTheme="majorHAnsi" w:hAnsiTheme="majorHAnsi" w:cstheme="majorHAnsi"/>
          <w:bCs/>
          <w:sz w:val="24"/>
          <w:szCs w:val="24"/>
        </w:rPr>
      </w:pPr>
      <w:r w:rsidRPr="004E0D72">
        <w:rPr>
          <w:rFonts w:asciiTheme="majorHAnsi" w:hAnsiTheme="majorHAnsi" w:cstheme="majorHAnsi"/>
          <w:bCs/>
          <w:sz w:val="24"/>
          <w:szCs w:val="24"/>
        </w:rPr>
        <w:t>Zakup przełączników do rdzenia sieci – 2 szt.;</w:t>
      </w:r>
    </w:p>
    <w:p w14:paraId="35F25E3F" w14:textId="77777777" w:rsidR="00AC417B" w:rsidRPr="004E0D72" w:rsidRDefault="00AC417B" w:rsidP="004E0D72">
      <w:pPr>
        <w:numPr>
          <w:ilvl w:val="1"/>
          <w:numId w:val="57"/>
        </w:numPr>
        <w:spacing w:line="240" w:lineRule="auto"/>
        <w:ind w:left="567" w:hanging="283"/>
        <w:contextualSpacing/>
        <w:jc w:val="both"/>
        <w:rPr>
          <w:rFonts w:asciiTheme="majorHAnsi" w:hAnsiTheme="majorHAnsi" w:cstheme="majorHAnsi"/>
          <w:bCs/>
          <w:sz w:val="24"/>
          <w:szCs w:val="24"/>
        </w:rPr>
      </w:pPr>
      <w:r w:rsidRPr="004E0D72">
        <w:rPr>
          <w:rFonts w:asciiTheme="majorHAnsi" w:hAnsiTheme="majorHAnsi" w:cstheme="majorHAnsi"/>
          <w:bCs/>
          <w:sz w:val="24"/>
          <w:szCs w:val="24"/>
        </w:rPr>
        <w:t xml:space="preserve">Zakup oprogramowania do wirtualizacji – 1 </w:t>
      </w:r>
      <w:proofErr w:type="spellStart"/>
      <w:r w:rsidRPr="004E0D72">
        <w:rPr>
          <w:rFonts w:asciiTheme="majorHAnsi" w:hAnsiTheme="majorHAnsi" w:cstheme="majorHAnsi"/>
          <w:bCs/>
          <w:sz w:val="24"/>
          <w:szCs w:val="24"/>
        </w:rPr>
        <w:t>kpl</w:t>
      </w:r>
      <w:proofErr w:type="spellEnd"/>
      <w:r w:rsidRPr="004E0D72">
        <w:rPr>
          <w:rFonts w:asciiTheme="majorHAnsi" w:hAnsiTheme="majorHAnsi" w:cstheme="majorHAnsi"/>
          <w:bCs/>
          <w:sz w:val="24"/>
          <w:szCs w:val="24"/>
        </w:rPr>
        <w:t xml:space="preserve">.; </w:t>
      </w:r>
    </w:p>
    <w:p w14:paraId="2E16638A" w14:textId="77777777" w:rsidR="00AC417B" w:rsidRPr="004E0D72" w:rsidRDefault="00AC417B" w:rsidP="004E0D72">
      <w:pPr>
        <w:numPr>
          <w:ilvl w:val="1"/>
          <w:numId w:val="57"/>
        </w:numPr>
        <w:spacing w:line="240" w:lineRule="auto"/>
        <w:ind w:left="567" w:hanging="283"/>
        <w:contextualSpacing/>
        <w:jc w:val="both"/>
        <w:rPr>
          <w:rFonts w:asciiTheme="majorHAnsi" w:hAnsiTheme="majorHAnsi" w:cstheme="majorHAnsi"/>
          <w:bCs/>
          <w:sz w:val="24"/>
          <w:szCs w:val="24"/>
        </w:rPr>
      </w:pPr>
      <w:r w:rsidRPr="004E0D72">
        <w:rPr>
          <w:rFonts w:asciiTheme="majorHAnsi" w:hAnsiTheme="majorHAnsi" w:cstheme="majorHAnsi"/>
          <w:bCs/>
          <w:sz w:val="24"/>
          <w:szCs w:val="24"/>
        </w:rPr>
        <w:t xml:space="preserve">Zakup systemów serwerowych wraz z licencjami dostępowymi – 1 </w:t>
      </w:r>
      <w:proofErr w:type="spellStart"/>
      <w:r w:rsidRPr="004E0D72">
        <w:rPr>
          <w:rFonts w:asciiTheme="majorHAnsi" w:hAnsiTheme="majorHAnsi" w:cstheme="majorHAnsi"/>
          <w:bCs/>
          <w:sz w:val="24"/>
          <w:szCs w:val="24"/>
        </w:rPr>
        <w:t>kpl</w:t>
      </w:r>
      <w:proofErr w:type="spellEnd"/>
      <w:r w:rsidRPr="004E0D72">
        <w:rPr>
          <w:rFonts w:asciiTheme="majorHAnsi" w:hAnsiTheme="majorHAnsi" w:cstheme="majorHAnsi"/>
          <w:bCs/>
          <w:sz w:val="24"/>
          <w:szCs w:val="24"/>
        </w:rPr>
        <w:t>.</w:t>
      </w:r>
    </w:p>
    <w:p w14:paraId="2BF57801" w14:textId="77777777" w:rsidR="00AC417B" w:rsidRPr="004E0D72" w:rsidRDefault="00AC417B" w:rsidP="004E0D72">
      <w:pPr>
        <w:spacing w:line="240" w:lineRule="auto"/>
        <w:jc w:val="both"/>
        <w:rPr>
          <w:rFonts w:asciiTheme="majorHAnsi" w:hAnsiTheme="majorHAnsi" w:cstheme="majorHAnsi"/>
          <w:sz w:val="24"/>
          <w:szCs w:val="24"/>
        </w:rPr>
      </w:pPr>
    </w:p>
    <w:p w14:paraId="03099429" w14:textId="77777777" w:rsidR="00AC417B" w:rsidRPr="004E0D72" w:rsidRDefault="00AC417B" w:rsidP="004E0D72">
      <w:pPr>
        <w:spacing w:line="240" w:lineRule="auto"/>
        <w:ind w:right="182"/>
        <w:jc w:val="both"/>
        <w:rPr>
          <w:rFonts w:asciiTheme="majorHAnsi" w:hAnsiTheme="majorHAnsi" w:cstheme="majorHAnsi"/>
          <w:sz w:val="24"/>
          <w:szCs w:val="24"/>
        </w:rPr>
      </w:pPr>
      <w:r w:rsidRPr="004E0D72">
        <w:rPr>
          <w:rFonts w:asciiTheme="majorHAnsi" w:hAnsiTheme="majorHAnsi" w:cstheme="majorHAnsi"/>
          <w:sz w:val="24"/>
          <w:szCs w:val="24"/>
        </w:rPr>
        <w:t xml:space="preserve">Poniżej wyspecyfikowano minimalne parametry sprzętu oraz oprogramowania, które należy dostarczyć w ramach realizacji przedmiotu zamówienia. W przypadku, gdy nie określono, że parametr określa maksymalną wartość jest to jego wartość minimalna.  </w:t>
      </w:r>
    </w:p>
    <w:p w14:paraId="21859B8C" w14:textId="77777777" w:rsidR="00AC417B" w:rsidRPr="004E0D72" w:rsidRDefault="00AC417B" w:rsidP="004E0D72">
      <w:pPr>
        <w:spacing w:line="240" w:lineRule="auto"/>
        <w:ind w:left="5" w:right="182" w:hanging="5"/>
        <w:jc w:val="both"/>
        <w:rPr>
          <w:rFonts w:asciiTheme="majorHAnsi" w:hAnsiTheme="majorHAnsi" w:cstheme="majorHAnsi"/>
          <w:sz w:val="24"/>
          <w:szCs w:val="24"/>
        </w:rPr>
      </w:pPr>
      <w:r w:rsidRPr="004E0D72">
        <w:rPr>
          <w:rFonts w:asciiTheme="majorHAnsi" w:hAnsiTheme="majorHAnsi" w:cstheme="majorHAnsi"/>
          <w:sz w:val="24"/>
          <w:szCs w:val="24"/>
        </w:rPr>
        <w:t xml:space="preserve">Wymagania ogólne: </w:t>
      </w:r>
    </w:p>
    <w:p w14:paraId="1DAD1B9C" w14:textId="77777777" w:rsidR="00AC417B" w:rsidRPr="004E0D72" w:rsidRDefault="00AC417B" w:rsidP="004E0D72">
      <w:pPr>
        <w:numPr>
          <w:ilvl w:val="0"/>
          <w:numId w:val="241"/>
        </w:numPr>
        <w:suppressAutoHyphens/>
        <w:spacing w:line="240" w:lineRule="auto"/>
        <w:ind w:left="426" w:right="182" w:hanging="284"/>
        <w:jc w:val="both"/>
        <w:rPr>
          <w:rFonts w:asciiTheme="majorHAnsi" w:hAnsiTheme="majorHAnsi" w:cstheme="majorHAnsi"/>
          <w:sz w:val="24"/>
          <w:szCs w:val="24"/>
        </w:rPr>
      </w:pPr>
      <w:r w:rsidRPr="004E0D72">
        <w:rPr>
          <w:rFonts w:asciiTheme="majorHAnsi" w:hAnsiTheme="majorHAnsi" w:cstheme="majorHAnsi"/>
          <w:sz w:val="24"/>
          <w:szCs w:val="24"/>
        </w:rPr>
        <w:t xml:space="preserve">Całość dostarczanego sprzętu i oprogramowania standardowego musi pochodzić z autoryzowanego kanału sprzedaży producenta.  </w:t>
      </w:r>
    </w:p>
    <w:p w14:paraId="150900AC" w14:textId="77777777" w:rsidR="00AC417B" w:rsidRPr="004E0D72" w:rsidRDefault="00AC417B" w:rsidP="004E0D72">
      <w:pPr>
        <w:numPr>
          <w:ilvl w:val="0"/>
          <w:numId w:val="241"/>
        </w:numPr>
        <w:suppressAutoHyphens/>
        <w:spacing w:line="240" w:lineRule="auto"/>
        <w:ind w:left="494" w:right="182"/>
        <w:jc w:val="both"/>
        <w:rPr>
          <w:rFonts w:asciiTheme="majorHAnsi" w:hAnsiTheme="majorHAnsi" w:cstheme="majorHAnsi"/>
          <w:sz w:val="24"/>
          <w:szCs w:val="24"/>
        </w:rPr>
      </w:pPr>
      <w:r w:rsidRPr="004E0D72">
        <w:rPr>
          <w:rFonts w:asciiTheme="majorHAnsi" w:hAnsiTheme="majorHAnsi" w:cstheme="majorHAnsi"/>
          <w:sz w:val="24"/>
          <w:szCs w:val="24"/>
        </w:rPr>
        <w:t xml:space="preserve">Całość dostarczanego rozwiązania, tzn. każde z dostarczonych urządzeń, musi być nowe, wcześniej nieużywane, rok produkcji nie starszy niż 2022. </w:t>
      </w:r>
    </w:p>
    <w:p w14:paraId="156B8786" w14:textId="77777777" w:rsidR="00AC417B" w:rsidRPr="00BF68C9" w:rsidRDefault="00AC417B" w:rsidP="004E0D72">
      <w:pPr>
        <w:numPr>
          <w:ilvl w:val="0"/>
          <w:numId w:val="241"/>
        </w:numPr>
        <w:suppressAutoHyphens/>
        <w:spacing w:line="240" w:lineRule="auto"/>
        <w:ind w:left="494" w:right="182"/>
        <w:jc w:val="both"/>
        <w:rPr>
          <w:rFonts w:asciiTheme="majorHAnsi" w:hAnsiTheme="majorHAnsi" w:cstheme="majorHAnsi"/>
          <w:sz w:val="24"/>
          <w:szCs w:val="24"/>
        </w:rPr>
      </w:pPr>
      <w:r w:rsidRPr="004E0D72">
        <w:rPr>
          <w:rFonts w:asciiTheme="majorHAnsi" w:hAnsiTheme="majorHAnsi" w:cstheme="majorHAnsi"/>
          <w:sz w:val="24"/>
          <w:szCs w:val="24"/>
        </w:rPr>
        <w:t>Całość przedmiotu zamówienia , musi być objęte minimum 36</w:t>
      </w:r>
      <w:r w:rsidRPr="00BF68C9">
        <w:rPr>
          <w:rFonts w:asciiTheme="majorHAnsi" w:hAnsiTheme="majorHAnsi" w:cstheme="majorHAnsi"/>
          <w:sz w:val="24"/>
          <w:szCs w:val="24"/>
        </w:rPr>
        <w:t xml:space="preserve"> miesięczną gwarancją,</w:t>
      </w:r>
      <w:r w:rsidRPr="00BF68C9">
        <w:rPr>
          <w:rFonts w:asciiTheme="majorHAnsi" w:hAnsiTheme="majorHAnsi" w:cstheme="majorHAnsi"/>
          <w:bCs/>
          <w:sz w:val="24"/>
          <w:szCs w:val="24"/>
        </w:rPr>
        <w:t xml:space="preserve"> </w:t>
      </w:r>
      <w:r w:rsidRPr="00BF68C9">
        <w:rPr>
          <w:rFonts w:asciiTheme="majorHAnsi" w:hAnsiTheme="majorHAnsi" w:cstheme="majorHAnsi"/>
          <w:sz w:val="24"/>
          <w:szCs w:val="24"/>
        </w:rPr>
        <w:t>a na macierz dyskową 60-miesięczną gwarancją.</w:t>
      </w:r>
    </w:p>
    <w:p w14:paraId="593AECA1" w14:textId="77777777" w:rsidR="00AC417B" w:rsidRPr="00BF68C9" w:rsidRDefault="00AC417B" w:rsidP="004E0D72">
      <w:pPr>
        <w:numPr>
          <w:ilvl w:val="0"/>
          <w:numId w:val="241"/>
        </w:numPr>
        <w:suppressAutoHyphens/>
        <w:spacing w:line="240" w:lineRule="auto"/>
        <w:ind w:left="494" w:right="182"/>
        <w:jc w:val="both"/>
        <w:rPr>
          <w:rFonts w:asciiTheme="majorHAnsi" w:hAnsiTheme="majorHAnsi" w:cstheme="majorHAnsi"/>
          <w:sz w:val="24"/>
          <w:szCs w:val="24"/>
        </w:rPr>
      </w:pPr>
      <w:r w:rsidRPr="00BF68C9">
        <w:rPr>
          <w:rFonts w:asciiTheme="majorHAnsi" w:hAnsiTheme="majorHAnsi" w:cstheme="majorHAnsi"/>
          <w:sz w:val="24"/>
          <w:szCs w:val="24"/>
        </w:rPr>
        <w:t xml:space="preserve">Urządzenia i ich komponenty muszą być oznakowane przez producentów w taki sposób, aby możliwa była identyfikacja zarówno produktu, producenta, jak i daty produkcji danego elementu. </w:t>
      </w:r>
    </w:p>
    <w:p w14:paraId="4494CB3B" w14:textId="77777777" w:rsidR="00AC417B" w:rsidRPr="00BF68C9" w:rsidRDefault="00AC417B" w:rsidP="004E0D72">
      <w:pPr>
        <w:numPr>
          <w:ilvl w:val="0"/>
          <w:numId w:val="241"/>
        </w:numPr>
        <w:suppressAutoHyphens/>
        <w:spacing w:line="240" w:lineRule="auto"/>
        <w:ind w:left="494" w:right="182"/>
        <w:jc w:val="both"/>
        <w:rPr>
          <w:rFonts w:asciiTheme="majorHAnsi" w:hAnsiTheme="majorHAnsi" w:cstheme="majorHAnsi"/>
          <w:sz w:val="24"/>
          <w:szCs w:val="24"/>
        </w:rPr>
      </w:pPr>
      <w:r w:rsidRPr="00BF68C9">
        <w:rPr>
          <w:rFonts w:asciiTheme="majorHAnsi" w:hAnsiTheme="majorHAnsi" w:cstheme="majorHAnsi"/>
          <w:sz w:val="24"/>
          <w:szCs w:val="24"/>
        </w:rPr>
        <w:lastRenderedPageBreak/>
        <w:t xml:space="preserve">Do każdego urządzenia musi być dostarczony komplet standardowej dokumentacji dla użytkownika w formie papierowej lub elektronicznej w języku polskim lub angielskim. </w:t>
      </w:r>
    </w:p>
    <w:p w14:paraId="1B45821C" w14:textId="77777777" w:rsidR="00AC417B" w:rsidRPr="00BF68C9" w:rsidRDefault="00AC417B" w:rsidP="004E0D72">
      <w:pPr>
        <w:numPr>
          <w:ilvl w:val="0"/>
          <w:numId w:val="241"/>
        </w:numPr>
        <w:suppressAutoHyphens/>
        <w:spacing w:line="240" w:lineRule="auto"/>
        <w:ind w:left="494" w:right="182"/>
        <w:jc w:val="both"/>
        <w:rPr>
          <w:rFonts w:asciiTheme="majorHAnsi" w:hAnsiTheme="majorHAnsi" w:cstheme="majorHAnsi"/>
          <w:sz w:val="24"/>
          <w:szCs w:val="24"/>
        </w:rPr>
      </w:pPr>
      <w:r w:rsidRPr="00BF68C9">
        <w:rPr>
          <w:rFonts w:asciiTheme="majorHAnsi" w:hAnsiTheme="majorHAnsi" w:cstheme="majorHAnsi"/>
          <w:sz w:val="24"/>
          <w:szCs w:val="24"/>
        </w:rPr>
        <w:t xml:space="preserve">Do każdego urządzenia musi być dostarczony niezbędny sprzęt eksploatacyjny (przewody zasilające, przewody sygnałowe itp.) niezbędny do uruchomienia danego urządzenia w budowanym rozwiązaniu w miejscu dostawy wskazanym przez Zamawiającego. Sprzęt, o którym mowa powyżej jest integralną częścią oferty i przechodzi na własność Zamawiającego. </w:t>
      </w:r>
    </w:p>
    <w:p w14:paraId="549D2052" w14:textId="77777777" w:rsidR="00AC417B" w:rsidRPr="00BF68C9" w:rsidRDefault="00AC417B" w:rsidP="004E0D72">
      <w:pPr>
        <w:numPr>
          <w:ilvl w:val="0"/>
          <w:numId w:val="241"/>
        </w:numPr>
        <w:suppressAutoHyphens/>
        <w:spacing w:line="240" w:lineRule="auto"/>
        <w:ind w:left="494" w:right="182"/>
        <w:jc w:val="both"/>
        <w:rPr>
          <w:rFonts w:asciiTheme="majorHAnsi" w:hAnsiTheme="majorHAnsi" w:cstheme="majorHAnsi"/>
          <w:sz w:val="24"/>
          <w:szCs w:val="24"/>
        </w:rPr>
      </w:pPr>
      <w:r w:rsidRPr="00BF68C9">
        <w:rPr>
          <w:rFonts w:asciiTheme="majorHAnsi" w:hAnsiTheme="majorHAnsi" w:cstheme="majorHAnsi"/>
          <w:sz w:val="24"/>
          <w:szCs w:val="24"/>
        </w:rPr>
        <w:t xml:space="preserve">Wszystkie urządzenia muszą posiadać oznakowanie CE. </w:t>
      </w:r>
    </w:p>
    <w:p w14:paraId="2AEDD3D0" w14:textId="77777777" w:rsidR="00AC417B" w:rsidRPr="00BF68C9" w:rsidRDefault="00AC417B" w:rsidP="004E0D72">
      <w:pPr>
        <w:numPr>
          <w:ilvl w:val="0"/>
          <w:numId w:val="241"/>
        </w:numPr>
        <w:suppressAutoHyphens/>
        <w:spacing w:line="240" w:lineRule="auto"/>
        <w:ind w:left="494" w:right="182"/>
        <w:jc w:val="both"/>
        <w:rPr>
          <w:rFonts w:asciiTheme="majorHAnsi" w:hAnsiTheme="majorHAnsi" w:cstheme="majorHAnsi"/>
          <w:sz w:val="24"/>
          <w:szCs w:val="24"/>
        </w:rPr>
      </w:pPr>
      <w:r w:rsidRPr="00BF68C9">
        <w:rPr>
          <w:rFonts w:asciiTheme="majorHAnsi" w:hAnsiTheme="majorHAnsi" w:cstheme="majorHAnsi"/>
          <w:sz w:val="24"/>
          <w:szCs w:val="24"/>
        </w:rPr>
        <w:t xml:space="preserve">Wszystkie dostarczane urządzenia na dzień złożenia oferty nie mogą być w fazie end-of-life (EOL)  </w:t>
      </w:r>
    </w:p>
    <w:p w14:paraId="00E3AD3B" w14:textId="77777777" w:rsidR="00AC417B" w:rsidRPr="00BF68C9" w:rsidRDefault="00AC417B" w:rsidP="004E0D72">
      <w:pPr>
        <w:numPr>
          <w:ilvl w:val="0"/>
          <w:numId w:val="241"/>
        </w:numPr>
        <w:suppressAutoHyphens/>
        <w:spacing w:line="240" w:lineRule="auto"/>
        <w:ind w:left="494" w:right="182"/>
        <w:jc w:val="both"/>
        <w:rPr>
          <w:rFonts w:asciiTheme="majorHAnsi" w:hAnsiTheme="majorHAnsi" w:cstheme="majorHAnsi"/>
          <w:sz w:val="24"/>
          <w:szCs w:val="24"/>
        </w:rPr>
      </w:pPr>
      <w:r w:rsidRPr="00BF68C9">
        <w:rPr>
          <w:rFonts w:asciiTheme="majorHAnsi" w:hAnsiTheme="majorHAnsi" w:cstheme="majorHAnsi"/>
          <w:sz w:val="24"/>
          <w:szCs w:val="24"/>
        </w:rPr>
        <w:t xml:space="preserve">Wszystkie urządzenia muszą współpracować z siecią energetyczną o parametrach: 230 V ± 10%, 50 </w:t>
      </w:r>
      <w:proofErr w:type="spellStart"/>
      <w:r w:rsidRPr="00BF68C9">
        <w:rPr>
          <w:rFonts w:asciiTheme="majorHAnsi" w:hAnsiTheme="majorHAnsi" w:cstheme="majorHAnsi"/>
          <w:sz w:val="24"/>
          <w:szCs w:val="24"/>
        </w:rPr>
        <w:t>Hz</w:t>
      </w:r>
      <w:proofErr w:type="spellEnd"/>
      <w:r w:rsidRPr="00BF68C9">
        <w:rPr>
          <w:rFonts w:asciiTheme="majorHAnsi" w:hAnsiTheme="majorHAnsi" w:cstheme="majorHAnsi"/>
          <w:sz w:val="24"/>
          <w:szCs w:val="24"/>
        </w:rPr>
        <w:t xml:space="preserve">.  </w:t>
      </w:r>
    </w:p>
    <w:p w14:paraId="39795BAB" w14:textId="77777777" w:rsidR="00AC417B" w:rsidRPr="00BF68C9" w:rsidRDefault="00AC417B" w:rsidP="004E0D72">
      <w:pPr>
        <w:numPr>
          <w:ilvl w:val="0"/>
          <w:numId w:val="241"/>
        </w:numPr>
        <w:suppressAutoHyphens/>
        <w:spacing w:line="240" w:lineRule="auto"/>
        <w:ind w:left="494" w:right="182"/>
        <w:jc w:val="both"/>
        <w:rPr>
          <w:rFonts w:asciiTheme="majorHAnsi" w:hAnsiTheme="majorHAnsi" w:cstheme="majorHAnsi"/>
          <w:sz w:val="24"/>
          <w:szCs w:val="24"/>
        </w:rPr>
      </w:pPr>
      <w:r w:rsidRPr="00BF68C9">
        <w:rPr>
          <w:rFonts w:asciiTheme="majorHAnsi" w:hAnsiTheme="majorHAnsi" w:cstheme="majorHAnsi"/>
          <w:sz w:val="24"/>
          <w:szCs w:val="24"/>
        </w:rPr>
        <w:t xml:space="preserve">Wymagane jest, aby infrastruktura sprzętowa była gotowym produktem posiadającym nazwę handlową i złożonym z zamkniętej, ściśle zdefiniowanej listy komponentów posiadających odpowiednie numery katalogowe. </w:t>
      </w:r>
    </w:p>
    <w:p w14:paraId="7FBE818A" w14:textId="77777777" w:rsidR="00AC417B" w:rsidRPr="00BF68C9" w:rsidRDefault="00AC417B" w:rsidP="004E0D72">
      <w:pPr>
        <w:numPr>
          <w:ilvl w:val="0"/>
          <w:numId w:val="241"/>
        </w:numPr>
        <w:suppressAutoHyphens/>
        <w:spacing w:line="240" w:lineRule="auto"/>
        <w:ind w:left="494" w:right="182"/>
        <w:jc w:val="both"/>
        <w:rPr>
          <w:rFonts w:asciiTheme="majorHAnsi" w:hAnsiTheme="majorHAnsi" w:cstheme="majorHAnsi"/>
          <w:color w:val="000000" w:themeColor="text1"/>
          <w:sz w:val="24"/>
          <w:szCs w:val="24"/>
        </w:rPr>
      </w:pPr>
      <w:r w:rsidRPr="00BF68C9">
        <w:rPr>
          <w:rFonts w:asciiTheme="majorHAnsi" w:hAnsiTheme="majorHAnsi" w:cstheme="majorHAnsi"/>
          <w:sz w:val="24"/>
          <w:szCs w:val="24"/>
        </w:rPr>
        <w:t xml:space="preserve">Dostarczane oprogramowanie musi zostać dostarczone w najnowszej stabilnej wersji, która </w:t>
      </w:r>
      <w:r w:rsidRPr="00BF68C9">
        <w:rPr>
          <w:rFonts w:asciiTheme="majorHAnsi" w:hAnsiTheme="majorHAnsi" w:cstheme="majorHAnsi"/>
          <w:color w:val="000000" w:themeColor="text1"/>
          <w:sz w:val="24"/>
          <w:szCs w:val="24"/>
        </w:rPr>
        <w:t>uzyskała certyfikację producenta dostarczanego sprzętu (jeśli podlega certyfikacji).</w:t>
      </w:r>
    </w:p>
    <w:p w14:paraId="4A7C8F4E" w14:textId="77777777" w:rsidR="00AC417B" w:rsidRPr="00BF68C9" w:rsidRDefault="00AC417B" w:rsidP="004E0D72">
      <w:pPr>
        <w:numPr>
          <w:ilvl w:val="0"/>
          <w:numId w:val="241"/>
        </w:numPr>
        <w:suppressAutoHyphens/>
        <w:spacing w:line="240" w:lineRule="auto"/>
        <w:ind w:left="494" w:right="182"/>
        <w:jc w:val="both"/>
        <w:rPr>
          <w:rFonts w:asciiTheme="majorHAnsi" w:hAnsiTheme="majorHAnsi" w:cstheme="majorHAnsi"/>
          <w:color w:val="000000" w:themeColor="text1"/>
          <w:sz w:val="24"/>
          <w:szCs w:val="24"/>
        </w:rPr>
      </w:pPr>
      <w:r w:rsidRPr="00BF68C9">
        <w:rPr>
          <w:rFonts w:asciiTheme="majorHAnsi" w:hAnsiTheme="majorHAnsi" w:cstheme="majorHAnsi"/>
          <w:color w:val="000000" w:themeColor="text1"/>
          <w:sz w:val="24"/>
          <w:szCs w:val="24"/>
        </w:rPr>
        <w:t>Wykonawca, w celu zabezpieczenia danych krytycznych przetwarzanych w systemach medycznych Zamawiającego w czasie wdrożenia oraz migracji systemów na nowy sprzęt, zobowiązany jest dołączyć do oferty potwierdzenie, że posiada autoryzację producenta systemu medycznego, z którego obecnie korzysta Zamawiający.</w:t>
      </w:r>
    </w:p>
    <w:p w14:paraId="27928D10" w14:textId="77777777" w:rsidR="00AC417B" w:rsidRPr="00BF68C9" w:rsidRDefault="00AC417B" w:rsidP="004E0D72">
      <w:pPr>
        <w:spacing w:line="240" w:lineRule="auto"/>
        <w:ind w:right="38"/>
        <w:jc w:val="both"/>
        <w:rPr>
          <w:rFonts w:asciiTheme="majorHAnsi" w:hAnsiTheme="majorHAnsi" w:cstheme="majorHAnsi"/>
          <w:sz w:val="24"/>
          <w:szCs w:val="24"/>
        </w:rPr>
      </w:pPr>
      <w:r w:rsidRPr="00BF68C9">
        <w:rPr>
          <w:rFonts w:asciiTheme="majorHAnsi" w:hAnsiTheme="majorHAnsi" w:cstheme="majorHAnsi"/>
          <w:sz w:val="24"/>
          <w:szCs w:val="24"/>
        </w:rPr>
        <w:t>Zamawiający wymaga, aby Wykonawca realizując opisane w przedmiocie zamówienia dostawy i usługi uwzględnił uwarunkowania środowiska aktualnie pracującego u Zamawiającego.</w:t>
      </w:r>
    </w:p>
    <w:p w14:paraId="3C3A5D9A" w14:textId="77777777" w:rsidR="00AC417B" w:rsidRPr="00BF68C9" w:rsidRDefault="00AC417B" w:rsidP="004E0D72">
      <w:pPr>
        <w:spacing w:line="240" w:lineRule="auto"/>
        <w:ind w:left="1068" w:right="182"/>
        <w:jc w:val="both"/>
        <w:rPr>
          <w:rFonts w:asciiTheme="majorHAnsi" w:hAnsiTheme="majorHAnsi" w:cstheme="majorHAnsi"/>
          <w:sz w:val="24"/>
          <w:szCs w:val="24"/>
        </w:rPr>
      </w:pPr>
    </w:p>
    <w:p w14:paraId="2625BF07" w14:textId="77777777" w:rsidR="00AC417B" w:rsidRPr="00BF68C9" w:rsidRDefault="00AC417B" w:rsidP="004E0D72">
      <w:pPr>
        <w:spacing w:line="240" w:lineRule="auto"/>
        <w:ind w:left="5" w:hanging="5"/>
        <w:jc w:val="both"/>
        <w:rPr>
          <w:rFonts w:asciiTheme="majorHAnsi" w:hAnsiTheme="majorHAnsi" w:cstheme="majorHAnsi"/>
          <w:sz w:val="24"/>
          <w:szCs w:val="24"/>
        </w:rPr>
      </w:pPr>
      <w:r w:rsidRPr="00BF68C9">
        <w:rPr>
          <w:rFonts w:asciiTheme="majorHAnsi" w:hAnsiTheme="majorHAnsi" w:cstheme="majorHAnsi"/>
          <w:b/>
          <w:sz w:val="24"/>
          <w:szCs w:val="24"/>
        </w:rPr>
        <w:t xml:space="preserve">Wykonawca w ramach postępowania zobowiązany jest do wykonania co najmniej następujących usług związanych z montażem i konfiguracją dostarczanej infrastruktury sprzętowej: </w:t>
      </w:r>
    </w:p>
    <w:p w14:paraId="111E4078" w14:textId="77777777" w:rsidR="00AC417B" w:rsidRPr="00BF68C9" w:rsidRDefault="00AC417B" w:rsidP="004E0D72">
      <w:pPr>
        <w:numPr>
          <w:ilvl w:val="0"/>
          <w:numId w:val="189"/>
        </w:numPr>
        <w:suppressAutoHyphens/>
        <w:spacing w:line="240" w:lineRule="auto"/>
        <w:ind w:left="426" w:right="181" w:hanging="284"/>
        <w:jc w:val="both"/>
        <w:rPr>
          <w:rFonts w:asciiTheme="majorHAnsi" w:hAnsiTheme="majorHAnsi" w:cstheme="majorHAnsi"/>
          <w:sz w:val="24"/>
          <w:szCs w:val="24"/>
        </w:rPr>
      </w:pPr>
      <w:r w:rsidRPr="00BF68C9">
        <w:rPr>
          <w:rFonts w:asciiTheme="majorHAnsi" w:hAnsiTheme="majorHAnsi" w:cstheme="majorHAnsi"/>
          <w:sz w:val="24"/>
          <w:szCs w:val="24"/>
        </w:rPr>
        <w:t xml:space="preserve">Wykonanie Projektu Technicznego dostarczanej infrastruktury sprzętowej, który będzie składał się co najmniej z następujących elementów: </w:t>
      </w:r>
    </w:p>
    <w:p w14:paraId="509BF5AA" w14:textId="77777777" w:rsidR="00AC417B" w:rsidRPr="00BF68C9" w:rsidRDefault="00AC417B" w:rsidP="004E0D72">
      <w:pPr>
        <w:numPr>
          <w:ilvl w:val="1"/>
          <w:numId w:val="72"/>
        </w:numPr>
        <w:suppressAutoHyphens/>
        <w:spacing w:line="240" w:lineRule="auto"/>
        <w:ind w:left="852" w:right="181" w:hanging="360"/>
        <w:jc w:val="both"/>
        <w:rPr>
          <w:rFonts w:asciiTheme="majorHAnsi" w:hAnsiTheme="majorHAnsi" w:cstheme="majorHAnsi"/>
          <w:sz w:val="24"/>
          <w:szCs w:val="24"/>
        </w:rPr>
      </w:pPr>
      <w:r w:rsidRPr="00BF68C9">
        <w:rPr>
          <w:rFonts w:asciiTheme="majorHAnsi" w:hAnsiTheme="majorHAnsi" w:cstheme="majorHAnsi"/>
          <w:sz w:val="24"/>
          <w:szCs w:val="24"/>
        </w:rPr>
        <w:t xml:space="preserve">Dokładna specyfikacja techniczna wraz z numerami katalogowymi poszczególnych elementów, </w:t>
      </w:r>
    </w:p>
    <w:p w14:paraId="0A2C4BD5" w14:textId="77777777" w:rsidR="00AC417B" w:rsidRPr="00BF68C9" w:rsidRDefault="00AC417B" w:rsidP="004E0D72">
      <w:pPr>
        <w:numPr>
          <w:ilvl w:val="1"/>
          <w:numId w:val="72"/>
        </w:numPr>
        <w:suppressAutoHyphens/>
        <w:spacing w:line="240" w:lineRule="auto"/>
        <w:ind w:left="852" w:right="181" w:hanging="360"/>
        <w:jc w:val="both"/>
        <w:rPr>
          <w:rFonts w:asciiTheme="majorHAnsi" w:hAnsiTheme="majorHAnsi" w:cstheme="majorHAnsi"/>
          <w:sz w:val="24"/>
          <w:szCs w:val="24"/>
        </w:rPr>
      </w:pPr>
      <w:r w:rsidRPr="00BF68C9">
        <w:rPr>
          <w:rFonts w:asciiTheme="majorHAnsi" w:hAnsiTheme="majorHAnsi" w:cstheme="majorHAnsi"/>
          <w:sz w:val="24"/>
          <w:szCs w:val="24"/>
        </w:rPr>
        <w:t xml:space="preserve">Nazwy oraz szczegółowa adresacja poszczególnych elementów, </w:t>
      </w:r>
    </w:p>
    <w:p w14:paraId="6065F262" w14:textId="77777777" w:rsidR="00AC417B" w:rsidRPr="00BF68C9" w:rsidRDefault="00AC417B" w:rsidP="004E0D72">
      <w:pPr>
        <w:numPr>
          <w:ilvl w:val="1"/>
          <w:numId w:val="72"/>
        </w:numPr>
        <w:suppressAutoHyphens/>
        <w:spacing w:line="240" w:lineRule="auto"/>
        <w:ind w:left="852" w:right="181" w:hanging="360"/>
        <w:jc w:val="both"/>
        <w:rPr>
          <w:rFonts w:asciiTheme="majorHAnsi" w:hAnsiTheme="majorHAnsi" w:cstheme="majorHAnsi"/>
          <w:sz w:val="24"/>
          <w:szCs w:val="24"/>
        </w:rPr>
      </w:pPr>
      <w:r w:rsidRPr="00BF68C9">
        <w:rPr>
          <w:rFonts w:asciiTheme="majorHAnsi" w:hAnsiTheme="majorHAnsi" w:cstheme="majorHAnsi"/>
          <w:sz w:val="24"/>
          <w:szCs w:val="24"/>
        </w:rPr>
        <w:t xml:space="preserve">Planowana konfiguracja środowiska wraz z połączeniami, konfiguracją poszczególnych elementów w tym logiczną konfiguracją miejsca, zaprojektowanie kompleksowego systemu ochrony danych opartego na funkcjach macierzy oraz oprogramowania standardowego z uwzględnieniem specyfiki całego projektu, </w:t>
      </w:r>
    </w:p>
    <w:p w14:paraId="421088CC" w14:textId="77777777" w:rsidR="00AC417B" w:rsidRPr="00BF68C9" w:rsidRDefault="00AC417B" w:rsidP="004E0D72">
      <w:pPr>
        <w:numPr>
          <w:ilvl w:val="1"/>
          <w:numId w:val="72"/>
        </w:numPr>
        <w:suppressAutoHyphens/>
        <w:spacing w:line="240" w:lineRule="auto"/>
        <w:ind w:left="852" w:right="181" w:hanging="360"/>
        <w:jc w:val="both"/>
        <w:rPr>
          <w:rFonts w:asciiTheme="majorHAnsi" w:hAnsiTheme="majorHAnsi" w:cstheme="majorHAnsi"/>
          <w:sz w:val="24"/>
          <w:szCs w:val="24"/>
        </w:rPr>
      </w:pPr>
      <w:r w:rsidRPr="00BF68C9">
        <w:rPr>
          <w:rFonts w:asciiTheme="majorHAnsi" w:hAnsiTheme="majorHAnsi" w:cstheme="majorHAnsi"/>
          <w:sz w:val="24"/>
          <w:szCs w:val="24"/>
        </w:rPr>
        <w:t xml:space="preserve">Wymagane działania ze strony Zamawiającego w celu poprawnego montażu </w:t>
      </w:r>
      <w:r w:rsidRPr="00BF68C9">
        <w:rPr>
          <w:rFonts w:asciiTheme="majorHAnsi" w:hAnsiTheme="majorHAnsi" w:cstheme="majorHAnsi"/>
          <w:sz w:val="24"/>
          <w:szCs w:val="24"/>
        </w:rPr>
        <w:br/>
        <w:t xml:space="preserve">i konfiguracji, </w:t>
      </w:r>
    </w:p>
    <w:p w14:paraId="0F5CC2DE" w14:textId="77777777" w:rsidR="00AC417B" w:rsidRPr="00BF68C9" w:rsidRDefault="00AC417B" w:rsidP="004E0D72">
      <w:pPr>
        <w:numPr>
          <w:ilvl w:val="1"/>
          <w:numId w:val="72"/>
        </w:numPr>
        <w:suppressAutoHyphens/>
        <w:spacing w:line="240" w:lineRule="auto"/>
        <w:ind w:left="852" w:right="181" w:hanging="360"/>
        <w:jc w:val="both"/>
        <w:rPr>
          <w:rFonts w:asciiTheme="majorHAnsi" w:hAnsiTheme="majorHAnsi" w:cstheme="majorHAnsi"/>
          <w:sz w:val="24"/>
          <w:szCs w:val="24"/>
        </w:rPr>
      </w:pPr>
      <w:r w:rsidRPr="00BF68C9">
        <w:rPr>
          <w:rFonts w:asciiTheme="majorHAnsi" w:hAnsiTheme="majorHAnsi" w:cstheme="majorHAnsi"/>
          <w:sz w:val="24"/>
          <w:szCs w:val="24"/>
        </w:rPr>
        <w:t xml:space="preserve">Harmonogram prac. </w:t>
      </w:r>
    </w:p>
    <w:p w14:paraId="74AC806F" w14:textId="77777777" w:rsidR="00AC417B" w:rsidRPr="00BF68C9" w:rsidRDefault="00AC417B" w:rsidP="004E0D72">
      <w:pPr>
        <w:spacing w:line="240" w:lineRule="auto"/>
        <w:ind w:left="415" w:right="181"/>
        <w:jc w:val="both"/>
        <w:rPr>
          <w:rFonts w:asciiTheme="majorHAnsi" w:hAnsiTheme="majorHAnsi" w:cstheme="majorHAnsi"/>
          <w:sz w:val="24"/>
          <w:szCs w:val="24"/>
        </w:rPr>
      </w:pPr>
      <w:r w:rsidRPr="00BF68C9">
        <w:rPr>
          <w:rFonts w:asciiTheme="majorHAnsi" w:hAnsiTheme="majorHAnsi" w:cstheme="majorHAnsi"/>
          <w:sz w:val="24"/>
          <w:szCs w:val="24"/>
        </w:rPr>
        <w:t xml:space="preserve">Projekt techniczny musi zostać wykonany po wcześniejszej analizie środowiska wykonanej przez Wykonawcę oraz musi zostać zaakceptowany przez Zamawiającego.  </w:t>
      </w:r>
    </w:p>
    <w:p w14:paraId="18C80E99" w14:textId="77777777" w:rsidR="00AC417B" w:rsidRPr="00BF68C9" w:rsidRDefault="00AC417B" w:rsidP="004E0D72">
      <w:pPr>
        <w:numPr>
          <w:ilvl w:val="0"/>
          <w:numId w:val="189"/>
        </w:numPr>
        <w:suppressAutoHyphens/>
        <w:spacing w:line="240" w:lineRule="auto"/>
        <w:ind w:left="415" w:right="181" w:hanging="360"/>
        <w:jc w:val="both"/>
        <w:rPr>
          <w:rFonts w:asciiTheme="majorHAnsi" w:hAnsiTheme="majorHAnsi" w:cstheme="majorHAnsi"/>
          <w:sz w:val="24"/>
          <w:szCs w:val="24"/>
        </w:rPr>
      </w:pPr>
      <w:r w:rsidRPr="00BF68C9">
        <w:rPr>
          <w:rFonts w:asciiTheme="majorHAnsi" w:hAnsiTheme="majorHAnsi" w:cstheme="majorHAnsi"/>
          <w:sz w:val="24"/>
          <w:szCs w:val="24"/>
        </w:rPr>
        <w:t xml:space="preserve">Konfiguracja serwerów oraz macierzy dyskowych. </w:t>
      </w:r>
    </w:p>
    <w:p w14:paraId="4DE4C931" w14:textId="77777777" w:rsidR="00AC417B" w:rsidRPr="00BF68C9" w:rsidRDefault="00AC417B" w:rsidP="004E0D72">
      <w:pPr>
        <w:numPr>
          <w:ilvl w:val="0"/>
          <w:numId w:val="189"/>
        </w:numPr>
        <w:suppressAutoHyphens/>
        <w:spacing w:line="240" w:lineRule="auto"/>
        <w:ind w:left="415" w:right="181" w:hanging="360"/>
        <w:jc w:val="both"/>
        <w:rPr>
          <w:rFonts w:asciiTheme="majorHAnsi" w:hAnsiTheme="majorHAnsi" w:cstheme="majorHAnsi"/>
          <w:sz w:val="24"/>
          <w:szCs w:val="24"/>
        </w:rPr>
      </w:pPr>
      <w:r w:rsidRPr="00BF68C9">
        <w:rPr>
          <w:rFonts w:asciiTheme="majorHAnsi" w:hAnsiTheme="majorHAnsi" w:cstheme="majorHAnsi"/>
          <w:sz w:val="24"/>
          <w:szCs w:val="24"/>
        </w:rPr>
        <w:t>Instalacja oraz konfiguracji oprogramowania.</w:t>
      </w:r>
    </w:p>
    <w:p w14:paraId="5D072CD3" w14:textId="77777777" w:rsidR="00AC417B" w:rsidRPr="00BF68C9" w:rsidRDefault="00AC417B" w:rsidP="004E0D72">
      <w:pPr>
        <w:numPr>
          <w:ilvl w:val="0"/>
          <w:numId w:val="189"/>
        </w:numPr>
        <w:suppressAutoHyphens/>
        <w:spacing w:line="240" w:lineRule="auto"/>
        <w:ind w:left="415" w:right="181" w:hanging="360"/>
        <w:jc w:val="both"/>
        <w:rPr>
          <w:rFonts w:asciiTheme="majorHAnsi" w:hAnsiTheme="majorHAnsi" w:cstheme="majorHAnsi"/>
          <w:sz w:val="24"/>
          <w:szCs w:val="24"/>
        </w:rPr>
      </w:pPr>
      <w:r w:rsidRPr="00BF68C9">
        <w:rPr>
          <w:rFonts w:asciiTheme="majorHAnsi" w:hAnsiTheme="majorHAnsi" w:cstheme="majorHAnsi"/>
          <w:sz w:val="24"/>
          <w:szCs w:val="24"/>
        </w:rPr>
        <w:t xml:space="preserve">Testy rozwiązania. </w:t>
      </w:r>
    </w:p>
    <w:p w14:paraId="774F7430" w14:textId="77777777" w:rsidR="00AC417B" w:rsidRPr="00BF68C9" w:rsidRDefault="00AC417B" w:rsidP="004E0D72">
      <w:pPr>
        <w:numPr>
          <w:ilvl w:val="0"/>
          <w:numId w:val="189"/>
        </w:numPr>
        <w:suppressAutoHyphens/>
        <w:spacing w:line="240" w:lineRule="auto"/>
        <w:ind w:left="415" w:right="181" w:hanging="360"/>
        <w:jc w:val="both"/>
        <w:rPr>
          <w:rFonts w:asciiTheme="majorHAnsi" w:hAnsiTheme="majorHAnsi" w:cstheme="majorHAnsi"/>
          <w:sz w:val="24"/>
          <w:szCs w:val="24"/>
        </w:rPr>
      </w:pPr>
      <w:r w:rsidRPr="00BF68C9">
        <w:rPr>
          <w:rFonts w:asciiTheme="majorHAnsi" w:hAnsiTheme="majorHAnsi" w:cstheme="majorHAnsi"/>
          <w:sz w:val="24"/>
          <w:szCs w:val="24"/>
        </w:rPr>
        <w:t xml:space="preserve">Instruktaż dla administratorów demonstrujący sposób zarządzania środowiskiem. </w:t>
      </w:r>
    </w:p>
    <w:p w14:paraId="3E2957F7" w14:textId="77777777" w:rsidR="00AC417B" w:rsidRPr="00BF68C9" w:rsidRDefault="00AC417B" w:rsidP="004E0D72">
      <w:pPr>
        <w:numPr>
          <w:ilvl w:val="0"/>
          <w:numId w:val="189"/>
        </w:numPr>
        <w:suppressAutoHyphens/>
        <w:spacing w:line="240" w:lineRule="auto"/>
        <w:ind w:left="415" w:right="181" w:hanging="360"/>
        <w:jc w:val="both"/>
        <w:rPr>
          <w:rFonts w:asciiTheme="majorHAnsi" w:hAnsiTheme="majorHAnsi" w:cstheme="majorHAnsi"/>
          <w:sz w:val="24"/>
          <w:szCs w:val="24"/>
        </w:rPr>
      </w:pPr>
      <w:r w:rsidRPr="00BF68C9">
        <w:rPr>
          <w:rFonts w:asciiTheme="majorHAnsi" w:hAnsiTheme="majorHAnsi" w:cstheme="majorHAnsi"/>
          <w:sz w:val="24"/>
          <w:szCs w:val="24"/>
        </w:rPr>
        <w:lastRenderedPageBreak/>
        <w:t xml:space="preserve">Dostarczenie dokumentacji powykonawczej infrastruktury sprzętowej i oprogramowania standardowego, która będzie składała się co najmniej z następujących elementów: </w:t>
      </w:r>
    </w:p>
    <w:p w14:paraId="53206264" w14:textId="77777777" w:rsidR="00AC417B" w:rsidRPr="00BF68C9" w:rsidRDefault="00AC417B" w:rsidP="004E0D72">
      <w:pPr>
        <w:numPr>
          <w:ilvl w:val="1"/>
          <w:numId w:val="70"/>
        </w:numPr>
        <w:suppressAutoHyphens/>
        <w:spacing w:line="240" w:lineRule="auto"/>
        <w:ind w:left="852" w:right="181" w:hanging="360"/>
        <w:jc w:val="both"/>
        <w:rPr>
          <w:rFonts w:asciiTheme="majorHAnsi" w:hAnsiTheme="majorHAnsi" w:cstheme="majorHAnsi"/>
          <w:sz w:val="24"/>
          <w:szCs w:val="24"/>
        </w:rPr>
      </w:pPr>
      <w:r w:rsidRPr="00BF68C9">
        <w:rPr>
          <w:rFonts w:asciiTheme="majorHAnsi" w:hAnsiTheme="majorHAnsi" w:cstheme="majorHAnsi"/>
          <w:sz w:val="24"/>
          <w:szCs w:val="24"/>
        </w:rPr>
        <w:t xml:space="preserve">Specyfikacja techniczna wraz z numerami katalogowymi poszczególnych elementów oraz numerami seryjnymi poszczególnych elementów, </w:t>
      </w:r>
    </w:p>
    <w:p w14:paraId="1C6B70FE" w14:textId="77777777" w:rsidR="00AC417B" w:rsidRPr="00BF68C9" w:rsidRDefault="00AC417B" w:rsidP="004E0D72">
      <w:pPr>
        <w:numPr>
          <w:ilvl w:val="1"/>
          <w:numId w:val="70"/>
        </w:numPr>
        <w:suppressAutoHyphens/>
        <w:spacing w:line="240" w:lineRule="auto"/>
        <w:ind w:left="852" w:right="181" w:hanging="360"/>
        <w:jc w:val="both"/>
        <w:rPr>
          <w:rFonts w:asciiTheme="majorHAnsi" w:hAnsiTheme="majorHAnsi" w:cstheme="majorHAnsi"/>
          <w:sz w:val="24"/>
          <w:szCs w:val="24"/>
        </w:rPr>
      </w:pPr>
      <w:r w:rsidRPr="00BF68C9">
        <w:rPr>
          <w:rFonts w:asciiTheme="majorHAnsi" w:hAnsiTheme="majorHAnsi" w:cstheme="majorHAnsi"/>
          <w:sz w:val="24"/>
          <w:szCs w:val="24"/>
        </w:rPr>
        <w:t xml:space="preserve">Końcowe nazwy oraz szczegółowa adresacja poszczególnych elementów, </w:t>
      </w:r>
    </w:p>
    <w:p w14:paraId="60DA91DE" w14:textId="77777777" w:rsidR="00AC417B" w:rsidRPr="00BF68C9" w:rsidRDefault="00AC417B" w:rsidP="004E0D72">
      <w:pPr>
        <w:numPr>
          <w:ilvl w:val="1"/>
          <w:numId w:val="70"/>
        </w:numPr>
        <w:suppressAutoHyphens/>
        <w:spacing w:line="240" w:lineRule="auto"/>
        <w:ind w:left="852" w:right="181" w:hanging="360"/>
        <w:jc w:val="both"/>
        <w:rPr>
          <w:rFonts w:asciiTheme="majorHAnsi" w:hAnsiTheme="majorHAnsi" w:cstheme="majorHAnsi"/>
          <w:sz w:val="24"/>
          <w:szCs w:val="24"/>
        </w:rPr>
      </w:pPr>
      <w:r w:rsidRPr="00BF68C9">
        <w:rPr>
          <w:rFonts w:asciiTheme="majorHAnsi" w:hAnsiTheme="majorHAnsi" w:cstheme="majorHAnsi"/>
          <w:sz w:val="24"/>
          <w:szCs w:val="24"/>
        </w:rPr>
        <w:t>Konfiguracja środowiska wraz z połączeniami, konfiguracją poszczególnych elementów w tym logiczną konfiguracją miejsc</w:t>
      </w:r>
    </w:p>
    <w:p w14:paraId="3C1AEA6F" w14:textId="77777777" w:rsidR="00AC417B" w:rsidRPr="00BF68C9" w:rsidRDefault="00AC417B" w:rsidP="004E0D72">
      <w:pPr>
        <w:numPr>
          <w:ilvl w:val="1"/>
          <w:numId w:val="70"/>
        </w:numPr>
        <w:suppressAutoHyphens/>
        <w:spacing w:line="240" w:lineRule="auto"/>
        <w:ind w:left="852" w:right="181" w:hanging="360"/>
        <w:jc w:val="both"/>
        <w:rPr>
          <w:rFonts w:asciiTheme="majorHAnsi" w:hAnsiTheme="majorHAnsi" w:cstheme="majorHAnsi"/>
          <w:sz w:val="24"/>
          <w:szCs w:val="24"/>
        </w:rPr>
      </w:pPr>
      <w:r w:rsidRPr="00BF68C9">
        <w:rPr>
          <w:rFonts w:asciiTheme="majorHAnsi" w:hAnsiTheme="majorHAnsi" w:cstheme="majorHAnsi"/>
          <w:sz w:val="24"/>
          <w:szCs w:val="24"/>
        </w:rPr>
        <w:t xml:space="preserve">Dokumentacja  techniczna w formie elektronicznej do każdego elementu w języku polskim oraz angielskim  </w:t>
      </w:r>
    </w:p>
    <w:p w14:paraId="6FA076AB" w14:textId="77777777" w:rsidR="00AC417B" w:rsidRPr="00BF68C9" w:rsidRDefault="00AC417B" w:rsidP="004E0D72">
      <w:pPr>
        <w:numPr>
          <w:ilvl w:val="1"/>
          <w:numId w:val="70"/>
        </w:numPr>
        <w:suppressAutoHyphens/>
        <w:spacing w:line="240" w:lineRule="auto"/>
        <w:ind w:left="852" w:right="181" w:hanging="360"/>
        <w:jc w:val="both"/>
        <w:rPr>
          <w:rFonts w:asciiTheme="majorHAnsi" w:hAnsiTheme="majorHAnsi" w:cstheme="majorHAnsi"/>
          <w:sz w:val="24"/>
          <w:szCs w:val="24"/>
        </w:rPr>
      </w:pPr>
      <w:r w:rsidRPr="00BF68C9">
        <w:rPr>
          <w:rFonts w:asciiTheme="majorHAnsi" w:hAnsiTheme="majorHAnsi" w:cstheme="majorHAnsi"/>
          <w:sz w:val="24"/>
          <w:szCs w:val="24"/>
        </w:rPr>
        <w:t xml:space="preserve">Szczegóły dotyczące instalacji i uruchomienia infrastruktury sprzętowej, w zakresie modernizacji infrastruktury Zamawiającego, zostaną ustalone pomiędzy Stronami w trakcie Analizy Przedwdrożeniowej. </w:t>
      </w:r>
    </w:p>
    <w:p w14:paraId="79F56FDC" w14:textId="77777777" w:rsidR="00AC417B" w:rsidRPr="00BF68C9" w:rsidRDefault="00AC417B" w:rsidP="004E0D72">
      <w:pPr>
        <w:numPr>
          <w:ilvl w:val="1"/>
          <w:numId w:val="70"/>
        </w:numPr>
        <w:suppressAutoHyphens/>
        <w:spacing w:line="240" w:lineRule="auto"/>
        <w:ind w:left="852" w:right="181" w:hanging="360"/>
        <w:jc w:val="both"/>
        <w:rPr>
          <w:rFonts w:asciiTheme="majorHAnsi" w:hAnsiTheme="majorHAnsi" w:cstheme="majorHAnsi"/>
          <w:sz w:val="24"/>
          <w:szCs w:val="24"/>
        </w:rPr>
      </w:pPr>
      <w:r w:rsidRPr="00BF68C9">
        <w:rPr>
          <w:rFonts w:asciiTheme="majorHAnsi" w:hAnsiTheme="majorHAnsi" w:cstheme="majorHAnsi"/>
          <w:sz w:val="24"/>
          <w:szCs w:val="24"/>
        </w:rPr>
        <w:t>Po zakończonym montażu Wykonawca przekaże Zamawiającemu wszystkie hasła dostępowe do kont „super użytkowników” (kont administracyjnych).</w:t>
      </w:r>
    </w:p>
    <w:p w14:paraId="57D140EF" w14:textId="77777777" w:rsidR="00AC417B" w:rsidRPr="00BF68C9" w:rsidRDefault="00AC417B" w:rsidP="00AC417B">
      <w:pPr>
        <w:spacing w:line="240" w:lineRule="auto"/>
        <w:ind w:right="181"/>
        <w:jc w:val="both"/>
        <w:rPr>
          <w:rFonts w:asciiTheme="majorHAnsi" w:hAnsiTheme="majorHAnsi" w:cstheme="majorHAnsi"/>
          <w:sz w:val="24"/>
          <w:szCs w:val="24"/>
        </w:rPr>
      </w:pPr>
      <w:r w:rsidRPr="00BF68C9">
        <w:rPr>
          <w:rFonts w:asciiTheme="majorHAnsi" w:hAnsiTheme="majorHAnsi" w:cstheme="majorHAnsi"/>
          <w:sz w:val="24"/>
          <w:szCs w:val="24"/>
        </w:rPr>
        <w:t xml:space="preserve">Przedmiot dostawy : </w:t>
      </w:r>
    </w:p>
    <w:tbl>
      <w:tblPr>
        <w:tblStyle w:val="Tabela-Siatka"/>
        <w:tblW w:w="7650" w:type="dxa"/>
        <w:tblLayout w:type="fixed"/>
        <w:tblLook w:val="04A0" w:firstRow="1" w:lastRow="0" w:firstColumn="1" w:lastColumn="0" w:noHBand="0" w:noVBand="1"/>
      </w:tblPr>
      <w:tblGrid>
        <w:gridCol w:w="703"/>
        <w:gridCol w:w="5954"/>
        <w:gridCol w:w="993"/>
      </w:tblGrid>
      <w:tr w:rsidR="00AC417B" w:rsidRPr="00BF68C9" w14:paraId="794669D7" w14:textId="77777777" w:rsidTr="0090694E">
        <w:trPr>
          <w:trHeight w:val="464"/>
        </w:trPr>
        <w:tc>
          <w:tcPr>
            <w:tcW w:w="703" w:type="dxa"/>
            <w:shd w:val="clear" w:color="auto" w:fill="D9D9D9" w:themeFill="background1" w:themeFillShade="D9"/>
            <w:vAlign w:val="center"/>
          </w:tcPr>
          <w:p w14:paraId="11B4EDF7" w14:textId="77777777" w:rsidR="00AC417B" w:rsidRPr="00BF68C9" w:rsidRDefault="00AC417B" w:rsidP="00AC417B">
            <w:pPr>
              <w:widowControl w:val="0"/>
              <w:jc w:val="center"/>
              <w:rPr>
                <w:rFonts w:asciiTheme="majorHAnsi" w:hAnsiTheme="majorHAnsi" w:cstheme="majorHAnsi"/>
                <w:b/>
                <w:bCs/>
                <w:sz w:val="24"/>
                <w:szCs w:val="24"/>
              </w:rPr>
            </w:pPr>
            <w:r w:rsidRPr="00BF68C9">
              <w:rPr>
                <w:rFonts w:asciiTheme="majorHAnsi" w:eastAsia="Calibri" w:hAnsiTheme="majorHAnsi" w:cstheme="majorHAnsi"/>
                <w:b/>
                <w:bCs/>
                <w:sz w:val="24"/>
                <w:szCs w:val="24"/>
              </w:rPr>
              <w:t>Lp.</w:t>
            </w:r>
          </w:p>
        </w:tc>
        <w:tc>
          <w:tcPr>
            <w:tcW w:w="5954" w:type="dxa"/>
            <w:shd w:val="clear" w:color="auto" w:fill="D9D9D9" w:themeFill="background1" w:themeFillShade="D9"/>
            <w:vAlign w:val="center"/>
          </w:tcPr>
          <w:p w14:paraId="6519C7BD" w14:textId="77777777" w:rsidR="00AC417B" w:rsidRPr="00BF68C9" w:rsidRDefault="00AC417B" w:rsidP="00AC417B">
            <w:pPr>
              <w:widowControl w:val="0"/>
              <w:jc w:val="center"/>
              <w:rPr>
                <w:rFonts w:asciiTheme="majorHAnsi" w:hAnsiTheme="majorHAnsi" w:cstheme="majorHAnsi"/>
                <w:b/>
                <w:bCs/>
                <w:sz w:val="24"/>
                <w:szCs w:val="24"/>
              </w:rPr>
            </w:pPr>
            <w:r w:rsidRPr="00BF68C9">
              <w:rPr>
                <w:rFonts w:asciiTheme="majorHAnsi" w:eastAsia="Calibri" w:hAnsiTheme="majorHAnsi" w:cstheme="majorHAnsi"/>
                <w:b/>
                <w:bCs/>
                <w:sz w:val="24"/>
                <w:szCs w:val="24"/>
              </w:rPr>
              <w:t>Nazwa elementu</w:t>
            </w:r>
          </w:p>
        </w:tc>
        <w:tc>
          <w:tcPr>
            <w:tcW w:w="993" w:type="dxa"/>
            <w:shd w:val="clear" w:color="auto" w:fill="D9D9D9" w:themeFill="background1" w:themeFillShade="D9"/>
            <w:vAlign w:val="center"/>
          </w:tcPr>
          <w:p w14:paraId="2910818B" w14:textId="77777777" w:rsidR="00AC417B" w:rsidRPr="00BF68C9" w:rsidRDefault="00AC417B" w:rsidP="00AC417B">
            <w:pPr>
              <w:widowControl w:val="0"/>
              <w:jc w:val="center"/>
              <w:rPr>
                <w:rFonts w:asciiTheme="majorHAnsi" w:hAnsiTheme="majorHAnsi" w:cstheme="majorHAnsi"/>
                <w:b/>
                <w:bCs/>
                <w:sz w:val="24"/>
                <w:szCs w:val="24"/>
              </w:rPr>
            </w:pPr>
            <w:r w:rsidRPr="00BF68C9">
              <w:rPr>
                <w:rFonts w:asciiTheme="majorHAnsi" w:eastAsia="Calibri" w:hAnsiTheme="majorHAnsi" w:cstheme="majorHAnsi"/>
                <w:b/>
                <w:bCs/>
                <w:sz w:val="24"/>
                <w:szCs w:val="24"/>
              </w:rPr>
              <w:t>Ilość</w:t>
            </w:r>
          </w:p>
        </w:tc>
      </w:tr>
      <w:tr w:rsidR="00AC417B" w:rsidRPr="00BF68C9" w14:paraId="062A05DD" w14:textId="77777777" w:rsidTr="0090694E">
        <w:tc>
          <w:tcPr>
            <w:tcW w:w="703" w:type="dxa"/>
            <w:vAlign w:val="center"/>
          </w:tcPr>
          <w:p w14:paraId="1D574DBA"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1</w:t>
            </w:r>
          </w:p>
        </w:tc>
        <w:tc>
          <w:tcPr>
            <w:tcW w:w="5954" w:type="dxa"/>
            <w:vAlign w:val="center"/>
          </w:tcPr>
          <w:p w14:paraId="394D8C59" w14:textId="77777777" w:rsidR="00AC417B" w:rsidRPr="00BF68C9" w:rsidRDefault="00AC417B" w:rsidP="00AC417B">
            <w:pPr>
              <w:widowControl w:val="0"/>
              <w:ind w:right="181"/>
              <w:jc w:val="both"/>
              <w:rPr>
                <w:rFonts w:asciiTheme="majorHAnsi" w:hAnsiTheme="majorHAnsi" w:cstheme="majorHAnsi"/>
                <w:sz w:val="24"/>
                <w:szCs w:val="24"/>
              </w:rPr>
            </w:pPr>
            <w:r w:rsidRPr="00BF68C9">
              <w:rPr>
                <w:rFonts w:asciiTheme="majorHAnsi" w:eastAsia="Calibri" w:hAnsiTheme="majorHAnsi" w:cstheme="majorHAnsi"/>
                <w:sz w:val="24"/>
                <w:szCs w:val="24"/>
              </w:rPr>
              <w:t xml:space="preserve">Zakup serwerów </w:t>
            </w:r>
            <w:proofErr w:type="spellStart"/>
            <w:r w:rsidRPr="00BF68C9">
              <w:rPr>
                <w:rFonts w:asciiTheme="majorHAnsi" w:eastAsia="Calibri" w:hAnsiTheme="majorHAnsi" w:cstheme="majorHAnsi"/>
                <w:sz w:val="24"/>
                <w:szCs w:val="24"/>
              </w:rPr>
              <w:t>wirtualizacyjnych</w:t>
            </w:r>
            <w:proofErr w:type="spellEnd"/>
          </w:p>
        </w:tc>
        <w:tc>
          <w:tcPr>
            <w:tcW w:w="993" w:type="dxa"/>
            <w:vAlign w:val="center"/>
          </w:tcPr>
          <w:p w14:paraId="6F0DF983"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3</w:t>
            </w:r>
          </w:p>
        </w:tc>
      </w:tr>
      <w:tr w:rsidR="00AC417B" w:rsidRPr="00BF68C9" w14:paraId="080AC63E" w14:textId="77777777" w:rsidTr="0090694E">
        <w:tc>
          <w:tcPr>
            <w:tcW w:w="703" w:type="dxa"/>
            <w:vAlign w:val="center"/>
          </w:tcPr>
          <w:p w14:paraId="152F98B9"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2</w:t>
            </w:r>
          </w:p>
        </w:tc>
        <w:tc>
          <w:tcPr>
            <w:tcW w:w="5954" w:type="dxa"/>
            <w:vAlign w:val="center"/>
          </w:tcPr>
          <w:p w14:paraId="5E02B5D7" w14:textId="77777777" w:rsidR="00AC417B" w:rsidRPr="00BF68C9" w:rsidRDefault="00AC417B" w:rsidP="00AC417B">
            <w:pPr>
              <w:widowControl w:val="0"/>
              <w:ind w:right="181"/>
              <w:jc w:val="both"/>
              <w:rPr>
                <w:rFonts w:asciiTheme="majorHAnsi" w:hAnsiTheme="majorHAnsi" w:cstheme="majorHAnsi"/>
                <w:sz w:val="24"/>
                <w:szCs w:val="24"/>
              </w:rPr>
            </w:pPr>
            <w:r w:rsidRPr="00BF68C9">
              <w:rPr>
                <w:rFonts w:asciiTheme="majorHAnsi" w:eastAsia="Calibri" w:hAnsiTheme="majorHAnsi" w:cstheme="majorHAnsi"/>
                <w:sz w:val="24"/>
                <w:szCs w:val="24"/>
              </w:rPr>
              <w:t>Zakup serwerów bazodanowych</w:t>
            </w:r>
          </w:p>
        </w:tc>
        <w:tc>
          <w:tcPr>
            <w:tcW w:w="993" w:type="dxa"/>
            <w:vAlign w:val="center"/>
          </w:tcPr>
          <w:p w14:paraId="2906E1A2"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2</w:t>
            </w:r>
          </w:p>
        </w:tc>
      </w:tr>
      <w:tr w:rsidR="00AC417B" w:rsidRPr="00BF68C9" w14:paraId="1C5E30B5" w14:textId="77777777" w:rsidTr="0090694E">
        <w:tc>
          <w:tcPr>
            <w:tcW w:w="703" w:type="dxa"/>
            <w:vAlign w:val="center"/>
          </w:tcPr>
          <w:p w14:paraId="2063E974"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3</w:t>
            </w:r>
          </w:p>
        </w:tc>
        <w:tc>
          <w:tcPr>
            <w:tcW w:w="5954" w:type="dxa"/>
            <w:vAlign w:val="center"/>
          </w:tcPr>
          <w:p w14:paraId="33FFD212" w14:textId="77777777" w:rsidR="00AC417B" w:rsidRPr="00BF68C9" w:rsidRDefault="00AC417B" w:rsidP="00AC417B">
            <w:pPr>
              <w:widowControl w:val="0"/>
              <w:ind w:right="181"/>
              <w:jc w:val="both"/>
              <w:rPr>
                <w:rFonts w:asciiTheme="majorHAnsi" w:hAnsiTheme="majorHAnsi" w:cstheme="majorHAnsi"/>
                <w:sz w:val="24"/>
                <w:szCs w:val="24"/>
              </w:rPr>
            </w:pPr>
            <w:r w:rsidRPr="00BF68C9">
              <w:rPr>
                <w:rFonts w:asciiTheme="majorHAnsi" w:eastAsia="Calibri" w:hAnsiTheme="majorHAnsi" w:cstheme="majorHAnsi"/>
                <w:sz w:val="24"/>
                <w:szCs w:val="24"/>
              </w:rPr>
              <w:t>Zakup serwera kopii zapasowej</w:t>
            </w:r>
          </w:p>
        </w:tc>
        <w:tc>
          <w:tcPr>
            <w:tcW w:w="993" w:type="dxa"/>
            <w:vAlign w:val="center"/>
          </w:tcPr>
          <w:p w14:paraId="782AC897"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1</w:t>
            </w:r>
          </w:p>
        </w:tc>
      </w:tr>
      <w:tr w:rsidR="00AC417B" w:rsidRPr="00BF68C9" w14:paraId="667A326D" w14:textId="77777777" w:rsidTr="0090694E">
        <w:tc>
          <w:tcPr>
            <w:tcW w:w="703" w:type="dxa"/>
            <w:vAlign w:val="center"/>
          </w:tcPr>
          <w:p w14:paraId="647F604D"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4</w:t>
            </w:r>
          </w:p>
        </w:tc>
        <w:tc>
          <w:tcPr>
            <w:tcW w:w="5954" w:type="dxa"/>
            <w:vAlign w:val="center"/>
          </w:tcPr>
          <w:p w14:paraId="059E4DEE" w14:textId="77777777" w:rsidR="00AC417B" w:rsidRPr="00BF68C9" w:rsidRDefault="00AC417B" w:rsidP="00AC417B">
            <w:pPr>
              <w:widowControl w:val="0"/>
              <w:ind w:right="181"/>
              <w:jc w:val="both"/>
              <w:rPr>
                <w:rFonts w:asciiTheme="majorHAnsi" w:hAnsiTheme="majorHAnsi" w:cstheme="majorHAnsi"/>
                <w:sz w:val="24"/>
                <w:szCs w:val="24"/>
              </w:rPr>
            </w:pPr>
            <w:r w:rsidRPr="00BF68C9">
              <w:rPr>
                <w:rFonts w:asciiTheme="majorHAnsi" w:eastAsia="Calibri" w:hAnsiTheme="majorHAnsi" w:cstheme="majorHAnsi"/>
                <w:sz w:val="24"/>
                <w:szCs w:val="24"/>
              </w:rPr>
              <w:t xml:space="preserve">Zakup przełączników </w:t>
            </w:r>
            <w:proofErr w:type="spellStart"/>
            <w:r w:rsidRPr="00BF68C9">
              <w:rPr>
                <w:rFonts w:asciiTheme="majorHAnsi" w:eastAsia="Calibri" w:hAnsiTheme="majorHAnsi" w:cstheme="majorHAnsi"/>
                <w:sz w:val="24"/>
                <w:szCs w:val="24"/>
              </w:rPr>
              <w:t>Fibre</w:t>
            </w:r>
            <w:proofErr w:type="spellEnd"/>
            <w:r w:rsidRPr="00BF68C9">
              <w:rPr>
                <w:rFonts w:asciiTheme="majorHAnsi" w:eastAsia="Calibri" w:hAnsiTheme="majorHAnsi" w:cstheme="majorHAnsi"/>
                <w:sz w:val="24"/>
                <w:szCs w:val="24"/>
              </w:rPr>
              <w:t xml:space="preserve"> Channel</w:t>
            </w:r>
          </w:p>
        </w:tc>
        <w:tc>
          <w:tcPr>
            <w:tcW w:w="993" w:type="dxa"/>
            <w:vAlign w:val="center"/>
          </w:tcPr>
          <w:p w14:paraId="252062C7"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2</w:t>
            </w:r>
          </w:p>
        </w:tc>
      </w:tr>
      <w:tr w:rsidR="00AC417B" w:rsidRPr="00BF68C9" w14:paraId="3267BC27" w14:textId="77777777" w:rsidTr="0090694E">
        <w:tc>
          <w:tcPr>
            <w:tcW w:w="703" w:type="dxa"/>
            <w:vAlign w:val="center"/>
          </w:tcPr>
          <w:p w14:paraId="78ED5A08"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5</w:t>
            </w:r>
          </w:p>
        </w:tc>
        <w:tc>
          <w:tcPr>
            <w:tcW w:w="5954" w:type="dxa"/>
            <w:vAlign w:val="center"/>
          </w:tcPr>
          <w:p w14:paraId="44A3EE53" w14:textId="77777777" w:rsidR="00AC417B" w:rsidRPr="00BF68C9" w:rsidRDefault="00AC417B" w:rsidP="00AC417B">
            <w:pPr>
              <w:widowControl w:val="0"/>
              <w:ind w:right="181"/>
              <w:jc w:val="both"/>
              <w:rPr>
                <w:rFonts w:asciiTheme="majorHAnsi" w:hAnsiTheme="majorHAnsi" w:cstheme="majorHAnsi"/>
                <w:sz w:val="24"/>
                <w:szCs w:val="24"/>
              </w:rPr>
            </w:pPr>
            <w:r w:rsidRPr="00BF68C9">
              <w:rPr>
                <w:rFonts w:asciiTheme="majorHAnsi" w:eastAsia="Calibri" w:hAnsiTheme="majorHAnsi" w:cstheme="majorHAnsi"/>
                <w:sz w:val="24"/>
                <w:szCs w:val="24"/>
              </w:rPr>
              <w:t>Zakup serwera NAS</w:t>
            </w:r>
          </w:p>
        </w:tc>
        <w:tc>
          <w:tcPr>
            <w:tcW w:w="993" w:type="dxa"/>
            <w:vAlign w:val="center"/>
          </w:tcPr>
          <w:p w14:paraId="5FFAC516"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1</w:t>
            </w:r>
          </w:p>
        </w:tc>
      </w:tr>
      <w:tr w:rsidR="00AC417B" w:rsidRPr="00BF68C9" w14:paraId="154C00CB" w14:textId="77777777" w:rsidTr="0090694E">
        <w:tc>
          <w:tcPr>
            <w:tcW w:w="703" w:type="dxa"/>
            <w:vAlign w:val="center"/>
          </w:tcPr>
          <w:p w14:paraId="50A9F1DE"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6</w:t>
            </w:r>
          </w:p>
        </w:tc>
        <w:tc>
          <w:tcPr>
            <w:tcW w:w="5954" w:type="dxa"/>
            <w:vAlign w:val="center"/>
          </w:tcPr>
          <w:p w14:paraId="22B0B95A" w14:textId="77777777" w:rsidR="00AC417B" w:rsidRPr="00BF68C9" w:rsidRDefault="00AC417B" w:rsidP="00AC417B">
            <w:pPr>
              <w:widowControl w:val="0"/>
              <w:ind w:right="181"/>
              <w:jc w:val="both"/>
              <w:rPr>
                <w:rFonts w:asciiTheme="majorHAnsi" w:hAnsiTheme="majorHAnsi" w:cstheme="majorHAnsi"/>
                <w:sz w:val="24"/>
                <w:szCs w:val="24"/>
              </w:rPr>
            </w:pPr>
            <w:r w:rsidRPr="00BF68C9">
              <w:rPr>
                <w:rFonts w:asciiTheme="majorHAnsi" w:eastAsia="Calibri" w:hAnsiTheme="majorHAnsi" w:cstheme="majorHAnsi"/>
                <w:sz w:val="24"/>
                <w:szCs w:val="24"/>
              </w:rPr>
              <w:t>Zakup macierzy dyskowych</w:t>
            </w:r>
          </w:p>
        </w:tc>
        <w:tc>
          <w:tcPr>
            <w:tcW w:w="993" w:type="dxa"/>
            <w:vAlign w:val="center"/>
          </w:tcPr>
          <w:p w14:paraId="70C37427"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2</w:t>
            </w:r>
          </w:p>
        </w:tc>
      </w:tr>
      <w:tr w:rsidR="00AC417B" w:rsidRPr="00BF68C9" w14:paraId="46F1D46F" w14:textId="77777777" w:rsidTr="0090694E">
        <w:tc>
          <w:tcPr>
            <w:tcW w:w="703" w:type="dxa"/>
            <w:vAlign w:val="center"/>
          </w:tcPr>
          <w:p w14:paraId="1FC732B5"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7</w:t>
            </w:r>
          </w:p>
        </w:tc>
        <w:tc>
          <w:tcPr>
            <w:tcW w:w="5954" w:type="dxa"/>
            <w:vAlign w:val="center"/>
          </w:tcPr>
          <w:p w14:paraId="37F0FDC1" w14:textId="77777777" w:rsidR="00AC417B" w:rsidRPr="00BF68C9" w:rsidRDefault="00AC417B" w:rsidP="00AC417B">
            <w:pPr>
              <w:widowControl w:val="0"/>
              <w:ind w:right="181"/>
              <w:jc w:val="both"/>
              <w:rPr>
                <w:rFonts w:asciiTheme="majorHAnsi" w:hAnsiTheme="majorHAnsi" w:cstheme="majorHAnsi"/>
                <w:sz w:val="24"/>
                <w:szCs w:val="24"/>
              </w:rPr>
            </w:pPr>
            <w:r w:rsidRPr="00BF68C9">
              <w:rPr>
                <w:rFonts w:asciiTheme="majorHAnsi" w:eastAsia="Calibri" w:hAnsiTheme="majorHAnsi" w:cstheme="majorHAnsi"/>
                <w:sz w:val="24"/>
                <w:szCs w:val="24"/>
              </w:rPr>
              <w:t xml:space="preserve">Zakup przełączników do rdzenia sieci </w:t>
            </w:r>
          </w:p>
        </w:tc>
        <w:tc>
          <w:tcPr>
            <w:tcW w:w="993" w:type="dxa"/>
            <w:vAlign w:val="center"/>
          </w:tcPr>
          <w:p w14:paraId="3343B134"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2</w:t>
            </w:r>
          </w:p>
        </w:tc>
      </w:tr>
      <w:tr w:rsidR="00AC417B" w:rsidRPr="00BF68C9" w14:paraId="6153F416" w14:textId="77777777" w:rsidTr="0090694E">
        <w:tc>
          <w:tcPr>
            <w:tcW w:w="703" w:type="dxa"/>
            <w:vAlign w:val="center"/>
          </w:tcPr>
          <w:p w14:paraId="466F772C"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8</w:t>
            </w:r>
          </w:p>
        </w:tc>
        <w:tc>
          <w:tcPr>
            <w:tcW w:w="5954" w:type="dxa"/>
            <w:vAlign w:val="center"/>
          </w:tcPr>
          <w:p w14:paraId="3D3BAC73" w14:textId="77777777" w:rsidR="00AC417B" w:rsidRPr="00BF68C9" w:rsidRDefault="00AC417B" w:rsidP="00AC417B">
            <w:pPr>
              <w:widowControl w:val="0"/>
              <w:ind w:right="181"/>
              <w:jc w:val="both"/>
              <w:rPr>
                <w:rFonts w:asciiTheme="majorHAnsi" w:hAnsiTheme="majorHAnsi" w:cstheme="majorHAnsi"/>
                <w:sz w:val="24"/>
                <w:szCs w:val="24"/>
              </w:rPr>
            </w:pPr>
            <w:r w:rsidRPr="00BF68C9">
              <w:rPr>
                <w:rFonts w:asciiTheme="majorHAnsi" w:eastAsia="Calibri" w:hAnsiTheme="majorHAnsi" w:cstheme="majorHAnsi"/>
                <w:sz w:val="24"/>
                <w:szCs w:val="24"/>
              </w:rPr>
              <w:t>Zakup oprogramowania do wirtualizacji (komplet)</w:t>
            </w:r>
          </w:p>
        </w:tc>
        <w:tc>
          <w:tcPr>
            <w:tcW w:w="993" w:type="dxa"/>
            <w:vAlign w:val="center"/>
          </w:tcPr>
          <w:p w14:paraId="35538CF9"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1</w:t>
            </w:r>
          </w:p>
        </w:tc>
      </w:tr>
      <w:tr w:rsidR="00AC417B" w:rsidRPr="00BF68C9" w14:paraId="294F57D2" w14:textId="77777777" w:rsidTr="0090694E">
        <w:tc>
          <w:tcPr>
            <w:tcW w:w="703" w:type="dxa"/>
            <w:vAlign w:val="center"/>
          </w:tcPr>
          <w:p w14:paraId="6CC7E2B4"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9</w:t>
            </w:r>
          </w:p>
        </w:tc>
        <w:tc>
          <w:tcPr>
            <w:tcW w:w="5954" w:type="dxa"/>
            <w:vAlign w:val="center"/>
          </w:tcPr>
          <w:p w14:paraId="4B51171D" w14:textId="77777777" w:rsidR="00AC417B" w:rsidRPr="00BF68C9" w:rsidRDefault="00AC417B" w:rsidP="00AC417B">
            <w:pPr>
              <w:widowControl w:val="0"/>
              <w:ind w:right="181"/>
              <w:jc w:val="both"/>
              <w:rPr>
                <w:rFonts w:asciiTheme="majorHAnsi" w:hAnsiTheme="majorHAnsi" w:cstheme="majorHAnsi"/>
                <w:sz w:val="24"/>
                <w:szCs w:val="24"/>
              </w:rPr>
            </w:pPr>
            <w:r w:rsidRPr="00BF68C9">
              <w:rPr>
                <w:rFonts w:asciiTheme="majorHAnsi" w:eastAsia="Calibri" w:hAnsiTheme="majorHAnsi" w:cstheme="majorHAnsi"/>
                <w:sz w:val="24"/>
                <w:szCs w:val="24"/>
              </w:rPr>
              <w:t>Zakup systemów serwerowych wraz z licencjami dostępowymi (komplet)</w:t>
            </w:r>
          </w:p>
        </w:tc>
        <w:tc>
          <w:tcPr>
            <w:tcW w:w="993" w:type="dxa"/>
            <w:vAlign w:val="center"/>
          </w:tcPr>
          <w:p w14:paraId="00F099F7" w14:textId="77777777" w:rsidR="00AC417B" w:rsidRPr="00BF68C9" w:rsidRDefault="00AC417B" w:rsidP="00AC417B">
            <w:pPr>
              <w:widowControl w:val="0"/>
              <w:jc w:val="center"/>
              <w:rPr>
                <w:rFonts w:asciiTheme="majorHAnsi" w:hAnsiTheme="majorHAnsi" w:cstheme="majorHAnsi"/>
                <w:sz w:val="24"/>
                <w:szCs w:val="24"/>
              </w:rPr>
            </w:pPr>
            <w:r w:rsidRPr="00BF68C9">
              <w:rPr>
                <w:rFonts w:asciiTheme="majorHAnsi" w:eastAsia="Calibri" w:hAnsiTheme="majorHAnsi" w:cstheme="majorHAnsi"/>
                <w:sz w:val="24"/>
                <w:szCs w:val="24"/>
              </w:rPr>
              <w:t>1</w:t>
            </w:r>
          </w:p>
        </w:tc>
      </w:tr>
    </w:tbl>
    <w:p w14:paraId="5EBF1588" w14:textId="2116B730" w:rsidR="00AC417B" w:rsidRDefault="00AC417B" w:rsidP="00AC417B">
      <w:pPr>
        <w:suppressAutoHyphens/>
        <w:spacing w:line="240" w:lineRule="auto"/>
        <w:ind w:left="720"/>
        <w:rPr>
          <w:rFonts w:asciiTheme="majorHAnsi" w:eastAsia="Calibri" w:hAnsiTheme="majorHAnsi" w:cstheme="majorHAnsi"/>
          <w:b/>
          <w:bCs/>
          <w:sz w:val="24"/>
          <w:szCs w:val="24"/>
          <w:lang w:eastAsia="en-US"/>
        </w:rPr>
      </w:pPr>
      <w:bookmarkStart w:id="41" w:name="_Hlk134778401"/>
    </w:p>
    <w:p w14:paraId="63E8EAE1" w14:textId="73D5738E" w:rsidR="00AC417B" w:rsidRPr="00AC417B" w:rsidRDefault="00AC417B" w:rsidP="00AC417B">
      <w:pPr>
        <w:numPr>
          <w:ilvl w:val="0"/>
          <w:numId w:val="100"/>
        </w:numPr>
        <w:suppressAutoHyphens/>
        <w:spacing w:line="240" w:lineRule="auto"/>
        <w:rPr>
          <w:rFonts w:asciiTheme="majorHAnsi" w:eastAsia="Calibri" w:hAnsiTheme="majorHAnsi" w:cstheme="majorHAnsi"/>
          <w:b/>
          <w:bCs/>
          <w:sz w:val="24"/>
          <w:szCs w:val="24"/>
          <w:lang w:eastAsia="en-US"/>
        </w:rPr>
      </w:pPr>
      <w:r w:rsidRPr="00AC417B">
        <w:rPr>
          <w:rFonts w:asciiTheme="majorHAnsi" w:eastAsia="Calibri" w:hAnsiTheme="majorHAnsi" w:cstheme="majorHAnsi"/>
          <w:b/>
          <w:bCs/>
          <w:sz w:val="24"/>
          <w:szCs w:val="24"/>
          <w:lang w:eastAsia="en-US"/>
        </w:rPr>
        <w:t xml:space="preserve">Zakup serwerów </w:t>
      </w:r>
      <w:proofErr w:type="spellStart"/>
      <w:r w:rsidRPr="00AC417B">
        <w:rPr>
          <w:rFonts w:asciiTheme="majorHAnsi" w:eastAsia="Calibri" w:hAnsiTheme="majorHAnsi" w:cstheme="majorHAnsi"/>
          <w:b/>
          <w:bCs/>
          <w:sz w:val="24"/>
          <w:szCs w:val="24"/>
          <w:lang w:eastAsia="en-US"/>
        </w:rPr>
        <w:t>wirtualizacyjnych</w:t>
      </w:r>
      <w:proofErr w:type="spellEnd"/>
      <w:r w:rsidRPr="00AC417B">
        <w:rPr>
          <w:rFonts w:asciiTheme="majorHAnsi" w:eastAsia="Calibri" w:hAnsiTheme="majorHAnsi" w:cstheme="majorHAnsi"/>
          <w:b/>
          <w:bCs/>
          <w:sz w:val="24"/>
          <w:szCs w:val="24"/>
          <w:lang w:eastAsia="en-US"/>
        </w:rPr>
        <w:t xml:space="preserve"> – 3 sztuki</w:t>
      </w:r>
    </w:p>
    <w:tbl>
      <w:tblPr>
        <w:tblW w:w="9640" w:type="dxa"/>
        <w:tblInd w:w="-289" w:type="dxa"/>
        <w:tblLayout w:type="fixed"/>
        <w:tblLook w:val="01E0" w:firstRow="1" w:lastRow="1" w:firstColumn="1" w:lastColumn="1" w:noHBand="0" w:noVBand="0"/>
      </w:tblPr>
      <w:tblGrid>
        <w:gridCol w:w="2805"/>
        <w:gridCol w:w="6835"/>
      </w:tblGrid>
      <w:tr w:rsidR="00AC417B" w:rsidRPr="00AC417B" w14:paraId="7D744D97" w14:textId="77777777" w:rsidTr="0090694E">
        <w:trPr>
          <w:trHeight w:val="447"/>
        </w:trPr>
        <w:tc>
          <w:tcPr>
            <w:tcW w:w="2805" w:type="dxa"/>
            <w:tcBorders>
              <w:top w:val="single" w:sz="4" w:space="0" w:color="000000"/>
              <w:left w:val="single" w:sz="4" w:space="0" w:color="000000"/>
              <w:bottom w:val="single" w:sz="4" w:space="0" w:color="000000"/>
              <w:right w:val="single" w:sz="4" w:space="0" w:color="000000"/>
            </w:tcBorders>
            <w:vAlign w:val="center"/>
          </w:tcPr>
          <w:bookmarkEnd w:id="41"/>
          <w:p w14:paraId="7987AC0A" w14:textId="77777777" w:rsidR="00AC417B" w:rsidRPr="00AC417B" w:rsidRDefault="00AC417B" w:rsidP="00AC417B">
            <w:pPr>
              <w:widowControl w:val="0"/>
              <w:spacing w:line="240" w:lineRule="auto"/>
              <w:rPr>
                <w:rFonts w:asciiTheme="majorHAnsi" w:eastAsia="MS Mincho" w:hAnsiTheme="majorHAnsi" w:cstheme="majorHAnsi"/>
                <w:b/>
                <w:bCs/>
                <w:sz w:val="24"/>
                <w:szCs w:val="24"/>
                <w:lang w:eastAsia="ja-JP"/>
              </w:rPr>
            </w:pPr>
            <w:r w:rsidRPr="00AC417B">
              <w:rPr>
                <w:rFonts w:asciiTheme="majorHAnsi" w:eastAsia="Calibri" w:hAnsiTheme="majorHAnsi" w:cstheme="majorHAnsi"/>
                <w:b/>
                <w:bCs/>
                <w:sz w:val="24"/>
                <w:szCs w:val="24"/>
                <w:lang w:eastAsia="en-US"/>
              </w:rPr>
              <w:t>Element konfiguracji</w:t>
            </w:r>
          </w:p>
        </w:tc>
        <w:tc>
          <w:tcPr>
            <w:tcW w:w="6835" w:type="dxa"/>
            <w:tcBorders>
              <w:top w:val="single" w:sz="4" w:space="0" w:color="000000"/>
              <w:left w:val="single" w:sz="4" w:space="0" w:color="000000"/>
              <w:bottom w:val="single" w:sz="4" w:space="0" w:color="000000"/>
              <w:right w:val="single" w:sz="4" w:space="0" w:color="000000"/>
            </w:tcBorders>
            <w:vAlign w:val="center"/>
          </w:tcPr>
          <w:p w14:paraId="64DFEC2C" w14:textId="77777777" w:rsidR="00AC417B" w:rsidRPr="00AC417B" w:rsidRDefault="00AC417B" w:rsidP="00AC417B">
            <w:pPr>
              <w:widowControl w:val="0"/>
              <w:spacing w:line="240" w:lineRule="auto"/>
              <w:rPr>
                <w:rFonts w:asciiTheme="majorHAnsi" w:eastAsia="MS Mincho" w:hAnsiTheme="majorHAnsi" w:cstheme="majorHAnsi"/>
                <w:b/>
                <w:bCs/>
                <w:sz w:val="24"/>
                <w:szCs w:val="24"/>
                <w:lang w:eastAsia="ja-JP"/>
              </w:rPr>
            </w:pPr>
            <w:r w:rsidRPr="00AC417B">
              <w:rPr>
                <w:rFonts w:asciiTheme="majorHAnsi" w:eastAsia="Calibri" w:hAnsiTheme="majorHAnsi" w:cstheme="majorHAnsi"/>
                <w:b/>
                <w:bCs/>
                <w:sz w:val="24"/>
                <w:szCs w:val="24"/>
                <w:lang w:eastAsia="en-US"/>
              </w:rPr>
              <w:t>Wymagania minimalne</w:t>
            </w:r>
          </w:p>
        </w:tc>
      </w:tr>
      <w:tr w:rsidR="00AC417B" w:rsidRPr="00AC417B" w14:paraId="2C928E83"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71D1927D"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Obudowa</w:t>
            </w:r>
          </w:p>
        </w:tc>
        <w:tc>
          <w:tcPr>
            <w:tcW w:w="6835" w:type="dxa"/>
            <w:tcBorders>
              <w:top w:val="single" w:sz="4" w:space="0" w:color="000000"/>
              <w:left w:val="single" w:sz="4" w:space="0" w:color="000000"/>
              <w:bottom w:val="single" w:sz="4" w:space="0" w:color="000000"/>
              <w:right w:val="single" w:sz="4" w:space="0" w:color="000000"/>
            </w:tcBorders>
          </w:tcPr>
          <w:p w14:paraId="0FEDB056"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Maksymalnie 1U RACK 19 cali (wraz z szynami umożliwiającymi wysunięcie i wszystkimi elementami niezbędnymi do zamontowania serwera w szafie).</w:t>
            </w:r>
          </w:p>
        </w:tc>
      </w:tr>
      <w:tr w:rsidR="00AC417B" w:rsidRPr="00AC417B" w14:paraId="2EF23248"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0D720512"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Procesor</w:t>
            </w:r>
          </w:p>
        </w:tc>
        <w:tc>
          <w:tcPr>
            <w:tcW w:w="6835" w:type="dxa"/>
            <w:tcBorders>
              <w:top w:val="single" w:sz="4" w:space="0" w:color="000000"/>
              <w:left w:val="single" w:sz="4" w:space="0" w:color="000000"/>
              <w:bottom w:val="single" w:sz="4" w:space="0" w:color="000000"/>
              <w:right w:val="single" w:sz="4" w:space="0" w:color="000000"/>
            </w:tcBorders>
          </w:tcPr>
          <w:p w14:paraId="6A392FF8"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Procesor max. 48 rdzeniowy, osiągający w teście SPECrate®2017_int_base wynik co najmniej 330 punktów. Płyta główna wspierająca zastosowanie procesorów od 8 do 64 rdzeniowych, wymagających mocy 280W i obsługujących do 4TB RAM .</w:t>
            </w:r>
          </w:p>
        </w:tc>
      </w:tr>
      <w:tr w:rsidR="00AC417B" w:rsidRPr="00AC417B" w14:paraId="319DC047"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1C7FD14B"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Liczba procesorów</w:t>
            </w:r>
          </w:p>
        </w:tc>
        <w:tc>
          <w:tcPr>
            <w:tcW w:w="6835" w:type="dxa"/>
            <w:tcBorders>
              <w:top w:val="single" w:sz="4" w:space="0" w:color="000000"/>
              <w:left w:val="single" w:sz="4" w:space="0" w:color="000000"/>
              <w:bottom w:val="single" w:sz="4" w:space="0" w:color="000000"/>
              <w:right w:val="single" w:sz="4" w:space="0" w:color="000000"/>
            </w:tcBorders>
          </w:tcPr>
          <w:p w14:paraId="6E8CFB9E"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1</w:t>
            </w:r>
          </w:p>
        </w:tc>
      </w:tr>
      <w:tr w:rsidR="00AC417B" w:rsidRPr="00AC417B" w14:paraId="64D0544F"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0BE64295"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Pamięć operacyjna</w:t>
            </w:r>
          </w:p>
        </w:tc>
        <w:tc>
          <w:tcPr>
            <w:tcW w:w="6835" w:type="dxa"/>
            <w:tcBorders>
              <w:top w:val="single" w:sz="4" w:space="0" w:color="000000"/>
              <w:left w:val="single" w:sz="4" w:space="0" w:color="000000"/>
              <w:bottom w:val="single" w:sz="4" w:space="0" w:color="000000"/>
              <w:right w:val="single" w:sz="4" w:space="0" w:color="000000"/>
            </w:tcBorders>
          </w:tcPr>
          <w:p w14:paraId="1B94F8FE"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Min. Osiem modułów 32 GB DDR4.</w:t>
            </w:r>
          </w:p>
          <w:p w14:paraId="3D20D7DA"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Płyta główna z minimum 16 slotami na pamięć, umożliwiająca</w:t>
            </w:r>
          </w:p>
          <w:p w14:paraId="3005AD26"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instalację do minimum 4TB</w:t>
            </w:r>
            <w:r w:rsidRPr="00AC417B">
              <w:rPr>
                <w:rFonts w:ascii="Calibri" w:eastAsia="Calibri" w:hAnsi="Calibri" w:cstheme="minorHAnsi"/>
                <w:sz w:val="20"/>
                <w:szCs w:val="20"/>
                <w:lang w:eastAsia="en-US"/>
              </w:rPr>
              <w:t xml:space="preserve"> </w:t>
            </w:r>
            <w:r w:rsidRPr="00AC417B">
              <w:rPr>
                <w:rFonts w:ascii="Calibri" w:eastAsia="MS Mincho" w:hAnsi="Calibri" w:cstheme="minorHAnsi"/>
                <w:sz w:val="20"/>
                <w:szCs w:val="20"/>
                <w:lang w:eastAsia="ja-JP"/>
              </w:rPr>
              <w:t>pamięci RAM, obsługująca moduły 3200 MT/s. Obsługa zabezpieczeń: Advanced ECC.</w:t>
            </w:r>
          </w:p>
        </w:tc>
      </w:tr>
      <w:tr w:rsidR="00AC417B" w:rsidRPr="00AC417B" w14:paraId="7DE2CE9E"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273F3BCF" w14:textId="77777777" w:rsidR="00AC417B" w:rsidRPr="00AC417B" w:rsidRDefault="00AC417B" w:rsidP="00AC417B">
            <w:pPr>
              <w:widowControl w:val="0"/>
              <w:spacing w:line="240" w:lineRule="auto"/>
              <w:rPr>
                <w:rFonts w:ascii="Calibri" w:eastAsia="MS Mincho" w:hAnsi="Calibri" w:cstheme="minorHAnsi"/>
                <w:sz w:val="20"/>
                <w:szCs w:val="20"/>
                <w:lang w:eastAsia="ja-JP"/>
              </w:rPr>
            </w:pPr>
            <w:proofErr w:type="spellStart"/>
            <w:r w:rsidRPr="00AC417B">
              <w:rPr>
                <w:rFonts w:ascii="Calibri" w:eastAsia="MS Mincho" w:hAnsi="Calibri" w:cstheme="minorHAnsi"/>
                <w:sz w:val="20"/>
                <w:szCs w:val="20"/>
                <w:lang w:eastAsia="ja-JP"/>
              </w:rPr>
              <w:t>Sloty</w:t>
            </w:r>
            <w:proofErr w:type="spellEnd"/>
            <w:r w:rsidRPr="00AC417B">
              <w:rPr>
                <w:rFonts w:ascii="Calibri" w:eastAsia="MS Mincho" w:hAnsi="Calibri" w:cstheme="minorHAnsi"/>
                <w:sz w:val="20"/>
                <w:szCs w:val="20"/>
                <w:lang w:eastAsia="ja-JP"/>
              </w:rPr>
              <w:t xml:space="preserve"> rozszerzeń</w:t>
            </w:r>
          </w:p>
        </w:tc>
        <w:tc>
          <w:tcPr>
            <w:tcW w:w="6835" w:type="dxa"/>
            <w:tcBorders>
              <w:top w:val="single" w:sz="4" w:space="0" w:color="000000"/>
              <w:left w:val="single" w:sz="4" w:space="0" w:color="000000"/>
              <w:bottom w:val="single" w:sz="4" w:space="0" w:color="000000"/>
              <w:right w:val="single" w:sz="4" w:space="0" w:color="000000"/>
            </w:tcBorders>
          </w:tcPr>
          <w:p w14:paraId="3FE63743"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 xml:space="preserve">Możliwość instalacji do 3 kart PCI-Express generacji 4, x16(szybkość slotu – </w:t>
            </w:r>
            <w:proofErr w:type="spellStart"/>
            <w:r w:rsidRPr="00AC417B">
              <w:rPr>
                <w:rFonts w:ascii="Calibri" w:eastAsia="MS Mincho" w:hAnsi="Calibri" w:cstheme="minorHAnsi"/>
                <w:sz w:val="20"/>
                <w:szCs w:val="20"/>
                <w:lang w:eastAsia="ja-JP"/>
              </w:rPr>
              <w:t>bus</w:t>
            </w:r>
            <w:proofErr w:type="spellEnd"/>
            <w:r w:rsidRPr="00AC417B">
              <w:rPr>
                <w:rFonts w:ascii="Calibri" w:eastAsia="MS Mincho" w:hAnsi="Calibri" w:cstheme="minorHAnsi"/>
                <w:sz w:val="20"/>
                <w:szCs w:val="20"/>
                <w:lang w:eastAsia="ja-JP"/>
              </w:rPr>
              <w:t xml:space="preserve"> </w:t>
            </w:r>
            <w:proofErr w:type="spellStart"/>
            <w:r w:rsidRPr="00AC417B">
              <w:rPr>
                <w:rFonts w:ascii="Calibri" w:eastAsia="MS Mincho" w:hAnsi="Calibri" w:cstheme="minorHAnsi"/>
                <w:sz w:val="20"/>
                <w:szCs w:val="20"/>
                <w:lang w:eastAsia="ja-JP"/>
              </w:rPr>
              <w:t>width</w:t>
            </w:r>
            <w:proofErr w:type="spellEnd"/>
            <w:r w:rsidRPr="00AC417B">
              <w:rPr>
                <w:rFonts w:ascii="Calibri" w:eastAsia="MS Mincho" w:hAnsi="Calibri" w:cstheme="minorHAnsi"/>
                <w:sz w:val="20"/>
                <w:szCs w:val="20"/>
                <w:lang w:eastAsia="ja-JP"/>
              </w:rPr>
              <w:t>), min. 2 karty pełnej wysokości (</w:t>
            </w:r>
            <w:proofErr w:type="spellStart"/>
            <w:r w:rsidRPr="00AC417B">
              <w:rPr>
                <w:rFonts w:ascii="Calibri" w:eastAsia="MS Mincho" w:hAnsi="Calibri" w:cstheme="minorHAnsi"/>
                <w:sz w:val="20"/>
                <w:szCs w:val="20"/>
                <w:lang w:eastAsia="ja-JP"/>
              </w:rPr>
              <w:t>full</w:t>
            </w:r>
            <w:proofErr w:type="spellEnd"/>
            <w:r w:rsidRPr="00AC417B">
              <w:rPr>
                <w:rFonts w:ascii="Calibri" w:eastAsia="MS Mincho" w:hAnsi="Calibri" w:cstheme="minorHAnsi"/>
                <w:sz w:val="20"/>
                <w:szCs w:val="20"/>
                <w:lang w:eastAsia="ja-JP"/>
              </w:rPr>
              <w:t xml:space="preserve"> </w:t>
            </w:r>
            <w:proofErr w:type="spellStart"/>
            <w:r w:rsidRPr="00AC417B">
              <w:rPr>
                <w:rFonts w:ascii="Calibri" w:eastAsia="MS Mincho" w:hAnsi="Calibri" w:cstheme="minorHAnsi"/>
                <w:sz w:val="20"/>
                <w:szCs w:val="20"/>
                <w:lang w:eastAsia="ja-JP"/>
              </w:rPr>
              <w:t>height</w:t>
            </w:r>
            <w:proofErr w:type="spellEnd"/>
            <w:r w:rsidRPr="00AC417B">
              <w:rPr>
                <w:rFonts w:ascii="Calibri" w:eastAsia="MS Mincho" w:hAnsi="Calibri" w:cstheme="minorHAnsi"/>
                <w:sz w:val="20"/>
                <w:szCs w:val="20"/>
                <w:lang w:eastAsia="ja-JP"/>
              </w:rPr>
              <w:t>).</w:t>
            </w:r>
          </w:p>
        </w:tc>
      </w:tr>
      <w:tr w:rsidR="00AC417B" w:rsidRPr="00AC417B" w14:paraId="4C032A8F"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011D75F8"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Dysk twardy</w:t>
            </w:r>
          </w:p>
        </w:tc>
        <w:tc>
          <w:tcPr>
            <w:tcW w:w="6835" w:type="dxa"/>
            <w:tcBorders>
              <w:top w:val="single" w:sz="4" w:space="0" w:color="000000"/>
              <w:left w:val="single" w:sz="4" w:space="0" w:color="000000"/>
              <w:bottom w:val="single" w:sz="4" w:space="0" w:color="000000"/>
              <w:right w:val="single" w:sz="4" w:space="0" w:color="000000"/>
            </w:tcBorders>
          </w:tcPr>
          <w:p w14:paraId="6243543A"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 xml:space="preserve">Możliwość instalacji do 10 dysków. Zatoki dyskowe gotowe do zainstalowania 8 dysków SFF typu Hot </w:t>
            </w:r>
            <w:proofErr w:type="spellStart"/>
            <w:r w:rsidRPr="00AC417B">
              <w:rPr>
                <w:rFonts w:ascii="Calibri" w:eastAsia="MS Mincho" w:hAnsi="Calibri" w:cstheme="minorHAnsi"/>
                <w:sz w:val="20"/>
                <w:szCs w:val="20"/>
                <w:lang w:eastAsia="ja-JP"/>
              </w:rPr>
              <w:t>Swap</w:t>
            </w:r>
            <w:proofErr w:type="spellEnd"/>
            <w:r w:rsidRPr="00AC417B">
              <w:rPr>
                <w:rFonts w:ascii="Calibri" w:eastAsia="MS Mincho" w:hAnsi="Calibri" w:cstheme="minorHAnsi"/>
                <w:sz w:val="20"/>
                <w:szCs w:val="20"/>
                <w:lang w:eastAsia="ja-JP"/>
              </w:rPr>
              <w:t xml:space="preserve">, SAS/SATA/SSD. </w:t>
            </w:r>
          </w:p>
        </w:tc>
      </w:tr>
      <w:tr w:rsidR="00AC417B" w:rsidRPr="00AC417B" w14:paraId="1502723F"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30848E0F"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Urządzenie rozruchowe</w:t>
            </w:r>
          </w:p>
        </w:tc>
        <w:tc>
          <w:tcPr>
            <w:tcW w:w="6835" w:type="dxa"/>
            <w:tcBorders>
              <w:top w:val="single" w:sz="4" w:space="0" w:color="000000"/>
              <w:left w:val="single" w:sz="4" w:space="0" w:color="000000"/>
              <w:bottom w:val="single" w:sz="4" w:space="0" w:color="000000"/>
              <w:right w:val="single" w:sz="4" w:space="0" w:color="000000"/>
            </w:tcBorders>
          </w:tcPr>
          <w:p w14:paraId="684AB4AE"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 xml:space="preserve">Zainstalowana karta rozruchowa, umożliwiającą start </w:t>
            </w:r>
            <w:proofErr w:type="spellStart"/>
            <w:r w:rsidRPr="00AC417B">
              <w:rPr>
                <w:rFonts w:ascii="Calibri" w:eastAsia="MS Mincho" w:hAnsi="Calibri" w:cstheme="minorHAnsi"/>
                <w:sz w:val="20"/>
                <w:szCs w:val="20"/>
                <w:lang w:eastAsia="ja-JP"/>
              </w:rPr>
              <w:t>hypervizora</w:t>
            </w:r>
            <w:proofErr w:type="spellEnd"/>
            <w:r w:rsidRPr="00AC417B">
              <w:rPr>
                <w:rFonts w:ascii="Calibri" w:eastAsia="MS Mincho" w:hAnsi="Calibri" w:cstheme="minorHAnsi"/>
                <w:sz w:val="20"/>
                <w:szCs w:val="20"/>
                <w:lang w:eastAsia="ja-JP"/>
              </w:rPr>
              <w:t xml:space="preserve"> </w:t>
            </w:r>
            <w:proofErr w:type="spellStart"/>
            <w:r w:rsidRPr="00AC417B">
              <w:rPr>
                <w:rFonts w:ascii="Calibri" w:eastAsia="MS Mincho" w:hAnsi="Calibri" w:cstheme="minorHAnsi"/>
                <w:sz w:val="20"/>
                <w:szCs w:val="20"/>
                <w:lang w:eastAsia="ja-JP"/>
              </w:rPr>
              <w:t>VMware</w:t>
            </w:r>
            <w:proofErr w:type="spellEnd"/>
            <w:r w:rsidRPr="00AC417B">
              <w:rPr>
                <w:rFonts w:ascii="Calibri" w:eastAsia="MS Mincho" w:hAnsi="Calibri" w:cstheme="minorHAnsi"/>
                <w:sz w:val="20"/>
                <w:szCs w:val="20"/>
                <w:lang w:eastAsia="ja-JP"/>
              </w:rPr>
              <w:t xml:space="preserve"> lub Hyper-V, zainstalowane 2 dyski </w:t>
            </w:r>
            <w:proofErr w:type="spellStart"/>
            <w:r w:rsidRPr="00AC417B">
              <w:rPr>
                <w:rFonts w:ascii="Calibri" w:eastAsia="MS Mincho" w:hAnsi="Calibri" w:cstheme="minorHAnsi"/>
                <w:sz w:val="20"/>
                <w:szCs w:val="20"/>
                <w:lang w:eastAsia="ja-JP"/>
              </w:rPr>
              <w:t>NVMe</w:t>
            </w:r>
            <w:proofErr w:type="spellEnd"/>
            <w:r w:rsidRPr="00AC417B">
              <w:rPr>
                <w:rFonts w:ascii="Calibri" w:eastAsia="MS Mincho" w:hAnsi="Calibri" w:cstheme="minorHAnsi"/>
                <w:sz w:val="20"/>
                <w:szCs w:val="20"/>
                <w:lang w:eastAsia="ja-JP"/>
              </w:rPr>
              <w:t xml:space="preserve"> 480GB, sprzętowy RAID 1. </w:t>
            </w:r>
          </w:p>
        </w:tc>
      </w:tr>
      <w:tr w:rsidR="00AC417B" w:rsidRPr="00AC417B" w14:paraId="2D50C2AE"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19E5981B"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Interfejsy sieciowe</w:t>
            </w:r>
          </w:p>
        </w:tc>
        <w:tc>
          <w:tcPr>
            <w:tcW w:w="6835" w:type="dxa"/>
            <w:tcBorders>
              <w:top w:val="single" w:sz="4" w:space="0" w:color="000000"/>
              <w:left w:val="single" w:sz="4" w:space="0" w:color="000000"/>
              <w:bottom w:val="single" w:sz="4" w:space="0" w:color="000000"/>
              <w:right w:val="single" w:sz="4" w:space="0" w:color="000000"/>
            </w:tcBorders>
          </w:tcPr>
          <w:p w14:paraId="180906A6" w14:textId="77777777" w:rsidR="00AC417B" w:rsidRPr="00AC417B" w:rsidRDefault="00AC417B" w:rsidP="00AC417B">
            <w:pPr>
              <w:widowControl w:val="0"/>
              <w:spacing w:line="240" w:lineRule="auto"/>
              <w:jc w:val="both"/>
              <w:rPr>
                <w:rFonts w:ascii="Calibri" w:eastAsia="Calibri" w:hAnsi="Calibri" w:cstheme="minorHAnsi"/>
                <w:sz w:val="20"/>
                <w:szCs w:val="20"/>
                <w:lang w:eastAsia="en-US"/>
              </w:rPr>
            </w:pPr>
            <w:r w:rsidRPr="00AC417B">
              <w:rPr>
                <w:rFonts w:ascii="Calibri" w:eastAsia="Calibri" w:hAnsi="Calibri" w:cstheme="minorHAnsi"/>
                <w:sz w:val="20"/>
                <w:szCs w:val="20"/>
                <w:lang w:eastAsia="en-US"/>
              </w:rPr>
              <w:t>Zainstalowana karta sieciowa z dwoma portami 10Gb SFP+ wraz z modułami SFP+. Karta nie może zajmować slotów PCI-ex.</w:t>
            </w:r>
          </w:p>
        </w:tc>
      </w:tr>
      <w:tr w:rsidR="00AC417B" w:rsidRPr="00AC417B" w14:paraId="0F9106F1" w14:textId="77777777" w:rsidTr="0090694E">
        <w:trPr>
          <w:trHeight w:val="314"/>
        </w:trPr>
        <w:tc>
          <w:tcPr>
            <w:tcW w:w="2805" w:type="dxa"/>
            <w:tcBorders>
              <w:top w:val="single" w:sz="4" w:space="0" w:color="000000"/>
              <w:left w:val="single" w:sz="4" w:space="0" w:color="000000"/>
              <w:bottom w:val="single" w:sz="4" w:space="0" w:color="000000"/>
              <w:right w:val="single" w:sz="4" w:space="0" w:color="000000"/>
            </w:tcBorders>
          </w:tcPr>
          <w:p w14:paraId="0E4965C8"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Karta HBA</w:t>
            </w:r>
          </w:p>
        </w:tc>
        <w:tc>
          <w:tcPr>
            <w:tcW w:w="6835" w:type="dxa"/>
            <w:tcBorders>
              <w:top w:val="single" w:sz="4" w:space="0" w:color="000000"/>
              <w:left w:val="single" w:sz="4" w:space="0" w:color="000000"/>
              <w:bottom w:val="single" w:sz="4" w:space="0" w:color="000000"/>
              <w:right w:val="single" w:sz="4" w:space="0" w:color="000000"/>
            </w:tcBorders>
          </w:tcPr>
          <w:p w14:paraId="30D25198"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 xml:space="preserve">Zainstalowana karta 2 portowa </w:t>
            </w:r>
            <w:proofErr w:type="spellStart"/>
            <w:r w:rsidRPr="00AC417B">
              <w:rPr>
                <w:rFonts w:ascii="Calibri" w:eastAsia="MS Mincho" w:hAnsi="Calibri" w:cstheme="minorHAnsi"/>
                <w:sz w:val="20"/>
                <w:szCs w:val="20"/>
                <w:lang w:eastAsia="ja-JP"/>
              </w:rPr>
              <w:t>Fibre</w:t>
            </w:r>
            <w:proofErr w:type="spellEnd"/>
            <w:r w:rsidRPr="00AC417B">
              <w:rPr>
                <w:rFonts w:ascii="Calibri" w:eastAsia="MS Mincho" w:hAnsi="Calibri" w:cstheme="minorHAnsi"/>
                <w:sz w:val="20"/>
                <w:szCs w:val="20"/>
                <w:lang w:eastAsia="ja-JP"/>
              </w:rPr>
              <w:t xml:space="preserve"> Channel min. 16 </w:t>
            </w:r>
            <w:proofErr w:type="spellStart"/>
            <w:r w:rsidRPr="00AC417B">
              <w:rPr>
                <w:rFonts w:ascii="Calibri" w:eastAsia="MS Mincho" w:hAnsi="Calibri" w:cstheme="minorHAnsi"/>
                <w:sz w:val="20"/>
                <w:szCs w:val="20"/>
                <w:lang w:eastAsia="ja-JP"/>
              </w:rPr>
              <w:t>Gbit</w:t>
            </w:r>
            <w:proofErr w:type="spellEnd"/>
          </w:p>
        </w:tc>
      </w:tr>
      <w:tr w:rsidR="00AC417B" w:rsidRPr="00AC417B" w14:paraId="080976A2"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49C41368"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lastRenderedPageBreak/>
              <w:t>Karta graficzna</w:t>
            </w:r>
          </w:p>
        </w:tc>
        <w:tc>
          <w:tcPr>
            <w:tcW w:w="6835" w:type="dxa"/>
            <w:tcBorders>
              <w:top w:val="single" w:sz="4" w:space="0" w:color="000000"/>
              <w:left w:val="single" w:sz="4" w:space="0" w:color="000000"/>
              <w:bottom w:val="single" w:sz="4" w:space="0" w:color="000000"/>
              <w:right w:val="single" w:sz="4" w:space="0" w:color="000000"/>
            </w:tcBorders>
          </w:tcPr>
          <w:p w14:paraId="02295E0B"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Zintegrowana karta graficzna z pamięcią min. 16 MB , umożliwiająca wyświetlenie obrazu min. 1920 x 1200@60Hz</w:t>
            </w:r>
          </w:p>
        </w:tc>
      </w:tr>
      <w:tr w:rsidR="00AC417B" w:rsidRPr="00AC417B" w14:paraId="3E096687"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6E18E5E4"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Porty</w:t>
            </w:r>
          </w:p>
        </w:tc>
        <w:tc>
          <w:tcPr>
            <w:tcW w:w="6835" w:type="dxa"/>
            <w:tcBorders>
              <w:top w:val="single" w:sz="4" w:space="0" w:color="000000"/>
              <w:left w:val="single" w:sz="4" w:space="0" w:color="000000"/>
              <w:bottom w:val="single" w:sz="4" w:space="0" w:color="000000"/>
              <w:right w:val="single" w:sz="4" w:space="0" w:color="000000"/>
            </w:tcBorders>
          </w:tcPr>
          <w:p w14:paraId="4C383FC6" w14:textId="77777777" w:rsidR="00AC417B" w:rsidRPr="00AC417B" w:rsidRDefault="00AC417B" w:rsidP="00AC417B">
            <w:pPr>
              <w:widowControl w:val="0"/>
              <w:spacing w:line="240" w:lineRule="auto"/>
              <w:jc w:val="both"/>
              <w:rPr>
                <w:rFonts w:ascii="Calibri" w:eastAsia="Calibri" w:hAnsi="Calibri" w:cstheme="minorHAnsi"/>
                <w:sz w:val="20"/>
                <w:szCs w:val="20"/>
                <w:lang w:eastAsia="en-US"/>
              </w:rPr>
            </w:pPr>
            <w:r w:rsidRPr="00AC417B">
              <w:rPr>
                <w:rFonts w:ascii="Calibri" w:eastAsia="Calibri" w:hAnsi="Calibri" w:cstheme="minorHAnsi"/>
                <w:sz w:val="20"/>
                <w:szCs w:val="20"/>
                <w:lang w:eastAsia="en-US"/>
              </w:rPr>
              <w:t xml:space="preserve">Min. </w:t>
            </w:r>
            <w:r w:rsidRPr="00AC417B">
              <w:rPr>
                <w:rFonts w:ascii="Calibri" w:eastAsia="Calibri" w:hAnsi="Calibri" w:cstheme="minorHAnsi"/>
                <w:sz w:val="20"/>
                <w:szCs w:val="20"/>
                <w:lang w:eastAsia="en-US"/>
              </w:rPr>
              <w:softHyphen/>
            </w:r>
            <w:r w:rsidRPr="00AC417B">
              <w:rPr>
                <w:rFonts w:ascii="Calibri" w:eastAsia="Calibri" w:hAnsi="Calibri" w:cstheme="minorHAnsi"/>
                <w:sz w:val="20"/>
                <w:szCs w:val="20"/>
                <w:lang w:eastAsia="en-US"/>
              </w:rPr>
              <w:softHyphen/>
            </w:r>
            <w:r w:rsidRPr="00AC417B">
              <w:rPr>
                <w:rFonts w:ascii="Calibri" w:eastAsia="Calibri" w:hAnsi="Calibri" w:cstheme="minorHAnsi"/>
                <w:sz w:val="20"/>
                <w:szCs w:val="20"/>
                <w:lang w:eastAsia="en-US"/>
              </w:rPr>
              <w:softHyphen/>
              <w:t>4x USB 3.1 (w tym min. 1 port wewnętrzny i 1 z przodu obudowy)</w:t>
            </w:r>
          </w:p>
          <w:p w14:paraId="24F36579" w14:textId="77777777" w:rsidR="00AC417B" w:rsidRPr="00AC417B" w:rsidRDefault="00AC417B" w:rsidP="00AC417B">
            <w:pPr>
              <w:widowControl w:val="0"/>
              <w:spacing w:line="240" w:lineRule="auto"/>
              <w:jc w:val="both"/>
              <w:rPr>
                <w:rFonts w:ascii="Calibri" w:eastAsia="Calibri" w:hAnsi="Calibri" w:cstheme="minorHAnsi"/>
                <w:sz w:val="20"/>
                <w:szCs w:val="20"/>
                <w:lang w:eastAsia="en-US"/>
              </w:rPr>
            </w:pPr>
            <w:r w:rsidRPr="00AC417B">
              <w:rPr>
                <w:rFonts w:ascii="Calibri" w:eastAsia="Calibri" w:hAnsi="Calibri" w:cstheme="minorHAnsi"/>
                <w:sz w:val="20"/>
                <w:szCs w:val="20"/>
                <w:lang w:eastAsia="en-US"/>
              </w:rPr>
              <w:t>1x VGA</w:t>
            </w:r>
          </w:p>
          <w:p w14:paraId="2888A4EE" w14:textId="77777777" w:rsidR="00AC417B" w:rsidRPr="00AC417B" w:rsidRDefault="00AC417B" w:rsidP="00AC417B">
            <w:pPr>
              <w:widowControl w:val="0"/>
              <w:spacing w:line="240" w:lineRule="auto"/>
              <w:jc w:val="both"/>
              <w:rPr>
                <w:rFonts w:ascii="Calibri" w:eastAsia="Calibri" w:hAnsi="Calibri" w:cstheme="minorHAnsi"/>
                <w:sz w:val="20"/>
                <w:szCs w:val="20"/>
                <w:lang w:eastAsia="en-US"/>
              </w:rPr>
            </w:pPr>
            <w:r w:rsidRPr="00AC417B">
              <w:rPr>
                <w:rFonts w:ascii="Calibri" w:eastAsia="Calibri" w:hAnsi="Calibri" w:cstheme="minorHAnsi"/>
                <w:sz w:val="20"/>
                <w:szCs w:val="20"/>
                <w:lang w:eastAsia="en-US"/>
              </w:rPr>
              <w:t xml:space="preserve">Możliwość rozbudowy/rekonfiguracji o port szeregowy typu DB9/DE-9 (9 </w:t>
            </w:r>
            <w:proofErr w:type="spellStart"/>
            <w:r w:rsidRPr="00AC417B">
              <w:rPr>
                <w:rFonts w:ascii="Calibri" w:eastAsia="Calibri" w:hAnsi="Calibri" w:cstheme="minorHAnsi"/>
                <w:sz w:val="20"/>
                <w:szCs w:val="20"/>
                <w:lang w:eastAsia="en-US"/>
              </w:rPr>
              <w:t>pinowy</w:t>
            </w:r>
            <w:proofErr w:type="spellEnd"/>
            <w:r w:rsidRPr="00AC417B">
              <w:rPr>
                <w:rFonts w:ascii="Calibri" w:eastAsia="Calibri" w:hAnsi="Calibri" w:cstheme="minorHAnsi"/>
                <w:sz w:val="20"/>
                <w:szCs w:val="20"/>
                <w:lang w:eastAsia="en-US"/>
              </w:rPr>
              <w:t>), wyprowadzony na zewnątrz obudowy bez pośrednictwa portu USB/RJ45 oraz bez konieczności instalowania kart w slotach PCI-Express</w:t>
            </w:r>
          </w:p>
          <w:p w14:paraId="1D2C0D5D" w14:textId="77777777" w:rsidR="00AC417B" w:rsidRPr="00AC417B" w:rsidRDefault="00AC417B" w:rsidP="00AC417B">
            <w:pPr>
              <w:widowControl w:val="0"/>
              <w:jc w:val="both"/>
              <w:rPr>
                <w:rFonts w:asciiTheme="majorHAnsi" w:hAnsiTheme="majorHAnsi" w:cstheme="majorHAnsi"/>
                <w:sz w:val="20"/>
                <w:szCs w:val="20"/>
              </w:rPr>
            </w:pPr>
            <w:r w:rsidRPr="00AC417B">
              <w:rPr>
                <w:rFonts w:asciiTheme="majorHAnsi" w:hAnsiTheme="majorHAnsi" w:cstheme="majorHAnsi"/>
                <w:sz w:val="20"/>
                <w:szCs w:val="20"/>
              </w:rPr>
              <w:t>1x port RJ-45 dedykowany dla interfejsu zdalnego zarządzania</w:t>
            </w:r>
          </w:p>
        </w:tc>
      </w:tr>
      <w:tr w:rsidR="00AC417B" w:rsidRPr="00AC417B" w14:paraId="4F804CB0"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09AF164C"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Zasilacz</w:t>
            </w:r>
          </w:p>
        </w:tc>
        <w:tc>
          <w:tcPr>
            <w:tcW w:w="6835" w:type="dxa"/>
            <w:tcBorders>
              <w:top w:val="single" w:sz="4" w:space="0" w:color="000000"/>
              <w:left w:val="single" w:sz="4" w:space="0" w:color="000000"/>
              <w:bottom w:val="single" w:sz="4" w:space="0" w:color="000000"/>
              <w:right w:val="single" w:sz="4" w:space="0" w:color="000000"/>
            </w:tcBorders>
          </w:tcPr>
          <w:p w14:paraId="1CF71F81"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2 szt., typu Hot-plug, redundantne, każdy o mocy maximum 500W, efektywność zasilaczy 94%</w:t>
            </w:r>
          </w:p>
        </w:tc>
      </w:tr>
      <w:tr w:rsidR="00AC417B" w:rsidRPr="00AC417B" w14:paraId="069D4FF4"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080AD7F4"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Chłodzenie</w:t>
            </w:r>
          </w:p>
        </w:tc>
        <w:tc>
          <w:tcPr>
            <w:tcW w:w="6835" w:type="dxa"/>
            <w:tcBorders>
              <w:top w:val="single" w:sz="4" w:space="0" w:color="000000"/>
              <w:left w:val="single" w:sz="4" w:space="0" w:color="000000"/>
              <w:bottom w:val="single" w:sz="4" w:space="0" w:color="000000"/>
              <w:right w:val="single" w:sz="4" w:space="0" w:color="000000"/>
            </w:tcBorders>
          </w:tcPr>
          <w:p w14:paraId="230B6137"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Zestaw wentylatorów redundantnych typu hot-plug</w:t>
            </w:r>
          </w:p>
        </w:tc>
      </w:tr>
      <w:tr w:rsidR="00AC417B" w:rsidRPr="00AC417B" w14:paraId="4C399685"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5C10F65E"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Calibri" w:hAnsi="Calibri" w:cstheme="minorHAnsi"/>
                <w:sz w:val="20"/>
                <w:szCs w:val="20"/>
                <w:lang w:eastAsia="en-US"/>
              </w:rPr>
              <w:t>Zarządzanie i obsługa techniczna</w:t>
            </w:r>
          </w:p>
        </w:tc>
        <w:tc>
          <w:tcPr>
            <w:tcW w:w="6835" w:type="dxa"/>
            <w:tcBorders>
              <w:top w:val="single" w:sz="4" w:space="0" w:color="000000"/>
              <w:left w:val="single" w:sz="4" w:space="0" w:color="000000"/>
              <w:bottom w:val="single" w:sz="4" w:space="0" w:color="000000"/>
              <w:right w:val="single" w:sz="4" w:space="0" w:color="000000"/>
            </w:tcBorders>
          </w:tcPr>
          <w:p w14:paraId="11C84CDE" w14:textId="77777777" w:rsidR="00AC417B" w:rsidRPr="00AC417B" w:rsidRDefault="00AC417B" w:rsidP="00AC417B">
            <w:pPr>
              <w:widowControl w:val="0"/>
              <w:spacing w:line="240" w:lineRule="auto"/>
              <w:jc w:val="both"/>
              <w:rPr>
                <w:rFonts w:ascii="Calibri" w:eastAsia="Calibri" w:hAnsi="Calibri" w:cstheme="minorHAnsi"/>
                <w:sz w:val="20"/>
                <w:szCs w:val="20"/>
                <w:lang w:eastAsia="en-US"/>
              </w:rPr>
            </w:pPr>
            <w:r w:rsidRPr="00AC417B">
              <w:rPr>
                <w:rFonts w:ascii="Calibri" w:eastAsia="Calibri" w:hAnsi="Calibri" w:cstheme="minorHAnsi"/>
                <w:sz w:val="20"/>
                <w:szCs w:val="20"/>
                <w:lang w:eastAsia="en-US"/>
              </w:rPr>
              <w:t>Serwer musi być wyposażony w kartę zdalnego zarządzania (konsoli) z dedykowanym portem RJ45 pozwalającą na: włączenie, wyłączenie i restart serwera, podgląd logów sprzętowych serwera i karty, przejęcie pełnej konsoli tekstowej serwera niezależnie od jego stanu (także podczas startu, restartu OS). Rozwiązanie sprzętowe, niezależne od systemów operacyjnych, zintegrowane z płytą główną lub jako karta zainstalowana w gnieździe i nie zajmująca wymaganych slotów PCI. Jeśli jest wymagana to załączona odpowiednia licencja.</w:t>
            </w:r>
          </w:p>
        </w:tc>
      </w:tr>
      <w:tr w:rsidR="00AC417B" w:rsidRPr="00AC417B" w14:paraId="586DCEDB"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58505D28" w14:textId="77777777" w:rsidR="00AC417B" w:rsidRPr="004E0D72" w:rsidRDefault="00AC417B" w:rsidP="00AC417B">
            <w:pPr>
              <w:widowControl w:val="0"/>
              <w:spacing w:line="240" w:lineRule="auto"/>
              <w:rPr>
                <w:rFonts w:asciiTheme="majorHAnsi" w:eastAsia="Calibri" w:hAnsiTheme="majorHAnsi" w:cstheme="majorHAnsi"/>
                <w:lang w:eastAsia="en-US"/>
              </w:rPr>
            </w:pPr>
            <w:r w:rsidRPr="004E0D72">
              <w:rPr>
                <w:rFonts w:asciiTheme="majorHAnsi" w:eastAsia="Calibri" w:hAnsiTheme="majorHAnsi" w:cstheme="majorHAnsi"/>
                <w:lang w:eastAsia="en-US"/>
              </w:rPr>
              <w:t>Karta/moduł zarządzający i system zarządzania</w:t>
            </w:r>
          </w:p>
        </w:tc>
        <w:tc>
          <w:tcPr>
            <w:tcW w:w="6835" w:type="dxa"/>
            <w:tcBorders>
              <w:top w:val="single" w:sz="4" w:space="0" w:color="000000"/>
              <w:left w:val="single" w:sz="4" w:space="0" w:color="000000"/>
              <w:bottom w:val="single" w:sz="4" w:space="0" w:color="000000"/>
              <w:right w:val="single" w:sz="4" w:space="0" w:color="000000"/>
            </w:tcBorders>
          </w:tcPr>
          <w:p w14:paraId="1E12B681" w14:textId="77777777" w:rsidR="00AC417B" w:rsidRPr="004E0D72" w:rsidRDefault="00AC417B" w:rsidP="00AC417B">
            <w:pPr>
              <w:widowControl w:val="0"/>
              <w:jc w:val="both"/>
              <w:rPr>
                <w:rFonts w:asciiTheme="majorHAnsi" w:hAnsiTheme="majorHAnsi" w:cstheme="majorHAnsi"/>
              </w:rPr>
            </w:pPr>
            <w:r w:rsidRPr="004E0D72">
              <w:rPr>
                <w:rFonts w:asciiTheme="majorHAnsi" w:hAnsiTheme="majorHAnsi" w:cstheme="majorHAnsi"/>
              </w:rPr>
              <w:t xml:space="preserve">Niezależna od system operacyjnego, zintegrowana z płytą główną serwera lub jako dodatkowa karta w slocie PCI Express, jednak nie może ona powodować zmniejszenia minimalnej liczby gniazd </w:t>
            </w:r>
            <w:proofErr w:type="spellStart"/>
            <w:r w:rsidRPr="004E0D72">
              <w:rPr>
                <w:rFonts w:asciiTheme="majorHAnsi" w:hAnsiTheme="majorHAnsi" w:cstheme="majorHAnsi"/>
              </w:rPr>
              <w:t>PCIe</w:t>
            </w:r>
            <w:proofErr w:type="spellEnd"/>
            <w:r w:rsidRPr="004E0D72">
              <w:rPr>
                <w:rFonts w:asciiTheme="majorHAnsi" w:hAnsiTheme="majorHAnsi" w:cstheme="majorHAnsi"/>
              </w:rPr>
              <w:t xml:space="preserve"> w serwerze, posiadająca minimalną funkcjonalność:</w:t>
            </w:r>
          </w:p>
          <w:p w14:paraId="4EF026B7"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 xml:space="preserve">monitorowanie podzespołów serwera: temperatura, zasilacze, wentylatory, procesory, pamięć RAM, kontrolery macierzowe i dyski(fizyczne i logiczne), karty sieciowe </w:t>
            </w:r>
          </w:p>
          <w:p w14:paraId="6E0A08A1"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 xml:space="preserve">praca w trybie </w:t>
            </w:r>
            <w:proofErr w:type="spellStart"/>
            <w:r w:rsidRPr="004E0D72">
              <w:rPr>
                <w:rFonts w:asciiTheme="majorHAnsi" w:hAnsiTheme="majorHAnsi" w:cstheme="majorHAnsi"/>
              </w:rPr>
              <w:t>bezagentowym</w:t>
            </w:r>
            <w:proofErr w:type="spellEnd"/>
            <w:r w:rsidRPr="004E0D72">
              <w:rPr>
                <w:rFonts w:asciiTheme="majorHAnsi" w:hAnsiTheme="majorHAnsi" w:cstheme="majorHAnsi"/>
              </w:rPr>
              <w:t xml:space="preserve"> – bez agentów zarządzania instalowanych w systemie operacyjnym z generowaniem alertów SNMP</w:t>
            </w:r>
          </w:p>
          <w:p w14:paraId="11F9F3A4"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 xml:space="preserve">dostęp do karty zarządzającej poprzez </w:t>
            </w:r>
          </w:p>
          <w:p w14:paraId="3D048477" w14:textId="77777777" w:rsidR="00AC417B" w:rsidRPr="004E0D72" w:rsidRDefault="00AC417B" w:rsidP="00AC417B">
            <w:pPr>
              <w:widowControl w:val="0"/>
              <w:numPr>
                <w:ilvl w:val="1"/>
                <w:numId w:val="93"/>
              </w:numPr>
              <w:suppressAutoHyphens/>
              <w:contextualSpacing/>
              <w:jc w:val="both"/>
              <w:rPr>
                <w:rFonts w:asciiTheme="majorHAnsi" w:hAnsiTheme="majorHAnsi" w:cstheme="majorHAnsi"/>
              </w:rPr>
            </w:pPr>
            <w:r w:rsidRPr="004E0D72">
              <w:rPr>
                <w:rFonts w:asciiTheme="majorHAnsi" w:hAnsiTheme="majorHAnsi" w:cstheme="majorHAnsi"/>
              </w:rPr>
              <w:t xml:space="preserve">dedykowany port RJ45 z tyłu serwera lub </w:t>
            </w:r>
          </w:p>
          <w:p w14:paraId="715A914F" w14:textId="77777777" w:rsidR="00AC417B" w:rsidRPr="004E0D72" w:rsidRDefault="00AC417B" w:rsidP="00AC417B">
            <w:pPr>
              <w:widowControl w:val="0"/>
              <w:numPr>
                <w:ilvl w:val="1"/>
                <w:numId w:val="93"/>
              </w:numPr>
              <w:suppressAutoHyphens/>
              <w:contextualSpacing/>
              <w:jc w:val="both"/>
              <w:rPr>
                <w:rFonts w:asciiTheme="majorHAnsi" w:hAnsiTheme="majorHAnsi" w:cstheme="majorHAnsi"/>
              </w:rPr>
            </w:pPr>
            <w:r w:rsidRPr="004E0D72">
              <w:rPr>
                <w:rFonts w:asciiTheme="majorHAnsi" w:hAnsiTheme="majorHAnsi" w:cstheme="majorHAnsi"/>
              </w:rPr>
              <w:t xml:space="preserve">przez współdzielony port zintegrowanej karty sieciowej serwera  </w:t>
            </w:r>
          </w:p>
          <w:p w14:paraId="3A8579DD" w14:textId="77777777" w:rsidR="00AC417B" w:rsidRPr="004E0D72" w:rsidRDefault="00AC417B" w:rsidP="00AC417B">
            <w:pPr>
              <w:widowControl w:val="0"/>
              <w:ind w:left="720"/>
              <w:contextualSpacing/>
              <w:jc w:val="both"/>
              <w:rPr>
                <w:rFonts w:asciiTheme="majorHAnsi" w:hAnsiTheme="majorHAnsi" w:cstheme="majorHAnsi"/>
              </w:rPr>
            </w:pPr>
            <w:r w:rsidRPr="004E0D72">
              <w:rPr>
                <w:rFonts w:asciiTheme="majorHAnsi" w:hAnsiTheme="majorHAnsi" w:cstheme="majorHAnsi"/>
              </w:rPr>
              <w:t xml:space="preserve">      dostęp do karty możliwy </w:t>
            </w:r>
          </w:p>
          <w:p w14:paraId="2DA0D7FF" w14:textId="77777777" w:rsidR="00AC417B" w:rsidRPr="004E0D72" w:rsidRDefault="00AC417B" w:rsidP="00AC417B">
            <w:pPr>
              <w:widowControl w:val="0"/>
              <w:numPr>
                <w:ilvl w:val="1"/>
                <w:numId w:val="93"/>
              </w:numPr>
              <w:suppressAutoHyphens/>
              <w:contextualSpacing/>
              <w:jc w:val="both"/>
              <w:rPr>
                <w:rFonts w:asciiTheme="majorHAnsi" w:eastAsia="Times New Roman" w:hAnsiTheme="majorHAnsi" w:cstheme="majorHAnsi"/>
              </w:rPr>
            </w:pPr>
            <w:r w:rsidRPr="004E0D72">
              <w:rPr>
                <w:rFonts w:asciiTheme="majorHAnsi" w:hAnsiTheme="majorHAnsi" w:cstheme="majorHAnsi"/>
              </w:rPr>
              <w:t>z poziomu przeglądarki webowej (GUI)</w:t>
            </w:r>
          </w:p>
          <w:p w14:paraId="0E8B1AC5" w14:textId="77777777" w:rsidR="00AC417B" w:rsidRPr="004E0D72" w:rsidRDefault="00AC417B" w:rsidP="00AC417B">
            <w:pPr>
              <w:widowControl w:val="0"/>
              <w:numPr>
                <w:ilvl w:val="1"/>
                <w:numId w:val="93"/>
              </w:numPr>
              <w:suppressAutoHyphens/>
              <w:contextualSpacing/>
              <w:jc w:val="both"/>
              <w:rPr>
                <w:rFonts w:asciiTheme="majorHAnsi" w:hAnsiTheme="majorHAnsi" w:cstheme="majorHAnsi"/>
                <w:lang w:val="en-GB"/>
              </w:rPr>
            </w:pPr>
            <w:r w:rsidRPr="004E0D72">
              <w:rPr>
                <w:rFonts w:asciiTheme="majorHAnsi" w:hAnsiTheme="majorHAnsi" w:cstheme="majorHAnsi"/>
                <w:lang w:val="en-US"/>
              </w:rPr>
              <w:t xml:space="preserve">z </w:t>
            </w:r>
            <w:proofErr w:type="spellStart"/>
            <w:r w:rsidRPr="004E0D72">
              <w:rPr>
                <w:rFonts w:asciiTheme="majorHAnsi" w:hAnsiTheme="majorHAnsi" w:cstheme="majorHAnsi"/>
                <w:lang w:val="en-US"/>
              </w:rPr>
              <w:t>poziomu</w:t>
            </w:r>
            <w:proofErr w:type="spellEnd"/>
            <w:r w:rsidRPr="004E0D72">
              <w:rPr>
                <w:rFonts w:asciiTheme="majorHAnsi" w:hAnsiTheme="majorHAnsi" w:cstheme="majorHAnsi"/>
                <w:lang w:val="en-US"/>
              </w:rPr>
              <w:t xml:space="preserve"> </w:t>
            </w:r>
            <w:proofErr w:type="spellStart"/>
            <w:r w:rsidRPr="004E0D72">
              <w:rPr>
                <w:rFonts w:asciiTheme="majorHAnsi" w:hAnsiTheme="majorHAnsi" w:cstheme="majorHAnsi"/>
                <w:lang w:val="en-US"/>
              </w:rPr>
              <w:t>linii</w:t>
            </w:r>
            <w:proofErr w:type="spellEnd"/>
            <w:r w:rsidRPr="004E0D72">
              <w:rPr>
                <w:rFonts w:asciiTheme="majorHAnsi" w:hAnsiTheme="majorHAnsi" w:cstheme="majorHAnsi"/>
                <w:lang w:val="en-US"/>
              </w:rPr>
              <w:t xml:space="preserve"> </w:t>
            </w:r>
            <w:proofErr w:type="spellStart"/>
            <w:r w:rsidRPr="004E0D72">
              <w:rPr>
                <w:rFonts w:asciiTheme="majorHAnsi" w:hAnsiTheme="majorHAnsi" w:cstheme="majorHAnsi"/>
                <w:lang w:val="en-US"/>
              </w:rPr>
              <w:t>komend</w:t>
            </w:r>
            <w:proofErr w:type="spellEnd"/>
            <w:r w:rsidRPr="004E0D72">
              <w:rPr>
                <w:rFonts w:asciiTheme="majorHAnsi" w:hAnsiTheme="majorHAnsi" w:cstheme="majorHAnsi"/>
                <w:lang w:val="en-US"/>
              </w:rPr>
              <w:t xml:space="preserve"> </w:t>
            </w:r>
            <w:proofErr w:type="spellStart"/>
            <w:r w:rsidRPr="004E0D72">
              <w:rPr>
                <w:rFonts w:asciiTheme="majorHAnsi" w:hAnsiTheme="majorHAnsi" w:cstheme="majorHAnsi"/>
                <w:lang w:val="en-US"/>
              </w:rPr>
              <w:t>zgodnie</w:t>
            </w:r>
            <w:proofErr w:type="spellEnd"/>
            <w:r w:rsidRPr="004E0D72">
              <w:rPr>
                <w:rFonts w:asciiTheme="majorHAnsi" w:hAnsiTheme="majorHAnsi" w:cstheme="majorHAnsi"/>
                <w:lang w:val="en-US"/>
              </w:rPr>
              <w:t xml:space="preserve"> z DMTF System Management Architecture for Server Hardware, Server Management Command Line Protocol (SM CLP)</w:t>
            </w:r>
          </w:p>
          <w:p w14:paraId="098EB5D6" w14:textId="77777777" w:rsidR="00AC417B" w:rsidRPr="004E0D72" w:rsidRDefault="00AC417B" w:rsidP="00AC417B">
            <w:pPr>
              <w:widowControl w:val="0"/>
              <w:numPr>
                <w:ilvl w:val="1"/>
                <w:numId w:val="93"/>
              </w:numPr>
              <w:suppressAutoHyphens/>
              <w:contextualSpacing/>
              <w:jc w:val="both"/>
              <w:rPr>
                <w:rFonts w:asciiTheme="majorHAnsi" w:hAnsiTheme="majorHAnsi" w:cstheme="majorHAnsi"/>
              </w:rPr>
            </w:pPr>
            <w:r w:rsidRPr="004E0D72">
              <w:rPr>
                <w:rFonts w:asciiTheme="majorHAnsi" w:hAnsiTheme="majorHAnsi" w:cstheme="majorHAnsi"/>
              </w:rPr>
              <w:t>z poziomu skryptu (XML/Perl)</w:t>
            </w:r>
          </w:p>
          <w:p w14:paraId="42E2840C" w14:textId="77777777" w:rsidR="00AC417B" w:rsidRPr="004E0D72" w:rsidRDefault="00AC417B" w:rsidP="00AC417B">
            <w:pPr>
              <w:widowControl w:val="0"/>
              <w:numPr>
                <w:ilvl w:val="1"/>
                <w:numId w:val="93"/>
              </w:numPr>
              <w:suppressAutoHyphens/>
              <w:contextualSpacing/>
              <w:jc w:val="both"/>
              <w:rPr>
                <w:rFonts w:asciiTheme="majorHAnsi" w:hAnsiTheme="majorHAnsi" w:cstheme="majorHAnsi"/>
                <w:lang w:val="en-GB"/>
              </w:rPr>
            </w:pPr>
            <w:proofErr w:type="spellStart"/>
            <w:r w:rsidRPr="004E0D72">
              <w:rPr>
                <w:rFonts w:asciiTheme="majorHAnsi" w:hAnsiTheme="majorHAnsi" w:cstheme="majorHAnsi"/>
                <w:lang w:val="en-US"/>
              </w:rPr>
              <w:t>poprzez</w:t>
            </w:r>
            <w:proofErr w:type="spellEnd"/>
            <w:r w:rsidRPr="004E0D72">
              <w:rPr>
                <w:rFonts w:asciiTheme="majorHAnsi" w:hAnsiTheme="majorHAnsi" w:cstheme="majorHAnsi"/>
                <w:lang w:val="en-US"/>
              </w:rPr>
              <w:t xml:space="preserve"> </w:t>
            </w:r>
            <w:proofErr w:type="spellStart"/>
            <w:r w:rsidRPr="004E0D72">
              <w:rPr>
                <w:rFonts w:asciiTheme="majorHAnsi" w:hAnsiTheme="majorHAnsi" w:cstheme="majorHAnsi"/>
                <w:lang w:val="en-US"/>
              </w:rPr>
              <w:t>interfejs</w:t>
            </w:r>
            <w:proofErr w:type="spellEnd"/>
            <w:r w:rsidRPr="004E0D72">
              <w:rPr>
                <w:rFonts w:asciiTheme="majorHAnsi" w:hAnsiTheme="majorHAnsi" w:cstheme="majorHAnsi"/>
                <w:lang w:val="en-US"/>
              </w:rPr>
              <w:t xml:space="preserve"> IPMI 2.0 (Intelligent Platform Management Interface)</w:t>
            </w:r>
          </w:p>
          <w:p w14:paraId="06F087C5"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wbudowane narzędzia diagnostyczne</w:t>
            </w:r>
          </w:p>
          <w:p w14:paraId="54954803"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zdalna konfiguracji serwera (BIOS) i instalacji systemu operacyjnego</w:t>
            </w:r>
          </w:p>
          <w:p w14:paraId="7DF884CF"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 xml:space="preserve">obsługa mechanizmu </w:t>
            </w:r>
            <w:proofErr w:type="spellStart"/>
            <w:r w:rsidRPr="004E0D72">
              <w:rPr>
                <w:rFonts w:asciiTheme="majorHAnsi" w:hAnsiTheme="majorHAnsi" w:cstheme="majorHAnsi"/>
              </w:rPr>
              <w:t>remote</w:t>
            </w:r>
            <w:proofErr w:type="spellEnd"/>
            <w:r w:rsidRPr="004E0D72">
              <w:rPr>
                <w:rFonts w:asciiTheme="majorHAnsi" w:hAnsiTheme="majorHAnsi" w:cstheme="majorHAnsi"/>
              </w:rPr>
              <w:t xml:space="preserve"> </w:t>
            </w:r>
            <w:proofErr w:type="spellStart"/>
            <w:r w:rsidRPr="004E0D72">
              <w:rPr>
                <w:rFonts w:asciiTheme="majorHAnsi" w:hAnsiTheme="majorHAnsi" w:cstheme="majorHAnsi"/>
              </w:rPr>
              <w:t>support</w:t>
            </w:r>
            <w:proofErr w:type="spellEnd"/>
            <w:r w:rsidRPr="004E0D72">
              <w:rPr>
                <w:rFonts w:asciiTheme="majorHAnsi" w:hAnsiTheme="majorHAnsi" w:cstheme="majorHAnsi"/>
              </w:rPr>
              <w:t>  - automatyczne połączenie karty z serwisem producenta sprzętu, automatyczne przesyłanie alertów, zgłoszeń serwisowych i zdalne monitorowanie</w:t>
            </w:r>
          </w:p>
          <w:p w14:paraId="420C04B7"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 xml:space="preserve">wbudowany mechanizm logowania zdarzeń serwera i karty zarządzającej w tym włączanie/wyłączanie serwera, restart, </w:t>
            </w:r>
            <w:r w:rsidRPr="004E0D72">
              <w:rPr>
                <w:rFonts w:asciiTheme="majorHAnsi" w:hAnsiTheme="majorHAnsi" w:cstheme="majorHAnsi"/>
              </w:rPr>
              <w:lastRenderedPageBreak/>
              <w:t>zmiany w konfiguracji, logowanie użytkowników</w:t>
            </w:r>
          </w:p>
          <w:p w14:paraId="621DC2B6"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 xml:space="preserve">przesyłanie alertów poprzez e-mail oraz przekierowanie SNMP (SNMP </w:t>
            </w:r>
            <w:proofErr w:type="spellStart"/>
            <w:r w:rsidRPr="004E0D72">
              <w:rPr>
                <w:rFonts w:asciiTheme="majorHAnsi" w:hAnsiTheme="majorHAnsi" w:cstheme="majorHAnsi"/>
              </w:rPr>
              <w:t>passthrough</w:t>
            </w:r>
            <w:proofErr w:type="spellEnd"/>
            <w:r w:rsidRPr="004E0D72">
              <w:rPr>
                <w:rFonts w:asciiTheme="majorHAnsi" w:hAnsiTheme="majorHAnsi" w:cstheme="majorHAnsi"/>
              </w:rPr>
              <w:t>)</w:t>
            </w:r>
          </w:p>
          <w:p w14:paraId="2AC39EFA"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obsługa zdalnego serwera logowania (</w:t>
            </w:r>
            <w:proofErr w:type="spellStart"/>
            <w:r w:rsidRPr="004E0D72">
              <w:rPr>
                <w:rFonts w:asciiTheme="majorHAnsi" w:hAnsiTheme="majorHAnsi" w:cstheme="majorHAnsi"/>
              </w:rPr>
              <w:t>remote</w:t>
            </w:r>
            <w:proofErr w:type="spellEnd"/>
            <w:r w:rsidRPr="004E0D72">
              <w:rPr>
                <w:rFonts w:asciiTheme="majorHAnsi" w:hAnsiTheme="majorHAnsi" w:cstheme="majorHAnsi"/>
              </w:rPr>
              <w:t xml:space="preserve"> </w:t>
            </w:r>
            <w:proofErr w:type="spellStart"/>
            <w:r w:rsidRPr="004E0D72">
              <w:rPr>
                <w:rFonts w:asciiTheme="majorHAnsi" w:hAnsiTheme="majorHAnsi" w:cstheme="majorHAnsi"/>
              </w:rPr>
              <w:t>syslog</w:t>
            </w:r>
            <w:proofErr w:type="spellEnd"/>
            <w:r w:rsidRPr="004E0D72">
              <w:rPr>
                <w:rFonts w:asciiTheme="majorHAnsi" w:hAnsiTheme="majorHAnsi" w:cstheme="majorHAnsi"/>
              </w:rPr>
              <w:t>)</w:t>
            </w:r>
          </w:p>
          <w:p w14:paraId="2DB6B503"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 xml:space="preserve">wirtualna zdalna konsola, tekstowa i graficzna, z dostępem do myszy i klawiatury i możliwością podłączenia wirtualnych napędów FDD, CD/DVD i USB i wirtualnych folderów </w:t>
            </w:r>
          </w:p>
          <w:p w14:paraId="554B05E9"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mechanizm przechwytywania, nagrywania i odtwarzania sekwencji video dla ostatniej awarii  i ostatniego startu serwera a także nagrywanie na żądanie</w:t>
            </w:r>
          </w:p>
          <w:p w14:paraId="3A2EA2F9"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 xml:space="preserve">funkcja zdalnej konsoli szeregowej - </w:t>
            </w:r>
            <w:proofErr w:type="spellStart"/>
            <w:r w:rsidRPr="004E0D72">
              <w:rPr>
                <w:rFonts w:asciiTheme="majorHAnsi" w:hAnsiTheme="majorHAnsi" w:cstheme="majorHAnsi"/>
              </w:rPr>
              <w:t>Textcons</w:t>
            </w:r>
            <w:proofErr w:type="spellEnd"/>
            <w:r w:rsidRPr="004E0D72">
              <w:rPr>
                <w:rFonts w:asciiTheme="majorHAnsi" w:hAnsiTheme="majorHAnsi" w:cstheme="majorHAnsi"/>
              </w:rPr>
              <w:t xml:space="preserve"> przez SSH (wirtualny port szeregowy) z funkcją nagrywania i odtwarzania sekwencji zdarzeń i aktywności </w:t>
            </w:r>
          </w:p>
          <w:p w14:paraId="2A2EF071"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monitorowanie zasilania oraz zużycia energii przez serwer w czasie rzeczywistym z możliwością graficznej prezentacji</w:t>
            </w:r>
          </w:p>
          <w:p w14:paraId="65CAEB8D"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konfiguracja maksymalnego poziomu pobieranej mocy przez serwer (</w:t>
            </w:r>
            <w:proofErr w:type="spellStart"/>
            <w:r w:rsidRPr="004E0D72">
              <w:rPr>
                <w:rFonts w:asciiTheme="majorHAnsi" w:hAnsiTheme="majorHAnsi" w:cstheme="majorHAnsi"/>
              </w:rPr>
              <w:t>capping</w:t>
            </w:r>
            <w:proofErr w:type="spellEnd"/>
            <w:r w:rsidRPr="004E0D72">
              <w:rPr>
                <w:rFonts w:asciiTheme="majorHAnsi" w:hAnsiTheme="majorHAnsi" w:cstheme="majorHAnsi"/>
              </w:rPr>
              <w:t xml:space="preserve">) </w:t>
            </w:r>
          </w:p>
          <w:p w14:paraId="34BB6B85"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zdalna aktualizacja oprogramowania (</w:t>
            </w:r>
            <w:proofErr w:type="spellStart"/>
            <w:r w:rsidRPr="004E0D72">
              <w:rPr>
                <w:rFonts w:asciiTheme="majorHAnsi" w:hAnsiTheme="majorHAnsi" w:cstheme="majorHAnsi"/>
              </w:rPr>
              <w:t>firmware</w:t>
            </w:r>
            <w:proofErr w:type="spellEnd"/>
            <w:r w:rsidRPr="004E0D72">
              <w:rPr>
                <w:rFonts w:asciiTheme="majorHAnsi" w:hAnsiTheme="majorHAnsi" w:cstheme="majorHAnsi"/>
              </w:rPr>
              <w:t>)</w:t>
            </w:r>
          </w:p>
          <w:p w14:paraId="1518AB5B"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zarządzanie grupami serwerów, w tym:</w:t>
            </w:r>
          </w:p>
          <w:p w14:paraId="6E7273F5" w14:textId="77777777" w:rsidR="00AC417B" w:rsidRPr="004E0D72" w:rsidRDefault="00AC417B" w:rsidP="00AC417B">
            <w:pPr>
              <w:widowControl w:val="0"/>
              <w:numPr>
                <w:ilvl w:val="1"/>
                <w:numId w:val="93"/>
              </w:numPr>
              <w:suppressAutoHyphens/>
              <w:contextualSpacing/>
              <w:jc w:val="both"/>
              <w:rPr>
                <w:rFonts w:asciiTheme="majorHAnsi" w:hAnsiTheme="majorHAnsi" w:cstheme="majorHAnsi"/>
              </w:rPr>
            </w:pPr>
            <w:r w:rsidRPr="004E0D72">
              <w:rPr>
                <w:rFonts w:asciiTheme="majorHAnsi" w:hAnsiTheme="majorHAnsi" w:cstheme="majorHAnsi"/>
              </w:rPr>
              <w:t>tworzenie i konfiguracja grup serwerów</w:t>
            </w:r>
          </w:p>
          <w:p w14:paraId="37D77D28" w14:textId="77777777" w:rsidR="00AC417B" w:rsidRPr="004E0D72" w:rsidRDefault="00AC417B" w:rsidP="00AC417B">
            <w:pPr>
              <w:widowControl w:val="0"/>
              <w:numPr>
                <w:ilvl w:val="1"/>
                <w:numId w:val="93"/>
              </w:numPr>
              <w:suppressAutoHyphens/>
              <w:contextualSpacing/>
              <w:jc w:val="both"/>
              <w:rPr>
                <w:rFonts w:asciiTheme="majorHAnsi" w:hAnsiTheme="majorHAnsi" w:cstheme="majorHAnsi"/>
              </w:rPr>
            </w:pPr>
            <w:r w:rsidRPr="004E0D72">
              <w:rPr>
                <w:rFonts w:asciiTheme="majorHAnsi" w:hAnsiTheme="majorHAnsi" w:cstheme="majorHAnsi"/>
              </w:rPr>
              <w:t>sterowanie zasilaniem (</w:t>
            </w:r>
            <w:proofErr w:type="spellStart"/>
            <w:r w:rsidRPr="004E0D72">
              <w:rPr>
                <w:rFonts w:asciiTheme="majorHAnsi" w:hAnsiTheme="majorHAnsi" w:cstheme="majorHAnsi"/>
              </w:rPr>
              <w:t>wł</w:t>
            </w:r>
            <w:proofErr w:type="spellEnd"/>
            <w:r w:rsidRPr="004E0D72">
              <w:rPr>
                <w:rFonts w:asciiTheme="majorHAnsi" w:hAnsiTheme="majorHAnsi" w:cstheme="majorHAnsi"/>
              </w:rPr>
              <w:t xml:space="preserve">/wył) </w:t>
            </w:r>
          </w:p>
          <w:p w14:paraId="60E94ACF" w14:textId="77777777" w:rsidR="00AC417B" w:rsidRPr="004E0D72" w:rsidRDefault="00AC417B" w:rsidP="00AC417B">
            <w:pPr>
              <w:widowControl w:val="0"/>
              <w:numPr>
                <w:ilvl w:val="1"/>
                <w:numId w:val="93"/>
              </w:numPr>
              <w:suppressAutoHyphens/>
              <w:contextualSpacing/>
              <w:jc w:val="both"/>
              <w:rPr>
                <w:rFonts w:asciiTheme="majorHAnsi" w:hAnsiTheme="majorHAnsi" w:cstheme="majorHAnsi"/>
              </w:rPr>
            </w:pPr>
            <w:r w:rsidRPr="004E0D72">
              <w:rPr>
                <w:rFonts w:asciiTheme="majorHAnsi" w:hAnsiTheme="majorHAnsi" w:cstheme="majorHAnsi"/>
              </w:rPr>
              <w:t>ograniczenie poboru mocy dla grupy (</w:t>
            </w:r>
            <w:proofErr w:type="spellStart"/>
            <w:r w:rsidRPr="004E0D72">
              <w:rPr>
                <w:rFonts w:asciiTheme="majorHAnsi" w:hAnsiTheme="majorHAnsi" w:cstheme="majorHAnsi"/>
              </w:rPr>
              <w:t>power</w:t>
            </w:r>
            <w:proofErr w:type="spellEnd"/>
            <w:r w:rsidRPr="004E0D72">
              <w:rPr>
                <w:rFonts w:asciiTheme="majorHAnsi" w:hAnsiTheme="majorHAnsi" w:cstheme="majorHAnsi"/>
              </w:rPr>
              <w:t xml:space="preserve"> </w:t>
            </w:r>
            <w:proofErr w:type="spellStart"/>
            <w:r w:rsidRPr="004E0D72">
              <w:rPr>
                <w:rFonts w:asciiTheme="majorHAnsi" w:hAnsiTheme="majorHAnsi" w:cstheme="majorHAnsi"/>
              </w:rPr>
              <w:t>capping</w:t>
            </w:r>
            <w:proofErr w:type="spellEnd"/>
            <w:r w:rsidRPr="004E0D72">
              <w:rPr>
                <w:rFonts w:asciiTheme="majorHAnsi" w:hAnsiTheme="majorHAnsi" w:cstheme="majorHAnsi"/>
              </w:rPr>
              <w:t>)</w:t>
            </w:r>
          </w:p>
          <w:p w14:paraId="70E7DAE3" w14:textId="77777777" w:rsidR="00AC417B" w:rsidRPr="004E0D72" w:rsidRDefault="00AC417B" w:rsidP="00AC417B">
            <w:pPr>
              <w:widowControl w:val="0"/>
              <w:numPr>
                <w:ilvl w:val="1"/>
                <w:numId w:val="93"/>
              </w:numPr>
              <w:suppressAutoHyphens/>
              <w:contextualSpacing/>
              <w:jc w:val="both"/>
              <w:rPr>
                <w:rFonts w:asciiTheme="majorHAnsi" w:hAnsiTheme="majorHAnsi" w:cstheme="majorHAnsi"/>
              </w:rPr>
            </w:pPr>
            <w:r w:rsidRPr="004E0D72">
              <w:rPr>
                <w:rFonts w:asciiTheme="majorHAnsi" w:hAnsiTheme="majorHAnsi" w:cstheme="majorHAnsi"/>
              </w:rPr>
              <w:t>aktualizacja oprogramowania (</w:t>
            </w:r>
            <w:proofErr w:type="spellStart"/>
            <w:r w:rsidRPr="004E0D72">
              <w:rPr>
                <w:rFonts w:asciiTheme="majorHAnsi" w:hAnsiTheme="majorHAnsi" w:cstheme="majorHAnsi"/>
              </w:rPr>
              <w:t>firmware</w:t>
            </w:r>
            <w:proofErr w:type="spellEnd"/>
            <w:r w:rsidRPr="004E0D72">
              <w:rPr>
                <w:rFonts w:asciiTheme="majorHAnsi" w:hAnsiTheme="majorHAnsi" w:cstheme="majorHAnsi"/>
              </w:rPr>
              <w:t>)</w:t>
            </w:r>
          </w:p>
          <w:p w14:paraId="09C521B1" w14:textId="77777777" w:rsidR="00AC417B" w:rsidRPr="004E0D72" w:rsidRDefault="00AC417B" w:rsidP="00AC417B">
            <w:pPr>
              <w:widowControl w:val="0"/>
              <w:numPr>
                <w:ilvl w:val="1"/>
                <w:numId w:val="93"/>
              </w:numPr>
              <w:suppressAutoHyphens/>
              <w:contextualSpacing/>
              <w:jc w:val="both"/>
              <w:rPr>
                <w:rFonts w:asciiTheme="majorHAnsi" w:hAnsiTheme="majorHAnsi" w:cstheme="majorHAnsi"/>
              </w:rPr>
            </w:pPr>
            <w:r w:rsidRPr="004E0D72">
              <w:rPr>
                <w:rFonts w:asciiTheme="majorHAnsi" w:hAnsiTheme="majorHAnsi" w:cstheme="majorHAnsi"/>
              </w:rPr>
              <w:t>wspólne wirtualne media dla grupy</w:t>
            </w:r>
          </w:p>
          <w:p w14:paraId="6AAA3414"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możliwość równoczesnej obsługi przez 6 administratorów</w:t>
            </w:r>
          </w:p>
          <w:p w14:paraId="1E9CC69F"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autentykacja dwuskładnikowa (</w:t>
            </w:r>
            <w:proofErr w:type="spellStart"/>
            <w:r w:rsidRPr="004E0D72">
              <w:rPr>
                <w:rFonts w:asciiTheme="majorHAnsi" w:hAnsiTheme="majorHAnsi" w:cstheme="majorHAnsi"/>
              </w:rPr>
              <w:t>Kerberos</w:t>
            </w:r>
            <w:proofErr w:type="spellEnd"/>
            <w:r w:rsidRPr="004E0D72">
              <w:rPr>
                <w:rFonts w:asciiTheme="majorHAnsi" w:hAnsiTheme="majorHAnsi" w:cstheme="majorHAnsi"/>
              </w:rPr>
              <w:t>)</w:t>
            </w:r>
          </w:p>
          <w:p w14:paraId="7F7C960D"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wsparcie dla Microsoft Active Directory</w:t>
            </w:r>
          </w:p>
          <w:p w14:paraId="69957E2F"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obsługa SSL i SSH</w:t>
            </w:r>
          </w:p>
          <w:p w14:paraId="2716CEE1"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proofErr w:type="spellStart"/>
            <w:r w:rsidRPr="004E0D72">
              <w:rPr>
                <w:rFonts w:asciiTheme="majorHAnsi" w:hAnsiTheme="majorHAnsi" w:cstheme="majorHAnsi"/>
              </w:rPr>
              <w:t>enkrypcja</w:t>
            </w:r>
            <w:proofErr w:type="spellEnd"/>
            <w:r w:rsidRPr="004E0D72">
              <w:rPr>
                <w:rFonts w:asciiTheme="majorHAnsi" w:hAnsiTheme="majorHAnsi" w:cstheme="majorHAnsi"/>
              </w:rPr>
              <w:t xml:space="preserve"> AES/3DES oraz RC4 dla zdalnej konsoli</w:t>
            </w:r>
          </w:p>
          <w:p w14:paraId="310B669B"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 xml:space="preserve">wsparcie dla IPv4 oraz iPv6, obsługa SNMP v3 oraz </w:t>
            </w:r>
            <w:proofErr w:type="spellStart"/>
            <w:r w:rsidRPr="004E0D72">
              <w:rPr>
                <w:rFonts w:asciiTheme="majorHAnsi" w:hAnsiTheme="majorHAnsi" w:cstheme="majorHAnsi"/>
              </w:rPr>
              <w:t>RESTful</w:t>
            </w:r>
            <w:proofErr w:type="spellEnd"/>
            <w:r w:rsidRPr="004E0D72">
              <w:rPr>
                <w:rFonts w:asciiTheme="majorHAnsi" w:hAnsiTheme="majorHAnsi" w:cstheme="majorHAnsi"/>
              </w:rPr>
              <w:t xml:space="preserve"> API</w:t>
            </w:r>
          </w:p>
          <w:p w14:paraId="1D6C0C1F"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lang w:val="en-GB"/>
              </w:rPr>
            </w:pPr>
            <w:proofErr w:type="spellStart"/>
            <w:r w:rsidRPr="004E0D72">
              <w:rPr>
                <w:rFonts w:asciiTheme="majorHAnsi" w:hAnsiTheme="majorHAnsi" w:cstheme="majorHAnsi"/>
                <w:lang w:val="en-US"/>
              </w:rPr>
              <w:t>wsparcie</w:t>
            </w:r>
            <w:proofErr w:type="spellEnd"/>
            <w:r w:rsidRPr="004E0D72">
              <w:rPr>
                <w:rFonts w:asciiTheme="majorHAnsi" w:hAnsiTheme="majorHAnsi" w:cstheme="majorHAnsi"/>
                <w:lang w:val="en-US"/>
              </w:rPr>
              <w:t xml:space="preserve"> </w:t>
            </w:r>
            <w:proofErr w:type="spellStart"/>
            <w:r w:rsidRPr="004E0D72">
              <w:rPr>
                <w:rFonts w:asciiTheme="majorHAnsi" w:hAnsiTheme="majorHAnsi" w:cstheme="majorHAnsi"/>
                <w:lang w:val="en-US"/>
              </w:rPr>
              <w:t>dla</w:t>
            </w:r>
            <w:proofErr w:type="spellEnd"/>
            <w:r w:rsidRPr="004E0D72">
              <w:rPr>
                <w:rFonts w:asciiTheme="majorHAnsi" w:hAnsiTheme="majorHAnsi" w:cstheme="majorHAnsi"/>
                <w:lang w:val="en-US"/>
              </w:rPr>
              <w:t xml:space="preserve"> Integrated Remote Console for Windows clients</w:t>
            </w:r>
          </w:p>
          <w:p w14:paraId="5519C37F" w14:textId="77777777" w:rsidR="00AC417B" w:rsidRPr="004E0D72" w:rsidRDefault="00AC417B" w:rsidP="00AC417B">
            <w:pPr>
              <w:widowControl w:val="0"/>
              <w:numPr>
                <w:ilvl w:val="0"/>
                <w:numId w:val="93"/>
              </w:numPr>
              <w:suppressAutoHyphens/>
              <w:contextualSpacing/>
              <w:jc w:val="both"/>
              <w:rPr>
                <w:rFonts w:asciiTheme="majorHAnsi" w:hAnsiTheme="majorHAnsi" w:cstheme="majorHAnsi"/>
              </w:rPr>
            </w:pPr>
            <w:r w:rsidRPr="004E0D72">
              <w:rPr>
                <w:rFonts w:asciiTheme="majorHAnsi" w:hAnsiTheme="majorHAnsi" w:cstheme="majorHAnsi"/>
              </w:rPr>
              <w:t xml:space="preserve">możliwość </w:t>
            </w:r>
            <w:proofErr w:type="spellStart"/>
            <w:r w:rsidRPr="004E0D72">
              <w:rPr>
                <w:rFonts w:asciiTheme="majorHAnsi" w:hAnsiTheme="majorHAnsi" w:cstheme="majorHAnsi"/>
              </w:rPr>
              <w:t>autokonfiguracji</w:t>
            </w:r>
            <w:proofErr w:type="spellEnd"/>
            <w:r w:rsidRPr="004E0D72">
              <w:rPr>
                <w:rFonts w:asciiTheme="majorHAnsi" w:hAnsiTheme="majorHAnsi" w:cstheme="majorHAnsi"/>
              </w:rPr>
              <w:t xml:space="preserve"> sieci karty zarządzającej (DNS/DHCP)</w:t>
            </w:r>
          </w:p>
        </w:tc>
      </w:tr>
      <w:tr w:rsidR="00AC417B" w:rsidRPr="00AC417B" w14:paraId="2A6265C3"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07A57ABC" w14:textId="77777777" w:rsidR="00AC417B" w:rsidRPr="004E0D72" w:rsidRDefault="00AC417B" w:rsidP="00AC417B">
            <w:pPr>
              <w:widowControl w:val="0"/>
              <w:spacing w:line="240" w:lineRule="auto"/>
              <w:rPr>
                <w:rFonts w:asciiTheme="majorHAnsi" w:eastAsia="MS Mincho" w:hAnsiTheme="majorHAnsi" w:cstheme="majorHAnsi"/>
                <w:lang w:eastAsia="ja-JP"/>
              </w:rPr>
            </w:pPr>
            <w:r w:rsidRPr="004E0D72">
              <w:rPr>
                <w:rFonts w:asciiTheme="majorHAnsi" w:eastAsia="MS Mincho" w:hAnsiTheme="majorHAnsi" w:cstheme="majorHAnsi"/>
                <w:lang w:eastAsia="ja-JP"/>
              </w:rPr>
              <w:lastRenderedPageBreak/>
              <w:t xml:space="preserve">Wsparcie dla systemów operacyjnych i systemów </w:t>
            </w:r>
            <w:proofErr w:type="spellStart"/>
            <w:r w:rsidRPr="004E0D72">
              <w:rPr>
                <w:rFonts w:asciiTheme="majorHAnsi" w:eastAsia="MS Mincho" w:hAnsiTheme="majorHAnsi" w:cstheme="majorHAnsi"/>
                <w:lang w:eastAsia="ja-JP"/>
              </w:rPr>
              <w:t>wirtualizacyjnych</w:t>
            </w:r>
            <w:proofErr w:type="spellEnd"/>
          </w:p>
        </w:tc>
        <w:tc>
          <w:tcPr>
            <w:tcW w:w="6835" w:type="dxa"/>
            <w:tcBorders>
              <w:top w:val="single" w:sz="4" w:space="0" w:color="000000"/>
              <w:left w:val="single" w:sz="4" w:space="0" w:color="000000"/>
              <w:bottom w:val="single" w:sz="4" w:space="0" w:color="000000"/>
              <w:right w:val="single" w:sz="4" w:space="0" w:color="000000"/>
            </w:tcBorders>
            <w:vAlign w:val="center"/>
          </w:tcPr>
          <w:p w14:paraId="7262233C" w14:textId="77777777" w:rsidR="00AC417B" w:rsidRPr="004E0D72" w:rsidRDefault="00AC417B" w:rsidP="00AC417B">
            <w:pPr>
              <w:widowControl w:val="0"/>
              <w:spacing w:line="240" w:lineRule="auto"/>
              <w:jc w:val="both"/>
              <w:rPr>
                <w:rFonts w:asciiTheme="majorHAnsi" w:eastAsia="Calibri" w:hAnsiTheme="majorHAnsi" w:cstheme="majorHAnsi"/>
                <w:lang w:val="en-US" w:eastAsia="en-US"/>
              </w:rPr>
            </w:pPr>
            <w:r w:rsidRPr="004E0D72">
              <w:rPr>
                <w:rFonts w:asciiTheme="majorHAnsi" w:eastAsia="Calibri" w:hAnsiTheme="majorHAnsi" w:cstheme="majorHAnsi"/>
                <w:lang w:val="en-US" w:eastAsia="en-US"/>
              </w:rPr>
              <w:t>Microsoft Windows Server 2022</w:t>
            </w:r>
          </w:p>
          <w:p w14:paraId="39EEA3B1" w14:textId="77777777" w:rsidR="00AC417B" w:rsidRPr="004E0D72" w:rsidRDefault="00AC417B" w:rsidP="00AC417B">
            <w:pPr>
              <w:widowControl w:val="0"/>
              <w:spacing w:line="240" w:lineRule="auto"/>
              <w:jc w:val="both"/>
              <w:rPr>
                <w:rFonts w:asciiTheme="majorHAnsi" w:eastAsia="Calibri" w:hAnsiTheme="majorHAnsi" w:cstheme="majorHAnsi"/>
                <w:lang w:val="en-US" w:eastAsia="en-US"/>
              </w:rPr>
            </w:pPr>
            <w:r w:rsidRPr="004E0D72">
              <w:rPr>
                <w:rFonts w:asciiTheme="majorHAnsi" w:eastAsia="Calibri" w:hAnsiTheme="majorHAnsi" w:cstheme="majorHAnsi"/>
                <w:lang w:val="en-US" w:eastAsia="en-US"/>
              </w:rPr>
              <w:t>Red Hat Enterprise Linux (RHEL) 8.0</w:t>
            </w:r>
          </w:p>
          <w:p w14:paraId="130A908D" w14:textId="77777777" w:rsidR="00AC417B" w:rsidRPr="004E0D72" w:rsidRDefault="00AC417B" w:rsidP="00AC417B">
            <w:pPr>
              <w:widowControl w:val="0"/>
              <w:spacing w:line="240" w:lineRule="auto"/>
              <w:jc w:val="both"/>
              <w:rPr>
                <w:rFonts w:asciiTheme="majorHAnsi" w:eastAsia="Calibri" w:hAnsiTheme="majorHAnsi" w:cstheme="majorHAnsi"/>
                <w:lang w:val="en-US" w:eastAsia="en-US"/>
              </w:rPr>
            </w:pPr>
            <w:r w:rsidRPr="004E0D72">
              <w:rPr>
                <w:rFonts w:asciiTheme="majorHAnsi" w:eastAsia="Calibri" w:hAnsiTheme="majorHAnsi" w:cstheme="majorHAnsi"/>
                <w:lang w:val="en-US" w:eastAsia="en-US"/>
              </w:rPr>
              <w:t>SUSE Linux Enterprise Server (SLES) 15</w:t>
            </w:r>
          </w:p>
          <w:p w14:paraId="17581D22" w14:textId="77777777" w:rsidR="00AC417B" w:rsidRPr="004E0D72" w:rsidRDefault="00AC417B" w:rsidP="00AC417B">
            <w:pPr>
              <w:widowControl w:val="0"/>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val="en-US" w:eastAsia="en-US"/>
              </w:rPr>
              <w:t xml:space="preserve">VMware </w:t>
            </w:r>
            <w:proofErr w:type="spellStart"/>
            <w:r w:rsidRPr="004E0D72">
              <w:rPr>
                <w:rFonts w:asciiTheme="majorHAnsi" w:eastAsia="Calibri" w:hAnsiTheme="majorHAnsi" w:cstheme="majorHAnsi"/>
                <w:lang w:val="en-US" w:eastAsia="en-US"/>
              </w:rPr>
              <w:t>ESXi</w:t>
            </w:r>
            <w:proofErr w:type="spellEnd"/>
            <w:r w:rsidRPr="004E0D72">
              <w:rPr>
                <w:rFonts w:asciiTheme="majorHAnsi" w:eastAsia="Calibri" w:hAnsiTheme="majorHAnsi" w:cstheme="majorHAnsi"/>
                <w:lang w:val="en-US" w:eastAsia="en-US"/>
              </w:rPr>
              <w:t xml:space="preserve"> 6.7 U3</w:t>
            </w:r>
          </w:p>
        </w:tc>
      </w:tr>
      <w:tr w:rsidR="00AC417B" w:rsidRPr="00AC417B" w14:paraId="3B5C07A3" w14:textId="77777777" w:rsidTr="00F42696">
        <w:tc>
          <w:tcPr>
            <w:tcW w:w="2805" w:type="dxa"/>
            <w:tcBorders>
              <w:top w:val="single" w:sz="4" w:space="0" w:color="000000"/>
              <w:left w:val="single" w:sz="4" w:space="0" w:color="000000"/>
              <w:bottom w:val="single" w:sz="4" w:space="0" w:color="000000"/>
              <w:right w:val="single" w:sz="4" w:space="0" w:color="000000"/>
            </w:tcBorders>
          </w:tcPr>
          <w:p w14:paraId="1BE6BD76" w14:textId="77777777" w:rsidR="00AC417B" w:rsidRPr="004E0D72" w:rsidRDefault="00AC417B" w:rsidP="00AC417B">
            <w:pPr>
              <w:widowControl w:val="0"/>
              <w:spacing w:line="240" w:lineRule="auto"/>
              <w:rPr>
                <w:rFonts w:asciiTheme="majorHAnsi" w:eastAsia="MS Mincho" w:hAnsiTheme="majorHAnsi" w:cstheme="majorHAnsi"/>
                <w:highlight w:val="green"/>
                <w:lang w:eastAsia="ja-JP"/>
              </w:rPr>
            </w:pPr>
            <w:r w:rsidRPr="004E0D72">
              <w:rPr>
                <w:rFonts w:asciiTheme="majorHAnsi" w:eastAsia="MS Mincho" w:hAnsiTheme="majorHAnsi" w:cstheme="majorHAnsi"/>
                <w:lang w:eastAsia="ja-JP"/>
              </w:rPr>
              <w:t>Gwarancja</w:t>
            </w:r>
          </w:p>
        </w:tc>
        <w:tc>
          <w:tcPr>
            <w:tcW w:w="6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F269D" w14:textId="77777777" w:rsidR="00AC417B" w:rsidRPr="004E0D72" w:rsidRDefault="00AC417B" w:rsidP="00AC417B">
            <w:pPr>
              <w:widowControl w:val="0"/>
              <w:spacing w:line="240" w:lineRule="auto"/>
              <w:jc w:val="both"/>
              <w:rPr>
                <w:rFonts w:asciiTheme="majorHAnsi" w:eastAsia="Calibri" w:hAnsiTheme="majorHAnsi" w:cstheme="majorHAnsi"/>
                <w:lang w:eastAsia="en-US"/>
              </w:rPr>
            </w:pPr>
            <w:bookmarkStart w:id="42" w:name="_Hlk134778432"/>
            <w:r w:rsidRPr="004E0D72">
              <w:rPr>
                <w:rFonts w:asciiTheme="majorHAnsi" w:eastAsia="Calibri" w:hAnsiTheme="majorHAnsi" w:cstheme="majorHAnsi"/>
                <w:lang w:eastAsia="en-US"/>
              </w:rPr>
              <w:t>Minimum 36 miesięczna gwarancja producenta na części, robociznę i naprawę w miejscu instalacji typu On-Site, z 1 godzinnym czasem reakcji przez całą dobę, 7 dni w tygodniu, z czasem rozpoczęcia naprawy do 4 godzin w miejscu instalacji, 7 dni w tygodniu.</w:t>
            </w:r>
          </w:p>
          <w:p w14:paraId="40795191" w14:textId="77777777" w:rsidR="00AC417B" w:rsidRPr="004E0D72" w:rsidRDefault="00AC417B" w:rsidP="00AC417B">
            <w:pPr>
              <w:widowControl w:val="0"/>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Usługa wsparcia technicznego musi być świadczona przez autoryzowany serwis producenta oferowanych urządzeń.</w:t>
            </w:r>
          </w:p>
          <w:p w14:paraId="093AFD53" w14:textId="77777777" w:rsidR="00AC417B" w:rsidRPr="004E0D72" w:rsidRDefault="00AC417B" w:rsidP="00AC417B">
            <w:pPr>
              <w:widowControl w:val="0"/>
              <w:spacing w:line="240" w:lineRule="auto"/>
              <w:jc w:val="both"/>
              <w:rPr>
                <w:rFonts w:asciiTheme="majorHAnsi" w:eastAsia="Calibri" w:hAnsiTheme="majorHAnsi" w:cstheme="majorHAnsi"/>
                <w:lang w:eastAsia="en-US"/>
              </w:rPr>
            </w:pPr>
          </w:p>
          <w:bookmarkEnd w:id="42"/>
          <w:p w14:paraId="3714FDDE" w14:textId="4B8568B8" w:rsidR="00AC417B" w:rsidRPr="004E0D72" w:rsidRDefault="00AC417B" w:rsidP="00AC417B">
            <w:pPr>
              <w:widowControl w:val="0"/>
              <w:spacing w:line="240" w:lineRule="auto"/>
              <w:jc w:val="both"/>
              <w:rPr>
                <w:rFonts w:asciiTheme="majorHAnsi" w:eastAsia="Calibri" w:hAnsiTheme="majorHAnsi" w:cstheme="majorHAnsi"/>
                <w:lang w:eastAsia="en-US"/>
              </w:rPr>
            </w:pPr>
          </w:p>
        </w:tc>
      </w:tr>
    </w:tbl>
    <w:p w14:paraId="549DD7D3" w14:textId="77777777" w:rsidR="00AC417B" w:rsidRPr="00AC417B" w:rsidRDefault="00AC417B" w:rsidP="00AC417B">
      <w:pPr>
        <w:numPr>
          <w:ilvl w:val="0"/>
          <w:numId w:val="100"/>
        </w:numPr>
        <w:suppressAutoHyphens/>
        <w:spacing w:before="240" w:after="120" w:line="240" w:lineRule="auto"/>
        <w:ind w:left="714" w:hanging="357"/>
        <w:rPr>
          <w:rFonts w:ascii="Calibri" w:eastAsia="Calibri" w:hAnsi="Calibri" w:cstheme="minorHAnsi"/>
          <w:b/>
          <w:bCs/>
          <w:sz w:val="24"/>
          <w:szCs w:val="24"/>
          <w:lang w:eastAsia="en-US"/>
        </w:rPr>
      </w:pPr>
      <w:bookmarkStart w:id="43" w:name="_Hlk134778554"/>
      <w:r w:rsidRPr="00AC417B">
        <w:rPr>
          <w:rFonts w:ascii="Calibri" w:eastAsia="Calibri" w:hAnsi="Calibri" w:cstheme="minorHAnsi"/>
          <w:b/>
          <w:bCs/>
          <w:sz w:val="24"/>
          <w:szCs w:val="24"/>
          <w:lang w:eastAsia="en-US"/>
        </w:rPr>
        <w:t>Zakup serwerów bazodanowych – 2 sztuki</w:t>
      </w:r>
    </w:p>
    <w:tbl>
      <w:tblPr>
        <w:tblW w:w="9640" w:type="dxa"/>
        <w:tblInd w:w="-289" w:type="dxa"/>
        <w:tblLayout w:type="fixed"/>
        <w:tblLook w:val="01E0" w:firstRow="1" w:lastRow="1" w:firstColumn="1" w:lastColumn="1" w:noHBand="0" w:noVBand="0"/>
      </w:tblPr>
      <w:tblGrid>
        <w:gridCol w:w="2805"/>
        <w:gridCol w:w="6835"/>
      </w:tblGrid>
      <w:tr w:rsidR="00AC417B" w:rsidRPr="00AC417B" w14:paraId="10DB657D" w14:textId="77777777" w:rsidTr="0090694E">
        <w:tc>
          <w:tcPr>
            <w:tcW w:w="2805" w:type="dxa"/>
            <w:tcBorders>
              <w:top w:val="single" w:sz="4" w:space="0" w:color="000000"/>
              <w:left w:val="single" w:sz="4" w:space="0" w:color="000000"/>
              <w:bottom w:val="single" w:sz="4" w:space="0" w:color="000000"/>
              <w:right w:val="single" w:sz="4" w:space="0" w:color="000000"/>
            </w:tcBorders>
            <w:vAlign w:val="center"/>
          </w:tcPr>
          <w:bookmarkEnd w:id="43"/>
          <w:p w14:paraId="466D8ACD" w14:textId="77777777" w:rsidR="00AC417B" w:rsidRPr="00AC417B" w:rsidRDefault="00AC417B" w:rsidP="00AC417B">
            <w:pPr>
              <w:widowControl w:val="0"/>
              <w:spacing w:line="240" w:lineRule="auto"/>
              <w:rPr>
                <w:rFonts w:ascii="Calibri" w:eastAsia="MS Mincho" w:hAnsi="Calibri" w:cstheme="minorHAnsi"/>
                <w:b/>
                <w:bCs/>
                <w:sz w:val="20"/>
                <w:szCs w:val="20"/>
                <w:lang w:eastAsia="ja-JP"/>
              </w:rPr>
            </w:pPr>
            <w:r w:rsidRPr="00AC417B">
              <w:rPr>
                <w:rFonts w:ascii="Calibri" w:eastAsia="Calibri" w:hAnsi="Calibri" w:cstheme="minorHAnsi"/>
                <w:b/>
                <w:bCs/>
                <w:sz w:val="20"/>
                <w:szCs w:val="20"/>
                <w:lang w:eastAsia="en-US"/>
              </w:rPr>
              <w:lastRenderedPageBreak/>
              <w:t>Element konfiguracji</w:t>
            </w:r>
          </w:p>
        </w:tc>
        <w:tc>
          <w:tcPr>
            <w:tcW w:w="6834" w:type="dxa"/>
            <w:tcBorders>
              <w:top w:val="single" w:sz="4" w:space="0" w:color="000000"/>
              <w:left w:val="single" w:sz="4" w:space="0" w:color="000000"/>
              <w:bottom w:val="single" w:sz="4" w:space="0" w:color="000000"/>
              <w:right w:val="single" w:sz="4" w:space="0" w:color="000000"/>
            </w:tcBorders>
            <w:vAlign w:val="center"/>
          </w:tcPr>
          <w:p w14:paraId="7372A972" w14:textId="77777777" w:rsidR="00AC417B" w:rsidRPr="00AC417B" w:rsidRDefault="00AC417B" w:rsidP="00AC417B">
            <w:pPr>
              <w:widowControl w:val="0"/>
              <w:spacing w:line="240" w:lineRule="auto"/>
              <w:rPr>
                <w:rFonts w:ascii="Calibri" w:eastAsia="MS Mincho" w:hAnsi="Calibri" w:cstheme="minorHAnsi"/>
                <w:b/>
                <w:bCs/>
                <w:sz w:val="20"/>
                <w:szCs w:val="20"/>
                <w:lang w:eastAsia="ja-JP"/>
              </w:rPr>
            </w:pPr>
            <w:r w:rsidRPr="00AC417B">
              <w:rPr>
                <w:rFonts w:ascii="Calibri" w:eastAsia="Calibri" w:hAnsi="Calibri" w:cstheme="minorHAnsi"/>
                <w:b/>
                <w:bCs/>
                <w:sz w:val="20"/>
                <w:szCs w:val="20"/>
                <w:lang w:eastAsia="en-US"/>
              </w:rPr>
              <w:t>Wymagania minimalne</w:t>
            </w:r>
          </w:p>
        </w:tc>
      </w:tr>
      <w:tr w:rsidR="00AC417B" w:rsidRPr="00AC417B" w14:paraId="66B22165"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4BD1359D"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Obudowa</w:t>
            </w:r>
          </w:p>
        </w:tc>
        <w:tc>
          <w:tcPr>
            <w:tcW w:w="6834" w:type="dxa"/>
            <w:tcBorders>
              <w:top w:val="single" w:sz="4" w:space="0" w:color="000000"/>
              <w:left w:val="single" w:sz="4" w:space="0" w:color="000000"/>
              <w:bottom w:val="single" w:sz="4" w:space="0" w:color="000000"/>
              <w:right w:val="single" w:sz="4" w:space="0" w:color="000000"/>
            </w:tcBorders>
          </w:tcPr>
          <w:p w14:paraId="3402B3A2"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Maksymalnie 1U RACK 19 cali (wraz z szynami umożliwiającymi wysunięcie i wszystkimi elementami niezbędnymi do zamontowania serwera w szafie).</w:t>
            </w:r>
          </w:p>
        </w:tc>
      </w:tr>
      <w:tr w:rsidR="00AC417B" w:rsidRPr="00AC417B" w14:paraId="7482F906"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5AB80DD6"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Procesor</w:t>
            </w:r>
          </w:p>
        </w:tc>
        <w:tc>
          <w:tcPr>
            <w:tcW w:w="6834" w:type="dxa"/>
            <w:tcBorders>
              <w:top w:val="single" w:sz="4" w:space="0" w:color="000000"/>
              <w:left w:val="single" w:sz="4" w:space="0" w:color="000000"/>
              <w:bottom w:val="single" w:sz="4" w:space="0" w:color="000000"/>
              <w:right w:val="single" w:sz="4" w:space="0" w:color="000000"/>
            </w:tcBorders>
          </w:tcPr>
          <w:p w14:paraId="61F7A507"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Procesor max. 12 rdzeniowy, osiągający w teście SPECrate®2017_int_base wynik co najmniej 89,1 punktów. Płyta główna wspierająca zastosowanie procesorów od 8 do 64 rdzeniowych, wymagających mocy 280W i obsługujących do 4TB RAM .</w:t>
            </w:r>
          </w:p>
        </w:tc>
      </w:tr>
      <w:tr w:rsidR="00AC417B" w:rsidRPr="00AC417B" w14:paraId="3BA18B6D"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5F984234"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Liczba procesorów</w:t>
            </w:r>
          </w:p>
        </w:tc>
        <w:tc>
          <w:tcPr>
            <w:tcW w:w="6834" w:type="dxa"/>
            <w:tcBorders>
              <w:top w:val="single" w:sz="4" w:space="0" w:color="000000"/>
              <w:left w:val="single" w:sz="4" w:space="0" w:color="000000"/>
              <w:bottom w:val="single" w:sz="4" w:space="0" w:color="000000"/>
              <w:right w:val="single" w:sz="4" w:space="0" w:color="000000"/>
            </w:tcBorders>
          </w:tcPr>
          <w:p w14:paraId="6F30BBCD"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1</w:t>
            </w:r>
          </w:p>
        </w:tc>
      </w:tr>
      <w:tr w:rsidR="00AC417B" w:rsidRPr="00AC417B" w14:paraId="1C66632D"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3F6EBA6D"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Pamięć operacyjna</w:t>
            </w:r>
          </w:p>
        </w:tc>
        <w:tc>
          <w:tcPr>
            <w:tcW w:w="6834" w:type="dxa"/>
            <w:tcBorders>
              <w:top w:val="single" w:sz="4" w:space="0" w:color="000000"/>
              <w:left w:val="single" w:sz="4" w:space="0" w:color="000000"/>
              <w:bottom w:val="single" w:sz="4" w:space="0" w:color="000000"/>
              <w:right w:val="single" w:sz="4" w:space="0" w:color="000000"/>
            </w:tcBorders>
          </w:tcPr>
          <w:p w14:paraId="15F2BBAC"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Min. Osiem modułów 32 GB DDR4.</w:t>
            </w:r>
          </w:p>
          <w:p w14:paraId="1C166152"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Płyta główna z minimum 16 slotami na pamięć, umożliwiająca</w:t>
            </w:r>
          </w:p>
          <w:p w14:paraId="21A0443C"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instalację do minimum 4TB</w:t>
            </w:r>
            <w:r w:rsidRPr="00AC417B">
              <w:rPr>
                <w:rFonts w:ascii="Calibri" w:eastAsia="Calibri" w:hAnsi="Calibri" w:cstheme="minorHAnsi"/>
                <w:sz w:val="20"/>
                <w:szCs w:val="20"/>
                <w:lang w:eastAsia="en-US"/>
              </w:rPr>
              <w:t xml:space="preserve"> </w:t>
            </w:r>
            <w:r w:rsidRPr="00AC417B">
              <w:rPr>
                <w:rFonts w:ascii="Calibri" w:eastAsia="MS Mincho" w:hAnsi="Calibri" w:cstheme="minorHAnsi"/>
                <w:sz w:val="20"/>
                <w:szCs w:val="20"/>
                <w:lang w:eastAsia="ja-JP"/>
              </w:rPr>
              <w:t>pamięci RAM, obsługująca moduły 3200 MT/s. Obsługa zabezpieczeń: Advanced ECC.</w:t>
            </w:r>
          </w:p>
        </w:tc>
      </w:tr>
      <w:tr w:rsidR="00AC417B" w:rsidRPr="00AC417B" w14:paraId="47A5204A"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1EF783BA" w14:textId="77777777" w:rsidR="00AC417B" w:rsidRPr="00AC417B" w:rsidRDefault="00AC417B" w:rsidP="00AC417B">
            <w:pPr>
              <w:widowControl w:val="0"/>
              <w:spacing w:line="240" w:lineRule="auto"/>
              <w:rPr>
                <w:rFonts w:ascii="Calibri" w:eastAsia="MS Mincho" w:hAnsi="Calibri" w:cstheme="minorHAnsi"/>
                <w:sz w:val="20"/>
                <w:szCs w:val="20"/>
                <w:lang w:eastAsia="ja-JP"/>
              </w:rPr>
            </w:pPr>
            <w:proofErr w:type="spellStart"/>
            <w:r w:rsidRPr="00AC417B">
              <w:rPr>
                <w:rFonts w:ascii="Calibri" w:eastAsia="MS Mincho" w:hAnsi="Calibri" w:cstheme="minorHAnsi"/>
                <w:sz w:val="20"/>
                <w:szCs w:val="20"/>
                <w:lang w:eastAsia="ja-JP"/>
              </w:rPr>
              <w:t>Sloty</w:t>
            </w:r>
            <w:proofErr w:type="spellEnd"/>
            <w:r w:rsidRPr="00AC417B">
              <w:rPr>
                <w:rFonts w:ascii="Calibri" w:eastAsia="MS Mincho" w:hAnsi="Calibri" w:cstheme="minorHAnsi"/>
                <w:sz w:val="20"/>
                <w:szCs w:val="20"/>
                <w:lang w:eastAsia="ja-JP"/>
              </w:rPr>
              <w:t xml:space="preserve"> rozszerzeń</w:t>
            </w:r>
          </w:p>
        </w:tc>
        <w:tc>
          <w:tcPr>
            <w:tcW w:w="6834" w:type="dxa"/>
            <w:tcBorders>
              <w:top w:val="single" w:sz="4" w:space="0" w:color="000000"/>
              <w:left w:val="single" w:sz="4" w:space="0" w:color="000000"/>
              <w:bottom w:val="single" w:sz="4" w:space="0" w:color="000000"/>
              <w:right w:val="single" w:sz="4" w:space="0" w:color="000000"/>
            </w:tcBorders>
          </w:tcPr>
          <w:p w14:paraId="188529E6"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 xml:space="preserve">Możliwość instalacji do 3 kart PCI-Express generacji 4, x16(szybkość slotu – </w:t>
            </w:r>
            <w:proofErr w:type="spellStart"/>
            <w:r w:rsidRPr="00AC417B">
              <w:rPr>
                <w:rFonts w:ascii="Calibri" w:eastAsia="MS Mincho" w:hAnsi="Calibri" w:cstheme="minorHAnsi"/>
                <w:sz w:val="20"/>
                <w:szCs w:val="20"/>
                <w:lang w:eastAsia="ja-JP"/>
              </w:rPr>
              <w:t>bus</w:t>
            </w:r>
            <w:proofErr w:type="spellEnd"/>
            <w:r w:rsidRPr="00AC417B">
              <w:rPr>
                <w:rFonts w:ascii="Calibri" w:eastAsia="MS Mincho" w:hAnsi="Calibri" w:cstheme="minorHAnsi"/>
                <w:sz w:val="20"/>
                <w:szCs w:val="20"/>
                <w:lang w:eastAsia="ja-JP"/>
              </w:rPr>
              <w:t xml:space="preserve"> </w:t>
            </w:r>
            <w:proofErr w:type="spellStart"/>
            <w:r w:rsidRPr="00AC417B">
              <w:rPr>
                <w:rFonts w:ascii="Calibri" w:eastAsia="MS Mincho" w:hAnsi="Calibri" w:cstheme="minorHAnsi"/>
                <w:sz w:val="20"/>
                <w:szCs w:val="20"/>
                <w:lang w:eastAsia="ja-JP"/>
              </w:rPr>
              <w:t>width</w:t>
            </w:r>
            <w:proofErr w:type="spellEnd"/>
            <w:r w:rsidRPr="00AC417B">
              <w:rPr>
                <w:rFonts w:ascii="Calibri" w:eastAsia="MS Mincho" w:hAnsi="Calibri" w:cstheme="minorHAnsi"/>
                <w:sz w:val="20"/>
                <w:szCs w:val="20"/>
                <w:lang w:eastAsia="ja-JP"/>
              </w:rPr>
              <w:t>), min. 2 karty pełnej wysokości (</w:t>
            </w:r>
            <w:proofErr w:type="spellStart"/>
            <w:r w:rsidRPr="00AC417B">
              <w:rPr>
                <w:rFonts w:ascii="Calibri" w:eastAsia="MS Mincho" w:hAnsi="Calibri" w:cstheme="minorHAnsi"/>
                <w:sz w:val="20"/>
                <w:szCs w:val="20"/>
                <w:lang w:eastAsia="ja-JP"/>
              </w:rPr>
              <w:t>full</w:t>
            </w:r>
            <w:proofErr w:type="spellEnd"/>
            <w:r w:rsidRPr="00AC417B">
              <w:rPr>
                <w:rFonts w:ascii="Calibri" w:eastAsia="MS Mincho" w:hAnsi="Calibri" w:cstheme="minorHAnsi"/>
                <w:sz w:val="20"/>
                <w:szCs w:val="20"/>
                <w:lang w:eastAsia="ja-JP"/>
              </w:rPr>
              <w:t xml:space="preserve"> </w:t>
            </w:r>
            <w:proofErr w:type="spellStart"/>
            <w:r w:rsidRPr="00AC417B">
              <w:rPr>
                <w:rFonts w:ascii="Calibri" w:eastAsia="MS Mincho" w:hAnsi="Calibri" w:cstheme="minorHAnsi"/>
                <w:sz w:val="20"/>
                <w:szCs w:val="20"/>
                <w:lang w:eastAsia="ja-JP"/>
              </w:rPr>
              <w:t>height</w:t>
            </w:r>
            <w:proofErr w:type="spellEnd"/>
            <w:r w:rsidRPr="00AC417B">
              <w:rPr>
                <w:rFonts w:ascii="Calibri" w:eastAsia="MS Mincho" w:hAnsi="Calibri" w:cstheme="minorHAnsi"/>
                <w:sz w:val="20"/>
                <w:szCs w:val="20"/>
                <w:lang w:eastAsia="ja-JP"/>
              </w:rPr>
              <w:t>).</w:t>
            </w:r>
          </w:p>
        </w:tc>
      </w:tr>
      <w:tr w:rsidR="00AC417B" w:rsidRPr="00AC417B" w14:paraId="1334C7C2"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24D49884"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Dysk twardy</w:t>
            </w:r>
          </w:p>
        </w:tc>
        <w:tc>
          <w:tcPr>
            <w:tcW w:w="6834" w:type="dxa"/>
            <w:tcBorders>
              <w:top w:val="single" w:sz="4" w:space="0" w:color="000000"/>
              <w:left w:val="single" w:sz="4" w:space="0" w:color="000000"/>
              <w:bottom w:val="single" w:sz="4" w:space="0" w:color="000000"/>
              <w:right w:val="single" w:sz="4" w:space="0" w:color="000000"/>
            </w:tcBorders>
          </w:tcPr>
          <w:p w14:paraId="0AEBCD6F"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 xml:space="preserve">Możliwość instalacji do 10 dysków. Zatoki dyskowe gotowe do zainstalowania 8 dysków SFF typu Hot </w:t>
            </w:r>
            <w:proofErr w:type="spellStart"/>
            <w:r w:rsidRPr="00AC417B">
              <w:rPr>
                <w:rFonts w:ascii="Calibri" w:eastAsia="MS Mincho" w:hAnsi="Calibri" w:cstheme="minorHAnsi"/>
                <w:sz w:val="20"/>
                <w:szCs w:val="20"/>
                <w:lang w:eastAsia="ja-JP"/>
              </w:rPr>
              <w:t>Swap</w:t>
            </w:r>
            <w:proofErr w:type="spellEnd"/>
            <w:r w:rsidRPr="00AC417B">
              <w:rPr>
                <w:rFonts w:ascii="Calibri" w:eastAsia="MS Mincho" w:hAnsi="Calibri" w:cstheme="minorHAnsi"/>
                <w:sz w:val="20"/>
                <w:szCs w:val="20"/>
                <w:lang w:eastAsia="ja-JP"/>
              </w:rPr>
              <w:t xml:space="preserve">, SAS/SATA/SSD. </w:t>
            </w:r>
          </w:p>
        </w:tc>
      </w:tr>
      <w:tr w:rsidR="00AC417B" w:rsidRPr="00AC417B" w14:paraId="50B6FA9E"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6AE02C4D"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Urządzenie rozruchowe</w:t>
            </w:r>
          </w:p>
        </w:tc>
        <w:tc>
          <w:tcPr>
            <w:tcW w:w="6834" w:type="dxa"/>
            <w:tcBorders>
              <w:top w:val="single" w:sz="4" w:space="0" w:color="000000"/>
              <w:left w:val="single" w:sz="4" w:space="0" w:color="000000"/>
              <w:bottom w:val="single" w:sz="4" w:space="0" w:color="000000"/>
              <w:right w:val="single" w:sz="4" w:space="0" w:color="000000"/>
            </w:tcBorders>
          </w:tcPr>
          <w:p w14:paraId="3510631C"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 xml:space="preserve">Zainstalowana karta rozruchowa, umożliwiającą start </w:t>
            </w:r>
            <w:proofErr w:type="spellStart"/>
            <w:r w:rsidRPr="00AC417B">
              <w:rPr>
                <w:rFonts w:ascii="Calibri" w:eastAsia="MS Mincho" w:hAnsi="Calibri" w:cstheme="minorHAnsi"/>
                <w:sz w:val="20"/>
                <w:szCs w:val="20"/>
                <w:lang w:eastAsia="ja-JP"/>
              </w:rPr>
              <w:t>hypervizora</w:t>
            </w:r>
            <w:proofErr w:type="spellEnd"/>
            <w:r w:rsidRPr="00AC417B">
              <w:rPr>
                <w:rFonts w:ascii="Calibri" w:eastAsia="MS Mincho" w:hAnsi="Calibri" w:cstheme="minorHAnsi"/>
                <w:sz w:val="20"/>
                <w:szCs w:val="20"/>
                <w:lang w:eastAsia="ja-JP"/>
              </w:rPr>
              <w:t xml:space="preserve"> </w:t>
            </w:r>
            <w:proofErr w:type="spellStart"/>
            <w:r w:rsidRPr="00AC417B">
              <w:rPr>
                <w:rFonts w:ascii="Calibri" w:eastAsia="MS Mincho" w:hAnsi="Calibri" w:cstheme="minorHAnsi"/>
                <w:sz w:val="20"/>
                <w:szCs w:val="20"/>
                <w:lang w:eastAsia="ja-JP"/>
              </w:rPr>
              <w:t>VMware</w:t>
            </w:r>
            <w:proofErr w:type="spellEnd"/>
            <w:r w:rsidRPr="00AC417B">
              <w:rPr>
                <w:rFonts w:ascii="Calibri" w:eastAsia="MS Mincho" w:hAnsi="Calibri" w:cstheme="minorHAnsi"/>
                <w:sz w:val="20"/>
                <w:szCs w:val="20"/>
                <w:lang w:eastAsia="ja-JP"/>
              </w:rPr>
              <w:t xml:space="preserve"> lub Hyper-V, zainstalowane 2 dyski </w:t>
            </w:r>
            <w:proofErr w:type="spellStart"/>
            <w:r w:rsidRPr="00AC417B">
              <w:rPr>
                <w:rFonts w:ascii="Calibri" w:eastAsia="MS Mincho" w:hAnsi="Calibri" w:cstheme="minorHAnsi"/>
                <w:sz w:val="20"/>
                <w:szCs w:val="20"/>
                <w:lang w:eastAsia="ja-JP"/>
              </w:rPr>
              <w:t>NVMe</w:t>
            </w:r>
            <w:proofErr w:type="spellEnd"/>
            <w:r w:rsidRPr="00AC417B">
              <w:rPr>
                <w:rFonts w:ascii="Calibri" w:eastAsia="MS Mincho" w:hAnsi="Calibri" w:cstheme="minorHAnsi"/>
                <w:sz w:val="20"/>
                <w:szCs w:val="20"/>
                <w:lang w:eastAsia="ja-JP"/>
              </w:rPr>
              <w:t xml:space="preserve"> 480GB, sprzętowy RAID 1. </w:t>
            </w:r>
          </w:p>
        </w:tc>
      </w:tr>
      <w:tr w:rsidR="00AC417B" w:rsidRPr="00AC417B" w14:paraId="12308BF4"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16B96A40"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Interfejsy sieciowe</w:t>
            </w:r>
          </w:p>
        </w:tc>
        <w:tc>
          <w:tcPr>
            <w:tcW w:w="6834" w:type="dxa"/>
            <w:tcBorders>
              <w:top w:val="single" w:sz="4" w:space="0" w:color="000000"/>
              <w:left w:val="single" w:sz="4" w:space="0" w:color="000000"/>
              <w:bottom w:val="single" w:sz="4" w:space="0" w:color="000000"/>
              <w:right w:val="single" w:sz="4" w:space="0" w:color="000000"/>
            </w:tcBorders>
          </w:tcPr>
          <w:p w14:paraId="622DCD79" w14:textId="77777777" w:rsidR="00AC417B" w:rsidRPr="00AC417B" w:rsidRDefault="00AC417B" w:rsidP="00AC417B">
            <w:pPr>
              <w:widowControl w:val="0"/>
              <w:spacing w:line="240" w:lineRule="auto"/>
              <w:jc w:val="both"/>
              <w:rPr>
                <w:rFonts w:ascii="Calibri" w:eastAsia="Calibri" w:hAnsi="Calibri" w:cstheme="minorHAnsi"/>
                <w:sz w:val="20"/>
                <w:szCs w:val="20"/>
                <w:lang w:eastAsia="en-US"/>
              </w:rPr>
            </w:pPr>
            <w:r w:rsidRPr="00AC417B">
              <w:rPr>
                <w:rFonts w:ascii="Calibri" w:eastAsia="Calibri" w:hAnsi="Calibri" w:cstheme="minorHAnsi"/>
                <w:sz w:val="20"/>
                <w:szCs w:val="20"/>
                <w:lang w:eastAsia="en-US"/>
              </w:rPr>
              <w:t>Zainstalowana karta sieciowa z dwoma portami 10Gb SFP+ wraz z modułami SFP+. Karta nie może zajmować slotów PCI-ex.</w:t>
            </w:r>
          </w:p>
        </w:tc>
      </w:tr>
      <w:tr w:rsidR="00AC417B" w:rsidRPr="00AC417B" w14:paraId="5B9FB263" w14:textId="77777777" w:rsidTr="0090694E">
        <w:trPr>
          <w:trHeight w:val="314"/>
        </w:trPr>
        <w:tc>
          <w:tcPr>
            <w:tcW w:w="2805" w:type="dxa"/>
            <w:tcBorders>
              <w:top w:val="single" w:sz="4" w:space="0" w:color="000000"/>
              <w:left w:val="single" w:sz="4" w:space="0" w:color="000000"/>
              <w:bottom w:val="single" w:sz="4" w:space="0" w:color="000000"/>
              <w:right w:val="single" w:sz="4" w:space="0" w:color="000000"/>
            </w:tcBorders>
          </w:tcPr>
          <w:p w14:paraId="6B75BFD1"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Karta HBA</w:t>
            </w:r>
          </w:p>
        </w:tc>
        <w:tc>
          <w:tcPr>
            <w:tcW w:w="6834" w:type="dxa"/>
            <w:tcBorders>
              <w:top w:val="single" w:sz="4" w:space="0" w:color="000000"/>
              <w:left w:val="single" w:sz="4" w:space="0" w:color="000000"/>
              <w:bottom w:val="single" w:sz="4" w:space="0" w:color="000000"/>
              <w:right w:val="single" w:sz="4" w:space="0" w:color="000000"/>
            </w:tcBorders>
          </w:tcPr>
          <w:p w14:paraId="1F4CAD43"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 xml:space="preserve">Zainstalowana karta 2 portowa </w:t>
            </w:r>
            <w:proofErr w:type="spellStart"/>
            <w:r w:rsidRPr="00AC417B">
              <w:rPr>
                <w:rFonts w:ascii="Calibri" w:eastAsia="MS Mincho" w:hAnsi="Calibri" w:cstheme="minorHAnsi"/>
                <w:sz w:val="20"/>
                <w:szCs w:val="20"/>
                <w:lang w:eastAsia="ja-JP"/>
              </w:rPr>
              <w:t>Fibre</w:t>
            </w:r>
            <w:proofErr w:type="spellEnd"/>
            <w:r w:rsidRPr="00AC417B">
              <w:rPr>
                <w:rFonts w:ascii="Calibri" w:eastAsia="MS Mincho" w:hAnsi="Calibri" w:cstheme="minorHAnsi"/>
                <w:sz w:val="20"/>
                <w:szCs w:val="20"/>
                <w:lang w:eastAsia="ja-JP"/>
              </w:rPr>
              <w:t xml:space="preserve"> Channel min. 16 </w:t>
            </w:r>
            <w:proofErr w:type="spellStart"/>
            <w:r w:rsidRPr="00AC417B">
              <w:rPr>
                <w:rFonts w:ascii="Calibri" w:eastAsia="MS Mincho" w:hAnsi="Calibri" w:cstheme="minorHAnsi"/>
                <w:sz w:val="20"/>
                <w:szCs w:val="20"/>
                <w:lang w:eastAsia="ja-JP"/>
              </w:rPr>
              <w:t>Gbit</w:t>
            </w:r>
            <w:proofErr w:type="spellEnd"/>
          </w:p>
        </w:tc>
      </w:tr>
      <w:tr w:rsidR="00AC417B" w:rsidRPr="00AC417B" w14:paraId="2614C04D"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188B7202"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Karta graficzna</w:t>
            </w:r>
          </w:p>
        </w:tc>
        <w:tc>
          <w:tcPr>
            <w:tcW w:w="6834" w:type="dxa"/>
            <w:tcBorders>
              <w:top w:val="single" w:sz="4" w:space="0" w:color="000000"/>
              <w:left w:val="single" w:sz="4" w:space="0" w:color="000000"/>
              <w:bottom w:val="single" w:sz="4" w:space="0" w:color="000000"/>
              <w:right w:val="single" w:sz="4" w:space="0" w:color="000000"/>
            </w:tcBorders>
          </w:tcPr>
          <w:p w14:paraId="38A17BBC"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Zintegrowana karta graficzna z pamięcią min. 16 MB , umożliwiająca wyświetlenie obrazu min. 1920 x 1200@60Hz</w:t>
            </w:r>
          </w:p>
        </w:tc>
      </w:tr>
      <w:tr w:rsidR="00AC417B" w:rsidRPr="00AC417B" w14:paraId="5947FFAD"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05221E1F"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Porty</w:t>
            </w:r>
          </w:p>
        </w:tc>
        <w:tc>
          <w:tcPr>
            <w:tcW w:w="6834" w:type="dxa"/>
            <w:tcBorders>
              <w:top w:val="single" w:sz="4" w:space="0" w:color="000000"/>
              <w:left w:val="single" w:sz="4" w:space="0" w:color="000000"/>
              <w:bottom w:val="single" w:sz="4" w:space="0" w:color="000000"/>
              <w:right w:val="single" w:sz="4" w:space="0" w:color="000000"/>
            </w:tcBorders>
          </w:tcPr>
          <w:p w14:paraId="08EA3E11" w14:textId="77777777" w:rsidR="00AC417B" w:rsidRPr="00AC417B" w:rsidRDefault="00AC417B" w:rsidP="00AC417B">
            <w:pPr>
              <w:widowControl w:val="0"/>
              <w:spacing w:line="240" w:lineRule="auto"/>
              <w:jc w:val="both"/>
              <w:rPr>
                <w:rFonts w:ascii="Calibri" w:eastAsia="Calibri" w:hAnsi="Calibri" w:cstheme="minorHAnsi"/>
                <w:sz w:val="20"/>
                <w:szCs w:val="20"/>
                <w:lang w:eastAsia="en-US"/>
              </w:rPr>
            </w:pPr>
            <w:r w:rsidRPr="00AC417B">
              <w:rPr>
                <w:rFonts w:ascii="Calibri" w:eastAsia="Calibri" w:hAnsi="Calibri" w:cstheme="minorHAnsi"/>
                <w:sz w:val="20"/>
                <w:szCs w:val="20"/>
                <w:lang w:eastAsia="en-US"/>
              </w:rPr>
              <w:t xml:space="preserve">Min. </w:t>
            </w:r>
            <w:r w:rsidRPr="00AC417B">
              <w:rPr>
                <w:rFonts w:ascii="Calibri" w:eastAsia="Calibri" w:hAnsi="Calibri" w:cstheme="minorHAnsi"/>
                <w:sz w:val="20"/>
                <w:szCs w:val="20"/>
                <w:lang w:eastAsia="en-US"/>
              </w:rPr>
              <w:softHyphen/>
            </w:r>
            <w:r w:rsidRPr="00AC417B">
              <w:rPr>
                <w:rFonts w:ascii="Calibri" w:eastAsia="Calibri" w:hAnsi="Calibri" w:cstheme="minorHAnsi"/>
                <w:sz w:val="20"/>
                <w:szCs w:val="20"/>
                <w:lang w:eastAsia="en-US"/>
              </w:rPr>
              <w:softHyphen/>
            </w:r>
            <w:r w:rsidRPr="00AC417B">
              <w:rPr>
                <w:rFonts w:ascii="Calibri" w:eastAsia="Calibri" w:hAnsi="Calibri" w:cstheme="minorHAnsi"/>
                <w:sz w:val="20"/>
                <w:szCs w:val="20"/>
                <w:lang w:eastAsia="en-US"/>
              </w:rPr>
              <w:softHyphen/>
              <w:t>4x USB 3.1 (w tym min. 1 port wewnętrzny i 1 z przodu obudowy)</w:t>
            </w:r>
          </w:p>
          <w:p w14:paraId="1D5BCB80" w14:textId="77777777" w:rsidR="00AC417B" w:rsidRPr="00AC417B" w:rsidRDefault="00AC417B" w:rsidP="00AC417B">
            <w:pPr>
              <w:widowControl w:val="0"/>
              <w:spacing w:line="240" w:lineRule="auto"/>
              <w:jc w:val="both"/>
              <w:rPr>
                <w:rFonts w:ascii="Calibri" w:eastAsia="Calibri" w:hAnsi="Calibri" w:cstheme="minorHAnsi"/>
                <w:sz w:val="20"/>
                <w:szCs w:val="20"/>
                <w:lang w:eastAsia="en-US"/>
              </w:rPr>
            </w:pPr>
            <w:r w:rsidRPr="00AC417B">
              <w:rPr>
                <w:rFonts w:ascii="Calibri" w:eastAsia="Calibri" w:hAnsi="Calibri" w:cstheme="minorHAnsi"/>
                <w:sz w:val="20"/>
                <w:szCs w:val="20"/>
                <w:lang w:eastAsia="en-US"/>
              </w:rPr>
              <w:t>1x VGA</w:t>
            </w:r>
          </w:p>
          <w:p w14:paraId="659A9F40" w14:textId="77777777" w:rsidR="00AC417B" w:rsidRPr="00AC417B" w:rsidRDefault="00AC417B" w:rsidP="00AC417B">
            <w:pPr>
              <w:widowControl w:val="0"/>
              <w:spacing w:line="240" w:lineRule="auto"/>
              <w:jc w:val="both"/>
              <w:rPr>
                <w:rFonts w:ascii="Calibri" w:eastAsia="Calibri" w:hAnsi="Calibri" w:cstheme="minorHAnsi"/>
                <w:sz w:val="20"/>
                <w:szCs w:val="20"/>
                <w:lang w:eastAsia="en-US"/>
              </w:rPr>
            </w:pPr>
            <w:r w:rsidRPr="00AC417B">
              <w:rPr>
                <w:rFonts w:ascii="Calibri" w:eastAsia="Calibri" w:hAnsi="Calibri" w:cstheme="minorHAnsi"/>
                <w:sz w:val="20"/>
                <w:szCs w:val="20"/>
                <w:lang w:eastAsia="en-US"/>
              </w:rPr>
              <w:t xml:space="preserve">Możliwość rozbudowy/rekonfiguracji o port szeregowy typu DB9/DE-9 (9 </w:t>
            </w:r>
            <w:proofErr w:type="spellStart"/>
            <w:r w:rsidRPr="00AC417B">
              <w:rPr>
                <w:rFonts w:ascii="Calibri" w:eastAsia="Calibri" w:hAnsi="Calibri" w:cstheme="minorHAnsi"/>
                <w:sz w:val="20"/>
                <w:szCs w:val="20"/>
                <w:lang w:eastAsia="en-US"/>
              </w:rPr>
              <w:t>pinowy</w:t>
            </w:r>
            <w:proofErr w:type="spellEnd"/>
            <w:r w:rsidRPr="00AC417B">
              <w:rPr>
                <w:rFonts w:ascii="Calibri" w:eastAsia="Calibri" w:hAnsi="Calibri" w:cstheme="minorHAnsi"/>
                <w:sz w:val="20"/>
                <w:szCs w:val="20"/>
                <w:lang w:eastAsia="en-US"/>
              </w:rPr>
              <w:t>), wyprowadzony na zewnątrz obudowy bez pośrednictwa portu USB/RJ45 oraz bez konieczności instalowania kart w slotach PCI-Express</w:t>
            </w:r>
          </w:p>
          <w:p w14:paraId="77DC4B77" w14:textId="77777777" w:rsidR="00AC417B" w:rsidRPr="00AC417B" w:rsidRDefault="00AC417B" w:rsidP="00AC417B">
            <w:pPr>
              <w:widowControl w:val="0"/>
              <w:jc w:val="both"/>
              <w:rPr>
                <w:rFonts w:cstheme="minorHAnsi"/>
                <w:sz w:val="20"/>
                <w:szCs w:val="20"/>
              </w:rPr>
            </w:pPr>
            <w:r w:rsidRPr="00AC417B">
              <w:rPr>
                <w:rFonts w:cstheme="minorHAnsi"/>
                <w:sz w:val="20"/>
                <w:szCs w:val="20"/>
              </w:rPr>
              <w:t>1x port RJ-45 dedykowany dla interfejsu zdalnego zarządzania</w:t>
            </w:r>
          </w:p>
        </w:tc>
      </w:tr>
      <w:tr w:rsidR="00AC417B" w:rsidRPr="00AC417B" w14:paraId="3B036562"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3A287BF8"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Zasilacz</w:t>
            </w:r>
          </w:p>
        </w:tc>
        <w:tc>
          <w:tcPr>
            <w:tcW w:w="6834" w:type="dxa"/>
            <w:tcBorders>
              <w:top w:val="single" w:sz="4" w:space="0" w:color="000000"/>
              <w:left w:val="single" w:sz="4" w:space="0" w:color="000000"/>
              <w:bottom w:val="single" w:sz="4" w:space="0" w:color="000000"/>
              <w:right w:val="single" w:sz="4" w:space="0" w:color="000000"/>
            </w:tcBorders>
          </w:tcPr>
          <w:p w14:paraId="3E28B70E"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2 szt., typu Hot-plug, redundantne, każdy o mocy maximum 500W, efektywność zasilaczy 94%</w:t>
            </w:r>
          </w:p>
        </w:tc>
      </w:tr>
      <w:tr w:rsidR="00AC417B" w:rsidRPr="00AC417B" w14:paraId="697AD21D"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0C553D84"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Chłodzenie</w:t>
            </w:r>
          </w:p>
        </w:tc>
        <w:tc>
          <w:tcPr>
            <w:tcW w:w="6834" w:type="dxa"/>
            <w:tcBorders>
              <w:top w:val="single" w:sz="4" w:space="0" w:color="000000"/>
              <w:left w:val="single" w:sz="4" w:space="0" w:color="000000"/>
              <w:bottom w:val="single" w:sz="4" w:space="0" w:color="000000"/>
              <w:right w:val="single" w:sz="4" w:space="0" w:color="000000"/>
            </w:tcBorders>
          </w:tcPr>
          <w:p w14:paraId="3D25AD6C" w14:textId="77777777" w:rsidR="00AC417B" w:rsidRPr="00AC417B" w:rsidRDefault="00AC417B" w:rsidP="00AC417B">
            <w:pPr>
              <w:widowControl w:val="0"/>
              <w:spacing w:line="240" w:lineRule="auto"/>
              <w:jc w:val="both"/>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t>Zestaw wentylatorów redundantnych typu hot-plug</w:t>
            </w:r>
          </w:p>
        </w:tc>
      </w:tr>
      <w:tr w:rsidR="00AC417B" w:rsidRPr="00AC417B" w14:paraId="615CC2C8"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27DB801F"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Calibri" w:hAnsi="Calibri" w:cstheme="minorHAnsi"/>
                <w:sz w:val="20"/>
                <w:szCs w:val="20"/>
                <w:lang w:eastAsia="en-US"/>
              </w:rPr>
              <w:t>Zarządzanie i obsługa techniczna</w:t>
            </w:r>
          </w:p>
        </w:tc>
        <w:tc>
          <w:tcPr>
            <w:tcW w:w="6834" w:type="dxa"/>
            <w:tcBorders>
              <w:top w:val="single" w:sz="4" w:space="0" w:color="000000"/>
              <w:left w:val="single" w:sz="4" w:space="0" w:color="000000"/>
              <w:bottom w:val="single" w:sz="4" w:space="0" w:color="000000"/>
              <w:right w:val="single" w:sz="4" w:space="0" w:color="000000"/>
            </w:tcBorders>
          </w:tcPr>
          <w:p w14:paraId="2ACEFA15" w14:textId="77777777" w:rsidR="00AC417B" w:rsidRPr="00AC417B" w:rsidRDefault="00AC417B" w:rsidP="00AC417B">
            <w:pPr>
              <w:widowControl w:val="0"/>
              <w:spacing w:line="240" w:lineRule="auto"/>
              <w:jc w:val="both"/>
              <w:rPr>
                <w:rFonts w:ascii="Calibri" w:eastAsia="Calibri" w:hAnsi="Calibri" w:cstheme="minorHAnsi"/>
                <w:sz w:val="20"/>
                <w:szCs w:val="20"/>
                <w:lang w:eastAsia="en-US"/>
              </w:rPr>
            </w:pPr>
            <w:r w:rsidRPr="00AC417B">
              <w:rPr>
                <w:rFonts w:ascii="Calibri" w:eastAsia="Calibri" w:hAnsi="Calibri" w:cstheme="minorHAnsi"/>
                <w:sz w:val="20"/>
                <w:szCs w:val="20"/>
                <w:lang w:eastAsia="en-US"/>
              </w:rPr>
              <w:t>Serwer musi być wyposażony w kartę zdalnego zarządzania (konsoli) z dedykowanym portem RJ45 pozwalającą na: włączenie, wyłączenie i restart serwera, podgląd logów sprzętowych serwera i karty, przejęcie pełnej konsoli tekstowej serwera niezależnie od jego stanu (także podczas startu, restartu OS). Rozwiązanie sprzętowe, niezależne od systemów operacyjnych, zintegrowane z płytą główną lub jako karta zainstalowana w gnieździe i nie zajmująca wymaganych slotów PCI. Jeśli jest wymagana to załączona odpowiednia licencja.</w:t>
            </w:r>
          </w:p>
        </w:tc>
      </w:tr>
      <w:tr w:rsidR="00AC417B" w:rsidRPr="00AC417B" w14:paraId="5ED4985C"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3EA9539D" w14:textId="77777777" w:rsidR="00AC417B" w:rsidRPr="00AC417B" w:rsidRDefault="00AC417B" w:rsidP="00AC417B">
            <w:pPr>
              <w:widowControl w:val="0"/>
              <w:spacing w:line="240" w:lineRule="auto"/>
              <w:rPr>
                <w:rFonts w:ascii="Calibri" w:eastAsia="Calibri" w:hAnsi="Calibri" w:cstheme="minorHAnsi"/>
                <w:sz w:val="20"/>
                <w:szCs w:val="20"/>
                <w:lang w:eastAsia="en-US"/>
              </w:rPr>
            </w:pPr>
            <w:r w:rsidRPr="00AC417B">
              <w:rPr>
                <w:rFonts w:ascii="Calibri" w:eastAsia="Calibri" w:hAnsi="Calibri" w:cstheme="minorHAnsi"/>
                <w:sz w:val="20"/>
                <w:szCs w:val="20"/>
                <w:lang w:eastAsia="en-US"/>
              </w:rPr>
              <w:t>Karta/moduł zarządzający i system zarządzania</w:t>
            </w:r>
          </w:p>
        </w:tc>
        <w:tc>
          <w:tcPr>
            <w:tcW w:w="6834" w:type="dxa"/>
            <w:tcBorders>
              <w:top w:val="single" w:sz="4" w:space="0" w:color="000000"/>
              <w:left w:val="single" w:sz="4" w:space="0" w:color="000000"/>
              <w:bottom w:val="single" w:sz="4" w:space="0" w:color="000000"/>
              <w:right w:val="single" w:sz="4" w:space="0" w:color="000000"/>
            </w:tcBorders>
          </w:tcPr>
          <w:p w14:paraId="00F98987"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Niezależna od system operacyjnego, zintegrowana z płytą główną serwera lub jako dodatkowa karta w slocie PCI Express, jednak nie może ona powodować zmniejszenia minimalnej liczby gniazd </w:t>
            </w:r>
            <w:proofErr w:type="spellStart"/>
            <w:r w:rsidRPr="00AC417B">
              <w:rPr>
                <w:rFonts w:cstheme="minorHAnsi"/>
                <w:sz w:val="20"/>
                <w:szCs w:val="20"/>
              </w:rPr>
              <w:t>PCIe</w:t>
            </w:r>
            <w:proofErr w:type="spellEnd"/>
            <w:r w:rsidRPr="00AC417B">
              <w:rPr>
                <w:rFonts w:cstheme="minorHAnsi"/>
                <w:sz w:val="20"/>
                <w:szCs w:val="20"/>
              </w:rPr>
              <w:t xml:space="preserve"> w serwerze, posiadająca minimalną funkcjonalność:</w:t>
            </w:r>
          </w:p>
          <w:p w14:paraId="001DAB35"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 xml:space="preserve">monitorowanie podzespołów serwera: temperatura, zasilacze, wentylatory, procesory, pamięć RAM, kontrolery macierzowe i dyski(fizyczne i logiczne), karty sieciowe </w:t>
            </w:r>
          </w:p>
          <w:p w14:paraId="0D3DB559"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 xml:space="preserve">praca w trybie </w:t>
            </w:r>
            <w:proofErr w:type="spellStart"/>
            <w:r w:rsidRPr="00AC417B">
              <w:rPr>
                <w:rFonts w:cstheme="minorHAnsi"/>
                <w:sz w:val="20"/>
                <w:szCs w:val="20"/>
              </w:rPr>
              <w:t>bezagentowym</w:t>
            </w:r>
            <w:proofErr w:type="spellEnd"/>
            <w:r w:rsidRPr="00AC417B">
              <w:rPr>
                <w:rFonts w:cstheme="minorHAnsi"/>
                <w:sz w:val="20"/>
                <w:szCs w:val="20"/>
              </w:rPr>
              <w:t xml:space="preserve"> – bez agentów zarządzania instalowanych w systemie operacyjnym z generowaniem alertów SNMP</w:t>
            </w:r>
          </w:p>
          <w:p w14:paraId="1362D2F0"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 xml:space="preserve">dostęp do karty zarządzającej poprzez </w:t>
            </w:r>
          </w:p>
          <w:p w14:paraId="514306B8" w14:textId="77777777" w:rsidR="00AC417B" w:rsidRPr="00AC417B" w:rsidRDefault="00AC417B" w:rsidP="00AC417B">
            <w:pPr>
              <w:widowControl w:val="0"/>
              <w:numPr>
                <w:ilvl w:val="1"/>
                <w:numId w:val="93"/>
              </w:numPr>
              <w:suppressAutoHyphens/>
              <w:contextualSpacing/>
              <w:jc w:val="both"/>
              <w:rPr>
                <w:rFonts w:cstheme="minorHAnsi"/>
                <w:sz w:val="20"/>
                <w:szCs w:val="20"/>
              </w:rPr>
            </w:pPr>
            <w:r w:rsidRPr="00AC417B">
              <w:rPr>
                <w:rFonts w:cstheme="minorHAnsi"/>
                <w:sz w:val="20"/>
                <w:szCs w:val="20"/>
              </w:rPr>
              <w:t xml:space="preserve">dedykowany port RJ45 z tyłu serwera lub </w:t>
            </w:r>
          </w:p>
          <w:p w14:paraId="1365B044" w14:textId="77777777" w:rsidR="00AC417B" w:rsidRPr="00AC417B" w:rsidRDefault="00AC417B" w:rsidP="00AC417B">
            <w:pPr>
              <w:widowControl w:val="0"/>
              <w:numPr>
                <w:ilvl w:val="1"/>
                <w:numId w:val="93"/>
              </w:numPr>
              <w:suppressAutoHyphens/>
              <w:contextualSpacing/>
              <w:jc w:val="both"/>
              <w:rPr>
                <w:rFonts w:cstheme="minorHAnsi"/>
                <w:sz w:val="20"/>
                <w:szCs w:val="20"/>
              </w:rPr>
            </w:pPr>
            <w:r w:rsidRPr="00AC417B">
              <w:rPr>
                <w:rFonts w:cstheme="minorHAnsi"/>
                <w:sz w:val="20"/>
                <w:szCs w:val="20"/>
              </w:rPr>
              <w:t xml:space="preserve">przez współdzielony port zintegrowanej karty sieciowej serwera  </w:t>
            </w:r>
          </w:p>
          <w:p w14:paraId="3F27D800" w14:textId="77777777" w:rsidR="00AC417B" w:rsidRPr="00AC417B" w:rsidRDefault="00AC417B" w:rsidP="00AC417B">
            <w:pPr>
              <w:widowControl w:val="0"/>
              <w:ind w:left="720"/>
              <w:contextualSpacing/>
              <w:jc w:val="both"/>
              <w:rPr>
                <w:rFonts w:cstheme="minorHAnsi"/>
                <w:sz w:val="20"/>
                <w:szCs w:val="20"/>
              </w:rPr>
            </w:pPr>
            <w:r w:rsidRPr="00AC417B">
              <w:rPr>
                <w:rFonts w:cstheme="minorHAnsi"/>
                <w:sz w:val="20"/>
                <w:szCs w:val="20"/>
              </w:rPr>
              <w:t xml:space="preserve">      dostęp do karty możliwy </w:t>
            </w:r>
          </w:p>
          <w:p w14:paraId="769653C9" w14:textId="77777777" w:rsidR="00AC417B" w:rsidRPr="00AC417B" w:rsidRDefault="00AC417B" w:rsidP="00AC417B">
            <w:pPr>
              <w:widowControl w:val="0"/>
              <w:numPr>
                <w:ilvl w:val="1"/>
                <w:numId w:val="93"/>
              </w:numPr>
              <w:suppressAutoHyphens/>
              <w:contextualSpacing/>
              <w:jc w:val="both"/>
              <w:rPr>
                <w:rFonts w:eastAsia="Times New Roman" w:cstheme="minorHAnsi"/>
                <w:sz w:val="20"/>
                <w:szCs w:val="20"/>
              </w:rPr>
            </w:pPr>
            <w:r w:rsidRPr="00AC417B">
              <w:rPr>
                <w:rFonts w:cstheme="minorHAnsi"/>
                <w:sz w:val="20"/>
                <w:szCs w:val="20"/>
              </w:rPr>
              <w:t>z poziomu przeglądarki webowej (GUI)</w:t>
            </w:r>
          </w:p>
          <w:p w14:paraId="0019336B" w14:textId="77777777" w:rsidR="00AC417B" w:rsidRPr="00AC417B" w:rsidRDefault="00AC417B" w:rsidP="00AC417B">
            <w:pPr>
              <w:widowControl w:val="0"/>
              <w:numPr>
                <w:ilvl w:val="1"/>
                <w:numId w:val="93"/>
              </w:numPr>
              <w:suppressAutoHyphens/>
              <w:contextualSpacing/>
              <w:jc w:val="both"/>
              <w:rPr>
                <w:rFonts w:cstheme="minorHAnsi"/>
                <w:sz w:val="20"/>
                <w:szCs w:val="20"/>
                <w:lang w:val="en-GB"/>
              </w:rPr>
            </w:pPr>
            <w:r w:rsidRPr="00AC417B">
              <w:rPr>
                <w:rFonts w:cstheme="minorHAnsi"/>
                <w:sz w:val="20"/>
                <w:szCs w:val="20"/>
                <w:lang w:val="en-US"/>
              </w:rPr>
              <w:lastRenderedPageBreak/>
              <w:t xml:space="preserve">z </w:t>
            </w:r>
            <w:proofErr w:type="spellStart"/>
            <w:r w:rsidRPr="00AC417B">
              <w:rPr>
                <w:rFonts w:cstheme="minorHAnsi"/>
                <w:sz w:val="20"/>
                <w:szCs w:val="20"/>
                <w:lang w:val="en-US"/>
              </w:rPr>
              <w:t>poziomu</w:t>
            </w:r>
            <w:proofErr w:type="spellEnd"/>
            <w:r w:rsidRPr="00AC417B">
              <w:rPr>
                <w:rFonts w:cstheme="minorHAnsi"/>
                <w:sz w:val="20"/>
                <w:szCs w:val="20"/>
                <w:lang w:val="en-US"/>
              </w:rPr>
              <w:t xml:space="preserve"> </w:t>
            </w:r>
            <w:proofErr w:type="spellStart"/>
            <w:r w:rsidRPr="00AC417B">
              <w:rPr>
                <w:rFonts w:cstheme="minorHAnsi"/>
                <w:sz w:val="20"/>
                <w:szCs w:val="20"/>
                <w:lang w:val="en-US"/>
              </w:rPr>
              <w:t>linii</w:t>
            </w:r>
            <w:proofErr w:type="spellEnd"/>
            <w:r w:rsidRPr="00AC417B">
              <w:rPr>
                <w:rFonts w:cstheme="minorHAnsi"/>
                <w:sz w:val="20"/>
                <w:szCs w:val="20"/>
                <w:lang w:val="en-US"/>
              </w:rPr>
              <w:t xml:space="preserve"> </w:t>
            </w:r>
            <w:proofErr w:type="spellStart"/>
            <w:r w:rsidRPr="00AC417B">
              <w:rPr>
                <w:rFonts w:cstheme="minorHAnsi"/>
                <w:sz w:val="20"/>
                <w:szCs w:val="20"/>
                <w:lang w:val="en-US"/>
              </w:rPr>
              <w:t>komend</w:t>
            </w:r>
            <w:proofErr w:type="spellEnd"/>
            <w:r w:rsidRPr="00AC417B">
              <w:rPr>
                <w:rFonts w:cstheme="minorHAnsi"/>
                <w:sz w:val="20"/>
                <w:szCs w:val="20"/>
                <w:lang w:val="en-US"/>
              </w:rPr>
              <w:t xml:space="preserve"> </w:t>
            </w:r>
            <w:proofErr w:type="spellStart"/>
            <w:r w:rsidRPr="00AC417B">
              <w:rPr>
                <w:rFonts w:cstheme="minorHAnsi"/>
                <w:sz w:val="20"/>
                <w:szCs w:val="20"/>
                <w:lang w:val="en-US"/>
              </w:rPr>
              <w:t>zgodnie</w:t>
            </w:r>
            <w:proofErr w:type="spellEnd"/>
            <w:r w:rsidRPr="00AC417B">
              <w:rPr>
                <w:rFonts w:cstheme="minorHAnsi"/>
                <w:sz w:val="20"/>
                <w:szCs w:val="20"/>
                <w:lang w:val="en-US"/>
              </w:rPr>
              <w:t xml:space="preserve"> z DMTF System Management Architecture for Server Hardware, Server Management Command Line Protocol (SM CLP)</w:t>
            </w:r>
          </w:p>
          <w:p w14:paraId="61D64AD7" w14:textId="77777777" w:rsidR="00AC417B" w:rsidRPr="00AC417B" w:rsidRDefault="00AC417B" w:rsidP="00AC417B">
            <w:pPr>
              <w:widowControl w:val="0"/>
              <w:numPr>
                <w:ilvl w:val="1"/>
                <w:numId w:val="93"/>
              </w:numPr>
              <w:suppressAutoHyphens/>
              <w:contextualSpacing/>
              <w:jc w:val="both"/>
              <w:rPr>
                <w:rFonts w:cstheme="minorHAnsi"/>
                <w:sz w:val="20"/>
                <w:szCs w:val="20"/>
              </w:rPr>
            </w:pPr>
            <w:r w:rsidRPr="00AC417B">
              <w:rPr>
                <w:rFonts w:cstheme="minorHAnsi"/>
                <w:sz w:val="20"/>
                <w:szCs w:val="20"/>
              </w:rPr>
              <w:t>z poziomu skryptu (XML/Perl)</w:t>
            </w:r>
          </w:p>
          <w:p w14:paraId="7501F212" w14:textId="77777777" w:rsidR="00AC417B" w:rsidRPr="00AC417B" w:rsidRDefault="00AC417B" w:rsidP="00AC417B">
            <w:pPr>
              <w:widowControl w:val="0"/>
              <w:numPr>
                <w:ilvl w:val="1"/>
                <w:numId w:val="93"/>
              </w:numPr>
              <w:suppressAutoHyphens/>
              <w:contextualSpacing/>
              <w:jc w:val="both"/>
              <w:rPr>
                <w:rFonts w:cstheme="minorHAnsi"/>
                <w:sz w:val="20"/>
                <w:szCs w:val="20"/>
                <w:lang w:val="en-GB"/>
              </w:rPr>
            </w:pPr>
            <w:proofErr w:type="spellStart"/>
            <w:r w:rsidRPr="00AC417B">
              <w:rPr>
                <w:rFonts w:cstheme="minorHAnsi"/>
                <w:sz w:val="20"/>
                <w:szCs w:val="20"/>
                <w:lang w:val="en-US"/>
              </w:rPr>
              <w:t>poprzez</w:t>
            </w:r>
            <w:proofErr w:type="spellEnd"/>
            <w:r w:rsidRPr="00AC417B">
              <w:rPr>
                <w:rFonts w:cstheme="minorHAnsi"/>
                <w:sz w:val="20"/>
                <w:szCs w:val="20"/>
                <w:lang w:val="en-US"/>
              </w:rPr>
              <w:t xml:space="preserve"> </w:t>
            </w:r>
            <w:proofErr w:type="spellStart"/>
            <w:r w:rsidRPr="00AC417B">
              <w:rPr>
                <w:rFonts w:cstheme="minorHAnsi"/>
                <w:sz w:val="20"/>
                <w:szCs w:val="20"/>
                <w:lang w:val="en-US"/>
              </w:rPr>
              <w:t>interfejs</w:t>
            </w:r>
            <w:proofErr w:type="spellEnd"/>
            <w:r w:rsidRPr="00AC417B">
              <w:rPr>
                <w:rFonts w:cstheme="minorHAnsi"/>
                <w:sz w:val="20"/>
                <w:szCs w:val="20"/>
                <w:lang w:val="en-US"/>
              </w:rPr>
              <w:t xml:space="preserve"> IPMI 2.0 (Intelligent Platform Management Interface)</w:t>
            </w:r>
          </w:p>
          <w:p w14:paraId="66B08D74"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wbudowane narzędzia diagnostyczne</w:t>
            </w:r>
          </w:p>
          <w:p w14:paraId="1E2F9128"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zdalna konfiguracji serwera (BIOS) i instalacji systemu operacyjnego</w:t>
            </w:r>
          </w:p>
          <w:p w14:paraId="21E0623B"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 xml:space="preserve">obsługa mechanizmu </w:t>
            </w:r>
            <w:proofErr w:type="spellStart"/>
            <w:r w:rsidRPr="00AC417B">
              <w:rPr>
                <w:rFonts w:cstheme="minorHAnsi"/>
                <w:sz w:val="20"/>
                <w:szCs w:val="20"/>
              </w:rPr>
              <w:t>remote</w:t>
            </w:r>
            <w:proofErr w:type="spellEnd"/>
            <w:r w:rsidRPr="00AC417B">
              <w:rPr>
                <w:rFonts w:cstheme="minorHAnsi"/>
                <w:sz w:val="20"/>
                <w:szCs w:val="20"/>
              </w:rPr>
              <w:t xml:space="preserve"> </w:t>
            </w:r>
            <w:proofErr w:type="spellStart"/>
            <w:r w:rsidRPr="00AC417B">
              <w:rPr>
                <w:rFonts w:cstheme="minorHAnsi"/>
                <w:sz w:val="20"/>
                <w:szCs w:val="20"/>
              </w:rPr>
              <w:t>support</w:t>
            </w:r>
            <w:proofErr w:type="spellEnd"/>
            <w:r w:rsidRPr="00AC417B">
              <w:rPr>
                <w:rFonts w:cstheme="minorHAnsi"/>
                <w:sz w:val="20"/>
                <w:szCs w:val="20"/>
              </w:rPr>
              <w:t>  - automatyczne połączenie karty z serwisem producenta sprzętu, automatyczne przesyłanie alertów, zgłoszeń serwisowych i zdalne monitorowanie</w:t>
            </w:r>
          </w:p>
          <w:p w14:paraId="38253BD7"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wbudowany mechanizm logowania zdarzeń serwera i karty zarządzającej w tym włączanie/wyłączanie serwera, restart, zmiany w konfiguracji, logowanie użytkowników</w:t>
            </w:r>
          </w:p>
          <w:p w14:paraId="077568BF"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 xml:space="preserve">przesyłanie alertów poprzez e-mail oraz przekierowanie SNMP (SNMP </w:t>
            </w:r>
            <w:proofErr w:type="spellStart"/>
            <w:r w:rsidRPr="00AC417B">
              <w:rPr>
                <w:rFonts w:cstheme="minorHAnsi"/>
                <w:sz w:val="20"/>
                <w:szCs w:val="20"/>
              </w:rPr>
              <w:t>passthrough</w:t>
            </w:r>
            <w:proofErr w:type="spellEnd"/>
            <w:r w:rsidRPr="00AC417B">
              <w:rPr>
                <w:rFonts w:cstheme="minorHAnsi"/>
                <w:sz w:val="20"/>
                <w:szCs w:val="20"/>
              </w:rPr>
              <w:t>)</w:t>
            </w:r>
          </w:p>
          <w:p w14:paraId="3E401F5C"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obsługa zdalnego serwera logowania (</w:t>
            </w:r>
            <w:proofErr w:type="spellStart"/>
            <w:r w:rsidRPr="00AC417B">
              <w:rPr>
                <w:rFonts w:cstheme="minorHAnsi"/>
                <w:sz w:val="20"/>
                <w:szCs w:val="20"/>
              </w:rPr>
              <w:t>remote</w:t>
            </w:r>
            <w:proofErr w:type="spellEnd"/>
            <w:r w:rsidRPr="00AC417B">
              <w:rPr>
                <w:rFonts w:cstheme="minorHAnsi"/>
                <w:sz w:val="20"/>
                <w:szCs w:val="20"/>
              </w:rPr>
              <w:t xml:space="preserve"> </w:t>
            </w:r>
            <w:proofErr w:type="spellStart"/>
            <w:r w:rsidRPr="00AC417B">
              <w:rPr>
                <w:rFonts w:cstheme="minorHAnsi"/>
                <w:sz w:val="20"/>
                <w:szCs w:val="20"/>
              </w:rPr>
              <w:t>syslog</w:t>
            </w:r>
            <w:proofErr w:type="spellEnd"/>
            <w:r w:rsidRPr="00AC417B">
              <w:rPr>
                <w:rFonts w:cstheme="minorHAnsi"/>
                <w:sz w:val="20"/>
                <w:szCs w:val="20"/>
              </w:rPr>
              <w:t>)</w:t>
            </w:r>
          </w:p>
          <w:p w14:paraId="3CFFDA33"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 xml:space="preserve">wirtualna zdalna konsola, tekstowa i graficzna, z dostępem do myszy i klawiatury i możliwością podłączenia wirtualnych napędów FDD, CD/DVD i USB i wirtualnych folderów </w:t>
            </w:r>
          </w:p>
          <w:p w14:paraId="3E629ED5"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mechanizm przechwytywania, nagrywania i odtwarzania sekwencji video dla ostatniej awarii  i ostatniego startu serwera a także nagrywanie na żądanie</w:t>
            </w:r>
          </w:p>
          <w:p w14:paraId="68743615"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 xml:space="preserve">funkcja zdalnej konsoli szeregowej - </w:t>
            </w:r>
            <w:proofErr w:type="spellStart"/>
            <w:r w:rsidRPr="00AC417B">
              <w:rPr>
                <w:rFonts w:cstheme="minorHAnsi"/>
                <w:sz w:val="20"/>
                <w:szCs w:val="20"/>
              </w:rPr>
              <w:t>Textcons</w:t>
            </w:r>
            <w:proofErr w:type="spellEnd"/>
            <w:r w:rsidRPr="00AC417B">
              <w:rPr>
                <w:rFonts w:cstheme="minorHAnsi"/>
                <w:sz w:val="20"/>
                <w:szCs w:val="20"/>
              </w:rPr>
              <w:t xml:space="preserve"> przez SSH (wirtualny port szeregowy) z funkcją nagrywania i odtwarzania sekwencji zdarzeń i aktywności </w:t>
            </w:r>
          </w:p>
          <w:p w14:paraId="4D4BA243"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monitorowanie zasilania oraz zużycia energii przez serwer w czasie rzeczywistym z możliwością graficznej prezentacji</w:t>
            </w:r>
          </w:p>
          <w:p w14:paraId="699CCDFD"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konfiguracja maksymalnego poziomu pobieranej mocy przez serwer (</w:t>
            </w:r>
            <w:proofErr w:type="spellStart"/>
            <w:r w:rsidRPr="00AC417B">
              <w:rPr>
                <w:rFonts w:cstheme="minorHAnsi"/>
                <w:sz w:val="20"/>
                <w:szCs w:val="20"/>
              </w:rPr>
              <w:t>capping</w:t>
            </w:r>
            <w:proofErr w:type="spellEnd"/>
            <w:r w:rsidRPr="00AC417B">
              <w:rPr>
                <w:rFonts w:cstheme="minorHAnsi"/>
                <w:sz w:val="20"/>
                <w:szCs w:val="20"/>
              </w:rPr>
              <w:t xml:space="preserve">) </w:t>
            </w:r>
          </w:p>
          <w:p w14:paraId="3F974118"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zdalna aktualizacja oprogramowania (</w:t>
            </w:r>
            <w:proofErr w:type="spellStart"/>
            <w:r w:rsidRPr="00AC417B">
              <w:rPr>
                <w:rFonts w:cstheme="minorHAnsi"/>
                <w:sz w:val="20"/>
                <w:szCs w:val="20"/>
              </w:rPr>
              <w:t>firmware</w:t>
            </w:r>
            <w:proofErr w:type="spellEnd"/>
            <w:r w:rsidRPr="00AC417B">
              <w:rPr>
                <w:rFonts w:cstheme="minorHAnsi"/>
                <w:sz w:val="20"/>
                <w:szCs w:val="20"/>
              </w:rPr>
              <w:t>)</w:t>
            </w:r>
          </w:p>
          <w:p w14:paraId="28A91BEC"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zarządzanie grupami serwerów, w tym:</w:t>
            </w:r>
          </w:p>
          <w:p w14:paraId="7AA0FD47" w14:textId="77777777" w:rsidR="00AC417B" w:rsidRPr="00AC417B" w:rsidRDefault="00AC417B" w:rsidP="00AC417B">
            <w:pPr>
              <w:widowControl w:val="0"/>
              <w:numPr>
                <w:ilvl w:val="1"/>
                <w:numId w:val="93"/>
              </w:numPr>
              <w:suppressAutoHyphens/>
              <w:contextualSpacing/>
              <w:jc w:val="both"/>
              <w:rPr>
                <w:rFonts w:cstheme="minorHAnsi"/>
                <w:sz w:val="20"/>
                <w:szCs w:val="20"/>
              </w:rPr>
            </w:pPr>
            <w:r w:rsidRPr="00AC417B">
              <w:rPr>
                <w:rFonts w:cstheme="minorHAnsi"/>
                <w:sz w:val="20"/>
                <w:szCs w:val="20"/>
              </w:rPr>
              <w:t>tworzenie i konfiguracja grup serwerów</w:t>
            </w:r>
          </w:p>
          <w:p w14:paraId="0D21971D" w14:textId="77777777" w:rsidR="00AC417B" w:rsidRPr="00AC417B" w:rsidRDefault="00AC417B" w:rsidP="00AC417B">
            <w:pPr>
              <w:widowControl w:val="0"/>
              <w:numPr>
                <w:ilvl w:val="1"/>
                <w:numId w:val="93"/>
              </w:numPr>
              <w:suppressAutoHyphens/>
              <w:contextualSpacing/>
              <w:jc w:val="both"/>
              <w:rPr>
                <w:rFonts w:cstheme="minorHAnsi"/>
                <w:sz w:val="20"/>
                <w:szCs w:val="20"/>
              </w:rPr>
            </w:pPr>
            <w:r w:rsidRPr="00AC417B">
              <w:rPr>
                <w:rFonts w:cstheme="minorHAnsi"/>
                <w:sz w:val="20"/>
                <w:szCs w:val="20"/>
              </w:rPr>
              <w:t>sterowanie zasilaniem (</w:t>
            </w:r>
            <w:proofErr w:type="spellStart"/>
            <w:r w:rsidRPr="00AC417B">
              <w:rPr>
                <w:rFonts w:cstheme="minorHAnsi"/>
                <w:sz w:val="20"/>
                <w:szCs w:val="20"/>
              </w:rPr>
              <w:t>wł</w:t>
            </w:r>
            <w:proofErr w:type="spellEnd"/>
            <w:r w:rsidRPr="00AC417B">
              <w:rPr>
                <w:rFonts w:cstheme="minorHAnsi"/>
                <w:sz w:val="20"/>
                <w:szCs w:val="20"/>
              </w:rPr>
              <w:t xml:space="preserve">/wył) </w:t>
            </w:r>
          </w:p>
          <w:p w14:paraId="5CAEF2FF" w14:textId="77777777" w:rsidR="00AC417B" w:rsidRPr="00AC417B" w:rsidRDefault="00AC417B" w:rsidP="00AC417B">
            <w:pPr>
              <w:widowControl w:val="0"/>
              <w:numPr>
                <w:ilvl w:val="1"/>
                <w:numId w:val="93"/>
              </w:numPr>
              <w:suppressAutoHyphens/>
              <w:contextualSpacing/>
              <w:jc w:val="both"/>
              <w:rPr>
                <w:rFonts w:cstheme="minorHAnsi"/>
                <w:sz w:val="20"/>
                <w:szCs w:val="20"/>
              </w:rPr>
            </w:pPr>
            <w:r w:rsidRPr="00AC417B">
              <w:rPr>
                <w:rFonts w:cstheme="minorHAnsi"/>
                <w:sz w:val="20"/>
                <w:szCs w:val="20"/>
              </w:rPr>
              <w:t>ograniczenie poboru mocy dla grupy (</w:t>
            </w:r>
            <w:proofErr w:type="spellStart"/>
            <w:r w:rsidRPr="00AC417B">
              <w:rPr>
                <w:rFonts w:cstheme="minorHAnsi"/>
                <w:sz w:val="20"/>
                <w:szCs w:val="20"/>
              </w:rPr>
              <w:t>power</w:t>
            </w:r>
            <w:proofErr w:type="spellEnd"/>
            <w:r w:rsidRPr="00AC417B">
              <w:rPr>
                <w:rFonts w:cstheme="minorHAnsi"/>
                <w:sz w:val="20"/>
                <w:szCs w:val="20"/>
              </w:rPr>
              <w:t xml:space="preserve"> </w:t>
            </w:r>
            <w:proofErr w:type="spellStart"/>
            <w:r w:rsidRPr="00AC417B">
              <w:rPr>
                <w:rFonts w:cstheme="minorHAnsi"/>
                <w:sz w:val="20"/>
                <w:szCs w:val="20"/>
              </w:rPr>
              <w:t>capping</w:t>
            </w:r>
            <w:proofErr w:type="spellEnd"/>
            <w:r w:rsidRPr="00AC417B">
              <w:rPr>
                <w:rFonts w:cstheme="minorHAnsi"/>
                <w:sz w:val="20"/>
                <w:szCs w:val="20"/>
              </w:rPr>
              <w:t>)</w:t>
            </w:r>
          </w:p>
          <w:p w14:paraId="3EAD1B12" w14:textId="77777777" w:rsidR="00AC417B" w:rsidRPr="00AC417B" w:rsidRDefault="00AC417B" w:rsidP="00AC417B">
            <w:pPr>
              <w:widowControl w:val="0"/>
              <w:numPr>
                <w:ilvl w:val="1"/>
                <w:numId w:val="93"/>
              </w:numPr>
              <w:suppressAutoHyphens/>
              <w:contextualSpacing/>
              <w:jc w:val="both"/>
              <w:rPr>
                <w:rFonts w:cstheme="minorHAnsi"/>
                <w:sz w:val="20"/>
                <w:szCs w:val="20"/>
              </w:rPr>
            </w:pPr>
            <w:r w:rsidRPr="00AC417B">
              <w:rPr>
                <w:rFonts w:cstheme="minorHAnsi"/>
                <w:sz w:val="20"/>
                <w:szCs w:val="20"/>
              </w:rPr>
              <w:t>aktualizacja oprogramowania (</w:t>
            </w:r>
            <w:proofErr w:type="spellStart"/>
            <w:r w:rsidRPr="00AC417B">
              <w:rPr>
                <w:rFonts w:cstheme="minorHAnsi"/>
                <w:sz w:val="20"/>
                <w:szCs w:val="20"/>
              </w:rPr>
              <w:t>firmware</w:t>
            </w:r>
            <w:proofErr w:type="spellEnd"/>
            <w:r w:rsidRPr="00AC417B">
              <w:rPr>
                <w:rFonts w:cstheme="minorHAnsi"/>
                <w:sz w:val="20"/>
                <w:szCs w:val="20"/>
              </w:rPr>
              <w:t>)</w:t>
            </w:r>
          </w:p>
          <w:p w14:paraId="11F453BD" w14:textId="77777777" w:rsidR="00AC417B" w:rsidRPr="00AC417B" w:rsidRDefault="00AC417B" w:rsidP="00AC417B">
            <w:pPr>
              <w:widowControl w:val="0"/>
              <w:numPr>
                <w:ilvl w:val="1"/>
                <w:numId w:val="93"/>
              </w:numPr>
              <w:suppressAutoHyphens/>
              <w:contextualSpacing/>
              <w:jc w:val="both"/>
              <w:rPr>
                <w:rFonts w:cstheme="minorHAnsi"/>
                <w:sz w:val="20"/>
                <w:szCs w:val="20"/>
              </w:rPr>
            </w:pPr>
            <w:r w:rsidRPr="00AC417B">
              <w:rPr>
                <w:rFonts w:cstheme="minorHAnsi"/>
                <w:sz w:val="20"/>
                <w:szCs w:val="20"/>
              </w:rPr>
              <w:t>wspólne wirtualne media dla grupy</w:t>
            </w:r>
          </w:p>
          <w:p w14:paraId="653D3719"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możliwość równoczesnej obsługi przez 6 administratorów</w:t>
            </w:r>
          </w:p>
          <w:p w14:paraId="7877B82F"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autentykacja dwuskładnikowa (</w:t>
            </w:r>
            <w:proofErr w:type="spellStart"/>
            <w:r w:rsidRPr="00AC417B">
              <w:rPr>
                <w:rFonts w:cstheme="minorHAnsi"/>
                <w:sz w:val="20"/>
                <w:szCs w:val="20"/>
              </w:rPr>
              <w:t>Kerberos</w:t>
            </w:r>
            <w:proofErr w:type="spellEnd"/>
            <w:r w:rsidRPr="00AC417B">
              <w:rPr>
                <w:rFonts w:cstheme="minorHAnsi"/>
                <w:sz w:val="20"/>
                <w:szCs w:val="20"/>
              </w:rPr>
              <w:t>)</w:t>
            </w:r>
          </w:p>
          <w:p w14:paraId="23E1D7D1"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wsparcie dla Microsoft Active Directory</w:t>
            </w:r>
          </w:p>
          <w:p w14:paraId="2A212067"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obsługa SSL i SSH</w:t>
            </w:r>
          </w:p>
          <w:p w14:paraId="53E4E117" w14:textId="77777777" w:rsidR="00AC417B" w:rsidRPr="00AC417B" w:rsidRDefault="00AC417B" w:rsidP="00AC417B">
            <w:pPr>
              <w:widowControl w:val="0"/>
              <w:numPr>
                <w:ilvl w:val="0"/>
                <w:numId w:val="93"/>
              </w:numPr>
              <w:suppressAutoHyphens/>
              <w:contextualSpacing/>
              <w:jc w:val="both"/>
              <w:rPr>
                <w:rFonts w:cstheme="minorHAnsi"/>
                <w:sz w:val="20"/>
                <w:szCs w:val="20"/>
              </w:rPr>
            </w:pPr>
            <w:proofErr w:type="spellStart"/>
            <w:r w:rsidRPr="00AC417B">
              <w:rPr>
                <w:rFonts w:cstheme="minorHAnsi"/>
                <w:sz w:val="20"/>
                <w:szCs w:val="20"/>
              </w:rPr>
              <w:t>enkrypcja</w:t>
            </w:r>
            <w:proofErr w:type="spellEnd"/>
            <w:r w:rsidRPr="00AC417B">
              <w:rPr>
                <w:rFonts w:cstheme="minorHAnsi"/>
                <w:sz w:val="20"/>
                <w:szCs w:val="20"/>
              </w:rPr>
              <w:t xml:space="preserve"> AES/3DES oraz RC4 dla zdalnej konsoli</w:t>
            </w:r>
          </w:p>
          <w:p w14:paraId="0E9C08C0"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 xml:space="preserve">wsparcie dla IPv4 oraz iPv6, obsługa SNMP v3 oraz </w:t>
            </w:r>
            <w:proofErr w:type="spellStart"/>
            <w:r w:rsidRPr="00AC417B">
              <w:rPr>
                <w:rFonts w:cstheme="minorHAnsi"/>
                <w:sz w:val="20"/>
                <w:szCs w:val="20"/>
              </w:rPr>
              <w:t>RESTful</w:t>
            </w:r>
            <w:proofErr w:type="spellEnd"/>
            <w:r w:rsidRPr="00AC417B">
              <w:rPr>
                <w:rFonts w:cstheme="minorHAnsi"/>
                <w:sz w:val="20"/>
                <w:szCs w:val="20"/>
              </w:rPr>
              <w:t xml:space="preserve"> API</w:t>
            </w:r>
          </w:p>
          <w:p w14:paraId="1308559D" w14:textId="77777777" w:rsidR="00AC417B" w:rsidRPr="00AC417B" w:rsidRDefault="00AC417B" w:rsidP="00AC417B">
            <w:pPr>
              <w:widowControl w:val="0"/>
              <w:numPr>
                <w:ilvl w:val="0"/>
                <w:numId w:val="93"/>
              </w:numPr>
              <w:suppressAutoHyphens/>
              <w:contextualSpacing/>
              <w:jc w:val="both"/>
              <w:rPr>
                <w:rFonts w:cstheme="minorHAnsi"/>
                <w:sz w:val="20"/>
                <w:szCs w:val="20"/>
                <w:lang w:val="en-GB"/>
              </w:rPr>
            </w:pPr>
            <w:proofErr w:type="spellStart"/>
            <w:r w:rsidRPr="00AC417B">
              <w:rPr>
                <w:rFonts w:cstheme="minorHAnsi"/>
                <w:sz w:val="20"/>
                <w:szCs w:val="20"/>
                <w:lang w:val="en-US"/>
              </w:rPr>
              <w:t>wsparcie</w:t>
            </w:r>
            <w:proofErr w:type="spellEnd"/>
            <w:r w:rsidRPr="00AC417B">
              <w:rPr>
                <w:rFonts w:cstheme="minorHAnsi"/>
                <w:sz w:val="20"/>
                <w:szCs w:val="20"/>
                <w:lang w:val="en-US"/>
              </w:rPr>
              <w:t xml:space="preserve"> </w:t>
            </w:r>
            <w:proofErr w:type="spellStart"/>
            <w:r w:rsidRPr="00AC417B">
              <w:rPr>
                <w:rFonts w:cstheme="minorHAnsi"/>
                <w:sz w:val="20"/>
                <w:szCs w:val="20"/>
                <w:lang w:val="en-US"/>
              </w:rPr>
              <w:t>dla</w:t>
            </w:r>
            <w:proofErr w:type="spellEnd"/>
            <w:r w:rsidRPr="00AC417B">
              <w:rPr>
                <w:rFonts w:cstheme="minorHAnsi"/>
                <w:sz w:val="20"/>
                <w:szCs w:val="20"/>
                <w:lang w:val="en-US"/>
              </w:rPr>
              <w:t xml:space="preserve"> Integrated Remote Console for Windows clients</w:t>
            </w:r>
          </w:p>
          <w:p w14:paraId="41C933CA" w14:textId="77777777" w:rsidR="00AC417B" w:rsidRPr="00AC417B" w:rsidRDefault="00AC417B" w:rsidP="00AC417B">
            <w:pPr>
              <w:widowControl w:val="0"/>
              <w:numPr>
                <w:ilvl w:val="0"/>
                <w:numId w:val="93"/>
              </w:numPr>
              <w:suppressAutoHyphens/>
              <w:contextualSpacing/>
              <w:jc w:val="both"/>
              <w:rPr>
                <w:rFonts w:cstheme="minorHAnsi"/>
                <w:sz w:val="20"/>
                <w:szCs w:val="20"/>
              </w:rPr>
            </w:pPr>
            <w:r w:rsidRPr="00AC417B">
              <w:rPr>
                <w:rFonts w:cstheme="minorHAnsi"/>
                <w:sz w:val="20"/>
                <w:szCs w:val="20"/>
              </w:rPr>
              <w:t xml:space="preserve">możliwość </w:t>
            </w:r>
            <w:proofErr w:type="spellStart"/>
            <w:r w:rsidRPr="00AC417B">
              <w:rPr>
                <w:rFonts w:cstheme="minorHAnsi"/>
                <w:sz w:val="20"/>
                <w:szCs w:val="20"/>
              </w:rPr>
              <w:t>autokonfiguracji</w:t>
            </w:r>
            <w:proofErr w:type="spellEnd"/>
            <w:r w:rsidRPr="00AC417B">
              <w:rPr>
                <w:rFonts w:cstheme="minorHAnsi"/>
                <w:sz w:val="20"/>
                <w:szCs w:val="20"/>
              </w:rPr>
              <w:t xml:space="preserve"> sieci karty zarządzającej (DNS/DHCP)</w:t>
            </w:r>
          </w:p>
        </w:tc>
      </w:tr>
      <w:tr w:rsidR="00AC417B" w:rsidRPr="00AC417B" w14:paraId="0B43B73E"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1CE5E24E" w14:textId="77777777" w:rsidR="00AC417B" w:rsidRPr="00AC417B" w:rsidRDefault="00AC417B" w:rsidP="00AC417B">
            <w:pPr>
              <w:widowControl w:val="0"/>
              <w:spacing w:line="240" w:lineRule="auto"/>
              <w:rPr>
                <w:rFonts w:ascii="Calibri" w:eastAsia="MS Mincho" w:hAnsi="Calibri" w:cstheme="minorHAnsi"/>
                <w:sz w:val="20"/>
                <w:szCs w:val="20"/>
                <w:lang w:eastAsia="ja-JP"/>
              </w:rPr>
            </w:pPr>
            <w:r w:rsidRPr="00AC417B">
              <w:rPr>
                <w:rFonts w:ascii="Calibri" w:eastAsia="MS Mincho" w:hAnsi="Calibri" w:cstheme="minorHAnsi"/>
                <w:sz w:val="20"/>
                <w:szCs w:val="20"/>
                <w:lang w:eastAsia="ja-JP"/>
              </w:rPr>
              <w:lastRenderedPageBreak/>
              <w:t xml:space="preserve">Wsparcie dla systemów operacyjnych i systemów </w:t>
            </w:r>
            <w:proofErr w:type="spellStart"/>
            <w:r w:rsidRPr="00AC417B">
              <w:rPr>
                <w:rFonts w:ascii="Calibri" w:eastAsia="MS Mincho" w:hAnsi="Calibri" w:cstheme="minorHAnsi"/>
                <w:sz w:val="20"/>
                <w:szCs w:val="20"/>
                <w:lang w:eastAsia="ja-JP"/>
              </w:rPr>
              <w:t>wirtualizacyjnych</w:t>
            </w:r>
            <w:proofErr w:type="spellEnd"/>
          </w:p>
        </w:tc>
        <w:tc>
          <w:tcPr>
            <w:tcW w:w="6834" w:type="dxa"/>
            <w:tcBorders>
              <w:top w:val="single" w:sz="4" w:space="0" w:color="000000"/>
              <w:left w:val="single" w:sz="4" w:space="0" w:color="000000"/>
              <w:bottom w:val="single" w:sz="4" w:space="0" w:color="000000"/>
              <w:right w:val="single" w:sz="4" w:space="0" w:color="000000"/>
            </w:tcBorders>
            <w:vAlign w:val="center"/>
          </w:tcPr>
          <w:p w14:paraId="3A279EDB" w14:textId="77777777" w:rsidR="00AC417B" w:rsidRPr="00AC417B" w:rsidRDefault="00AC417B" w:rsidP="00AC417B">
            <w:pPr>
              <w:widowControl w:val="0"/>
              <w:spacing w:line="240" w:lineRule="auto"/>
              <w:jc w:val="both"/>
              <w:rPr>
                <w:rFonts w:ascii="Calibri" w:eastAsia="Calibri" w:hAnsi="Calibri" w:cstheme="minorHAnsi"/>
                <w:sz w:val="20"/>
                <w:szCs w:val="20"/>
                <w:lang w:val="en-US" w:eastAsia="en-US"/>
              </w:rPr>
            </w:pPr>
            <w:r w:rsidRPr="00AC417B">
              <w:rPr>
                <w:rFonts w:ascii="Calibri" w:eastAsia="Calibri" w:hAnsi="Calibri" w:cstheme="minorHAnsi"/>
                <w:sz w:val="20"/>
                <w:szCs w:val="20"/>
                <w:lang w:val="en-US" w:eastAsia="en-US"/>
              </w:rPr>
              <w:t>Microsoft Windows Server 2022</w:t>
            </w:r>
          </w:p>
          <w:p w14:paraId="1D060D34" w14:textId="77777777" w:rsidR="00AC417B" w:rsidRPr="00AC417B" w:rsidRDefault="00AC417B" w:rsidP="00AC417B">
            <w:pPr>
              <w:widowControl w:val="0"/>
              <w:spacing w:line="240" w:lineRule="auto"/>
              <w:jc w:val="both"/>
              <w:rPr>
                <w:rFonts w:ascii="Calibri" w:eastAsia="Calibri" w:hAnsi="Calibri" w:cstheme="minorHAnsi"/>
                <w:sz w:val="20"/>
                <w:szCs w:val="20"/>
                <w:lang w:val="en-US" w:eastAsia="en-US"/>
              </w:rPr>
            </w:pPr>
            <w:r w:rsidRPr="00AC417B">
              <w:rPr>
                <w:rFonts w:ascii="Calibri" w:eastAsia="Calibri" w:hAnsi="Calibri" w:cstheme="minorHAnsi"/>
                <w:sz w:val="20"/>
                <w:szCs w:val="20"/>
                <w:lang w:val="en-US" w:eastAsia="en-US"/>
              </w:rPr>
              <w:t>Red Hat Enterprise Linux (RHEL) 8.0</w:t>
            </w:r>
          </w:p>
          <w:p w14:paraId="0C354EF9" w14:textId="77777777" w:rsidR="00AC417B" w:rsidRPr="00AC417B" w:rsidRDefault="00AC417B" w:rsidP="00AC417B">
            <w:pPr>
              <w:widowControl w:val="0"/>
              <w:spacing w:line="240" w:lineRule="auto"/>
              <w:jc w:val="both"/>
              <w:rPr>
                <w:rFonts w:ascii="Calibri" w:eastAsia="Calibri" w:hAnsi="Calibri" w:cstheme="minorHAnsi"/>
                <w:sz w:val="20"/>
                <w:szCs w:val="20"/>
                <w:lang w:val="en-US" w:eastAsia="en-US"/>
              </w:rPr>
            </w:pPr>
            <w:r w:rsidRPr="00AC417B">
              <w:rPr>
                <w:rFonts w:ascii="Calibri" w:eastAsia="Calibri" w:hAnsi="Calibri" w:cstheme="minorHAnsi"/>
                <w:sz w:val="20"/>
                <w:szCs w:val="20"/>
                <w:lang w:val="en-US" w:eastAsia="en-US"/>
              </w:rPr>
              <w:t>SUSE Linux Enterprise Server (SLES) 15</w:t>
            </w:r>
          </w:p>
          <w:p w14:paraId="74235A14" w14:textId="77777777" w:rsidR="00AC417B" w:rsidRPr="00AC417B" w:rsidRDefault="00AC417B" w:rsidP="00AC417B">
            <w:pPr>
              <w:widowControl w:val="0"/>
              <w:spacing w:line="240" w:lineRule="auto"/>
              <w:jc w:val="both"/>
              <w:rPr>
                <w:rFonts w:ascii="Calibri" w:eastAsia="Calibri" w:hAnsi="Calibri" w:cstheme="minorHAnsi"/>
                <w:sz w:val="20"/>
                <w:szCs w:val="20"/>
                <w:lang w:eastAsia="en-US"/>
              </w:rPr>
            </w:pPr>
            <w:r w:rsidRPr="00AC417B">
              <w:rPr>
                <w:rFonts w:ascii="Calibri" w:eastAsia="Calibri" w:hAnsi="Calibri" w:cstheme="minorHAnsi"/>
                <w:sz w:val="20"/>
                <w:szCs w:val="20"/>
                <w:lang w:val="en-US" w:eastAsia="en-US"/>
              </w:rPr>
              <w:t xml:space="preserve">VMware </w:t>
            </w:r>
            <w:proofErr w:type="spellStart"/>
            <w:r w:rsidRPr="00AC417B">
              <w:rPr>
                <w:rFonts w:ascii="Calibri" w:eastAsia="Calibri" w:hAnsi="Calibri" w:cstheme="minorHAnsi"/>
                <w:sz w:val="20"/>
                <w:szCs w:val="20"/>
                <w:lang w:val="en-US" w:eastAsia="en-US"/>
              </w:rPr>
              <w:t>ESXi</w:t>
            </w:r>
            <w:proofErr w:type="spellEnd"/>
            <w:r w:rsidRPr="00AC417B">
              <w:rPr>
                <w:rFonts w:ascii="Calibri" w:eastAsia="Calibri" w:hAnsi="Calibri" w:cstheme="minorHAnsi"/>
                <w:sz w:val="20"/>
                <w:szCs w:val="20"/>
                <w:lang w:val="en-US" w:eastAsia="en-US"/>
              </w:rPr>
              <w:t xml:space="preserve"> 6.7 U3</w:t>
            </w:r>
          </w:p>
        </w:tc>
      </w:tr>
      <w:tr w:rsidR="00AC417B" w:rsidRPr="00AC417B" w14:paraId="5FAD80E5" w14:textId="77777777" w:rsidTr="0090694E">
        <w:tc>
          <w:tcPr>
            <w:tcW w:w="2805" w:type="dxa"/>
            <w:tcBorders>
              <w:top w:val="single" w:sz="4" w:space="0" w:color="000000"/>
              <w:left w:val="single" w:sz="4" w:space="0" w:color="000000"/>
              <w:bottom w:val="single" w:sz="4" w:space="0" w:color="000000"/>
              <w:right w:val="single" w:sz="4" w:space="0" w:color="000000"/>
            </w:tcBorders>
          </w:tcPr>
          <w:p w14:paraId="3FD9704F" w14:textId="77777777" w:rsidR="00AC417B" w:rsidRPr="004E0D72" w:rsidRDefault="00AC417B" w:rsidP="00AC417B">
            <w:pPr>
              <w:widowControl w:val="0"/>
              <w:spacing w:line="240" w:lineRule="auto"/>
              <w:rPr>
                <w:rFonts w:ascii="Calibri" w:eastAsia="MS Mincho" w:hAnsi="Calibri" w:cstheme="minorHAnsi"/>
                <w:sz w:val="20"/>
                <w:szCs w:val="20"/>
                <w:lang w:eastAsia="ja-JP"/>
              </w:rPr>
            </w:pPr>
            <w:r w:rsidRPr="004E0D72">
              <w:rPr>
                <w:rFonts w:ascii="Calibri" w:eastAsia="MS Mincho" w:hAnsi="Calibri" w:cstheme="minorHAnsi"/>
                <w:sz w:val="20"/>
                <w:szCs w:val="20"/>
                <w:lang w:eastAsia="ja-JP"/>
              </w:rPr>
              <w:t>Gwarancja</w:t>
            </w:r>
          </w:p>
        </w:tc>
        <w:tc>
          <w:tcPr>
            <w:tcW w:w="6834" w:type="dxa"/>
            <w:tcBorders>
              <w:top w:val="single" w:sz="4" w:space="0" w:color="000000"/>
              <w:left w:val="single" w:sz="4" w:space="0" w:color="000000"/>
              <w:bottom w:val="single" w:sz="4" w:space="0" w:color="000000"/>
              <w:right w:val="single" w:sz="4" w:space="0" w:color="000000"/>
            </w:tcBorders>
            <w:vAlign w:val="center"/>
          </w:tcPr>
          <w:p w14:paraId="13B655AD" w14:textId="77777777" w:rsidR="00AC417B" w:rsidRPr="004E0D72" w:rsidRDefault="00AC417B" w:rsidP="00AC417B">
            <w:pPr>
              <w:widowControl w:val="0"/>
              <w:spacing w:line="240" w:lineRule="auto"/>
              <w:jc w:val="both"/>
              <w:rPr>
                <w:rFonts w:ascii="Calibri" w:eastAsia="Calibri" w:hAnsi="Calibri" w:cstheme="minorHAnsi"/>
                <w:sz w:val="20"/>
                <w:szCs w:val="20"/>
                <w:lang w:eastAsia="en-US"/>
              </w:rPr>
            </w:pPr>
            <w:bookmarkStart w:id="44" w:name="_Hlk134778583"/>
            <w:r w:rsidRPr="004E0D72">
              <w:rPr>
                <w:rFonts w:ascii="Calibri" w:eastAsia="Calibri" w:hAnsi="Calibri" w:cstheme="minorHAnsi"/>
                <w:sz w:val="20"/>
                <w:szCs w:val="20"/>
                <w:lang w:eastAsia="en-US"/>
              </w:rPr>
              <w:t xml:space="preserve">Minimum 36 miesięczna gwarancja producenta na części, robociznę i naprawę w miejscu instalacji typu On-Site, z 1 godzinnym czasem reakcji przez całą dobę, 7 dni </w:t>
            </w:r>
            <w:r w:rsidRPr="004E0D72">
              <w:rPr>
                <w:rFonts w:ascii="Calibri" w:eastAsia="Calibri" w:hAnsi="Calibri" w:cstheme="minorHAnsi"/>
                <w:sz w:val="20"/>
                <w:szCs w:val="20"/>
                <w:lang w:eastAsia="en-US"/>
              </w:rPr>
              <w:lastRenderedPageBreak/>
              <w:t>w tygodniu, z czasem rozpoczęcia naprawy do 4 godzin w miejscu instalacji, 7 dni w tygodniu.</w:t>
            </w:r>
          </w:p>
          <w:p w14:paraId="5501928E" w14:textId="77777777" w:rsidR="00AC417B" w:rsidRPr="004E0D72" w:rsidRDefault="00AC417B" w:rsidP="00AC417B">
            <w:pPr>
              <w:widowControl w:val="0"/>
              <w:spacing w:line="240" w:lineRule="auto"/>
              <w:jc w:val="both"/>
              <w:rPr>
                <w:rFonts w:ascii="Calibri" w:eastAsia="Calibri" w:hAnsi="Calibri" w:cstheme="minorHAnsi"/>
                <w:sz w:val="20"/>
                <w:szCs w:val="20"/>
                <w:lang w:eastAsia="en-US"/>
              </w:rPr>
            </w:pPr>
            <w:r w:rsidRPr="004E0D72">
              <w:rPr>
                <w:rFonts w:ascii="Calibri" w:eastAsia="Calibri" w:hAnsi="Calibri" w:cstheme="minorHAnsi"/>
                <w:sz w:val="20"/>
                <w:szCs w:val="20"/>
                <w:lang w:eastAsia="en-US"/>
              </w:rPr>
              <w:t>Usługa wsparcia technicznego musi być świadczona przez autoryzowany serwis producenta oferowanych urządzeń.</w:t>
            </w:r>
          </w:p>
          <w:bookmarkEnd w:id="44"/>
          <w:p w14:paraId="38604114" w14:textId="6A844A1B" w:rsidR="00AC417B" w:rsidRPr="00F42696" w:rsidRDefault="00AC417B" w:rsidP="00AC417B">
            <w:pPr>
              <w:widowControl w:val="0"/>
              <w:spacing w:line="240" w:lineRule="auto"/>
              <w:jc w:val="both"/>
              <w:rPr>
                <w:rFonts w:ascii="Calibri" w:eastAsia="Calibri" w:hAnsi="Calibri" w:cstheme="minorHAnsi"/>
                <w:sz w:val="20"/>
                <w:szCs w:val="20"/>
                <w:lang w:eastAsia="en-US"/>
              </w:rPr>
            </w:pPr>
          </w:p>
        </w:tc>
      </w:tr>
    </w:tbl>
    <w:p w14:paraId="31F8C754" w14:textId="77777777" w:rsidR="00AC417B" w:rsidRPr="00AC417B" w:rsidRDefault="00AC417B" w:rsidP="00AC417B">
      <w:pPr>
        <w:numPr>
          <w:ilvl w:val="0"/>
          <w:numId w:val="100"/>
        </w:numPr>
        <w:suppressAutoHyphens/>
        <w:spacing w:before="360" w:after="120" w:line="240" w:lineRule="auto"/>
        <w:rPr>
          <w:rFonts w:ascii="Calibri" w:eastAsia="Calibri" w:hAnsi="Calibri" w:cstheme="minorHAnsi"/>
          <w:b/>
          <w:bCs/>
          <w:sz w:val="24"/>
          <w:szCs w:val="24"/>
          <w:lang w:eastAsia="en-US"/>
        </w:rPr>
      </w:pPr>
      <w:bookmarkStart w:id="45" w:name="_Hlk134778598"/>
      <w:r w:rsidRPr="00AC417B">
        <w:rPr>
          <w:rFonts w:ascii="Calibri" w:eastAsia="Calibri" w:hAnsi="Calibri" w:cstheme="minorHAnsi"/>
          <w:b/>
          <w:bCs/>
          <w:sz w:val="24"/>
          <w:szCs w:val="24"/>
          <w:lang w:eastAsia="en-US"/>
        </w:rPr>
        <w:lastRenderedPageBreak/>
        <w:t xml:space="preserve">Zakup serwera kopii zapasowej – 1 sztuka </w:t>
      </w:r>
    </w:p>
    <w:tbl>
      <w:tblPr>
        <w:tblW w:w="9640" w:type="dxa"/>
        <w:tblInd w:w="-289" w:type="dxa"/>
        <w:tblLayout w:type="fixed"/>
        <w:tblLook w:val="01E0" w:firstRow="1" w:lastRow="1" w:firstColumn="1" w:lastColumn="1" w:noHBand="0" w:noVBand="0"/>
      </w:tblPr>
      <w:tblGrid>
        <w:gridCol w:w="2805"/>
        <w:gridCol w:w="6835"/>
      </w:tblGrid>
      <w:tr w:rsidR="00AC417B" w:rsidRPr="00AC417B" w14:paraId="2E8DC288" w14:textId="77777777" w:rsidTr="0090694E">
        <w:trPr>
          <w:trHeight w:val="350"/>
        </w:trPr>
        <w:tc>
          <w:tcPr>
            <w:tcW w:w="2805" w:type="dxa"/>
            <w:tcBorders>
              <w:top w:val="single" w:sz="4" w:space="0" w:color="000000"/>
              <w:left w:val="single" w:sz="4" w:space="0" w:color="000000"/>
              <w:bottom w:val="single" w:sz="4" w:space="0" w:color="000000"/>
              <w:right w:val="single" w:sz="4" w:space="0" w:color="000000"/>
            </w:tcBorders>
            <w:vAlign w:val="center"/>
          </w:tcPr>
          <w:bookmarkEnd w:id="45"/>
          <w:p w14:paraId="3003BF54" w14:textId="77777777" w:rsidR="00AC417B" w:rsidRPr="00AC417B" w:rsidRDefault="00AC417B" w:rsidP="00AC417B">
            <w:pPr>
              <w:widowControl w:val="0"/>
              <w:spacing w:line="240" w:lineRule="auto"/>
              <w:rPr>
                <w:rFonts w:ascii="Calibri" w:eastAsia="MS Mincho" w:hAnsi="Calibri" w:cstheme="minorHAnsi"/>
                <w:lang w:eastAsia="ja-JP"/>
              </w:rPr>
            </w:pPr>
            <w:r w:rsidRPr="00AC417B">
              <w:rPr>
                <w:rFonts w:ascii="Calibri" w:eastAsia="Calibri" w:hAnsi="Calibri" w:cstheme="minorHAnsi"/>
                <w:lang w:eastAsia="en-US"/>
              </w:rPr>
              <w:t>Element konfiguracji</w:t>
            </w:r>
          </w:p>
        </w:tc>
        <w:tc>
          <w:tcPr>
            <w:tcW w:w="6835" w:type="dxa"/>
            <w:tcBorders>
              <w:top w:val="single" w:sz="4" w:space="0" w:color="000000"/>
              <w:left w:val="single" w:sz="4" w:space="0" w:color="000000"/>
              <w:bottom w:val="single" w:sz="4" w:space="0" w:color="000000"/>
              <w:right w:val="single" w:sz="4" w:space="0" w:color="000000"/>
            </w:tcBorders>
            <w:vAlign w:val="center"/>
          </w:tcPr>
          <w:p w14:paraId="1ACFBCE1" w14:textId="77777777" w:rsidR="00AC417B" w:rsidRPr="00AC417B" w:rsidRDefault="00AC417B" w:rsidP="00AC417B">
            <w:pPr>
              <w:widowControl w:val="0"/>
              <w:spacing w:line="240" w:lineRule="auto"/>
              <w:jc w:val="both"/>
              <w:rPr>
                <w:rFonts w:ascii="Calibri" w:eastAsia="MS Mincho" w:hAnsi="Calibri" w:cstheme="minorHAnsi"/>
                <w:lang w:eastAsia="ja-JP"/>
              </w:rPr>
            </w:pPr>
            <w:r w:rsidRPr="00AC417B">
              <w:rPr>
                <w:rFonts w:ascii="Calibri" w:eastAsia="Calibri" w:hAnsi="Calibri" w:cstheme="minorHAnsi"/>
                <w:lang w:eastAsia="en-US"/>
              </w:rPr>
              <w:t>Wymagania minimalne</w:t>
            </w:r>
          </w:p>
        </w:tc>
      </w:tr>
      <w:tr w:rsidR="00AC417B" w:rsidRPr="00AC417B" w14:paraId="7E6D164A" w14:textId="77777777" w:rsidTr="0090694E">
        <w:tc>
          <w:tcPr>
            <w:tcW w:w="2805" w:type="dxa"/>
            <w:tcBorders>
              <w:top w:val="single" w:sz="4" w:space="0" w:color="000000"/>
              <w:left w:val="single" w:sz="4" w:space="0" w:color="000000"/>
              <w:bottom w:val="single" w:sz="4" w:space="0" w:color="000000"/>
              <w:right w:val="single" w:sz="4" w:space="0" w:color="000000"/>
            </w:tcBorders>
            <w:vAlign w:val="center"/>
          </w:tcPr>
          <w:p w14:paraId="0F6C9721" w14:textId="77777777" w:rsidR="00AC417B" w:rsidRPr="00AC417B" w:rsidRDefault="00AC417B" w:rsidP="00AC417B">
            <w:pPr>
              <w:widowControl w:val="0"/>
              <w:spacing w:line="240" w:lineRule="auto"/>
              <w:rPr>
                <w:rFonts w:ascii="Calibri" w:eastAsia="MS Mincho" w:hAnsi="Calibri" w:cstheme="minorHAnsi"/>
                <w:lang w:eastAsia="ja-JP"/>
              </w:rPr>
            </w:pPr>
            <w:r w:rsidRPr="00AC417B">
              <w:rPr>
                <w:rFonts w:ascii="Calibri" w:eastAsia="MS Mincho" w:hAnsi="Calibri" w:cstheme="minorHAnsi"/>
                <w:lang w:eastAsia="ja-JP"/>
              </w:rPr>
              <w:t>Obudowa</w:t>
            </w:r>
          </w:p>
        </w:tc>
        <w:tc>
          <w:tcPr>
            <w:tcW w:w="6835" w:type="dxa"/>
            <w:tcBorders>
              <w:top w:val="single" w:sz="4" w:space="0" w:color="000000"/>
              <w:left w:val="single" w:sz="4" w:space="0" w:color="000000"/>
              <w:bottom w:val="single" w:sz="4" w:space="0" w:color="000000"/>
              <w:right w:val="single" w:sz="4" w:space="0" w:color="000000"/>
            </w:tcBorders>
            <w:vAlign w:val="center"/>
          </w:tcPr>
          <w:p w14:paraId="53EE778C" w14:textId="77777777" w:rsidR="00AC417B" w:rsidRPr="00AC417B" w:rsidRDefault="00AC417B" w:rsidP="00AC417B">
            <w:pPr>
              <w:widowControl w:val="0"/>
              <w:spacing w:line="240" w:lineRule="auto"/>
              <w:jc w:val="both"/>
              <w:rPr>
                <w:rFonts w:ascii="Calibri" w:eastAsia="MS Mincho" w:hAnsi="Calibri" w:cstheme="minorHAnsi"/>
                <w:lang w:eastAsia="ja-JP"/>
              </w:rPr>
            </w:pPr>
            <w:r w:rsidRPr="00AC417B">
              <w:rPr>
                <w:rFonts w:ascii="Calibri" w:eastAsia="MS Mincho" w:hAnsi="Calibri" w:cstheme="minorHAnsi"/>
                <w:lang w:eastAsia="ja-JP"/>
              </w:rPr>
              <w:t xml:space="preserve">Maksymalnie 1U RACK 19 cali (wraz z szynami umożliwiającymi wysunięcie i wszystkimi elementami niezbędnymi do zamontowania serwera w szafie oraz ramieniem na okablowanie). </w:t>
            </w:r>
          </w:p>
        </w:tc>
      </w:tr>
      <w:tr w:rsidR="00AC417B" w:rsidRPr="00AC417B" w14:paraId="795CB3AE" w14:textId="77777777" w:rsidTr="0090694E">
        <w:tc>
          <w:tcPr>
            <w:tcW w:w="2805" w:type="dxa"/>
            <w:tcBorders>
              <w:top w:val="single" w:sz="4" w:space="0" w:color="000000"/>
              <w:left w:val="single" w:sz="4" w:space="0" w:color="000000"/>
              <w:bottom w:val="single" w:sz="4" w:space="0" w:color="000000"/>
              <w:right w:val="single" w:sz="4" w:space="0" w:color="000000"/>
            </w:tcBorders>
            <w:vAlign w:val="center"/>
          </w:tcPr>
          <w:p w14:paraId="39FD0C52" w14:textId="77777777" w:rsidR="00AC417B" w:rsidRPr="00AC417B" w:rsidRDefault="00AC417B" w:rsidP="00AC417B">
            <w:pPr>
              <w:widowControl w:val="0"/>
              <w:spacing w:line="240" w:lineRule="auto"/>
              <w:rPr>
                <w:rFonts w:ascii="Calibri" w:eastAsia="MS Mincho" w:hAnsi="Calibri" w:cstheme="minorHAnsi"/>
                <w:lang w:eastAsia="ja-JP"/>
              </w:rPr>
            </w:pPr>
            <w:r w:rsidRPr="00AC417B">
              <w:rPr>
                <w:rFonts w:ascii="Calibri" w:eastAsia="MS Mincho" w:hAnsi="Calibri" w:cstheme="minorHAnsi"/>
                <w:lang w:eastAsia="ja-JP"/>
              </w:rPr>
              <w:t>Procesor</w:t>
            </w:r>
          </w:p>
        </w:tc>
        <w:tc>
          <w:tcPr>
            <w:tcW w:w="6835" w:type="dxa"/>
            <w:tcBorders>
              <w:top w:val="single" w:sz="4" w:space="0" w:color="000000"/>
              <w:left w:val="single" w:sz="4" w:space="0" w:color="000000"/>
              <w:bottom w:val="single" w:sz="4" w:space="0" w:color="000000"/>
              <w:right w:val="single" w:sz="4" w:space="0" w:color="000000"/>
            </w:tcBorders>
            <w:vAlign w:val="center"/>
          </w:tcPr>
          <w:p w14:paraId="3BCE6DF2" w14:textId="77777777" w:rsidR="00AC417B" w:rsidRPr="00AC417B" w:rsidRDefault="00AC417B" w:rsidP="00AC417B">
            <w:pPr>
              <w:widowControl w:val="0"/>
              <w:spacing w:line="240" w:lineRule="auto"/>
              <w:jc w:val="both"/>
              <w:rPr>
                <w:rFonts w:ascii="Calibri" w:eastAsia="MS Mincho" w:hAnsi="Calibri" w:cstheme="minorHAnsi"/>
                <w:lang w:eastAsia="ja-JP"/>
              </w:rPr>
            </w:pPr>
            <w:r w:rsidRPr="00AC417B">
              <w:rPr>
                <w:rFonts w:ascii="Calibri" w:eastAsia="MS Mincho" w:hAnsi="Calibri" w:cstheme="minorHAnsi"/>
                <w:lang w:eastAsia="ja-JP"/>
              </w:rPr>
              <w:t xml:space="preserve">Minimum jeden procesor wielordzeniowy x86 - 64 bity, osiągający w teście SPECrate®2017_int_base wynik co najmniej 30 punktów. </w:t>
            </w:r>
          </w:p>
        </w:tc>
      </w:tr>
      <w:tr w:rsidR="00AC417B" w:rsidRPr="00AC417B" w14:paraId="49A09D00" w14:textId="77777777" w:rsidTr="0090694E">
        <w:trPr>
          <w:trHeight w:val="332"/>
        </w:trPr>
        <w:tc>
          <w:tcPr>
            <w:tcW w:w="2805" w:type="dxa"/>
            <w:tcBorders>
              <w:top w:val="single" w:sz="4" w:space="0" w:color="000000"/>
              <w:left w:val="single" w:sz="4" w:space="0" w:color="000000"/>
              <w:bottom w:val="single" w:sz="4" w:space="0" w:color="000000"/>
              <w:right w:val="single" w:sz="4" w:space="0" w:color="000000"/>
            </w:tcBorders>
            <w:vAlign w:val="center"/>
          </w:tcPr>
          <w:p w14:paraId="74660116" w14:textId="77777777" w:rsidR="00AC417B" w:rsidRPr="00AC417B" w:rsidRDefault="00AC417B" w:rsidP="00AC417B">
            <w:pPr>
              <w:widowControl w:val="0"/>
              <w:spacing w:line="240" w:lineRule="auto"/>
              <w:rPr>
                <w:rFonts w:ascii="Calibri" w:eastAsia="MS Mincho" w:hAnsi="Calibri" w:cstheme="minorHAnsi"/>
                <w:lang w:eastAsia="ja-JP"/>
              </w:rPr>
            </w:pPr>
            <w:r w:rsidRPr="00AC417B">
              <w:rPr>
                <w:rFonts w:ascii="Calibri" w:eastAsia="MS Mincho" w:hAnsi="Calibri" w:cstheme="minorHAnsi"/>
                <w:lang w:eastAsia="ja-JP"/>
              </w:rPr>
              <w:t>Pamięć operacyjna</w:t>
            </w:r>
          </w:p>
        </w:tc>
        <w:tc>
          <w:tcPr>
            <w:tcW w:w="6835" w:type="dxa"/>
            <w:tcBorders>
              <w:top w:val="single" w:sz="4" w:space="0" w:color="000000"/>
              <w:left w:val="single" w:sz="4" w:space="0" w:color="000000"/>
              <w:bottom w:val="single" w:sz="4" w:space="0" w:color="000000"/>
              <w:right w:val="single" w:sz="4" w:space="0" w:color="000000"/>
            </w:tcBorders>
            <w:vAlign w:val="center"/>
          </w:tcPr>
          <w:p w14:paraId="084491F8" w14:textId="77777777" w:rsidR="00AC417B" w:rsidRPr="00AC417B" w:rsidRDefault="00AC417B" w:rsidP="00AC417B">
            <w:pPr>
              <w:widowControl w:val="0"/>
              <w:spacing w:line="240" w:lineRule="auto"/>
              <w:jc w:val="both"/>
              <w:rPr>
                <w:rFonts w:ascii="Calibri" w:eastAsia="MS Mincho" w:hAnsi="Calibri" w:cstheme="minorHAnsi"/>
                <w:lang w:eastAsia="ja-JP"/>
              </w:rPr>
            </w:pPr>
            <w:r w:rsidRPr="00AC417B">
              <w:rPr>
                <w:rFonts w:ascii="Calibri" w:eastAsia="MS Mincho" w:hAnsi="Calibri" w:cstheme="minorHAnsi"/>
                <w:lang w:eastAsia="ja-JP"/>
              </w:rPr>
              <w:t>32 GB DDR4 max. 2 modułach. Obsługa zabezpieczeń: min. ECC.</w:t>
            </w:r>
          </w:p>
        </w:tc>
      </w:tr>
      <w:tr w:rsidR="00AC417B" w:rsidRPr="00AC417B" w14:paraId="7DF522AA" w14:textId="77777777" w:rsidTr="0090694E">
        <w:tc>
          <w:tcPr>
            <w:tcW w:w="2805" w:type="dxa"/>
            <w:tcBorders>
              <w:top w:val="single" w:sz="4" w:space="0" w:color="000000"/>
              <w:left w:val="single" w:sz="4" w:space="0" w:color="000000"/>
              <w:bottom w:val="single" w:sz="4" w:space="0" w:color="000000"/>
              <w:right w:val="single" w:sz="4" w:space="0" w:color="000000"/>
            </w:tcBorders>
            <w:vAlign w:val="center"/>
          </w:tcPr>
          <w:p w14:paraId="31B3F4E6" w14:textId="77777777" w:rsidR="00AC417B" w:rsidRPr="00AC417B" w:rsidRDefault="00AC417B" w:rsidP="00AC417B">
            <w:pPr>
              <w:widowControl w:val="0"/>
              <w:spacing w:line="240" w:lineRule="auto"/>
              <w:rPr>
                <w:rFonts w:ascii="Calibri" w:eastAsia="MS Mincho" w:hAnsi="Calibri" w:cstheme="minorHAnsi"/>
                <w:lang w:eastAsia="ja-JP"/>
              </w:rPr>
            </w:pPr>
            <w:proofErr w:type="spellStart"/>
            <w:r w:rsidRPr="00AC417B">
              <w:rPr>
                <w:rFonts w:ascii="Calibri" w:eastAsia="MS Mincho" w:hAnsi="Calibri" w:cstheme="minorHAnsi"/>
                <w:lang w:eastAsia="ja-JP"/>
              </w:rPr>
              <w:t>Sloty</w:t>
            </w:r>
            <w:proofErr w:type="spellEnd"/>
            <w:r w:rsidRPr="00AC417B">
              <w:rPr>
                <w:rFonts w:ascii="Calibri" w:eastAsia="MS Mincho" w:hAnsi="Calibri" w:cstheme="minorHAnsi"/>
                <w:lang w:eastAsia="ja-JP"/>
              </w:rPr>
              <w:t xml:space="preserve"> rozszerzeń</w:t>
            </w:r>
          </w:p>
        </w:tc>
        <w:tc>
          <w:tcPr>
            <w:tcW w:w="6835" w:type="dxa"/>
            <w:tcBorders>
              <w:top w:val="single" w:sz="4" w:space="0" w:color="000000"/>
              <w:left w:val="single" w:sz="4" w:space="0" w:color="000000"/>
              <w:bottom w:val="single" w:sz="4" w:space="0" w:color="000000"/>
              <w:right w:val="single" w:sz="4" w:space="0" w:color="000000"/>
            </w:tcBorders>
            <w:vAlign w:val="center"/>
          </w:tcPr>
          <w:p w14:paraId="5FC6E49C" w14:textId="77777777" w:rsidR="00AC417B" w:rsidRPr="00AC417B" w:rsidRDefault="00AC417B" w:rsidP="00AC417B">
            <w:pPr>
              <w:widowControl w:val="0"/>
              <w:spacing w:line="240" w:lineRule="auto"/>
              <w:jc w:val="both"/>
              <w:rPr>
                <w:rFonts w:ascii="Calibri" w:eastAsia="MS Mincho" w:hAnsi="Calibri" w:cstheme="minorHAnsi"/>
                <w:lang w:eastAsia="ja-JP"/>
              </w:rPr>
            </w:pPr>
            <w:r w:rsidRPr="00AC417B">
              <w:rPr>
                <w:rFonts w:ascii="Calibri" w:eastAsia="MS Mincho" w:hAnsi="Calibri" w:cstheme="minorHAnsi"/>
                <w:lang w:eastAsia="ja-JP"/>
              </w:rPr>
              <w:t>Min. 2 aktywne gniazda PCI-Express generacji 4, w tym min. 1 slot x16</w:t>
            </w:r>
          </w:p>
          <w:p w14:paraId="6C3D1254" w14:textId="77777777" w:rsidR="00AC417B" w:rsidRPr="00AC417B" w:rsidRDefault="00AC417B" w:rsidP="00AC417B">
            <w:pPr>
              <w:widowControl w:val="0"/>
              <w:spacing w:line="240" w:lineRule="auto"/>
              <w:jc w:val="both"/>
              <w:rPr>
                <w:rFonts w:ascii="Calibri" w:eastAsia="MS Mincho" w:hAnsi="Calibri" w:cstheme="minorHAnsi"/>
                <w:lang w:eastAsia="ja-JP"/>
              </w:rPr>
            </w:pPr>
            <w:r w:rsidRPr="00AC417B">
              <w:rPr>
                <w:rFonts w:ascii="Calibri" w:eastAsia="MS Mincho" w:hAnsi="Calibri" w:cstheme="minorHAnsi"/>
                <w:lang w:eastAsia="ja-JP"/>
              </w:rPr>
              <w:t xml:space="preserve">(szybkość slotu – Connector </w:t>
            </w:r>
            <w:proofErr w:type="spellStart"/>
            <w:r w:rsidRPr="00AC417B">
              <w:rPr>
                <w:rFonts w:ascii="Calibri" w:eastAsia="MS Mincho" w:hAnsi="Calibri" w:cstheme="minorHAnsi"/>
                <w:lang w:eastAsia="ja-JP"/>
              </w:rPr>
              <w:t>width</w:t>
            </w:r>
            <w:proofErr w:type="spellEnd"/>
            <w:r w:rsidRPr="00AC417B">
              <w:rPr>
                <w:rFonts w:ascii="Calibri" w:eastAsia="MS Mincho" w:hAnsi="Calibri" w:cstheme="minorHAnsi"/>
                <w:lang w:eastAsia="ja-JP"/>
              </w:rPr>
              <w:t>) pełnej wysokości (</w:t>
            </w:r>
            <w:proofErr w:type="spellStart"/>
            <w:r w:rsidRPr="00AC417B">
              <w:rPr>
                <w:rFonts w:ascii="Calibri" w:eastAsia="MS Mincho" w:hAnsi="Calibri" w:cstheme="minorHAnsi"/>
                <w:lang w:eastAsia="ja-JP"/>
              </w:rPr>
              <w:t>full</w:t>
            </w:r>
            <w:proofErr w:type="spellEnd"/>
            <w:r w:rsidRPr="00AC417B">
              <w:rPr>
                <w:rFonts w:ascii="Calibri" w:eastAsia="MS Mincho" w:hAnsi="Calibri" w:cstheme="minorHAnsi"/>
                <w:lang w:eastAsia="ja-JP"/>
              </w:rPr>
              <w:t xml:space="preserve"> </w:t>
            </w:r>
            <w:proofErr w:type="spellStart"/>
            <w:r w:rsidRPr="00AC417B">
              <w:rPr>
                <w:rFonts w:ascii="Calibri" w:eastAsia="MS Mincho" w:hAnsi="Calibri" w:cstheme="minorHAnsi"/>
                <w:lang w:eastAsia="ja-JP"/>
              </w:rPr>
              <w:t>height</w:t>
            </w:r>
            <w:proofErr w:type="spellEnd"/>
            <w:r w:rsidRPr="00AC417B">
              <w:rPr>
                <w:rFonts w:ascii="Calibri" w:eastAsia="MS Mincho" w:hAnsi="Calibri" w:cstheme="minorHAnsi"/>
                <w:lang w:eastAsia="ja-JP"/>
              </w:rPr>
              <w:t>).</w:t>
            </w:r>
          </w:p>
        </w:tc>
      </w:tr>
      <w:tr w:rsidR="00AC417B" w:rsidRPr="00AC417B" w14:paraId="29380E3B" w14:textId="77777777" w:rsidTr="0090694E">
        <w:tc>
          <w:tcPr>
            <w:tcW w:w="2805" w:type="dxa"/>
            <w:tcBorders>
              <w:top w:val="single" w:sz="4" w:space="0" w:color="000000"/>
              <w:left w:val="single" w:sz="4" w:space="0" w:color="000000"/>
              <w:bottom w:val="single" w:sz="4" w:space="0" w:color="000000"/>
              <w:right w:val="single" w:sz="4" w:space="0" w:color="000000"/>
            </w:tcBorders>
            <w:vAlign w:val="center"/>
          </w:tcPr>
          <w:p w14:paraId="403FC13A" w14:textId="77777777" w:rsidR="00AC417B" w:rsidRPr="00AC417B" w:rsidRDefault="00AC417B" w:rsidP="00AC417B">
            <w:pPr>
              <w:widowControl w:val="0"/>
              <w:spacing w:line="240" w:lineRule="auto"/>
              <w:rPr>
                <w:rFonts w:ascii="Calibri" w:eastAsia="MS Mincho" w:hAnsi="Calibri" w:cstheme="minorHAnsi"/>
                <w:lang w:eastAsia="ja-JP"/>
              </w:rPr>
            </w:pPr>
            <w:r w:rsidRPr="00AC417B">
              <w:rPr>
                <w:rFonts w:ascii="Calibri" w:eastAsia="MS Mincho" w:hAnsi="Calibri" w:cstheme="minorHAnsi"/>
                <w:lang w:eastAsia="ja-JP"/>
              </w:rPr>
              <w:t>Dysk twardy</w:t>
            </w:r>
          </w:p>
        </w:tc>
        <w:tc>
          <w:tcPr>
            <w:tcW w:w="6835" w:type="dxa"/>
            <w:tcBorders>
              <w:top w:val="single" w:sz="4" w:space="0" w:color="000000"/>
              <w:left w:val="single" w:sz="4" w:space="0" w:color="000000"/>
              <w:bottom w:val="single" w:sz="4" w:space="0" w:color="000000"/>
              <w:right w:val="single" w:sz="4" w:space="0" w:color="000000"/>
            </w:tcBorders>
            <w:vAlign w:val="center"/>
          </w:tcPr>
          <w:p w14:paraId="68E4B671" w14:textId="77777777" w:rsidR="00AC417B" w:rsidRPr="00AC417B" w:rsidRDefault="00AC417B" w:rsidP="00AC417B">
            <w:pPr>
              <w:widowControl w:val="0"/>
              <w:spacing w:line="240" w:lineRule="auto"/>
              <w:jc w:val="both"/>
              <w:rPr>
                <w:rFonts w:ascii="Calibri" w:eastAsia="MS Mincho" w:hAnsi="Calibri" w:cstheme="minorHAnsi"/>
                <w:lang w:eastAsia="ja-JP"/>
              </w:rPr>
            </w:pPr>
            <w:r w:rsidRPr="00AC417B">
              <w:rPr>
                <w:rFonts w:ascii="Calibri" w:eastAsia="MS Mincho" w:hAnsi="Calibri" w:cstheme="minorHAnsi"/>
                <w:lang w:eastAsia="ja-JP"/>
              </w:rPr>
              <w:t>Zainstalowane min. dwa dyski o pojemności min. 12TB SAS każdy.</w:t>
            </w:r>
          </w:p>
        </w:tc>
      </w:tr>
      <w:tr w:rsidR="00AC417B" w:rsidRPr="00AC417B" w14:paraId="0B373791" w14:textId="77777777" w:rsidTr="0090694E">
        <w:tc>
          <w:tcPr>
            <w:tcW w:w="2805" w:type="dxa"/>
            <w:tcBorders>
              <w:top w:val="single" w:sz="4" w:space="0" w:color="000000"/>
              <w:left w:val="single" w:sz="4" w:space="0" w:color="000000"/>
              <w:bottom w:val="single" w:sz="4" w:space="0" w:color="000000"/>
              <w:right w:val="single" w:sz="4" w:space="0" w:color="000000"/>
            </w:tcBorders>
            <w:vAlign w:val="center"/>
          </w:tcPr>
          <w:p w14:paraId="6686A69A" w14:textId="77777777" w:rsidR="00AC417B" w:rsidRPr="00AC417B" w:rsidRDefault="00AC417B" w:rsidP="00AC417B">
            <w:pPr>
              <w:widowControl w:val="0"/>
              <w:spacing w:line="240" w:lineRule="auto"/>
              <w:rPr>
                <w:rFonts w:ascii="Calibri" w:eastAsia="MS Mincho" w:hAnsi="Calibri" w:cstheme="minorHAnsi"/>
                <w:lang w:eastAsia="ja-JP"/>
              </w:rPr>
            </w:pPr>
            <w:r w:rsidRPr="00AC417B">
              <w:rPr>
                <w:rFonts w:ascii="Calibri" w:eastAsia="MS Mincho" w:hAnsi="Calibri" w:cstheme="minorHAnsi"/>
                <w:lang w:eastAsia="ja-JP"/>
              </w:rPr>
              <w:t>Kontroler</w:t>
            </w:r>
          </w:p>
        </w:tc>
        <w:tc>
          <w:tcPr>
            <w:tcW w:w="6835" w:type="dxa"/>
            <w:tcBorders>
              <w:top w:val="single" w:sz="4" w:space="0" w:color="000000"/>
              <w:left w:val="single" w:sz="4" w:space="0" w:color="000000"/>
              <w:bottom w:val="single" w:sz="4" w:space="0" w:color="000000"/>
              <w:right w:val="single" w:sz="4" w:space="0" w:color="000000"/>
            </w:tcBorders>
            <w:vAlign w:val="center"/>
          </w:tcPr>
          <w:p w14:paraId="56B2527D" w14:textId="77777777" w:rsidR="00AC417B" w:rsidRPr="00AC417B" w:rsidRDefault="00AC417B" w:rsidP="00AC417B">
            <w:pPr>
              <w:widowControl w:val="0"/>
              <w:spacing w:line="240" w:lineRule="auto"/>
              <w:jc w:val="both"/>
              <w:rPr>
                <w:rFonts w:ascii="Calibri" w:eastAsia="MS Mincho" w:hAnsi="Calibri" w:cs="Times New Roman"/>
                <w:lang w:eastAsia="ja-JP"/>
              </w:rPr>
            </w:pPr>
            <w:r w:rsidRPr="00AC417B">
              <w:rPr>
                <w:rFonts w:ascii="Calibri" w:eastAsia="MS Mincho" w:hAnsi="Calibri" w:cs="Times New Roman"/>
                <w:lang w:eastAsia="ja-JP"/>
              </w:rPr>
              <w:t xml:space="preserve">Kontroler zapewniający obsługę wszystkich napędów dyskowych SAS/SATA oraz obsługujący poziomy: RAID 0,1,10,5. Kontroler nie może zajmować dostępnych slotów PCI-Ex. </w:t>
            </w:r>
          </w:p>
          <w:p w14:paraId="12135882" w14:textId="77777777" w:rsidR="00AC417B" w:rsidRPr="00AC417B" w:rsidRDefault="00AC417B" w:rsidP="00AC417B">
            <w:pPr>
              <w:widowControl w:val="0"/>
              <w:spacing w:line="240" w:lineRule="auto"/>
              <w:jc w:val="both"/>
              <w:rPr>
                <w:rFonts w:ascii="Calibri" w:eastAsia="MS Mincho" w:hAnsi="Calibri" w:cstheme="minorHAnsi"/>
                <w:lang w:eastAsia="ja-JP"/>
              </w:rPr>
            </w:pPr>
            <w:r w:rsidRPr="00AC417B">
              <w:rPr>
                <w:rFonts w:ascii="Calibri" w:eastAsia="MS Mincho" w:hAnsi="Calibri" w:cs="Times New Roman"/>
                <w:lang w:eastAsia="ja-JP"/>
              </w:rPr>
              <w:t>Kontroler z możliwością rozbudowy o funkcjonalnością szyfrowania wolumenów logicznych stworzonych na podłączonych dyskach (szyfrowanie realizowane przez kontroler RAID, a nie przez oprogramowanie zainstalowane na systemie operacyjnym).</w:t>
            </w:r>
          </w:p>
        </w:tc>
      </w:tr>
      <w:tr w:rsidR="00AC417B" w:rsidRPr="00AC417B" w14:paraId="640FC798" w14:textId="77777777" w:rsidTr="0090694E">
        <w:tc>
          <w:tcPr>
            <w:tcW w:w="2805" w:type="dxa"/>
            <w:tcBorders>
              <w:top w:val="single" w:sz="4" w:space="0" w:color="000000"/>
              <w:left w:val="single" w:sz="4" w:space="0" w:color="000000"/>
              <w:bottom w:val="single" w:sz="4" w:space="0" w:color="000000"/>
              <w:right w:val="single" w:sz="4" w:space="0" w:color="000000"/>
            </w:tcBorders>
            <w:vAlign w:val="center"/>
          </w:tcPr>
          <w:p w14:paraId="605B5BF6" w14:textId="77777777" w:rsidR="00AC417B" w:rsidRPr="00AC417B" w:rsidRDefault="00AC417B" w:rsidP="00AC417B">
            <w:pPr>
              <w:widowControl w:val="0"/>
              <w:spacing w:line="240" w:lineRule="auto"/>
              <w:rPr>
                <w:rFonts w:ascii="Calibri" w:eastAsia="MS Mincho" w:hAnsi="Calibri" w:cstheme="minorHAnsi"/>
                <w:lang w:eastAsia="ja-JP"/>
              </w:rPr>
            </w:pPr>
            <w:r w:rsidRPr="00AC417B">
              <w:rPr>
                <w:rFonts w:ascii="Calibri" w:eastAsia="MS Mincho" w:hAnsi="Calibri" w:cstheme="minorHAnsi"/>
                <w:lang w:eastAsia="ja-JP"/>
              </w:rPr>
              <w:t>Interfejsy sieciowe</w:t>
            </w:r>
          </w:p>
        </w:tc>
        <w:tc>
          <w:tcPr>
            <w:tcW w:w="6835" w:type="dxa"/>
            <w:tcBorders>
              <w:top w:val="single" w:sz="4" w:space="0" w:color="000000"/>
              <w:left w:val="single" w:sz="4" w:space="0" w:color="000000"/>
              <w:bottom w:val="single" w:sz="4" w:space="0" w:color="000000"/>
              <w:right w:val="single" w:sz="4" w:space="0" w:color="000000"/>
            </w:tcBorders>
            <w:vAlign w:val="center"/>
          </w:tcPr>
          <w:p w14:paraId="2BE3E59A" w14:textId="77777777" w:rsidR="00AC417B" w:rsidRPr="00AC417B" w:rsidRDefault="00AC417B" w:rsidP="00AC417B">
            <w:pPr>
              <w:widowControl w:val="0"/>
              <w:spacing w:line="240" w:lineRule="auto"/>
              <w:jc w:val="both"/>
              <w:rPr>
                <w:rFonts w:ascii="Calibri" w:eastAsia="Calibri" w:hAnsi="Calibri" w:cstheme="minorHAnsi"/>
                <w:lang w:eastAsia="en-US"/>
              </w:rPr>
            </w:pPr>
            <w:r w:rsidRPr="00AC417B">
              <w:rPr>
                <w:rFonts w:ascii="Calibri" w:eastAsia="Calibri" w:hAnsi="Calibri" w:cstheme="minorHAnsi"/>
                <w:lang w:eastAsia="en-US"/>
              </w:rPr>
              <w:t xml:space="preserve">Minimum 2 wbudowane porty Ethernet 100/1000 </w:t>
            </w:r>
            <w:proofErr w:type="spellStart"/>
            <w:r w:rsidRPr="00AC417B">
              <w:rPr>
                <w:rFonts w:ascii="Calibri" w:eastAsia="Calibri" w:hAnsi="Calibri" w:cstheme="minorHAnsi"/>
                <w:lang w:eastAsia="en-US"/>
              </w:rPr>
              <w:t>Mb</w:t>
            </w:r>
            <w:proofErr w:type="spellEnd"/>
            <w:r w:rsidRPr="00AC417B">
              <w:rPr>
                <w:rFonts w:ascii="Calibri" w:eastAsia="Calibri" w:hAnsi="Calibri" w:cstheme="minorHAnsi"/>
                <w:lang w:eastAsia="en-US"/>
              </w:rPr>
              <w:t>/s RJ-45 z funkcją</w:t>
            </w:r>
          </w:p>
          <w:p w14:paraId="60EC1ABD" w14:textId="77777777" w:rsidR="00AC417B" w:rsidRPr="00AC417B" w:rsidRDefault="00AC417B" w:rsidP="00AC417B">
            <w:pPr>
              <w:widowControl w:val="0"/>
              <w:spacing w:line="240" w:lineRule="auto"/>
              <w:jc w:val="both"/>
              <w:rPr>
                <w:rFonts w:ascii="Calibri" w:eastAsia="Calibri" w:hAnsi="Calibri" w:cstheme="minorHAnsi"/>
                <w:lang w:eastAsia="en-US"/>
              </w:rPr>
            </w:pPr>
            <w:r w:rsidRPr="00AC417B">
              <w:rPr>
                <w:rFonts w:ascii="Calibri" w:eastAsia="Calibri" w:hAnsi="Calibri" w:cstheme="minorHAnsi"/>
                <w:lang w:eastAsia="en-US"/>
              </w:rPr>
              <w:t xml:space="preserve">Wake-On-LAN, wsparciem dla PXE, które nie zajmują gniazd </w:t>
            </w:r>
            <w:proofErr w:type="spellStart"/>
            <w:r w:rsidRPr="00AC417B">
              <w:rPr>
                <w:rFonts w:ascii="Calibri" w:eastAsia="Calibri" w:hAnsi="Calibri" w:cstheme="minorHAnsi"/>
                <w:lang w:eastAsia="en-US"/>
              </w:rPr>
              <w:t>PCIe</w:t>
            </w:r>
            <w:proofErr w:type="spellEnd"/>
          </w:p>
          <w:p w14:paraId="5CCA9DAC" w14:textId="77777777" w:rsidR="00AC417B" w:rsidRPr="00AC417B" w:rsidRDefault="00AC417B" w:rsidP="00AC417B">
            <w:pPr>
              <w:widowControl w:val="0"/>
              <w:spacing w:line="240" w:lineRule="auto"/>
              <w:jc w:val="both"/>
              <w:rPr>
                <w:rFonts w:ascii="Calibri" w:eastAsia="Calibri" w:hAnsi="Calibri" w:cstheme="minorHAnsi"/>
                <w:lang w:eastAsia="en-US"/>
              </w:rPr>
            </w:pPr>
            <w:r w:rsidRPr="00AC417B">
              <w:rPr>
                <w:rFonts w:ascii="Calibri" w:eastAsia="Calibri" w:hAnsi="Calibri" w:cstheme="minorHAnsi"/>
                <w:lang w:eastAsia="en-US"/>
              </w:rPr>
              <w:t>opisanych w sekcji „</w:t>
            </w:r>
            <w:proofErr w:type="spellStart"/>
            <w:r w:rsidRPr="00AC417B">
              <w:rPr>
                <w:rFonts w:ascii="Calibri" w:eastAsia="Calibri" w:hAnsi="Calibri" w:cstheme="minorHAnsi"/>
                <w:lang w:eastAsia="en-US"/>
              </w:rPr>
              <w:t>Sloty</w:t>
            </w:r>
            <w:proofErr w:type="spellEnd"/>
            <w:r w:rsidRPr="00AC417B">
              <w:rPr>
                <w:rFonts w:ascii="Calibri" w:eastAsia="Calibri" w:hAnsi="Calibri" w:cstheme="minorHAnsi"/>
                <w:lang w:eastAsia="en-US"/>
              </w:rPr>
              <w:t xml:space="preserve"> rozszerzeń”.</w:t>
            </w:r>
          </w:p>
        </w:tc>
      </w:tr>
      <w:tr w:rsidR="00AC417B" w:rsidRPr="00AC417B" w14:paraId="2E9BF424" w14:textId="77777777" w:rsidTr="0090694E">
        <w:trPr>
          <w:trHeight w:val="409"/>
        </w:trPr>
        <w:tc>
          <w:tcPr>
            <w:tcW w:w="2805" w:type="dxa"/>
            <w:tcBorders>
              <w:top w:val="single" w:sz="4" w:space="0" w:color="000000"/>
              <w:left w:val="single" w:sz="4" w:space="0" w:color="000000"/>
              <w:bottom w:val="single" w:sz="4" w:space="0" w:color="000000"/>
              <w:right w:val="single" w:sz="4" w:space="0" w:color="000000"/>
            </w:tcBorders>
            <w:vAlign w:val="center"/>
          </w:tcPr>
          <w:p w14:paraId="4C68F293" w14:textId="77777777" w:rsidR="00AC417B" w:rsidRPr="00AC417B" w:rsidRDefault="00AC417B" w:rsidP="00AC417B">
            <w:pPr>
              <w:widowControl w:val="0"/>
              <w:spacing w:line="240" w:lineRule="auto"/>
              <w:rPr>
                <w:rFonts w:ascii="Calibri" w:eastAsia="MS Mincho" w:hAnsi="Calibri" w:cstheme="minorHAnsi"/>
                <w:lang w:eastAsia="ja-JP"/>
              </w:rPr>
            </w:pPr>
            <w:r w:rsidRPr="00AC417B">
              <w:rPr>
                <w:rFonts w:ascii="Calibri" w:eastAsia="MS Mincho" w:hAnsi="Calibri" w:cstheme="minorHAnsi"/>
                <w:lang w:eastAsia="ja-JP"/>
              </w:rPr>
              <w:t>Karta graficzna</w:t>
            </w:r>
          </w:p>
        </w:tc>
        <w:tc>
          <w:tcPr>
            <w:tcW w:w="6835" w:type="dxa"/>
            <w:tcBorders>
              <w:top w:val="single" w:sz="4" w:space="0" w:color="000000"/>
              <w:left w:val="single" w:sz="4" w:space="0" w:color="000000"/>
              <w:bottom w:val="single" w:sz="4" w:space="0" w:color="000000"/>
              <w:right w:val="single" w:sz="4" w:space="0" w:color="000000"/>
            </w:tcBorders>
            <w:vAlign w:val="center"/>
          </w:tcPr>
          <w:p w14:paraId="712EE1DE" w14:textId="77777777" w:rsidR="00AC417B" w:rsidRPr="00AC417B" w:rsidRDefault="00AC417B" w:rsidP="00AC417B">
            <w:pPr>
              <w:widowControl w:val="0"/>
              <w:spacing w:line="240" w:lineRule="auto"/>
              <w:jc w:val="both"/>
              <w:rPr>
                <w:rFonts w:ascii="Calibri" w:eastAsia="MS Mincho" w:hAnsi="Calibri" w:cstheme="minorHAnsi"/>
                <w:lang w:eastAsia="ja-JP"/>
              </w:rPr>
            </w:pPr>
            <w:r w:rsidRPr="00AC417B">
              <w:rPr>
                <w:rFonts w:ascii="Calibri" w:eastAsia="MS Mincho" w:hAnsi="Calibri" w:cstheme="minorHAnsi"/>
                <w:lang w:eastAsia="ja-JP"/>
              </w:rPr>
              <w:t>Zintegrowana karta graficzna</w:t>
            </w:r>
          </w:p>
        </w:tc>
      </w:tr>
      <w:tr w:rsidR="00AC417B" w:rsidRPr="00AC417B" w14:paraId="4DB69339" w14:textId="77777777" w:rsidTr="0090694E">
        <w:tc>
          <w:tcPr>
            <w:tcW w:w="2805" w:type="dxa"/>
            <w:tcBorders>
              <w:top w:val="single" w:sz="4" w:space="0" w:color="000000"/>
              <w:left w:val="single" w:sz="4" w:space="0" w:color="000000"/>
              <w:bottom w:val="single" w:sz="4" w:space="0" w:color="000000"/>
              <w:right w:val="single" w:sz="4" w:space="0" w:color="000000"/>
            </w:tcBorders>
            <w:vAlign w:val="center"/>
          </w:tcPr>
          <w:p w14:paraId="2FF1D189" w14:textId="77777777" w:rsidR="00AC417B" w:rsidRPr="00AC417B" w:rsidRDefault="00AC417B" w:rsidP="00AC417B">
            <w:pPr>
              <w:widowControl w:val="0"/>
              <w:spacing w:line="240" w:lineRule="auto"/>
              <w:rPr>
                <w:rFonts w:ascii="Calibri" w:eastAsia="MS Mincho" w:hAnsi="Calibri" w:cstheme="minorHAnsi"/>
                <w:lang w:eastAsia="ja-JP"/>
              </w:rPr>
            </w:pPr>
            <w:r w:rsidRPr="00AC417B">
              <w:rPr>
                <w:rFonts w:ascii="Calibri" w:eastAsia="MS Mincho" w:hAnsi="Calibri" w:cstheme="minorHAnsi"/>
                <w:lang w:eastAsia="ja-JP"/>
              </w:rPr>
              <w:t>Porty</w:t>
            </w:r>
          </w:p>
        </w:tc>
        <w:tc>
          <w:tcPr>
            <w:tcW w:w="6835" w:type="dxa"/>
            <w:tcBorders>
              <w:top w:val="single" w:sz="4" w:space="0" w:color="000000"/>
              <w:left w:val="single" w:sz="4" w:space="0" w:color="000000"/>
              <w:bottom w:val="single" w:sz="4" w:space="0" w:color="000000"/>
              <w:right w:val="single" w:sz="4" w:space="0" w:color="000000"/>
            </w:tcBorders>
            <w:vAlign w:val="center"/>
          </w:tcPr>
          <w:p w14:paraId="6B00410B" w14:textId="77777777" w:rsidR="00AC417B" w:rsidRPr="00AC417B" w:rsidRDefault="00AC417B" w:rsidP="00AC417B">
            <w:pPr>
              <w:widowControl w:val="0"/>
              <w:spacing w:line="240" w:lineRule="auto"/>
              <w:jc w:val="both"/>
              <w:rPr>
                <w:rFonts w:ascii="Calibri" w:eastAsia="Calibri" w:hAnsi="Calibri" w:cstheme="minorHAnsi"/>
                <w:lang w:val="en-GB" w:eastAsia="en-US"/>
              </w:rPr>
            </w:pPr>
            <w:r w:rsidRPr="00AC417B">
              <w:rPr>
                <w:rFonts w:ascii="Calibri" w:eastAsia="Calibri" w:hAnsi="Calibri" w:cstheme="minorHAnsi"/>
                <w:lang w:val="en-GB" w:eastAsia="en-US"/>
              </w:rPr>
              <w:t xml:space="preserve">Min. 3x USB 3.2 </w:t>
            </w:r>
          </w:p>
          <w:p w14:paraId="03CC3FC1" w14:textId="77777777" w:rsidR="00AC417B" w:rsidRPr="00AC417B" w:rsidRDefault="00AC417B" w:rsidP="00AC417B">
            <w:pPr>
              <w:widowControl w:val="0"/>
              <w:spacing w:line="240" w:lineRule="auto"/>
              <w:jc w:val="both"/>
              <w:rPr>
                <w:rFonts w:ascii="Calibri" w:eastAsia="Calibri" w:hAnsi="Calibri" w:cstheme="minorHAnsi"/>
                <w:lang w:val="en-GB" w:eastAsia="en-US"/>
              </w:rPr>
            </w:pPr>
            <w:r w:rsidRPr="00AC417B">
              <w:rPr>
                <w:rFonts w:ascii="Calibri" w:eastAsia="Calibri" w:hAnsi="Calibri" w:cstheme="minorHAnsi"/>
                <w:lang w:val="en-GB" w:eastAsia="en-US"/>
              </w:rPr>
              <w:t>1x VGA</w:t>
            </w:r>
          </w:p>
        </w:tc>
      </w:tr>
      <w:tr w:rsidR="00AC417B" w:rsidRPr="00AC417B" w14:paraId="03664DA4" w14:textId="77777777" w:rsidTr="0090694E">
        <w:trPr>
          <w:trHeight w:val="437"/>
        </w:trPr>
        <w:tc>
          <w:tcPr>
            <w:tcW w:w="2805" w:type="dxa"/>
            <w:tcBorders>
              <w:top w:val="single" w:sz="4" w:space="0" w:color="000000"/>
              <w:left w:val="single" w:sz="4" w:space="0" w:color="000000"/>
              <w:bottom w:val="single" w:sz="4" w:space="0" w:color="000000"/>
              <w:right w:val="single" w:sz="4" w:space="0" w:color="000000"/>
            </w:tcBorders>
            <w:vAlign w:val="center"/>
          </w:tcPr>
          <w:p w14:paraId="703ACFD0" w14:textId="77777777" w:rsidR="00AC417B" w:rsidRPr="00AC417B" w:rsidRDefault="00AC417B" w:rsidP="00AC417B">
            <w:pPr>
              <w:widowControl w:val="0"/>
              <w:spacing w:line="240" w:lineRule="auto"/>
              <w:rPr>
                <w:rFonts w:ascii="Calibri" w:eastAsia="MS Mincho" w:hAnsi="Calibri" w:cstheme="minorHAnsi"/>
                <w:lang w:eastAsia="ja-JP"/>
              </w:rPr>
            </w:pPr>
            <w:r w:rsidRPr="00AC417B">
              <w:rPr>
                <w:rFonts w:ascii="Calibri" w:eastAsia="MS Mincho" w:hAnsi="Calibri" w:cstheme="minorHAnsi"/>
                <w:lang w:eastAsia="ja-JP"/>
              </w:rPr>
              <w:t>Zasilacz</w:t>
            </w:r>
          </w:p>
        </w:tc>
        <w:tc>
          <w:tcPr>
            <w:tcW w:w="6835" w:type="dxa"/>
            <w:tcBorders>
              <w:top w:val="single" w:sz="4" w:space="0" w:color="000000"/>
              <w:left w:val="single" w:sz="4" w:space="0" w:color="000000"/>
              <w:bottom w:val="single" w:sz="4" w:space="0" w:color="000000"/>
              <w:right w:val="single" w:sz="4" w:space="0" w:color="000000"/>
            </w:tcBorders>
            <w:vAlign w:val="center"/>
          </w:tcPr>
          <w:p w14:paraId="1B43642A" w14:textId="77777777" w:rsidR="00AC417B" w:rsidRPr="00AC417B" w:rsidRDefault="00AC417B" w:rsidP="00AC417B">
            <w:pPr>
              <w:widowControl w:val="0"/>
              <w:spacing w:line="240" w:lineRule="auto"/>
              <w:jc w:val="both"/>
              <w:rPr>
                <w:rFonts w:ascii="Calibri" w:eastAsia="MS Mincho" w:hAnsi="Calibri" w:cstheme="minorHAnsi"/>
                <w:lang w:eastAsia="ja-JP"/>
              </w:rPr>
            </w:pPr>
            <w:r w:rsidRPr="00AC417B">
              <w:rPr>
                <w:rFonts w:ascii="Calibri" w:eastAsia="MS Mincho" w:hAnsi="Calibri" w:cstheme="minorHAnsi"/>
                <w:lang w:eastAsia="ja-JP"/>
              </w:rPr>
              <w:t>Moc max. 500W, efektywność zasilacza 94%.</w:t>
            </w:r>
          </w:p>
        </w:tc>
      </w:tr>
      <w:tr w:rsidR="00AC417B" w:rsidRPr="00AC417B" w14:paraId="24EE4918" w14:textId="77777777" w:rsidTr="0090694E">
        <w:tc>
          <w:tcPr>
            <w:tcW w:w="2805" w:type="dxa"/>
            <w:tcBorders>
              <w:top w:val="single" w:sz="4" w:space="0" w:color="000000"/>
              <w:left w:val="single" w:sz="4" w:space="0" w:color="000000"/>
              <w:bottom w:val="single" w:sz="4" w:space="0" w:color="000000"/>
              <w:right w:val="single" w:sz="4" w:space="0" w:color="000000"/>
            </w:tcBorders>
            <w:vAlign w:val="center"/>
          </w:tcPr>
          <w:p w14:paraId="06BD50C4" w14:textId="77777777" w:rsidR="00AC417B" w:rsidRPr="00AC417B" w:rsidRDefault="00AC417B" w:rsidP="00AC417B">
            <w:pPr>
              <w:widowControl w:val="0"/>
              <w:spacing w:line="240" w:lineRule="auto"/>
              <w:rPr>
                <w:rFonts w:ascii="Calibri" w:eastAsia="MS Mincho" w:hAnsi="Calibri" w:cstheme="minorHAnsi"/>
                <w:lang w:eastAsia="ja-JP"/>
              </w:rPr>
            </w:pPr>
            <w:r w:rsidRPr="00AC417B">
              <w:rPr>
                <w:rFonts w:ascii="Calibri" w:eastAsia="MS Mincho" w:hAnsi="Calibri" w:cstheme="minorHAnsi"/>
                <w:lang w:eastAsia="ja-JP"/>
              </w:rPr>
              <w:t>Karta/moduł</w:t>
            </w:r>
          </w:p>
          <w:p w14:paraId="27D02DEB" w14:textId="77777777" w:rsidR="00AC417B" w:rsidRPr="00AC417B" w:rsidRDefault="00AC417B" w:rsidP="00AC417B">
            <w:pPr>
              <w:widowControl w:val="0"/>
              <w:spacing w:line="240" w:lineRule="auto"/>
              <w:rPr>
                <w:rFonts w:ascii="Calibri" w:eastAsia="MS Mincho" w:hAnsi="Calibri" w:cstheme="minorHAnsi"/>
                <w:lang w:eastAsia="ja-JP"/>
              </w:rPr>
            </w:pPr>
            <w:r w:rsidRPr="00AC417B">
              <w:rPr>
                <w:rFonts w:ascii="Calibri" w:eastAsia="MS Mincho" w:hAnsi="Calibri" w:cstheme="minorHAnsi"/>
                <w:lang w:eastAsia="ja-JP"/>
              </w:rPr>
              <w:t>zarządzający</w:t>
            </w:r>
          </w:p>
        </w:tc>
        <w:tc>
          <w:tcPr>
            <w:tcW w:w="6835" w:type="dxa"/>
            <w:tcBorders>
              <w:top w:val="single" w:sz="4" w:space="0" w:color="000000"/>
              <w:left w:val="single" w:sz="4" w:space="0" w:color="000000"/>
              <w:bottom w:val="single" w:sz="4" w:space="0" w:color="000000"/>
              <w:right w:val="single" w:sz="4" w:space="0" w:color="000000"/>
            </w:tcBorders>
            <w:vAlign w:val="center"/>
          </w:tcPr>
          <w:p w14:paraId="787E6B7B" w14:textId="77777777" w:rsidR="00AC417B" w:rsidRPr="00AC417B" w:rsidRDefault="00AC417B" w:rsidP="00AC417B">
            <w:pPr>
              <w:widowControl w:val="0"/>
              <w:spacing w:line="240" w:lineRule="auto"/>
              <w:jc w:val="both"/>
              <w:rPr>
                <w:rFonts w:ascii="Calibri" w:eastAsia="Calibri" w:hAnsi="Calibri" w:cs="Times New Roman"/>
                <w:lang w:eastAsia="en-US"/>
              </w:rPr>
            </w:pPr>
            <w:r w:rsidRPr="00AC417B">
              <w:rPr>
                <w:rFonts w:ascii="Calibri" w:eastAsia="Calibri" w:hAnsi="Calibri" w:cs="Times New Roman"/>
                <w:lang w:eastAsia="en-US"/>
              </w:rP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Wymagana jest  ochrona przed uruchomieniem nieautoryzowanego oprogramowania podczas uruchamiania serwera. Rozwiązanie sprzętowe posiadające dedykowany port RJ45, niezależne od systemów operacyjnych, zintegrowane z płytą główną lub jako karta zainstalowana w gnieździe PCI.</w:t>
            </w:r>
          </w:p>
        </w:tc>
      </w:tr>
      <w:tr w:rsidR="00AC417B" w:rsidRPr="00AC417B" w14:paraId="44864C82" w14:textId="77777777" w:rsidTr="0090694E">
        <w:tc>
          <w:tcPr>
            <w:tcW w:w="2805" w:type="dxa"/>
            <w:tcBorders>
              <w:top w:val="single" w:sz="4" w:space="0" w:color="000000"/>
              <w:left w:val="single" w:sz="4" w:space="0" w:color="000000"/>
              <w:bottom w:val="single" w:sz="4" w:space="0" w:color="000000"/>
              <w:right w:val="single" w:sz="4" w:space="0" w:color="000000"/>
            </w:tcBorders>
            <w:vAlign w:val="center"/>
          </w:tcPr>
          <w:p w14:paraId="6476D77D" w14:textId="77777777" w:rsidR="00AC417B" w:rsidRPr="00AC417B" w:rsidRDefault="00AC417B" w:rsidP="00AC417B">
            <w:pPr>
              <w:widowControl w:val="0"/>
              <w:spacing w:line="240" w:lineRule="auto"/>
              <w:rPr>
                <w:rFonts w:ascii="Calibri" w:eastAsia="MS Mincho" w:hAnsi="Calibri" w:cstheme="minorHAnsi"/>
                <w:lang w:eastAsia="ja-JP"/>
              </w:rPr>
            </w:pPr>
            <w:r w:rsidRPr="00AC417B">
              <w:rPr>
                <w:rFonts w:ascii="Calibri" w:eastAsia="MS Mincho" w:hAnsi="Calibri" w:cstheme="minorHAnsi"/>
                <w:lang w:eastAsia="ja-JP"/>
              </w:rPr>
              <w:t xml:space="preserve">Wsparcie dla systemów operacyjnych i systemów </w:t>
            </w:r>
            <w:proofErr w:type="spellStart"/>
            <w:r w:rsidRPr="00AC417B">
              <w:rPr>
                <w:rFonts w:ascii="Calibri" w:eastAsia="MS Mincho" w:hAnsi="Calibri" w:cstheme="minorHAnsi"/>
                <w:lang w:eastAsia="ja-JP"/>
              </w:rPr>
              <w:t>wirtualizacyjnych</w:t>
            </w:r>
            <w:proofErr w:type="spellEnd"/>
          </w:p>
        </w:tc>
        <w:tc>
          <w:tcPr>
            <w:tcW w:w="6835" w:type="dxa"/>
            <w:tcBorders>
              <w:top w:val="single" w:sz="4" w:space="0" w:color="000000"/>
              <w:left w:val="single" w:sz="4" w:space="0" w:color="000000"/>
              <w:bottom w:val="single" w:sz="4" w:space="0" w:color="000000"/>
              <w:right w:val="single" w:sz="4" w:space="0" w:color="000000"/>
            </w:tcBorders>
            <w:vAlign w:val="center"/>
          </w:tcPr>
          <w:p w14:paraId="3E35B1F9" w14:textId="77777777" w:rsidR="00AC417B" w:rsidRPr="00AC417B" w:rsidRDefault="00AC417B" w:rsidP="00AC417B">
            <w:pPr>
              <w:widowControl w:val="0"/>
              <w:spacing w:line="240" w:lineRule="auto"/>
              <w:jc w:val="both"/>
              <w:rPr>
                <w:rFonts w:ascii="Calibri" w:eastAsia="Calibri" w:hAnsi="Calibri" w:cs="Times New Roman"/>
                <w:lang w:val="en-US" w:eastAsia="en-US"/>
              </w:rPr>
            </w:pPr>
            <w:r w:rsidRPr="00AC417B">
              <w:rPr>
                <w:rFonts w:ascii="Calibri" w:eastAsia="Calibri" w:hAnsi="Calibri" w:cs="Times New Roman"/>
                <w:lang w:val="en-US" w:eastAsia="en-US"/>
              </w:rPr>
              <w:t>Microsoft Windows Server 2019, 2022</w:t>
            </w:r>
          </w:p>
          <w:p w14:paraId="2CF975F3" w14:textId="77777777" w:rsidR="00AC417B" w:rsidRPr="00AC417B" w:rsidRDefault="00AC417B" w:rsidP="00AC417B">
            <w:pPr>
              <w:widowControl w:val="0"/>
              <w:spacing w:line="240" w:lineRule="auto"/>
              <w:jc w:val="both"/>
              <w:rPr>
                <w:rFonts w:ascii="Calibri" w:eastAsia="Calibri" w:hAnsi="Calibri" w:cs="Times New Roman"/>
                <w:lang w:val="en-US" w:eastAsia="en-US"/>
              </w:rPr>
            </w:pPr>
            <w:r w:rsidRPr="00AC417B">
              <w:rPr>
                <w:rFonts w:ascii="Calibri" w:eastAsia="Calibri" w:hAnsi="Calibri" w:cs="Times New Roman"/>
                <w:lang w:val="en-US" w:eastAsia="en-US"/>
              </w:rPr>
              <w:t>Red Hat Enterprise Linux (RHEL) 8.4, 9</w:t>
            </w:r>
          </w:p>
          <w:p w14:paraId="792EB29B" w14:textId="77777777" w:rsidR="00AC417B" w:rsidRPr="00AC417B" w:rsidRDefault="00AC417B" w:rsidP="00AC417B">
            <w:pPr>
              <w:widowControl w:val="0"/>
              <w:spacing w:line="240" w:lineRule="auto"/>
              <w:jc w:val="both"/>
              <w:rPr>
                <w:rFonts w:ascii="Calibri" w:eastAsia="Calibri" w:hAnsi="Calibri" w:cs="Times New Roman"/>
                <w:lang w:val="en-US" w:eastAsia="en-US"/>
              </w:rPr>
            </w:pPr>
            <w:r w:rsidRPr="00AC417B">
              <w:rPr>
                <w:rFonts w:ascii="Calibri" w:eastAsia="Calibri" w:hAnsi="Calibri" w:cs="Times New Roman"/>
                <w:lang w:val="en-US" w:eastAsia="en-US"/>
              </w:rPr>
              <w:t>SUSE Linux Enterprise Server (SLES) 12, 15</w:t>
            </w:r>
          </w:p>
          <w:p w14:paraId="0F86E184" w14:textId="77777777" w:rsidR="00AC417B" w:rsidRPr="00AC417B" w:rsidRDefault="00AC417B" w:rsidP="00AC417B">
            <w:pPr>
              <w:widowControl w:val="0"/>
              <w:spacing w:line="240" w:lineRule="auto"/>
              <w:jc w:val="both"/>
              <w:rPr>
                <w:rFonts w:ascii="Calibri" w:eastAsia="MS Mincho" w:hAnsi="Calibri" w:cstheme="minorHAnsi"/>
                <w:lang w:val="en-US" w:eastAsia="ja-JP"/>
              </w:rPr>
            </w:pPr>
            <w:r w:rsidRPr="00AC417B">
              <w:rPr>
                <w:rFonts w:ascii="Calibri" w:eastAsia="Calibri" w:hAnsi="Calibri" w:cs="Times New Roman"/>
                <w:lang w:val="en-US" w:eastAsia="en-US"/>
              </w:rPr>
              <w:t xml:space="preserve">VMware </w:t>
            </w:r>
            <w:proofErr w:type="spellStart"/>
            <w:r w:rsidRPr="00AC417B">
              <w:rPr>
                <w:rFonts w:ascii="Calibri" w:eastAsia="Calibri" w:hAnsi="Calibri" w:cs="Times New Roman"/>
                <w:lang w:val="en-US" w:eastAsia="en-US"/>
              </w:rPr>
              <w:t>ESXi</w:t>
            </w:r>
            <w:proofErr w:type="spellEnd"/>
            <w:r w:rsidRPr="00AC417B">
              <w:rPr>
                <w:rFonts w:ascii="Calibri" w:eastAsia="Calibri" w:hAnsi="Calibri" w:cs="Times New Roman"/>
                <w:lang w:val="en-US" w:eastAsia="en-US"/>
              </w:rPr>
              <w:t xml:space="preserve"> 7.0 u3, 8</w:t>
            </w:r>
          </w:p>
        </w:tc>
      </w:tr>
      <w:tr w:rsidR="00AC417B" w:rsidRPr="00AC417B" w14:paraId="17C0F957" w14:textId="77777777" w:rsidTr="0090694E">
        <w:tc>
          <w:tcPr>
            <w:tcW w:w="2805" w:type="dxa"/>
            <w:tcBorders>
              <w:top w:val="single" w:sz="4" w:space="0" w:color="000000"/>
              <w:left w:val="single" w:sz="4" w:space="0" w:color="000000"/>
              <w:bottom w:val="single" w:sz="4" w:space="0" w:color="000000"/>
              <w:right w:val="single" w:sz="4" w:space="0" w:color="000000"/>
            </w:tcBorders>
            <w:vAlign w:val="center"/>
          </w:tcPr>
          <w:p w14:paraId="6F3202F9" w14:textId="77777777" w:rsidR="00AC417B" w:rsidRPr="00AC417B" w:rsidRDefault="00AC417B" w:rsidP="00AC417B">
            <w:pPr>
              <w:widowControl w:val="0"/>
              <w:spacing w:line="240" w:lineRule="auto"/>
              <w:rPr>
                <w:rFonts w:ascii="Calibri" w:eastAsia="MS Mincho" w:hAnsi="Calibri" w:cstheme="minorHAnsi"/>
                <w:lang w:eastAsia="ja-JP"/>
              </w:rPr>
            </w:pPr>
            <w:r w:rsidRPr="00AC417B">
              <w:rPr>
                <w:rFonts w:ascii="Calibri" w:eastAsia="MS Mincho" w:hAnsi="Calibri" w:cstheme="minorHAnsi"/>
                <w:lang w:eastAsia="ja-JP"/>
              </w:rPr>
              <w:t>Gwarancja</w:t>
            </w:r>
          </w:p>
        </w:tc>
        <w:tc>
          <w:tcPr>
            <w:tcW w:w="6835" w:type="dxa"/>
            <w:tcBorders>
              <w:top w:val="single" w:sz="4" w:space="0" w:color="000000"/>
              <w:left w:val="single" w:sz="4" w:space="0" w:color="000000"/>
              <w:bottom w:val="single" w:sz="4" w:space="0" w:color="000000"/>
              <w:right w:val="single" w:sz="4" w:space="0" w:color="000000"/>
            </w:tcBorders>
            <w:vAlign w:val="center"/>
          </w:tcPr>
          <w:p w14:paraId="6CA8EBF0" w14:textId="77777777" w:rsidR="00AC417B" w:rsidRPr="00AC417B" w:rsidRDefault="00AC417B" w:rsidP="00AC417B">
            <w:pPr>
              <w:widowControl w:val="0"/>
              <w:spacing w:line="240" w:lineRule="auto"/>
              <w:jc w:val="both"/>
              <w:rPr>
                <w:rFonts w:ascii="Calibri" w:eastAsia="Calibri" w:hAnsi="Calibri" w:cstheme="minorHAnsi"/>
                <w:lang w:eastAsia="en-US"/>
              </w:rPr>
            </w:pPr>
            <w:bookmarkStart w:id="46" w:name="_Hlk134778759"/>
            <w:r w:rsidRPr="00AC417B">
              <w:rPr>
                <w:rFonts w:ascii="Calibri" w:eastAsia="Calibri" w:hAnsi="Calibri" w:cstheme="minorHAnsi"/>
                <w:lang w:eastAsia="en-US"/>
              </w:rPr>
              <w:t>Minimum 36 miesięczna gwarancja producenta na części, robociznę i naprawę w miejscu instalacji typu On-Site, z 1 godzinnym czasem reakcji przez całą dobę, 7 dni w tygodniu, z czasem rozpoczęcia naprawy do 4 godzin w miejscu instalacji, 7 dni w tygodniu.</w:t>
            </w:r>
          </w:p>
          <w:p w14:paraId="27703C2B" w14:textId="77777777" w:rsidR="00AC417B" w:rsidRPr="00AC417B" w:rsidRDefault="00AC417B" w:rsidP="00AC417B">
            <w:pPr>
              <w:widowControl w:val="0"/>
              <w:spacing w:line="240" w:lineRule="auto"/>
              <w:jc w:val="both"/>
              <w:rPr>
                <w:rFonts w:ascii="Calibri" w:eastAsia="Calibri" w:hAnsi="Calibri" w:cstheme="minorHAnsi"/>
                <w:lang w:eastAsia="en-US"/>
              </w:rPr>
            </w:pPr>
            <w:r w:rsidRPr="00AC417B">
              <w:rPr>
                <w:rFonts w:ascii="Calibri" w:eastAsia="Calibri" w:hAnsi="Calibri" w:cs="Times New Roman"/>
                <w:lang w:eastAsia="en-US"/>
              </w:rPr>
              <w:t>Usługa wsparcia technicznego musi być świadczona przez serwis producenta oferowanych urządzeń.</w:t>
            </w:r>
            <w:bookmarkEnd w:id="46"/>
          </w:p>
        </w:tc>
      </w:tr>
      <w:tr w:rsidR="00AC417B" w:rsidRPr="00AC417B" w14:paraId="0696BDB4" w14:textId="77777777" w:rsidTr="0090694E">
        <w:tc>
          <w:tcPr>
            <w:tcW w:w="2805" w:type="dxa"/>
            <w:tcBorders>
              <w:top w:val="single" w:sz="4" w:space="0" w:color="000000"/>
              <w:left w:val="single" w:sz="4" w:space="0" w:color="000000"/>
              <w:bottom w:val="single" w:sz="4" w:space="0" w:color="000000"/>
              <w:right w:val="single" w:sz="4" w:space="0" w:color="000000"/>
            </w:tcBorders>
            <w:vAlign w:val="center"/>
          </w:tcPr>
          <w:p w14:paraId="612A4F87" w14:textId="77777777" w:rsidR="00AC417B" w:rsidRPr="00AC417B" w:rsidRDefault="00AC417B" w:rsidP="00AC417B">
            <w:pPr>
              <w:widowControl w:val="0"/>
              <w:spacing w:line="240" w:lineRule="auto"/>
              <w:rPr>
                <w:rFonts w:ascii="Calibri" w:eastAsia="MS Mincho" w:hAnsi="Calibri" w:cstheme="minorHAnsi"/>
                <w:lang w:eastAsia="ja-JP"/>
              </w:rPr>
            </w:pPr>
            <w:r w:rsidRPr="00AC417B">
              <w:rPr>
                <w:rFonts w:ascii="Calibri" w:eastAsia="MS Mincho" w:hAnsi="Calibri" w:cstheme="minorHAnsi"/>
                <w:lang w:eastAsia="ja-JP"/>
              </w:rPr>
              <w:lastRenderedPageBreak/>
              <w:t>Inne</w:t>
            </w:r>
          </w:p>
        </w:tc>
        <w:tc>
          <w:tcPr>
            <w:tcW w:w="6835" w:type="dxa"/>
            <w:tcBorders>
              <w:top w:val="single" w:sz="4" w:space="0" w:color="000000"/>
              <w:left w:val="single" w:sz="4" w:space="0" w:color="000000"/>
              <w:bottom w:val="single" w:sz="4" w:space="0" w:color="000000"/>
              <w:right w:val="single" w:sz="4" w:space="0" w:color="000000"/>
            </w:tcBorders>
            <w:vAlign w:val="center"/>
          </w:tcPr>
          <w:p w14:paraId="2F39CE7A" w14:textId="77777777" w:rsidR="00AC417B" w:rsidRPr="00AC417B" w:rsidRDefault="00AC417B" w:rsidP="00AC417B">
            <w:pPr>
              <w:widowControl w:val="0"/>
              <w:spacing w:line="240" w:lineRule="auto"/>
              <w:jc w:val="both"/>
              <w:rPr>
                <w:rFonts w:ascii="Calibri" w:eastAsia="Calibri" w:hAnsi="Calibri" w:cstheme="minorHAnsi"/>
                <w:lang w:eastAsia="en-US"/>
              </w:rPr>
            </w:pPr>
            <w:r w:rsidRPr="00AC417B">
              <w:rPr>
                <w:rFonts w:ascii="Calibri" w:eastAsia="Calibri" w:hAnsi="Calibri" w:cstheme="minorHAnsi"/>
                <w:lang w:eastAsia="en-US"/>
              </w:rPr>
              <w:t>Urządzenie musi być zakupione w oficjalnym kanale dystrybucyjnym</w:t>
            </w:r>
          </w:p>
          <w:p w14:paraId="57B2EF64" w14:textId="03ABD44F" w:rsidR="00AC417B" w:rsidRPr="00AC417B" w:rsidRDefault="00AC417B" w:rsidP="00AC417B">
            <w:pPr>
              <w:widowControl w:val="0"/>
              <w:spacing w:line="240" w:lineRule="auto"/>
              <w:jc w:val="both"/>
              <w:rPr>
                <w:rFonts w:ascii="Calibri" w:eastAsia="Calibri" w:hAnsi="Calibri" w:cstheme="minorHAnsi"/>
                <w:lang w:eastAsia="en-US"/>
              </w:rPr>
            </w:pPr>
            <w:r w:rsidRPr="00AC417B">
              <w:rPr>
                <w:rFonts w:ascii="Calibri" w:eastAsia="Calibri" w:hAnsi="Calibri" w:cstheme="minorHAnsi"/>
                <w:lang w:eastAsia="en-US"/>
              </w:rPr>
              <w:t>producenta. Na żądanie Zamawiającego,</w:t>
            </w:r>
            <w:r w:rsidR="00B57736">
              <w:rPr>
                <w:rFonts w:ascii="Calibri" w:eastAsia="Calibri" w:hAnsi="Calibri" w:cstheme="minorHAnsi"/>
                <w:lang w:eastAsia="en-US"/>
              </w:rPr>
              <w:t xml:space="preserve"> po podpi</w:t>
            </w:r>
            <w:r w:rsidR="008D5465">
              <w:rPr>
                <w:rFonts w:ascii="Calibri" w:eastAsia="Calibri" w:hAnsi="Calibri" w:cstheme="minorHAnsi"/>
                <w:lang w:eastAsia="en-US"/>
              </w:rPr>
              <w:t>s</w:t>
            </w:r>
            <w:r w:rsidR="00B57736">
              <w:rPr>
                <w:rFonts w:ascii="Calibri" w:eastAsia="Calibri" w:hAnsi="Calibri" w:cstheme="minorHAnsi"/>
                <w:lang w:eastAsia="en-US"/>
              </w:rPr>
              <w:t>aniu ew. umowy</w:t>
            </w:r>
            <w:r w:rsidRPr="00AC417B">
              <w:rPr>
                <w:rFonts w:ascii="Calibri" w:eastAsia="Calibri" w:hAnsi="Calibri" w:cstheme="minorHAnsi"/>
                <w:lang w:eastAsia="en-US"/>
              </w:rPr>
              <w:t xml:space="preserve"> Wykonawca przedstawi oświadczenie producenta oferowanego serwera, potwierdzające pochodzenie urządzenia z oficjalnego kanału dystrybucyjnego producenta.</w:t>
            </w:r>
          </w:p>
        </w:tc>
      </w:tr>
    </w:tbl>
    <w:p w14:paraId="6B594012" w14:textId="77777777" w:rsidR="004218D1" w:rsidRDefault="004218D1" w:rsidP="004218D1">
      <w:pPr>
        <w:suppressAutoHyphens/>
        <w:spacing w:before="360" w:after="120" w:line="240" w:lineRule="auto"/>
        <w:ind w:left="720"/>
        <w:contextualSpacing/>
        <w:rPr>
          <w:rFonts w:cstheme="minorHAnsi"/>
          <w:b/>
          <w:bCs/>
        </w:rPr>
      </w:pPr>
      <w:bookmarkStart w:id="47" w:name="_Hlk134778776"/>
    </w:p>
    <w:p w14:paraId="5FF844DB" w14:textId="4F181E8F" w:rsidR="00AC417B" w:rsidRPr="00AC417B" w:rsidRDefault="00AC417B" w:rsidP="00AC417B">
      <w:pPr>
        <w:numPr>
          <w:ilvl w:val="0"/>
          <w:numId w:val="100"/>
        </w:numPr>
        <w:suppressAutoHyphens/>
        <w:spacing w:before="360" w:after="120" w:line="240" w:lineRule="auto"/>
        <w:contextualSpacing/>
        <w:rPr>
          <w:rFonts w:cstheme="minorHAnsi"/>
          <w:b/>
          <w:bCs/>
        </w:rPr>
      </w:pPr>
      <w:r w:rsidRPr="00AC417B">
        <w:rPr>
          <w:rFonts w:cstheme="minorHAnsi"/>
          <w:b/>
          <w:bCs/>
        </w:rPr>
        <w:t xml:space="preserve">Zakup przełączników </w:t>
      </w:r>
      <w:proofErr w:type="spellStart"/>
      <w:r w:rsidRPr="00AC417B">
        <w:rPr>
          <w:rFonts w:cstheme="minorHAnsi"/>
          <w:b/>
          <w:bCs/>
        </w:rPr>
        <w:t>Fibre</w:t>
      </w:r>
      <w:proofErr w:type="spellEnd"/>
      <w:r w:rsidRPr="00AC417B">
        <w:rPr>
          <w:rFonts w:cstheme="minorHAnsi"/>
          <w:b/>
          <w:bCs/>
        </w:rPr>
        <w:t xml:space="preserve"> Channel – 2 sztuki</w:t>
      </w:r>
    </w:p>
    <w:tbl>
      <w:tblPr>
        <w:tblW w:w="9356" w:type="dxa"/>
        <w:tblInd w:w="-5" w:type="dxa"/>
        <w:tblLayout w:type="fixed"/>
        <w:tblLook w:val="01E0" w:firstRow="1" w:lastRow="1" w:firstColumn="1" w:lastColumn="1" w:noHBand="0" w:noVBand="0"/>
      </w:tblPr>
      <w:tblGrid>
        <w:gridCol w:w="1985"/>
        <w:gridCol w:w="7371"/>
      </w:tblGrid>
      <w:tr w:rsidR="00AC417B" w:rsidRPr="00AC417B" w14:paraId="7A6B3AE8" w14:textId="77777777" w:rsidTr="0090694E">
        <w:tc>
          <w:tcPr>
            <w:tcW w:w="1985" w:type="dxa"/>
            <w:tcBorders>
              <w:top w:val="single" w:sz="4" w:space="0" w:color="000000"/>
              <w:left w:val="single" w:sz="4" w:space="0" w:color="000000"/>
              <w:bottom w:val="single" w:sz="4" w:space="0" w:color="000000"/>
              <w:right w:val="single" w:sz="4" w:space="0" w:color="000000"/>
            </w:tcBorders>
          </w:tcPr>
          <w:bookmarkEnd w:id="47"/>
          <w:p w14:paraId="527674AD" w14:textId="77777777" w:rsidR="00AC417B" w:rsidRPr="00AC417B" w:rsidRDefault="00AC417B" w:rsidP="00AC417B">
            <w:pPr>
              <w:widowControl w:val="0"/>
              <w:spacing w:line="360" w:lineRule="auto"/>
              <w:rPr>
                <w:rFonts w:cstheme="minorHAnsi"/>
                <w:sz w:val="20"/>
                <w:szCs w:val="20"/>
              </w:rPr>
            </w:pPr>
            <w:r w:rsidRPr="00AC417B">
              <w:rPr>
                <w:rFonts w:cstheme="minorHAnsi"/>
                <w:sz w:val="20"/>
                <w:szCs w:val="20"/>
              </w:rPr>
              <w:t>Element konfiguracji</w:t>
            </w:r>
          </w:p>
        </w:tc>
        <w:tc>
          <w:tcPr>
            <w:tcW w:w="7371" w:type="dxa"/>
            <w:tcBorders>
              <w:top w:val="single" w:sz="4" w:space="0" w:color="000000"/>
              <w:left w:val="single" w:sz="4" w:space="0" w:color="000000"/>
              <w:bottom w:val="single" w:sz="4" w:space="0" w:color="000000"/>
              <w:right w:val="single" w:sz="4" w:space="0" w:color="000000"/>
            </w:tcBorders>
          </w:tcPr>
          <w:p w14:paraId="2566F900" w14:textId="77777777" w:rsidR="00AC417B" w:rsidRPr="00AC417B" w:rsidRDefault="00AC417B" w:rsidP="00AC417B">
            <w:pPr>
              <w:widowControl w:val="0"/>
              <w:spacing w:line="360" w:lineRule="auto"/>
              <w:rPr>
                <w:rFonts w:cstheme="minorHAnsi"/>
                <w:sz w:val="20"/>
                <w:szCs w:val="20"/>
              </w:rPr>
            </w:pPr>
            <w:r w:rsidRPr="00AC417B">
              <w:rPr>
                <w:rFonts w:cstheme="minorHAnsi"/>
                <w:sz w:val="20"/>
                <w:szCs w:val="20"/>
              </w:rPr>
              <w:t>Wymagania minimalne</w:t>
            </w:r>
          </w:p>
        </w:tc>
      </w:tr>
      <w:tr w:rsidR="00AC417B" w:rsidRPr="00AC417B" w14:paraId="31C767F1" w14:textId="77777777" w:rsidTr="0090694E">
        <w:tc>
          <w:tcPr>
            <w:tcW w:w="1985" w:type="dxa"/>
            <w:tcBorders>
              <w:top w:val="single" w:sz="4" w:space="0" w:color="000000"/>
              <w:left w:val="single" w:sz="4" w:space="0" w:color="000000"/>
              <w:bottom w:val="single" w:sz="4" w:space="0" w:color="000000"/>
              <w:right w:val="single" w:sz="4" w:space="0" w:color="000000"/>
            </w:tcBorders>
          </w:tcPr>
          <w:p w14:paraId="7EBFC22D" w14:textId="77777777" w:rsidR="00AC417B" w:rsidRPr="00AC417B" w:rsidRDefault="00AC417B" w:rsidP="00AC417B">
            <w:pPr>
              <w:widowControl w:val="0"/>
              <w:spacing w:line="360" w:lineRule="auto"/>
              <w:rPr>
                <w:rFonts w:cstheme="minorHAnsi"/>
                <w:sz w:val="20"/>
                <w:szCs w:val="20"/>
              </w:rPr>
            </w:pPr>
            <w:r w:rsidRPr="00AC417B">
              <w:rPr>
                <w:rFonts w:cstheme="minorHAnsi"/>
                <w:sz w:val="20"/>
                <w:szCs w:val="20"/>
              </w:rPr>
              <w:t>Obudowa</w:t>
            </w:r>
          </w:p>
        </w:tc>
        <w:tc>
          <w:tcPr>
            <w:tcW w:w="7371" w:type="dxa"/>
            <w:tcBorders>
              <w:top w:val="single" w:sz="4" w:space="0" w:color="000000"/>
              <w:left w:val="single" w:sz="4" w:space="0" w:color="000000"/>
              <w:bottom w:val="single" w:sz="4" w:space="0" w:color="000000"/>
              <w:right w:val="single" w:sz="4" w:space="0" w:color="000000"/>
            </w:tcBorders>
          </w:tcPr>
          <w:p w14:paraId="1D8927C5" w14:textId="77777777" w:rsidR="00AC417B" w:rsidRPr="00AC417B" w:rsidRDefault="00AC417B" w:rsidP="00AC417B">
            <w:pPr>
              <w:widowControl w:val="0"/>
              <w:spacing w:line="23" w:lineRule="atLeast"/>
              <w:rPr>
                <w:rFonts w:cstheme="minorHAnsi"/>
                <w:sz w:val="20"/>
                <w:szCs w:val="20"/>
                <w:u w:val="single"/>
                <w:shd w:val="clear" w:color="auto" w:fill="FFFFFF"/>
              </w:rPr>
            </w:pPr>
            <w:r w:rsidRPr="00AC417B">
              <w:rPr>
                <w:rFonts w:cstheme="minorHAnsi"/>
                <w:sz w:val="20"/>
                <w:szCs w:val="20"/>
              </w:rPr>
              <w:t xml:space="preserve">Przełącznik </w:t>
            </w:r>
            <w:proofErr w:type="spellStart"/>
            <w:r w:rsidRPr="00AC417B">
              <w:rPr>
                <w:rFonts w:cstheme="minorHAnsi"/>
                <w:sz w:val="20"/>
                <w:szCs w:val="20"/>
              </w:rPr>
              <w:t>Fibre</w:t>
            </w:r>
            <w:proofErr w:type="spellEnd"/>
            <w:r w:rsidRPr="00AC417B">
              <w:rPr>
                <w:rFonts w:cstheme="minorHAnsi"/>
                <w:sz w:val="20"/>
                <w:szCs w:val="20"/>
              </w:rPr>
              <w:t xml:space="preserve"> Channel musi mieć wysokość maksymalnie 1U (jednostka wysokości szafy montażowej) i  zapewniać techniczną możliwość montażu w szafie 19”</w:t>
            </w:r>
          </w:p>
        </w:tc>
      </w:tr>
      <w:tr w:rsidR="00AC417B" w:rsidRPr="00AC417B" w14:paraId="5FAB3E52" w14:textId="77777777" w:rsidTr="0090694E">
        <w:tc>
          <w:tcPr>
            <w:tcW w:w="1985" w:type="dxa"/>
            <w:tcBorders>
              <w:top w:val="single" w:sz="4" w:space="0" w:color="000000"/>
              <w:left w:val="single" w:sz="4" w:space="0" w:color="000000"/>
              <w:bottom w:val="single" w:sz="4" w:space="0" w:color="000000"/>
              <w:right w:val="single" w:sz="4" w:space="0" w:color="000000"/>
            </w:tcBorders>
          </w:tcPr>
          <w:p w14:paraId="49EB44F1" w14:textId="77777777" w:rsidR="00AC417B" w:rsidRPr="00AC417B" w:rsidRDefault="00AC417B" w:rsidP="00AC417B">
            <w:pPr>
              <w:widowControl w:val="0"/>
              <w:spacing w:line="360" w:lineRule="auto"/>
              <w:rPr>
                <w:rFonts w:cstheme="minorHAnsi"/>
                <w:sz w:val="20"/>
                <w:szCs w:val="20"/>
              </w:rPr>
            </w:pPr>
            <w:r w:rsidRPr="00AC417B">
              <w:rPr>
                <w:rFonts w:cstheme="minorHAnsi"/>
                <w:sz w:val="20"/>
                <w:szCs w:val="20"/>
              </w:rPr>
              <w:t>Funkcjonalność</w:t>
            </w:r>
          </w:p>
        </w:tc>
        <w:tc>
          <w:tcPr>
            <w:tcW w:w="7371" w:type="dxa"/>
            <w:tcBorders>
              <w:top w:val="single" w:sz="4" w:space="0" w:color="000000"/>
              <w:left w:val="single" w:sz="4" w:space="0" w:color="000000"/>
              <w:bottom w:val="single" w:sz="4" w:space="0" w:color="000000"/>
              <w:right w:val="single" w:sz="4" w:space="0" w:color="000000"/>
            </w:tcBorders>
            <w:vAlign w:val="center"/>
          </w:tcPr>
          <w:p w14:paraId="61C0BAD3" w14:textId="77777777" w:rsidR="00AC417B" w:rsidRPr="00AC417B" w:rsidRDefault="00AC417B" w:rsidP="00AC417B">
            <w:pPr>
              <w:widowControl w:val="0"/>
              <w:spacing w:line="23" w:lineRule="atLeast"/>
              <w:rPr>
                <w:rFonts w:cstheme="minorHAnsi"/>
                <w:sz w:val="20"/>
                <w:szCs w:val="20"/>
              </w:rPr>
            </w:pPr>
            <w:r w:rsidRPr="00AC417B">
              <w:rPr>
                <w:rFonts w:cstheme="minorHAnsi"/>
                <w:sz w:val="20"/>
                <w:szCs w:val="20"/>
              </w:rPr>
              <w:t xml:space="preserve">Przełącznik FC musi być wykonany w technologii FC 16 </w:t>
            </w:r>
            <w:proofErr w:type="spellStart"/>
            <w:r w:rsidRPr="00AC417B">
              <w:rPr>
                <w:rFonts w:cstheme="minorHAnsi"/>
                <w:sz w:val="20"/>
                <w:szCs w:val="20"/>
              </w:rPr>
              <w:t>Gb</w:t>
            </w:r>
            <w:proofErr w:type="spellEnd"/>
            <w:r w:rsidRPr="00AC417B">
              <w:rPr>
                <w:rFonts w:cstheme="minorHAnsi"/>
                <w:sz w:val="20"/>
                <w:szCs w:val="20"/>
              </w:rPr>
              <w:t xml:space="preserve">/s oraz 32 </w:t>
            </w:r>
            <w:proofErr w:type="spellStart"/>
            <w:r w:rsidRPr="00AC417B">
              <w:rPr>
                <w:rFonts w:cstheme="minorHAnsi"/>
                <w:sz w:val="20"/>
                <w:szCs w:val="20"/>
              </w:rPr>
              <w:t>Gb</w:t>
            </w:r>
            <w:proofErr w:type="spellEnd"/>
            <w:r w:rsidRPr="00AC417B">
              <w:rPr>
                <w:rFonts w:cstheme="minorHAnsi"/>
                <w:sz w:val="20"/>
                <w:szCs w:val="20"/>
              </w:rPr>
              <w:t xml:space="preserve">/s i zapewniać możliwość pracy portów FC z prędkościami 32, 16, 8, 4Gb </w:t>
            </w:r>
            <w:proofErr w:type="spellStart"/>
            <w:r w:rsidRPr="00AC417B">
              <w:rPr>
                <w:rFonts w:cstheme="minorHAnsi"/>
                <w:sz w:val="20"/>
                <w:szCs w:val="20"/>
              </w:rPr>
              <w:t>Gb</w:t>
            </w:r>
            <w:proofErr w:type="spellEnd"/>
            <w:r w:rsidRPr="00AC417B">
              <w:rPr>
                <w:rFonts w:cstheme="minorHAnsi"/>
                <w:sz w:val="20"/>
                <w:szCs w:val="20"/>
              </w:rPr>
              <w:t>/s w zależności od rodzaju zastosowanych wkładek SFP.</w:t>
            </w:r>
            <w:r w:rsidRPr="00AC417B">
              <w:rPr>
                <w:rFonts w:cstheme="minorHAnsi"/>
                <w:bCs/>
                <w:sz w:val="20"/>
                <w:szCs w:val="20"/>
              </w:rPr>
              <w:t xml:space="preserve"> </w:t>
            </w:r>
          </w:p>
          <w:p w14:paraId="39CC125C" w14:textId="77777777" w:rsidR="00AC417B" w:rsidRPr="00AC417B" w:rsidRDefault="00AC417B" w:rsidP="00AC417B">
            <w:pPr>
              <w:widowControl w:val="0"/>
              <w:numPr>
                <w:ilvl w:val="0"/>
                <w:numId w:val="94"/>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 xml:space="preserve">W przypadku obsadzenia portu FC za pomocą wkładki SFP 16Gb/s przełącznik musi umożliwiać pracę tego portu z prędkością 16, 8 lub 4 </w:t>
            </w:r>
            <w:proofErr w:type="spellStart"/>
            <w:r w:rsidRPr="00AC417B">
              <w:rPr>
                <w:rFonts w:cstheme="minorHAnsi"/>
                <w:sz w:val="20"/>
                <w:szCs w:val="20"/>
              </w:rPr>
              <w:t>Gb</w:t>
            </w:r>
            <w:proofErr w:type="spellEnd"/>
            <w:r w:rsidRPr="00AC417B">
              <w:rPr>
                <w:rFonts w:cstheme="minorHAnsi"/>
                <w:sz w:val="20"/>
                <w:szCs w:val="20"/>
              </w:rPr>
              <w:t xml:space="preserve">/s, przy czym wybór prędkości musi być możliwy w trybie </w:t>
            </w:r>
            <w:proofErr w:type="spellStart"/>
            <w:r w:rsidRPr="00AC417B">
              <w:rPr>
                <w:rFonts w:cstheme="minorHAnsi"/>
                <w:sz w:val="20"/>
                <w:szCs w:val="20"/>
              </w:rPr>
              <w:t>autonegocjacji</w:t>
            </w:r>
            <w:proofErr w:type="spellEnd"/>
          </w:p>
          <w:p w14:paraId="64E927DD" w14:textId="77777777" w:rsidR="00AC417B" w:rsidRPr="00AC417B" w:rsidRDefault="00AC417B" w:rsidP="00AC417B">
            <w:pPr>
              <w:widowControl w:val="0"/>
              <w:numPr>
                <w:ilvl w:val="0"/>
                <w:numId w:val="94"/>
              </w:numPr>
              <w:tabs>
                <w:tab w:val="left" w:pos="462"/>
              </w:tabs>
              <w:suppressAutoHyphens/>
              <w:spacing w:line="23" w:lineRule="atLeast"/>
              <w:ind w:left="425" w:hanging="206"/>
              <w:contextualSpacing/>
              <w:rPr>
                <w:rFonts w:cstheme="minorHAnsi"/>
                <w:sz w:val="20"/>
                <w:szCs w:val="20"/>
                <w:u w:val="single"/>
                <w:shd w:val="clear" w:color="auto" w:fill="FFFFFF"/>
              </w:rPr>
            </w:pPr>
            <w:r w:rsidRPr="00AC417B">
              <w:rPr>
                <w:rFonts w:cstheme="minorHAnsi"/>
                <w:sz w:val="20"/>
                <w:szCs w:val="20"/>
              </w:rPr>
              <w:t xml:space="preserve">W przypadku obsadzenia portu FC za pomocą wkładki SFP 8Gb/s przełącznik musi umożliwiać pracę tego portu z prędkością 8 lub 4 </w:t>
            </w:r>
            <w:proofErr w:type="spellStart"/>
            <w:r w:rsidRPr="00AC417B">
              <w:rPr>
                <w:rFonts w:cstheme="minorHAnsi"/>
                <w:sz w:val="20"/>
                <w:szCs w:val="20"/>
              </w:rPr>
              <w:t>Gb</w:t>
            </w:r>
            <w:proofErr w:type="spellEnd"/>
            <w:r w:rsidRPr="00AC417B">
              <w:rPr>
                <w:rFonts w:cstheme="minorHAnsi"/>
                <w:sz w:val="20"/>
                <w:szCs w:val="20"/>
              </w:rPr>
              <w:t xml:space="preserve">/s, przy czym wybór prędkości musi być możliwy w trybie </w:t>
            </w:r>
            <w:proofErr w:type="spellStart"/>
            <w:r w:rsidRPr="00AC417B">
              <w:rPr>
                <w:rFonts w:cstheme="minorHAnsi"/>
                <w:sz w:val="20"/>
                <w:szCs w:val="20"/>
              </w:rPr>
              <w:t>autonegocjacji</w:t>
            </w:r>
            <w:proofErr w:type="spellEnd"/>
          </w:p>
        </w:tc>
      </w:tr>
      <w:tr w:rsidR="00AC417B" w:rsidRPr="00AC417B" w14:paraId="4466587B" w14:textId="77777777" w:rsidTr="0090694E">
        <w:tc>
          <w:tcPr>
            <w:tcW w:w="1985" w:type="dxa"/>
            <w:tcBorders>
              <w:top w:val="single" w:sz="4" w:space="0" w:color="000000"/>
              <w:left w:val="single" w:sz="4" w:space="0" w:color="000000"/>
              <w:bottom w:val="single" w:sz="4" w:space="0" w:color="000000"/>
              <w:right w:val="single" w:sz="4" w:space="0" w:color="000000"/>
            </w:tcBorders>
          </w:tcPr>
          <w:p w14:paraId="4782C55A" w14:textId="77777777" w:rsidR="00AC417B" w:rsidRPr="00AC417B" w:rsidRDefault="00AC417B" w:rsidP="00AC417B">
            <w:pPr>
              <w:widowControl w:val="0"/>
              <w:spacing w:line="360" w:lineRule="auto"/>
              <w:rPr>
                <w:rFonts w:cstheme="minorHAnsi"/>
                <w:sz w:val="20"/>
                <w:szCs w:val="20"/>
              </w:rPr>
            </w:pPr>
            <w:r w:rsidRPr="00AC417B">
              <w:rPr>
                <w:rFonts w:cstheme="minorHAnsi"/>
                <w:sz w:val="20"/>
                <w:szCs w:val="20"/>
              </w:rPr>
              <w:t xml:space="preserve">Ilość i rodzaj potów </w:t>
            </w:r>
            <w:proofErr w:type="spellStart"/>
            <w:r w:rsidRPr="00AC417B">
              <w:rPr>
                <w:rFonts w:cstheme="minorHAnsi"/>
                <w:sz w:val="20"/>
                <w:szCs w:val="20"/>
              </w:rPr>
              <w:t>Fibre</w:t>
            </w:r>
            <w:proofErr w:type="spellEnd"/>
            <w:r w:rsidRPr="00AC417B">
              <w:rPr>
                <w:rFonts w:cstheme="minorHAnsi"/>
                <w:sz w:val="20"/>
                <w:szCs w:val="20"/>
              </w:rPr>
              <w:t xml:space="preserve"> Chanel</w:t>
            </w:r>
          </w:p>
        </w:tc>
        <w:tc>
          <w:tcPr>
            <w:tcW w:w="7371" w:type="dxa"/>
            <w:tcBorders>
              <w:top w:val="single" w:sz="4" w:space="0" w:color="000000"/>
              <w:left w:val="single" w:sz="4" w:space="0" w:color="000000"/>
              <w:bottom w:val="single" w:sz="4" w:space="0" w:color="000000"/>
              <w:right w:val="single" w:sz="4" w:space="0" w:color="000000"/>
            </w:tcBorders>
            <w:vAlign w:val="center"/>
          </w:tcPr>
          <w:p w14:paraId="7ED9E74E" w14:textId="77777777" w:rsidR="00AC417B" w:rsidRPr="00AC417B" w:rsidRDefault="00AC417B" w:rsidP="00AC417B">
            <w:pPr>
              <w:widowControl w:val="0"/>
              <w:numPr>
                <w:ilvl w:val="0"/>
                <w:numId w:val="95"/>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 xml:space="preserve">Przełącznik </w:t>
            </w:r>
            <w:proofErr w:type="spellStart"/>
            <w:r w:rsidRPr="00AC417B">
              <w:rPr>
                <w:rFonts w:cstheme="minorHAnsi"/>
                <w:sz w:val="20"/>
                <w:szCs w:val="20"/>
              </w:rPr>
              <w:t>Fibre</w:t>
            </w:r>
            <w:proofErr w:type="spellEnd"/>
            <w:r w:rsidRPr="00AC417B">
              <w:rPr>
                <w:rFonts w:cstheme="minorHAnsi"/>
                <w:sz w:val="20"/>
                <w:szCs w:val="20"/>
              </w:rPr>
              <w:t xml:space="preserve"> Channel musi być wyposażony, w co najmniej 24 porty z czego minimum 16 portów FC musi być aktywne obsadzone </w:t>
            </w:r>
            <w:r w:rsidRPr="00AC417B">
              <w:rPr>
                <w:rFonts w:cstheme="minorHAnsi"/>
                <w:bCs/>
                <w:sz w:val="20"/>
                <w:szCs w:val="20"/>
              </w:rPr>
              <w:t xml:space="preserve">wkładkami SFP+, wielomodowe, krótkodystansowe, ze złączem LC o prędkości min. 16 </w:t>
            </w:r>
            <w:proofErr w:type="spellStart"/>
            <w:r w:rsidRPr="00AC417B">
              <w:rPr>
                <w:rFonts w:cstheme="minorHAnsi"/>
                <w:bCs/>
                <w:sz w:val="20"/>
                <w:szCs w:val="20"/>
              </w:rPr>
              <w:t>Gbit</w:t>
            </w:r>
            <w:proofErr w:type="spellEnd"/>
            <w:r w:rsidRPr="00AC417B">
              <w:rPr>
                <w:rFonts w:cstheme="minorHAnsi"/>
                <w:bCs/>
                <w:sz w:val="20"/>
                <w:szCs w:val="20"/>
              </w:rPr>
              <w:t xml:space="preserve"> każda. Przełącznik </w:t>
            </w:r>
            <w:proofErr w:type="spellStart"/>
            <w:r w:rsidRPr="00AC417B">
              <w:rPr>
                <w:rFonts w:cstheme="minorHAnsi"/>
                <w:bCs/>
                <w:sz w:val="20"/>
                <w:szCs w:val="20"/>
              </w:rPr>
              <w:t>Fibre</w:t>
            </w:r>
            <w:proofErr w:type="spellEnd"/>
            <w:r w:rsidRPr="00AC417B">
              <w:rPr>
                <w:rFonts w:cstheme="minorHAnsi"/>
                <w:bCs/>
                <w:sz w:val="20"/>
                <w:szCs w:val="20"/>
              </w:rPr>
              <w:t xml:space="preserve"> Channel musi umożliwiać aktywację łącznie 24 portów FC obsadzonych wkładkami SFP+ 16Gb/s.</w:t>
            </w:r>
          </w:p>
          <w:p w14:paraId="088BA4D5" w14:textId="77777777" w:rsidR="00AC417B" w:rsidRPr="00AC417B" w:rsidRDefault="00AC417B" w:rsidP="00AC417B">
            <w:pPr>
              <w:widowControl w:val="0"/>
              <w:numPr>
                <w:ilvl w:val="0"/>
                <w:numId w:val="95"/>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 xml:space="preserve">Wszystkie zaoferowane porty przełącznika FC muszą umożliwiać działanie bez tzw. </w:t>
            </w:r>
            <w:proofErr w:type="spellStart"/>
            <w:r w:rsidRPr="00AC417B">
              <w:rPr>
                <w:rFonts w:cstheme="minorHAnsi"/>
                <w:sz w:val="20"/>
                <w:szCs w:val="20"/>
              </w:rPr>
              <w:t>oversubscrypcji</w:t>
            </w:r>
            <w:proofErr w:type="spellEnd"/>
            <w:r w:rsidRPr="00AC417B">
              <w:rPr>
                <w:rFonts w:cstheme="minorHAnsi"/>
                <w:sz w:val="20"/>
                <w:szCs w:val="20"/>
              </w:rPr>
              <w:t xml:space="preserve"> gdzie wszystkie porty w maksymalnie rozbudowanej konfiguracji przełącznika mogą pracować równocześnie z pełną prędkością 8Gb/s lub 16Gb/s w zależności do zastosowanych wkładek FC.</w:t>
            </w:r>
            <w:r w:rsidRPr="00AC417B">
              <w:rPr>
                <w:rFonts w:cstheme="minorHAnsi"/>
                <w:bCs/>
                <w:sz w:val="20"/>
                <w:szCs w:val="20"/>
              </w:rPr>
              <w:t xml:space="preserve"> </w:t>
            </w:r>
          </w:p>
          <w:p w14:paraId="703F3ED7" w14:textId="77777777" w:rsidR="00AC417B" w:rsidRPr="00AC417B" w:rsidRDefault="00AC417B" w:rsidP="00AC417B">
            <w:pPr>
              <w:widowControl w:val="0"/>
              <w:numPr>
                <w:ilvl w:val="0"/>
                <w:numId w:val="95"/>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Wszystkie dostarczone wkładki muszą być oryginalne, tj. dostarczane przez producenta oferowanego przełącznika, lub certyfikowane przez producenta oferowanego przełącznika do pracy z oferowanym modelem przełącznika, co oznacza że dostarczony model wkładki musi znajdować się w ofercie sprzedaży producenta przełącznika lub na oficjalnej opublikowanej przez producenta przełącznika liście kompatybilności.</w:t>
            </w:r>
          </w:p>
          <w:p w14:paraId="455AB88A" w14:textId="77777777" w:rsidR="00AC417B" w:rsidRPr="00AC417B" w:rsidRDefault="00AC417B" w:rsidP="00AC417B">
            <w:pPr>
              <w:widowControl w:val="0"/>
              <w:spacing w:line="23" w:lineRule="atLeast"/>
              <w:rPr>
                <w:rFonts w:cstheme="minorHAnsi"/>
                <w:sz w:val="20"/>
                <w:szCs w:val="20"/>
                <w:u w:val="single"/>
                <w:shd w:val="clear" w:color="auto" w:fill="FFFFFF"/>
              </w:rPr>
            </w:pPr>
            <w:r w:rsidRPr="00AC417B">
              <w:rPr>
                <w:rFonts w:cstheme="minorHAnsi"/>
                <w:sz w:val="20"/>
                <w:szCs w:val="20"/>
              </w:rPr>
              <w:t>Niedopuszczalne jest dostarczenie zamiennych wkładek niecertyfikowanych, których montaż mógłby spowodować utratę gwarancji producenta przełącznika lub jakiekolwiek problemy konfiguracyjne</w:t>
            </w:r>
          </w:p>
        </w:tc>
      </w:tr>
      <w:tr w:rsidR="00AC417B" w:rsidRPr="00AC417B" w14:paraId="6551B715" w14:textId="77777777" w:rsidTr="0090694E">
        <w:tc>
          <w:tcPr>
            <w:tcW w:w="1985" w:type="dxa"/>
            <w:tcBorders>
              <w:top w:val="single" w:sz="4" w:space="0" w:color="000000"/>
              <w:left w:val="single" w:sz="4" w:space="0" w:color="000000"/>
              <w:bottom w:val="single" w:sz="4" w:space="0" w:color="000000"/>
              <w:right w:val="single" w:sz="4" w:space="0" w:color="000000"/>
            </w:tcBorders>
          </w:tcPr>
          <w:p w14:paraId="255D3210" w14:textId="77777777" w:rsidR="00AC417B" w:rsidRPr="00AC417B" w:rsidRDefault="00AC417B" w:rsidP="00AC417B">
            <w:pPr>
              <w:widowControl w:val="0"/>
              <w:spacing w:line="360" w:lineRule="auto"/>
              <w:rPr>
                <w:rFonts w:cstheme="minorHAnsi"/>
                <w:sz w:val="20"/>
                <w:szCs w:val="20"/>
              </w:rPr>
            </w:pPr>
            <w:r w:rsidRPr="00AC417B">
              <w:rPr>
                <w:rFonts w:cstheme="minorHAnsi"/>
                <w:sz w:val="20"/>
                <w:szCs w:val="20"/>
              </w:rPr>
              <w:t>Typy portów</w:t>
            </w:r>
          </w:p>
        </w:tc>
        <w:tc>
          <w:tcPr>
            <w:tcW w:w="7371" w:type="dxa"/>
            <w:tcBorders>
              <w:top w:val="single" w:sz="4" w:space="0" w:color="000000"/>
              <w:left w:val="single" w:sz="4" w:space="0" w:color="000000"/>
              <w:bottom w:val="single" w:sz="4" w:space="0" w:color="000000"/>
              <w:right w:val="single" w:sz="4" w:space="0" w:color="000000"/>
            </w:tcBorders>
            <w:vAlign w:val="center"/>
          </w:tcPr>
          <w:p w14:paraId="03565F51" w14:textId="77777777" w:rsidR="00AC417B" w:rsidRPr="00AC417B" w:rsidRDefault="00AC417B" w:rsidP="00AC417B">
            <w:pPr>
              <w:widowControl w:val="0"/>
              <w:spacing w:line="23" w:lineRule="atLeast"/>
              <w:rPr>
                <w:rFonts w:cstheme="minorHAnsi"/>
                <w:sz w:val="20"/>
                <w:szCs w:val="20"/>
              </w:rPr>
            </w:pPr>
            <w:r w:rsidRPr="00AC417B">
              <w:rPr>
                <w:rFonts w:cstheme="minorHAnsi"/>
                <w:sz w:val="20"/>
                <w:szCs w:val="20"/>
              </w:rPr>
              <w:t xml:space="preserve">Możliwość konfiguracji portów typu : </w:t>
            </w:r>
            <w:proofErr w:type="spellStart"/>
            <w:r w:rsidRPr="00AC417B">
              <w:rPr>
                <w:rFonts w:cstheme="minorHAnsi"/>
                <w:sz w:val="20"/>
                <w:szCs w:val="20"/>
              </w:rPr>
              <w:t>D_Port</w:t>
            </w:r>
            <w:proofErr w:type="spellEnd"/>
            <w:r w:rsidRPr="00AC417B">
              <w:rPr>
                <w:rFonts w:cstheme="minorHAnsi"/>
                <w:sz w:val="20"/>
                <w:szCs w:val="20"/>
              </w:rPr>
              <w:t xml:space="preserve">, </w:t>
            </w:r>
            <w:proofErr w:type="spellStart"/>
            <w:r w:rsidRPr="00AC417B">
              <w:rPr>
                <w:rFonts w:cstheme="minorHAnsi"/>
                <w:sz w:val="20"/>
                <w:szCs w:val="20"/>
              </w:rPr>
              <w:t>E_Port</w:t>
            </w:r>
            <w:proofErr w:type="spellEnd"/>
            <w:r w:rsidRPr="00AC417B">
              <w:rPr>
                <w:rFonts w:cstheme="minorHAnsi"/>
                <w:sz w:val="20"/>
                <w:szCs w:val="20"/>
              </w:rPr>
              <w:t>, ,</w:t>
            </w:r>
            <w:proofErr w:type="spellStart"/>
            <w:r w:rsidRPr="00AC417B">
              <w:rPr>
                <w:rFonts w:cstheme="minorHAnsi"/>
                <w:sz w:val="20"/>
                <w:szCs w:val="20"/>
              </w:rPr>
              <w:t>F_Port</w:t>
            </w:r>
            <w:proofErr w:type="spellEnd"/>
            <w:r w:rsidRPr="00AC417B">
              <w:rPr>
                <w:rFonts w:cstheme="minorHAnsi"/>
                <w:sz w:val="20"/>
                <w:szCs w:val="20"/>
              </w:rPr>
              <w:t xml:space="preserve">, </w:t>
            </w:r>
            <w:proofErr w:type="spellStart"/>
            <w:r w:rsidRPr="00AC417B">
              <w:rPr>
                <w:rFonts w:cstheme="minorHAnsi"/>
                <w:sz w:val="20"/>
                <w:szCs w:val="20"/>
              </w:rPr>
              <w:t>M_Port</w:t>
            </w:r>
            <w:proofErr w:type="spellEnd"/>
            <w:r w:rsidRPr="00AC417B">
              <w:rPr>
                <w:rFonts w:cstheme="minorHAnsi"/>
                <w:sz w:val="20"/>
                <w:szCs w:val="20"/>
              </w:rPr>
              <w:t>;</w:t>
            </w:r>
            <w:r w:rsidRPr="00AC417B">
              <w:rPr>
                <w:rFonts w:cstheme="minorHAnsi"/>
                <w:bCs/>
                <w:sz w:val="20"/>
                <w:szCs w:val="20"/>
              </w:rPr>
              <w:t xml:space="preserve"> </w:t>
            </w:r>
          </w:p>
          <w:p w14:paraId="23934F30" w14:textId="77777777" w:rsidR="00AC417B" w:rsidRPr="00AC417B" w:rsidRDefault="00AC417B" w:rsidP="00AC417B">
            <w:pPr>
              <w:widowControl w:val="0"/>
              <w:spacing w:line="23" w:lineRule="atLeast"/>
              <w:rPr>
                <w:rFonts w:cstheme="minorHAnsi"/>
                <w:sz w:val="20"/>
                <w:szCs w:val="20"/>
              </w:rPr>
            </w:pPr>
            <w:r w:rsidRPr="00AC417B">
              <w:rPr>
                <w:rFonts w:cstheme="minorHAnsi"/>
                <w:sz w:val="20"/>
                <w:szCs w:val="20"/>
              </w:rPr>
              <w:t>Przełącznik musi mieć obsługę trybu NPIV na portach</w:t>
            </w:r>
          </w:p>
        </w:tc>
      </w:tr>
      <w:tr w:rsidR="00AC417B" w:rsidRPr="00AC417B" w14:paraId="19545786" w14:textId="77777777" w:rsidTr="0090694E">
        <w:tc>
          <w:tcPr>
            <w:tcW w:w="1985" w:type="dxa"/>
            <w:tcBorders>
              <w:top w:val="single" w:sz="4" w:space="0" w:color="000000"/>
              <w:left w:val="single" w:sz="4" w:space="0" w:color="000000"/>
              <w:bottom w:val="single" w:sz="4" w:space="0" w:color="000000"/>
              <w:right w:val="single" w:sz="4" w:space="0" w:color="000000"/>
            </w:tcBorders>
          </w:tcPr>
          <w:p w14:paraId="0AE987E2" w14:textId="77777777" w:rsidR="00AC417B" w:rsidRPr="00AC417B" w:rsidRDefault="00AC417B" w:rsidP="00AC417B">
            <w:pPr>
              <w:widowControl w:val="0"/>
              <w:spacing w:line="360" w:lineRule="auto"/>
              <w:rPr>
                <w:rFonts w:cstheme="minorHAnsi"/>
                <w:sz w:val="20"/>
                <w:szCs w:val="20"/>
              </w:rPr>
            </w:pPr>
            <w:r w:rsidRPr="00AC417B">
              <w:rPr>
                <w:rFonts w:cstheme="minorHAnsi"/>
                <w:sz w:val="20"/>
                <w:szCs w:val="20"/>
              </w:rPr>
              <w:t>Funkcje niezawodnościowe</w:t>
            </w:r>
          </w:p>
        </w:tc>
        <w:tc>
          <w:tcPr>
            <w:tcW w:w="7371" w:type="dxa"/>
            <w:tcBorders>
              <w:top w:val="single" w:sz="4" w:space="0" w:color="000000"/>
              <w:left w:val="single" w:sz="4" w:space="0" w:color="000000"/>
              <w:bottom w:val="single" w:sz="4" w:space="0" w:color="000000"/>
              <w:right w:val="single" w:sz="4" w:space="0" w:color="000000"/>
            </w:tcBorders>
            <w:vAlign w:val="center"/>
          </w:tcPr>
          <w:p w14:paraId="3C0EA81E" w14:textId="77777777" w:rsidR="00AC417B" w:rsidRPr="00AC417B" w:rsidRDefault="00AC417B" w:rsidP="00AC417B">
            <w:pPr>
              <w:widowControl w:val="0"/>
              <w:spacing w:line="23" w:lineRule="atLeast"/>
              <w:rPr>
                <w:rFonts w:cstheme="minorHAnsi"/>
                <w:sz w:val="20"/>
                <w:szCs w:val="20"/>
              </w:rPr>
            </w:pPr>
            <w:r w:rsidRPr="00AC417B">
              <w:rPr>
                <w:rFonts w:cstheme="minorHAnsi"/>
                <w:sz w:val="20"/>
                <w:szCs w:val="20"/>
              </w:rPr>
              <w:t xml:space="preserve">Przełącznik </w:t>
            </w:r>
            <w:proofErr w:type="spellStart"/>
            <w:r w:rsidRPr="00AC417B">
              <w:rPr>
                <w:rFonts w:cstheme="minorHAnsi"/>
                <w:sz w:val="20"/>
                <w:szCs w:val="20"/>
              </w:rPr>
              <w:t>Fibre</w:t>
            </w:r>
            <w:proofErr w:type="spellEnd"/>
            <w:r w:rsidRPr="00AC417B">
              <w:rPr>
                <w:rFonts w:cstheme="minorHAnsi"/>
                <w:sz w:val="20"/>
                <w:szCs w:val="20"/>
              </w:rPr>
              <w:t xml:space="preserve"> Channel musi mieć możliwość wymiany i aktywacji wersji </w:t>
            </w:r>
            <w:proofErr w:type="spellStart"/>
            <w:r w:rsidRPr="00AC417B">
              <w:rPr>
                <w:rFonts w:cstheme="minorHAnsi"/>
                <w:sz w:val="20"/>
                <w:szCs w:val="20"/>
              </w:rPr>
              <w:t>firmware’u</w:t>
            </w:r>
            <w:proofErr w:type="spellEnd"/>
            <w:r w:rsidRPr="00AC417B">
              <w:rPr>
                <w:rFonts w:cstheme="minorHAnsi"/>
                <w:sz w:val="20"/>
                <w:szCs w:val="20"/>
              </w:rPr>
              <w:t xml:space="preserve"> (zarówno na wersję wyższą jak i na niższą) w czasie pracy urządzenia i bez zakłócenia przesyłanego ruchu FC</w:t>
            </w:r>
          </w:p>
        </w:tc>
      </w:tr>
      <w:tr w:rsidR="00AC417B" w:rsidRPr="00AC417B" w14:paraId="4BA0781B" w14:textId="77777777" w:rsidTr="0090694E">
        <w:tc>
          <w:tcPr>
            <w:tcW w:w="1985" w:type="dxa"/>
            <w:tcBorders>
              <w:top w:val="single" w:sz="4" w:space="0" w:color="000000"/>
              <w:left w:val="single" w:sz="4" w:space="0" w:color="000000"/>
              <w:bottom w:val="single" w:sz="4" w:space="0" w:color="000000"/>
              <w:right w:val="single" w:sz="4" w:space="0" w:color="000000"/>
            </w:tcBorders>
          </w:tcPr>
          <w:p w14:paraId="53AE743D" w14:textId="77777777" w:rsidR="00AC417B" w:rsidRPr="00AC417B" w:rsidRDefault="00AC417B" w:rsidP="00AC417B">
            <w:pPr>
              <w:widowControl w:val="0"/>
              <w:spacing w:line="360" w:lineRule="auto"/>
              <w:rPr>
                <w:rFonts w:cstheme="minorHAnsi"/>
                <w:sz w:val="20"/>
                <w:szCs w:val="20"/>
              </w:rPr>
            </w:pPr>
            <w:r w:rsidRPr="00AC417B">
              <w:rPr>
                <w:rFonts w:cstheme="minorHAnsi"/>
                <w:sz w:val="20"/>
                <w:szCs w:val="20"/>
              </w:rPr>
              <w:t>Mechanizmy bezpieczeństwa</w:t>
            </w:r>
          </w:p>
        </w:tc>
        <w:tc>
          <w:tcPr>
            <w:tcW w:w="7371" w:type="dxa"/>
            <w:tcBorders>
              <w:top w:val="single" w:sz="4" w:space="0" w:color="000000"/>
              <w:left w:val="single" w:sz="4" w:space="0" w:color="000000"/>
              <w:bottom w:val="single" w:sz="4" w:space="0" w:color="000000"/>
              <w:right w:val="single" w:sz="4" w:space="0" w:color="000000"/>
            </w:tcBorders>
            <w:vAlign w:val="center"/>
          </w:tcPr>
          <w:p w14:paraId="66AE29B7" w14:textId="77777777" w:rsidR="00AC417B" w:rsidRPr="00AC417B" w:rsidRDefault="00AC417B" w:rsidP="00AC417B">
            <w:pPr>
              <w:widowControl w:val="0"/>
              <w:spacing w:line="23" w:lineRule="atLeast"/>
              <w:rPr>
                <w:rFonts w:cstheme="minorHAnsi"/>
                <w:sz w:val="20"/>
                <w:szCs w:val="20"/>
              </w:rPr>
            </w:pPr>
            <w:r w:rsidRPr="00AC417B">
              <w:rPr>
                <w:rFonts w:cstheme="minorHAnsi"/>
                <w:sz w:val="20"/>
                <w:szCs w:val="20"/>
              </w:rPr>
              <w:t xml:space="preserve">Przełącznik </w:t>
            </w:r>
            <w:proofErr w:type="spellStart"/>
            <w:r w:rsidRPr="00AC417B">
              <w:rPr>
                <w:rFonts w:cstheme="minorHAnsi"/>
                <w:sz w:val="20"/>
                <w:szCs w:val="20"/>
              </w:rPr>
              <w:t>Fibre</w:t>
            </w:r>
            <w:proofErr w:type="spellEnd"/>
            <w:r w:rsidRPr="00AC417B">
              <w:rPr>
                <w:rFonts w:cstheme="minorHAnsi"/>
                <w:sz w:val="20"/>
                <w:szCs w:val="20"/>
              </w:rPr>
              <w:t xml:space="preserve"> Channel musi wspierać następujące mechanizmy zwiększające poziom bezpieczeństwa:</w:t>
            </w:r>
          </w:p>
          <w:p w14:paraId="42833E5A" w14:textId="77777777" w:rsidR="00AC417B" w:rsidRPr="00AC417B" w:rsidRDefault="00AC417B" w:rsidP="00AC417B">
            <w:pPr>
              <w:widowControl w:val="0"/>
              <w:numPr>
                <w:ilvl w:val="0"/>
                <w:numId w:val="96"/>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 xml:space="preserve">mechanizm tzw. Switch </w:t>
            </w:r>
            <w:proofErr w:type="spellStart"/>
            <w:r w:rsidRPr="00AC417B">
              <w:rPr>
                <w:rFonts w:cstheme="minorHAnsi"/>
                <w:sz w:val="20"/>
                <w:szCs w:val="20"/>
              </w:rPr>
              <w:t>Binding</w:t>
            </w:r>
            <w:proofErr w:type="spellEnd"/>
            <w:r w:rsidRPr="00AC417B">
              <w:rPr>
                <w:rFonts w:cstheme="minorHAnsi"/>
                <w:sz w:val="20"/>
                <w:szCs w:val="20"/>
              </w:rPr>
              <w:t xml:space="preserve">, który umożliwia zdefiniowanie listy kontroli dostępu regulującej prawa urządzeń FC do podłączenia do przełącznika </w:t>
            </w:r>
            <w:proofErr w:type="spellStart"/>
            <w:r w:rsidRPr="00AC417B">
              <w:rPr>
                <w:rFonts w:cstheme="minorHAnsi"/>
                <w:sz w:val="20"/>
                <w:szCs w:val="20"/>
              </w:rPr>
              <w:t>fabric</w:t>
            </w:r>
            <w:proofErr w:type="spellEnd"/>
          </w:p>
          <w:p w14:paraId="3FFBD99D" w14:textId="77777777" w:rsidR="00AC417B" w:rsidRPr="00AC417B" w:rsidRDefault="00AC417B" w:rsidP="00AC417B">
            <w:pPr>
              <w:widowControl w:val="0"/>
              <w:numPr>
                <w:ilvl w:val="0"/>
                <w:numId w:val="96"/>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 xml:space="preserve">mechanizm tzw. Port </w:t>
            </w:r>
            <w:proofErr w:type="spellStart"/>
            <w:r w:rsidRPr="00AC417B">
              <w:rPr>
                <w:rFonts w:cstheme="minorHAnsi"/>
                <w:sz w:val="20"/>
                <w:szCs w:val="20"/>
              </w:rPr>
              <w:t>Binding</w:t>
            </w:r>
            <w:proofErr w:type="spellEnd"/>
            <w:r w:rsidRPr="00AC417B">
              <w:rPr>
                <w:rFonts w:cstheme="minorHAnsi"/>
                <w:sz w:val="20"/>
                <w:szCs w:val="20"/>
              </w:rPr>
              <w:t xml:space="preserve">, który umożliwia zdefiniowanie listy kontroli dostępu </w:t>
            </w:r>
            <w:r w:rsidRPr="00AC417B">
              <w:rPr>
                <w:rFonts w:cstheme="minorHAnsi"/>
                <w:bCs/>
                <w:sz w:val="20"/>
                <w:szCs w:val="20"/>
              </w:rPr>
              <w:t xml:space="preserve">regulującej prawa hostów i urządzeń </w:t>
            </w:r>
            <w:proofErr w:type="spellStart"/>
            <w:r w:rsidRPr="00AC417B">
              <w:rPr>
                <w:rFonts w:cstheme="minorHAnsi"/>
                <w:bCs/>
                <w:sz w:val="20"/>
                <w:szCs w:val="20"/>
              </w:rPr>
              <w:t>storage</w:t>
            </w:r>
            <w:proofErr w:type="spellEnd"/>
            <w:r w:rsidRPr="00AC417B">
              <w:rPr>
                <w:rFonts w:cstheme="minorHAnsi"/>
                <w:bCs/>
                <w:sz w:val="20"/>
                <w:szCs w:val="20"/>
              </w:rPr>
              <w:t xml:space="preserve"> FC do podłączenia do portu przełącznika</w:t>
            </w:r>
          </w:p>
          <w:p w14:paraId="3BD82A7C" w14:textId="77777777" w:rsidR="00AC417B" w:rsidRPr="00AC417B" w:rsidRDefault="00AC417B" w:rsidP="00AC417B">
            <w:pPr>
              <w:widowControl w:val="0"/>
              <w:numPr>
                <w:ilvl w:val="0"/>
                <w:numId w:val="96"/>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 xml:space="preserve">uwierzytelnianie (autentykacja) przełączników w sieci </w:t>
            </w:r>
            <w:proofErr w:type="spellStart"/>
            <w:r w:rsidRPr="00AC417B">
              <w:rPr>
                <w:rFonts w:cstheme="minorHAnsi"/>
                <w:sz w:val="20"/>
                <w:szCs w:val="20"/>
              </w:rPr>
              <w:t>Fabric</w:t>
            </w:r>
            <w:proofErr w:type="spellEnd"/>
            <w:r w:rsidRPr="00AC417B">
              <w:rPr>
                <w:rFonts w:cstheme="minorHAnsi"/>
                <w:sz w:val="20"/>
                <w:szCs w:val="20"/>
              </w:rPr>
              <w:t xml:space="preserve"> za pomocą protokołów FCAP</w:t>
            </w:r>
          </w:p>
          <w:p w14:paraId="6EE2B7B4" w14:textId="77777777" w:rsidR="00AC417B" w:rsidRPr="00AC417B" w:rsidRDefault="00AC417B" w:rsidP="00AC417B">
            <w:pPr>
              <w:widowControl w:val="0"/>
              <w:numPr>
                <w:ilvl w:val="0"/>
                <w:numId w:val="96"/>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 xml:space="preserve">uwierzytelnianie (autentykacja) urządzeń końcowych w sieci </w:t>
            </w:r>
            <w:proofErr w:type="spellStart"/>
            <w:r w:rsidRPr="00AC417B">
              <w:rPr>
                <w:rFonts w:cstheme="minorHAnsi"/>
                <w:sz w:val="20"/>
                <w:szCs w:val="20"/>
              </w:rPr>
              <w:t>Fabric</w:t>
            </w:r>
            <w:proofErr w:type="spellEnd"/>
            <w:r w:rsidRPr="00AC417B">
              <w:rPr>
                <w:rFonts w:cstheme="minorHAnsi"/>
                <w:sz w:val="20"/>
                <w:szCs w:val="20"/>
              </w:rPr>
              <w:t xml:space="preserve"> za pomocą protokołu DH-CHAP</w:t>
            </w:r>
          </w:p>
          <w:p w14:paraId="0AAE5A5F" w14:textId="77777777" w:rsidR="00AC417B" w:rsidRPr="00AC417B" w:rsidRDefault="00AC417B" w:rsidP="00AC417B">
            <w:pPr>
              <w:widowControl w:val="0"/>
              <w:numPr>
                <w:ilvl w:val="0"/>
                <w:numId w:val="96"/>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szyfrowanie połączenia z konsolą administracyjną. Wsparcie dla SSHv2.</w:t>
            </w:r>
          </w:p>
          <w:p w14:paraId="5DCDAA3A" w14:textId="77777777" w:rsidR="00AC417B" w:rsidRPr="00AC417B" w:rsidRDefault="00AC417B" w:rsidP="00AC417B">
            <w:pPr>
              <w:widowControl w:val="0"/>
              <w:numPr>
                <w:ilvl w:val="0"/>
                <w:numId w:val="96"/>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lastRenderedPageBreak/>
              <w:t xml:space="preserve">definiowanie wielu kont administratorów z możliwością ograniczenia ich uprawnień za pomocą mechanizmu tzw. RBAC (Role </w:t>
            </w:r>
            <w:proofErr w:type="spellStart"/>
            <w:r w:rsidRPr="00AC417B">
              <w:rPr>
                <w:rFonts w:cstheme="minorHAnsi"/>
                <w:sz w:val="20"/>
                <w:szCs w:val="20"/>
              </w:rPr>
              <w:t>Based</w:t>
            </w:r>
            <w:proofErr w:type="spellEnd"/>
            <w:r w:rsidRPr="00AC417B">
              <w:rPr>
                <w:rFonts w:cstheme="minorHAnsi"/>
                <w:sz w:val="20"/>
                <w:szCs w:val="20"/>
              </w:rPr>
              <w:t xml:space="preserve"> Access Control)</w:t>
            </w:r>
          </w:p>
          <w:p w14:paraId="36086A5B" w14:textId="77777777" w:rsidR="00AC417B" w:rsidRPr="00AC417B" w:rsidRDefault="00AC417B" w:rsidP="00AC417B">
            <w:pPr>
              <w:widowControl w:val="0"/>
              <w:numPr>
                <w:ilvl w:val="0"/>
                <w:numId w:val="96"/>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 xml:space="preserve">definiowane kont </w:t>
            </w:r>
            <w:r w:rsidRPr="00AC417B">
              <w:rPr>
                <w:rFonts w:cstheme="minorHAnsi"/>
                <w:bCs/>
                <w:sz w:val="20"/>
                <w:szCs w:val="20"/>
              </w:rPr>
              <w:t>administratorów w środowisku RADIUS, LDAP w MS Active Directory, Open LDAP, TACACS+</w:t>
            </w:r>
          </w:p>
          <w:p w14:paraId="7BE5057D" w14:textId="77777777" w:rsidR="00AC417B" w:rsidRPr="00AC417B" w:rsidRDefault="00AC417B" w:rsidP="00AC417B">
            <w:pPr>
              <w:widowControl w:val="0"/>
              <w:numPr>
                <w:ilvl w:val="0"/>
                <w:numId w:val="96"/>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szyfrowanie komunikacji narzędzi administracyjnych za pomocą SSL/HTTPS</w:t>
            </w:r>
          </w:p>
          <w:p w14:paraId="1C1083D9" w14:textId="77777777" w:rsidR="00AC417B" w:rsidRPr="00AC417B" w:rsidRDefault="00AC417B" w:rsidP="00AC417B">
            <w:pPr>
              <w:widowControl w:val="0"/>
              <w:numPr>
                <w:ilvl w:val="0"/>
                <w:numId w:val="96"/>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obsługa SNMP v1 oraz v3</w:t>
            </w:r>
          </w:p>
          <w:p w14:paraId="409EE3FD" w14:textId="77777777" w:rsidR="00AC417B" w:rsidRPr="00AC417B" w:rsidRDefault="00AC417B" w:rsidP="00AC417B">
            <w:pPr>
              <w:widowControl w:val="0"/>
              <w:numPr>
                <w:ilvl w:val="0"/>
                <w:numId w:val="96"/>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 xml:space="preserve">IP </w:t>
            </w:r>
            <w:proofErr w:type="spellStart"/>
            <w:r w:rsidRPr="00AC417B">
              <w:rPr>
                <w:rFonts w:cstheme="minorHAnsi"/>
                <w:sz w:val="20"/>
                <w:szCs w:val="20"/>
              </w:rPr>
              <w:t>Filter</w:t>
            </w:r>
            <w:proofErr w:type="spellEnd"/>
            <w:r w:rsidRPr="00AC417B">
              <w:rPr>
                <w:rFonts w:cstheme="minorHAnsi"/>
                <w:sz w:val="20"/>
                <w:szCs w:val="20"/>
              </w:rPr>
              <w:t xml:space="preserve"> dla portu administracyjnego przełącznika</w:t>
            </w:r>
          </w:p>
          <w:p w14:paraId="2A9D37AE" w14:textId="77777777" w:rsidR="00AC417B" w:rsidRPr="00AC417B" w:rsidRDefault="00AC417B" w:rsidP="00AC417B">
            <w:pPr>
              <w:widowControl w:val="0"/>
              <w:numPr>
                <w:ilvl w:val="0"/>
                <w:numId w:val="96"/>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 xml:space="preserve">wgrywanie nowych wersji </w:t>
            </w:r>
            <w:proofErr w:type="spellStart"/>
            <w:r w:rsidRPr="00AC417B">
              <w:rPr>
                <w:rFonts w:cstheme="minorHAnsi"/>
                <w:sz w:val="20"/>
                <w:szCs w:val="20"/>
              </w:rPr>
              <w:t>firmware</w:t>
            </w:r>
            <w:proofErr w:type="spellEnd"/>
            <w:r w:rsidRPr="00AC417B">
              <w:rPr>
                <w:rFonts w:cstheme="minorHAnsi"/>
                <w:sz w:val="20"/>
                <w:szCs w:val="20"/>
              </w:rPr>
              <w:t xml:space="preserve"> przełącznika FC z wykorzystaniem bezpiecznych protokołów SCP oraz SFTP</w:t>
            </w:r>
            <w:r w:rsidRPr="00AC417B">
              <w:rPr>
                <w:rFonts w:cstheme="minorHAnsi"/>
                <w:bCs/>
                <w:sz w:val="20"/>
                <w:szCs w:val="20"/>
              </w:rPr>
              <w:t xml:space="preserve"> </w:t>
            </w:r>
          </w:p>
          <w:p w14:paraId="6C6DCEB9" w14:textId="77777777" w:rsidR="00AC417B" w:rsidRPr="00AC417B" w:rsidRDefault="00AC417B" w:rsidP="00AC417B">
            <w:pPr>
              <w:widowControl w:val="0"/>
              <w:numPr>
                <w:ilvl w:val="0"/>
                <w:numId w:val="96"/>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wykonywanie kopii bezpieczeństwa konfiguracji przełącznika FC z wykorzystaniem bezpiecznych protokołów SCP oraz SFTP</w:t>
            </w:r>
          </w:p>
        </w:tc>
      </w:tr>
      <w:tr w:rsidR="00AC417B" w:rsidRPr="00AC417B" w14:paraId="6FD24515" w14:textId="77777777" w:rsidTr="0090694E">
        <w:tc>
          <w:tcPr>
            <w:tcW w:w="1985" w:type="dxa"/>
            <w:tcBorders>
              <w:top w:val="single" w:sz="4" w:space="0" w:color="000000"/>
              <w:left w:val="single" w:sz="4" w:space="0" w:color="000000"/>
              <w:bottom w:val="single" w:sz="4" w:space="0" w:color="000000"/>
              <w:right w:val="single" w:sz="4" w:space="0" w:color="000000"/>
            </w:tcBorders>
          </w:tcPr>
          <w:p w14:paraId="662C8909" w14:textId="77777777" w:rsidR="00AC417B" w:rsidRPr="00AC417B" w:rsidRDefault="00AC417B" w:rsidP="00AC417B">
            <w:pPr>
              <w:widowControl w:val="0"/>
              <w:spacing w:line="360" w:lineRule="auto"/>
              <w:rPr>
                <w:rFonts w:cstheme="minorHAnsi"/>
                <w:sz w:val="20"/>
                <w:szCs w:val="20"/>
              </w:rPr>
            </w:pPr>
            <w:r w:rsidRPr="00AC417B">
              <w:rPr>
                <w:rFonts w:cstheme="minorHAnsi"/>
                <w:sz w:val="20"/>
                <w:szCs w:val="20"/>
              </w:rPr>
              <w:lastRenderedPageBreak/>
              <w:t>Funkcjonalności</w:t>
            </w:r>
          </w:p>
        </w:tc>
        <w:tc>
          <w:tcPr>
            <w:tcW w:w="7371" w:type="dxa"/>
            <w:tcBorders>
              <w:top w:val="single" w:sz="4" w:space="0" w:color="000000"/>
              <w:left w:val="single" w:sz="4" w:space="0" w:color="000000"/>
              <w:bottom w:val="single" w:sz="4" w:space="0" w:color="000000"/>
              <w:right w:val="single" w:sz="4" w:space="0" w:color="000000"/>
            </w:tcBorders>
            <w:vAlign w:val="center"/>
          </w:tcPr>
          <w:p w14:paraId="55920751" w14:textId="77777777" w:rsidR="00AC417B" w:rsidRPr="00AC417B" w:rsidRDefault="00AC417B" w:rsidP="00AC417B">
            <w:pPr>
              <w:widowControl w:val="0"/>
              <w:numPr>
                <w:ilvl w:val="0"/>
                <w:numId w:val="97"/>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 xml:space="preserve">Po zainstalowaniu dodatkowej licencji przełącznik </w:t>
            </w:r>
            <w:proofErr w:type="spellStart"/>
            <w:r w:rsidRPr="00AC417B">
              <w:rPr>
                <w:rFonts w:cstheme="minorHAnsi"/>
                <w:sz w:val="20"/>
                <w:szCs w:val="20"/>
              </w:rPr>
              <w:t>Fibre</w:t>
            </w:r>
            <w:proofErr w:type="spellEnd"/>
            <w:r w:rsidRPr="00AC417B">
              <w:rPr>
                <w:rFonts w:cstheme="minorHAnsi"/>
                <w:sz w:val="20"/>
                <w:szCs w:val="20"/>
              </w:rPr>
              <w:t xml:space="preserve"> Channel musi mieć możliwość agregacji połączeń ISL między dwoma przełącznikami i tworzenia w ten sposób logicznych połączeń typu </w:t>
            </w:r>
            <w:proofErr w:type="spellStart"/>
            <w:r w:rsidRPr="00AC417B">
              <w:rPr>
                <w:rFonts w:cstheme="minorHAnsi"/>
                <w:sz w:val="20"/>
                <w:szCs w:val="20"/>
              </w:rPr>
              <w:t>trunk</w:t>
            </w:r>
            <w:proofErr w:type="spellEnd"/>
            <w:r w:rsidRPr="00AC417B">
              <w:rPr>
                <w:rFonts w:cstheme="minorHAnsi"/>
                <w:sz w:val="20"/>
                <w:szCs w:val="20"/>
              </w:rPr>
              <w:t xml:space="preserve"> o przepustowości minimum 128 </w:t>
            </w:r>
            <w:proofErr w:type="spellStart"/>
            <w:r w:rsidRPr="00AC417B">
              <w:rPr>
                <w:rFonts w:cstheme="minorHAnsi"/>
                <w:sz w:val="20"/>
                <w:szCs w:val="20"/>
              </w:rPr>
              <w:t>Gb</w:t>
            </w:r>
            <w:proofErr w:type="spellEnd"/>
            <w:r w:rsidRPr="00AC417B">
              <w:rPr>
                <w:rFonts w:cstheme="minorHAnsi"/>
                <w:sz w:val="20"/>
                <w:szCs w:val="20"/>
              </w:rPr>
              <w:t xml:space="preserve">/s half duplex dla każdego logicznego połączenia. </w:t>
            </w:r>
            <w:proofErr w:type="spellStart"/>
            <w:r w:rsidRPr="00AC417B">
              <w:rPr>
                <w:rFonts w:cstheme="minorHAnsi"/>
                <w:sz w:val="20"/>
                <w:szCs w:val="20"/>
              </w:rPr>
              <w:t>Load</w:t>
            </w:r>
            <w:proofErr w:type="spellEnd"/>
            <w:r w:rsidRPr="00AC417B">
              <w:rPr>
                <w:rFonts w:cstheme="minorHAnsi"/>
                <w:sz w:val="20"/>
                <w:szCs w:val="20"/>
              </w:rPr>
              <w:t xml:space="preserve"> </w:t>
            </w:r>
            <w:proofErr w:type="spellStart"/>
            <w:r w:rsidRPr="00AC417B">
              <w:rPr>
                <w:rFonts w:cstheme="minorHAnsi"/>
                <w:sz w:val="20"/>
                <w:szCs w:val="20"/>
              </w:rPr>
              <w:t>balancing</w:t>
            </w:r>
            <w:proofErr w:type="spellEnd"/>
            <w:r w:rsidRPr="00AC417B">
              <w:rPr>
                <w:rFonts w:cstheme="minorHAnsi"/>
                <w:sz w:val="20"/>
                <w:szCs w:val="20"/>
              </w:rPr>
              <w:t xml:space="preserve"> ruchu między fizycznymi połączeniami ISL w ramach połączenia logicznego typu </w:t>
            </w:r>
            <w:proofErr w:type="spellStart"/>
            <w:r w:rsidRPr="00AC417B">
              <w:rPr>
                <w:rFonts w:cstheme="minorHAnsi"/>
                <w:sz w:val="20"/>
                <w:szCs w:val="20"/>
              </w:rPr>
              <w:t>trunk</w:t>
            </w:r>
            <w:proofErr w:type="spellEnd"/>
            <w:r w:rsidRPr="00AC417B">
              <w:rPr>
                <w:rFonts w:cstheme="minorHAnsi"/>
                <w:sz w:val="20"/>
                <w:szCs w:val="20"/>
              </w:rPr>
              <w:t xml:space="preserve"> musi być realizowany na poziomie pojedynczych ramek FC a połączenie logiczne musi zachowywać kolejność przesyłanych ramek.</w:t>
            </w:r>
            <w:r w:rsidRPr="00AC417B">
              <w:rPr>
                <w:rFonts w:cstheme="minorHAnsi"/>
                <w:bCs/>
                <w:sz w:val="20"/>
                <w:szCs w:val="20"/>
              </w:rPr>
              <w:t xml:space="preserve"> </w:t>
            </w:r>
          </w:p>
          <w:p w14:paraId="5E2FA197" w14:textId="77777777" w:rsidR="00AC417B" w:rsidRPr="00AC417B" w:rsidRDefault="00AC417B" w:rsidP="00AC417B">
            <w:pPr>
              <w:widowControl w:val="0"/>
              <w:numPr>
                <w:ilvl w:val="0"/>
                <w:numId w:val="97"/>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 xml:space="preserve">Przełącznik </w:t>
            </w:r>
            <w:proofErr w:type="spellStart"/>
            <w:r w:rsidRPr="00AC417B">
              <w:rPr>
                <w:rFonts w:cstheme="minorHAnsi"/>
                <w:sz w:val="20"/>
                <w:szCs w:val="20"/>
              </w:rPr>
              <w:t>Fibre</w:t>
            </w:r>
            <w:proofErr w:type="spellEnd"/>
            <w:r w:rsidRPr="00AC417B">
              <w:rPr>
                <w:rFonts w:cstheme="minorHAnsi"/>
                <w:sz w:val="20"/>
                <w:szCs w:val="20"/>
              </w:rPr>
              <w:t xml:space="preserve"> Channel musi realizować sprzętową obsługę </w:t>
            </w:r>
            <w:proofErr w:type="spellStart"/>
            <w:r w:rsidRPr="00AC417B">
              <w:rPr>
                <w:rFonts w:cstheme="minorHAnsi"/>
                <w:sz w:val="20"/>
                <w:szCs w:val="20"/>
              </w:rPr>
              <w:t>zoningu</w:t>
            </w:r>
            <w:proofErr w:type="spellEnd"/>
            <w:r w:rsidRPr="00AC417B">
              <w:rPr>
                <w:rFonts w:cstheme="minorHAnsi"/>
                <w:sz w:val="20"/>
                <w:szCs w:val="20"/>
              </w:rPr>
              <w:t xml:space="preserve"> (przez tzw. układ ASIC) na podstawie portów i adresów WWN.</w:t>
            </w:r>
          </w:p>
          <w:p w14:paraId="6456FEA9" w14:textId="77777777" w:rsidR="00AC417B" w:rsidRPr="00AC417B" w:rsidRDefault="00AC417B" w:rsidP="00AC417B">
            <w:pPr>
              <w:widowControl w:val="0"/>
              <w:numPr>
                <w:ilvl w:val="0"/>
                <w:numId w:val="97"/>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 xml:space="preserve">Po zainstalowaniu dodatkowej licencji przełącznik </w:t>
            </w:r>
            <w:proofErr w:type="spellStart"/>
            <w:r w:rsidRPr="00AC417B">
              <w:rPr>
                <w:rFonts w:cstheme="minorHAnsi"/>
                <w:sz w:val="20"/>
                <w:szCs w:val="20"/>
              </w:rPr>
              <w:t>Fibre</w:t>
            </w:r>
            <w:proofErr w:type="spellEnd"/>
            <w:r w:rsidRPr="00AC417B">
              <w:rPr>
                <w:rFonts w:cstheme="minorHAnsi"/>
                <w:sz w:val="20"/>
                <w:szCs w:val="20"/>
              </w:rPr>
              <w:t xml:space="preserve"> Channel musi mieć możliwość instalacji wkładek SFP umożliwiających bezpośrednie połączenie (bez dodatkowych urządzeń </w:t>
            </w:r>
            <w:r w:rsidRPr="00AC417B">
              <w:rPr>
                <w:rFonts w:cstheme="minorHAnsi"/>
                <w:bCs/>
                <w:sz w:val="20"/>
                <w:szCs w:val="20"/>
              </w:rPr>
              <w:t>pośredniczących) z innymi przełącznikami na odległość minimum 25km z prędkością 16Gb/s.</w:t>
            </w:r>
          </w:p>
          <w:p w14:paraId="78748D4E" w14:textId="77777777" w:rsidR="00AC417B" w:rsidRPr="00AC417B" w:rsidRDefault="00AC417B" w:rsidP="00AC417B">
            <w:pPr>
              <w:widowControl w:val="0"/>
              <w:numPr>
                <w:ilvl w:val="0"/>
                <w:numId w:val="97"/>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 xml:space="preserve">Po zainstalowaniu dodatkowej licencji przełącznik </w:t>
            </w:r>
            <w:proofErr w:type="spellStart"/>
            <w:r w:rsidRPr="00AC417B">
              <w:rPr>
                <w:rFonts w:cstheme="minorHAnsi"/>
                <w:sz w:val="20"/>
                <w:szCs w:val="20"/>
              </w:rPr>
              <w:t>Fibre</w:t>
            </w:r>
            <w:proofErr w:type="spellEnd"/>
            <w:r w:rsidRPr="00AC417B">
              <w:rPr>
                <w:rFonts w:cstheme="minorHAnsi"/>
                <w:sz w:val="20"/>
                <w:szCs w:val="20"/>
              </w:rPr>
              <w:t xml:space="preserve"> Channel musi zapewnić możliwość przydzielenia, co najmniej 7900 tzw. </w:t>
            </w:r>
            <w:proofErr w:type="spellStart"/>
            <w:r w:rsidRPr="00AC417B">
              <w:rPr>
                <w:rFonts w:cstheme="minorHAnsi"/>
                <w:sz w:val="20"/>
                <w:szCs w:val="20"/>
              </w:rPr>
              <w:t>buffer</w:t>
            </w:r>
            <w:proofErr w:type="spellEnd"/>
            <w:r w:rsidRPr="00AC417B">
              <w:rPr>
                <w:rFonts w:cstheme="minorHAnsi"/>
                <w:sz w:val="20"/>
                <w:szCs w:val="20"/>
              </w:rPr>
              <w:t xml:space="preserve"> </w:t>
            </w:r>
            <w:proofErr w:type="spellStart"/>
            <w:r w:rsidRPr="00AC417B">
              <w:rPr>
                <w:rFonts w:cstheme="minorHAnsi"/>
                <w:sz w:val="20"/>
                <w:szCs w:val="20"/>
              </w:rPr>
              <w:t>credits</w:t>
            </w:r>
            <w:proofErr w:type="spellEnd"/>
            <w:r w:rsidRPr="00AC417B">
              <w:rPr>
                <w:rFonts w:cstheme="minorHAnsi"/>
                <w:sz w:val="20"/>
                <w:szCs w:val="20"/>
              </w:rPr>
              <w:t xml:space="preserve"> do pojedynczej grupy portów FC przełącznika</w:t>
            </w:r>
          </w:p>
          <w:p w14:paraId="2A5DE977" w14:textId="77777777" w:rsidR="00AC417B" w:rsidRPr="00AC417B" w:rsidRDefault="00AC417B" w:rsidP="00AC417B">
            <w:pPr>
              <w:widowControl w:val="0"/>
              <w:numPr>
                <w:ilvl w:val="0"/>
                <w:numId w:val="97"/>
              </w:numPr>
              <w:tabs>
                <w:tab w:val="left" w:pos="462"/>
              </w:tabs>
              <w:suppressAutoHyphens/>
              <w:spacing w:line="23" w:lineRule="atLeast"/>
              <w:ind w:left="425" w:hanging="206"/>
              <w:contextualSpacing/>
              <w:rPr>
                <w:rFonts w:cstheme="minorHAnsi"/>
                <w:sz w:val="20"/>
                <w:szCs w:val="20"/>
              </w:rPr>
            </w:pPr>
            <w:r w:rsidRPr="00AC417B">
              <w:rPr>
                <w:rFonts w:cstheme="minorHAnsi"/>
                <w:sz w:val="20"/>
                <w:szCs w:val="20"/>
              </w:rPr>
              <w:t xml:space="preserve">Wsparcie dla </w:t>
            </w:r>
            <w:proofErr w:type="spellStart"/>
            <w:r w:rsidRPr="00AC417B">
              <w:rPr>
                <w:rFonts w:cstheme="minorHAnsi"/>
                <w:sz w:val="20"/>
                <w:szCs w:val="20"/>
              </w:rPr>
              <w:t>N_Port</w:t>
            </w:r>
            <w:proofErr w:type="spellEnd"/>
            <w:r w:rsidRPr="00AC417B">
              <w:rPr>
                <w:rFonts w:cstheme="minorHAnsi"/>
                <w:sz w:val="20"/>
                <w:szCs w:val="20"/>
              </w:rPr>
              <w:t xml:space="preserve"> ID </w:t>
            </w:r>
            <w:proofErr w:type="spellStart"/>
            <w:r w:rsidRPr="00AC417B">
              <w:rPr>
                <w:rFonts w:cstheme="minorHAnsi"/>
                <w:sz w:val="20"/>
                <w:szCs w:val="20"/>
              </w:rPr>
              <w:t>Virtualization</w:t>
            </w:r>
            <w:proofErr w:type="spellEnd"/>
            <w:r w:rsidRPr="00AC417B">
              <w:rPr>
                <w:rFonts w:cstheme="minorHAnsi"/>
                <w:sz w:val="20"/>
                <w:szCs w:val="20"/>
              </w:rPr>
              <w:t xml:space="preserve"> (NPIV). Obsługa, co najmniej 255 wirtualnych urządzeń na pojedynczym porcie przełącznika</w:t>
            </w:r>
          </w:p>
        </w:tc>
      </w:tr>
      <w:tr w:rsidR="00AC417B" w:rsidRPr="00AC417B" w14:paraId="4C53C564" w14:textId="77777777" w:rsidTr="0090694E">
        <w:tc>
          <w:tcPr>
            <w:tcW w:w="1985" w:type="dxa"/>
            <w:tcBorders>
              <w:top w:val="single" w:sz="4" w:space="0" w:color="000000"/>
              <w:left w:val="single" w:sz="4" w:space="0" w:color="000000"/>
              <w:bottom w:val="single" w:sz="4" w:space="0" w:color="000000"/>
              <w:right w:val="single" w:sz="4" w:space="0" w:color="000000"/>
            </w:tcBorders>
          </w:tcPr>
          <w:p w14:paraId="70B12213" w14:textId="77777777" w:rsidR="00AC417B" w:rsidRPr="00AC417B" w:rsidRDefault="00AC417B" w:rsidP="00AC417B">
            <w:pPr>
              <w:widowControl w:val="0"/>
              <w:spacing w:line="360" w:lineRule="auto"/>
              <w:rPr>
                <w:rFonts w:cstheme="minorHAnsi"/>
                <w:sz w:val="20"/>
                <w:szCs w:val="20"/>
              </w:rPr>
            </w:pPr>
            <w:r w:rsidRPr="00AC417B">
              <w:rPr>
                <w:rFonts w:cstheme="minorHAnsi"/>
                <w:sz w:val="20"/>
                <w:szCs w:val="20"/>
              </w:rPr>
              <w:t>Zarządzanie</w:t>
            </w:r>
          </w:p>
        </w:tc>
        <w:tc>
          <w:tcPr>
            <w:tcW w:w="7371" w:type="dxa"/>
            <w:tcBorders>
              <w:top w:val="single" w:sz="4" w:space="0" w:color="000000"/>
              <w:left w:val="single" w:sz="4" w:space="0" w:color="000000"/>
              <w:bottom w:val="single" w:sz="4" w:space="0" w:color="000000"/>
              <w:right w:val="single" w:sz="4" w:space="0" w:color="000000"/>
            </w:tcBorders>
            <w:vAlign w:val="center"/>
          </w:tcPr>
          <w:p w14:paraId="56751F06" w14:textId="77777777" w:rsidR="00AC417B" w:rsidRPr="00AC417B" w:rsidRDefault="00AC417B" w:rsidP="00AC417B">
            <w:pPr>
              <w:widowControl w:val="0"/>
              <w:spacing w:line="23" w:lineRule="atLeast"/>
              <w:contextualSpacing/>
              <w:rPr>
                <w:rFonts w:cstheme="minorHAnsi"/>
                <w:sz w:val="20"/>
                <w:szCs w:val="20"/>
              </w:rPr>
            </w:pPr>
            <w:r w:rsidRPr="00AC417B">
              <w:rPr>
                <w:rFonts w:cstheme="minorHAnsi"/>
                <w:sz w:val="20"/>
                <w:szCs w:val="20"/>
              </w:rPr>
              <w:t xml:space="preserve">Przełącznik </w:t>
            </w:r>
            <w:proofErr w:type="spellStart"/>
            <w:r w:rsidRPr="00AC417B">
              <w:rPr>
                <w:rFonts w:cstheme="minorHAnsi"/>
                <w:sz w:val="20"/>
                <w:szCs w:val="20"/>
              </w:rPr>
              <w:t>Fibre</w:t>
            </w:r>
            <w:proofErr w:type="spellEnd"/>
            <w:r w:rsidRPr="00AC417B">
              <w:rPr>
                <w:rFonts w:cstheme="minorHAnsi"/>
                <w:sz w:val="20"/>
                <w:szCs w:val="20"/>
              </w:rPr>
              <w:t xml:space="preserve"> Channel musi mieć możliwość konfiguracji przez:</w:t>
            </w:r>
          </w:p>
          <w:p w14:paraId="66340736" w14:textId="77777777" w:rsidR="00AC417B" w:rsidRPr="00AC417B" w:rsidRDefault="00AC417B" w:rsidP="00AC417B">
            <w:pPr>
              <w:widowControl w:val="0"/>
              <w:numPr>
                <w:ilvl w:val="0"/>
                <w:numId w:val="98"/>
              </w:numPr>
              <w:suppressAutoHyphens/>
              <w:spacing w:line="23" w:lineRule="atLeast"/>
              <w:ind w:left="361" w:hanging="357"/>
              <w:contextualSpacing/>
              <w:rPr>
                <w:rFonts w:cstheme="minorHAnsi"/>
                <w:sz w:val="20"/>
                <w:szCs w:val="20"/>
              </w:rPr>
            </w:pPr>
            <w:r w:rsidRPr="00AC417B">
              <w:rPr>
                <w:rFonts w:cstheme="minorHAnsi"/>
                <w:sz w:val="20"/>
                <w:szCs w:val="20"/>
              </w:rPr>
              <w:t>HTTP/HTTPS, poprzez SSH, obsługa SNMP v1/v3,</w:t>
            </w:r>
          </w:p>
          <w:p w14:paraId="7505A13E" w14:textId="77777777" w:rsidR="00AC417B" w:rsidRPr="00AC417B" w:rsidRDefault="00AC417B" w:rsidP="00AC417B">
            <w:pPr>
              <w:widowControl w:val="0"/>
              <w:numPr>
                <w:ilvl w:val="0"/>
                <w:numId w:val="98"/>
              </w:numPr>
              <w:suppressAutoHyphens/>
              <w:spacing w:line="23" w:lineRule="atLeast"/>
              <w:ind w:left="361" w:hanging="357"/>
              <w:contextualSpacing/>
              <w:rPr>
                <w:rFonts w:cstheme="minorHAnsi"/>
                <w:sz w:val="20"/>
                <w:szCs w:val="20"/>
              </w:rPr>
            </w:pPr>
            <w:r w:rsidRPr="00AC417B">
              <w:rPr>
                <w:rFonts w:cstheme="minorHAnsi"/>
                <w:sz w:val="20"/>
                <w:szCs w:val="20"/>
              </w:rPr>
              <w:t xml:space="preserve">możliwość wysyłania logów na zewnętrzny serwer </w:t>
            </w:r>
            <w:proofErr w:type="spellStart"/>
            <w:r w:rsidRPr="00AC417B">
              <w:rPr>
                <w:rFonts w:cstheme="minorHAnsi"/>
                <w:sz w:val="20"/>
                <w:szCs w:val="20"/>
              </w:rPr>
              <w:t>syslog</w:t>
            </w:r>
            <w:proofErr w:type="spellEnd"/>
            <w:r w:rsidRPr="00AC417B">
              <w:rPr>
                <w:rFonts w:cstheme="minorHAnsi"/>
                <w:sz w:val="20"/>
                <w:szCs w:val="20"/>
              </w:rPr>
              <w:t>,</w:t>
            </w:r>
          </w:p>
          <w:p w14:paraId="7407C6AD" w14:textId="77777777" w:rsidR="00AC417B" w:rsidRPr="00AC417B" w:rsidRDefault="00AC417B" w:rsidP="00AC417B">
            <w:pPr>
              <w:widowControl w:val="0"/>
              <w:numPr>
                <w:ilvl w:val="0"/>
                <w:numId w:val="98"/>
              </w:numPr>
              <w:suppressAutoHyphens/>
              <w:spacing w:line="23" w:lineRule="atLeast"/>
              <w:ind w:left="361" w:hanging="357"/>
              <w:contextualSpacing/>
              <w:rPr>
                <w:rFonts w:cstheme="minorHAnsi"/>
                <w:sz w:val="20"/>
                <w:szCs w:val="20"/>
              </w:rPr>
            </w:pPr>
            <w:r w:rsidRPr="00AC417B">
              <w:rPr>
                <w:rFonts w:cstheme="minorHAnsi"/>
                <w:sz w:val="20"/>
                <w:szCs w:val="20"/>
              </w:rPr>
              <w:t xml:space="preserve">Osobny interfejs sieciowy 10/100/1000 </w:t>
            </w:r>
            <w:proofErr w:type="spellStart"/>
            <w:r w:rsidRPr="00AC417B">
              <w:rPr>
                <w:rFonts w:cstheme="minorHAnsi"/>
                <w:sz w:val="20"/>
                <w:szCs w:val="20"/>
              </w:rPr>
              <w:t>Mbps</w:t>
            </w:r>
            <w:proofErr w:type="spellEnd"/>
            <w:r w:rsidRPr="00AC417B">
              <w:rPr>
                <w:rFonts w:cstheme="minorHAnsi"/>
                <w:sz w:val="20"/>
                <w:szCs w:val="20"/>
              </w:rPr>
              <w:t xml:space="preserve"> Ethernet RJ-45 pozwalający na zarządzanie przełącznikiem</w:t>
            </w:r>
          </w:p>
          <w:p w14:paraId="695DBE20" w14:textId="77777777" w:rsidR="00AC417B" w:rsidRPr="00AC417B" w:rsidRDefault="00AC417B" w:rsidP="00AC417B">
            <w:pPr>
              <w:widowControl w:val="0"/>
              <w:numPr>
                <w:ilvl w:val="0"/>
                <w:numId w:val="98"/>
              </w:numPr>
              <w:suppressAutoHyphens/>
              <w:spacing w:line="23" w:lineRule="atLeast"/>
              <w:ind w:left="361" w:hanging="357"/>
              <w:contextualSpacing/>
              <w:rPr>
                <w:rFonts w:cstheme="minorHAnsi"/>
                <w:sz w:val="20"/>
                <w:szCs w:val="20"/>
              </w:rPr>
            </w:pPr>
            <w:r w:rsidRPr="00AC417B">
              <w:rPr>
                <w:rFonts w:cstheme="minorHAnsi"/>
                <w:sz w:val="20"/>
                <w:szCs w:val="20"/>
              </w:rPr>
              <w:t>Port szeregowy (RJ-45) pozwalający na bezpośrednie podłączenie się do przełącznika</w:t>
            </w:r>
          </w:p>
        </w:tc>
      </w:tr>
      <w:tr w:rsidR="00AC417B" w:rsidRPr="00AC417B" w14:paraId="2C66AE90" w14:textId="77777777" w:rsidTr="0090694E">
        <w:tc>
          <w:tcPr>
            <w:tcW w:w="1985" w:type="dxa"/>
            <w:tcBorders>
              <w:top w:val="single" w:sz="4" w:space="0" w:color="000000"/>
              <w:left w:val="single" w:sz="4" w:space="0" w:color="000000"/>
              <w:bottom w:val="single" w:sz="4" w:space="0" w:color="000000"/>
              <w:right w:val="single" w:sz="4" w:space="0" w:color="000000"/>
            </w:tcBorders>
          </w:tcPr>
          <w:p w14:paraId="44C85928" w14:textId="77777777" w:rsidR="00AC417B" w:rsidRPr="00AC417B" w:rsidRDefault="00AC417B" w:rsidP="00AC417B">
            <w:pPr>
              <w:widowControl w:val="0"/>
              <w:spacing w:line="360" w:lineRule="auto"/>
              <w:rPr>
                <w:rFonts w:cstheme="minorHAnsi"/>
                <w:sz w:val="20"/>
                <w:szCs w:val="20"/>
              </w:rPr>
            </w:pPr>
            <w:r w:rsidRPr="00AC417B">
              <w:rPr>
                <w:rFonts w:cstheme="minorHAnsi"/>
                <w:sz w:val="20"/>
                <w:szCs w:val="20"/>
              </w:rPr>
              <w:t>Możliwości rozbudowy funkcjonalności</w:t>
            </w:r>
          </w:p>
        </w:tc>
        <w:tc>
          <w:tcPr>
            <w:tcW w:w="7371" w:type="dxa"/>
            <w:tcBorders>
              <w:top w:val="single" w:sz="4" w:space="0" w:color="000000"/>
              <w:left w:val="single" w:sz="4" w:space="0" w:color="000000"/>
              <w:bottom w:val="single" w:sz="4" w:space="0" w:color="000000"/>
              <w:right w:val="single" w:sz="4" w:space="0" w:color="000000"/>
            </w:tcBorders>
            <w:vAlign w:val="center"/>
          </w:tcPr>
          <w:p w14:paraId="5511267A" w14:textId="77777777" w:rsidR="00AC417B" w:rsidRPr="00AC417B" w:rsidRDefault="00AC417B" w:rsidP="00AC417B">
            <w:pPr>
              <w:widowControl w:val="0"/>
              <w:spacing w:line="23" w:lineRule="atLeast"/>
              <w:rPr>
                <w:rFonts w:cstheme="minorHAnsi"/>
                <w:sz w:val="20"/>
                <w:szCs w:val="20"/>
              </w:rPr>
            </w:pPr>
            <w:r w:rsidRPr="00AC417B">
              <w:rPr>
                <w:rFonts w:cstheme="minorHAnsi"/>
                <w:sz w:val="20"/>
                <w:szCs w:val="20"/>
              </w:rPr>
              <w:t>Możliwość zakupu dodatkowych licencji w przyszłości dla przełączników na:</w:t>
            </w:r>
          </w:p>
          <w:p w14:paraId="0DFDF316" w14:textId="77777777" w:rsidR="00AC417B" w:rsidRPr="00AC417B" w:rsidRDefault="00AC417B" w:rsidP="00AC417B">
            <w:pPr>
              <w:widowControl w:val="0"/>
              <w:numPr>
                <w:ilvl w:val="0"/>
                <w:numId w:val="98"/>
              </w:numPr>
              <w:tabs>
                <w:tab w:val="left" w:pos="462"/>
              </w:tabs>
              <w:suppressAutoHyphens/>
              <w:spacing w:line="23" w:lineRule="atLeast"/>
              <w:ind w:left="363" w:hanging="357"/>
              <w:contextualSpacing/>
              <w:rPr>
                <w:rFonts w:cstheme="minorHAnsi"/>
                <w:sz w:val="20"/>
                <w:szCs w:val="20"/>
              </w:rPr>
            </w:pPr>
            <w:proofErr w:type="spellStart"/>
            <w:r w:rsidRPr="00AC417B">
              <w:rPr>
                <w:rFonts w:cstheme="minorHAnsi"/>
                <w:sz w:val="20"/>
                <w:szCs w:val="20"/>
              </w:rPr>
              <w:t>Fabric</w:t>
            </w:r>
            <w:proofErr w:type="spellEnd"/>
            <w:r w:rsidRPr="00AC417B">
              <w:rPr>
                <w:rFonts w:cstheme="minorHAnsi"/>
                <w:sz w:val="20"/>
                <w:szCs w:val="20"/>
              </w:rPr>
              <w:t xml:space="preserve"> </w:t>
            </w:r>
            <w:proofErr w:type="spellStart"/>
            <w:r w:rsidRPr="00AC417B">
              <w:rPr>
                <w:rFonts w:cstheme="minorHAnsi"/>
                <w:sz w:val="20"/>
                <w:szCs w:val="20"/>
              </w:rPr>
              <w:t>Vision</w:t>
            </w:r>
            <w:proofErr w:type="spellEnd"/>
          </w:p>
          <w:p w14:paraId="62634185" w14:textId="77777777" w:rsidR="00AC417B" w:rsidRPr="00AC417B" w:rsidRDefault="00AC417B" w:rsidP="00AC417B">
            <w:pPr>
              <w:widowControl w:val="0"/>
              <w:numPr>
                <w:ilvl w:val="0"/>
                <w:numId w:val="98"/>
              </w:numPr>
              <w:tabs>
                <w:tab w:val="left" w:pos="462"/>
              </w:tabs>
              <w:suppressAutoHyphens/>
              <w:spacing w:line="23" w:lineRule="atLeast"/>
              <w:ind w:left="363" w:hanging="357"/>
              <w:contextualSpacing/>
              <w:rPr>
                <w:rFonts w:cstheme="minorHAnsi"/>
                <w:sz w:val="20"/>
                <w:szCs w:val="20"/>
              </w:rPr>
            </w:pPr>
            <w:r w:rsidRPr="00AC417B">
              <w:rPr>
                <w:rFonts w:cstheme="minorHAnsi"/>
                <w:sz w:val="20"/>
                <w:szCs w:val="20"/>
              </w:rPr>
              <w:t xml:space="preserve">ISL </w:t>
            </w:r>
            <w:proofErr w:type="spellStart"/>
            <w:r w:rsidRPr="00AC417B">
              <w:rPr>
                <w:rFonts w:cstheme="minorHAnsi"/>
                <w:sz w:val="20"/>
                <w:szCs w:val="20"/>
              </w:rPr>
              <w:t>Trunking</w:t>
            </w:r>
            <w:proofErr w:type="spellEnd"/>
          </w:p>
          <w:p w14:paraId="14D583CE" w14:textId="77777777" w:rsidR="00AC417B" w:rsidRPr="00AC417B" w:rsidRDefault="00AC417B" w:rsidP="00AC417B">
            <w:pPr>
              <w:widowControl w:val="0"/>
              <w:numPr>
                <w:ilvl w:val="0"/>
                <w:numId w:val="98"/>
              </w:numPr>
              <w:tabs>
                <w:tab w:val="left" w:pos="462"/>
              </w:tabs>
              <w:suppressAutoHyphens/>
              <w:spacing w:line="23" w:lineRule="atLeast"/>
              <w:ind w:left="363" w:hanging="357"/>
              <w:contextualSpacing/>
              <w:rPr>
                <w:rFonts w:cstheme="minorHAnsi"/>
                <w:sz w:val="20"/>
                <w:szCs w:val="20"/>
              </w:rPr>
            </w:pPr>
            <w:r w:rsidRPr="00AC417B">
              <w:rPr>
                <w:rFonts w:cstheme="minorHAnsi"/>
                <w:sz w:val="20"/>
                <w:szCs w:val="20"/>
              </w:rPr>
              <w:t xml:space="preserve">Extended </w:t>
            </w:r>
            <w:proofErr w:type="spellStart"/>
            <w:r w:rsidRPr="00AC417B">
              <w:rPr>
                <w:rFonts w:cstheme="minorHAnsi"/>
                <w:sz w:val="20"/>
                <w:szCs w:val="20"/>
              </w:rPr>
              <w:t>Fabric</w:t>
            </w:r>
            <w:proofErr w:type="spellEnd"/>
          </w:p>
          <w:p w14:paraId="5E2E2C4F" w14:textId="77777777" w:rsidR="00AC417B" w:rsidRPr="00AC417B" w:rsidRDefault="00AC417B" w:rsidP="00AC417B">
            <w:pPr>
              <w:widowControl w:val="0"/>
              <w:numPr>
                <w:ilvl w:val="0"/>
                <w:numId w:val="98"/>
              </w:numPr>
              <w:tabs>
                <w:tab w:val="left" w:pos="462"/>
              </w:tabs>
              <w:suppressAutoHyphens/>
              <w:spacing w:line="23" w:lineRule="atLeast"/>
              <w:ind w:left="363" w:hanging="357"/>
              <w:contextualSpacing/>
              <w:rPr>
                <w:rFonts w:cstheme="minorHAnsi"/>
                <w:sz w:val="20"/>
                <w:szCs w:val="20"/>
              </w:rPr>
            </w:pPr>
            <w:r w:rsidRPr="00AC417B">
              <w:rPr>
                <w:rFonts w:cstheme="minorHAnsi"/>
                <w:sz w:val="20"/>
                <w:szCs w:val="20"/>
              </w:rPr>
              <w:t>wszystkie porty aktywne w każdym przełączniku</w:t>
            </w:r>
          </w:p>
        </w:tc>
      </w:tr>
      <w:tr w:rsidR="00AC417B" w:rsidRPr="00AC417B" w14:paraId="71C4DFC4" w14:textId="77777777" w:rsidTr="0090694E">
        <w:tc>
          <w:tcPr>
            <w:tcW w:w="1985" w:type="dxa"/>
            <w:tcBorders>
              <w:top w:val="single" w:sz="4" w:space="0" w:color="000000"/>
              <w:left w:val="single" w:sz="4" w:space="0" w:color="000000"/>
              <w:bottom w:val="single" w:sz="4" w:space="0" w:color="000000"/>
              <w:right w:val="single" w:sz="4" w:space="0" w:color="000000"/>
            </w:tcBorders>
          </w:tcPr>
          <w:p w14:paraId="7A43984F" w14:textId="77777777" w:rsidR="00AC417B" w:rsidRPr="00AC417B" w:rsidRDefault="00AC417B" w:rsidP="00AC417B">
            <w:pPr>
              <w:widowControl w:val="0"/>
              <w:spacing w:line="360" w:lineRule="auto"/>
              <w:rPr>
                <w:rFonts w:cstheme="minorHAnsi"/>
                <w:sz w:val="20"/>
                <w:szCs w:val="20"/>
              </w:rPr>
            </w:pPr>
            <w:r w:rsidRPr="00AC417B">
              <w:rPr>
                <w:rFonts w:cstheme="minorHAnsi"/>
                <w:sz w:val="20"/>
                <w:szCs w:val="20"/>
              </w:rPr>
              <w:t>Diagnostyka</w:t>
            </w:r>
          </w:p>
        </w:tc>
        <w:tc>
          <w:tcPr>
            <w:tcW w:w="7371" w:type="dxa"/>
            <w:tcBorders>
              <w:top w:val="single" w:sz="4" w:space="0" w:color="000000"/>
              <w:left w:val="single" w:sz="4" w:space="0" w:color="000000"/>
              <w:bottom w:val="single" w:sz="4" w:space="0" w:color="000000"/>
              <w:right w:val="single" w:sz="4" w:space="0" w:color="000000"/>
            </w:tcBorders>
            <w:vAlign w:val="center"/>
          </w:tcPr>
          <w:p w14:paraId="0E371247" w14:textId="77777777" w:rsidR="00AC417B" w:rsidRPr="00AC417B" w:rsidRDefault="00AC417B" w:rsidP="00AC417B">
            <w:pPr>
              <w:widowControl w:val="0"/>
              <w:spacing w:line="23" w:lineRule="atLeast"/>
              <w:rPr>
                <w:rFonts w:cstheme="minorHAnsi"/>
                <w:sz w:val="20"/>
                <w:szCs w:val="20"/>
              </w:rPr>
            </w:pPr>
            <w:r w:rsidRPr="00AC417B">
              <w:rPr>
                <w:rFonts w:cstheme="minorHAnsi"/>
                <w:sz w:val="20"/>
                <w:szCs w:val="20"/>
              </w:rPr>
              <w:t xml:space="preserve">Możliwość diagnozowania z poziomu przełącznika połączeń światłowodowych, Możliwość pomiaru połączenia (prędkość, opóźnienia, dystans), wbudowany generator przepływu danych, możliwość wykonywania poleceń FC ping, </w:t>
            </w:r>
            <w:proofErr w:type="spellStart"/>
            <w:r w:rsidRPr="00AC417B">
              <w:rPr>
                <w:rFonts w:cstheme="minorHAnsi"/>
                <w:sz w:val="20"/>
                <w:szCs w:val="20"/>
              </w:rPr>
              <w:t>Pathinfo</w:t>
            </w:r>
            <w:proofErr w:type="spellEnd"/>
            <w:r w:rsidRPr="00AC417B">
              <w:rPr>
                <w:rFonts w:cstheme="minorHAnsi"/>
                <w:sz w:val="20"/>
                <w:szCs w:val="20"/>
              </w:rPr>
              <w:t xml:space="preserve"> (</w:t>
            </w:r>
            <w:proofErr w:type="spellStart"/>
            <w:r w:rsidRPr="00AC417B">
              <w:rPr>
                <w:rFonts w:cstheme="minorHAnsi"/>
                <w:sz w:val="20"/>
                <w:szCs w:val="20"/>
              </w:rPr>
              <w:t>FCtraceroute</w:t>
            </w:r>
            <w:proofErr w:type="spellEnd"/>
            <w:r w:rsidRPr="00AC417B">
              <w:rPr>
                <w:rFonts w:cstheme="minorHAnsi"/>
                <w:sz w:val="20"/>
                <w:szCs w:val="20"/>
              </w:rPr>
              <w:t>), możliwość podglądu ramek, monitorowanie stanu łącz, monitorowanie stanu urządzenia</w:t>
            </w:r>
          </w:p>
        </w:tc>
      </w:tr>
      <w:tr w:rsidR="00AC417B" w:rsidRPr="00AC417B" w14:paraId="53CEFB6E" w14:textId="77777777" w:rsidTr="0090694E">
        <w:tc>
          <w:tcPr>
            <w:tcW w:w="1985" w:type="dxa"/>
            <w:tcBorders>
              <w:top w:val="single" w:sz="4" w:space="0" w:color="000000"/>
              <w:left w:val="single" w:sz="4" w:space="0" w:color="000000"/>
              <w:bottom w:val="single" w:sz="4" w:space="0" w:color="000000"/>
              <w:right w:val="single" w:sz="4" w:space="0" w:color="000000"/>
            </w:tcBorders>
          </w:tcPr>
          <w:p w14:paraId="28C96854" w14:textId="77777777" w:rsidR="00AC417B" w:rsidRPr="00AC417B" w:rsidRDefault="00AC417B" w:rsidP="00AC417B">
            <w:pPr>
              <w:widowControl w:val="0"/>
              <w:spacing w:line="360" w:lineRule="auto"/>
              <w:rPr>
                <w:rFonts w:cstheme="minorHAnsi"/>
                <w:sz w:val="20"/>
                <w:szCs w:val="20"/>
              </w:rPr>
            </w:pPr>
            <w:r w:rsidRPr="00AC417B">
              <w:rPr>
                <w:rFonts w:cstheme="minorHAnsi"/>
                <w:sz w:val="20"/>
                <w:szCs w:val="20"/>
              </w:rPr>
              <w:t>Sposób montażu</w:t>
            </w:r>
          </w:p>
        </w:tc>
        <w:tc>
          <w:tcPr>
            <w:tcW w:w="7371" w:type="dxa"/>
            <w:tcBorders>
              <w:top w:val="single" w:sz="4" w:space="0" w:color="000000"/>
              <w:left w:val="single" w:sz="4" w:space="0" w:color="000000"/>
              <w:bottom w:val="single" w:sz="4" w:space="0" w:color="000000"/>
              <w:right w:val="single" w:sz="4" w:space="0" w:color="000000"/>
            </w:tcBorders>
            <w:vAlign w:val="center"/>
          </w:tcPr>
          <w:p w14:paraId="51B41763" w14:textId="77777777" w:rsidR="00AC417B" w:rsidRPr="00AC417B" w:rsidRDefault="00AC417B" w:rsidP="00AC417B">
            <w:pPr>
              <w:widowControl w:val="0"/>
              <w:numPr>
                <w:ilvl w:val="0"/>
                <w:numId w:val="98"/>
              </w:numPr>
              <w:tabs>
                <w:tab w:val="left" w:pos="462"/>
              </w:tabs>
              <w:suppressAutoHyphens/>
              <w:spacing w:line="23" w:lineRule="atLeast"/>
              <w:ind w:left="361" w:hanging="357"/>
              <w:contextualSpacing/>
              <w:rPr>
                <w:rFonts w:cstheme="minorHAnsi"/>
                <w:sz w:val="20"/>
                <w:szCs w:val="20"/>
              </w:rPr>
            </w:pPr>
            <w:r w:rsidRPr="00AC417B">
              <w:rPr>
                <w:rFonts w:cstheme="minorHAnsi"/>
                <w:sz w:val="20"/>
                <w:szCs w:val="20"/>
              </w:rPr>
              <w:t xml:space="preserve">Montaż w szafie </w:t>
            </w:r>
            <w:proofErr w:type="spellStart"/>
            <w:r w:rsidRPr="00AC417B">
              <w:rPr>
                <w:rFonts w:cstheme="minorHAnsi"/>
                <w:sz w:val="20"/>
                <w:szCs w:val="20"/>
              </w:rPr>
              <w:t>rack</w:t>
            </w:r>
            <w:proofErr w:type="spellEnd"/>
          </w:p>
          <w:p w14:paraId="04F205A3" w14:textId="77777777" w:rsidR="00AC417B" w:rsidRPr="00AC417B" w:rsidRDefault="00AC417B" w:rsidP="00AC417B">
            <w:pPr>
              <w:widowControl w:val="0"/>
              <w:spacing w:line="23" w:lineRule="atLeast"/>
              <w:rPr>
                <w:rFonts w:cstheme="minorHAnsi"/>
                <w:sz w:val="20"/>
                <w:szCs w:val="20"/>
              </w:rPr>
            </w:pPr>
            <w:r w:rsidRPr="00AC417B">
              <w:rPr>
                <w:rFonts w:cstheme="minorHAnsi"/>
                <w:sz w:val="20"/>
                <w:szCs w:val="20"/>
              </w:rPr>
              <w:t>Wraz z przełącznikiem wymagane jest dostarczenie wszelkich niezbędnych do prawidłowej cyrkulacji powietrza.</w:t>
            </w:r>
          </w:p>
        </w:tc>
      </w:tr>
      <w:tr w:rsidR="00AC417B" w:rsidRPr="00AC417B" w14:paraId="1CE7069D" w14:textId="77777777" w:rsidTr="0090694E">
        <w:tc>
          <w:tcPr>
            <w:tcW w:w="1985" w:type="dxa"/>
            <w:tcBorders>
              <w:top w:val="single" w:sz="4" w:space="0" w:color="000000"/>
              <w:left w:val="single" w:sz="4" w:space="0" w:color="000000"/>
              <w:bottom w:val="single" w:sz="4" w:space="0" w:color="000000"/>
              <w:right w:val="single" w:sz="4" w:space="0" w:color="000000"/>
            </w:tcBorders>
          </w:tcPr>
          <w:p w14:paraId="46909429" w14:textId="77777777" w:rsidR="00AC417B" w:rsidRPr="00AC417B" w:rsidRDefault="00AC417B" w:rsidP="00AC417B">
            <w:pPr>
              <w:widowControl w:val="0"/>
              <w:spacing w:line="360" w:lineRule="auto"/>
              <w:rPr>
                <w:rFonts w:cstheme="minorHAnsi"/>
                <w:sz w:val="20"/>
                <w:szCs w:val="20"/>
              </w:rPr>
            </w:pPr>
            <w:r w:rsidRPr="00AC417B">
              <w:rPr>
                <w:rFonts w:cstheme="minorHAnsi"/>
                <w:sz w:val="20"/>
                <w:szCs w:val="20"/>
              </w:rPr>
              <w:t>Wymagania dodatkowe</w:t>
            </w:r>
          </w:p>
        </w:tc>
        <w:tc>
          <w:tcPr>
            <w:tcW w:w="7371" w:type="dxa"/>
            <w:tcBorders>
              <w:top w:val="single" w:sz="4" w:space="0" w:color="000000"/>
              <w:left w:val="single" w:sz="4" w:space="0" w:color="000000"/>
              <w:bottom w:val="single" w:sz="4" w:space="0" w:color="000000"/>
              <w:right w:val="single" w:sz="4" w:space="0" w:color="000000"/>
            </w:tcBorders>
            <w:vAlign w:val="center"/>
          </w:tcPr>
          <w:p w14:paraId="3390C3A2" w14:textId="77777777" w:rsidR="00AC417B" w:rsidRPr="00AC417B" w:rsidRDefault="00AC417B" w:rsidP="00AC417B">
            <w:pPr>
              <w:widowControl w:val="0"/>
              <w:numPr>
                <w:ilvl w:val="0"/>
                <w:numId w:val="99"/>
              </w:numPr>
              <w:tabs>
                <w:tab w:val="left" w:pos="462"/>
              </w:tabs>
              <w:suppressAutoHyphens/>
              <w:spacing w:line="23" w:lineRule="atLeast"/>
              <w:contextualSpacing/>
              <w:rPr>
                <w:rFonts w:cstheme="minorHAnsi"/>
                <w:sz w:val="20"/>
                <w:szCs w:val="20"/>
              </w:rPr>
            </w:pPr>
            <w:r w:rsidRPr="00AC417B">
              <w:rPr>
                <w:rFonts w:cstheme="minorHAnsi"/>
                <w:sz w:val="20"/>
                <w:szCs w:val="20"/>
              </w:rPr>
              <w:t xml:space="preserve">Dostarczone urządzenie musi mieć zainstalowane wszystkie najnowsze zestawy poprawek dotyczących dostarczanego sprzętu (w tym najnowsza wersja </w:t>
            </w:r>
            <w:proofErr w:type="spellStart"/>
            <w:r w:rsidRPr="00AC417B">
              <w:rPr>
                <w:rFonts w:cstheme="minorHAnsi"/>
                <w:sz w:val="20"/>
                <w:szCs w:val="20"/>
              </w:rPr>
              <w:t>firmware</w:t>
            </w:r>
            <w:proofErr w:type="spellEnd"/>
            <w:r w:rsidRPr="00AC417B">
              <w:rPr>
                <w:rFonts w:cstheme="minorHAnsi"/>
                <w:sz w:val="20"/>
                <w:szCs w:val="20"/>
              </w:rPr>
              <w:t xml:space="preserve"> na dzień dostawy).</w:t>
            </w:r>
          </w:p>
          <w:p w14:paraId="53ADF66A" w14:textId="77777777" w:rsidR="00AC417B" w:rsidRPr="00AC417B" w:rsidRDefault="00AC417B" w:rsidP="00AC417B">
            <w:pPr>
              <w:widowControl w:val="0"/>
              <w:numPr>
                <w:ilvl w:val="0"/>
                <w:numId w:val="99"/>
              </w:numPr>
              <w:tabs>
                <w:tab w:val="left" w:pos="462"/>
              </w:tabs>
              <w:suppressAutoHyphens/>
              <w:spacing w:line="23" w:lineRule="atLeast"/>
              <w:contextualSpacing/>
              <w:rPr>
                <w:rFonts w:cstheme="minorHAnsi"/>
                <w:sz w:val="20"/>
                <w:szCs w:val="20"/>
              </w:rPr>
            </w:pPr>
            <w:r w:rsidRPr="00AC417B">
              <w:rPr>
                <w:rFonts w:cstheme="minorHAnsi"/>
                <w:sz w:val="20"/>
                <w:szCs w:val="20"/>
              </w:rPr>
              <w:t xml:space="preserve">Zamawiający wymaga aby wszystkie wymagane funkcjonalności były dostarczone wraz z najnowszym dostępnym </w:t>
            </w:r>
            <w:proofErr w:type="spellStart"/>
            <w:r w:rsidRPr="00AC417B">
              <w:rPr>
                <w:rFonts w:cstheme="minorHAnsi"/>
                <w:sz w:val="20"/>
                <w:szCs w:val="20"/>
              </w:rPr>
              <w:t>mikrokodem</w:t>
            </w:r>
            <w:proofErr w:type="spellEnd"/>
            <w:r w:rsidRPr="00AC417B">
              <w:rPr>
                <w:rFonts w:cstheme="minorHAnsi"/>
                <w:sz w:val="20"/>
                <w:szCs w:val="20"/>
              </w:rPr>
              <w:t>, który jest dostępny na dzień złożenia oferty</w:t>
            </w:r>
          </w:p>
          <w:p w14:paraId="53D3352C" w14:textId="77777777" w:rsidR="00AC417B" w:rsidRPr="00AC417B" w:rsidRDefault="00AC417B" w:rsidP="00AC417B">
            <w:pPr>
              <w:widowControl w:val="0"/>
              <w:numPr>
                <w:ilvl w:val="0"/>
                <w:numId w:val="99"/>
              </w:numPr>
              <w:tabs>
                <w:tab w:val="left" w:pos="462"/>
              </w:tabs>
              <w:suppressAutoHyphens/>
              <w:spacing w:line="23" w:lineRule="atLeast"/>
              <w:contextualSpacing/>
              <w:rPr>
                <w:rFonts w:cstheme="minorHAnsi"/>
                <w:sz w:val="20"/>
                <w:szCs w:val="20"/>
              </w:rPr>
            </w:pPr>
            <w:r w:rsidRPr="00AC417B">
              <w:rPr>
                <w:rFonts w:cstheme="minorHAnsi"/>
                <w:sz w:val="20"/>
                <w:szCs w:val="20"/>
              </w:rPr>
              <w:lastRenderedPageBreak/>
              <w:t>Urządzenia i ich komponenty muszą być oznakowane przez producenta w taki sposób, aby możliwa była identyfikacja zarówno produktu jak i producenta.</w:t>
            </w:r>
          </w:p>
          <w:p w14:paraId="68ABABB4" w14:textId="77777777" w:rsidR="00AC417B" w:rsidRPr="00AC417B" w:rsidRDefault="00AC417B" w:rsidP="00AC417B">
            <w:pPr>
              <w:widowControl w:val="0"/>
              <w:numPr>
                <w:ilvl w:val="0"/>
                <w:numId w:val="99"/>
              </w:numPr>
              <w:tabs>
                <w:tab w:val="left" w:pos="462"/>
              </w:tabs>
              <w:suppressAutoHyphens/>
              <w:spacing w:line="23" w:lineRule="atLeast"/>
              <w:contextualSpacing/>
              <w:rPr>
                <w:rFonts w:cstheme="minorHAnsi"/>
                <w:sz w:val="20"/>
                <w:szCs w:val="20"/>
              </w:rPr>
            </w:pPr>
            <w:r w:rsidRPr="00AC417B">
              <w:rPr>
                <w:rFonts w:cstheme="minorHAnsi"/>
                <w:sz w:val="20"/>
                <w:szCs w:val="20"/>
              </w:rPr>
              <w:t>Przełącznik musi być nowy, nigdy wcześniej nie używany i pochodzić z autoryzowanego kanału dystrybucji producenta na terenie Polski a także być objęta serwisem producenta</w:t>
            </w:r>
          </w:p>
        </w:tc>
      </w:tr>
      <w:tr w:rsidR="00AC417B" w:rsidRPr="00AC417B" w14:paraId="3FA445E8" w14:textId="77777777" w:rsidTr="0090694E">
        <w:tc>
          <w:tcPr>
            <w:tcW w:w="1985" w:type="dxa"/>
            <w:tcBorders>
              <w:top w:val="single" w:sz="4" w:space="0" w:color="000000"/>
              <w:left w:val="single" w:sz="4" w:space="0" w:color="000000"/>
              <w:bottom w:val="single" w:sz="4" w:space="0" w:color="000000"/>
              <w:right w:val="single" w:sz="4" w:space="0" w:color="000000"/>
            </w:tcBorders>
          </w:tcPr>
          <w:p w14:paraId="65F56FED" w14:textId="77777777" w:rsidR="00AC417B" w:rsidRPr="00AC417B" w:rsidRDefault="00AC417B" w:rsidP="00AC417B">
            <w:pPr>
              <w:widowControl w:val="0"/>
              <w:spacing w:line="360" w:lineRule="auto"/>
              <w:rPr>
                <w:rFonts w:cstheme="minorHAnsi"/>
                <w:sz w:val="20"/>
                <w:szCs w:val="20"/>
              </w:rPr>
            </w:pPr>
            <w:r w:rsidRPr="00AC417B">
              <w:rPr>
                <w:rFonts w:cstheme="minorHAnsi"/>
                <w:sz w:val="20"/>
                <w:szCs w:val="20"/>
              </w:rPr>
              <w:lastRenderedPageBreak/>
              <w:t>Dokumentacja</w:t>
            </w:r>
          </w:p>
        </w:tc>
        <w:tc>
          <w:tcPr>
            <w:tcW w:w="7371" w:type="dxa"/>
            <w:tcBorders>
              <w:top w:val="single" w:sz="4" w:space="0" w:color="000000"/>
              <w:left w:val="single" w:sz="4" w:space="0" w:color="000000"/>
              <w:bottom w:val="single" w:sz="4" w:space="0" w:color="000000"/>
              <w:right w:val="single" w:sz="4" w:space="0" w:color="000000"/>
            </w:tcBorders>
          </w:tcPr>
          <w:p w14:paraId="13D3CE76" w14:textId="77777777" w:rsidR="00AC417B" w:rsidRPr="00AC417B" w:rsidRDefault="00AC417B" w:rsidP="00AC417B">
            <w:pPr>
              <w:widowControl w:val="0"/>
              <w:spacing w:line="23" w:lineRule="atLeast"/>
              <w:ind w:left="141"/>
              <w:rPr>
                <w:rFonts w:cstheme="minorHAnsi"/>
                <w:sz w:val="20"/>
                <w:szCs w:val="20"/>
              </w:rPr>
            </w:pPr>
            <w:r w:rsidRPr="00AC417B">
              <w:rPr>
                <w:rFonts w:cstheme="minorHAnsi"/>
                <w:sz w:val="20"/>
                <w:szCs w:val="20"/>
              </w:rPr>
              <w:t>Zamawiający wymaga aby oferowany sprzęt posiadał dokumentację w języku polskim lub angielskim.</w:t>
            </w:r>
          </w:p>
        </w:tc>
      </w:tr>
      <w:tr w:rsidR="00AC417B" w:rsidRPr="004218D1" w14:paraId="35E20C8A" w14:textId="77777777" w:rsidTr="0090694E">
        <w:tc>
          <w:tcPr>
            <w:tcW w:w="1985" w:type="dxa"/>
            <w:tcBorders>
              <w:top w:val="single" w:sz="4" w:space="0" w:color="000000"/>
              <w:left w:val="single" w:sz="4" w:space="0" w:color="000000"/>
              <w:bottom w:val="single" w:sz="4" w:space="0" w:color="000000"/>
              <w:right w:val="single" w:sz="4" w:space="0" w:color="000000"/>
            </w:tcBorders>
          </w:tcPr>
          <w:p w14:paraId="1C1AA23C" w14:textId="77777777" w:rsidR="00AC417B" w:rsidRPr="004E0D72" w:rsidRDefault="00AC417B" w:rsidP="00AC417B">
            <w:pPr>
              <w:widowControl w:val="0"/>
              <w:spacing w:line="360" w:lineRule="auto"/>
              <w:rPr>
                <w:rFonts w:cstheme="minorHAnsi"/>
                <w:sz w:val="20"/>
                <w:szCs w:val="20"/>
              </w:rPr>
            </w:pPr>
            <w:r w:rsidRPr="004E0D72">
              <w:rPr>
                <w:rFonts w:cstheme="minorHAnsi"/>
                <w:sz w:val="20"/>
                <w:szCs w:val="20"/>
              </w:rPr>
              <w:t>Gwarancja</w:t>
            </w:r>
          </w:p>
        </w:tc>
        <w:tc>
          <w:tcPr>
            <w:tcW w:w="7371" w:type="dxa"/>
            <w:tcBorders>
              <w:top w:val="single" w:sz="4" w:space="0" w:color="000000"/>
              <w:left w:val="single" w:sz="4" w:space="0" w:color="000000"/>
              <w:bottom w:val="single" w:sz="4" w:space="0" w:color="000000"/>
              <w:right w:val="single" w:sz="4" w:space="0" w:color="000000"/>
            </w:tcBorders>
          </w:tcPr>
          <w:p w14:paraId="44CEA02D" w14:textId="77777777" w:rsidR="00AC417B" w:rsidRPr="004E0D72" w:rsidRDefault="00AC417B" w:rsidP="00AC417B">
            <w:pPr>
              <w:widowControl w:val="0"/>
              <w:spacing w:line="23" w:lineRule="atLeast"/>
              <w:rPr>
                <w:rFonts w:ascii="Calibri" w:eastAsia="Calibri" w:hAnsi="Calibri" w:cstheme="minorHAnsi"/>
                <w:sz w:val="20"/>
                <w:szCs w:val="20"/>
                <w:lang w:eastAsia="en-US"/>
              </w:rPr>
            </w:pPr>
            <w:bookmarkStart w:id="48" w:name="_Hlk134778811"/>
            <w:r w:rsidRPr="004E0D72">
              <w:rPr>
                <w:rFonts w:ascii="Calibri" w:eastAsia="Calibri" w:hAnsi="Calibri" w:cstheme="minorHAnsi"/>
                <w:sz w:val="20"/>
                <w:szCs w:val="20"/>
                <w:lang w:eastAsia="en-US"/>
              </w:rPr>
              <w:t>Minimum 36 miesięczna gwarancja producenta na części, robociznę i naprawę w miejscu instalacji typu On-Site, z 1 godzinnym czasem reakcji przez całą dobę, 7 dni w tygodniu, z czasem rozpoczęcia naprawy do 4 godzin w miejscu instalacji, 7 dni w tygodniu.</w:t>
            </w:r>
          </w:p>
          <w:p w14:paraId="45E3CA05" w14:textId="77777777" w:rsidR="00AC417B" w:rsidRPr="004E0D72" w:rsidRDefault="00AC417B" w:rsidP="00AC417B">
            <w:pPr>
              <w:widowControl w:val="0"/>
              <w:spacing w:line="23" w:lineRule="atLeast"/>
              <w:rPr>
                <w:rFonts w:ascii="Calibri" w:eastAsia="Calibri" w:hAnsi="Calibri" w:cstheme="minorHAnsi"/>
                <w:sz w:val="20"/>
                <w:szCs w:val="20"/>
                <w:lang w:eastAsia="en-US"/>
              </w:rPr>
            </w:pPr>
            <w:r w:rsidRPr="004E0D72">
              <w:rPr>
                <w:rFonts w:ascii="Calibri" w:eastAsia="Calibri" w:hAnsi="Calibri" w:cstheme="minorHAnsi"/>
                <w:sz w:val="20"/>
                <w:szCs w:val="20"/>
                <w:lang w:eastAsia="en-US"/>
              </w:rPr>
              <w:t>Możliwość zgłaszania awarii w trybie 24x7x365 poprzez ogólnopolską linię telefoniczną producenta.</w:t>
            </w:r>
          </w:p>
          <w:p w14:paraId="4EC9FC54" w14:textId="77777777" w:rsidR="00AC417B" w:rsidRPr="004218D1" w:rsidRDefault="00AC417B" w:rsidP="00AC417B">
            <w:pPr>
              <w:widowControl w:val="0"/>
              <w:spacing w:line="23" w:lineRule="atLeast"/>
              <w:rPr>
                <w:rFonts w:ascii="Calibri" w:eastAsia="Calibri" w:hAnsi="Calibri" w:cstheme="minorHAnsi"/>
                <w:sz w:val="20"/>
                <w:szCs w:val="20"/>
                <w:lang w:eastAsia="en-US"/>
              </w:rPr>
            </w:pPr>
            <w:r w:rsidRPr="004E0D72">
              <w:rPr>
                <w:rFonts w:ascii="Calibri" w:eastAsia="Calibri" w:hAnsi="Calibri" w:cstheme="minorHAnsi"/>
                <w:sz w:val="20"/>
                <w:szCs w:val="20"/>
                <w:lang w:eastAsia="en-US"/>
              </w:rPr>
              <w:t>Usługa wsparcia technicznego musi być świadczona przez autoryzowany serwis producenta oferowanych urządzeń.</w:t>
            </w:r>
            <w:bookmarkEnd w:id="48"/>
          </w:p>
        </w:tc>
      </w:tr>
    </w:tbl>
    <w:p w14:paraId="3C07E4CC" w14:textId="77777777" w:rsidR="00AC417B" w:rsidRPr="004218D1" w:rsidRDefault="00AC417B" w:rsidP="00AC417B">
      <w:pPr>
        <w:numPr>
          <w:ilvl w:val="0"/>
          <w:numId w:val="100"/>
        </w:numPr>
        <w:suppressAutoHyphens/>
        <w:spacing w:before="360" w:after="120" w:line="240" w:lineRule="auto"/>
        <w:ind w:left="714" w:hanging="357"/>
        <w:rPr>
          <w:rFonts w:ascii="Calibri" w:eastAsia="Calibri" w:hAnsi="Calibri" w:cs="Calibri"/>
          <w:b/>
          <w:bCs/>
          <w:sz w:val="24"/>
          <w:szCs w:val="24"/>
          <w:lang w:eastAsia="en-US"/>
        </w:rPr>
      </w:pPr>
      <w:bookmarkStart w:id="49" w:name="_Hlk134778825"/>
      <w:r w:rsidRPr="004218D1">
        <w:rPr>
          <w:rFonts w:ascii="Calibri" w:eastAsia="Calibri" w:hAnsi="Calibri" w:cs="Calibri"/>
          <w:b/>
          <w:bCs/>
          <w:sz w:val="24"/>
          <w:szCs w:val="24"/>
          <w:lang w:eastAsia="en-US"/>
        </w:rPr>
        <w:t>Zakup serwera NAS – 1 sztuka</w:t>
      </w:r>
    </w:p>
    <w:tbl>
      <w:tblPr>
        <w:tblStyle w:val="Tabela-Siatka"/>
        <w:tblW w:w="9782" w:type="dxa"/>
        <w:tblInd w:w="-289" w:type="dxa"/>
        <w:tblLayout w:type="fixed"/>
        <w:tblLook w:val="04A0" w:firstRow="1" w:lastRow="0" w:firstColumn="1" w:lastColumn="0" w:noHBand="0" w:noVBand="1"/>
      </w:tblPr>
      <w:tblGrid>
        <w:gridCol w:w="2834"/>
        <w:gridCol w:w="6948"/>
      </w:tblGrid>
      <w:tr w:rsidR="00AC417B" w:rsidRPr="00AC417B" w14:paraId="7C22ED2C" w14:textId="77777777" w:rsidTr="0090694E">
        <w:trPr>
          <w:trHeight w:val="475"/>
        </w:trPr>
        <w:tc>
          <w:tcPr>
            <w:tcW w:w="9781" w:type="dxa"/>
            <w:gridSpan w:val="2"/>
            <w:vAlign w:val="center"/>
          </w:tcPr>
          <w:bookmarkEnd w:id="49"/>
          <w:p w14:paraId="15E137B6" w14:textId="77777777" w:rsidR="00AC417B" w:rsidRPr="00AC417B" w:rsidRDefault="00AC417B" w:rsidP="00AC417B">
            <w:pPr>
              <w:widowControl w:val="0"/>
            </w:pPr>
            <w:r w:rsidRPr="00AC417B">
              <w:rPr>
                <w:rFonts w:eastAsia="Calibri"/>
                <w:bCs/>
              </w:rPr>
              <w:t>Minimalne wymagania dla urządzenia</w:t>
            </w:r>
          </w:p>
        </w:tc>
      </w:tr>
      <w:tr w:rsidR="00AC417B" w:rsidRPr="00AC417B" w14:paraId="04BA9E5F" w14:textId="77777777" w:rsidTr="0090694E">
        <w:trPr>
          <w:trHeight w:val="302"/>
        </w:trPr>
        <w:tc>
          <w:tcPr>
            <w:tcW w:w="2834" w:type="dxa"/>
            <w:vAlign w:val="center"/>
          </w:tcPr>
          <w:p w14:paraId="62F1A9B1" w14:textId="77777777" w:rsidR="00AC417B" w:rsidRPr="00AC417B" w:rsidRDefault="00AC417B" w:rsidP="00AC417B">
            <w:pPr>
              <w:widowControl w:val="0"/>
              <w:rPr>
                <w:rFonts w:eastAsia="Calibri"/>
              </w:rPr>
            </w:pPr>
            <w:r w:rsidRPr="00AC417B">
              <w:rPr>
                <w:rFonts w:eastAsia="Calibri"/>
              </w:rPr>
              <w:t>Typ urządzenia</w:t>
            </w:r>
          </w:p>
        </w:tc>
        <w:tc>
          <w:tcPr>
            <w:tcW w:w="6947" w:type="dxa"/>
            <w:vAlign w:val="center"/>
          </w:tcPr>
          <w:p w14:paraId="6C07DD1D" w14:textId="77777777" w:rsidR="00AC417B" w:rsidRPr="00AC417B" w:rsidRDefault="00AC417B" w:rsidP="00AC417B">
            <w:pPr>
              <w:widowControl w:val="0"/>
              <w:rPr>
                <w:rFonts w:eastAsia="Calibri"/>
              </w:rPr>
            </w:pPr>
            <w:r w:rsidRPr="00AC417B">
              <w:rPr>
                <w:rFonts w:eastAsia="Calibri"/>
              </w:rPr>
              <w:t>Serwer NAS</w:t>
            </w:r>
          </w:p>
        </w:tc>
      </w:tr>
      <w:tr w:rsidR="00AC417B" w:rsidRPr="00AC417B" w14:paraId="2F17C6F3" w14:textId="77777777" w:rsidTr="0090694E">
        <w:trPr>
          <w:trHeight w:val="302"/>
        </w:trPr>
        <w:tc>
          <w:tcPr>
            <w:tcW w:w="2834" w:type="dxa"/>
            <w:vAlign w:val="center"/>
          </w:tcPr>
          <w:p w14:paraId="065A474E" w14:textId="77777777" w:rsidR="00AC417B" w:rsidRPr="00AC417B" w:rsidRDefault="00AC417B" w:rsidP="00AC417B">
            <w:pPr>
              <w:widowControl w:val="0"/>
              <w:rPr>
                <w:rFonts w:eastAsia="Calibri"/>
              </w:rPr>
            </w:pPr>
            <w:r w:rsidRPr="00AC417B">
              <w:rPr>
                <w:rFonts w:eastAsia="Calibri"/>
              </w:rPr>
              <w:t>Obudowa</w:t>
            </w:r>
          </w:p>
        </w:tc>
        <w:tc>
          <w:tcPr>
            <w:tcW w:w="6947" w:type="dxa"/>
            <w:vAlign w:val="center"/>
          </w:tcPr>
          <w:p w14:paraId="506E35EE" w14:textId="77777777" w:rsidR="00AC417B" w:rsidRPr="00AC417B" w:rsidRDefault="00AC417B" w:rsidP="00AC417B">
            <w:pPr>
              <w:widowControl w:val="0"/>
              <w:rPr>
                <w:rFonts w:eastAsia="Calibri"/>
              </w:rPr>
            </w:pPr>
            <w:proofErr w:type="spellStart"/>
            <w:r w:rsidRPr="00AC417B">
              <w:rPr>
                <w:rFonts w:eastAsia="Calibri"/>
              </w:rPr>
              <w:t>Rack</w:t>
            </w:r>
            <w:proofErr w:type="spellEnd"/>
          </w:p>
        </w:tc>
      </w:tr>
      <w:tr w:rsidR="00AC417B" w:rsidRPr="00AC417B" w14:paraId="3D10DFAE" w14:textId="77777777" w:rsidTr="0090694E">
        <w:trPr>
          <w:trHeight w:val="302"/>
        </w:trPr>
        <w:tc>
          <w:tcPr>
            <w:tcW w:w="2834" w:type="dxa"/>
            <w:vAlign w:val="center"/>
          </w:tcPr>
          <w:p w14:paraId="3E3829CD" w14:textId="77777777" w:rsidR="00AC417B" w:rsidRPr="00AC417B" w:rsidRDefault="00AC417B" w:rsidP="00AC417B">
            <w:pPr>
              <w:widowControl w:val="0"/>
              <w:rPr>
                <w:rFonts w:eastAsia="Calibri"/>
              </w:rPr>
            </w:pPr>
            <w:r w:rsidRPr="00AC417B">
              <w:rPr>
                <w:rFonts w:eastAsia="Calibri"/>
              </w:rPr>
              <w:t xml:space="preserve">Procesor  </w:t>
            </w:r>
          </w:p>
        </w:tc>
        <w:tc>
          <w:tcPr>
            <w:tcW w:w="6947" w:type="dxa"/>
            <w:vAlign w:val="center"/>
          </w:tcPr>
          <w:p w14:paraId="0BA868EE" w14:textId="77777777" w:rsidR="00AC417B" w:rsidRPr="00AC417B" w:rsidRDefault="00AC417B" w:rsidP="00AC417B">
            <w:pPr>
              <w:widowControl w:val="0"/>
              <w:rPr>
                <w:rFonts w:eastAsia="Calibri"/>
              </w:rPr>
            </w:pPr>
            <w:r w:rsidRPr="00AC417B">
              <w:rPr>
                <w:rFonts w:eastAsia="Calibri"/>
              </w:rPr>
              <w:t>Sześciordzeniowy procesor o taktowaniu 2,2 GHz, maksymalnie</w:t>
            </w:r>
          </w:p>
          <w:p w14:paraId="56CE2290" w14:textId="77777777" w:rsidR="00AC417B" w:rsidRPr="00AC417B" w:rsidRDefault="00AC417B" w:rsidP="00AC417B">
            <w:pPr>
              <w:widowControl w:val="0"/>
              <w:rPr>
                <w:rFonts w:eastAsia="Calibri"/>
              </w:rPr>
            </w:pPr>
            <w:r w:rsidRPr="00AC417B">
              <w:rPr>
                <w:rFonts w:eastAsia="Calibri"/>
              </w:rPr>
              <w:t xml:space="preserve">2,7 GHz z technologią Turbo </w:t>
            </w:r>
            <w:proofErr w:type="spellStart"/>
            <w:r w:rsidRPr="00AC417B">
              <w:rPr>
                <w:rFonts w:eastAsia="Calibri"/>
              </w:rPr>
              <w:t>Boost</w:t>
            </w:r>
            <w:proofErr w:type="spellEnd"/>
            <w:r w:rsidRPr="00AC417B">
              <w:rPr>
                <w:rFonts w:eastAsia="Calibri"/>
              </w:rPr>
              <w:t xml:space="preserve"> osiągający w teście </w:t>
            </w:r>
            <w:proofErr w:type="spellStart"/>
            <w:r w:rsidRPr="00AC417B">
              <w:rPr>
                <w:rFonts w:eastAsia="Calibri"/>
              </w:rPr>
              <w:t>PassMark</w:t>
            </w:r>
            <w:proofErr w:type="spellEnd"/>
            <w:r w:rsidRPr="00AC417B">
              <w:rPr>
                <w:rFonts w:eastAsia="Calibri"/>
              </w:rPr>
              <w:t xml:space="preserve"> na sierpień 2022 co najmniej 7 440 punktów</w:t>
            </w:r>
          </w:p>
        </w:tc>
      </w:tr>
      <w:tr w:rsidR="00AC417B" w:rsidRPr="00AC417B" w14:paraId="7B9EFC07" w14:textId="77777777" w:rsidTr="0090694E">
        <w:trPr>
          <w:trHeight w:val="302"/>
        </w:trPr>
        <w:tc>
          <w:tcPr>
            <w:tcW w:w="2834" w:type="dxa"/>
            <w:vAlign w:val="center"/>
          </w:tcPr>
          <w:p w14:paraId="4B61E93B" w14:textId="77777777" w:rsidR="00AC417B" w:rsidRPr="00AC417B" w:rsidRDefault="00AC417B" w:rsidP="00AC417B">
            <w:pPr>
              <w:widowControl w:val="0"/>
              <w:rPr>
                <w:rFonts w:eastAsia="Calibri"/>
              </w:rPr>
            </w:pPr>
            <w:r w:rsidRPr="00AC417B">
              <w:rPr>
                <w:rFonts w:eastAsia="Calibri"/>
              </w:rPr>
              <w:t xml:space="preserve">Sprzętowy mechanizm szyfrowania </w:t>
            </w:r>
          </w:p>
        </w:tc>
        <w:tc>
          <w:tcPr>
            <w:tcW w:w="6947" w:type="dxa"/>
            <w:vAlign w:val="center"/>
          </w:tcPr>
          <w:p w14:paraId="063D602B" w14:textId="77777777" w:rsidR="00AC417B" w:rsidRPr="00AC417B" w:rsidRDefault="00AC417B" w:rsidP="00AC417B">
            <w:pPr>
              <w:widowControl w:val="0"/>
              <w:rPr>
                <w:rFonts w:eastAsia="Calibri"/>
              </w:rPr>
            </w:pPr>
            <w:r w:rsidRPr="00AC417B">
              <w:rPr>
                <w:rFonts w:eastAsia="Calibri"/>
              </w:rPr>
              <w:t>Tak (AES-NI)</w:t>
            </w:r>
          </w:p>
        </w:tc>
      </w:tr>
      <w:tr w:rsidR="00AC417B" w:rsidRPr="00AC417B" w14:paraId="4CCFD46D" w14:textId="77777777" w:rsidTr="0090694E">
        <w:trPr>
          <w:trHeight w:val="302"/>
        </w:trPr>
        <w:tc>
          <w:tcPr>
            <w:tcW w:w="2834" w:type="dxa"/>
            <w:vAlign w:val="center"/>
          </w:tcPr>
          <w:p w14:paraId="1D379168" w14:textId="77777777" w:rsidR="00AC417B" w:rsidRPr="00AC417B" w:rsidRDefault="00AC417B" w:rsidP="00AC417B">
            <w:pPr>
              <w:widowControl w:val="0"/>
              <w:rPr>
                <w:rFonts w:eastAsia="Calibri"/>
              </w:rPr>
            </w:pPr>
            <w:r w:rsidRPr="00AC417B">
              <w:rPr>
                <w:rFonts w:eastAsia="Calibri"/>
              </w:rPr>
              <w:t>Pamięć  RAM</w:t>
            </w:r>
          </w:p>
        </w:tc>
        <w:tc>
          <w:tcPr>
            <w:tcW w:w="6947" w:type="dxa"/>
            <w:vAlign w:val="center"/>
          </w:tcPr>
          <w:p w14:paraId="77D1F5CE" w14:textId="77777777" w:rsidR="00AC417B" w:rsidRPr="00AC417B" w:rsidRDefault="00AC417B" w:rsidP="00AC417B">
            <w:pPr>
              <w:widowControl w:val="0"/>
              <w:rPr>
                <w:rFonts w:eastAsia="Calibri"/>
              </w:rPr>
            </w:pPr>
            <w:r w:rsidRPr="00AC417B">
              <w:rPr>
                <w:rFonts w:eastAsia="Calibri"/>
              </w:rPr>
              <w:t>min. 8 GB pamięci ECC UDIMM z możliwością rozszerzenia do min. 64 GB</w:t>
            </w:r>
          </w:p>
        </w:tc>
      </w:tr>
      <w:tr w:rsidR="00AC417B" w:rsidRPr="00AC417B" w14:paraId="5E4DDC5D" w14:textId="77777777" w:rsidTr="0090694E">
        <w:trPr>
          <w:trHeight w:val="302"/>
        </w:trPr>
        <w:tc>
          <w:tcPr>
            <w:tcW w:w="2834" w:type="dxa"/>
            <w:vAlign w:val="center"/>
          </w:tcPr>
          <w:p w14:paraId="5C152559" w14:textId="77777777" w:rsidR="00AC417B" w:rsidRPr="00AC417B" w:rsidRDefault="00AC417B" w:rsidP="00AC417B">
            <w:pPr>
              <w:widowControl w:val="0"/>
              <w:rPr>
                <w:rFonts w:eastAsia="Calibri"/>
              </w:rPr>
            </w:pPr>
            <w:r w:rsidRPr="00AC417B">
              <w:rPr>
                <w:rFonts w:eastAsia="Calibri"/>
              </w:rPr>
              <w:t>Możliwości rozbudowy</w:t>
            </w:r>
          </w:p>
        </w:tc>
        <w:tc>
          <w:tcPr>
            <w:tcW w:w="6947" w:type="dxa"/>
            <w:vAlign w:val="center"/>
          </w:tcPr>
          <w:p w14:paraId="3246B9AC" w14:textId="77777777" w:rsidR="00AC417B" w:rsidRPr="00AC417B" w:rsidRDefault="00AC417B" w:rsidP="00AC417B">
            <w:pPr>
              <w:widowControl w:val="0"/>
              <w:rPr>
                <w:rFonts w:eastAsia="Calibri"/>
              </w:rPr>
            </w:pPr>
            <w:r w:rsidRPr="00AC417B">
              <w:rPr>
                <w:rFonts w:eastAsia="Calibri"/>
              </w:rPr>
              <w:t>Sprzęt powinien być wyposażony w min. 12 kieszeni na dyski twarde typu hot-</w:t>
            </w:r>
            <w:proofErr w:type="spellStart"/>
            <w:r w:rsidRPr="00AC417B">
              <w:rPr>
                <w:rFonts w:eastAsia="Calibri"/>
              </w:rPr>
              <w:t>swap</w:t>
            </w:r>
            <w:proofErr w:type="spellEnd"/>
            <w:r w:rsidRPr="00AC417B">
              <w:rPr>
                <w:rFonts w:eastAsia="Calibri"/>
              </w:rPr>
              <w:t xml:space="preserve"> z możliwością rozszerzenia do 36 dysków łącznie przy użyciu dodatkowych jednostek rozszerzających podłączanych do jednostki głównej za pomocą gniazd rozszerzeń </w:t>
            </w:r>
            <w:proofErr w:type="spellStart"/>
            <w:r w:rsidRPr="00AC417B">
              <w:rPr>
                <w:rFonts w:eastAsia="Calibri"/>
              </w:rPr>
              <w:t>Infiniband</w:t>
            </w:r>
            <w:proofErr w:type="spellEnd"/>
          </w:p>
        </w:tc>
      </w:tr>
      <w:tr w:rsidR="00AC417B" w:rsidRPr="00AC417B" w14:paraId="695061F0" w14:textId="77777777" w:rsidTr="0090694E">
        <w:trPr>
          <w:trHeight w:val="302"/>
        </w:trPr>
        <w:tc>
          <w:tcPr>
            <w:tcW w:w="2834" w:type="dxa"/>
            <w:vAlign w:val="center"/>
          </w:tcPr>
          <w:p w14:paraId="6C0BD6AA" w14:textId="77777777" w:rsidR="00AC417B" w:rsidRPr="00AC417B" w:rsidRDefault="00AC417B" w:rsidP="00AC417B">
            <w:pPr>
              <w:widowControl w:val="0"/>
              <w:rPr>
                <w:rFonts w:eastAsia="Calibri"/>
              </w:rPr>
            </w:pPr>
            <w:r w:rsidRPr="00AC417B">
              <w:rPr>
                <w:rFonts w:eastAsia="Calibri"/>
              </w:rPr>
              <w:t xml:space="preserve">Porty zewnętrzne </w:t>
            </w:r>
          </w:p>
        </w:tc>
        <w:tc>
          <w:tcPr>
            <w:tcW w:w="6947" w:type="dxa"/>
            <w:vAlign w:val="center"/>
          </w:tcPr>
          <w:p w14:paraId="1D3733C4" w14:textId="77777777" w:rsidR="00AC417B" w:rsidRPr="00AC417B" w:rsidRDefault="00AC417B" w:rsidP="00AC417B">
            <w:pPr>
              <w:widowControl w:val="0"/>
              <w:rPr>
                <w:rFonts w:eastAsia="Calibri"/>
              </w:rPr>
            </w:pPr>
            <w:r w:rsidRPr="00AC417B">
              <w:rPr>
                <w:rFonts w:eastAsia="Calibri"/>
              </w:rPr>
              <w:t>Minimum:</w:t>
            </w:r>
          </w:p>
          <w:p w14:paraId="69C9B15B" w14:textId="77777777" w:rsidR="00AC417B" w:rsidRPr="00AC417B" w:rsidRDefault="00AC417B" w:rsidP="00AC417B">
            <w:pPr>
              <w:widowControl w:val="0"/>
              <w:numPr>
                <w:ilvl w:val="0"/>
                <w:numId w:val="105"/>
              </w:numPr>
              <w:suppressAutoHyphens/>
              <w:contextualSpacing/>
              <w:rPr>
                <w:rFonts w:eastAsia="Calibri"/>
              </w:rPr>
            </w:pPr>
            <w:r w:rsidRPr="00AC417B">
              <w:rPr>
                <w:rFonts w:eastAsia="Calibri"/>
              </w:rPr>
              <w:t>2 porty USB 3.2.1</w:t>
            </w:r>
          </w:p>
          <w:p w14:paraId="79A5D103" w14:textId="77777777" w:rsidR="00AC417B" w:rsidRPr="00AC417B" w:rsidRDefault="00AC417B" w:rsidP="00AC417B">
            <w:pPr>
              <w:widowControl w:val="0"/>
              <w:numPr>
                <w:ilvl w:val="0"/>
                <w:numId w:val="105"/>
              </w:numPr>
              <w:suppressAutoHyphens/>
              <w:contextualSpacing/>
              <w:rPr>
                <w:rFonts w:eastAsia="Calibri"/>
              </w:rPr>
            </w:pPr>
            <w:r w:rsidRPr="00AC417B">
              <w:rPr>
                <w:rFonts w:eastAsia="Calibri"/>
              </w:rPr>
              <w:t>2 gniazda rozszerzenia</w:t>
            </w:r>
          </w:p>
        </w:tc>
      </w:tr>
      <w:tr w:rsidR="00AC417B" w:rsidRPr="00AC417B" w14:paraId="20E0C5C0" w14:textId="77777777" w:rsidTr="0090694E">
        <w:trPr>
          <w:trHeight w:val="302"/>
        </w:trPr>
        <w:tc>
          <w:tcPr>
            <w:tcW w:w="2834" w:type="dxa"/>
            <w:vAlign w:val="center"/>
          </w:tcPr>
          <w:p w14:paraId="4BCA2C26" w14:textId="77777777" w:rsidR="00AC417B" w:rsidRPr="00AC417B" w:rsidRDefault="00AC417B" w:rsidP="00AC417B">
            <w:pPr>
              <w:widowControl w:val="0"/>
              <w:rPr>
                <w:rFonts w:eastAsia="Calibri"/>
              </w:rPr>
            </w:pPr>
            <w:r w:rsidRPr="00AC417B">
              <w:rPr>
                <w:rFonts w:eastAsia="Calibri"/>
              </w:rPr>
              <w:t>Porty sieciowe</w:t>
            </w:r>
          </w:p>
        </w:tc>
        <w:tc>
          <w:tcPr>
            <w:tcW w:w="6947" w:type="dxa"/>
            <w:vAlign w:val="center"/>
          </w:tcPr>
          <w:p w14:paraId="260C803A" w14:textId="77777777" w:rsidR="00AC417B" w:rsidRPr="00AC417B" w:rsidRDefault="00AC417B" w:rsidP="00AC417B">
            <w:pPr>
              <w:widowControl w:val="0"/>
              <w:rPr>
                <w:rFonts w:eastAsia="Calibri"/>
              </w:rPr>
            </w:pPr>
            <w:r w:rsidRPr="00AC417B">
              <w:rPr>
                <w:rFonts w:eastAsia="Calibri"/>
              </w:rPr>
              <w:t>Minimum:</w:t>
            </w:r>
          </w:p>
          <w:p w14:paraId="48A0036B" w14:textId="77777777" w:rsidR="00AC417B" w:rsidRPr="00AC417B" w:rsidRDefault="00AC417B" w:rsidP="00AC417B">
            <w:pPr>
              <w:widowControl w:val="0"/>
              <w:numPr>
                <w:ilvl w:val="0"/>
                <w:numId w:val="106"/>
              </w:numPr>
              <w:suppressAutoHyphens/>
              <w:contextualSpacing/>
              <w:rPr>
                <w:rFonts w:eastAsia="Calibri"/>
              </w:rPr>
            </w:pPr>
            <w:r w:rsidRPr="00AC417B">
              <w:rPr>
                <w:rFonts w:eastAsia="Calibri"/>
              </w:rPr>
              <w:t xml:space="preserve">4 porty 1GbE RJ45 (z obsługą funkcji Link </w:t>
            </w:r>
            <w:proofErr w:type="spellStart"/>
            <w:r w:rsidRPr="00AC417B">
              <w:rPr>
                <w:rFonts w:eastAsia="Calibri"/>
              </w:rPr>
              <w:t>Aggregation</w:t>
            </w:r>
            <w:proofErr w:type="spellEnd"/>
            <w:r w:rsidRPr="00AC417B">
              <w:rPr>
                <w:rFonts w:eastAsia="Calibri"/>
              </w:rPr>
              <w:t xml:space="preserve"> / przełączania awaryjnego)</w:t>
            </w:r>
          </w:p>
          <w:p w14:paraId="3DAFEB40" w14:textId="77777777" w:rsidR="00AC417B" w:rsidRPr="00AC417B" w:rsidRDefault="00AC417B" w:rsidP="00AC417B">
            <w:pPr>
              <w:widowControl w:val="0"/>
              <w:numPr>
                <w:ilvl w:val="0"/>
                <w:numId w:val="106"/>
              </w:numPr>
              <w:suppressAutoHyphens/>
              <w:contextualSpacing/>
              <w:rPr>
                <w:rFonts w:eastAsia="Calibri"/>
              </w:rPr>
            </w:pPr>
            <w:r w:rsidRPr="00AC417B">
              <w:rPr>
                <w:rFonts w:eastAsia="Calibri"/>
              </w:rPr>
              <w:t>2 porty SFP+ wraz z wkładkami SFP+ 10Gbit</w:t>
            </w:r>
          </w:p>
        </w:tc>
      </w:tr>
      <w:tr w:rsidR="00AC417B" w:rsidRPr="00AC417B" w14:paraId="6CF50811" w14:textId="77777777" w:rsidTr="0090694E">
        <w:trPr>
          <w:trHeight w:val="302"/>
        </w:trPr>
        <w:tc>
          <w:tcPr>
            <w:tcW w:w="2834" w:type="dxa"/>
            <w:vAlign w:val="center"/>
          </w:tcPr>
          <w:p w14:paraId="6A0F25DF" w14:textId="77777777" w:rsidR="00AC417B" w:rsidRPr="00AC417B" w:rsidRDefault="00AC417B" w:rsidP="00AC417B">
            <w:pPr>
              <w:widowControl w:val="0"/>
              <w:rPr>
                <w:rFonts w:eastAsia="Calibri"/>
              </w:rPr>
            </w:pPr>
            <w:r w:rsidRPr="00AC417B">
              <w:rPr>
                <w:rFonts w:eastAsia="Calibri"/>
              </w:rPr>
              <w:t>Funkcja Wake on LAN/WAN</w:t>
            </w:r>
          </w:p>
        </w:tc>
        <w:tc>
          <w:tcPr>
            <w:tcW w:w="6947" w:type="dxa"/>
            <w:vAlign w:val="center"/>
          </w:tcPr>
          <w:p w14:paraId="622CD505" w14:textId="77777777" w:rsidR="00AC417B" w:rsidRPr="00AC417B" w:rsidRDefault="00AC417B" w:rsidP="00AC417B">
            <w:pPr>
              <w:widowControl w:val="0"/>
              <w:rPr>
                <w:rFonts w:eastAsia="Calibri"/>
              </w:rPr>
            </w:pPr>
            <w:r w:rsidRPr="00AC417B">
              <w:rPr>
                <w:rFonts w:eastAsia="Calibri"/>
              </w:rPr>
              <w:t>Tak</w:t>
            </w:r>
          </w:p>
        </w:tc>
      </w:tr>
      <w:tr w:rsidR="00AC417B" w:rsidRPr="00AC417B" w14:paraId="21A0550D" w14:textId="77777777" w:rsidTr="0090694E">
        <w:trPr>
          <w:trHeight w:val="302"/>
        </w:trPr>
        <w:tc>
          <w:tcPr>
            <w:tcW w:w="2834" w:type="dxa"/>
            <w:vAlign w:val="center"/>
          </w:tcPr>
          <w:p w14:paraId="0F43598F" w14:textId="77777777" w:rsidR="00AC417B" w:rsidRPr="00AC417B" w:rsidRDefault="00AC417B" w:rsidP="00AC417B">
            <w:pPr>
              <w:widowControl w:val="0"/>
              <w:rPr>
                <w:rFonts w:eastAsia="Calibri"/>
              </w:rPr>
            </w:pPr>
            <w:r w:rsidRPr="00AC417B">
              <w:rPr>
                <w:rFonts w:eastAsia="Calibri"/>
              </w:rPr>
              <w:t xml:space="preserve">Gniazdo rozszerzeń </w:t>
            </w:r>
            <w:proofErr w:type="spellStart"/>
            <w:r w:rsidRPr="00AC417B">
              <w:rPr>
                <w:rFonts w:eastAsia="Calibri"/>
              </w:rPr>
              <w:t>PCIe</w:t>
            </w:r>
            <w:proofErr w:type="spellEnd"/>
            <w:r w:rsidRPr="00AC417B">
              <w:rPr>
                <w:rFonts w:eastAsia="Calibri"/>
              </w:rPr>
              <w:t xml:space="preserve"> 3.0</w:t>
            </w:r>
          </w:p>
        </w:tc>
        <w:tc>
          <w:tcPr>
            <w:tcW w:w="6947" w:type="dxa"/>
            <w:vAlign w:val="center"/>
          </w:tcPr>
          <w:p w14:paraId="25CF6D49" w14:textId="77777777" w:rsidR="00AC417B" w:rsidRPr="00AC417B" w:rsidRDefault="00AC417B" w:rsidP="00AC417B">
            <w:pPr>
              <w:widowControl w:val="0"/>
              <w:rPr>
                <w:rFonts w:eastAsia="Calibri"/>
              </w:rPr>
            </w:pPr>
            <w:r w:rsidRPr="00AC417B">
              <w:rPr>
                <w:rFonts w:eastAsia="Calibri"/>
              </w:rPr>
              <w:t>Min. 2x 8-liniowe gniazdo x8 (Gen.3)</w:t>
            </w:r>
          </w:p>
        </w:tc>
      </w:tr>
      <w:tr w:rsidR="00AC417B" w:rsidRPr="00AC417B" w14:paraId="0AD335AC" w14:textId="77777777" w:rsidTr="0090694E">
        <w:trPr>
          <w:trHeight w:val="302"/>
        </w:trPr>
        <w:tc>
          <w:tcPr>
            <w:tcW w:w="2834" w:type="dxa"/>
            <w:vAlign w:val="center"/>
          </w:tcPr>
          <w:p w14:paraId="1EEB8ACC" w14:textId="77777777" w:rsidR="00AC417B" w:rsidRPr="00AC417B" w:rsidRDefault="00AC417B" w:rsidP="00AC417B">
            <w:pPr>
              <w:widowControl w:val="0"/>
              <w:rPr>
                <w:rFonts w:eastAsia="Calibri"/>
              </w:rPr>
            </w:pPr>
            <w:r w:rsidRPr="00AC417B">
              <w:rPr>
                <w:rFonts w:eastAsia="Calibri"/>
              </w:rPr>
              <w:t>Wentylator obudowy</w:t>
            </w:r>
          </w:p>
        </w:tc>
        <w:tc>
          <w:tcPr>
            <w:tcW w:w="6947" w:type="dxa"/>
            <w:vAlign w:val="center"/>
          </w:tcPr>
          <w:p w14:paraId="4D387AFE" w14:textId="77777777" w:rsidR="00AC417B" w:rsidRPr="00AC417B" w:rsidRDefault="00AC417B" w:rsidP="00AC417B">
            <w:pPr>
              <w:widowControl w:val="0"/>
              <w:rPr>
                <w:rFonts w:eastAsia="Calibri"/>
              </w:rPr>
            </w:pPr>
            <w:r w:rsidRPr="00AC417B">
              <w:rPr>
                <w:rFonts w:eastAsia="Calibri"/>
              </w:rPr>
              <w:t>Min. 4 wentylatory 80 mm x 80 mm</w:t>
            </w:r>
          </w:p>
        </w:tc>
      </w:tr>
      <w:tr w:rsidR="00AC417B" w:rsidRPr="00AC417B" w14:paraId="5F881EBA" w14:textId="77777777" w:rsidTr="0090694E">
        <w:trPr>
          <w:trHeight w:val="302"/>
        </w:trPr>
        <w:tc>
          <w:tcPr>
            <w:tcW w:w="2834" w:type="dxa"/>
            <w:vAlign w:val="center"/>
          </w:tcPr>
          <w:p w14:paraId="63BEC154" w14:textId="77777777" w:rsidR="00AC417B" w:rsidRPr="00AC417B" w:rsidRDefault="00AC417B" w:rsidP="00AC417B">
            <w:pPr>
              <w:widowControl w:val="0"/>
              <w:rPr>
                <w:rFonts w:eastAsia="Calibri"/>
              </w:rPr>
            </w:pPr>
            <w:r w:rsidRPr="00AC417B">
              <w:rPr>
                <w:rFonts w:eastAsia="Calibri"/>
              </w:rPr>
              <w:t>Obsługiwane protokoły sieciowe</w:t>
            </w:r>
          </w:p>
        </w:tc>
        <w:tc>
          <w:tcPr>
            <w:tcW w:w="6947" w:type="dxa"/>
            <w:vAlign w:val="center"/>
          </w:tcPr>
          <w:p w14:paraId="280B960C" w14:textId="77777777" w:rsidR="00AC417B" w:rsidRPr="00AC417B" w:rsidRDefault="00AC417B" w:rsidP="00AC417B">
            <w:pPr>
              <w:widowControl w:val="0"/>
              <w:rPr>
                <w:rFonts w:eastAsia="Calibri"/>
              </w:rPr>
            </w:pPr>
            <w:r w:rsidRPr="00AC417B">
              <w:rPr>
                <w:rFonts w:eastAsia="Calibri"/>
              </w:rPr>
              <w:t xml:space="preserve">Min. SMB1 (CIFS), SMB2, SMB3, NFSv3, NFSv4, NFSv4.1, NFS </w:t>
            </w:r>
            <w:proofErr w:type="spellStart"/>
            <w:r w:rsidRPr="00AC417B">
              <w:rPr>
                <w:rFonts w:eastAsia="Calibri"/>
              </w:rPr>
              <w:t>Kerberized</w:t>
            </w:r>
            <w:proofErr w:type="spellEnd"/>
            <w:r w:rsidRPr="00AC417B">
              <w:rPr>
                <w:rFonts w:eastAsia="Calibri"/>
              </w:rPr>
              <w:t xml:space="preserve"> </w:t>
            </w:r>
            <w:proofErr w:type="spellStart"/>
            <w:r w:rsidRPr="00AC417B">
              <w:rPr>
                <w:rFonts w:eastAsia="Calibri"/>
              </w:rPr>
              <w:t>sessions</w:t>
            </w:r>
            <w:proofErr w:type="spellEnd"/>
            <w:r w:rsidRPr="00AC417B">
              <w:rPr>
                <w:rFonts w:eastAsia="Calibri"/>
              </w:rPr>
              <w:t xml:space="preserve">, </w:t>
            </w:r>
            <w:proofErr w:type="spellStart"/>
            <w:r w:rsidRPr="00AC417B">
              <w:rPr>
                <w:rFonts w:eastAsia="Calibri"/>
              </w:rPr>
              <w:t>iSCSI</w:t>
            </w:r>
            <w:proofErr w:type="spellEnd"/>
            <w:r w:rsidRPr="00AC417B">
              <w:rPr>
                <w:rFonts w:eastAsia="Calibri"/>
              </w:rPr>
              <w:t xml:space="preserve">, HTTP, </w:t>
            </w:r>
            <w:proofErr w:type="spellStart"/>
            <w:r w:rsidRPr="00AC417B">
              <w:rPr>
                <w:rFonts w:eastAsia="Calibri"/>
              </w:rPr>
              <w:t>HTTPs</w:t>
            </w:r>
            <w:proofErr w:type="spellEnd"/>
            <w:r w:rsidRPr="00AC417B">
              <w:rPr>
                <w:rFonts w:eastAsia="Calibri"/>
              </w:rPr>
              <w:t xml:space="preserve">, FTP, SNMP, LDAP, </w:t>
            </w:r>
            <w:proofErr w:type="spellStart"/>
            <w:r w:rsidRPr="00AC417B">
              <w:rPr>
                <w:rFonts w:eastAsia="Calibri"/>
              </w:rPr>
              <w:t>CalDAV</w:t>
            </w:r>
            <w:proofErr w:type="spellEnd"/>
          </w:p>
        </w:tc>
      </w:tr>
      <w:tr w:rsidR="00AC417B" w:rsidRPr="00AC417B" w14:paraId="317BD80D" w14:textId="77777777" w:rsidTr="0090694E">
        <w:trPr>
          <w:trHeight w:val="302"/>
        </w:trPr>
        <w:tc>
          <w:tcPr>
            <w:tcW w:w="2834" w:type="dxa"/>
            <w:vAlign w:val="center"/>
          </w:tcPr>
          <w:p w14:paraId="040FB3A5" w14:textId="77777777" w:rsidR="00AC417B" w:rsidRPr="00AC417B" w:rsidRDefault="00AC417B" w:rsidP="00AC417B">
            <w:pPr>
              <w:widowControl w:val="0"/>
              <w:rPr>
                <w:rFonts w:eastAsia="Calibri"/>
              </w:rPr>
            </w:pPr>
            <w:r w:rsidRPr="00AC417B">
              <w:rPr>
                <w:rFonts w:eastAsia="Calibri"/>
              </w:rPr>
              <w:t>Obsługiwane systemy plików</w:t>
            </w:r>
          </w:p>
        </w:tc>
        <w:tc>
          <w:tcPr>
            <w:tcW w:w="6947" w:type="dxa"/>
            <w:vAlign w:val="center"/>
          </w:tcPr>
          <w:p w14:paraId="696B6DE5" w14:textId="77777777" w:rsidR="00AC417B" w:rsidRPr="00AC417B" w:rsidRDefault="00AC417B" w:rsidP="00AC417B">
            <w:pPr>
              <w:widowControl w:val="0"/>
              <w:rPr>
                <w:rFonts w:eastAsia="Calibri"/>
              </w:rPr>
            </w:pPr>
            <w:r w:rsidRPr="00AC417B">
              <w:rPr>
                <w:rFonts w:eastAsia="Calibri"/>
              </w:rPr>
              <w:t>Min.:</w:t>
            </w:r>
          </w:p>
          <w:p w14:paraId="5963E9CB" w14:textId="77777777" w:rsidR="00AC417B" w:rsidRPr="00AC417B" w:rsidRDefault="00AC417B" w:rsidP="00AC417B">
            <w:pPr>
              <w:widowControl w:val="0"/>
              <w:numPr>
                <w:ilvl w:val="0"/>
                <w:numId w:val="107"/>
              </w:numPr>
              <w:suppressAutoHyphens/>
              <w:contextualSpacing/>
              <w:rPr>
                <w:rFonts w:eastAsia="Calibri"/>
              </w:rPr>
            </w:pPr>
            <w:r w:rsidRPr="00AC417B">
              <w:rPr>
                <w:rFonts w:eastAsia="Calibri"/>
              </w:rPr>
              <w:t xml:space="preserve">Wewnętrzny: </w:t>
            </w:r>
            <w:proofErr w:type="spellStart"/>
            <w:r w:rsidRPr="00AC417B">
              <w:rPr>
                <w:rFonts w:eastAsia="Calibri"/>
              </w:rPr>
              <w:t>Btrfs</w:t>
            </w:r>
            <w:proofErr w:type="spellEnd"/>
            <w:r w:rsidRPr="00AC417B">
              <w:rPr>
                <w:rFonts w:eastAsia="Calibri"/>
              </w:rPr>
              <w:t>, ext4</w:t>
            </w:r>
          </w:p>
          <w:p w14:paraId="690CF765" w14:textId="77777777" w:rsidR="00AC417B" w:rsidRPr="00AC417B" w:rsidRDefault="00AC417B" w:rsidP="00AC417B">
            <w:pPr>
              <w:widowControl w:val="0"/>
              <w:numPr>
                <w:ilvl w:val="0"/>
                <w:numId w:val="107"/>
              </w:numPr>
              <w:suppressAutoHyphens/>
              <w:contextualSpacing/>
              <w:rPr>
                <w:lang w:val="en-US"/>
              </w:rPr>
            </w:pPr>
            <w:proofErr w:type="spellStart"/>
            <w:r w:rsidRPr="00AC417B">
              <w:rPr>
                <w:rFonts w:eastAsia="Calibri"/>
                <w:lang w:val="en-US"/>
              </w:rPr>
              <w:t>Zewnętrzny</w:t>
            </w:r>
            <w:proofErr w:type="spellEnd"/>
            <w:r w:rsidRPr="00AC417B">
              <w:rPr>
                <w:rFonts w:eastAsia="Calibri"/>
                <w:lang w:val="en-US"/>
              </w:rPr>
              <w:t xml:space="preserve">: </w:t>
            </w:r>
            <w:proofErr w:type="spellStart"/>
            <w:r w:rsidRPr="00AC417B">
              <w:rPr>
                <w:rFonts w:eastAsia="Calibri"/>
                <w:lang w:val="en-US"/>
              </w:rPr>
              <w:t>Btrfs</w:t>
            </w:r>
            <w:proofErr w:type="spellEnd"/>
            <w:r w:rsidRPr="00AC417B">
              <w:rPr>
                <w:rFonts w:eastAsia="Calibri"/>
                <w:lang w:val="en-US"/>
              </w:rPr>
              <w:t xml:space="preserve">, ext4, ext3, FAT, NTFS, HFS+, </w:t>
            </w:r>
            <w:proofErr w:type="spellStart"/>
            <w:r w:rsidRPr="00AC417B">
              <w:rPr>
                <w:rFonts w:eastAsia="Calibri"/>
                <w:lang w:val="en-US"/>
              </w:rPr>
              <w:t>exFAT</w:t>
            </w:r>
            <w:proofErr w:type="spellEnd"/>
          </w:p>
        </w:tc>
      </w:tr>
      <w:tr w:rsidR="00AC417B" w:rsidRPr="00AC417B" w14:paraId="00A7CCAC" w14:textId="77777777" w:rsidTr="0090694E">
        <w:trPr>
          <w:trHeight w:val="302"/>
        </w:trPr>
        <w:tc>
          <w:tcPr>
            <w:tcW w:w="2834" w:type="dxa"/>
            <w:vAlign w:val="center"/>
          </w:tcPr>
          <w:p w14:paraId="771C35F3" w14:textId="77777777" w:rsidR="00AC417B" w:rsidRPr="00AC417B" w:rsidRDefault="00AC417B" w:rsidP="00AC417B">
            <w:pPr>
              <w:widowControl w:val="0"/>
              <w:rPr>
                <w:rFonts w:eastAsia="Calibri"/>
              </w:rPr>
            </w:pPr>
            <w:r w:rsidRPr="00AC417B">
              <w:rPr>
                <w:rFonts w:eastAsia="Calibri"/>
              </w:rPr>
              <w:t>Zarządzanie pamięcią masową</w:t>
            </w:r>
          </w:p>
        </w:tc>
        <w:tc>
          <w:tcPr>
            <w:tcW w:w="6947" w:type="dxa"/>
            <w:vAlign w:val="center"/>
          </w:tcPr>
          <w:p w14:paraId="104E9335" w14:textId="77777777" w:rsidR="00AC417B" w:rsidRPr="00AC417B" w:rsidRDefault="00AC417B" w:rsidP="00AC417B">
            <w:pPr>
              <w:widowControl w:val="0"/>
              <w:numPr>
                <w:ilvl w:val="0"/>
                <w:numId w:val="107"/>
              </w:numPr>
              <w:suppressAutoHyphens/>
              <w:contextualSpacing/>
              <w:rPr>
                <w:rFonts w:eastAsia="Calibri"/>
              </w:rPr>
            </w:pPr>
            <w:r w:rsidRPr="00AC417B">
              <w:rPr>
                <w:rFonts w:eastAsia="Calibri"/>
              </w:rPr>
              <w:t xml:space="preserve">Maksymalny rozmiar pojedynczego wolumenu: </w:t>
            </w:r>
          </w:p>
          <w:p w14:paraId="31720955" w14:textId="77777777" w:rsidR="00AC417B" w:rsidRPr="00AC417B" w:rsidRDefault="00AC417B" w:rsidP="00AC417B">
            <w:pPr>
              <w:widowControl w:val="0"/>
              <w:numPr>
                <w:ilvl w:val="1"/>
                <w:numId w:val="107"/>
              </w:numPr>
              <w:suppressAutoHyphens/>
              <w:spacing w:line="252" w:lineRule="auto"/>
              <w:ind w:left="924" w:hanging="357"/>
              <w:contextualSpacing/>
              <w:rPr>
                <w:rFonts w:eastAsia="Calibri"/>
              </w:rPr>
            </w:pPr>
            <w:r w:rsidRPr="00AC417B">
              <w:rPr>
                <w:rFonts w:eastAsia="Calibri"/>
              </w:rPr>
              <w:t>1 PB (wymagana pamięć 64 GB, tylko grupy RAID 6)</w:t>
            </w:r>
          </w:p>
          <w:p w14:paraId="7EDCDABE" w14:textId="77777777" w:rsidR="00AC417B" w:rsidRPr="00AC417B" w:rsidRDefault="00AC417B" w:rsidP="00AC417B">
            <w:pPr>
              <w:widowControl w:val="0"/>
              <w:numPr>
                <w:ilvl w:val="1"/>
                <w:numId w:val="107"/>
              </w:numPr>
              <w:suppressAutoHyphens/>
              <w:spacing w:line="252" w:lineRule="auto"/>
              <w:ind w:left="924" w:hanging="357"/>
              <w:contextualSpacing/>
              <w:rPr>
                <w:rFonts w:eastAsia="Calibri"/>
              </w:rPr>
            </w:pPr>
            <w:r w:rsidRPr="00AC417B">
              <w:rPr>
                <w:rFonts w:eastAsia="Calibri"/>
              </w:rPr>
              <w:t>200 TB (wymagana pamięć 32 GB)</w:t>
            </w:r>
          </w:p>
          <w:p w14:paraId="79C09532" w14:textId="77777777" w:rsidR="00AC417B" w:rsidRPr="00AC417B" w:rsidRDefault="00AC417B" w:rsidP="00AC417B">
            <w:pPr>
              <w:widowControl w:val="0"/>
              <w:numPr>
                <w:ilvl w:val="1"/>
                <w:numId w:val="107"/>
              </w:numPr>
              <w:suppressAutoHyphens/>
              <w:spacing w:line="252" w:lineRule="auto"/>
              <w:ind w:left="924" w:hanging="357"/>
              <w:contextualSpacing/>
              <w:rPr>
                <w:rFonts w:eastAsia="Calibri"/>
              </w:rPr>
            </w:pPr>
            <w:r w:rsidRPr="00AC417B">
              <w:rPr>
                <w:rFonts w:eastAsia="Calibri"/>
              </w:rPr>
              <w:lastRenderedPageBreak/>
              <w:t>108 TB</w:t>
            </w:r>
          </w:p>
          <w:p w14:paraId="6C2887D6" w14:textId="77777777" w:rsidR="00AC417B" w:rsidRPr="00AC417B" w:rsidRDefault="00AC417B" w:rsidP="00AC417B">
            <w:pPr>
              <w:widowControl w:val="0"/>
              <w:numPr>
                <w:ilvl w:val="0"/>
                <w:numId w:val="107"/>
              </w:numPr>
              <w:suppressAutoHyphens/>
              <w:contextualSpacing/>
              <w:rPr>
                <w:rFonts w:eastAsia="Calibri"/>
              </w:rPr>
            </w:pPr>
            <w:r w:rsidRPr="00AC417B">
              <w:rPr>
                <w:rFonts w:eastAsia="Calibri"/>
              </w:rPr>
              <w:t>Minimalny liczba wewnętrznych wolumenów: 128</w:t>
            </w:r>
          </w:p>
          <w:p w14:paraId="69F01380" w14:textId="77777777" w:rsidR="00AC417B" w:rsidRPr="00AC417B" w:rsidRDefault="00AC417B" w:rsidP="00AC417B">
            <w:pPr>
              <w:widowControl w:val="0"/>
              <w:numPr>
                <w:ilvl w:val="0"/>
                <w:numId w:val="107"/>
              </w:numPr>
              <w:suppressAutoHyphens/>
              <w:contextualSpacing/>
              <w:rPr>
                <w:rFonts w:eastAsia="Calibri"/>
              </w:rPr>
            </w:pPr>
            <w:r w:rsidRPr="00AC417B">
              <w:rPr>
                <w:rFonts w:eastAsia="Calibri"/>
              </w:rPr>
              <w:t xml:space="preserve">Minimalny liczba obiektów </w:t>
            </w:r>
            <w:proofErr w:type="spellStart"/>
            <w:r w:rsidRPr="00AC417B">
              <w:rPr>
                <w:rFonts w:eastAsia="Calibri"/>
              </w:rPr>
              <w:t>iSCSI</w:t>
            </w:r>
            <w:proofErr w:type="spellEnd"/>
            <w:r w:rsidRPr="00AC417B">
              <w:rPr>
                <w:rFonts w:eastAsia="Calibri"/>
              </w:rPr>
              <w:t xml:space="preserve"> Target: 256</w:t>
            </w:r>
          </w:p>
          <w:p w14:paraId="3A2911F5" w14:textId="77777777" w:rsidR="00AC417B" w:rsidRPr="00AC417B" w:rsidRDefault="00AC417B" w:rsidP="00AC417B">
            <w:pPr>
              <w:widowControl w:val="0"/>
              <w:numPr>
                <w:ilvl w:val="0"/>
                <w:numId w:val="107"/>
              </w:numPr>
              <w:suppressAutoHyphens/>
              <w:contextualSpacing/>
              <w:rPr>
                <w:rFonts w:eastAsia="Calibri"/>
              </w:rPr>
            </w:pPr>
            <w:r w:rsidRPr="00AC417B">
              <w:rPr>
                <w:rFonts w:eastAsia="Calibri"/>
              </w:rPr>
              <w:t xml:space="preserve">Minimalny liczba jednostek </w:t>
            </w:r>
            <w:proofErr w:type="spellStart"/>
            <w:r w:rsidRPr="00AC417B">
              <w:rPr>
                <w:rFonts w:eastAsia="Calibri"/>
              </w:rPr>
              <w:t>iSCSI</w:t>
            </w:r>
            <w:proofErr w:type="spellEnd"/>
            <w:r w:rsidRPr="00AC417B">
              <w:rPr>
                <w:rFonts w:eastAsia="Calibri"/>
              </w:rPr>
              <w:t xml:space="preserve"> LUN: 512</w:t>
            </w:r>
          </w:p>
          <w:p w14:paraId="54A2B287" w14:textId="77777777" w:rsidR="00AC417B" w:rsidRPr="00AC417B" w:rsidRDefault="00AC417B" w:rsidP="00AC417B">
            <w:pPr>
              <w:widowControl w:val="0"/>
              <w:numPr>
                <w:ilvl w:val="0"/>
                <w:numId w:val="108"/>
              </w:numPr>
              <w:suppressAutoHyphens/>
              <w:contextualSpacing/>
              <w:rPr>
                <w:rFonts w:eastAsia="Calibri"/>
              </w:rPr>
            </w:pPr>
            <w:r w:rsidRPr="00AC417B">
              <w:rPr>
                <w:rFonts w:eastAsia="Calibri"/>
              </w:rPr>
              <w:t xml:space="preserve">Obsługa klonowania/migawek jednostek </w:t>
            </w:r>
            <w:proofErr w:type="spellStart"/>
            <w:r w:rsidRPr="00AC417B">
              <w:rPr>
                <w:rFonts w:eastAsia="Calibri"/>
              </w:rPr>
              <w:t>iSCSI</w:t>
            </w:r>
            <w:proofErr w:type="spellEnd"/>
            <w:r w:rsidRPr="00AC417B">
              <w:rPr>
                <w:rFonts w:eastAsia="Calibri"/>
              </w:rPr>
              <w:t xml:space="preserve"> LUN</w:t>
            </w:r>
          </w:p>
        </w:tc>
      </w:tr>
      <w:tr w:rsidR="00AC417B" w:rsidRPr="00AC417B" w14:paraId="31B436CA" w14:textId="77777777" w:rsidTr="0090694E">
        <w:trPr>
          <w:trHeight w:val="302"/>
        </w:trPr>
        <w:tc>
          <w:tcPr>
            <w:tcW w:w="2834" w:type="dxa"/>
            <w:vAlign w:val="center"/>
          </w:tcPr>
          <w:p w14:paraId="40639DFA" w14:textId="77777777" w:rsidR="00AC417B" w:rsidRPr="00AC417B" w:rsidRDefault="00AC417B" w:rsidP="00AC417B">
            <w:pPr>
              <w:widowControl w:val="0"/>
              <w:rPr>
                <w:rFonts w:eastAsia="Calibri"/>
              </w:rPr>
            </w:pPr>
            <w:r w:rsidRPr="00AC417B">
              <w:rPr>
                <w:rFonts w:eastAsia="Calibri"/>
              </w:rPr>
              <w:lastRenderedPageBreak/>
              <w:t>Obsługiwane typy macierzy RAID</w:t>
            </w:r>
          </w:p>
        </w:tc>
        <w:tc>
          <w:tcPr>
            <w:tcW w:w="6947" w:type="dxa"/>
            <w:vAlign w:val="center"/>
          </w:tcPr>
          <w:p w14:paraId="48B06234" w14:textId="77777777" w:rsidR="00AC417B" w:rsidRPr="00AC417B" w:rsidRDefault="00AC417B" w:rsidP="00AC417B">
            <w:pPr>
              <w:widowControl w:val="0"/>
              <w:rPr>
                <w:lang w:val="en-US"/>
              </w:rPr>
            </w:pPr>
            <w:proofErr w:type="spellStart"/>
            <w:r w:rsidRPr="00AC417B">
              <w:rPr>
                <w:rFonts w:eastAsia="Calibri"/>
                <w:lang w:val="en-US"/>
              </w:rPr>
              <w:t>Podstawowy</w:t>
            </w:r>
            <w:proofErr w:type="spellEnd"/>
            <w:r w:rsidRPr="00AC417B">
              <w:rPr>
                <w:rFonts w:eastAsia="Calibri"/>
                <w:lang w:val="en-US"/>
              </w:rPr>
              <w:t xml:space="preserve"> (Basic), JBOD, RAID 0, RAID 1, RAID 5, RAID 6, RAID 10, RAID F1</w:t>
            </w:r>
          </w:p>
        </w:tc>
      </w:tr>
      <w:tr w:rsidR="00AC417B" w:rsidRPr="00AC417B" w14:paraId="37FF9541" w14:textId="77777777" w:rsidTr="0090694E">
        <w:trPr>
          <w:trHeight w:val="302"/>
        </w:trPr>
        <w:tc>
          <w:tcPr>
            <w:tcW w:w="2834" w:type="dxa"/>
            <w:vAlign w:val="center"/>
          </w:tcPr>
          <w:p w14:paraId="69A6AB50" w14:textId="77777777" w:rsidR="00AC417B" w:rsidRPr="00AC417B" w:rsidRDefault="00AC417B" w:rsidP="00AC417B">
            <w:pPr>
              <w:widowControl w:val="0"/>
              <w:rPr>
                <w:rFonts w:eastAsia="Calibri"/>
              </w:rPr>
            </w:pPr>
            <w:r w:rsidRPr="00AC417B">
              <w:rPr>
                <w:rFonts w:eastAsia="Calibri"/>
              </w:rPr>
              <w:t>Zainstalowane dyski</w:t>
            </w:r>
          </w:p>
        </w:tc>
        <w:tc>
          <w:tcPr>
            <w:tcW w:w="6947" w:type="dxa"/>
            <w:vAlign w:val="center"/>
          </w:tcPr>
          <w:p w14:paraId="3A07044A" w14:textId="77777777" w:rsidR="00AC417B" w:rsidRPr="00AC417B" w:rsidRDefault="00AC417B" w:rsidP="00AC417B">
            <w:pPr>
              <w:widowControl w:val="0"/>
              <w:rPr>
                <w:rFonts w:eastAsia="Calibri"/>
              </w:rPr>
            </w:pPr>
            <w:r w:rsidRPr="00AC417B">
              <w:rPr>
                <w:rFonts w:eastAsia="Calibri"/>
              </w:rPr>
              <w:t xml:space="preserve">Min. 8 dysków o pojemności 12TB każdy, SATA 3, min. 250 MB cache, 7200 </w:t>
            </w:r>
            <w:proofErr w:type="spellStart"/>
            <w:r w:rsidRPr="00AC417B">
              <w:rPr>
                <w:rFonts w:eastAsia="Calibri"/>
              </w:rPr>
              <w:t>rpm</w:t>
            </w:r>
            <w:proofErr w:type="spellEnd"/>
            <w:r w:rsidRPr="00AC417B">
              <w:rPr>
                <w:rFonts w:eastAsia="Calibri"/>
              </w:rPr>
              <w:t>. MTBF min. 2,5 mln godzin, gwarancja 5 lat producenta.</w:t>
            </w:r>
          </w:p>
          <w:p w14:paraId="3A3C57C3" w14:textId="77777777" w:rsidR="00AC417B" w:rsidRPr="00AC417B" w:rsidRDefault="00AC417B" w:rsidP="00AC417B">
            <w:pPr>
              <w:widowControl w:val="0"/>
              <w:rPr>
                <w:rFonts w:eastAsia="Calibri"/>
              </w:rPr>
            </w:pPr>
            <w:r w:rsidRPr="00AC417B">
              <w:rPr>
                <w:rFonts w:eastAsia="Calibri"/>
              </w:rPr>
              <w:t xml:space="preserve">Dyski muszą się znajdować na liście kompatybilności opublikowanej na stronie producenta urządzenia NAS. </w:t>
            </w:r>
          </w:p>
        </w:tc>
      </w:tr>
      <w:tr w:rsidR="00AC417B" w:rsidRPr="00AC417B" w14:paraId="07E1ABE3" w14:textId="77777777" w:rsidTr="0090694E">
        <w:trPr>
          <w:trHeight w:val="302"/>
        </w:trPr>
        <w:tc>
          <w:tcPr>
            <w:tcW w:w="2834" w:type="dxa"/>
            <w:vAlign w:val="center"/>
          </w:tcPr>
          <w:p w14:paraId="630DA80B" w14:textId="77777777" w:rsidR="00AC417B" w:rsidRPr="00AC417B" w:rsidRDefault="00AC417B" w:rsidP="00AC417B">
            <w:pPr>
              <w:widowControl w:val="0"/>
              <w:rPr>
                <w:rFonts w:eastAsia="Calibri"/>
              </w:rPr>
            </w:pPr>
            <w:r w:rsidRPr="00AC417B">
              <w:rPr>
                <w:rFonts w:eastAsia="Calibri"/>
              </w:rPr>
              <w:t>Funkcja udostępniania plików</w:t>
            </w:r>
          </w:p>
        </w:tc>
        <w:tc>
          <w:tcPr>
            <w:tcW w:w="6947" w:type="dxa"/>
            <w:vAlign w:val="center"/>
          </w:tcPr>
          <w:p w14:paraId="1DF48823" w14:textId="77777777" w:rsidR="00AC417B" w:rsidRPr="00AC417B" w:rsidRDefault="00AC417B" w:rsidP="00AC417B">
            <w:pPr>
              <w:widowControl w:val="0"/>
              <w:numPr>
                <w:ilvl w:val="0"/>
                <w:numId w:val="108"/>
              </w:numPr>
              <w:suppressAutoHyphens/>
              <w:contextualSpacing/>
              <w:rPr>
                <w:rFonts w:eastAsia="Calibri"/>
              </w:rPr>
            </w:pPr>
            <w:r w:rsidRPr="00AC417B">
              <w:rPr>
                <w:rFonts w:eastAsia="Calibri"/>
              </w:rPr>
              <w:t>Minimalna liczba kont użytkowników: 16 000</w:t>
            </w:r>
          </w:p>
          <w:p w14:paraId="49176DE6" w14:textId="77777777" w:rsidR="00AC417B" w:rsidRPr="00AC417B" w:rsidRDefault="00AC417B" w:rsidP="00AC417B">
            <w:pPr>
              <w:widowControl w:val="0"/>
              <w:numPr>
                <w:ilvl w:val="0"/>
                <w:numId w:val="108"/>
              </w:numPr>
              <w:suppressAutoHyphens/>
              <w:contextualSpacing/>
              <w:rPr>
                <w:rFonts w:eastAsia="Calibri"/>
              </w:rPr>
            </w:pPr>
            <w:r w:rsidRPr="00AC417B">
              <w:rPr>
                <w:rFonts w:eastAsia="Calibri"/>
              </w:rPr>
              <w:t>Minimalna liczba grup użytkowników: 512</w:t>
            </w:r>
          </w:p>
          <w:p w14:paraId="22DFD976" w14:textId="77777777" w:rsidR="00AC417B" w:rsidRPr="00AC417B" w:rsidRDefault="00AC417B" w:rsidP="00AC417B">
            <w:pPr>
              <w:widowControl w:val="0"/>
              <w:numPr>
                <w:ilvl w:val="0"/>
                <w:numId w:val="108"/>
              </w:numPr>
              <w:suppressAutoHyphens/>
              <w:contextualSpacing/>
              <w:rPr>
                <w:rFonts w:eastAsia="Calibri"/>
              </w:rPr>
            </w:pPr>
            <w:r w:rsidRPr="00AC417B">
              <w:rPr>
                <w:rFonts w:eastAsia="Calibri"/>
              </w:rPr>
              <w:t>Minimalna liczba folderów współdzielonych: 512</w:t>
            </w:r>
          </w:p>
          <w:p w14:paraId="00A65398" w14:textId="77777777" w:rsidR="00AC417B" w:rsidRPr="00AC417B" w:rsidRDefault="00AC417B" w:rsidP="00AC417B">
            <w:pPr>
              <w:widowControl w:val="0"/>
              <w:numPr>
                <w:ilvl w:val="0"/>
                <w:numId w:val="108"/>
              </w:numPr>
              <w:suppressAutoHyphens/>
              <w:contextualSpacing/>
              <w:rPr>
                <w:rFonts w:eastAsia="Calibri"/>
              </w:rPr>
            </w:pPr>
            <w:r w:rsidRPr="00AC417B">
              <w:rPr>
                <w:rFonts w:eastAsia="Calibri"/>
              </w:rPr>
              <w:t>Minimalna liczba jednoczesnych połączeń CIFS/AFP/FTP: 2 000</w:t>
            </w:r>
          </w:p>
        </w:tc>
      </w:tr>
      <w:tr w:rsidR="00AC417B" w:rsidRPr="00AC417B" w14:paraId="23E24BEA" w14:textId="77777777" w:rsidTr="0090694E">
        <w:trPr>
          <w:trHeight w:val="302"/>
        </w:trPr>
        <w:tc>
          <w:tcPr>
            <w:tcW w:w="2834" w:type="dxa"/>
            <w:vAlign w:val="center"/>
          </w:tcPr>
          <w:p w14:paraId="778BE9BF" w14:textId="77777777" w:rsidR="00AC417B" w:rsidRPr="00AC417B" w:rsidRDefault="00AC417B" w:rsidP="00AC417B">
            <w:pPr>
              <w:widowControl w:val="0"/>
              <w:rPr>
                <w:rFonts w:eastAsia="Calibri"/>
              </w:rPr>
            </w:pPr>
            <w:r w:rsidRPr="00AC417B">
              <w:rPr>
                <w:rFonts w:eastAsia="Calibri"/>
              </w:rPr>
              <w:t>Uprawnienia</w:t>
            </w:r>
          </w:p>
        </w:tc>
        <w:tc>
          <w:tcPr>
            <w:tcW w:w="6947" w:type="dxa"/>
            <w:vAlign w:val="center"/>
          </w:tcPr>
          <w:p w14:paraId="4D933843" w14:textId="77777777" w:rsidR="00AC417B" w:rsidRPr="00AC417B" w:rsidRDefault="00AC417B" w:rsidP="00AC417B">
            <w:pPr>
              <w:widowControl w:val="0"/>
              <w:rPr>
                <w:rFonts w:eastAsia="Calibri"/>
              </w:rPr>
            </w:pPr>
            <w:r w:rsidRPr="00AC417B">
              <w:rPr>
                <w:rFonts w:eastAsia="Calibri"/>
              </w:rPr>
              <w:t>Uprawnienia aplikacji listy kontroli dostępu systemu Windows (ACL)</w:t>
            </w:r>
          </w:p>
        </w:tc>
      </w:tr>
      <w:tr w:rsidR="00AC417B" w:rsidRPr="00AC417B" w14:paraId="3F202314" w14:textId="77777777" w:rsidTr="0090694E">
        <w:trPr>
          <w:trHeight w:val="302"/>
        </w:trPr>
        <w:tc>
          <w:tcPr>
            <w:tcW w:w="2834" w:type="dxa"/>
            <w:vAlign w:val="center"/>
          </w:tcPr>
          <w:p w14:paraId="3B87273A" w14:textId="77777777" w:rsidR="00AC417B" w:rsidRPr="00AC417B" w:rsidRDefault="00AC417B" w:rsidP="00AC417B">
            <w:pPr>
              <w:widowControl w:val="0"/>
              <w:rPr>
                <w:rFonts w:eastAsia="Calibri"/>
              </w:rPr>
            </w:pPr>
            <w:r w:rsidRPr="00AC417B">
              <w:rPr>
                <w:rFonts w:eastAsia="Calibri"/>
              </w:rPr>
              <w:t>Wirtualizacja</w:t>
            </w:r>
          </w:p>
        </w:tc>
        <w:tc>
          <w:tcPr>
            <w:tcW w:w="6947" w:type="dxa"/>
            <w:vAlign w:val="center"/>
          </w:tcPr>
          <w:p w14:paraId="4AF8A008" w14:textId="77777777" w:rsidR="00AC417B" w:rsidRPr="00AC417B" w:rsidRDefault="00AC417B" w:rsidP="00AC417B">
            <w:pPr>
              <w:widowControl w:val="0"/>
              <w:rPr>
                <w:lang w:val="en-US"/>
              </w:rPr>
            </w:pPr>
            <w:proofErr w:type="spellStart"/>
            <w:r w:rsidRPr="00AC417B">
              <w:rPr>
                <w:rFonts w:eastAsia="Calibri"/>
                <w:lang w:val="en-US"/>
              </w:rPr>
              <w:t>Obsługa</w:t>
            </w:r>
            <w:proofErr w:type="spellEnd"/>
            <w:r w:rsidRPr="00AC417B">
              <w:rPr>
                <w:rFonts w:eastAsia="Calibri"/>
                <w:lang w:val="en-US"/>
              </w:rPr>
              <w:t xml:space="preserve"> VMware vSphere®, Microsoft Hyper-V®, Citrix®, OpenStack®</w:t>
            </w:r>
          </w:p>
        </w:tc>
      </w:tr>
      <w:tr w:rsidR="00AC417B" w:rsidRPr="00AC417B" w14:paraId="60BBE92C" w14:textId="77777777" w:rsidTr="0090694E">
        <w:trPr>
          <w:trHeight w:val="302"/>
        </w:trPr>
        <w:tc>
          <w:tcPr>
            <w:tcW w:w="2834" w:type="dxa"/>
            <w:vAlign w:val="center"/>
          </w:tcPr>
          <w:p w14:paraId="4EEE9DBE" w14:textId="77777777" w:rsidR="00AC417B" w:rsidRPr="00AC417B" w:rsidRDefault="00AC417B" w:rsidP="00AC417B">
            <w:pPr>
              <w:widowControl w:val="0"/>
              <w:rPr>
                <w:rFonts w:eastAsia="Calibri"/>
              </w:rPr>
            </w:pPr>
            <w:r w:rsidRPr="00AC417B">
              <w:rPr>
                <w:rFonts w:eastAsia="Calibri"/>
              </w:rPr>
              <w:t>Usługa katalogowa</w:t>
            </w:r>
          </w:p>
        </w:tc>
        <w:tc>
          <w:tcPr>
            <w:tcW w:w="6947" w:type="dxa"/>
            <w:vAlign w:val="center"/>
          </w:tcPr>
          <w:p w14:paraId="332655F2" w14:textId="77777777" w:rsidR="00AC417B" w:rsidRPr="00AC417B" w:rsidRDefault="00AC417B" w:rsidP="00AC417B">
            <w:pPr>
              <w:widowControl w:val="0"/>
              <w:rPr>
                <w:rFonts w:eastAsia="Calibri"/>
              </w:rPr>
            </w:pPr>
            <w:r w:rsidRPr="00AC417B">
              <w:rPr>
                <w:rFonts w:eastAsia="Calibri"/>
              </w:rPr>
              <w:t>Integracja z usługami Windows® AD Logowanie użytkowników domeny przez protokoły SMB/NFS/AFP/FTP lub aplikację File Station, integracja z LDAP</w:t>
            </w:r>
          </w:p>
        </w:tc>
      </w:tr>
      <w:tr w:rsidR="00AC417B" w:rsidRPr="00AC417B" w14:paraId="18FCA6FF" w14:textId="77777777" w:rsidTr="0090694E">
        <w:trPr>
          <w:trHeight w:val="302"/>
        </w:trPr>
        <w:tc>
          <w:tcPr>
            <w:tcW w:w="2834" w:type="dxa"/>
            <w:vAlign w:val="center"/>
          </w:tcPr>
          <w:p w14:paraId="23ED2908" w14:textId="77777777" w:rsidR="00AC417B" w:rsidRPr="00AC417B" w:rsidRDefault="00AC417B" w:rsidP="00AC417B">
            <w:pPr>
              <w:widowControl w:val="0"/>
              <w:rPr>
                <w:rFonts w:eastAsia="Calibri"/>
              </w:rPr>
            </w:pPr>
            <w:r w:rsidRPr="00AC417B">
              <w:rPr>
                <w:rFonts w:eastAsia="Calibri"/>
              </w:rPr>
              <w:t>Bezpieczeństwo</w:t>
            </w:r>
          </w:p>
        </w:tc>
        <w:tc>
          <w:tcPr>
            <w:tcW w:w="6947" w:type="dxa"/>
            <w:vAlign w:val="center"/>
          </w:tcPr>
          <w:p w14:paraId="5C4BEEE6" w14:textId="77777777" w:rsidR="00AC417B" w:rsidRPr="00AC417B" w:rsidRDefault="00AC417B" w:rsidP="00AC417B">
            <w:pPr>
              <w:widowControl w:val="0"/>
              <w:rPr>
                <w:rFonts w:eastAsia="Calibri"/>
              </w:rPr>
            </w:pPr>
            <w:r w:rsidRPr="00AC417B">
              <w:rPr>
                <w:rFonts w:eastAsia="Calibri"/>
              </w:rPr>
              <w:t xml:space="preserve">Zapora, szyfrowanie folderu współdzielonego, szyfrowanie SMB, FTP przez SSL/TLS, SFTP, </w:t>
            </w:r>
            <w:proofErr w:type="spellStart"/>
            <w:r w:rsidRPr="00AC417B">
              <w:rPr>
                <w:rFonts w:eastAsia="Calibri"/>
              </w:rPr>
              <w:t>rsync</w:t>
            </w:r>
            <w:proofErr w:type="spellEnd"/>
            <w:r w:rsidRPr="00AC417B">
              <w:rPr>
                <w:rFonts w:eastAsia="Calibri"/>
              </w:rPr>
              <w:t xml:space="preserve"> przez SSH, automatyczne</w:t>
            </w:r>
          </w:p>
          <w:p w14:paraId="6818C2F9" w14:textId="77777777" w:rsidR="00AC417B" w:rsidRPr="00AC417B" w:rsidRDefault="00AC417B" w:rsidP="00AC417B">
            <w:pPr>
              <w:widowControl w:val="0"/>
              <w:rPr>
                <w:rFonts w:eastAsia="Calibri"/>
              </w:rPr>
            </w:pPr>
            <w:r w:rsidRPr="00AC417B">
              <w:rPr>
                <w:rFonts w:eastAsia="Calibri"/>
              </w:rPr>
              <w:t xml:space="preserve">blokowanie logowania, obsługa </w:t>
            </w:r>
            <w:proofErr w:type="spellStart"/>
            <w:r w:rsidRPr="00AC417B">
              <w:rPr>
                <w:rFonts w:eastAsia="Calibri"/>
              </w:rPr>
              <w:t>Let's</w:t>
            </w:r>
            <w:proofErr w:type="spellEnd"/>
            <w:r w:rsidRPr="00AC417B">
              <w:rPr>
                <w:rFonts w:eastAsia="Calibri"/>
              </w:rPr>
              <w:t xml:space="preserve"> </w:t>
            </w:r>
            <w:proofErr w:type="spellStart"/>
            <w:r w:rsidRPr="00AC417B">
              <w:rPr>
                <w:rFonts w:eastAsia="Calibri"/>
              </w:rPr>
              <w:t>Encrypt</w:t>
            </w:r>
            <w:proofErr w:type="spellEnd"/>
            <w:r w:rsidRPr="00AC417B">
              <w:rPr>
                <w:rFonts w:eastAsia="Calibri"/>
              </w:rPr>
              <w:t>, HTTPS (dostosowywane mechanizmy szyfrowania)</w:t>
            </w:r>
          </w:p>
        </w:tc>
      </w:tr>
      <w:tr w:rsidR="00AC417B" w:rsidRPr="00AC417B" w14:paraId="24D71863" w14:textId="77777777" w:rsidTr="0090694E">
        <w:trPr>
          <w:trHeight w:val="302"/>
        </w:trPr>
        <w:tc>
          <w:tcPr>
            <w:tcW w:w="2834" w:type="dxa"/>
            <w:vAlign w:val="center"/>
          </w:tcPr>
          <w:p w14:paraId="2F9F44A0" w14:textId="77777777" w:rsidR="00AC417B" w:rsidRPr="00AC417B" w:rsidRDefault="00AC417B" w:rsidP="00AC417B">
            <w:pPr>
              <w:widowControl w:val="0"/>
              <w:rPr>
                <w:rFonts w:eastAsia="Calibri"/>
              </w:rPr>
            </w:pPr>
            <w:r w:rsidRPr="00AC417B">
              <w:rPr>
                <w:rFonts w:eastAsia="Calibri"/>
              </w:rPr>
              <w:t>Obsługiwane przeglądarki</w:t>
            </w:r>
          </w:p>
        </w:tc>
        <w:tc>
          <w:tcPr>
            <w:tcW w:w="6947" w:type="dxa"/>
            <w:vAlign w:val="center"/>
          </w:tcPr>
          <w:p w14:paraId="0C188C9D" w14:textId="77777777" w:rsidR="00AC417B" w:rsidRPr="00AC417B" w:rsidRDefault="00AC417B" w:rsidP="00AC417B">
            <w:pPr>
              <w:widowControl w:val="0"/>
              <w:rPr>
                <w:rFonts w:eastAsia="Calibri"/>
              </w:rPr>
            </w:pPr>
            <w:r w:rsidRPr="00AC417B">
              <w:rPr>
                <w:rFonts w:eastAsia="Calibri"/>
              </w:rPr>
              <w:t xml:space="preserve">Chrome®, </w:t>
            </w:r>
            <w:proofErr w:type="spellStart"/>
            <w:r w:rsidRPr="00AC417B">
              <w:rPr>
                <w:rFonts w:eastAsia="Calibri"/>
              </w:rPr>
              <w:t>Firefox</w:t>
            </w:r>
            <w:proofErr w:type="spellEnd"/>
            <w:r w:rsidRPr="00AC417B">
              <w:rPr>
                <w:rFonts w:eastAsia="Calibri"/>
              </w:rPr>
              <w:t>®, Edge®, Internet Explorer® 10 i nowsze, Safari® 10 i nowsze, Safari (iOS 10 i nowsze), Chrome (Android™ 6.0 i nowsze) na tabletach</w:t>
            </w:r>
          </w:p>
        </w:tc>
      </w:tr>
      <w:tr w:rsidR="00AC417B" w:rsidRPr="00AC417B" w14:paraId="28CD0F4F" w14:textId="77777777" w:rsidTr="0090694E">
        <w:trPr>
          <w:trHeight w:val="302"/>
        </w:trPr>
        <w:tc>
          <w:tcPr>
            <w:tcW w:w="2834" w:type="dxa"/>
            <w:vAlign w:val="center"/>
          </w:tcPr>
          <w:p w14:paraId="6ACF4E07" w14:textId="77777777" w:rsidR="00AC417B" w:rsidRPr="00AC417B" w:rsidRDefault="00AC417B" w:rsidP="00AC417B">
            <w:pPr>
              <w:widowControl w:val="0"/>
              <w:rPr>
                <w:rFonts w:eastAsia="Calibri"/>
              </w:rPr>
            </w:pPr>
            <w:r w:rsidRPr="00AC417B">
              <w:rPr>
                <w:rFonts w:eastAsia="Calibri"/>
              </w:rPr>
              <w:t>Oprogramowanie</w:t>
            </w:r>
          </w:p>
        </w:tc>
        <w:tc>
          <w:tcPr>
            <w:tcW w:w="6947" w:type="dxa"/>
            <w:vAlign w:val="center"/>
          </w:tcPr>
          <w:p w14:paraId="2DF147FF" w14:textId="77777777" w:rsidR="00AC417B" w:rsidRPr="00AC417B" w:rsidRDefault="00AC417B" w:rsidP="00AC417B">
            <w:pPr>
              <w:widowControl w:val="0"/>
              <w:numPr>
                <w:ilvl w:val="0"/>
                <w:numId w:val="109"/>
              </w:numPr>
              <w:suppressAutoHyphens/>
              <w:contextualSpacing/>
              <w:rPr>
                <w:rFonts w:eastAsia="Calibri"/>
              </w:rPr>
            </w:pPr>
            <w:r w:rsidRPr="00AC417B">
              <w:rPr>
                <w:rFonts w:eastAsia="Calibri"/>
              </w:rPr>
              <w:t>Urządzenie musi umożliwiać utworzenie przestrzeni dyskowej w oparciu o nowoczesny system plików, który będzie zapewniał obsługę migawek, generowania sum kontrolnych CRC a także lustrzanych kopii metadanych aby zapewnić całkowitą integralność danych biznesowych. Dodatkowo wspomniany system musi wspierać ustawienie limitu dla folderów współdzielonych oraz szybkie klonowanie całych folderów udostępnionych</w:t>
            </w:r>
          </w:p>
          <w:p w14:paraId="1C63D961" w14:textId="77777777" w:rsidR="00AC417B" w:rsidRPr="00AC417B" w:rsidRDefault="00AC417B" w:rsidP="00AC417B">
            <w:pPr>
              <w:widowControl w:val="0"/>
              <w:numPr>
                <w:ilvl w:val="0"/>
                <w:numId w:val="109"/>
              </w:numPr>
              <w:suppressAutoHyphens/>
              <w:contextualSpacing/>
              <w:rPr>
                <w:rFonts w:eastAsia="Calibri"/>
              </w:rPr>
            </w:pPr>
            <w:r w:rsidRPr="00AC417B">
              <w:rPr>
                <w:rFonts w:eastAsia="Calibri"/>
              </w:rPr>
              <w:t>Oprogramowanie zarządzające serwerem NAS musi zapewnić darmowe, kompleksowe rozwiązanie do tworzenia kopii zapasowych przeznaczone dla heterogenicznych środowisk IT, umożliwiające zdalne zarządzanie i monitorowanie ochrony komputerów, serwerów i maszyn wirtualnych na jednym, centralnym, przyjaznym dla administratora interfejsie. Ponadto gromadzone dane na urządzeniu mają mieć możliwość replikacji jako lokalne kopie zapasowe, sieciowe kopie zapasowe i kopie zapasowe danych w chmurach publicznych przy użyciu darmowego narzędzia instalowanego z Centrum Pakietów</w:t>
            </w:r>
          </w:p>
          <w:p w14:paraId="3D972C9D" w14:textId="77777777" w:rsidR="00AC417B" w:rsidRPr="00AC417B" w:rsidRDefault="00AC417B" w:rsidP="00AC417B">
            <w:pPr>
              <w:widowControl w:val="0"/>
              <w:numPr>
                <w:ilvl w:val="0"/>
                <w:numId w:val="110"/>
              </w:numPr>
              <w:suppressAutoHyphens/>
              <w:contextualSpacing/>
              <w:rPr>
                <w:rFonts w:eastAsia="Calibri"/>
              </w:rPr>
            </w:pPr>
            <w:r w:rsidRPr="00AC417B">
              <w:rPr>
                <w:rFonts w:eastAsia="Calibri"/>
              </w:rPr>
              <w:t xml:space="preserve">Wymaga się zapewnienia darmowej aplikacji do realizacji chmury prywatnej bez opłat cyklicznych, która będzie posiadała wygodną konsolę administratora zarządzaną z GUI a także </w:t>
            </w:r>
            <w:proofErr w:type="spellStart"/>
            <w:r w:rsidRPr="00AC417B">
              <w:rPr>
                <w:rFonts w:eastAsia="Calibri"/>
              </w:rPr>
              <w:t>agenty</w:t>
            </w:r>
            <w:proofErr w:type="spellEnd"/>
            <w:r w:rsidRPr="00AC417B">
              <w:rPr>
                <w:rFonts w:eastAsia="Calibri"/>
              </w:rPr>
              <w:t xml:space="preserve"> na urządzenia PC/MAC oraz aplikację mobilną na Android/iOS. Usługa powinna umożliwiać udostępnianie zasobów serwera NAS, synchronizację i tworzenie kopii zapasowych podłączonych urządzeń a także wspierać algorytm </w:t>
            </w:r>
            <w:proofErr w:type="spellStart"/>
            <w:r w:rsidRPr="00AC417B">
              <w:rPr>
                <w:rFonts w:eastAsia="Calibri"/>
              </w:rPr>
              <w:t>Intelliversioning</w:t>
            </w:r>
            <w:proofErr w:type="spellEnd"/>
            <w:r w:rsidRPr="00AC417B">
              <w:rPr>
                <w:rFonts w:eastAsia="Calibri"/>
              </w:rPr>
              <w:t xml:space="preserve">. Ponadto omawiana usługa powinna umożliwiać pracę z dokumentami biurowymi (edytor tekstowy, arkusz kalkulacyjny, pokaz slajdów) i </w:t>
            </w:r>
            <w:r w:rsidRPr="00AC417B">
              <w:rPr>
                <w:rFonts w:eastAsia="Calibri"/>
              </w:rPr>
              <w:lastRenderedPageBreak/>
              <w:t xml:space="preserve">wpierać wersjonowanie oraz edycję tworzonych plików </w:t>
            </w:r>
            <w:proofErr w:type="spellStart"/>
            <w:r w:rsidRPr="00AC417B">
              <w:rPr>
                <w:rFonts w:eastAsia="Calibri"/>
              </w:rPr>
              <w:t>office</w:t>
            </w:r>
            <w:proofErr w:type="spellEnd"/>
            <w:r w:rsidRPr="00AC417B">
              <w:rPr>
                <w:rFonts w:eastAsia="Calibri"/>
              </w:rPr>
              <w:t xml:space="preserve"> w czasie rzeczywistym.</w:t>
            </w:r>
          </w:p>
          <w:p w14:paraId="6B975CB9" w14:textId="77777777" w:rsidR="00AC417B" w:rsidRPr="00AC417B" w:rsidRDefault="00AC417B" w:rsidP="00AC417B">
            <w:pPr>
              <w:widowControl w:val="0"/>
              <w:numPr>
                <w:ilvl w:val="0"/>
                <w:numId w:val="110"/>
              </w:numPr>
              <w:suppressAutoHyphens/>
              <w:contextualSpacing/>
              <w:rPr>
                <w:rFonts w:eastAsia="Calibri"/>
              </w:rPr>
            </w:pPr>
            <w:r w:rsidRPr="00AC417B">
              <w:rPr>
                <w:rFonts w:eastAsia="Calibri"/>
              </w:rPr>
              <w:t>Urządzenie musi umożliwiać pracę w trybie klastra wysokiej dostępności (HA) aby zapewnić nieprzerwany, natychmiastowy dostęp do zasobów bez widocznych zmian w użytkowaniu (konfiguracja jako jeden spójny system). Wszystkie dane z powodzeniem zapisane na serwerze aktywnym będą na bieżąco kopiowane do serwera pasywnego zapewniając replikację w czasie rzeczywistym i dostęp do danych oraz usług w przypadku uszkodzenia jednostki aktywnej dając gwarancję ciągłości pracy. Utworzenie klastra HA ma się opierać o 2 identyczne urządzenia.</w:t>
            </w:r>
          </w:p>
        </w:tc>
      </w:tr>
      <w:tr w:rsidR="00AC417B" w:rsidRPr="00AC417B" w14:paraId="1024EA92" w14:textId="77777777" w:rsidTr="0090694E">
        <w:trPr>
          <w:trHeight w:val="302"/>
        </w:trPr>
        <w:tc>
          <w:tcPr>
            <w:tcW w:w="2834" w:type="dxa"/>
            <w:vAlign w:val="center"/>
          </w:tcPr>
          <w:p w14:paraId="5DD104F7" w14:textId="77777777" w:rsidR="00AC417B" w:rsidRPr="00AC417B" w:rsidRDefault="00AC417B" w:rsidP="00AC417B">
            <w:pPr>
              <w:widowControl w:val="0"/>
              <w:rPr>
                <w:rFonts w:eastAsia="Calibri"/>
              </w:rPr>
            </w:pPr>
            <w:r w:rsidRPr="00AC417B">
              <w:rPr>
                <w:rFonts w:eastAsia="Calibri"/>
              </w:rPr>
              <w:lastRenderedPageBreak/>
              <w:t>Konserwacja</w:t>
            </w:r>
          </w:p>
        </w:tc>
        <w:tc>
          <w:tcPr>
            <w:tcW w:w="6947" w:type="dxa"/>
            <w:vAlign w:val="center"/>
          </w:tcPr>
          <w:p w14:paraId="36B86B92" w14:textId="77777777" w:rsidR="00AC417B" w:rsidRPr="00AC417B" w:rsidRDefault="00AC417B" w:rsidP="00AC417B">
            <w:pPr>
              <w:widowControl w:val="0"/>
              <w:numPr>
                <w:ilvl w:val="0"/>
                <w:numId w:val="111"/>
              </w:numPr>
              <w:suppressAutoHyphens/>
              <w:contextualSpacing/>
              <w:rPr>
                <w:rFonts w:eastAsia="Calibri"/>
              </w:rPr>
            </w:pPr>
            <w:r w:rsidRPr="00AC417B">
              <w:rPr>
                <w:rFonts w:eastAsia="Calibri"/>
              </w:rPr>
              <w:t xml:space="preserve">Konserwację urządzenia należy przeprowadzać przy użyciu dodatkowych, wygodnych w użyciu przesuwnych szyn </w:t>
            </w:r>
            <w:proofErr w:type="spellStart"/>
            <w:r w:rsidRPr="00AC417B">
              <w:rPr>
                <w:rFonts w:eastAsia="Calibri"/>
              </w:rPr>
              <w:t>rack</w:t>
            </w:r>
            <w:proofErr w:type="spellEnd"/>
            <w:r w:rsidRPr="00AC417B">
              <w:rPr>
                <w:rFonts w:eastAsia="Calibri"/>
              </w:rPr>
              <w:t xml:space="preserve"> dostarczonych z zestawem</w:t>
            </w:r>
          </w:p>
          <w:p w14:paraId="5C0392D5" w14:textId="77777777" w:rsidR="00AC417B" w:rsidRPr="00AC417B" w:rsidRDefault="00AC417B" w:rsidP="00AC417B">
            <w:pPr>
              <w:widowControl w:val="0"/>
              <w:numPr>
                <w:ilvl w:val="0"/>
                <w:numId w:val="111"/>
              </w:numPr>
              <w:suppressAutoHyphens/>
              <w:contextualSpacing/>
              <w:rPr>
                <w:rFonts w:eastAsia="Calibri"/>
              </w:rPr>
            </w:pPr>
            <w:r w:rsidRPr="00AC417B">
              <w:rPr>
                <w:rFonts w:eastAsia="Calibri"/>
              </w:rPr>
              <w:t>Wymiana wentylatora systemowego ma przebiegać w szybki i bezpieczny sposób bez użycia narzędzi</w:t>
            </w:r>
          </w:p>
        </w:tc>
      </w:tr>
      <w:tr w:rsidR="00AC417B" w:rsidRPr="00AC417B" w14:paraId="07BF61DB" w14:textId="77777777" w:rsidTr="0090694E">
        <w:trPr>
          <w:trHeight w:val="302"/>
        </w:trPr>
        <w:tc>
          <w:tcPr>
            <w:tcW w:w="2834" w:type="dxa"/>
            <w:vAlign w:val="center"/>
          </w:tcPr>
          <w:p w14:paraId="734799CF" w14:textId="77777777" w:rsidR="00AC417B" w:rsidRPr="00AC417B" w:rsidRDefault="00AC417B" w:rsidP="00AC417B">
            <w:pPr>
              <w:widowControl w:val="0"/>
              <w:rPr>
                <w:rFonts w:eastAsia="Calibri"/>
              </w:rPr>
            </w:pPr>
            <w:r w:rsidRPr="00AC417B">
              <w:rPr>
                <w:rFonts w:eastAsia="Calibri"/>
              </w:rPr>
              <w:t>Zasilanie</w:t>
            </w:r>
          </w:p>
        </w:tc>
        <w:tc>
          <w:tcPr>
            <w:tcW w:w="6947" w:type="dxa"/>
            <w:vAlign w:val="center"/>
          </w:tcPr>
          <w:p w14:paraId="1CE491F0" w14:textId="77777777" w:rsidR="00AC417B" w:rsidRPr="00AC417B" w:rsidRDefault="00AC417B" w:rsidP="00AC417B">
            <w:pPr>
              <w:widowControl w:val="0"/>
              <w:numPr>
                <w:ilvl w:val="0"/>
                <w:numId w:val="111"/>
              </w:numPr>
              <w:suppressAutoHyphens/>
              <w:contextualSpacing/>
              <w:rPr>
                <w:rFonts w:eastAsia="Calibri"/>
              </w:rPr>
            </w:pPr>
            <w:r w:rsidRPr="00AC417B">
              <w:rPr>
                <w:rFonts w:eastAsia="Calibri"/>
              </w:rPr>
              <w:t>Wymogiem jest dostarczenie sprzętu wyposażonego w nadmiarowy zasilacz.</w:t>
            </w:r>
          </w:p>
        </w:tc>
      </w:tr>
      <w:tr w:rsidR="00AC417B" w:rsidRPr="00AC417B" w14:paraId="730F5D7E" w14:textId="77777777" w:rsidTr="0090694E">
        <w:trPr>
          <w:trHeight w:val="302"/>
        </w:trPr>
        <w:tc>
          <w:tcPr>
            <w:tcW w:w="2834" w:type="dxa"/>
            <w:vAlign w:val="center"/>
          </w:tcPr>
          <w:p w14:paraId="5419D4D7" w14:textId="77777777" w:rsidR="00AC417B" w:rsidRPr="00AC417B" w:rsidRDefault="00AC417B" w:rsidP="00AC417B">
            <w:pPr>
              <w:widowControl w:val="0"/>
              <w:rPr>
                <w:rFonts w:eastAsia="Calibri"/>
              </w:rPr>
            </w:pPr>
            <w:r w:rsidRPr="00AC417B">
              <w:rPr>
                <w:rFonts w:eastAsia="Calibri"/>
              </w:rPr>
              <w:t>Dołączone akcesoria</w:t>
            </w:r>
          </w:p>
        </w:tc>
        <w:tc>
          <w:tcPr>
            <w:tcW w:w="6947" w:type="dxa"/>
            <w:vAlign w:val="center"/>
          </w:tcPr>
          <w:p w14:paraId="7E07247A" w14:textId="77777777" w:rsidR="00AC417B" w:rsidRPr="00AC417B" w:rsidRDefault="00AC417B" w:rsidP="00AC417B">
            <w:pPr>
              <w:widowControl w:val="0"/>
              <w:rPr>
                <w:rFonts w:eastAsia="Calibri"/>
              </w:rPr>
            </w:pPr>
            <w:r w:rsidRPr="00AC417B">
              <w:rPr>
                <w:rFonts w:eastAsia="Calibri"/>
              </w:rPr>
              <w:t xml:space="preserve">Szyny wysuwne do montażu urządzenia NAS w szafie </w:t>
            </w:r>
            <w:proofErr w:type="spellStart"/>
            <w:r w:rsidRPr="00AC417B">
              <w:rPr>
                <w:rFonts w:eastAsia="Calibri"/>
              </w:rPr>
              <w:t>rack</w:t>
            </w:r>
            <w:proofErr w:type="spellEnd"/>
          </w:p>
        </w:tc>
      </w:tr>
      <w:tr w:rsidR="00AC417B" w:rsidRPr="00AC417B" w14:paraId="4418BB0C" w14:textId="77777777" w:rsidTr="0090694E">
        <w:trPr>
          <w:trHeight w:val="302"/>
        </w:trPr>
        <w:tc>
          <w:tcPr>
            <w:tcW w:w="2834" w:type="dxa"/>
            <w:vAlign w:val="center"/>
          </w:tcPr>
          <w:p w14:paraId="2F82B0AC" w14:textId="77777777" w:rsidR="00AC417B" w:rsidRPr="004218D1" w:rsidRDefault="00AC417B" w:rsidP="00AC417B">
            <w:pPr>
              <w:widowControl w:val="0"/>
              <w:rPr>
                <w:rFonts w:eastAsia="Calibri"/>
              </w:rPr>
            </w:pPr>
            <w:r w:rsidRPr="004218D1">
              <w:rPr>
                <w:rFonts w:eastAsia="Calibri"/>
              </w:rPr>
              <w:t>Gwarancja</w:t>
            </w:r>
          </w:p>
        </w:tc>
        <w:tc>
          <w:tcPr>
            <w:tcW w:w="6947" w:type="dxa"/>
            <w:vAlign w:val="center"/>
          </w:tcPr>
          <w:p w14:paraId="43C080BD" w14:textId="77777777" w:rsidR="00AC417B" w:rsidRPr="004218D1" w:rsidRDefault="00AC417B" w:rsidP="00AC417B">
            <w:pPr>
              <w:widowControl w:val="0"/>
              <w:rPr>
                <w:rFonts w:eastAsia="Calibri"/>
              </w:rPr>
            </w:pPr>
            <w:bookmarkStart w:id="50" w:name="_Hlk134779085"/>
            <w:r w:rsidRPr="004218D1">
              <w:rPr>
                <w:rFonts w:eastAsia="Calibri"/>
              </w:rPr>
              <w:t>Wykonawca udzieli gwarancji:</w:t>
            </w:r>
          </w:p>
          <w:p w14:paraId="4B17ACB9" w14:textId="128F0EF0" w:rsidR="00AC417B" w:rsidRPr="004218D1" w:rsidRDefault="005B7076" w:rsidP="00AC417B">
            <w:pPr>
              <w:widowControl w:val="0"/>
              <w:numPr>
                <w:ilvl w:val="0"/>
                <w:numId w:val="109"/>
              </w:numPr>
              <w:suppressAutoHyphens/>
              <w:contextualSpacing/>
              <w:rPr>
                <w:rFonts w:eastAsia="Calibri"/>
              </w:rPr>
            </w:pPr>
            <w:r w:rsidRPr="004218D1">
              <w:rPr>
                <w:rFonts w:eastAsia="Calibri"/>
              </w:rPr>
              <w:t>60 miesięcy</w:t>
            </w:r>
            <w:r w:rsidR="00AC417B" w:rsidRPr="004218D1">
              <w:rPr>
                <w:rFonts w:eastAsia="Calibri"/>
              </w:rPr>
              <w:t xml:space="preserve"> na urządzenia główne</w:t>
            </w:r>
          </w:p>
          <w:p w14:paraId="664A1BC8" w14:textId="271B1BAF" w:rsidR="00AC417B" w:rsidRPr="004218D1" w:rsidRDefault="00AC417B" w:rsidP="00AC417B">
            <w:pPr>
              <w:widowControl w:val="0"/>
              <w:numPr>
                <w:ilvl w:val="0"/>
                <w:numId w:val="109"/>
              </w:numPr>
              <w:suppressAutoHyphens/>
              <w:contextualSpacing/>
              <w:rPr>
                <w:rFonts w:eastAsia="Calibri"/>
              </w:rPr>
            </w:pPr>
            <w:r w:rsidRPr="004218D1">
              <w:rPr>
                <w:rFonts w:eastAsia="Calibri"/>
              </w:rPr>
              <w:t>1</w:t>
            </w:r>
            <w:r w:rsidR="005B7076" w:rsidRPr="004218D1">
              <w:rPr>
                <w:rFonts w:eastAsia="Calibri"/>
              </w:rPr>
              <w:t>2 miesięcy</w:t>
            </w:r>
            <w:r w:rsidRPr="004218D1">
              <w:rPr>
                <w:rFonts w:eastAsia="Calibri"/>
              </w:rPr>
              <w:t xml:space="preserve"> na dodatkowe akcesoria montażowe w postaci przesuwnych szyn </w:t>
            </w:r>
            <w:proofErr w:type="spellStart"/>
            <w:r w:rsidRPr="004218D1">
              <w:rPr>
                <w:rFonts w:eastAsia="Calibri"/>
              </w:rPr>
              <w:t>rack</w:t>
            </w:r>
            <w:bookmarkEnd w:id="50"/>
            <w:proofErr w:type="spellEnd"/>
          </w:p>
        </w:tc>
      </w:tr>
    </w:tbl>
    <w:p w14:paraId="26B0AE04" w14:textId="77777777" w:rsidR="002D7919" w:rsidRDefault="002D7919" w:rsidP="004218D1">
      <w:pPr>
        <w:widowControl w:val="0"/>
        <w:suppressAutoHyphens/>
        <w:spacing w:before="360" w:after="120" w:line="240" w:lineRule="auto"/>
        <w:ind w:left="714"/>
        <w:contextualSpacing/>
        <w:rPr>
          <w:rFonts w:cstheme="minorHAnsi"/>
          <w:b/>
          <w:bCs/>
        </w:rPr>
      </w:pPr>
      <w:bookmarkStart w:id="51" w:name="_Hlk134779100"/>
    </w:p>
    <w:p w14:paraId="03CC8AB6" w14:textId="2499431E" w:rsidR="00AC417B" w:rsidRPr="00AC417B" w:rsidRDefault="00AC417B" w:rsidP="00AC417B">
      <w:pPr>
        <w:widowControl w:val="0"/>
        <w:numPr>
          <w:ilvl w:val="0"/>
          <w:numId w:val="100"/>
        </w:numPr>
        <w:suppressAutoHyphens/>
        <w:spacing w:before="360" w:after="120" w:line="240" w:lineRule="auto"/>
        <w:ind w:left="714" w:hanging="357"/>
        <w:contextualSpacing/>
        <w:rPr>
          <w:rFonts w:cstheme="minorHAnsi"/>
          <w:b/>
          <w:bCs/>
        </w:rPr>
      </w:pPr>
      <w:r w:rsidRPr="00AC417B">
        <w:rPr>
          <w:rFonts w:cstheme="minorHAnsi"/>
          <w:b/>
          <w:bCs/>
        </w:rPr>
        <w:t>Zakup macierzy dyskowych – 2 sztuki</w:t>
      </w:r>
    </w:p>
    <w:tbl>
      <w:tblPr>
        <w:tblW w:w="9356" w:type="dxa"/>
        <w:tblInd w:w="-5" w:type="dxa"/>
        <w:tblLayout w:type="fixed"/>
        <w:tblLook w:val="01E0" w:firstRow="1" w:lastRow="1" w:firstColumn="1" w:lastColumn="1" w:noHBand="0" w:noVBand="0"/>
      </w:tblPr>
      <w:tblGrid>
        <w:gridCol w:w="2551"/>
        <w:gridCol w:w="6805"/>
      </w:tblGrid>
      <w:tr w:rsidR="00AC417B" w:rsidRPr="00AC417B" w14:paraId="4D092135" w14:textId="77777777" w:rsidTr="0090694E">
        <w:trPr>
          <w:trHeight w:val="528"/>
        </w:trPr>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bookmarkEnd w:id="51"/>
          <w:p w14:paraId="58F2294E" w14:textId="77777777" w:rsidR="00AC417B" w:rsidRPr="00AC417B" w:rsidRDefault="00AC417B" w:rsidP="00AC417B">
            <w:pPr>
              <w:widowControl w:val="0"/>
              <w:jc w:val="center"/>
              <w:rPr>
                <w:rFonts w:cstheme="minorHAnsi"/>
                <w:b/>
                <w:sz w:val="20"/>
                <w:szCs w:val="20"/>
              </w:rPr>
            </w:pPr>
            <w:r w:rsidRPr="00AC417B">
              <w:rPr>
                <w:rFonts w:cstheme="minorHAnsi"/>
                <w:b/>
                <w:bCs/>
                <w:sz w:val="20"/>
                <w:szCs w:val="20"/>
              </w:rPr>
              <w:t>Element konfiguracji</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277039" w14:textId="77777777" w:rsidR="00AC417B" w:rsidRPr="00AC417B" w:rsidRDefault="00AC417B" w:rsidP="00AC417B">
            <w:pPr>
              <w:widowControl w:val="0"/>
              <w:jc w:val="center"/>
              <w:rPr>
                <w:rFonts w:cstheme="minorHAnsi"/>
                <w:b/>
                <w:sz w:val="20"/>
                <w:szCs w:val="20"/>
              </w:rPr>
            </w:pPr>
            <w:r w:rsidRPr="00AC417B">
              <w:rPr>
                <w:rFonts w:cstheme="minorHAnsi"/>
                <w:b/>
                <w:bCs/>
                <w:sz w:val="20"/>
                <w:szCs w:val="20"/>
              </w:rPr>
              <w:t>Wymagania minimalne</w:t>
            </w:r>
          </w:p>
        </w:tc>
      </w:tr>
      <w:tr w:rsidR="00AC417B" w:rsidRPr="00AC417B" w14:paraId="1C2CF4C1" w14:textId="77777777" w:rsidTr="0090694E">
        <w:trPr>
          <w:trHeight w:val="484"/>
        </w:trPr>
        <w:tc>
          <w:tcPr>
            <w:tcW w:w="2551" w:type="dxa"/>
            <w:tcBorders>
              <w:top w:val="single" w:sz="4" w:space="0" w:color="000000"/>
              <w:left w:val="single" w:sz="4" w:space="0" w:color="000000"/>
              <w:bottom w:val="single" w:sz="4" w:space="0" w:color="000000"/>
              <w:right w:val="single" w:sz="4" w:space="0" w:color="000000"/>
            </w:tcBorders>
            <w:vAlign w:val="center"/>
          </w:tcPr>
          <w:p w14:paraId="724BDAAC" w14:textId="77777777" w:rsidR="00AC417B" w:rsidRPr="00AC417B" w:rsidRDefault="00AC417B" w:rsidP="00AC417B">
            <w:pPr>
              <w:widowControl w:val="0"/>
              <w:rPr>
                <w:rFonts w:cstheme="minorHAnsi"/>
                <w:sz w:val="20"/>
                <w:szCs w:val="20"/>
              </w:rPr>
            </w:pPr>
            <w:r w:rsidRPr="00AC417B">
              <w:rPr>
                <w:rFonts w:cstheme="minorHAnsi"/>
                <w:sz w:val="20"/>
                <w:szCs w:val="20"/>
              </w:rPr>
              <w:t>Typ obudowy</w:t>
            </w:r>
          </w:p>
        </w:tc>
        <w:tc>
          <w:tcPr>
            <w:tcW w:w="6804" w:type="dxa"/>
            <w:tcBorders>
              <w:top w:val="single" w:sz="4" w:space="0" w:color="000000"/>
              <w:left w:val="single" w:sz="4" w:space="0" w:color="000000"/>
              <w:bottom w:val="single" w:sz="4" w:space="0" w:color="000000"/>
              <w:right w:val="single" w:sz="4" w:space="0" w:color="000000"/>
            </w:tcBorders>
            <w:vAlign w:val="center"/>
          </w:tcPr>
          <w:p w14:paraId="6310F251"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Macierz musi być przystosowana do montażu w szafie </w:t>
            </w:r>
            <w:proofErr w:type="spellStart"/>
            <w:r w:rsidRPr="00AC417B">
              <w:rPr>
                <w:rFonts w:cstheme="minorHAnsi"/>
                <w:sz w:val="20"/>
                <w:szCs w:val="20"/>
              </w:rPr>
              <w:t>rack</w:t>
            </w:r>
            <w:proofErr w:type="spellEnd"/>
            <w:r w:rsidRPr="00AC417B">
              <w:rPr>
                <w:rFonts w:cstheme="minorHAnsi"/>
                <w:sz w:val="20"/>
                <w:szCs w:val="20"/>
              </w:rPr>
              <w:t xml:space="preserve"> 19”.</w:t>
            </w:r>
          </w:p>
        </w:tc>
      </w:tr>
      <w:tr w:rsidR="00AC417B" w:rsidRPr="00AC417B" w14:paraId="45A0E7A2"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03B6561A" w14:textId="77777777" w:rsidR="00AC417B" w:rsidRPr="00AC417B" w:rsidRDefault="00AC417B" w:rsidP="00AC417B">
            <w:pPr>
              <w:widowControl w:val="0"/>
              <w:rPr>
                <w:rFonts w:cstheme="minorHAnsi"/>
                <w:sz w:val="20"/>
                <w:szCs w:val="20"/>
              </w:rPr>
            </w:pPr>
            <w:r w:rsidRPr="00AC417B">
              <w:rPr>
                <w:rFonts w:cstheme="minorHAnsi"/>
                <w:sz w:val="20"/>
                <w:szCs w:val="20"/>
              </w:rPr>
              <w:t>Przestrzeń dyskowa</w:t>
            </w:r>
          </w:p>
          <w:p w14:paraId="0511C996" w14:textId="77777777" w:rsidR="00AC417B" w:rsidRPr="00AC417B" w:rsidRDefault="00AC417B" w:rsidP="00AC417B">
            <w:pPr>
              <w:widowControl w:val="0"/>
              <w:ind w:firstLine="720"/>
              <w:rPr>
                <w:rFonts w:cstheme="minorHAnsi"/>
                <w:sz w:val="20"/>
                <w:szCs w:val="20"/>
              </w:rPr>
            </w:pPr>
          </w:p>
        </w:tc>
        <w:tc>
          <w:tcPr>
            <w:tcW w:w="6804" w:type="dxa"/>
            <w:tcBorders>
              <w:top w:val="single" w:sz="4" w:space="0" w:color="000000"/>
              <w:left w:val="single" w:sz="4" w:space="0" w:color="000000"/>
              <w:bottom w:val="single" w:sz="4" w:space="0" w:color="000000"/>
              <w:right w:val="single" w:sz="4" w:space="0" w:color="000000"/>
            </w:tcBorders>
            <w:vAlign w:val="center"/>
          </w:tcPr>
          <w:p w14:paraId="166F446E" w14:textId="77777777" w:rsidR="00AC417B" w:rsidRPr="00AC417B" w:rsidRDefault="00AC417B" w:rsidP="00AC417B">
            <w:pPr>
              <w:widowControl w:val="0"/>
              <w:jc w:val="both"/>
              <w:rPr>
                <w:rFonts w:cstheme="minorHAnsi"/>
                <w:sz w:val="20"/>
                <w:szCs w:val="20"/>
              </w:rPr>
            </w:pPr>
            <w:r w:rsidRPr="00AC417B">
              <w:rPr>
                <w:rFonts w:cstheme="minorHAnsi"/>
                <w:sz w:val="20"/>
                <w:szCs w:val="20"/>
              </w:rPr>
              <w:t>Macierz musi być wyposażona w minimum 16 dysków SAS o pojemności minimum 7,68 TB każdy.</w:t>
            </w:r>
          </w:p>
        </w:tc>
      </w:tr>
      <w:tr w:rsidR="00AC417B" w:rsidRPr="00AC417B" w14:paraId="5202B824"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48E30A1E" w14:textId="77777777" w:rsidR="00AC417B" w:rsidRPr="00AC417B" w:rsidRDefault="00AC417B" w:rsidP="00AC417B">
            <w:pPr>
              <w:widowControl w:val="0"/>
              <w:rPr>
                <w:rFonts w:cstheme="minorHAnsi"/>
                <w:sz w:val="20"/>
                <w:szCs w:val="20"/>
              </w:rPr>
            </w:pPr>
            <w:r w:rsidRPr="00AC417B">
              <w:rPr>
                <w:rFonts w:cstheme="minorHAnsi"/>
                <w:sz w:val="20"/>
                <w:szCs w:val="20"/>
              </w:rPr>
              <w:t>Możliwość rozbudowy</w:t>
            </w:r>
          </w:p>
        </w:tc>
        <w:tc>
          <w:tcPr>
            <w:tcW w:w="6804" w:type="dxa"/>
            <w:tcBorders>
              <w:top w:val="single" w:sz="4" w:space="0" w:color="000000"/>
              <w:left w:val="single" w:sz="4" w:space="0" w:color="000000"/>
              <w:bottom w:val="single" w:sz="4" w:space="0" w:color="000000"/>
              <w:right w:val="single" w:sz="4" w:space="0" w:color="000000"/>
            </w:tcBorders>
            <w:vAlign w:val="center"/>
          </w:tcPr>
          <w:p w14:paraId="4907F9B0"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Macierz musi umożliwiać rozbudowę (bez wymiany kontrolerów macierzy), do co najmniej 240 dysków twardych. </w:t>
            </w:r>
          </w:p>
        </w:tc>
      </w:tr>
      <w:tr w:rsidR="00AC417B" w:rsidRPr="00AC417B" w14:paraId="49C03949"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4D5F29CC" w14:textId="77777777" w:rsidR="00AC417B" w:rsidRPr="00AC417B" w:rsidRDefault="00AC417B" w:rsidP="00AC417B">
            <w:pPr>
              <w:widowControl w:val="0"/>
              <w:rPr>
                <w:rFonts w:cstheme="minorHAnsi"/>
                <w:sz w:val="20"/>
                <w:szCs w:val="20"/>
              </w:rPr>
            </w:pPr>
            <w:r w:rsidRPr="00AC417B">
              <w:rPr>
                <w:rFonts w:cstheme="minorHAnsi"/>
                <w:sz w:val="20"/>
                <w:szCs w:val="20"/>
              </w:rPr>
              <w:t>Obsługa dysków</w:t>
            </w:r>
          </w:p>
        </w:tc>
        <w:tc>
          <w:tcPr>
            <w:tcW w:w="6804" w:type="dxa"/>
            <w:tcBorders>
              <w:top w:val="single" w:sz="4" w:space="0" w:color="000000"/>
              <w:left w:val="single" w:sz="4" w:space="0" w:color="000000"/>
              <w:bottom w:val="single" w:sz="4" w:space="0" w:color="000000"/>
              <w:right w:val="single" w:sz="4" w:space="0" w:color="000000"/>
            </w:tcBorders>
            <w:vAlign w:val="center"/>
          </w:tcPr>
          <w:p w14:paraId="56D36674"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Macierz musi obsługiwać dyski SSD, SAS i NL SAS. Macierz musi obsługiwać dyski 2,5” jak również 3,5”. </w:t>
            </w:r>
          </w:p>
          <w:p w14:paraId="070E46D6" w14:textId="77777777" w:rsidR="00AC417B" w:rsidRPr="00AC417B" w:rsidRDefault="00AC417B" w:rsidP="00AC417B">
            <w:pPr>
              <w:widowControl w:val="0"/>
              <w:jc w:val="both"/>
              <w:rPr>
                <w:rFonts w:cstheme="minorHAnsi"/>
                <w:sz w:val="20"/>
                <w:szCs w:val="20"/>
              </w:rPr>
            </w:pPr>
            <w:r w:rsidRPr="00AC417B">
              <w:rPr>
                <w:rFonts w:cstheme="minorHAnsi"/>
                <w:sz w:val="20"/>
                <w:szCs w:val="20"/>
              </w:rPr>
              <w:t>Komunikacja z dyskami 12Gb SAS.</w:t>
            </w:r>
          </w:p>
        </w:tc>
      </w:tr>
      <w:tr w:rsidR="00AC417B" w:rsidRPr="00AC417B" w14:paraId="06C38C0D"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6E62928A" w14:textId="77777777" w:rsidR="00AC417B" w:rsidRPr="00AC417B" w:rsidRDefault="00AC417B" w:rsidP="00AC417B">
            <w:pPr>
              <w:widowControl w:val="0"/>
              <w:rPr>
                <w:rFonts w:cstheme="minorHAnsi"/>
                <w:sz w:val="20"/>
                <w:szCs w:val="20"/>
              </w:rPr>
            </w:pPr>
            <w:r w:rsidRPr="00AC417B">
              <w:rPr>
                <w:rFonts w:cstheme="minorHAnsi"/>
                <w:sz w:val="20"/>
                <w:szCs w:val="20"/>
              </w:rPr>
              <w:t>Sposób zabezpieczenia danych</w:t>
            </w:r>
          </w:p>
        </w:tc>
        <w:tc>
          <w:tcPr>
            <w:tcW w:w="6804" w:type="dxa"/>
            <w:tcBorders>
              <w:top w:val="single" w:sz="4" w:space="0" w:color="000000"/>
              <w:left w:val="single" w:sz="4" w:space="0" w:color="000000"/>
              <w:bottom w:val="single" w:sz="4" w:space="0" w:color="000000"/>
              <w:right w:val="single" w:sz="4" w:space="0" w:color="000000"/>
            </w:tcBorders>
            <w:vAlign w:val="center"/>
          </w:tcPr>
          <w:p w14:paraId="569C9CFC"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Macierz musi obsługiwać mechanizmy RAID zgodne z RAID1, RAID10, RAID5, RAID6 realizowane sprzętowo za pomocą dedykowanego układu, z możliwością dowolnej ich kombinacji w obrębie oferowanej macierzy i z wykorzystaniem wszystkich dysków twardych (tzw. </w:t>
            </w:r>
            <w:proofErr w:type="spellStart"/>
            <w:r w:rsidRPr="00AC417B">
              <w:rPr>
                <w:rFonts w:cstheme="minorHAnsi"/>
                <w:sz w:val="20"/>
                <w:szCs w:val="20"/>
              </w:rPr>
              <w:t>wide-striping</w:t>
            </w:r>
            <w:proofErr w:type="spellEnd"/>
            <w:r w:rsidRPr="00AC417B">
              <w:rPr>
                <w:rFonts w:cstheme="minorHAnsi"/>
                <w:sz w:val="20"/>
                <w:szCs w:val="20"/>
              </w:rPr>
              <w:t>).</w:t>
            </w:r>
          </w:p>
          <w:p w14:paraId="513F5C44" w14:textId="77777777" w:rsidR="00AC417B" w:rsidRPr="00AC417B" w:rsidRDefault="00AC417B" w:rsidP="00AC417B">
            <w:pPr>
              <w:widowControl w:val="0"/>
              <w:jc w:val="both"/>
              <w:rPr>
                <w:rFonts w:cstheme="minorHAnsi"/>
                <w:sz w:val="20"/>
                <w:szCs w:val="20"/>
              </w:rPr>
            </w:pPr>
            <w:r w:rsidRPr="00AC417B">
              <w:rPr>
                <w:rFonts w:cstheme="minorHAnsi"/>
                <w:sz w:val="20"/>
                <w:szCs w:val="20"/>
              </w:rPr>
              <w:t>Macierz musi umożliwiać utworzenie pojedynczej grupy RAID zabezpieczonej podwójną parzystością stworzonej ze 128 dysków.</w:t>
            </w:r>
          </w:p>
        </w:tc>
      </w:tr>
      <w:tr w:rsidR="00AC417B" w:rsidRPr="00AC417B" w14:paraId="17BA0E83"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16E07F0E" w14:textId="77777777" w:rsidR="00AC417B" w:rsidRPr="00AC417B" w:rsidRDefault="00AC417B" w:rsidP="00AC417B">
            <w:pPr>
              <w:widowControl w:val="0"/>
              <w:rPr>
                <w:rFonts w:cstheme="minorHAnsi"/>
                <w:sz w:val="20"/>
                <w:szCs w:val="20"/>
              </w:rPr>
            </w:pPr>
            <w:r w:rsidRPr="00AC417B">
              <w:rPr>
                <w:rFonts w:cstheme="minorHAnsi"/>
                <w:sz w:val="20"/>
                <w:szCs w:val="20"/>
              </w:rPr>
              <w:t>Tryb pracy kontrolerów macierzowych</w:t>
            </w:r>
          </w:p>
        </w:tc>
        <w:tc>
          <w:tcPr>
            <w:tcW w:w="6804" w:type="dxa"/>
            <w:tcBorders>
              <w:top w:val="single" w:sz="4" w:space="0" w:color="000000"/>
              <w:left w:val="single" w:sz="4" w:space="0" w:color="000000"/>
              <w:bottom w:val="single" w:sz="4" w:space="0" w:color="000000"/>
              <w:right w:val="single" w:sz="4" w:space="0" w:color="000000"/>
            </w:tcBorders>
            <w:vAlign w:val="center"/>
          </w:tcPr>
          <w:p w14:paraId="3D76F5A2"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Macierz musi posiadać minimum 2 kontrolery macierzowe pracujące w trybie </w:t>
            </w:r>
            <w:proofErr w:type="spellStart"/>
            <w:r w:rsidRPr="00AC417B">
              <w:rPr>
                <w:rFonts w:cstheme="minorHAnsi"/>
                <w:sz w:val="20"/>
                <w:szCs w:val="20"/>
              </w:rPr>
              <w:t>active-active</w:t>
            </w:r>
            <w:proofErr w:type="spellEnd"/>
            <w:r w:rsidRPr="00AC417B">
              <w:rPr>
                <w:rFonts w:cstheme="minorHAnsi"/>
                <w:sz w:val="20"/>
                <w:szCs w:val="20"/>
              </w:rPr>
              <w:t xml:space="preserve"> i udostępniające jednocześnie dane blokowe w sieci FC 16Gb. Kontrolery muszą komunikować się między sobą bez stosowania dodatkowych przełączników lub koncentratorów FC i LAN. </w:t>
            </w:r>
          </w:p>
        </w:tc>
      </w:tr>
      <w:tr w:rsidR="00AC417B" w:rsidRPr="00AC417B" w14:paraId="3097DADD"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57CB7614" w14:textId="77777777" w:rsidR="00AC417B" w:rsidRPr="00AC417B" w:rsidRDefault="00AC417B" w:rsidP="00AC417B">
            <w:pPr>
              <w:widowControl w:val="0"/>
              <w:rPr>
                <w:rFonts w:cstheme="minorHAnsi"/>
                <w:sz w:val="20"/>
                <w:szCs w:val="20"/>
              </w:rPr>
            </w:pPr>
            <w:r w:rsidRPr="00AC417B">
              <w:rPr>
                <w:rFonts w:cstheme="minorHAnsi"/>
                <w:sz w:val="20"/>
                <w:szCs w:val="20"/>
              </w:rPr>
              <w:t>Pamięć cache</w:t>
            </w:r>
          </w:p>
        </w:tc>
        <w:tc>
          <w:tcPr>
            <w:tcW w:w="6804" w:type="dxa"/>
            <w:tcBorders>
              <w:top w:val="single" w:sz="4" w:space="0" w:color="000000"/>
              <w:left w:val="single" w:sz="4" w:space="0" w:color="000000"/>
              <w:bottom w:val="single" w:sz="4" w:space="0" w:color="000000"/>
              <w:right w:val="single" w:sz="4" w:space="0" w:color="000000"/>
            </w:tcBorders>
            <w:vAlign w:val="center"/>
          </w:tcPr>
          <w:p w14:paraId="337DC9D6"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Każdy kontroler macierzowy musi być wyposażony w 8GB pamięci Cache, 16 GB sumarycznie w macierzy (dla dwóch kontrolerów). </w:t>
            </w:r>
          </w:p>
          <w:p w14:paraId="7BB4F825" w14:textId="77777777" w:rsidR="00AC417B" w:rsidRPr="00AC417B" w:rsidRDefault="00AC417B" w:rsidP="00AC417B">
            <w:pPr>
              <w:widowControl w:val="0"/>
              <w:jc w:val="both"/>
              <w:rPr>
                <w:rFonts w:cstheme="minorHAnsi"/>
                <w:sz w:val="20"/>
                <w:szCs w:val="20"/>
              </w:rPr>
            </w:pPr>
            <w:r w:rsidRPr="00AC417B">
              <w:rPr>
                <w:rFonts w:cstheme="minorHAnsi"/>
                <w:sz w:val="20"/>
                <w:szCs w:val="20"/>
              </w:rPr>
              <w:t>Pamięć cache musi być zbudowana w oparciu o wydajną pamięć typu RAM.</w:t>
            </w:r>
          </w:p>
          <w:p w14:paraId="68A0A8BD" w14:textId="77777777" w:rsidR="00AC417B" w:rsidRPr="00AC417B" w:rsidRDefault="00AC417B" w:rsidP="00AC417B">
            <w:pPr>
              <w:widowControl w:val="0"/>
              <w:jc w:val="both"/>
              <w:rPr>
                <w:rFonts w:cstheme="minorHAnsi"/>
                <w:sz w:val="20"/>
                <w:szCs w:val="20"/>
              </w:rPr>
            </w:pPr>
            <w:r w:rsidRPr="00AC417B">
              <w:rPr>
                <w:rFonts w:cstheme="minorHAnsi"/>
                <w:sz w:val="20"/>
                <w:szCs w:val="20"/>
              </w:rPr>
              <w:t>Pamięć zapisu musi być mirrorowana (kopie lustrzane) pomiędzy kontrolerami dyskowymi.</w:t>
            </w:r>
          </w:p>
          <w:p w14:paraId="767639E4"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Dane niezapisane na dyskach (np. zawartość pamięci kontrolera) muszą zostać zabezpieczone w przypadku awarii zasilania za pomocą </w:t>
            </w:r>
            <w:r w:rsidRPr="00AC417B">
              <w:rPr>
                <w:rFonts w:cstheme="minorHAnsi"/>
                <w:sz w:val="20"/>
                <w:szCs w:val="20"/>
              </w:rPr>
              <w:lastRenderedPageBreak/>
              <w:t>podtrzymania bateryjnego lub z zastosowaniem innej technologii przez okres minimum 5 lat.</w:t>
            </w:r>
          </w:p>
        </w:tc>
      </w:tr>
      <w:tr w:rsidR="00AC417B" w:rsidRPr="00AC417B" w14:paraId="6FBE118B"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4CB40DA7" w14:textId="77777777" w:rsidR="00AC417B" w:rsidRPr="00AC417B" w:rsidRDefault="00AC417B" w:rsidP="00AC417B">
            <w:pPr>
              <w:widowControl w:val="0"/>
              <w:rPr>
                <w:rFonts w:cstheme="minorHAnsi"/>
                <w:sz w:val="20"/>
                <w:szCs w:val="20"/>
              </w:rPr>
            </w:pPr>
            <w:r w:rsidRPr="00AC417B">
              <w:rPr>
                <w:rFonts w:cstheme="minorHAnsi"/>
                <w:sz w:val="20"/>
                <w:szCs w:val="20"/>
              </w:rPr>
              <w:lastRenderedPageBreak/>
              <w:t>Interfejsy do hostów</w:t>
            </w:r>
          </w:p>
        </w:tc>
        <w:tc>
          <w:tcPr>
            <w:tcW w:w="6804" w:type="dxa"/>
            <w:tcBorders>
              <w:top w:val="single" w:sz="4" w:space="0" w:color="000000"/>
              <w:left w:val="single" w:sz="4" w:space="0" w:color="000000"/>
              <w:bottom w:val="single" w:sz="4" w:space="0" w:color="000000"/>
              <w:right w:val="single" w:sz="4" w:space="0" w:color="000000"/>
            </w:tcBorders>
            <w:vAlign w:val="center"/>
          </w:tcPr>
          <w:p w14:paraId="327C9071" w14:textId="77777777" w:rsidR="00AC417B" w:rsidRPr="00AC417B" w:rsidRDefault="00AC417B" w:rsidP="00AC417B">
            <w:pPr>
              <w:widowControl w:val="0"/>
              <w:jc w:val="both"/>
              <w:rPr>
                <w:rFonts w:cstheme="minorHAnsi"/>
                <w:sz w:val="20"/>
                <w:szCs w:val="20"/>
              </w:rPr>
            </w:pPr>
            <w:r w:rsidRPr="00AC417B">
              <w:rPr>
                <w:rFonts w:cstheme="minorHAnsi"/>
                <w:sz w:val="20"/>
                <w:szCs w:val="20"/>
              </w:rPr>
              <w:t>Macierz musi posiadać, co najmniej 8 portów FC 16Gb obsadzonych wkładkami SFP SW 16 </w:t>
            </w:r>
            <w:proofErr w:type="spellStart"/>
            <w:r w:rsidRPr="00AC417B">
              <w:rPr>
                <w:rFonts w:cstheme="minorHAnsi"/>
                <w:sz w:val="20"/>
                <w:szCs w:val="20"/>
              </w:rPr>
              <w:t>Gb</w:t>
            </w:r>
            <w:proofErr w:type="spellEnd"/>
            <w:r w:rsidRPr="00AC417B">
              <w:rPr>
                <w:rFonts w:cstheme="minorHAnsi"/>
                <w:sz w:val="20"/>
                <w:szCs w:val="20"/>
              </w:rPr>
              <w:t>/s.</w:t>
            </w:r>
          </w:p>
        </w:tc>
      </w:tr>
      <w:tr w:rsidR="00AC417B" w:rsidRPr="00AC417B" w14:paraId="790B242E"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69B4012C" w14:textId="77777777" w:rsidR="00AC417B" w:rsidRPr="00AC417B" w:rsidRDefault="00AC417B" w:rsidP="00AC417B">
            <w:pPr>
              <w:widowControl w:val="0"/>
              <w:rPr>
                <w:rFonts w:cstheme="minorHAnsi"/>
                <w:sz w:val="20"/>
                <w:szCs w:val="20"/>
              </w:rPr>
            </w:pPr>
            <w:r w:rsidRPr="00AC417B">
              <w:rPr>
                <w:rFonts w:cstheme="minorHAnsi"/>
                <w:sz w:val="20"/>
                <w:szCs w:val="20"/>
              </w:rPr>
              <w:t>Zarządzanie</w:t>
            </w:r>
          </w:p>
        </w:tc>
        <w:tc>
          <w:tcPr>
            <w:tcW w:w="6804" w:type="dxa"/>
            <w:tcBorders>
              <w:top w:val="single" w:sz="4" w:space="0" w:color="000000"/>
              <w:left w:val="single" w:sz="4" w:space="0" w:color="000000"/>
              <w:bottom w:val="single" w:sz="4" w:space="0" w:color="000000"/>
              <w:right w:val="single" w:sz="4" w:space="0" w:color="000000"/>
            </w:tcBorders>
            <w:vAlign w:val="center"/>
          </w:tcPr>
          <w:p w14:paraId="399DE29B"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Zarządzanie macierzą musi być możliwe z poziomu interfejsu graficznego i interfejsu znakowego. Zarządzanie macierzą musi odbywać się bezpośrednio na kontrolerach macierzy z poziomu przeglądarki internetowej. </w:t>
            </w:r>
          </w:p>
        </w:tc>
      </w:tr>
      <w:tr w:rsidR="00AC417B" w:rsidRPr="00AC417B" w14:paraId="567CCB89"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3B77EAAD" w14:textId="77777777" w:rsidR="00AC417B" w:rsidRPr="00AC417B" w:rsidRDefault="00AC417B" w:rsidP="00AC417B">
            <w:pPr>
              <w:widowControl w:val="0"/>
              <w:rPr>
                <w:rFonts w:cstheme="minorHAnsi"/>
                <w:sz w:val="20"/>
                <w:szCs w:val="20"/>
              </w:rPr>
            </w:pPr>
            <w:r w:rsidRPr="00AC417B">
              <w:rPr>
                <w:rFonts w:cstheme="minorHAnsi"/>
                <w:sz w:val="20"/>
                <w:szCs w:val="20"/>
              </w:rPr>
              <w:t>Zarządzanie grupami dyskowymi oraz dyskami logicznymi</w:t>
            </w:r>
          </w:p>
        </w:tc>
        <w:tc>
          <w:tcPr>
            <w:tcW w:w="6804" w:type="dxa"/>
            <w:tcBorders>
              <w:top w:val="single" w:sz="4" w:space="0" w:color="000000"/>
              <w:left w:val="single" w:sz="4" w:space="0" w:color="000000"/>
              <w:bottom w:val="single" w:sz="4" w:space="0" w:color="000000"/>
              <w:right w:val="single" w:sz="4" w:space="0" w:color="000000"/>
            </w:tcBorders>
            <w:vAlign w:val="center"/>
          </w:tcPr>
          <w:p w14:paraId="0272D355" w14:textId="77777777" w:rsidR="00AC417B" w:rsidRPr="00AC417B" w:rsidRDefault="00AC417B" w:rsidP="00AC417B">
            <w:pPr>
              <w:widowControl w:val="0"/>
              <w:jc w:val="both"/>
              <w:rPr>
                <w:rFonts w:cstheme="minorHAnsi"/>
                <w:sz w:val="20"/>
                <w:szCs w:val="20"/>
              </w:rPr>
            </w:pPr>
            <w:r w:rsidRPr="00AC417B">
              <w:rPr>
                <w:rFonts w:cstheme="minorHAnsi"/>
                <w:sz w:val="20"/>
                <w:szCs w:val="20"/>
              </w:rPr>
              <w:t>Macierz musi umożliwiać zdefiniowanie, co najmniej 500 wolumenów logicznych w ramach oferowanej macierzy dyskowej. Możliwość tworzenia wolumenów logicznych o pojemności maksymalnej co najmniej 140TB.</w:t>
            </w:r>
          </w:p>
          <w:p w14:paraId="0A220740"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Musi istnieć możliwość rozłożenia pojedynczego wolumenu logicznego na wszystkie dyski fizyczne macierzy (tzw. </w:t>
            </w:r>
            <w:proofErr w:type="spellStart"/>
            <w:r w:rsidRPr="00AC417B">
              <w:rPr>
                <w:rFonts w:cstheme="minorHAnsi"/>
                <w:sz w:val="20"/>
                <w:szCs w:val="20"/>
              </w:rPr>
              <w:t>wide-striping</w:t>
            </w:r>
            <w:proofErr w:type="spellEnd"/>
            <w:r w:rsidRPr="00AC417B">
              <w:rPr>
                <w:rFonts w:cstheme="minorHAnsi"/>
                <w:sz w:val="20"/>
                <w:szCs w:val="20"/>
              </w:rPr>
              <w:t>), bez konieczności łączenia wielu różnych dysków logicznych w jeden większy.</w:t>
            </w:r>
          </w:p>
        </w:tc>
      </w:tr>
      <w:tr w:rsidR="00AC417B" w:rsidRPr="00AC417B" w14:paraId="44CF4C14"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0C993AD4" w14:textId="77777777" w:rsidR="00AC417B" w:rsidRPr="00AC417B" w:rsidRDefault="00AC417B" w:rsidP="00AC417B">
            <w:pPr>
              <w:widowControl w:val="0"/>
              <w:rPr>
                <w:rFonts w:cstheme="minorHAnsi"/>
                <w:sz w:val="20"/>
                <w:szCs w:val="20"/>
              </w:rPr>
            </w:pPr>
            <w:proofErr w:type="spellStart"/>
            <w:r w:rsidRPr="00AC417B">
              <w:rPr>
                <w:rFonts w:cstheme="minorHAnsi"/>
                <w:sz w:val="20"/>
                <w:szCs w:val="20"/>
              </w:rPr>
              <w:t>Thin</w:t>
            </w:r>
            <w:proofErr w:type="spellEnd"/>
            <w:r w:rsidRPr="00AC417B">
              <w:rPr>
                <w:rFonts w:cstheme="minorHAnsi"/>
                <w:sz w:val="20"/>
                <w:szCs w:val="20"/>
              </w:rPr>
              <w:t xml:space="preserve"> </w:t>
            </w:r>
            <w:proofErr w:type="spellStart"/>
            <w:r w:rsidRPr="00AC417B">
              <w:rPr>
                <w:rFonts w:cstheme="minorHAnsi"/>
                <w:sz w:val="20"/>
                <w:szCs w:val="20"/>
              </w:rPr>
              <w:t>Provisioning</w:t>
            </w:r>
            <w:proofErr w:type="spellEnd"/>
          </w:p>
        </w:tc>
        <w:tc>
          <w:tcPr>
            <w:tcW w:w="6804" w:type="dxa"/>
            <w:tcBorders>
              <w:top w:val="single" w:sz="4" w:space="0" w:color="000000"/>
              <w:left w:val="single" w:sz="4" w:space="0" w:color="000000"/>
              <w:bottom w:val="single" w:sz="4" w:space="0" w:color="000000"/>
              <w:right w:val="single" w:sz="4" w:space="0" w:color="000000"/>
            </w:tcBorders>
            <w:vAlign w:val="center"/>
          </w:tcPr>
          <w:p w14:paraId="6D728911"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Macierz musi umożliwiać udostępnianie zasobów dyskowych do serwerów  w trybie </w:t>
            </w:r>
            <w:proofErr w:type="spellStart"/>
            <w:r w:rsidRPr="00AC417B">
              <w:rPr>
                <w:rFonts w:cstheme="minorHAnsi"/>
                <w:sz w:val="20"/>
                <w:szCs w:val="20"/>
              </w:rPr>
              <w:t>Thin</w:t>
            </w:r>
            <w:proofErr w:type="spellEnd"/>
            <w:r w:rsidRPr="00AC417B">
              <w:rPr>
                <w:rFonts w:cstheme="minorHAnsi"/>
                <w:sz w:val="20"/>
                <w:szCs w:val="20"/>
              </w:rPr>
              <w:t xml:space="preserve"> </w:t>
            </w:r>
            <w:proofErr w:type="spellStart"/>
            <w:r w:rsidRPr="00AC417B">
              <w:rPr>
                <w:rFonts w:cstheme="minorHAnsi"/>
                <w:sz w:val="20"/>
                <w:szCs w:val="20"/>
              </w:rPr>
              <w:t>Provisioning</w:t>
            </w:r>
            <w:proofErr w:type="spellEnd"/>
            <w:r w:rsidRPr="00AC417B">
              <w:rPr>
                <w:rFonts w:cstheme="minorHAnsi"/>
                <w:sz w:val="20"/>
                <w:szCs w:val="20"/>
              </w:rPr>
              <w:t>.</w:t>
            </w:r>
          </w:p>
          <w:p w14:paraId="5E0137E7"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Macierz musi umożliwiać odzyskiwanie przestrzeni dyskowych po usuniętych danych w ramach wolumenów typu </w:t>
            </w:r>
            <w:proofErr w:type="spellStart"/>
            <w:r w:rsidRPr="00AC417B">
              <w:rPr>
                <w:rFonts w:cstheme="minorHAnsi"/>
                <w:sz w:val="20"/>
                <w:szCs w:val="20"/>
              </w:rPr>
              <w:t>Thin</w:t>
            </w:r>
            <w:proofErr w:type="spellEnd"/>
            <w:r w:rsidRPr="00AC417B">
              <w:rPr>
                <w:rFonts w:cstheme="minorHAnsi"/>
                <w:sz w:val="20"/>
                <w:szCs w:val="20"/>
              </w:rPr>
              <w:t>. Proces odzyskiwania danych musi być automatyczny bez konieczności uruchamiania dodatkowych procesów na kontrolerach macierzowych (wymagana obsługa standardu T10 SCSI UNMAP).</w:t>
            </w:r>
          </w:p>
          <w:p w14:paraId="6FCA73F4" w14:textId="77777777" w:rsidR="00AC417B" w:rsidRPr="00AC417B" w:rsidRDefault="00AC417B" w:rsidP="00AC417B">
            <w:pPr>
              <w:widowControl w:val="0"/>
              <w:jc w:val="both"/>
              <w:rPr>
                <w:rFonts w:cstheme="minorHAnsi"/>
                <w:sz w:val="20"/>
                <w:szCs w:val="20"/>
              </w:rPr>
            </w:pPr>
            <w:r w:rsidRPr="00AC417B">
              <w:rPr>
                <w:rFonts w:cstheme="minorHAnsi"/>
                <w:bCs/>
                <w:sz w:val="20"/>
                <w:szCs w:val="20"/>
              </w:rPr>
              <w:t>Jeżeli do obsługi powyższych funkcjonalności wymagane są dodatkowe licencje, należy je dostarczyć dla całej pojemności urządzenia.</w:t>
            </w:r>
          </w:p>
        </w:tc>
      </w:tr>
      <w:tr w:rsidR="00AC417B" w:rsidRPr="00AC417B" w14:paraId="092D8E67"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5FA67F98" w14:textId="77777777" w:rsidR="00AC417B" w:rsidRPr="00AC417B" w:rsidRDefault="00AC417B" w:rsidP="00AC417B">
            <w:pPr>
              <w:widowControl w:val="0"/>
              <w:rPr>
                <w:rFonts w:cstheme="minorHAnsi"/>
                <w:sz w:val="20"/>
                <w:szCs w:val="20"/>
              </w:rPr>
            </w:pPr>
            <w:r w:rsidRPr="00AC417B">
              <w:rPr>
                <w:rFonts w:cstheme="minorHAnsi"/>
                <w:sz w:val="20"/>
                <w:szCs w:val="20"/>
              </w:rPr>
              <w:t>Wewnętrzne kopie migawkowe</w:t>
            </w:r>
          </w:p>
        </w:tc>
        <w:tc>
          <w:tcPr>
            <w:tcW w:w="6804" w:type="dxa"/>
            <w:tcBorders>
              <w:top w:val="single" w:sz="4" w:space="0" w:color="000000"/>
              <w:left w:val="single" w:sz="4" w:space="0" w:color="000000"/>
              <w:bottom w:val="single" w:sz="4" w:space="0" w:color="000000"/>
              <w:right w:val="single" w:sz="4" w:space="0" w:color="000000"/>
            </w:tcBorders>
            <w:vAlign w:val="center"/>
          </w:tcPr>
          <w:p w14:paraId="1179CC61" w14:textId="77777777" w:rsidR="00AC417B" w:rsidRPr="00AC417B" w:rsidRDefault="00AC417B" w:rsidP="00AC417B">
            <w:pPr>
              <w:widowControl w:val="0"/>
              <w:jc w:val="both"/>
              <w:rPr>
                <w:rFonts w:cstheme="minorHAnsi"/>
                <w:bCs/>
                <w:sz w:val="20"/>
                <w:szCs w:val="20"/>
              </w:rPr>
            </w:pPr>
            <w:r w:rsidRPr="00AC417B">
              <w:rPr>
                <w:rFonts w:cstheme="minorHAnsi"/>
                <w:bCs/>
                <w:sz w:val="20"/>
                <w:szCs w:val="20"/>
              </w:rPr>
              <w:t>Macierz musi umożliwiać dokonywania na żądanie tzw. migawkowej kopii danych (</w:t>
            </w:r>
            <w:proofErr w:type="spellStart"/>
            <w:r w:rsidRPr="00AC417B">
              <w:rPr>
                <w:rFonts w:cstheme="minorHAnsi"/>
                <w:bCs/>
                <w:sz w:val="20"/>
                <w:szCs w:val="20"/>
              </w:rPr>
              <w:t>snapshot</w:t>
            </w:r>
            <w:proofErr w:type="spellEnd"/>
            <w:r w:rsidRPr="00AC417B">
              <w:rPr>
                <w:rFonts w:cstheme="minorHAnsi"/>
                <w:bCs/>
                <w:sz w:val="20"/>
                <w:szCs w:val="20"/>
              </w:rPr>
              <w:t>, point-in-</w:t>
            </w:r>
            <w:proofErr w:type="spellStart"/>
            <w:r w:rsidRPr="00AC417B">
              <w:rPr>
                <w:rFonts w:cstheme="minorHAnsi"/>
                <w:bCs/>
                <w:sz w:val="20"/>
                <w:szCs w:val="20"/>
              </w:rPr>
              <w:t>time</w:t>
            </w:r>
            <w:proofErr w:type="spellEnd"/>
            <w:r w:rsidRPr="00AC417B">
              <w:rPr>
                <w:rFonts w:cstheme="minorHAnsi"/>
                <w:bCs/>
                <w:sz w:val="20"/>
                <w:szCs w:val="20"/>
              </w:rPr>
              <w:t xml:space="preserv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p w14:paraId="08A256C5" w14:textId="77777777" w:rsidR="00AC417B" w:rsidRPr="00AC417B" w:rsidRDefault="00AC417B" w:rsidP="00AC417B">
            <w:pPr>
              <w:widowControl w:val="0"/>
              <w:jc w:val="both"/>
              <w:rPr>
                <w:rFonts w:cstheme="minorHAnsi"/>
                <w:bCs/>
                <w:sz w:val="20"/>
                <w:szCs w:val="20"/>
              </w:rPr>
            </w:pPr>
            <w:r w:rsidRPr="00AC417B">
              <w:rPr>
                <w:rFonts w:cstheme="minorHAnsi"/>
                <w:bCs/>
                <w:sz w:val="20"/>
                <w:szCs w:val="20"/>
              </w:rPr>
              <w:t>Macierz musi wspierać minimum 512 kopii migawkowych.</w:t>
            </w:r>
          </w:p>
          <w:p w14:paraId="56E77984" w14:textId="77777777" w:rsidR="00AC417B" w:rsidRPr="00AC417B" w:rsidRDefault="00AC417B" w:rsidP="00AC417B">
            <w:pPr>
              <w:widowControl w:val="0"/>
              <w:jc w:val="both"/>
              <w:rPr>
                <w:rFonts w:cstheme="minorHAnsi"/>
                <w:bCs/>
                <w:sz w:val="20"/>
                <w:szCs w:val="20"/>
              </w:rPr>
            </w:pPr>
            <w:r w:rsidRPr="00AC417B">
              <w:rPr>
                <w:rFonts w:cstheme="minorHAnsi"/>
                <w:bCs/>
                <w:sz w:val="20"/>
                <w:szCs w:val="20"/>
              </w:rPr>
              <w:t xml:space="preserve">Jeżeli do obsługi powyższych funkcjonalności wymagane są dodatkowe licencje, należy je dostarczyć dla całej pojemności urządzenia. </w:t>
            </w:r>
          </w:p>
        </w:tc>
      </w:tr>
      <w:tr w:rsidR="00AC417B" w:rsidRPr="00AC417B" w14:paraId="56B9DE1A"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33BCC9E7" w14:textId="77777777" w:rsidR="00AC417B" w:rsidRPr="00AC417B" w:rsidRDefault="00AC417B" w:rsidP="00AC417B">
            <w:pPr>
              <w:widowControl w:val="0"/>
              <w:rPr>
                <w:rFonts w:cstheme="minorHAnsi"/>
                <w:sz w:val="20"/>
                <w:szCs w:val="20"/>
              </w:rPr>
            </w:pPr>
            <w:r w:rsidRPr="00AC417B">
              <w:rPr>
                <w:rFonts w:cstheme="minorHAnsi"/>
                <w:sz w:val="20"/>
                <w:szCs w:val="20"/>
              </w:rPr>
              <w:t>Wewnętrzne kopie pełne</w:t>
            </w:r>
          </w:p>
        </w:tc>
        <w:tc>
          <w:tcPr>
            <w:tcW w:w="6804" w:type="dxa"/>
            <w:tcBorders>
              <w:top w:val="single" w:sz="4" w:space="0" w:color="000000"/>
              <w:left w:val="single" w:sz="4" w:space="0" w:color="000000"/>
              <w:bottom w:val="single" w:sz="4" w:space="0" w:color="000000"/>
              <w:right w:val="single" w:sz="4" w:space="0" w:color="000000"/>
            </w:tcBorders>
            <w:vAlign w:val="center"/>
          </w:tcPr>
          <w:p w14:paraId="6C9A7D81"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Macierz musi umożliwiać dokonywanie na żądanie pełnej fizycznej kopii danych (clone) w ramach macierzy za pomocą wewnętrznych kontrolerów macierzowych. </w:t>
            </w:r>
          </w:p>
          <w:p w14:paraId="7DCDAEDA" w14:textId="77777777" w:rsidR="00AC417B" w:rsidRPr="00AC417B" w:rsidRDefault="00AC417B" w:rsidP="00AC417B">
            <w:pPr>
              <w:widowControl w:val="0"/>
              <w:jc w:val="both"/>
              <w:rPr>
                <w:rFonts w:cstheme="minorHAnsi"/>
                <w:sz w:val="20"/>
                <w:szCs w:val="20"/>
              </w:rPr>
            </w:pPr>
            <w:r w:rsidRPr="00AC417B">
              <w:rPr>
                <w:rFonts w:cstheme="minorHAnsi"/>
                <w:bCs/>
                <w:sz w:val="20"/>
                <w:szCs w:val="20"/>
              </w:rPr>
              <w:t>Jeżeli do obsługi powyższych funkcjonalności wymagane są dodatkowe licencje, należy je dostarczyć dla całej pojemności urządzenia.</w:t>
            </w:r>
          </w:p>
        </w:tc>
      </w:tr>
      <w:tr w:rsidR="00AC417B" w:rsidRPr="00AC417B" w14:paraId="2C20F390"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338A5D7E" w14:textId="77777777" w:rsidR="00AC417B" w:rsidRPr="00AC417B" w:rsidRDefault="00AC417B" w:rsidP="00AC417B">
            <w:pPr>
              <w:widowControl w:val="0"/>
              <w:rPr>
                <w:rFonts w:cstheme="minorHAnsi"/>
                <w:sz w:val="20"/>
                <w:szCs w:val="20"/>
              </w:rPr>
            </w:pPr>
            <w:r w:rsidRPr="00AC417B">
              <w:rPr>
                <w:rFonts w:cstheme="minorHAnsi"/>
                <w:sz w:val="20"/>
                <w:szCs w:val="20"/>
              </w:rPr>
              <w:t>Migracja danych w obrębie macierzy</w:t>
            </w:r>
          </w:p>
        </w:tc>
        <w:tc>
          <w:tcPr>
            <w:tcW w:w="6804" w:type="dxa"/>
            <w:tcBorders>
              <w:top w:val="single" w:sz="4" w:space="0" w:color="000000"/>
              <w:left w:val="single" w:sz="4" w:space="0" w:color="000000"/>
              <w:bottom w:val="single" w:sz="4" w:space="0" w:color="000000"/>
              <w:right w:val="single" w:sz="4" w:space="0" w:color="000000"/>
            </w:tcBorders>
            <w:vAlign w:val="center"/>
          </w:tcPr>
          <w:p w14:paraId="5E3180A4"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Macierz dyskowa musi umożliwiać migrację danych bez przerywania do nich dostępu pomiędzy różnymi warstwami technologii dyskowych na poziomie części wolumenów logicznych (ang. </w:t>
            </w:r>
            <w:proofErr w:type="spellStart"/>
            <w:r w:rsidRPr="00AC417B">
              <w:rPr>
                <w:rFonts w:cstheme="minorHAnsi"/>
                <w:sz w:val="20"/>
                <w:szCs w:val="20"/>
              </w:rPr>
              <w:t>Sub</w:t>
            </w:r>
            <w:proofErr w:type="spellEnd"/>
            <w:r w:rsidRPr="00AC417B">
              <w:rPr>
                <w:rFonts w:cstheme="minorHAnsi"/>
                <w:sz w:val="20"/>
                <w:szCs w:val="20"/>
              </w:rPr>
              <w:t xml:space="preserve">-LUN). Zmiany te muszą się odbywać wewnętrznymi mechanizmami macierzy. Funkcjonalność musi umożliwiać zdefiniowanie zasobu LUN, który fizycznie będzie znajdował się na min. 2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w:t>
            </w:r>
            <w:r w:rsidRPr="00AC417B">
              <w:rPr>
                <w:rFonts w:cstheme="minorHAnsi"/>
                <w:bCs/>
                <w:sz w:val="20"/>
                <w:szCs w:val="20"/>
              </w:rPr>
              <w:t>Jeżeli do obsługi powyższych funkcjonalności wymagane są dodatkowe licencje, należy je dostarczyć dla całej pojemności urządzenia.</w:t>
            </w:r>
          </w:p>
        </w:tc>
      </w:tr>
      <w:tr w:rsidR="00AC417B" w:rsidRPr="00AC417B" w14:paraId="71212C4F"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072CA8F1" w14:textId="77777777" w:rsidR="00AC417B" w:rsidRPr="00AC417B" w:rsidRDefault="00AC417B" w:rsidP="00AC417B">
            <w:pPr>
              <w:widowControl w:val="0"/>
              <w:rPr>
                <w:rFonts w:cstheme="minorHAnsi"/>
                <w:sz w:val="20"/>
                <w:szCs w:val="20"/>
              </w:rPr>
            </w:pPr>
            <w:r w:rsidRPr="00AC417B">
              <w:rPr>
                <w:rFonts w:cstheme="minorHAnsi"/>
                <w:sz w:val="20"/>
                <w:szCs w:val="20"/>
              </w:rPr>
              <w:t>Zdalna replikacja danych</w:t>
            </w:r>
          </w:p>
        </w:tc>
        <w:tc>
          <w:tcPr>
            <w:tcW w:w="6804" w:type="dxa"/>
            <w:tcBorders>
              <w:top w:val="single" w:sz="4" w:space="0" w:color="000000"/>
              <w:left w:val="single" w:sz="4" w:space="0" w:color="000000"/>
              <w:bottom w:val="single" w:sz="4" w:space="0" w:color="000000"/>
              <w:right w:val="single" w:sz="4" w:space="0" w:color="000000"/>
            </w:tcBorders>
            <w:vAlign w:val="center"/>
          </w:tcPr>
          <w:p w14:paraId="5759DFEB"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Macierz musi umożliwiać asynchroniczną replikację danych do innej macierzy z tej samej rodziny. Replikacja musi być wykonywana na poziomie kontrolerów, bez użycia dodatkowych serwerów lub innych urządzeń i bez </w:t>
            </w:r>
            <w:r w:rsidRPr="00AC417B">
              <w:rPr>
                <w:rFonts w:cstheme="minorHAnsi"/>
                <w:sz w:val="20"/>
                <w:szCs w:val="20"/>
              </w:rPr>
              <w:lastRenderedPageBreak/>
              <w:t xml:space="preserve">obciążania serwerów podłączonych do macierzy. </w:t>
            </w:r>
          </w:p>
          <w:p w14:paraId="2DF02751" w14:textId="77777777" w:rsidR="00AC417B" w:rsidRPr="00AC417B" w:rsidRDefault="00AC417B" w:rsidP="00AC417B">
            <w:pPr>
              <w:widowControl w:val="0"/>
              <w:jc w:val="both"/>
              <w:rPr>
                <w:rFonts w:cstheme="minorHAnsi"/>
                <w:bCs/>
                <w:sz w:val="20"/>
                <w:szCs w:val="20"/>
              </w:rPr>
            </w:pPr>
            <w:r w:rsidRPr="00AC417B">
              <w:rPr>
                <w:rFonts w:cstheme="minorHAnsi"/>
                <w:bCs/>
                <w:sz w:val="20"/>
                <w:szCs w:val="20"/>
              </w:rPr>
              <w:t>Jeżeli do obsługi powyższych funkcjonalności wymagane są dodatkowe licencje, należy je dostarczyć dla całej pojemności urządzenia.</w:t>
            </w:r>
          </w:p>
        </w:tc>
      </w:tr>
      <w:tr w:rsidR="00AC417B" w:rsidRPr="00AC417B" w14:paraId="3A7BBF3A"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20ADC365" w14:textId="77777777" w:rsidR="00AC417B" w:rsidRPr="00AC417B" w:rsidRDefault="00AC417B" w:rsidP="00AC417B">
            <w:pPr>
              <w:widowControl w:val="0"/>
              <w:rPr>
                <w:rFonts w:cstheme="minorHAnsi"/>
                <w:sz w:val="20"/>
                <w:szCs w:val="20"/>
              </w:rPr>
            </w:pPr>
            <w:r w:rsidRPr="00AC417B">
              <w:rPr>
                <w:rFonts w:cstheme="minorHAnsi"/>
                <w:sz w:val="20"/>
                <w:szCs w:val="20"/>
              </w:rPr>
              <w:lastRenderedPageBreak/>
              <w:t>Podłączanie zewnętrznych systemów operacyjnych</w:t>
            </w:r>
          </w:p>
        </w:tc>
        <w:tc>
          <w:tcPr>
            <w:tcW w:w="6804" w:type="dxa"/>
            <w:tcBorders>
              <w:top w:val="single" w:sz="4" w:space="0" w:color="000000"/>
              <w:left w:val="single" w:sz="4" w:space="0" w:color="000000"/>
              <w:bottom w:val="single" w:sz="4" w:space="0" w:color="000000"/>
              <w:right w:val="single" w:sz="4" w:space="0" w:color="000000"/>
            </w:tcBorders>
            <w:vAlign w:val="center"/>
          </w:tcPr>
          <w:p w14:paraId="452DB45C"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Macierz musi umożliwiać jednoczesne podłączenie wielu serwerów w trybie wysokiej dostępności (co najmniej dwoma ścieżkami). </w:t>
            </w:r>
          </w:p>
          <w:p w14:paraId="056D0FE2"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Macierz musi wspierać podłączenie następujących systemów operacyjnych: Windows, Linux, </w:t>
            </w:r>
            <w:proofErr w:type="spellStart"/>
            <w:r w:rsidRPr="00AC417B">
              <w:rPr>
                <w:rFonts w:cstheme="minorHAnsi"/>
                <w:sz w:val="20"/>
                <w:szCs w:val="20"/>
              </w:rPr>
              <w:t>VMware</w:t>
            </w:r>
            <w:proofErr w:type="spellEnd"/>
            <w:r w:rsidRPr="00AC417B">
              <w:rPr>
                <w:rFonts w:cstheme="minorHAnsi"/>
                <w:sz w:val="20"/>
                <w:szCs w:val="20"/>
              </w:rPr>
              <w:t xml:space="preserve">. </w:t>
            </w:r>
          </w:p>
          <w:p w14:paraId="4406F824" w14:textId="77777777" w:rsidR="00AC417B" w:rsidRPr="00AC417B" w:rsidRDefault="00AC417B" w:rsidP="00AC417B">
            <w:pPr>
              <w:widowControl w:val="0"/>
              <w:jc w:val="both"/>
              <w:rPr>
                <w:rFonts w:cstheme="minorHAnsi"/>
                <w:sz w:val="20"/>
                <w:szCs w:val="20"/>
              </w:rPr>
            </w:pPr>
            <w:r w:rsidRPr="00AC417B">
              <w:rPr>
                <w:rFonts w:cstheme="minorHAnsi"/>
                <w:sz w:val="20"/>
                <w:szCs w:val="20"/>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14:paraId="5A6A48E7" w14:textId="77777777" w:rsidR="00AC417B" w:rsidRPr="00AC417B" w:rsidRDefault="00AC417B" w:rsidP="00AC417B">
            <w:pPr>
              <w:widowControl w:val="0"/>
              <w:jc w:val="both"/>
              <w:rPr>
                <w:rFonts w:cstheme="minorHAnsi"/>
                <w:sz w:val="20"/>
                <w:szCs w:val="20"/>
              </w:rPr>
            </w:pPr>
            <w:r w:rsidRPr="00AC417B">
              <w:rPr>
                <w:rFonts w:cstheme="minorHAnsi"/>
                <w:bCs/>
                <w:sz w:val="20"/>
                <w:szCs w:val="20"/>
              </w:rPr>
              <w:t xml:space="preserve">Jeżeli do obsługi powyższych funkcjonalności wymagane są dodatkowe licencje, należy je dostarczyć dla </w:t>
            </w:r>
            <w:r w:rsidRPr="00AC417B">
              <w:rPr>
                <w:rFonts w:cstheme="minorHAnsi"/>
                <w:sz w:val="20"/>
                <w:szCs w:val="20"/>
              </w:rPr>
              <w:t>maksymalnej liczby serwerów obsługiwanych przez oferowane urządzenie.</w:t>
            </w:r>
          </w:p>
        </w:tc>
      </w:tr>
      <w:tr w:rsidR="00AC417B" w:rsidRPr="00AC417B" w14:paraId="59888310"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3863F0D5" w14:textId="77777777" w:rsidR="00AC417B" w:rsidRPr="00AC417B" w:rsidRDefault="00AC417B" w:rsidP="00AC417B">
            <w:pPr>
              <w:widowControl w:val="0"/>
              <w:rPr>
                <w:rFonts w:cstheme="minorHAnsi"/>
                <w:sz w:val="20"/>
                <w:szCs w:val="20"/>
              </w:rPr>
            </w:pPr>
            <w:r w:rsidRPr="00AC417B">
              <w:rPr>
                <w:rFonts w:cstheme="minorHAnsi"/>
                <w:sz w:val="20"/>
                <w:szCs w:val="20"/>
              </w:rPr>
              <w:t>Redundancja</w:t>
            </w:r>
          </w:p>
          <w:p w14:paraId="6D1AF045" w14:textId="77777777" w:rsidR="00AC417B" w:rsidRPr="00AC417B" w:rsidRDefault="00AC417B" w:rsidP="00AC417B">
            <w:pPr>
              <w:widowControl w:val="0"/>
              <w:rPr>
                <w:rFonts w:cstheme="minorHAnsi"/>
                <w:sz w:val="20"/>
                <w:szCs w:val="20"/>
              </w:rPr>
            </w:pPr>
          </w:p>
        </w:tc>
        <w:tc>
          <w:tcPr>
            <w:tcW w:w="6804" w:type="dxa"/>
            <w:tcBorders>
              <w:top w:val="single" w:sz="4" w:space="0" w:color="000000"/>
              <w:left w:val="single" w:sz="4" w:space="0" w:color="000000"/>
              <w:bottom w:val="single" w:sz="4" w:space="0" w:color="000000"/>
              <w:right w:val="single" w:sz="4" w:space="0" w:color="000000"/>
            </w:tcBorders>
            <w:vAlign w:val="center"/>
          </w:tcPr>
          <w:p w14:paraId="3D807F8D" w14:textId="77777777" w:rsidR="00AC417B" w:rsidRPr="00AC417B" w:rsidRDefault="00AC417B" w:rsidP="00AC417B">
            <w:pPr>
              <w:widowControl w:val="0"/>
              <w:jc w:val="both"/>
              <w:rPr>
                <w:rFonts w:cstheme="minorHAnsi"/>
                <w:sz w:val="20"/>
                <w:szCs w:val="20"/>
              </w:rPr>
            </w:pPr>
            <w:r w:rsidRPr="00AC417B">
              <w:rPr>
                <w:rFonts w:cstheme="minorHAnsi"/>
                <w:sz w:val="20"/>
                <w:szCs w:val="20"/>
              </w:rPr>
              <w:t>Macierz nie może posiadać pojedynczego punktu awarii, który powodowałby brak dostępu do danych. Musi być zapewniona pełna redundancja komponentów, w szczególności zdublowanie kontrolerów, zasilaczy i wentylatorów.</w:t>
            </w:r>
          </w:p>
          <w:p w14:paraId="05AA2110" w14:textId="77777777" w:rsidR="00AC417B" w:rsidRPr="00AC417B" w:rsidRDefault="00AC417B" w:rsidP="00AC417B">
            <w:pPr>
              <w:widowControl w:val="0"/>
              <w:jc w:val="both"/>
              <w:rPr>
                <w:rFonts w:cstheme="minorHAnsi"/>
                <w:sz w:val="20"/>
                <w:szCs w:val="20"/>
              </w:rPr>
            </w:pPr>
            <w:r w:rsidRPr="00AC417B">
              <w:rPr>
                <w:rFonts w:cstheme="minorHAnsi"/>
                <w:sz w:val="20"/>
                <w:szCs w:val="20"/>
              </w:rPr>
              <w:t>Macierz musi umożliwiać wymianę elementów systemu w trybie „hot-</w:t>
            </w:r>
            <w:proofErr w:type="spellStart"/>
            <w:r w:rsidRPr="00AC417B">
              <w:rPr>
                <w:rFonts w:cstheme="minorHAnsi"/>
                <w:sz w:val="20"/>
                <w:szCs w:val="20"/>
              </w:rPr>
              <w:t>swap</w:t>
            </w:r>
            <w:proofErr w:type="spellEnd"/>
            <w:r w:rsidRPr="00AC417B">
              <w:rPr>
                <w:rFonts w:cstheme="minorHAnsi"/>
                <w:sz w:val="20"/>
                <w:szCs w:val="20"/>
              </w:rPr>
              <w:t>”, a w szczególności takich, jak: dyski, kontrolery, zasilacze, wentylatory.</w:t>
            </w:r>
          </w:p>
          <w:p w14:paraId="6AC3184F" w14:textId="77777777" w:rsidR="00AC417B" w:rsidRPr="00AC417B" w:rsidRDefault="00AC417B" w:rsidP="00AC417B">
            <w:pPr>
              <w:widowControl w:val="0"/>
              <w:jc w:val="both"/>
              <w:rPr>
                <w:rFonts w:cstheme="minorHAnsi"/>
                <w:sz w:val="20"/>
                <w:szCs w:val="20"/>
              </w:rPr>
            </w:pPr>
            <w:r w:rsidRPr="00AC417B">
              <w:rPr>
                <w:rFonts w:cstheme="minorHAnsi"/>
                <w:bCs/>
                <w:sz w:val="20"/>
                <w:szCs w:val="20"/>
              </w:rPr>
              <w:t>Macierz musi mieć możliwość zasilania z dwu niezależnych źródeł zasilania – odporność na zanik zasilania jednej fazy lub awarię jednego z zasilaczy macierzy.</w:t>
            </w:r>
            <w:r w:rsidRPr="00AC417B">
              <w:rPr>
                <w:rFonts w:cstheme="minorHAnsi"/>
                <w:sz w:val="20"/>
                <w:szCs w:val="20"/>
              </w:rPr>
              <w:t xml:space="preserve"> </w:t>
            </w:r>
          </w:p>
        </w:tc>
      </w:tr>
      <w:tr w:rsidR="00AC417B" w:rsidRPr="00AC417B" w14:paraId="58C7FE13"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6518DA05" w14:textId="77777777" w:rsidR="00AC417B" w:rsidRPr="00AC417B" w:rsidRDefault="00AC417B" w:rsidP="00AC417B">
            <w:pPr>
              <w:widowControl w:val="0"/>
              <w:rPr>
                <w:rFonts w:cstheme="minorHAnsi"/>
                <w:sz w:val="20"/>
                <w:szCs w:val="20"/>
              </w:rPr>
            </w:pPr>
            <w:r w:rsidRPr="00AC417B">
              <w:rPr>
                <w:rFonts w:cstheme="minorHAnsi"/>
                <w:sz w:val="20"/>
                <w:szCs w:val="20"/>
              </w:rPr>
              <w:t>Dodatkowe wymagania</w:t>
            </w:r>
          </w:p>
        </w:tc>
        <w:tc>
          <w:tcPr>
            <w:tcW w:w="6804" w:type="dxa"/>
            <w:tcBorders>
              <w:top w:val="single" w:sz="4" w:space="0" w:color="000000"/>
              <w:left w:val="single" w:sz="4" w:space="0" w:color="000000"/>
              <w:bottom w:val="single" w:sz="4" w:space="0" w:color="000000"/>
              <w:right w:val="single" w:sz="4" w:space="0" w:color="000000"/>
            </w:tcBorders>
            <w:vAlign w:val="center"/>
          </w:tcPr>
          <w:p w14:paraId="0570F086"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t>
            </w:r>
            <w:proofErr w:type="spellStart"/>
            <w:r w:rsidRPr="00AC417B">
              <w:rPr>
                <w:rFonts w:cstheme="minorHAnsi"/>
                <w:sz w:val="20"/>
                <w:szCs w:val="20"/>
              </w:rPr>
              <w:t>wirtualizatorem</w:t>
            </w:r>
            <w:proofErr w:type="spellEnd"/>
            <w:r w:rsidRPr="00AC417B">
              <w:rPr>
                <w:rFonts w:cstheme="minorHAnsi"/>
                <w:sz w:val="20"/>
                <w:szCs w:val="20"/>
              </w:rPr>
              <w:t xml:space="preserve"> sieci SAN czy </w:t>
            </w:r>
            <w:proofErr w:type="spellStart"/>
            <w:r w:rsidRPr="00AC417B">
              <w:rPr>
                <w:rFonts w:cstheme="minorHAnsi"/>
                <w:sz w:val="20"/>
                <w:szCs w:val="20"/>
              </w:rPr>
              <w:t>wirtualizatorem</w:t>
            </w:r>
            <w:proofErr w:type="spellEnd"/>
            <w:r w:rsidRPr="00AC417B">
              <w:rPr>
                <w:rFonts w:cstheme="minorHAnsi"/>
                <w:sz w:val="20"/>
                <w:szCs w:val="20"/>
              </w:rPr>
              <w:t xml:space="preserve"> macierzy dyskowych.</w:t>
            </w:r>
          </w:p>
        </w:tc>
      </w:tr>
      <w:tr w:rsidR="00AC417B" w:rsidRPr="00AC417B" w14:paraId="39791467"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0B6AFDFD" w14:textId="77777777" w:rsidR="00AC417B" w:rsidRPr="00AC417B" w:rsidRDefault="00AC417B" w:rsidP="00AC417B">
            <w:pPr>
              <w:widowControl w:val="0"/>
              <w:rPr>
                <w:rFonts w:cstheme="minorHAnsi"/>
                <w:sz w:val="20"/>
                <w:szCs w:val="20"/>
              </w:rPr>
            </w:pPr>
            <w:r w:rsidRPr="00AC417B">
              <w:rPr>
                <w:rFonts w:cstheme="minorHAnsi"/>
                <w:sz w:val="20"/>
                <w:szCs w:val="20"/>
              </w:rPr>
              <w:t>Licencja bazodanowa</w:t>
            </w:r>
          </w:p>
        </w:tc>
        <w:tc>
          <w:tcPr>
            <w:tcW w:w="6804" w:type="dxa"/>
            <w:tcBorders>
              <w:top w:val="single" w:sz="4" w:space="0" w:color="000000"/>
              <w:left w:val="single" w:sz="4" w:space="0" w:color="000000"/>
              <w:bottom w:val="single" w:sz="4" w:space="0" w:color="000000"/>
              <w:right w:val="single" w:sz="4" w:space="0" w:color="000000"/>
            </w:tcBorders>
            <w:vAlign w:val="center"/>
          </w:tcPr>
          <w:p w14:paraId="229E99A5" w14:textId="77777777" w:rsidR="00AC417B" w:rsidRPr="00AC417B" w:rsidRDefault="00AC417B" w:rsidP="00AC417B">
            <w:pPr>
              <w:widowControl w:val="0"/>
              <w:jc w:val="both"/>
              <w:rPr>
                <w:rFonts w:cstheme="minorHAnsi"/>
                <w:sz w:val="20"/>
                <w:szCs w:val="20"/>
              </w:rPr>
            </w:pPr>
            <w:r w:rsidRPr="00AC417B">
              <w:rPr>
                <w:rFonts w:cstheme="minorHAnsi"/>
                <w:sz w:val="20"/>
                <w:szCs w:val="20"/>
              </w:rPr>
              <w:t xml:space="preserve">Wraz z każdą macierzą należy dostarczyć jedną licencję bazodanową, niezbędną do działania systemów dziedzinowych AMMS oraz </w:t>
            </w:r>
            <w:proofErr w:type="spellStart"/>
            <w:r w:rsidRPr="00AC417B">
              <w:rPr>
                <w:rFonts w:cstheme="minorHAnsi"/>
                <w:sz w:val="20"/>
                <w:szCs w:val="20"/>
              </w:rPr>
              <w:t>InfoMedica</w:t>
            </w:r>
            <w:proofErr w:type="spellEnd"/>
            <w:r w:rsidRPr="00AC417B">
              <w:rPr>
                <w:rFonts w:cstheme="minorHAnsi"/>
                <w:sz w:val="20"/>
                <w:szCs w:val="20"/>
              </w:rPr>
              <w:t xml:space="preserve">. Dopuszczalna jest tylko wersja silnika bazy danych dedykowana dla systemów AMMS i </w:t>
            </w:r>
            <w:proofErr w:type="spellStart"/>
            <w:r w:rsidRPr="00AC417B">
              <w:rPr>
                <w:rFonts w:cstheme="minorHAnsi"/>
                <w:sz w:val="20"/>
                <w:szCs w:val="20"/>
              </w:rPr>
              <w:t>InfoMedica</w:t>
            </w:r>
            <w:proofErr w:type="spellEnd"/>
            <w:r w:rsidRPr="00AC417B">
              <w:rPr>
                <w:rFonts w:cstheme="minorHAnsi"/>
                <w:sz w:val="20"/>
                <w:szCs w:val="20"/>
              </w:rPr>
              <w:t xml:space="preserve"> (wersja ASFU).</w:t>
            </w:r>
          </w:p>
        </w:tc>
      </w:tr>
      <w:tr w:rsidR="00AC417B" w:rsidRPr="00AC417B" w14:paraId="06F2AA0C" w14:textId="77777777" w:rsidTr="0090694E">
        <w:tc>
          <w:tcPr>
            <w:tcW w:w="2551" w:type="dxa"/>
            <w:tcBorders>
              <w:top w:val="single" w:sz="4" w:space="0" w:color="000000"/>
              <w:left w:val="single" w:sz="4" w:space="0" w:color="000000"/>
              <w:bottom w:val="single" w:sz="4" w:space="0" w:color="000000"/>
              <w:right w:val="single" w:sz="4" w:space="0" w:color="000000"/>
            </w:tcBorders>
            <w:vAlign w:val="center"/>
          </w:tcPr>
          <w:p w14:paraId="75107580" w14:textId="77777777" w:rsidR="00AC417B" w:rsidRPr="004218D1" w:rsidRDefault="00AC417B" w:rsidP="00AC417B">
            <w:pPr>
              <w:widowControl w:val="0"/>
              <w:rPr>
                <w:rFonts w:cstheme="minorHAnsi"/>
                <w:sz w:val="20"/>
                <w:szCs w:val="20"/>
              </w:rPr>
            </w:pPr>
            <w:r w:rsidRPr="004218D1">
              <w:rPr>
                <w:rFonts w:cstheme="minorHAnsi"/>
                <w:sz w:val="20"/>
                <w:szCs w:val="20"/>
              </w:rPr>
              <w:t>Gwarancja</w:t>
            </w:r>
          </w:p>
        </w:tc>
        <w:tc>
          <w:tcPr>
            <w:tcW w:w="6804" w:type="dxa"/>
            <w:tcBorders>
              <w:top w:val="single" w:sz="4" w:space="0" w:color="000000"/>
              <w:left w:val="single" w:sz="4" w:space="0" w:color="000000"/>
              <w:bottom w:val="single" w:sz="4" w:space="0" w:color="000000"/>
              <w:right w:val="single" w:sz="4" w:space="0" w:color="000000"/>
            </w:tcBorders>
            <w:vAlign w:val="center"/>
          </w:tcPr>
          <w:p w14:paraId="1378B7A6" w14:textId="77777777" w:rsidR="00AC417B" w:rsidRPr="004218D1" w:rsidRDefault="00AC417B" w:rsidP="00AC417B">
            <w:pPr>
              <w:widowControl w:val="0"/>
              <w:jc w:val="both"/>
              <w:rPr>
                <w:rFonts w:cstheme="minorHAnsi"/>
                <w:sz w:val="20"/>
                <w:szCs w:val="20"/>
              </w:rPr>
            </w:pPr>
            <w:bookmarkStart w:id="52" w:name="_Hlk134779313"/>
            <w:r w:rsidRPr="004218D1">
              <w:rPr>
                <w:rFonts w:cstheme="minorHAnsi"/>
                <w:sz w:val="20"/>
                <w:szCs w:val="20"/>
              </w:rPr>
              <w:t>36 miesięczna gwarancja producenta w miejscu instalacji z 30 minutowym czasem reakcji na zdarzenia krytyczne przez całą dobę, 7 dni w tygodniu (bezpośredni kontakt ze specjalistą). Przybycie na miejsce w ciągu 4 godzin od zgłoszenia przez całą dobę, 7 dni w tygodniu.</w:t>
            </w:r>
          </w:p>
          <w:p w14:paraId="192A106E" w14:textId="77777777" w:rsidR="00AC417B" w:rsidRPr="004218D1" w:rsidRDefault="00AC417B" w:rsidP="00AC417B">
            <w:pPr>
              <w:widowControl w:val="0"/>
              <w:jc w:val="both"/>
              <w:rPr>
                <w:rFonts w:cstheme="minorHAnsi"/>
                <w:sz w:val="20"/>
                <w:szCs w:val="20"/>
              </w:rPr>
            </w:pPr>
            <w:r w:rsidRPr="004218D1">
              <w:rPr>
                <w:rFonts w:cstheme="minorHAnsi"/>
                <w:sz w:val="20"/>
                <w:szCs w:val="20"/>
              </w:rPr>
              <w:t>Uszkodzony dysk pozostaje u Zamawiającego.</w:t>
            </w:r>
          </w:p>
          <w:p w14:paraId="7DC51D7B" w14:textId="77777777" w:rsidR="00AC417B" w:rsidRPr="004218D1" w:rsidRDefault="00AC417B" w:rsidP="00AC417B">
            <w:pPr>
              <w:widowControl w:val="0"/>
              <w:jc w:val="both"/>
              <w:rPr>
                <w:rFonts w:cstheme="minorHAnsi"/>
                <w:sz w:val="20"/>
                <w:szCs w:val="20"/>
              </w:rPr>
            </w:pPr>
            <w:r w:rsidRPr="004218D1">
              <w:rPr>
                <w:rFonts w:cstheme="minorHAnsi"/>
                <w:sz w:val="20"/>
                <w:szCs w:val="20"/>
              </w:rPr>
              <w:t>Serwis realizowany przez polski oddział serwisu producenta.</w:t>
            </w:r>
          </w:p>
          <w:p w14:paraId="0E08E981" w14:textId="77777777" w:rsidR="00AC417B" w:rsidRPr="004218D1" w:rsidRDefault="00AC417B" w:rsidP="00AC417B">
            <w:pPr>
              <w:widowControl w:val="0"/>
              <w:jc w:val="both"/>
              <w:rPr>
                <w:rFonts w:cstheme="minorHAnsi"/>
                <w:sz w:val="20"/>
                <w:szCs w:val="20"/>
              </w:rPr>
            </w:pPr>
            <w:r w:rsidRPr="004218D1">
              <w:rPr>
                <w:rFonts w:cstheme="minorHAnsi"/>
                <w:sz w:val="20"/>
                <w:szCs w:val="20"/>
              </w:rPr>
              <w:t>W okresie gwarancji Zamawiający ma prawo do otrzymywania poprawek oraz aktualizacji wersji oprogramowania dostarczonego wraz z macierzą oraz oprogramowania wewnętrznego macierzy.</w:t>
            </w:r>
            <w:bookmarkEnd w:id="52"/>
          </w:p>
        </w:tc>
      </w:tr>
    </w:tbl>
    <w:p w14:paraId="267239F8" w14:textId="77777777" w:rsidR="00AC417B" w:rsidRPr="00AC417B" w:rsidRDefault="00AC417B" w:rsidP="00AC417B">
      <w:pPr>
        <w:numPr>
          <w:ilvl w:val="0"/>
          <w:numId w:val="100"/>
        </w:numPr>
        <w:suppressAutoHyphens/>
        <w:spacing w:before="360" w:after="120" w:line="240" w:lineRule="auto"/>
        <w:rPr>
          <w:rFonts w:ascii="Calibri" w:eastAsia="Calibri" w:hAnsi="Calibri" w:cs="Calibri"/>
          <w:b/>
          <w:bCs/>
          <w:sz w:val="24"/>
          <w:szCs w:val="24"/>
          <w:lang w:eastAsia="en-US"/>
        </w:rPr>
      </w:pPr>
      <w:bookmarkStart w:id="53" w:name="_Hlk134779326"/>
      <w:r w:rsidRPr="00AC417B">
        <w:rPr>
          <w:rFonts w:ascii="Calibri" w:eastAsia="Calibri" w:hAnsi="Calibri" w:cs="Calibri"/>
          <w:b/>
          <w:bCs/>
          <w:sz w:val="24"/>
          <w:szCs w:val="24"/>
          <w:lang w:eastAsia="en-US"/>
        </w:rPr>
        <w:t>Zakup przełączników do rdzenia sieci – 2 sztuki</w:t>
      </w:r>
    </w:p>
    <w:tbl>
      <w:tblPr>
        <w:tblW w:w="9739" w:type="dxa"/>
        <w:tblInd w:w="-289" w:type="dxa"/>
        <w:tblLayout w:type="fixed"/>
        <w:tblLook w:val="0400" w:firstRow="0" w:lastRow="0" w:firstColumn="0" w:lastColumn="0" w:noHBand="0" w:noVBand="1"/>
      </w:tblPr>
      <w:tblGrid>
        <w:gridCol w:w="424"/>
        <w:gridCol w:w="9315"/>
      </w:tblGrid>
      <w:tr w:rsidR="00AC417B" w:rsidRPr="00AC417B" w14:paraId="71EDCD60" w14:textId="77777777" w:rsidTr="0090694E">
        <w:trPr>
          <w:trHeight w:val="356"/>
        </w:trPr>
        <w:tc>
          <w:tcPr>
            <w:tcW w:w="9739" w:type="dxa"/>
            <w:gridSpan w:val="2"/>
            <w:tcBorders>
              <w:top w:val="single" w:sz="4" w:space="0" w:color="000000"/>
              <w:left w:val="single" w:sz="4" w:space="0" w:color="000000"/>
              <w:bottom w:val="single" w:sz="4" w:space="0" w:color="000000"/>
              <w:right w:val="single" w:sz="4" w:space="0" w:color="000000"/>
            </w:tcBorders>
            <w:vAlign w:val="center"/>
          </w:tcPr>
          <w:bookmarkEnd w:id="53"/>
          <w:p w14:paraId="0726ADFF" w14:textId="77777777" w:rsidR="00AC417B" w:rsidRPr="00AC417B" w:rsidRDefault="00AC417B" w:rsidP="00AC417B">
            <w:pPr>
              <w:widowControl w:val="0"/>
              <w:spacing w:line="23" w:lineRule="atLeast"/>
              <w:rPr>
                <w:bCs/>
              </w:rPr>
            </w:pPr>
            <w:r w:rsidRPr="00AC417B">
              <w:rPr>
                <w:bCs/>
              </w:rPr>
              <w:t>Minimalne wymaganie dla przełącznika rdzeniowego (LAN)</w:t>
            </w:r>
          </w:p>
        </w:tc>
      </w:tr>
      <w:tr w:rsidR="00AC417B" w:rsidRPr="00AC417B" w14:paraId="41017ED1"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4AECCF7D" w14:textId="77777777" w:rsidR="00AC417B" w:rsidRPr="00AC417B" w:rsidRDefault="00AC417B" w:rsidP="00AC417B">
            <w:pPr>
              <w:widowControl w:val="0"/>
              <w:numPr>
                <w:ilvl w:val="0"/>
                <w:numId w:val="158"/>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79E0D2BC" w14:textId="77777777" w:rsidR="00AC417B" w:rsidRPr="00AC417B" w:rsidRDefault="00AC417B" w:rsidP="00AC417B">
            <w:pPr>
              <w:widowControl w:val="0"/>
              <w:spacing w:line="23" w:lineRule="atLeast"/>
              <w:rPr>
                <w:rFonts w:cstheme="minorHAnsi"/>
              </w:rPr>
            </w:pPr>
            <w:r w:rsidRPr="00AC417B">
              <w:rPr>
                <w:rFonts w:cstheme="minorHAnsi"/>
              </w:rPr>
              <w:t xml:space="preserve">Przełącznik musi być dedykowanym urządzeniem sieciowym przystosowanym do zainstalowania w szafie </w:t>
            </w:r>
            <w:proofErr w:type="spellStart"/>
            <w:r w:rsidRPr="00AC417B">
              <w:rPr>
                <w:rFonts w:cstheme="minorHAnsi"/>
              </w:rPr>
              <w:t>rack</w:t>
            </w:r>
            <w:proofErr w:type="spellEnd"/>
            <w:r w:rsidRPr="00AC417B">
              <w:rPr>
                <w:rFonts w:cstheme="minorHAnsi"/>
              </w:rPr>
              <w:t xml:space="preserve">. Wraz z urządzeniem należy dostarczyć niezbędne akcesoria umożliwiające instalację przełącznika w szafie </w:t>
            </w:r>
            <w:proofErr w:type="spellStart"/>
            <w:r w:rsidRPr="00AC417B">
              <w:rPr>
                <w:rFonts w:cstheme="minorHAnsi"/>
              </w:rPr>
              <w:t>rack</w:t>
            </w:r>
            <w:proofErr w:type="spellEnd"/>
            <w:r w:rsidRPr="00AC417B">
              <w:rPr>
                <w:rFonts w:cstheme="minorHAnsi"/>
              </w:rPr>
              <w:t xml:space="preserve">. </w:t>
            </w:r>
            <w:r w:rsidRPr="00AC417B">
              <w:rPr>
                <w:rFonts w:cstheme="minorHAnsi"/>
                <w:color w:val="000000"/>
                <w:shd w:val="clear" w:color="auto" w:fill="FFFFFF"/>
              </w:rPr>
              <w:t>Przełącznik musi posiadać system operacyjny (</w:t>
            </w:r>
            <w:proofErr w:type="spellStart"/>
            <w:r w:rsidRPr="00AC417B">
              <w:rPr>
                <w:rFonts w:cstheme="minorHAnsi"/>
                <w:color w:val="000000"/>
                <w:shd w:val="clear" w:color="auto" w:fill="FFFFFF"/>
              </w:rPr>
              <w:t>firmware</w:t>
            </w:r>
            <w:proofErr w:type="spellEnd"/>
            <w:r w:rsidRPr="00AC417B">
              <w:rPr>
                <w:rFonts w:cstheme="minorHAnsi"/>
                <w:color w:val="000000"/>
                <w:shd w:val="clear" w:color="auto" w:fill="FFFFFF"/>
              </w:rPr>
              <w:t>) dostarczony przez producenta urządzenia; zamawiający nie dopuszcza dostarczenia urządzenia z zainstalowanym systemem operacyjnym firmy trzeciej.</w:t>
            </w:r>
          </w:p>
        </w:tc>
      </w:tr>
      <w:tr w:rsidR="00AC417B" w:rsidRPr="00AC417B" w14:paraId="22D8AFA2"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716AEFF7"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2E84C0FB" w14:textId="77777777" w:rsidR="00AC417B" w:rsidRPr="00AC417B" w:rsidRDefault="00AC417B" w:rsidP="00AC417B">
            <w:pPr>
              <w:widowControl w:val="0"/>
              <w:spacing w:line="23" w:lineRule="atLeast"/>
              <w:rPr>
                <w:rFonts w:cstheme="minorHAnsi"/>
              </w:rPr>
            </w:pPr>
            <w:r w:rsidRPr="00AC417B">
              <w:rPr>
                <w:rFonts w:cstheme="minorHAnsi"/>
              </w:rPr>
              <w:t>Wymagane parametry fizyczne:</w:t>
            </w:r>
          </w:p>
          <w:p w14:paraId="35EC268A" w14:textId="77777777" w:rsidR="00AC417B" w:rsidRPr="00AC417B" w:rsidRDefault="00AC417B" w:rsidP="00AC417B">
            <w:pPr>
              <w:widowControl w:val="0"/>
              <w:numPr>
                <w:ilvl w:val="0"/>
                <w:numId w:val="160"/>
              </w:numPr>
              <w:suppressAutoHyphens/>
              <w:spacing w:line="23" w:lineRule="atLeast"/>
              <w:rPr>
                <w:rFonts w:cstheme="minorHAnsi"/>
                <w:color w:val="000000"/>
              </w:rPr>
            </w:pPr>
            <w:r w:rsidRPr="00AC417B">
              <w:rPr>
                <w:rFonts w:cstheme="minorHAnsi"/>
                <w:color w:val="000000"/>
              </w:rPr>
              <w:t>możliwość montażu w stelażu/szafie 19”</w:t>
            </w:r>
          </w:p>
          <w:p w14:paraId="3F8F4F4E" w14:textId="77777777" w:rsidR="00AC417B" w:rsidRPr="00AC417B" w:rsidRDefault="00AC417B" w:rsidP="00AC417B">
            <w:pPr>
              <w:widowControl w:val="0"/>
              <w:numPr>
                <w:ilvl w:val="0"/>
                <w:numId w:val="161"/>
              </w:numPr>
              <w:suppressAutoHyphens/>
              <w:spacing w:line="23" w:lineRule="atLeast"/>
              <w:rPr>
                <w:rFonts w:cstheme="minorHAnsi"/>
                <w:color w:val="000000"/>
              </w:rPr>
            </w:pPr>
            <w:r w:rsidRPr="00AC417B">
              <w:rPr>
                <w:rFonts w:cstheme="minorHAnsi"/>
                <w:color w:val="000000"/>
              </w:rPr>
              <w:t>wysokość max. 1U</w:t>
            </w:r>
          </w:p>
          <w:p w14:paraId="77E22EA3" w14:textId="77777777" w:rsidR="00AC417B" w:rsidRPr="00AC417B" w:rsidRDefault="00AC417B" w:rsidP="00AC417B">
            <w:pPr>
              <w:widowControl w:val="0"/>
              <w:numPr>
                <w:ilvl w:val="0"/>
                <w:numId w:val="161"/>
              </w:numPr>
              <w:suppressAutoHyphens/>
              <w:spacing w:line="23" w:lineRule="atLeast"/>
              <w:rPr>
                <w:rFonts w:cstheme="minorHAnsi"/>
                <w:color w:val="000000"/>
              </w:rPr>
            </w:pPr>
            <w:r w:rsidRPr="00AC417B">
              <w:rPr>
                <w:rFonts w:cstheme="minorHAnsi"/>
                <w:color w:val="000000"/>
              </w:rPr>
              <w:t>dwa wewnętrzne redundantne zasilacze 230V AC typu hot-</w:t>
            </w:r>
            <w:proofErr w:type="spellStart"/>
            <w:r w:rsidRPr="00AC417B">
              <w:rPr>
                <w:rFonts w:cstheme="minorHAnsi"/>
                <w:color w:val="000000"/>
              </w:rPr>
              <w:t>swap</w:t>
            </w:r>
            <w:proofErr w:type="spellEnd"/>
            <w:r w:rsidRPr="00AC417B">
              <w:rPr>
                <w:rFonts w:cstheme="minorHAnsi"/>
                <w:color w:val="000000"/>
              </w:rPr>
              <w:t xml:space="preserve"> (nie dopuszcza się rozwiązania zewnętrznego). Każde urządzenie musi zostać dostarczone z dwoma zasilaczami umożliwiające wymianę w trakcie pracy urządzenia (ang. hot-</w:t>
            </w:r>
            <w:proofErr w:type="spellStart"/>
            <w:r w:rsidRPr="00AC417B">
              <w:rPr>
                <w:rFonts w:cstheme="minorHAnsi"/>
                <w:color w:val="000000"/>
              </w:rPr>
              <w:t>swap</w:t>
            </w:r>
            <w:proofErr w:type="spellEnd"/>
            <w:r w:rsidRPr="00AC417B">
              <w:rPr>
                <w:rFonts w:cstheme="minorHAnsi"/>
                <w:color w:val="000000"/>
              </w:rPr>
              <w:t>).</w:t>
            </w:r>
          </w:p>
          <w:p w14:paraId="3B24121C" w14:textId="77777777" w:rsidR="00AC417B" w:rsidRPr="00AC417B" w:rsidRDefault="00AC417B" w:rsidP="00AC417B">
            <w:pPr>
              <w:widowControl w:val="0"/>
              <w:numPr>
                <w:ilvl w:val="0"/>
                <w:numId w:val="161"/>
              </w:numPr>
              <w:suppressAutoHyphens/>
              <w:spacing w:line="23" w:lineRule="atLeast"/>
              <w:rPr>
                <w:rFonts w:cstheme="minorHAnsi"/>
                <w:color w:val="000000"/>
              </w:rPr>
            </w:pPr>
            <w:r w:rsidRPr="00AC417B">
              <w:rPr>
                <w:rFonts w:cstheme="minorHAnsi"/>
                <w:color w:val="000000"/>
              </w:rPr>
              <w:t>zakres temperatur pracy ciągłej co najmniej od 0 do +45 °C</w:t>
            </w:r>
          </w:p>
          <w:p w14:paraId="71D78F6A" w14:textId="77777777" w:rsidR="00AC417B" w:rsidRPr="00AC417B" w:rsidRDefault="00AC417B" w:rsidP="00AC417B">
            <w:pPr>
              <w:widowControl w:val="0"/>
              <w:numPr>
                <w:ilvl w:val="0"/>
                <w:numId w:val="161"/>
              </w:numPr>
              <w:suppressAutoHyphens/>
              <w:spacing w:line="23" w:lineRule="atLeast"/>
              <w:rPr>
                <w:rFonts w:cstheme="minorHAnsi"/>
              </w:rPr>
            </w:pPr>
            <w:r w:rsidRPr="00AC417B">
              <w:rPr>
                <w:rFonts w:cstheme="minorHAnsi"/>
              </w:rPr>
              <w:t>zakres wilgotności pracy co najmniej 5% - 90%</w:t>
            </w:r>
          </w:p>
          <w:p w14:paraId="75A5CE24" w14:textId="77777777" w:rsidR="00AC417B" w:rsidRPr="00AC417B" w:rsidRDefault="00AC417B" w:rsidP="00AC417B">
            <w:pPr>
              <w:widowControl w:val="0"/>
              <w:numPr>
                <w:ilvl w:val="0"/>
                <w:numId w:val="161"/>
              </w:numPr>
              <w:suppressAutoHyphens/>
              <w:spacing w:line="23" w:lineRule="atLeast"/>
              <w:rPr>
                <w:rFonts w:cstheme="minorHAnsi"/>
                <w:color w:val="000000"/>
              </w:rPr>
            </w:pPr>
            <w:r w:rsidRPr="00AC417B">
              <w:rPr>
                <w:rFonts w:cstheme="minorHAnsi"/>
                <w:color w:val="000000"/>
              </w:rPr>
              <w:t xml:space="preserve">port USB umożliwiający podłączenie zewnętrznej pamięci </w:t>
            </w:r>
            <w:proofErr w:type="spellStart"/>
            <w:r w:rsidRPr="00AC417B">
              <w:rPr>
                <w:rFonts w:cstheme="minorHAnsi"/>
                <w:color w:val="000000"/>
              </w:rPr>
              <w:t>flash</w:t>
            </w:r>
            <w:proofErr w:type="spellEnd"/>
          </w:p>
          <w:p w14:paraId="74E225FF" w14:textId="77777777" w:rsidR="00AC417B" w:rsidRPr="00AC417B" w:rsidRDefault="00AC417B" w:rsidP="00AC417B">
            <w:pPr>
              <w:widowControl w:val="0"/>
              <w:numPr>
                <w:ilvl w:val="0"/>
                <w:numId w:val="161"/>
              </w:numPr>
              <w:suppressAutoHyphens/>
              <w:spacing w:line="23" w:lineRule="atLeast"/>
              <w:rPr>
                <w:rFonts w:cstheme="minorHAnsi"/>
              </w:rPr>
            </w:pPr>
            <w:r w:rsidRPr="00AC417B">
              <w:rPr>
                <w:rFonts w:cstheme="minorHAnsi"/>
              </w:rPr>
              <w:t>MTBF: minimum 50 lat</w:t>
            </w:r>
          </w:p>
        </w:tc>
      </w:tr>
      <w:tr w:rsidR="00AC417B" w:rsidRPr="00AC417B" w14:paraId="770479ED"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6DD6A766"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5EE0F42E" w14:textId="77777777" w:rsidR="00AC417B" w:rsidRPr="00AC417B" w:rsidRDefault="00AC417B" w:rsidP="00AC417B">
            <w:pPr>
              <w:widowControl w:val="0"/>
              <w:spacing w:line="23" w:lineRule="atLeast"/>
              <w:rPr>
                <w:rFonts w:cstheme="minorHAnsi"/>
              </w:rPr>
            </w:pPr>
            <w:r w:rsidRPr="00AC417B">
              <w:rPr>
                <w:rFonts w:cstheme="minorHAnsi"/>
              </w:rPr>
              <w:t>Przepływ powietrza przód-tył (od strony portów w kierunku zasilaczy)</w:t>
            </w:r>
          </w:p>
        </w:tc>
      </w:tr>
      <w:tr w:rsidR="00AC417B" w:rsidRPr="00AC417B" w14:paraId="717FCF5C"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01C6648D"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330C149E" w14:textId="77777777" w:rsidR="00AC417B" w:rsidRPr="00AC417B" w:rsidRDefault="00AC417B" w:rsidP="00AC417B">
            <w:pPr>
              <w:widowControl w:val="0"/>
              <w:spacing w:line="23" w:lineRule="atLeast"/>
              <w:rPr>
                <w:rFonts w:cstheme="minorHAnsi"/>
              </w:rPr>
            </w:pPr>
            <w:r w:rsidRPr="00AC417B">
              <w:rPr>
                <w:rFonts w:cstheme="minorHAnsi"/>
              </w:rPr>
              <w:t>Urządzenie musi być wyposażone w minimum dwa moduły wentylatorów umożliwiające wymianę w trakcie pracy urządzenia (ang. hot-</w:t>
            </w:r>
            <w:proofErr w:type="spellStart"/>
            <w:r w:rsidRPr="00AC417B">
              <w:rPr>
                <w:rFonts w:cstheme="minorHAnsi"/>
              </w:rPr>
              <w:t>swap</w:t>
            </w:r>
            <w:proofErr w:type="spellEnd"/>
            <w:r w:rsidRPr="00AC417B">
              <w:rPr>
                <w:rFonts w:cstheme="minorHAnsi"/>
              </w:rPr>
              <w:t>).</w:t>
            </w:r>
          </w:p>
        </w:tc>
      </w:tr>
      <w:tr w:rsidR="00AC417B" w:rsidRPr="00AC417B" w14:paraId="6B3C8E9C"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4F42E4B9"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544D610D" w14:textId="77777777" w:rsidR="00AC417B" w:rsidRPr="00AC417B" w:rsidRDefault="00AC417B" w:rsidP="00AC417B">
            <w:pPr>
              <w:widowControl w:val="0"/>
              <w:spacing w:line="23" w:lineRule="atLeast"/>
              <w:rPr>
                <w:rFonts w:cstheme="minorHAnsi"/>
              </w:rPr>
            </w:pPr>
            <w:r w:rsidRPr="00AC417B">
              <w:rPr>
                <w:rFonts w:cstheme="minorHAnsi"/>
              </w:rPr>
              <w:t>Przełącznik musi posiadać:</w:t>
            </w:r>
          </w:p>
          <w:p w14:paraId="37911361" w14:textId="77777777" w:rsidR="00AC417B" w:rsidRPr="00AC417B" w:rsidRDefault="00AC417B" w:rsidP="00AC417B">
            <w:pPr>
              <w:widowControl w:val="0"/>
              <w:numPr>
                <w:ilvl w:val="0"/>
                <w:numId w:val="101"/>
              </w:numPr>
              <w:suppressAutoHyphens/>
              <w:spacing w:line="23" w:lineRule="atLeast"/>
              <w:rPr>
                <w:rFonts w:cstheme="minorHAnsi"/>
                <w:color w:val="000000"/>
              </w:rPr>
            </w:pPr>
            <w:r w:rsidRPr="00AC417B">
              <w:rPr>
                <w:rFonts w:cstheme="minorHAnsi"/>
              </w:rPr>
              <w:t>24</w:t>
            </w:r>
            <w:r w:rsidRPr="00AC417B">
              <w:rPr>
                <w:rFonts w:cstheme="minorHAnsi"/>
                <w:color w:val="000000"/>
              </w:rPr>
              <w:t xml:space="preserve"> portów </w:t>
            </w:r>
            <w:r w:rsidRPr="00AC417B">
              <w:rPr>
                <w:rFonts w:cstheme="minorHAnsi"/>
              </w:rPr>
              <w:t>10GE SFP+</w:t>
            </w:r>
            <w:r w:rsidRPr="00AC417B">
              <w:rPr>
                <w:rFonts w:cstheme="minorHAnsi"/>
                <w:color w:val="000000"/>
              </w:rPr>
              <w:t xml:space="preserve"> </w:t>
            </w:r>
          </w:p>
          <w:p w14:paraId="53A13A0B" w14:textId="77777777" w:rsidR="00AC417B" w:rsidRPr="00AC417B" w:rsidRDefault="00AC417B" w:rsidP="00AC417B">
            <w:pPr>
              <w:widowControl w:val="0"/>
              <w:numPr>
                <w:ilvl w:val="0"/>
                <w:numId w:val="101"/>
              </w:numPr>
              <w:suppressAutoHyphens/>
              <w:spacing w:line="23" w:lineRule="atLeast"/>
              <w:rPr>
                <w:rFonts w:cstheme="minorHAnsi"/>
                <w:color w:val="000000"/>
              </w:rPr>
            </w:pPr>
            <w:r w:rsidRPr="00AC417B">
              <w:rPr>
                <w:rFonts w:cstheme="minorHAnsi"/>
                <w:color w:val="000000"/>
              </w:rPr>
              <w:t xml:space="preserve">4 porty </w:t>
            </w:r>
            <w:r w:rsidRPr="00AC417B">
              <w:rPr>
                <w:rFonts w:cstheme="minorHAnsi"/>
              </w:rPr>
              <w:t>QSFP28 40G</w:t>
            </w:r>
          </w:p>
        </w:tc>
      </w:tr>
      <w:tr w:rsidR="00AC417B" w:rsidRPr="00AC417B" w14:paraId="34D5AF50"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0D37F5FA"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36E442AD" w14:textId="77777777" w:rsidR="00AC417B" w:rsidRPr="00AC417B" w:rsidRDefault="00AC417B" w:rsidP="00AC417B">
            <w:pPr>
              <w:widowControl w:val="0"/>
              <w:spacing w:line="23" w:lineRule="atLeast"/>
              <w:rPr>
                <w:rFonts w:cstheme="minorHAnsi"/>
                <w:color w:val="000000"/>
              </w:rPr>
            </w:pPr>
            <w:r w:rsidRPr="00AC417B">
              <w:rPr>
                <w:rFonts w:cstheme="minorHAnsi"/>
                <w:color w:val="000000"/>
              </w:rPr>
              <w:t>Przełącznik musi umożliwiać łączenie w stosy z zachowaniem następującej funkcjonalności:</w:t>
            </w:r>
          </w:p>
          <w:p w14:paraId="6DDEABEE" w14:textId="77777777" w:rsidR="00AC417B" w:rsidRPr="00AC417B" w:rsidRDefault="00AC417B" w:rsidP="00AC417B">
            <w:pPr>
              <w:widowControl w:val="0"/>
              <w:numPr>
                <w:ilvl w:val="0"/>
                <w:numId w:val="162"/>
              </w:numPr>
              <w:suppressAutoHyphens/>
              <w:spacing w:line="23" w:lineRule="atLeast"/>
              <w:rPr>
                <w:rFonts w:cstheme="minorHAnsi"/>
                <w:color w:val="000000"/>
              </w:rPr>
            </w:pPr>
            <w:r w:rsidRPr="00AC417B">
              <w:rPr>
                <w:rFonts w:cstheme="minorHAnsi"/>
                <w:color w:val="000000"/>
              </w:rPr>
              <w:t>Zarządzanie stosem poprzez jeden adres IP</w:t>
            </w:r>
          </w:p>
          <w:p w14:paraId="1276B570" w14:textId="77777777" w:rsidR="00AC417B" w:rsidRPr="00AC417B" w:rsidRDefault="00AC417B" w:rsidP="00AC417B">
            <w:pPr>
              <w:widowControl w:val="0"/>
              <w:numPr>
                <w:ilvl w:val="0"/>
                <w:numId w:val="163"/>
              </w:numPr>
              <w:suppressAutoHyphens/>
              <w:spacing w:line="23" w:lineRule="atLeast"/>
              <w:rPr>
                <w:rFonts w:cstheme="minorHAnsi"/>
                <w:color w:val="000000"/>
              </w:rPr>
            </w:pPr>
            <w:r w:rsidRPr="00AC417B">
              <w:rPr>
                <w:rFonts w:cstheme="minorHAnsi"/>
                <w:color w:val="000000"/>
              </w:rPr>
              <w:t>Do min. 8 jednostek w stosie</w:t>
            </w:r>
          </w:p>
          <w:p w14:paraId="6F1B336C" w14:textId="77777777" w:rsidR="00AC417B" w:rsidRPr="00AC417B" w:rsidRDefault="00AC417B" w:rsidP="00AC417B">
            <w:pPr>
              <w:widowControl w:val="0"/>
              <w:numPr>
                <w:ilvl w:val="0"/>
                <w:numId w:val="163"/>
              </w:numPr>
              <w:suppressAutoHyphens/>
              <w:spacing w:line="23" w:lineRule="atLeast"/>
              <w:rPr>
                <w:rFonts w:cstheme="minorHAnsi"/>
                <w:color w:val="000000"/>
              </w:rPr>
            </w:pPr>
            <w:r w:rsidRPr="00AC417B">
              <w:rPr>
                <w:rFonts w:cstheme="minorHAnsi"/>
                <w:color w:val="000000"/>
              </w:rPr>
              <w:t xml:space="preserve">Magistrala </w:t>
            </w:r>
            <w:proofErr w:type="spellStart"/>
            <w:r w:rsidRPr="00AC417B">
              <w:rPr>
                <w:rFonts w:cstheme="minorHAnsi"/>
                <w:color w:val="000000"/>
              </w:rPr>
              <w:t>stackująca</w:t>
            </w:r>
            <w:proofErr w:type="spellEnd"/>
            <w:r w:rsidRPr="00AC417B">
              <w:rPr>
                <w:rFonts w:cstheme="minorHAnsi"/>
                <w:color w:val="000000"/>
              </w:rPr>
              <w:t xml:space="preserve"> o wydajności </w:t>
            </w:r>
            <w:r w:rsidRPr="00AC417B">
              <w:rPr>
                <w:rFonts w:cstheme="minorHAnsi"/>
              </w:rPr>
              <w:t>16</w:t>
            </w:r>
            <w:r w:rsidRPr="00AC417B">
              <w:rPr>
                <w:rFonts w:cstheme="minorHAnsi"/>
                <w:color w:val="000000"/>
              </w:rPr>
              <w:t>0Gb/s</w:t>
            </w:r>
          </w:p>
          <w:p w14:paraId="019096BF" w14:textId="77777777" w:rsidR="00AC417B" w:rsidRPr="00AC417B" w:rsidRDefault="00AC417B" w:rsidP="00AC417B">
            <w:pPr>
              <w:widowControl w:val="0"/>
              <w:numPr>
                <w:ilvl w:val="0"/>
                <w:numId w:val="163"/>
              </w:numPr>
              <w:suppressAutoHyphens/>
              <w:spacing w:line="23" w:lineRule="atLeast"/>
              <w:rPr>
                <w:rFonts w:cstheme="minorHAnsi"/>
                <w:color w:val="000000"/>
              </w:rPr>
            </w:pPr>
            <w:r w:rsidRPr="00AC417B">
              <w:rPr>
                <w:rFonts w:cstheme="minorHAnsi"/>
                <w:color w:val="000000"/>
              </w:rPr>
              <w:t xml:space="preserve">Możliwość tworzenia połączeń link </w:t>
            </w:r>
            <w:proofErr w:type="spellStart"/>
            <w:r w:rsidRPr="00AC417B">
              <w:rPr>
                <w:rFonts w:cstheme="minorHAnsi"/>
                <w:color w:val="000000"/>
              </w:rPr>
              <w:t>aggregation</w:t>
            </w:r>
            <w:proofErr w:type="spellEnd"/>
            <w:r w:rsidRPr="00AC417B">
              <w:rPr>
                <w:rFonts w:cstheme="minorHAnsi"/>
                <w:color w:val="000000"/>
              </w:rPr>
              <w:t xml:space="preserve"> zgodnie z 802.3ad dla portów należących do różnych jednostek w stosie (ang. cross-</w:t>
            </w:r>
            <w:proofErr w:type="spellStart"/>
            <w:r w:rsidRPr="00AC417B">
              <w:rPr>
                <w:rFonts w:cstheme="minorHAnsi"/>
                <w:color w:val="000000"/>
              </w:rPr>
              <w:t>stack</w:t>
            </w:r>
            <w:proofErr w:type="spellEnd"/>
            <w:r w:rsidRPr="00AC417B">
              <w:rPr>
                <w:rFonts w:cstheme="minorHAnsi"/>
                <w:color w:val="000000"/>
              </w:rPr>
              <w:t xml:space="preserve"> link </w:t>
            </w:r>
            <w:proofErr w:type="spellStart"/>
            <w:r w:rsidRPr="00AC417B">
              <w:rPr>
                <w:rFonts w:cstheme="minorHAnsi"/>
                <w:color w:val="000000"/>
              </w:rPr>
              <w:t>aggregation</w:t>
            </w:r>
            <w:proofErr w:type="spellEnd"/>
            <w:r w:rsidRPr="00AC417B">
              <w:rPr>
                <w:rFonts w:cstheme="minorHAnsi"/>
                <w:color w:val="000000"/>
              </w:rPr>
              <w:t>)</w:t>
            </w:r>
          </w:p>
          <w:p w14:paraId="22F3CF11" w14:textId="77777777" w:rsidR="00AC417B" w:rsidRPr="00AC417B" w:rsidRDefault="00AC417B" w:rsidP="00AC417B">
            <w:pPr>
              <w:widowControl w:val="0"/>
              <w:numPr>
                <w:ilvl w:val="0"/>
                <w:numId w:val="163"/>
              </w:numPr>
              <w:suppressAutoHyphens/>
              <w:spacing w:line="23" w:lineRule="atLeast"/>
              <w:rPr>
                <w:rFonts w:cstheme="minorHAnsi"/>
                <w:color w:val="000000"/>
              </w:rPr>
            </w:pPr>
            <w:r w:rsidRPr="00AC417B">
              <w:rPr>
                <w:rFonts w:cstheme="minorHAnsi"/>
                <w:color w:val="000000"/>
              </w:rPr>
              <w:t xml:space="preserve">Stos przełączników powinien być widoczny w sieci jako jedno urządzenie logiczne z punktu widzenia protokołu </w:t>
            </w:r>
            <w:proofErr w:type="spellStart"/>
            <w:r w:rsidRPr="00AC417B">
              <w:rPr>
                <w:rFonts w:cstheme="minorHAnsi"/>
                <w:color w:val="000000"/>
              </w:rPr>
              <w:t>Spanning-Tree</w:t>
            </w:r>
            <w:proofErr w:type="spellEnd"/>
          </w:p>
          <w:p w14:paraId="7E5B830F" w14:textId="77777777" w:rsidR="00AC417B" w:rsidRPr="00AC417B" w:rsidRDefault="00AC417B" w:rsidP="00AC417B">
            <w:pPr>
              <w:widowControl w:val="0"/>
              <w:numPr>
                <w:ilvl w:val="0"/>
                <w:numId w:val="163"/>
              </w:numPr>
              <w:suppressAutoHyphens/>
              <w:spacing w:line="23" w:lineRule="atLeast"/>
              <w:rPr>
                <w:rFonts w:cstheme="minorHAnsi"/>
                <w:color w:val="000000"/>
              </w:rPr>
            </w:pPr>
            <w:r w:rsidRPr="00AC417B">
              <w:rPr>
                <w:rFonts w:cstheme="minorHAnsi"/>
                <w:color w:val="000000"/>
              </w:rPr>
              <w:t xml:space="preserve">Jeżeli realizacja funkcji łączenia w stosy wymaga dodatkowych interfejsów </w:t>
            </w:r>
            <w:proofErr w:type="spellStart"/>
            <w:r w:rsidRPr="00AC417B">
              <w:rPr>
                <w:rFonts w:cstheme="minorHAnsi"/>
                <w:color w:val="000000"/>
              </w:rPr>
              <w:t>stackujących</w:t>
            </w:r>
            <w:proofErr w:type="spellEnd"/>
            <w:r w:rsidRPr="00AC417B">
              <w:rPr>
                <w:rFonts w:cstheme="minorHAnsi"/>
                <w:color w:val="000000"/>
              </w:rPr>
              <w:t xml:space="preserve"> to w ramach niniejszego postępowania Zamawiający wymaga ich dostarczenia</w:t>
            </w:r>
            <w:r w:rsidRPr="00AC417B">
              <w:rPr>
                <w:rFonts w:cstheme="minorHAnsi"/>
              </w:rPr>
              <w:t>.</w:t>
            </w:r>
          </w:p>
          <w:p w14:paraId="17BFD186" w14:textId="77777777" w:rsidR="00AC417B" w:rsidRPr="00AC417B" w:rsidRDefault="00AC417B" w:rsidP="00AC417B">
            <w:pPr>
              <w:widowControl w:val="0"/>
              <w:spacing w:line="23" w:lineRule="atLeast"/>
              <w:rPr>
                <w:rFonts w:cstheme="minorHAnsi"/>
                <w:color w:val="000000"/>
              </w:rPr>
            </w:pPr>
            <w:r w:rsidRPr="00AC417B">
              <w:rPr>
                <w:rFonts w:cstheme="minorHAnsi"/>
                <w:color w:val="000000"/>
              </w:rPr>
              <w:t xml:space="preserve">Zamawiający dopuszcza, aby możliwość łączenia w stosy była realizowana za pomocą portów typu </w:t>
            </w:r>
            <w:proofErr w:type="spellStart"/>
            <w:r w:rsidRPr="00AC417B">
              <w:rPr>
                <w:rFonts w:cstheme="minorHAnsi"/>
                <w:color w:val="000000"/>
              </w:rPr>
              <w:t>uplink</w:t>
            </w:r>
            <w:proofErr w:type="spellEnd"/>
            <w:r w:rsidRPr="00AC417B">
              <w:rPr>
                <w:rFonts w:cstheme="minorHAnsi"/>
                <w:color w:val="000000"/>
              </w:rPr>
              <w:t xml:space="preserve"> </w:t>
            </w:r>
            <w:r w:rsidRPr="00AC417B">
              <w:rPr>
                <w:rFonts w:cstheme="minorHAnsi"/>
              </w:rPr>
              <w:t>QSFP28</w:t>
            </w:r>
            <w:r w:rsidRPr="00AC417B">
              <w:rPr>
                <w:rFonts w:cstheme="minorHAnsi"/>
                <w:color w:val="000000"/>
              </w:rPr>
              <w:t xml:space="preserve">. Razem z przełącznikiem należy dostarczyć od producenta oryginalny kabel typu DAC 40G QSFP+ o długości minimum 1m </w:t>
            </w:r>
          </w:p>
        </w:tc>
      </w:tr>
      <w:tr w:rsidR="00AC417B" w:rsidRPr="00AC417B" w14:paraId="02989592"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04B35B4B"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6FC20DCE" w14:textId="77777777" w:rsidR="00AC417B" w:rsidRPr="00AC417B" w:rsidRDefault="00AC417B" w:rsidP="00AC417B">
            <w:pPr>
              <w:widowControl w:val="0"/>
              <w:spacing w:line="23" w:lineRule="atLeast"/>
              <w:rPr>
                <w:rFonts w:cstheme="minorHAnsi"/>
              </w:rPr>
            </w:pPr>
            <w:r w:rsidRPr="00AC417B">
              <w:rPr>
                <w:rFonts w:cstheme="minorHAnsi"/>
              </w:rPr>
              <w:t xml:space="preserve">Układ przełączający o wydajności min. 1,68 </w:t>
            </w:r>
            <w:proofErr w:type="spellStart"/>
            <w:r w:rsidRPr="00AC417B">
              <w:rPr>
                <w:rFonts w:cstheme="minorHAnsi"/>
              </w:rPr>
              <w:t>Tbps</w:t>
            </w:r>
            <w:proofErr w:type="spellEnd"/>
            <w:r w:rsidRPr="00AC417B">
              <w:rPr>
                <w:rFonts w:cstheme="minorHAnsi"/>
              </w:rPr>
              <w:t xml:space="preserve">, wydajność przełączania przynajmniej 450 </w:t>
            </w:r>
            <w:proofErr w:type="spellStart"/>
            <w:r w:rsidRPr="00AC417B">
              <w:rPr>
                <w:rFonts w:cstheme="minorHAnsi"/>
              </w:rPr>
              <w:t>Mpps</w:t>
            </w:r>
            <w:proofErr w:type="spellEnd"/>
          </w:p>
        </w:tc>
      </w:tr>
      <w:tr w:rsidR="00AC417B" w:rsidRPr="00AC417B" w14:paraId="51E497E3"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32AEADB9"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724B6813" w14:textId="77777777" w:rsidR="00AC417B" w:rsidRPr="00AC417B" w:rsidRDefault="00AC417B" w:rsidP="00AC417B">
            <w:pPr>
              <w:widowControl w:val="0"/>
              <w:spacing w:line="23" w:lineRule="atLeast"/>
              <w:rPr>
                <w:rFonts w:cstheme="minorHAnsi"/>
              </w:rPr>
            </w:pPr>
            <w:r w:rsidRPr="00AC417B">
              <w:rPr>
                <w:rFonts w:cstheme="minorHAnsi"/>
              </w:rPr>
              <w:t>Obsługa min. 250 000 adresów MAC</w:t>
            </w:r>
          </w:p>
        </w:tc>
      </w:tr>
      <w:tr w:rsidR="00AC417B" w:rsidRPr="00AC417B" w14:paraId="0266385C"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49A3CA63"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2B981986" w14:textId="77777777" w:rsidR="00AC417B" w:rsidRPr="00AC417B" w:rsidRDefault="00AC417B" w:rsidP="00AC417B">
            <w:pPr>
              <w:widowControl w:val="0"/>
              <w:spacing w:line="23" w:lineRule="atLeast"/>
              <w:rPr>
                <w:rFonts w:cstheme="minorHAnsi"/>
              </w:rPr>
            </w:pPr>
            <w:r w:rsidRPr="00AC417B">
              <w:rPr>
                <w:rFonts w:cstheme="minorHAnsi"/>
              </w:rPr>
              <w:t>Wbudowana pamięć RAM min. 4 GB</w:t>
            </w:r>
          </w:p>
          <w:p w14:paraId="0517F031" w14:textId="77777777" w:rsidR="00AC417B" w:rsidRPr="00AC417B" w:rsidRDefault="00AC417B" w:rsidP="00AC417B">
            <w:pPr>
              <w:widowControl w:val="0"/>
              <w:spacing w:line="23" w:lineRule="atLeast"/>
              <w:rPr>
                <w:rFonts w:cstheme="minorHAnsi"/>
              </w:rPr>
            </w:pPr>
            <w:r w:rsidRPr="00AC417B">
              <w:rPr>
                <w:rFonts w:cstheme="minorHAnsi"/>
              </w:rPr>
              <w:t>Procesor wielordzeniowy</w:t>
            </w:r>
          </w:p>
        </w:tc>
      </w:tr>
      <w:tr w:rsidR="00AC417B" w:rsidRPr="00AC417B" w14:paraId="6F60BB14"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268CC983"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021B60E4" w14:textId="77777777" w:rsidR="00AC417B" w:rsidRPr="00AC417B" w:rsidRDefault="00AC417B" w:rsidP="00AC417B">
            <w:pPr>
              <w:widowControl w:val="0"/>
              <w:spacing w:line="23" w:lineRule="atLeast"/>
              <w:rPr>
                <w:rFonts w:cstheme="minorHAnsi"/>
              </w:rPr>
            </w:pPr>
            <w:r w:rsidRPr="00AC417B">
              <w:rPr>
                <w:rFonts w:cstheme="minorHAnsi"/>
              </w:rPr>
              <w:t xml:space="preserve">Urządzenie musi mieć wbudowaną pamięć </w:t>
            </w:r>
            <w:proofErr w:type="spellStart"/>
            <w:r w:rsidRPr="00AC417B">
              <w:rPr>
                <w:rFonts w:cstheme="minorHAnsi"/>
              </w:rPr>
              <w:t>flash</w:t>
            </w:r>
            <w:proofErr w:type="spellEnd"/>
            <w:r w:rsidRPr="00AC417B">
              <w:rPr>
                <w:rFonts w:cstheme="minorHAnsi"/>
              </w:rPr>
              <w:t xml:space="preserve"> o pojemności min. 2 GB</w:t>
            </w:r>
          </w:p>
        </w:tc>
      </w:tr>
      <w:tr w:rsidR="00AC417B" w:rsidRPr="00AC417B" w14:paraId="0FA8E2C8"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6CF5ED92"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31A7DBD2" w14:textId="77777777" w:rsidR="00AC417B" w:rsidRPr="00AC417B" w:rsidRDefault="00AC417B" w:rsidP="00AC417B">
            <w:pPr>
              <w:widowControl w:val="0"/>
              <w:spacing w:line="23" w:lineRule="atLeast"/>
              <w:rPr>
                <w:rFonts w:cstheme="minorHAnsi"/>
              </w:rPr>
            </w:pPr>
            <w:r w:rsidRPr="00AC417B">
              <w:rPr>
                <w:rFonts w:cstheme="minorHAnsi"/>
              </w:rPr>
              <w:t xml:space="preserve">Obsługa min. 4000 sieci VLAN jednocześnie oraz obsługa 802.1Q </w:t>
            </w:r>
            <w:proofErr w:type="spellStart"/>
            <w:r w:rsidRPr="00AC417B">
              <w:rPr>
                <w:rFonts w:cstheme="minorHAnsi"/>
              </w:rPr>
              <w:t>tunneling</w:t>
            </w:r>
            <w:proofErr w:type="spellEnd"/>
            <w:r w:rsidRPr="00AC417B">
              <w:rPr>
                <w:rFonts w:cstheme="minorHAnsi"/>
              </w:rPr>
              <w:t xml:space="preserve"> (</w:t>
            </w:r>
            <w:proofErr w:type="spellStart"/>
            <w:r w:rsidRPr="00AC417B">
              <w:rPr>
                <w:rFonts w:cstheme="minorHAnsi"/>
              </w:rPr>
              <w:t>QinQ</w:t>
            </w:r>
            <w:proofErr w:type="spellEnd"/>
            <w:r w:rsidRPr="00AC417B">
              <w:rPr>
                <w:rFonts w:cstheme="minorHAnsi"/>
              </w:rPr>
              <w:t>)</w:t>
            </w:r>
          </w:p>
        </w:tc>
      </w:tr>
      <w:tr w:rsidR="00AC417B" w:rsidRPr="00AC417B" w14:paraId="771D4DB4"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5D10BDD0"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664EC660" w14:textId="77777777" w:rsidR="00AC417B" w:rsidRPr="00AC417B" w:rsidRDefault="00AC417B" w:rsidP="00AC417B">
            <w:pPr>
              <w:widowControl w:val="0"/>
              <w:spacing w:line="23" w:lineRule="atLeast"/>
              <w:rPr>
                <w:rFonts w:cstheme="minorHAnsi"/>
              </w:rPr>
            </w:pPr>
            <w:r w:rsidRPr="00AC417B">
              <w:rPr>
                <w:rFonts w:cstheme="minorHAnsi"/>
              </w:rPr>
              <w:t xml:space="preserve">Możliwość skonfigurowania min. 1024 interfejsów </w:t>
            </w:r>
            <w:proofErr w:type="spellStart"/>
            <w:r w:rsidRPr="00AC417B">
              <w:rPr>
                <w:rFonts w:cstheme="minorHAnsi"/>
              </w:rPr>
              <w:t>vlan</w:t>
            </w:r>
            <w:proofErr w:type="spellEnd"/>
            <w:r w:rsidRPr="00AC417B">
              <w:rPr>
                <w:rFonts w:cstheme="minorHAnsi"/>
              </w:rPr>
              <w:t xml:space="preserve"> </w:t>
            </w:r>
            <w:proofErr w:type="spellStart"/>
            <w:r w:rsidRPr="00AC417B">
              <w:rPr>
                <w:rFonts w:cstheme="minorHAnsi"/>
              </w:rPr>
              <w:t>interface</w:t>
            </w:r>
            <w:proofErr w:type="spellEnd"/>
            <w:r w:rsidRPr="00AC417B">
              <w:rPr>
                <w:rFonts w:cstheme="minorHAnsi"/>
              </w:rPr>
              <w:t xml:space="preserve"> SVI działających równocześnie</w:t>
            </w:r>
          </w:p>
        </w:tc>
      </w:tr>
      <w:tr w:rsidR="00AC417B" w:rsidRPr="00AC417B" w14:paraId="402C37BD"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3A3AE3C2"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00405C94" w14:textId="77777777" w:rsidR="00AC417B" w:rsidRPr="00AC417B" w:rsidRDefault="00AC417B" w:rsidP="00AC417B">
            <w:pPr>
              <w:widowControl w:val="0"/>
              <w:spacing w:line="23" w:lineRule="atLeast"/>
              <w:rPr>
                <w:rFonts w:cstheme="minorHAnsi"/>
              </w:rPr>
            </w:pPr>
            <w:r w:rsidRPr="00AC417B">
              <w:rPr>
                <w:rFonts w:cstheme="minorHAnsi"/>
              </w:rPr>
              <w:t>Obsługa ramek jumbo o wielkości min. 9216 bajtów</w:t>
            </w:r>
          </w:p>
        </w:tc>
      </w:tr>
      <w:tr w:rsidR="00AC417B" w:rsidRPr="00AC417B" w14:paraId="15172AF0"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7B631A4F"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23F55052" w14:textId="77777777" w:rsidR="00AC417B" w:rsidRPr="00AC417B" w:rsidRDefault="00AC417B" w:rsidP="00AC417B">
            <w:pPr>
              <w:widowControl w:val="0"/>
              <w:spacing w:line="23" w:lineRule="atLeast"/>
              <w:rPr>
                <w:rFonts w:cstheme="minorHAnsi"/>
              </w:rPr>
            </w:pPr>
            <w:r w:rsidRPr="00AC417B">
              <w:rPr>
                <w:rFonts w:cstheme="minorHAnsi"/>
              </w:rPr>
              <w:t>Obsługa protokołu GVRP</w:t>
            </w:r>
          </w:p>
        </w:tc>
      </w:tr>
      <w:tr w:rsidR="00AC417B" w:rsidRPr="00AC417B" w14:paraId="7B15AE38"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34D7082A"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3860F7F8" w14:textId="77777777" w:rsidR="00AC417B" w:rsidRPr="00AC417B" w:rsidRDefault="00AC417B" w:rsidP="00AC417B">
            <w:pPr>
              <w:widowControl w:val="0"/>
              <w:spacing w:line="23" w:lineRule="atLeast"/>
              <w:rPr>
                <w:rFonts w:cstheme="minorHAnsi"/>
              </w:rPr>
            </w:pPr>
            <w:r w:rsidRPr="00AC417B">
              <w:rPr>
                <w:rFonts w:cstheme="minorHAnsi"/>
              </w:rPr>
              <w:t xml:space="preserve">Wsparcie dla protokołów IEEE 802.1w </w:t>
            </w:r>
            <w:proofErr w:type="spellStart"/>
            <w:r w:rsidRPr="00AC417B">
              <w:rPr>
                <w:rFonts w:cstheme="minorHAnsi"/>
              </w:rPr>
              <w:t>Rapid</w:t>
            </w:r>
            <w:proofErr w:type="spellEnd"/>
            <w:r w:rsidRPr="00AC417B">
              <w:rPr>
                <w:rFonts w:cstheme="minorHAnsi"/>
              </w:rPr>
              <w:t xml:space="preserve"> </w:t>
            </w:r>
            <w:proofErr w:type="spellStart"/>
            <w:r w:rsidRPr="00AC417B">
              <w:rPr>
                <w:rFonts w:cstheme="minorHAnsi"/>
              </w:rPr>
              <w:t>Spanning</w:t>
            </w:r>
            <w:proofErr w:type="spellEnd"/>
            <w:r w:rsidRPr="00AC417B">
              <w:rPr>
                <w:rFonts w:cstheme="minorHAnsi"/>
              </w:rPr>
              <w:t xml:space="preserve"> </w:t>
            </w:r>
            <w:proofErr w:type="spellStart"/>
            <w:r w:rsidRPr="00AC417B">
              <w:rPr>
                <w:rFonts w:cstheme="minorHAnsi"/>
              </w:rPr>
              <w:t>Tree</w:t>
            </w:r>
            <w:proofErr w:type="spellEnd"/>
            <w:r w:rsidRPr="00AC417B">
              <w:rPr>
                <w:rFonts w:cstheme="minorHAnsi"/>
              </w:rPr>
              <w:t xml:space="preserve"> oraz IEEE 802.1s Multi-</w:t>
            </w:r>
            <w:proofErr w:type="spellStart"/>
            <w:r w:rsidRPr="00AC417B">
              <w:rPr>
                <w:rFonts w:cstheme="minorHAnsi"/>
              </w:rPr>
              <w:t>Instance</w:t>
            </w:r>
            <w:proofErr w:type="spellEnd"/>
            <w:r w:rsidRPr="00AC417B">
              <w:rPr>
                <w:rFonts w:cstheme="minorHAnsi"/>
              </w:rPr>
              <w:t xml:space="preserve"> </w:t>
            </w:r>
            <w:proofErr w:type="spellStart"/>
            <w:r w:rsidRPr="00AC417B">
              <w:rPr>
                <w:rFonts w:cstheme="minorHAnsi"/>
              </w:rPr>
              <w:t>Spanning</w:t>
            </w:r>
            <w:proofErr w:type="spellEnd"/>
            <w:r w:rsidRPr="00AC417B">
              <w:rPr>
                <w:rFonts w:cstheme="minorHAnsi"/>
              </w:rPr>
              <w:t xml:space="preserve"> </w:t>
            </w:r>
            <w:proofErr w:type="spellStart"/>
            <w:r w:rsidRPr="00AC417B">
              <w:rPr>
                <w:rFonts w:cstheme="minorHAnsi"/>
              </w:rPr>
              <w:t>Tree</w:t>
            </w:r>
            <w:proofErr w:type="spellEnd"/>
            <w:r w:rsidRPr="00AC417B">
              <w:rPr>
                <w:rFonts w:cstheme="minorHAnsi"/>
              </w:rPr>
              <w:t>. Wymagane wsparcie dla min. 64 instancji protokołu MSTP</w:t>
            </w:r>
          </w:p>
        </w:tc>
      </w:tr>
      <w:tr w:rsidR="00AC417B" w:rsidRPr="00AC417B" w14:paraId="6E4AB0EB"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09C9A557"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17D8ABFC" w14:textId="77777777" w:rsidR="00AC417B" w:rsidRPr="00AC417B" w:rsidRDefault="00AC417B" w:rsidP="00AC417B">
            <w:pPr>
              <w:widowControl w:val="0"/>
              <w:tabs>
                <w:tab w:val="left" w:pos="1913"/>
              </w:tabs>
              <w:spacing w:line="23" w:lineRule="atLeast"/>
              <w:rPr>
                <w:rFonts w:cstheme="minorHAnsi"/>
              </w:rPr>
            </w:pPr>
            <w:r w:rsidRPr="00AC417B">
              <w:rPr>
                <w:rFonts w:cstheme="minorHAnsi"/>
              </w:rPr>
              <w:t>Obsługa min. 192 000 tras dla routingu IPv4</w:t>
            </w:r>
          </w:p>
        </w:tc>
      </w:tr>
      <w:tr w:rsidR="00AC417B" w:rsidRPr="00AC417B" w14:paraId="51D03261"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4272276C"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305F4469" w14:textId="77777777" w:rsidR="00AC417B" w:rsidRPr="00AC417B" w:rsidRDefault="00AC417B" w:rsidP="00AC417B">
            <w:pPr>
              <w:widowControl w:val="0"/>
              <w:spacing w:line="23" w:lineRule="atLeast"/>
              <w:rPr>
                <w:rFonts w:cstheme="minorHAnsi"/>
              </w:rPr>
            </w:pPr>
            <w:r w:rsidRPr="00AC417B">
              <w:rPr>
                <w:rFonts w:cstheme="minorHAnsi"/>
              </w:rPr>
              <w:t>Obsługa min. 80 000 tras dla routingu IPv6</w:t>
            </w:r>
          </w:p>
        </w:tc>
      </w:tr>
      <w:tr w:rsidR="00AC417B" w:rsidRPr="00AC417B" w14:paraId="64D8DDA6"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3B29A2F5"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475D642D" w14:textId="77777777" w:rsidR="00AC417B" w:rsidRPr="00AC417B" w:rsidRDefault="00AC417B" w:rsidP="00AC417B">
            <w:pPr>
              <w:widowControl w:val="0"/>
              <w:spacing w:line="23" w:lineRule="atLeast"/>
              <w:rPr>
                <w:rFonts w:cstheme="minorHAnsi"/>
              </w:rPr>
            </w:pPr>
            <w:r w:rsidRPr="00AC417B">
              <w:rPr>
                <w:rFonts w:cstheme="minorHAnsi"/>
              </w:rPr>
              <w:t xml:space="preserve">Obsługa protokołów routingu OSPF, OSPFv3, IS-IS, IS-ISv6, BGPv4, BGPv4+, RIP, </w:t>
            </w:r>
            <w:proofErr w:type="spellStart"/>
            <w:r w:rsidRPr="00AC417B">
              <w:rPr>
                <w:rFonts w:cstheme="minorHAnsi"/>
              </w:rPr>
              <w:t>RIPng</w:t>
            </w:r>
            <w:proofErr w:type="spellEnd"/>
            <w:r w:rsidRPr="00AC417B">
              <w:rPr>
                <w:rFonts w:cstheme="minorHAnsi"/>
              </w:rPr>
              <w:t>, PIM-SM, PIM-DM i SSM. Jeżeli do obsługi powyższych funkcjonalności wymagana jest licencja to należy ją dostarczyć w ramach niniejszego postępowania</w:t>
            </w:r>
          </w:p>
        </w:tc>
      </w:tr>
      <w:tr w:rsidR="00AC417B" w:rsidRPr="00AC417B" w14:paraId="32AA9147"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6EBC1832"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40F92FC6" w14:textId="77777777" w:rsidR="00AC417B" w:rsidRPr="00AC417B" w:rsidRDefault="00AC417B" w:rsidP="00AC417B">
            <w:pPr>
              <w:widowControl w:val="0"/>
              <w:spacing w:line="23" w:lineRule="atLeast"/>
              <w:rPr>
                <w:rFonts w:cstheme="minorHAnsi"/>
              </w:rPr>
            </w:pPr>
            <w:r w:rsidRPr="00AC417B">
              <w:rPr>
                <w:rFonts w:cstheme="minorHAnsi"/>
              </w:rPr>
              <w:t>Obsługa min. 16 wirtualnych tablic routingu-</w:t>
            </w:r>
            <w:proofErr w:type="spellStart"/>
            <w:r w:rsidRPr="00AC417B">
              <w:rPr>
                <w:rFonts w:cstheme="minorHAnsi"/>
              </w:rPr>
              <w:t>forwardingu</w:t>
            </w:r>
            <w:proofErr w:type="spellEnd"/>
            <w:r w:rsidRPr="00AC417B">
              <w:rPr>
                <w:rFonts w:cstheme="minorHAnsi"/>
              </w:rPr>
              <w:t xml:space="preserve"> (VRF)</w:t>
            </w:r>
          </w:p>
        </w:tc>
      </w:tr>
      <w:tr w:rsidR="00AC417B" w:rsidRPr="00AC417B" w14:paraId="776BCB2B"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54941C2B"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5109937C" w14:textId="77777777" w:rsidR="00AC417B" w:rsidRPr="00AC417B" w:rsidRDefault="00AC417B" w:rsidP="00AC417B">
            <w:pPr>
              <w:widowControl w:val="0"/>
              <w:spacing w:line="23" w:lineRule="atLeast"/>
              <w:rPr>
                <w:rFonts w:cstheme="minorHAnsi"/>
              </w:rPr>
            </w:pPr>
            <w:r w:rsidRPr="00AC417B">
              <w:rPr>
                <w:rFonts w:cstheme="minorHAnsi"/>
              </w:rPr>
              <w:t>Obsługa protokołów LLDP i LLDP-MED</w:t>
            </w:r>
          </w:p>
        </w:tc>
      </w:tr>
      <w:tr w:rsidR="00AC417B" w:rsidRPr="00AC417B" w14:paraId="00DCD3FD"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7D5E29A0"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206FECD1" w14:textId="77777777" w:rsidR="00AC417B" w:rsidRPr="00AC417B" w:rsidRDefault="00AC417B" w:rsidP="00AC417B">
            <w:pPr>
              <w:widowControl w:val="0"/>
              <w:spacing w:line="23" w:lineRule="atLeast"/>
              <w:rPr>
                <w:rFonts w:cstheme="minorHAnsi"/>
              </w:rPr>
            </w:pPr>
            <w:r w:rsidRPr="00AC417B">
              <w:rPr>
                <w:rFonts w:cstheme="minorHAnsi"/>
              </w:rPr>
              <w:t>Obsługa MPLS wraz ze wsparciem dla L3VPN oraz VPLS. Jeżeli do obsługi powyższych funkcjonalności wymagana jest licencja to należy ją dostarczyć w ramach niniejszego postępowania</w:t>
            </w:r>
          </w:p>
        </w:tc>
      </w:tr>
      <w:tr w:rsidR="00AC417B" w:rsidRPr="00AC417B" w14:paraId="3F683866"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32BD3E05"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210106A2" w14:textId="77777777" w:rsidR="00AC417B" w:rsidRPr="00AC417B" w:rsidRDefault="00AC417B" w:rsidP="00AC417B">
            <w:pPr>
              <w:widowControl w:val="0"/>
              <w:spacing w:line="23" w:lineRule="atLeast"/>
              <w:rPr>
                <w:rFonts w:cstheme="minorHAnsi"/>
              </w:rPr>
            </w:pPr>
            <w:r w:rsidRPr="00AC417B">
              <w:rPr>
                <w:rFonts w:cstheme="minorHAnsi"/>
              </w:rPr>
              <w:t>Przełącznik musi posiadać funkcjonalność DHCP Server</w:t>
            </w:r>
          </w:p>
        </w:tc>
      </w:tr>
      <w:tr w:rsidR="00AC417B" w:rsidRPr="00AC417B" w14:paraId="36D4324E"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1C488473"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250DF46A" w14:textId="77777777" w:rsidR="00AC417B" w:rsidRPr="00AC417B" w:rsidRDefault="00AC417B" w:rsidP="00AC417B">
            <w:pPr>
              <w:widowControl w:val="0"/>
              <w:spacing w:line="23" w:lineRule="atLeast"/>
              <w:rPr>
                <w:rFonts w:cstheme="minorHAnsi"/>
              </w:rPr>
            </w:pPr>
            <w:r w:rsidRPr="00AC417B">
              <w:rPr>
                <w:rFonts w:cstheme="minorHAnsi"/>
              </w:rPr>
              <w:t xml:space="preserve">Obsługa ruchu </w:t>
            </w:r>
            <w:proofErr w:type="spellStart"/>
            <w:r w:rsidRPr="00AC417B">
              <w:rPr>
                <w:rFonts w:cstheme="minorHAnsi"/>
              </w:rPr>
              <w:t>multicast</w:t>
            </w:r>
            <w:proofErr w:type="spellEnd"/>
            <w:r w:rsidRPr="00AC417B">
              <w:rPr>
                <w:rFonts w:cstheme="minorHAnsi"/>
              </w:rPr>
              <w:t>:</w:t>
            </w:r>
          </w:p>
          <w:p w14:paraId="236648AC" w14:textId="77777777" w:rsidR="00AC417B" w:rsidRPr="00AC417B" w:rsidRDefault="00AC417B" w:rsidP="00AC417B">
            <w:pPr>
              <w:widowControl w:val="0"/>
              <w:numPr>
                <w:ilvl w:val="0"/>
                <w:numId w:val="102"/>
              </w:numPr>
              <w:suppressAutoHyphens/>
              <w:spacing w:line="23" w:lineRule="atLeast"/>
              <w:rPr>
                <w:rFonts w:cstheme="minorHAnsi"/>
                <w:color w:val="000000"/>
              </w:rPr>
            </w:pPr>
            <w:r w:rsidRPr="00AC417B">
              <w:rPr>
                <w:rFonts w:cstheme="minorHAnsi"/>
                <w:color w:val="000000"/>
              </w:rPr>
              <w:t>IGMP v1, v2 i v3</w:t>
            </w:r>
          </w:p>
          <w:p w14:paraId="25FEB0DF" w14:textId="77777777" w:rsidR="00AC417B" w:rsidRPr="00AC417B" w:rsidRDefault="00AC417B" w:rsidP="00AC417B">
            <w:pPr>
              <w:widowControl w:val="0"/>
              <w:numPr>
                <w:ilvl w:val="0"/>
                <w:numId w:val="102"/>
              </w:numPr>
              <w:suppressAutoHyphens/>
              <w:spacing w:line="23" w:lineRule="atLeast"/>
              <w:rPr>
                <w:rFonts w:cstheme="minorHAnsi"/>
                <w:color w:val="000000"/>
                <w:lang w:val="en-US"/>
              </w:rPr>
            </w:pPr>
            <w:r w:rsidRPr="00AC417B">
              <w:rPr>
                <w:rFonts w:cstheme="minorHAnsi"/>
                <w:color w:val="000000"/>
                <w:lang w:val="en-US"/>
              </w:rPr>
              <w:t xml:space="preserve">IGMP Snooping v1, v2 </w:t>
            </w:r>
            <w:proofErr w:type="spellStart"/>
            <w:r w:rsidRPr="00AC417B">
              <w:rPr>
                <w:rFonts w:cstheme="minorHAnsi"/>
                <w:color w:val="000000"/>
                <w:lang w:val="en-US"/>
              </w:rPr>
              <w:t>i</w:t>
            </w:r>
            <w:proofErr w:type="spellEnd"/>
            <w:r w:rsidRPr="00AC417B">
              <w:rPr>
                <w:rFonts w:cstheme="minorHAnsi"/>
                <w:color w:val="000000"/>
                <w:lang w:val="en-US"/>
              </w:rPr>
              <w:t xml:space="preserve"> v3</w:t>
            </w:r>
          </w:p>
        </w:tc>
      </w:tr>
      <w:tr w:rsidR="00AC417B" w:rsidRPr="00AC417B" w14:paraId="2EEBB813"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059AA545" w14:textId="77777777" w:rsidR="00AC417B" w:rsidRPr="00AC417B" w:rsidRDefault="00AC417B" w:rsidP="00AC417B">
            <w:pPr>
              <w:widowControl w:val="0"/>
              <w:numPr>
                <w:ilvl w:val="0"/>
                <w:numId w:val="159"/>
              </w:numPr>
              <w:suppressAutoHyphens/>
              <w:spacing w:line="23" w:lineRule="atLeast"/>
              <w:ind w:left="426"/>
              <w:rPr>
                <w:rFonts w:cstheme="minorHAnsi"/>
                <w:color w:val="000000"/>
                <w:lang w:val="en-US"/>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18C2EDC2" w14:textId="77777777" w:rsidR="00AC417B" w:rsidRPr="00AC417B" w:rsidRDefault="00AC417B" w:rsidP="00AC417B">
            <w:pPr>
              <w:widowControl w:val="0"/>
              <w:spacing w:line="23" w:lineRule="atLeast"/>
              <w:rPr>
                <w:rFonts w:cstheme="minorHAnsi"/>
              </w:rPr>
            </w:pPr>
            <w:r w:rsidRPr="00AC417B">
              <w:rPr>
                <w:rFonts w:cstheme="minorHAnsi"/>
              </w:rPr>
              <w:t>Mechanizmy związane z zapewnieniem bezpieczeństwa sieci:</w:t>
            </w:r>
          </w:p>
          <w:p w14:paraId="0927ECF8" w14:textId="77777777" w:rsidR="00AC417B" w:rsidRPr="00AC417B" w:rsidRDefault="00AC417B" w:rsidP="00AC417B">
            <w:pPr>
              <w:widowControl w:val="0"/>
              <w:numPr>
                <w:ilvl w:val="0"/>
                <w:numId w:val="164"/>
              </w:numPr>
              <w:suppressAutoHyphens/>
              <w:spacing w:line="23" w:lineRule="atLeast"/>
              <w:rPr>
                <w:rFonts w:cstheme="minorHAnsi"/>
                <w:color w:val="000000"/>
              </w:rPr>
            </w:pPr>
            <w:r w:rsidRPr="00AC417B">
              <w:rPr>
                <w:rFonts w:cstheme="minorHAnsi"/>
                <w:color w:val="000000"/>
              </w:rPr>
              <w:t>min. 4 poziomy dostępu administracyjnego poprzez konsolę</w:t>
            </w:r>
          </w:p>
          <w:p w14:paraId="5BBA9021" w14:textId="77777777" w:rsidR="00AC417B" w:rsidRPr="00AC417B" w:rsidRDefault="00AC417B" w:rsidP="00AC417B">
            <w:pPr>
              <w:widowControl w:val="0"/>
              <w:numPr>
                <w:ilvl w:val="0"/>
                <w:numId w:val="165"/>
              </w:numPr>
              <w:suppressAutoHyphens/>
              <w:spacing w:line="23" w:lineRule="atLeast"/>
              <w:rPr>
                <w:rFonts w:cstheme="minorHAnsi"/>
                <w:color w:val="000000"/>
              </w:rPr>
            </w:pPr>
            <w:r w:rsidRPr="00AC417B">
              <w:rPr>
                <w:rFonts w:cstheme="minorHAnsi"/>
                <w:color w:val="000000"/>
              </w:rPr>
              <w:t xml:space="preserve">autoryzacja użytkowników w oparciu o IEEE 802.1x z możliwością przydziału </w:t>
            </w:r>
            <w:proofErr w:type="spellStart"/>
            <w:r w:rsidRPr="00AC417B">
              <w:rPr>
                <w:rFonts w:cstheme="minorHAnsi"/>
                <w:color w:val="000000"/>
              </w:rPr>
              <w:t>VLANu</w:t>
            </w:r>
            <w:proofErr w:type="spellEnd"/>
            <w:r w:rsidRPr="00AC417B">
              <w:rPr>
                <w:rFonts w:cstheme="minorHAnsi"/>
                <w:color w:val="000000"/>
              </w:rPr>
              <w:t xml:space="preserve"> oraz dynamicznego przypisania listy ACL</w:t>
            </w:r>
          </w:p>
          <w:p w14:paraId="1F381802" w14:textId="77777777" w:rsidR="00AC417B" w:rsidRPr="00AC417B" w:rsidRDefault="00AC417B" w:rsidP="00AC417B">
            <w:pPr>
              <w:widowControl w:val="0"/>
              <w:numPr>
                <w:ilvl w:val="0"/>
                <w:numId w:val="165"/>
              </w:numPr>
              <w:suppressAutoHyphens/>
              <w:spacing w:line="23" w:lineRule="atLeast"/>
              <w:rPr>
                <w:rFonts w:cstheme="minorHAnsi"/>
              </w:rPr>
            </w:pPr>
            <w:r w:rsidRPr="00AC417B">
              <w:rPr>
                <w:rFonts w:cstheme="minorHAnsi"/>
              </w:rPr>
              <w:t xml:space="preserve">możliwość utworzenia minimum 6000 list ACL </w:t>
            </w:r>
          </w:p>
          <w:p w14:paraId="45FDCC48" w14:textId="77777777" w:rsidR="00AC417B" w:rsidRPr="00AC417B" w:rsidRDefault="00AC417B" w:rsidP="00AC417B">
            <w:pPr>
              <w:widowControl w:val="0"/>
              <w:numPr>
                <w:ilvl w:val="0"/>
                <w:numId w:val="165"/>
              </w:numPr>
              <w:suppressAutoHyphens/>
              <w:spacing w:line="23" w:lineRule="atLeast"/>
              <w:rPr>
                <w:rFonts w:cstheme="minorHAnsi"/>
                <w:color w:val="000000"/>
              </w:rPr>
            </w:pPr>
            <w:r w:rsidRPr="00AC417B">
              <w:rPr>
                <w:rFonts w:cstheme="minorHAnsi"/>
                <w:color w:val="000000"/>
              </w:rPr>
              <w:t>możliwość uwierzytelniania urządzeń na porcie w oparciu o adres MAC oraz poprzez portal www</w:t>
            </w:r>
          </w:p>
          <w:p w14:paraId="3492D1E7" w14:textId="77777777" w:rsidR="00AC417B" w:rsidRPr="00AC417B" w:rsidRDefault="00AC417B" w:rsidP="00AC417B">
            <w:pPr>
              <w:widowControl w:val="0"/>
              <w:numPr>
                <w:ilvl w:val="0"/>
                <w:numId w:val="165"/>
              </w:numPr>
              <w:suppressAutoHyphens/>
              <w:spacing w:line="23" w:lineRule="atLeast"/>
              <w:rPr>
                <w:rFonts w:cstheme="minorHAnsi"/>
                <w:color w:val="000000"/>
              </w:rPr>
            </w:pPr>
            <w:r w:rsidRPr="00AC417B">
              <w:rPr>
                <w:rFonts w:cstheme="minorHAnsi"/>
                <w:color w:val="000000"/>
              </w:rPr>
              <w:t>zarządzanie urządzeniem przez HTTPS, SNMP i SSHv2 za pomocą protokołów IPv4 i IPv6</w:t>
            </w:r>
          </w:p>
          <w:p w14:paraId="7F8B6C65" w14:textId="77777777" w:rsidR="00AC417B" w:rsidRPr="00AC417B" w:rsidRDefault="00AC417B" w:rsidP="00AC417B">
            <w:pPr>
              <w:widowControl w:val="0"/>
              <w:numPr>
                <w:ilvl w:val="0"/>
                <w:numId w:val="165"/>
              </w:numPr>
              <w:suppressAutoHyphens/>
              <w:spacing w:line="23" w:lineRule="atLeast"/>
              <w:rPr>
                <w:rFonts w:cstheme="minorHAnsi"/>
                <w:color w:val="000000"/>
              </w:rPr>
            </w:pPr>
            <w:r w:rsidRPr="00AC417B">
              <w:rPr>
                <w:rFonts w:cstheme="minorHAnsi"/>
                <w:color w:val="000000"/>
              </w:rPr>
              <w:t>możliwość filtrowania ruchu w oparciu o adresy MAC, IPv4, IPv6, porty TCP/UDP</w:t>
            </w:r>
          </w:p>
          <w:p w14:paraId="22CA6AF6" w14:textId="77777777" w:rsidR="00AC417B" w:rsidRPr="00AC417B" w:rsidRDefault="00AC417B" w:rsidP="00AC417B">
            <w:pPr>
              <w:widowControl w:val="0"/>
              <w:numPr>
                <w:ilvl w:val="0"/>
                <w:numId w:val="165"/>
              </w:numPr>
              <w:suppressAutoHyphens/>
              <w:spacing w:line="23" w:lineRule="atLeast"/>
              <w:rPr>
                <w:rFonts w:cstheme="minorHAnsi"/>
                <w:color w:val="000000"/>
                <w:lang w:val="en-US"/>
              </w:rPr>
            </w:pPr>
            <w:proofErr w:type="spellStart"/>
            <w:r w:rsidRPr="00AC417B">
              <w:rPr>
                <w:rFonts w:cstheme="minorHAnsi"/>
                <w:color w:val="000000"/>
                <w:lang w:val="en-US"/>
              </w:rPr>
              <w:t>obsługa</w:t>
            </w:r>
            <w:proofErr w:type="spellEnd"/>
            <w:r w:rsidRPr="00AC417B">
              <w:rPr>
                <w:rFonts w:cstheme="minorHAnsi"/>
                <w:color w:val="000000"/>
                <w:lang w:val="en-US"/>
              </w:rPr>
              <w:t xml:space="preserve"> </w:t>
            </w:r>
            <w:proofErr w:type="spellStart"/>
            <w:r w:rsidRPr="00AC417B">
              <w:rPr>
                <w:rFonts w:cstheme="minorHAnsi"/>
                <w:color w:val="000000"/>
                <w:lang w:val="en-US"/>
              </w:rPr>
              <w:t>mechanizmów</w:t>
            </w:r>
            <w:proofErr w:type="spellEnd"/>
            <w:r w:rsidRPr="00AC417B">
              <w:rPr>
                <w:rFonts w:cstheme="minorHAnsi"/>
                <w:color w:val="000000"/>
                <w:lang w:val="en-US"/>
              </w:rPr>
              <w:t xml:space="preserve"> Port Security, Dynamic ARP Inspection, IP Source Guard, voice VLAN </w:t>
            </w:r>
            <w:proofErr w:type="spellStart"/>
            <w:r w:rsidRPr="00AC417B">
              <w:rPr>
                <w:rFonts w:cstheme="minorHAnsi"/>
                <w:color w:val="000000"/>
                <w:lang w:val="en-US"/>
              </w:rPr>
              <w:t>oraz</w:t>
            </w:r>
            <w:proofErr w:type="spellEnd"/>
            <w:r w:rsidRPr="00AC417B">
              <w:rPr>
                <w:rFonts w:cstheme="minorHAnsi"/>
                <w:color w:val="000000"/>
                <w:lang w:val="en-US"/>
              </w:rPr>
              <w:t xml:space="preserve"> private VLAN (</w:t>
            </w:r>
            <w:proofErr w:type="spellStart"/>
            <w:r w:rsidRPr="00AC417B">
              <w:rPr>
                <w:rFonts w:cstheme="minorHAnsi"/>
                <w:color w:val="000000"/>
                <w:lang w:val="en-US"/>
              </w:rPr>
              <w:t>lub</w:t>
            </w:r>
            <w:proofErr w:type="spellEnd"/>
            <w:r w:rsidRPr="00AC417B">
              <w:rPr>
                <w:rFonts w:cstheme="minorHAnsi"/>
                <w:color w:val="000000"/>
                <w:lang w:val="en-US"/>
              </w:rPr>
              <w:t xml:space="preserve"> </w:t>
            </w:r>
            <w:proofErr w:type="spellStart"/>
            <w:r w:rsidRPr="00AC417B">
              <w:rPr>
                <w:rFonts w:cstheme="minorHAnsi"/>
                <w:color w:val="000000"/>
                <w:lang w:val="en-US"/>
              </w:rPr>
              <w:t>równoważny</w:t>
            </w:r>
            <w:proofErr w:type="spellEnd"/>
            <w:r w:rsidRPr="00AC417B">
              <w:rPr>
                <w:rFonts w:cstheme="minorHAnsi"/>
                <w:color w:val="000000"/>
                <w:lang w:val="en-US"/>
              </w:rPr>
              <w:t>),</w:t>
            </w:r>
          </w:p>
          <w:p w14:paraId="4A76140B" w14:textId="77777777" w:rsidR="00AC417B" w:rsidRPr="00AC417B" w:rsidRDefault="00AC417B" w:rsidP="00AC417B">
            <w:pPr>
              <w:widowControl w:val="0"/>
              <w:numPr>
                <w:ilvl w:val="0"/>
                <w:numId w:val="165"/>
              </w:numPr>
              <w:suppressAutoHyphens/>
              <w:spacing w:line="23" w:lineRule="atLeast"/>
              <w:rPr>
                <w:rFonts w:cstheme="minorHAnsi"/>
                <w:color w:val="000000"/>
              </w:rPr>
            </w:pPr>
            <w:r w:rsidRPr="00AC417B">
              <w:rPr>
                <w:rFonts w:cstheme="minorHAnsi"/>
                <w:color w:val="000000"/>
              </w:rPr>
              <w:t>możliwość synchronizacji czasu zgodnie z NTP</w:t>
            </w:r>
          </w:p>
        </w:tc>
      </w:tr>
      <w:tr w:rsidR="00AC417B" w:rsidRPr="00AC417B" w14:paraId="5D5C0EF2"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24016EB8"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66015D10" w14:textId="77777777" w:rsidR="00AC417B" w:rsidRPr="00AC417B" w:rsidRDefault="00AC417B" w:rsidP="00AC417B">
            <w:pPr>
              <w:widowControl w:val="0"/>
              <w:spacing w:line="23" w:lineRule="atLeast"/>
              <w:rPr>
                <w:rFonts w:cstheme="minorHAnsi"/>
              </w:rPr>
            </w:pPr>
            <w:r w:rsidRPr="00AC417B">
              <w:rPr>
                <w:rFonts w:cstheme="minorHAnsi"/>
              </w:rPr>
              <w:t>Obsługa funkcjonalności UDLD lub równoważnej</w:t>
            </w:r>
          </w:p>
        </w:tc>
      </w:tr>
      <w:tr w:rsidR="00AC417B" w:rsidRPr="00AC417B" w14:paraId="6BFA8FC0"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2FB6357A"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7C2E61CF" w14:textId="77777777" w:rsidR="00AC417B" w:rsidRPr="00AC417B" w:rsidRDefault="00AC417B" w:rsidP="00AC417B">
            <w:pPr>
              <w:widowControl w:val="0"/>
              <w:spacing w:line="23" w:lineRule="atLeast"/>
              <w:rPr>
                <w:rFonts w:cstheme="minorHAnsi"/>
              </w:rPr>
            </w:pPr>
            <w:r w:rsidRPr="00AC417B">
              <w:rPr>
                <w:rFonts w:cstheme="minorHAnsi"/>
              </w:rPr>
              <w:t xml:space="preserve">Implementacja co najmniej ośmiu kolejek sprzętowych </w:t>
            </w:r>
            <w:proofErr w:type="spellStart"/>
            <w:r w:rsidRPr="00AC417B">
              <w:rPr>
                <w:rFonts w:cstheme="minorHAnsi"/>
              </w:rPr>
              <w:t>QoS</w:t>
            </w:r>
            <w:proofErr w:type="spellEnd"/>
            <w:r w:rsidRPr="00AC417B">
              <w:rPr>
                <w:rFonts w:cstheme="minorHAnsi"/>
              </w:rPr>
              <w:t xml:space="preserve"> na każdym porcie wyjściowym z możliwością konfiguracji dla obsługi ruchu o różnych klasach:</w:t>
            </w:r>
          </w:p>
          <w:p w14:paraId="1A6B2FE6" w14:textId="77777777" w:rsidR="00AC417B" w:rsidRPr="00AC417B" w:rsidRDefault="00AC417B" w:rsidP="00AC417B">
            <w:pPr>
              <w:widowControl w:val="0"/>
              <w:numPr>
                <w:ilvl w:val="0"/>
                <w:numId w:val="103"/>
              </w:numPr>
              <w:suppressAutoHyphens/>
              <w:spacing w:line="23" w:lineRule="atLeast"/>
              <w:rPr>
                <w:rFonts w:cstheme="minorHAnsi"/>
                <w:color w:val="000000"/>
              </w:rPr>
            </w:pPr>
            <w:r w:rsidRPr="00AC417B">
              <w:rPr>
                <w:rFonts w:cstheme="minorHAnsi"/>
                <w:color w:val="000000"/>
              </w:rPr>
              <w:t>klasyfikacja ruchu do klas różnej jakości obsługi (</w:t>
            </w:r>
            <w:proofErr w:type="spellStart"/>
            <w:r w:rsidRPr="00AC417B">
              <w:rPr>
                <w:rFonts w:cstheme="minorHAnsi"/>
                <w:color w:val="000000"/>
              </w:rPr>
              <w:t>QoS</w:t>
            </w:r>
            <w:proofErr w:type="spellEnd"/>
            <w:r w:rsidRPr="00AC417B">
              <w:rPr>
                <w:rFonts w:cstheme="minorHAnsi"/>
                <w:color w:val="000000"/>
              </w:rPr>
              <w:t>) poprzez wykorzystanie następujących parametrów: źródłowy adres MAC, docelowy adres MAC, źródłowy adres IP, docelowy adres IP, źródłowy port TCP, docelowy port TCP</w:t>
            </w:r>
          </w:p>
          <w:p w14:paraId="1D193B09" w14:textId="77777777" w:rsidR="00AC417B" w:rsidRPr="00AC417B" w:rsidRDefault="00AC417B" w:rsidP="00AC417B">
            <w:pPr>
              <w:widowControl w:val="0"/>
              <w:numPr>
                <w:ilvl w:val="0"/>
                <w:numId w:val="103"/>
              </w:numPr>
              <w:suppressAutoHyphens/>
              <w:spacing w:line="23" w:lineRule="atLeast"/>
              <w:rPr>
                <w:rFonts w:cstheme="minorHAnsi"/>
              </w:rPr>
            </w:pPr>
            <w:r w:rsidRPr="00AC417B">
              <w:rPr>
                <w:rFonts w:cstheme="minorHAnsi"/>
              </w:rPr>
              <w:t xml:space="preserve">wsparcie dla mechanizmów </w:t>
            </w:r>
            <w:proofErr w:type="spellStart"/>
            <w:r w:rsidRPr="00AC417B">
              <w:rPr>
                <w:rFonts w:cstheme="minorHAnsi"/>
              </w:rPr>
              <w:t>QoS</w:t>
            </w:r>
            <w:proofErr w:type="spellEnd"/>
            <w:r w:rsidRPr="00AC417B">
              <w:rPr>
                <w:rFonts w:cstheme="minorHAnsi"/>
              </w:rPr>
              <w:t xml:space="preserve"> opartych o algorytm karuzelowy, np.: DRR, SP, DRR+SP</w:t>
            </w:r>
          </w:p>
        </w:tc>
      </w:tr>
      <w:tr w:rsidR="00AC417B" w:rsidRPr="00AC417B" w14:paraId="05C66458"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06699D88"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1CCD29B9" w14:textId="77777777" w:rsidR="00AC417B" w:rsidRPr="00AC417B" w:rsidRDefault="00AC417B" w:rsidP="00AC417B">
            <w:pPr>
              <w:widowControl w:val="0"/>
              <w:spacing w:line="23" w:lineRule="atLeast"/>
              <w:rPr>
                <w:rFonts w:cstheme="minorHAnsi"/>
              </w:rPr>
            </w:pPr>
            <w:r w:rsidRPr="00AC417B">
              <w:rPr>
                <w:rFonts w:cstheme="minorHAnsi"/>
              </w:rPr>
              <w:t xml:space="preserve">Urządzenie musi posiadać mechanizm do badania jakości połączeń (IP SLA) z możliwością badania takich parametrów jak: </w:t>
            </w:r>
            <w:proofErr w:type="spellStart"/>
            <w:r w:rsidRPr="00AC417B">
              <w:rPr>
                <w:rFonts w:cstheme="minorHAnsi"/>
              </w:rPr>
              <w:t>jitter</w:t>
            </w:r>
            <w:proofErr w:type="spellEnd"/>
            <w:r w:rsidRPr="00AC417B">
              <w:rPr>
                <w:rFonts w:cstheme="minorHAnsi"/>
              </w:rPr>
              <w:t>, opóźnienie, straty pakietów dla wygenerowanego strumienia testowego UDP. Urządzenie musi mieć możliwość pracy jako generator oraz jako odbiornik pakietów testowych IP SLA. Urządzenie musi umożliwiać konfigurację liczby wysyłanych pakietów UDP w ramach pojedynczej próbki oraz odstępu czasowego pomiędzy kolejnymi wysyłanymi pakietami UDP w ramach pojedynczej próbki. Jeżeli funkcjonalność IP SLA wymaga licencji to Zamawiający wymaga jej dostarczenia w ramach niniejszego postępowania</w:t>
            </w:r>
          </w:p>
        </w:tc>
      </w:tr>
      <w:tr w:rsidR="00AC417B" w:rsidRPr="00AC417B" w14:paraId="2DE24F38"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2704380C"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67E6E10D" w14:textId="77777777" w:rsidR="00AC417B" w:rsidRPr="00AC417B" w:rsidRDefault="00AC417B" w:rsidP="00AC417B">
            <w:pPr>
              <w:widowControl w:val="0"/>
              <w:tabs>
                <w:tab w:val="left" w:pos="915"/>
              </w:tabs>
              <w:spacing w:line="23" w:lineRule="atLeast"/>
              <w:rPr>
                <w:rFonts w:cstheme="minorHAnsi"/>
              </w:rPr>
            </w:pPr>
            <w:r w:rsidRPr="00AC417B">
              <w:rPr>
                <w:rFonts w:cstheme="minorHAnsi"/>
              </w:rPr>
              <w:t>Wymagane opcje zarządzania:</w:t>
            </w:r>
          </w:p>
          <w:p w14:paraId="1F548E82" w14:textId="77777777" w:rsidR="00AC417B" w:rsidRPr="00AC417B" w:rsidRDefault="00AC417B" w:rsidP="00AC417B">
            <w:pPr>
              <w:widowControl w:val="0"/>
              <w:numPr>
                <w:ilvl w:val="0"/>
                <w:numId w:val="166"/>
              </w:numPr>
              <w:tabs>
                <w:tab w:val="left" w:pos="915"/>
              </w:tabs>
              <w:suppressAutoHyphens/>
              <w:spacing w:line="23" w:lineRule="atLeast"/>
              <w:rPr>
                <w:rFonts w:cstheme="minorHAnsi"/>
                <w:color w:val="000000"/>
              </w:rPr>
            </w:pPr>
            <w:r w:rsidRPr="00AC417B">
              <w:rPr>
                <w:rFonts w:cstheme="minorHAnsi"/>
                <w:color w:val="000000"/>
              </w:rPr>
              <w:t>możliwość lokalnej i zdalnej obserwacji ruchu na określonym porcie, polegająca na kopiowaniu pojawiających się na nim ramek i przesyłaniu ich do urządzenia monitorującego przyłączonego do innego portu oraz poprzez określony VLAN</w:t>
            </w:r>
          </w:p>
          <w:p w14:paraId="09EBE274" w14:textId="77777777" w:rsidR="00AC417B" w:rsidRPr="00AC417B" w:rsidRDefault="00AC417B" w:rsidP="00AC417B">
            <w:pPr>
              <w:widowControl w:val="0"/>
              <w:numPr>
                <w:ilvl w:val="0"/>
                <w:numId w:val="167"/>
              </w:numPr>
              <w:tabs>
                <w:tab w:val="left" w:pos="915"/>
              </w:tabs>
              <w:suppressAutoHyphens/>
              <w:spacing w:line="23" w:lineRule="atLeast"/>
              <w:rPr>
                <w:rFonts w:cstheme="minorHAnsi"/>
                <w:color w:val="000000"/>
              </w:rPr>
            </w:pPr>
            <w:r w:rsidRPr="00AC417B">
              <w:rPr>
                <w:rFonts w:cstheme="minorHAnsi"/>
                <w:color w:val="000000"/>
              </w:rPr>
              <w:t>plik konfiguracyjny urządzenia musi być możliwy do edycji w trybie off-</w:t>
            </w:r>
            <w:proofErr w:type="spellStart"/>
            <w:r w:rsidRPr="00AC417B">
              <w:rPr>
                <w:rFonts w:cstheme="minorHAnsi"/>
                <w:color w:val="000000"/>
              </w:rPr>
              <w:t>line</w:t>
            </w:r>
            <w:proofErr w:type="spellEnd"/>
            <w:r w:rsidRPr="00AC417B">
              <w:rPr>
                <w:rFonts w:cstheme="minorHAnsi"/>
                <w:color w:val="000000"/>
              </w:rPr>
              <w:t xml:space="preserve"> (tzn. konieczna jest możliwość przeglądania i zmian konfiguracji w pliku tekstowym na dowolnym urządzeniu PC)</w:t>
            </w:r>
          </w:p>
          <w:p w14:paraId="395B2BB9" w14:textId="77777777" w:rsidR="00AC417B" w:rsidRPr="00AC417B" w:rsidRDefault="00AC417B" w:rsidP="00AC417B">
            <w:pPr>
              <w:widowControl w:val="0"/>
              <w:numPr>
                <w:ilvl w:val="0"/>
                <w:numId w:val="167"/>
              </w:numPr>
              <w:tabs>
                <w:tab w:val="left" w:pos="915"/>
              </w:tabs>
              <w:suppressAutoHyphens/>
              <w:spacing w:line="23" w:lineRule="atLeast"/>
              <w:rPr>
                <w:rFonts w:cstheme="minorHAnsi"/>
              </w:rPr>
            </w:pPr>
            <w:r w:rsidRPr="00AC417B">
              <w:rPr>
                <w:rFonts w:cstheme="minorHAnsi"/>
              </w:rPr>
              <w:t>urządzenie musi posiadać wbudowany port USB, pozwalający na podłączenie zewnętrznej pamięci FLASH w celu przechowywania obrazów systemu operacyjnego, plików konfiguracyjnych lub certyfikatów elektronicznych</w:t>
            </w:r>
          </w:p>
          <w:p w14:paraId="79A918CB" w14:textId="77777777" w:rsidR="00AC417B" w:rsidRPr="00AC417B" w:rsidRDefault="00AC417B" w:rsidP="00AC417B">
            <w:pPr>
              <w:widowControl w:val="0"/>
              <w:numPr>
                <w:ilvl w:val="0"/>
                <w:numId w:val="167"/>
              </w:numPr>
              <w:tabs>
                <w:tab w:val="left" w:pos="915"/>
              </w:tabs>
              <w:suppressAutoHyphens/>
              <w:spacing w:line="23" w:lineRule="atLeast"/>
              <w:rPr>
                <w:rFonts w:cstheme="minorHAnsi"/>
                <w:color w:val="000000"/>
              </w:rPr>
            </w:pPr>
            <w:r w:rsidRPr="00AC417B">
              <w:rPr>
                <w:rFonts w:cstheme="minorHAnsi"/>
              </w:rPr>
              <w:t>dedykowany port konsoli zgodny ze standardem RS-232</w:t>
            </w:r>
            <w:r w:rsidRPr="00AC417B">
              <w:rPr>
                <w:rFonts w:cstheme="minorHAnsi"/>
                <w:color w:val="000000"/>
              </w:rPr>
              <w:t xml:space="preserve"> </w:t>
            </w:r>
          </w:p>
          <w:p w14:paraId="6729139D" w14:textId="77777777" w:rsidR="00AC417B" w:rsidRPr="00AC417B" w:rsidRDefault="00AC417B" w:rsidP="00AC417B">
            <w:pPr>
              <w:widowControl w:val="0"/>
              <w:numPr>
                <w:ilvl w:val="0"/>
                <w:numId w:val="167"/>
              </w:numPr>
              <w:tabs>
                <w:tab w:val="left" w:pos="915"/>
              </w:tabs>
              <w:suppressAutoHyphens/>
              <w:spacing w:line="23" w:lineRule="atLeast"/>
              <w:rPr>
                <w:rFonts w:cstheme="minorHAnsi"/>
                <w:color w:val="000000"/>
                <w:lang w:val="en-US"/>
              </w:rPr>
            </w:pPr>
            <w:proofErr w:type="spellStart"/>
            <w:r w:rsidRPr="00AC417B">
              <w:rPr>
                <w:rFonts w:cstheme="minorHAnsi"/>
                <w:color w:val="000000"/>
                <w:lang w:val="en-US"/>
              </w:rPr>
              <w:t>dedykowany</w:t>
            </w:r>
            <w:proofErr w:type="spellEnd"/>
            <w:r w:rsidRPr="00AC417B">
              <w:rPr>
                <w:rFonts w:cstheme="minorHAnsi"/>
                <w:color w:val="000000"/>
                <w:lang w:val="en-US"/>
              </w:rPr>
              <w:t xml:space="preserve"> port </w:t>
            </w:r>
            <w:proofErr w:type="spellStart"/>
            <w:r w:rsidRPr="00AC417B">
              <w:rPr>
                <w:rFonts w:cstheme="minorHAnsi"/>
                <w:color w:val="000000"/>
                <w:lang w:val="en-US"/>
              </w:rPr>
              <w:t>zarządzający</w:t>
            </w:r>
            <w:proofErr w:type="spellEnd"/>
            <w:r w:rsidRPr="00AC417B">
              <w:rPr>
                <w:rFonts w:cstheme="minorHAnsi"/>
                <w:color w:val="000000"/>
                <w:lang w:val="en-US"/>
              </w:rPr>
              <w:t xml:space="preserve"> out-of-band Ethernet 10/100Base-T</w:t>
            </w:r>
          </w:p>
        </w:tc>
      </w:tr>
      <w:tr w:rsidR="00AC417B" w:rsidRPr="00AC417B" w14:paraId="76069C35" w14:textId="77777777" w:rsidTr="0090694E">
        <w:trPr>
          <w:trHeight w:val="1187"/>
        </w:trPr>
        <w:tc>
          <w:tcPr>
            <w:tcW w:w="424" w:type="dxa"/>
            <w:tcBorders>
              <w:top w:val="single" w:sz="4" w:space="0" w:color="000000"/>
              <w:left w:val="single" w:sz="4" w:space="0" w:color="000000"/>
              <w:bottom w:val="single" w:sz="4" w:space="0" w:color="000000"/>
              <w:right w:val="single" w:sz="4" w:space="0" w:color="000000"/>
            </w:tcBorders>
            <w:vAlign w:val="center"/>
          </w:tcPr>
          <w:p w14:paraId="5E05E15F" w14:textId="77777777" w:rsidR="00AC417B" w:rsidRPr="00AC417B" w:rsidRDefault="00AC417B" w:rsidP="00AC417B">
            <w:pPr>
              <w:widowControl w:val="0"/>
              <w:numPr>
                <w:ilvl w:val="0"/>
                <w:numId w:val="159"/>
              </w:numPr>
              <w:suppressAutoHyphens/>
              <w:spacing w:line="23" w:lineRule="atLeast"/>
              <w:ind w:left="426"/>
              <w:rPr>
                <w:rFonts w:cstheme="minorHAnsi"/>
                <w:color w:val="000000"/>
                <w:lang w:val="en-US"/>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22A3E509" w14:textId="77777777" w:rsidR="00AC417B" w:rsidRPr="00AC417B" w:rsidRDefault="00AC417B" w:rsidP="00AC417B">
            <w:pPr>
              <w:widowControl w:val="0"/>
              <w:tabs>
                <w:tab w:val="left" w:pos="5625"/>
              </w:tabs>
              <w:spacing w:line="23" w:lineRule="atLeast"/>
              <w:rPr>
                <w:rFonts w:cstheme="minorHAnsi"/>
              </w:rPr>
            </w:pPr>
            <w:r w:rsidRPr="00AC417B">
              <w:rPr>
                <w:rFonts w:cstheme="minorHAnsi"/>
              </w:rPr>
              <w:t>Wraz z urządzeniami muszą zostać dostarczone:</w:t>
            </w:r>
          </w:p>
          <w:p w14:paraId="049656DA" w14:textId="77777777" w:rsidR="00AC417B" w:rsidRPr="00AC417B" w:rsidRDefault="00AC417B" w:rsidP="00AC417B">
            <w:pPr>
              <w:widowControl w:val="0"/>
              <w:numPr>
                <w:ilvl w:val="0"/>
                <w:numId w:val="168"/>
              </w:numPr>
              <w:tabs>
                <w:tab w:val="left" w:pos="5625"/>
              </w:tabs>
              <w:suppressAutoHyphens/>
              <w:spacing w:line="23" w:lineRule="atLeast"/>
              <w:rPr>
                <w:rFonts w:cstheme="minorHAnsi"/>
                <w:color w:val="000000"/>
              </w:rPr>
            </w:pPr>
            <w:r w:rsidRPr="00AC417B">
              <w:rPr>
                <w:rFonts w:cstheme="minorHAnsi"/>
                <w:color w:val="000000"/>
              </w:rPr>
              <w:t>pełna dokumentacja w języku polskim lub angielskim</w:t>
            </w:r>
          </w:p>
          <w:p w14:paraId="168E8EBD" w14:textId="77777777" w:rsidR="00AC417B" w:rsidRPr="00AC417B" w:rsidRDefault="00AC417B" w:rsidP="00AC417B">
            <w:pPr>
              <w:widowControl w:val="0"/>
              <w:numPr>
                <w:ilvl w:val="0"/>
                <w:numId w:val="169"/>
              </w:numPr>
              <w:tabs>
                <w:tab w:val="left" w:pos="5625"/>
              </w:tabs>
              <w:suppressAutoHyphens/>
              <w:spacing w:line="23" w:lineRule="atLeast"/>
              <w:rPr>
                <w:rFonts w:cstheme="minorHAnsi"/>
                <w:color w:val="000000"/>
              </w:rPr>
            </w:pPr>
            <w:r w:rsidRPr="00AC417B">
              <w:rPr>
                <w:rFonts w:cstheme="minorHAnsi"/>
                <w:color w:val="000000"/>
              </w:rPr>
              <w:t>dokumenty potwierdzające, że proponowane urządzenia posiadają wymagane deklaracje zgodności z normami bezpieczeństwa (CE), lub oświadczenie, że deklaracja nie jest wymagana</w:t>
            </w:r>
          </w:p>
        </w:tc>
      </w:tr>
      <w:tr w:rsidR="00AC417B" w:rsidRPr="00AC417B" w14:paraId="2671D06F"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76A39C41"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7DAE6551" w14:textId="77777777" w:rsidR="00AC417B" w:rsidRPr="00AC417B" w:rsidRDefault="00AC417B" w:rsidP="00AC417B">
            <w:pPr>
              <w:widowControl w:val="0"/>
              <w:spacing w:line="23" w:lineRule="atLeast"/>
              <w:rPr>
                <w:rFonts w:cstheme="minorHAnsi"/>
              </w:rPr>
            </w:pPr>
            <w:r w:rsidRPr="00AC417B">
              <w:rPr>
                <w:rFonts w:cstheme="minorHAnsi"/>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r>
      <w:tr w:rsidR="00AC417B" w:rsidRPr="00AC417B" w14:paraId="06CC096F"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7755FD79"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38EA1247" w14:textId="77777777" w:rsidR="00AC417B" w:rsidRPr="00AC417B" w:rsidRDefault="00AC417B" w:rsidP="00AC417B">
            <w:pPr>
              <w:widowControl w:val="0"/>
              <w:spacing w:line="23" w:lineRule="atLeast"/>
              <w:rPr>
                <w:rFonts w:cstheme="minorHAnsi"/>
              </w:rPr>
            </w:pPr>
            <w:r w:rsidRPr="00AC417B">
              <w:rPr>
                <w:rFonts w:cstheme="minorHAnsi"/>
              </w:rPr>
              <w:t xml:space="preserve">Wsparcie dla funkcjonalności VXLAN. Jeżeli obsługa powyżej funkcjonalności wymaga dodatkowej licencji to w ramach niniejszego postępowania Zamawiający nie wymaga jej </w:t>
            </w:r>
            <w:r w:rsidRPr="00AC417B">
              <w:rPr>
                <w:rFonts w:cstheme="minorHAnsi"/>
              </w:rPr>
              <w:lastRenderedPageBreak/>
              <w:t>dostarczenia.</w:t>
            </w:r>
          </w:p>
        </w:tc>
      </w:tr>
      <w:tr w:rsidR="00AC417B" w:rsidRPr="00AC417B" w14:paraId="0FCD76A2"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5C92A06B" w14:textId="77777777" w:rsidR="00AC417B" w:rsidRPr="00AC417B" w:rsidRDefault="00AC417B" w:rsidP="00AC417B">
            <w:pPr>
              <w:widowControl w:val="0"/>
              <w:numPr>
                <w:ilvl w:val="0"/>
                <w:numId w:val="159"/>
              </w:numPr>
              <w:suppressAutoHyphens/>
              <w:spacing w:line="23" w:lineRule="atLeast"/>
              <w:ind w:left="426"/>
              <w:rPr>
                <w:rFonts w:cstheme="minorHAnsi"/>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00211273" w14:textId="77777777" w:rsidR="00AC417B" w:rsidRPr="00AC417B" w:rsidRDefault="00AC417B" w:rsidP="00AC417B">
            <w:pPr>
              <w:widowControl w:val="0"/>
              <w:spacing w:line="23" w:lineRule="atLeast"/>
              <w:rPr>
                <w:rFonts w:cstheme="minorHAnsi"/>
              </w:rPr>
            </w:pPr>
            <w:r w:rsidRPr="00AC417B">
              <w:rPr>
                <w:rFonts w:cstheme="minorHAnsi"/>
              </w:rPr>
              <w:t xml:space="preserve">Przełącznik musi umożliwiać obsługę funkcjonalności kontrolera WLAN celem zarządzania punktami dostępowymi </w:t>
            </w:r>
            <w:proofErr w:type="spellStart"/>
            <w:r w:rsidRPr="00AC417B">
              <w:rPr>
                <w:rFonts w:cstheme="minorHAnsi"/>
              </w:rPr>
              <w:t>WiFi</w:t>
            </w:r>
            <w:proofErr w:type="spellEnd"/>
            <w:r w:rsidRPr="00AC417B">
              <w:rPr>
                <w:rFonts w:cstheme="minorHAnsi"/>
              </w:rPr>
              <w:t xml:space="preserve"> tego samego producenta. Możliwość zarządzania minimum 1000 </w:t>
            </w:r>
            <w:proofErr w:type="spellStart"/>
            <w:r w:rsidRPr="00AC417B">
              <w:rPr>
                <w:rFonts w:cstheme="minorHAnsi"/>
              </w:rPr>
              <w:t>access-pointów</w:t>
            </w:r>
            <w:proofErr w:type="spellEnd"/>
            <w:r w:rsidRPr="00AC417B">
              <w:rPr>
                <w:rFonts w:cstheme="minorHAnsi"/>
              </w:rPr>
              <w:t>. Jeżeli powyższa funkcjonalność wymaga licencji to w ramach niniejszego postępowania Zamawiający nie wymaga dostarczenia.</w:t>
            </w:r>
          </w:p>
        </w:tc>
      </w:tr>
      <w:tr w:rsidR="00AC417B" w:rsidRPr="00AC417B" w14:paraId="7823CF3D"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584CE8D0" w14:textId="77777777" w:rsidR="00AC417B" w:rsidRPr="00AC417B" w:rsidRDefault="00AC417B" w:rsidP="00AC417B">
            <w:pPr>
              <w:widowControl w:val="0"/>
              <w:numPr>
                <w:ilvl w:val="0"/>
                <w:numId w:val="159"/>
              </w:numPr>
              <w:suppressAutoHyphens/>
              <w:spacing w:line="23" w:lineRule="atLeast"/>
              <w:ind w:left="426"/>
              <w:rPr>
                <w:rFonts w:cstheme="minorHAnsi"/>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198C521B" w14:textId="77777777" w:rsidR="00AC417B" w:rsidRPr="00AC417B" w:rsidRDefault="00AC417B" w:rsidP="00AC417B">
            <w:pPr>
              <w:widowControl w:val="0"/>
              <w:spacing w:line="23" w:lineRule="atLeast"/>
              <w:rPr>
                <w:rFonts w:cstheme="minorHAnsi"/>
              </w:rPr>
            </w:pPr>
            <w:r w:rsidRPr="00AC417B">
              <w:rPr>
                <w:rFonts w:cstheme="minorHAnsi"/>
              </w:rPr>
              <w:t>Urządzenie musi posiadać funkcjonalności WLAN:</w:t>
            </w:r>
          </w:p>
          <w:p w14:paraId="373699FF" w14:textId="77777777" w:rsidR="00AC417B" w:rsidRPr="00AC417B" w:rsidRDefault="00AC417B" w:rsidP="00AC417B">
            <w:pPr>
              <w:widowControl w:val="0"/>
              <w:numPr>
                <w:ilvl w:val="0"/>
                <w:numId w:val="104"/>
              </w:numPr>
              <w:suppressAutoHyphens/>
              <w:spacing w:line="23" w:lineRule="atLeast"/>
              <w:rPr>
                <w:rFonts w:cstheme="minorHAnsi"/>
              </w:rPr>
            </w:pPr>
            <w:r w:rsidRPr="00AC417B">
              <w:rPr>
                <w:rFonts w:cstheme="minorHAnsi"/>
              </w:rPr>
              <w:t>Obsługę punktów dostępowych (</w:t>
            </w:r>
            <w:proofErr w:type="spellStart"/>
            <w:r w:rsidRPr="00AC417B">
              <w:rPr>
                <w:rFonts w:cstheme="minorHAnsi"/>
              </w:rPr>
              <w:t>access</w:t>
            </w:r>
            <w:proofErr w:type="spellEnd"/>
            <w:r w:rsidRPr="00AC417B">
              <w:rPr>
                <w:rFonts w:cstheme="minorHAnsi"/>
              </w:rPr>
              <w:t xml:space="preserve">-point) pracujących w standardzie: 802.11a, 802.11b, 802.11g, 802.11n, 802.11ac </w:t>
            </w:r>
            <w:proofErr w:type="spellStart"/>
            <w:r w:rsidRPr="00AC417B">
              <w:rPr>
                <w:rFonts w:cstheme="minorHAnsi"/>
              </w:rPr>
              <w:t>wave</w:t>
            </w:r>
            <w:proofErr w:type="spellEnd"/>
            <w:r w:rsidRPr="00AC417B">
              <w:rPr>
                <w:rFonts w:cstheme="minorHAnsi"/>
              </w:rPr>
              <w:t xml:space="preserve"> 1, 802.11ac </w:t>
            </w:r>
            <w:proofErr w:type="spellStart"/>
            <w:r w:rsidRPr="00AC417B">
              <w:rPr>
                <w:rFonts w:cstheme="minorHAnsi"/>
              </w:rPr>
              <w:t>wave</w:t>
            </w:r>
            <w:proofErr w:type="spellEnd"/>
            <w:r w:rsidRPr="00AC417B">
              <w:rPr>
                <w:rFonts w:cstheme="minorHAnsi"/>
              </w:rPr>
              <w:t xml:space="preserve"> 2, 802.11ax.</w:t>
            </w:r>
          </w:p>
          <w:p w14:paraId="44BE8A5A" w14:textId="77777777" w:rsidR="00AC417B" w:rsidRPr="00AC417B" w:rsidRDefault="00AC417B" w:rsidP="00AC417B">
            <w:pPr>
              <w:widowControl w:val="0"/>
              <w:numPr>
                <w:ilvl w:val="0"/>
                <w:numId w:val="104"/>
              </w:numPr>
              <w:suppressAutoHyphens/>
              <w:spacing w:line="23" w:lineRule="atLeast"/>
              <w:rPr>
                <w:rFonts w:cstheme="minorHAnsi"/>
              </w:rPr>
            </w:pPr>
            <w:r w:rsidRPr="00AC417B">
              <w:rPr>
                <w:rFonts w:cstheme="minorHAnsi"/>
              </w:rPr>
              <w:t>Obsługę standardów: 802.11e, 802.11h, 802.11k, 802.11r.</w:t>
            </w:r>
          </w:p>
          <w:p w14:paraId="5CCE79CF" w14:textId="77777777" w:rsidR="00AC417B" w:rsidRPr="00AC417B" w:rsidRDefault="00AC417B" w:rsidP="00AC417B">
            <w:pPr>
              <w:widowControl w:val="0"/>
              <w:numPr>
                <w:ilvl w:val="0"/>
                <w:numId w:val="104"/>
              </w:numPr>
              <w:suppressAutoHyphens/>
              <w:spacing w:line="23" w:lineRule="atLeast"/>
              <w:rPr>
                <w:rFonts w:cstheme="minorHAnsi"/>
              </w:rPr>
            </w:pPr>
            <w:r w:rsidRPr="00AC417B">
              <w:rPr>
                <w:rFonts w:cstheme="minorHAnsi"/>
              </w:rPr>
              <w:t>Mechanizmów uwierzytelniania: WPA/WPA2 with PSK, EAP-MD5, EAP-TLS, PEAP.</w:t>
            </w:r>
          </w:p>
        </w:tc>
      </w:tr>
      <w:tr w:rsidR="00AC417B" w:rsidRPr="00AC417B" w14:paraId="15B7E290"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10D25D96"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715CF1DF" w14:textId="77777777" w:rsidR="00AC417B" w:rsidRPr="00AC417B" w:rsidRDefault="00AC417B" w:rsidP="00AC417B">
            <w:pPr>
              <w:widowControl w:val="0"/>
              <w:spacing w:line="23" w:lineRule="atLeast"/>
              <w:rPr>
                <w:rFonts w:cstheme="minorHAnsi"/>
              </w:rPr>
            </w:pPr>
            <w:r w:rsidRPr="00AC417B">
              <w:rPr>
                <w:rFonts w:cstheme="minorHAnsi"/>
              </w:rPr>
              <w:t xml:space="preserve">Wraz z urządzeniem należy dostarczyć komplet wkładek SFP+ pozwalający obsadzić </w:t>
            </w:r>
            <w:proofErr w:type="spellStart"/>
            <w:r w:rsidRPr="00AC417B">
              <w:rPr>
                <w:rFonts w:cstheme="minorHAnsi"/>
              </w:rPr>
              <w:t>wszystie</w:t>
            </w:r>
            <w:proofErr w:type="spellEnd"/>
            <w:r w:rsidRPr="00AC417B">
              <w:rPr>
                <w:rFonts w:cstheme="minorHAnsi"/>
              </w:rPr>
              <w:t xml:space="preserve"> porty urządzenia. </w:t>
            </w:r>
          </w:p>
        </w:tc>
      </w:tr>
      <w:tr w:rsidR="00AC417B" w:rsidRPr="00AC417B" w14:paraId="496B55DB"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4A7B6D2D"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7C184065" w14:textId="77777777" w:rsidR="00AC417B" w:rsidRPr="00BA4175" w:rsidRDefault="00AC417B" w:rsidP="00AC417B">
            <w:pPr>
              <w:widowControl w:val="0"/>
              <w:spacing w:line="23" w:lineRule="atLeast"/>
              <w:rPr>
                <w:rFonts w:cstheme="minorHAnsi"/>
              </w:rPr>
            </w:pPr>
            <w:r w:rsidRPr="00BA4175">
              <w:rPr>
                <w:rFonts w:cstheme="minorHAnsi"/>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w:t>
            </w:r>
            <w:r w:rsidRPr="004E0D72">
              <w:rPr>
                <w:rFonts w:cstheme="minorHAnsi"/>
              </w:rPr>
              <w:t>Zamawiający wymaga dostarczenia wraz z urządzeniami oświadczenia przedstawiciela producenta potwierdzającego ważność uprawnień gwarancyjnych na terenie Polski</w:t>
            </w:r>
          </w:p>
        </w:tc>
      </w:tr>
      <w:tr w:rsidR="00AC417B" w:rsidRPr="00AC417B" w14:paraId="19AFF8AF"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35C99371" w14:textId="77777777" w:rsidR="00AC417B" w:rsidRPr="00AC417B" w:rsidRDefault="00AC417B" w:rsidP="00AC417B">
            <w:pPr>
              <w:widowControl w:val="0"/>
              <w:numPr>
                <w:ilvl w:val="0"/>
                <w:numId w:val="159"/>
              </w:numPr>
              <w:suppressAutoHyphens/>
              <w:spacing w:line="23" w:lineRule="atLeast"/>
              <w:ind w:left="426"/>
              <w:rPr>
                <w:rFonts w:cstheme="minorHAnsi"/>
                <w:color w:val="000000"/>
              </w:rPr>
            </w:pPr>
            <w:bookmarkStart w:id="54" w:name="_Hlk134779622"/>
          </w:p>
        </w:tc>
        <w:tc>
          <w:tcPr>
            <w:tcW w:w="9315" w:type="dxa"/>
            <w:tcBorders>
              <w:top w:val="single" w:sz="4" w:space="0" w:color="000000"/>
              <w:left w:val="single" w:sz="4" w:space="0" w:color="000000"/>
              <w:bottom w:val="single" w:sz="4" w:space="0" w:color="000000"/>
              <w:right w:val="single" w:sz="4" w:space="0" w:color="000000"/>
            </w:tcBorders>
            <w:vAlign w:val="center"/>
          </w:tcPr>
          <w:p w14:paraId="112A2A93" w14:textId="6F7EB3DE" w:rsidR="00AC417B" w:rsidRPr="004E0D72" w:rsidRDefault="00AC417B" w:rsidP="00AC417B">
            <w:pPr>
              <w:widowControl w:val="0"/>
              <w:spacing w:line="23" w:lineRule="atLeast"/>
              <w:jc w:val="both"/>
              <w:rPr>
                <w:rFonts w:cstheme="minorHAnsi"/>
              </w:rPr>
            </w:pPr>
            <w:bookmarkStart w:id="55" w:name="_Hlk134779504"/>
            <w:r w:rsidRPr="004E0D72">
              <w:rPr>
                <w:rFonts w:cstheme="minorHAnsi"/>
              </w:rPr>
              <w:t xml:space="preserve">Zamawiający wymaga, aby przełącznik posiadał minimum 36 miesięcy serwisu gwarancyjnego, świadczony przez Wykonawcę na bazie wsparcia serwisowego producenta. Wymiana uszkodzonego elementu w trybie 9x5xNBD. Okres gwarancji liczony będzie od daty sporządzenia protokołu </w:t>
            </w:r>
            <w:r w:rsidR="008D5465" w:rsidRPr="004E0D72">
              <w:rPr>
                <w:rFonts w:cstheme="minorHAnsi"/>
              </w:rPr>
              <w:t xml:space="preserve">końcowego </w:t>
            </w:r>
            <w:r w:rsidRPr="004E0D72">
              <w:rPr>
                <w:rFonts w:cstheme="minorHAnsi"/>
              </w:rPr>
              <w:t>przedmiotu zamówienia</w:t>
            </w:r>
            <w:bookmarkEnd w:id="55"/>
          </w:p>
        </w:tc>
      </w:tr>
      <w:bookmarkEnd w:id="54"/>
      <w:tr w:rsidR="00AC417B" w:rsidRPr="00AC417B" w14:paraId="14EE68A5" w14:textId="77777777" w:rsidTr="0090694E">
        <w:tc>
          <w:tcPr>
            <w:tcW w:w="424" w:type="dxa"/>
            <w:tcBorders>
              <w:top w:val="single" w:sz="4" w:space="0" w:color="000000"/>
              <w:left w:val="single" w:sz="4" w:space="0" w:color="000000"/>
              <w:bottom w:val="single" w:sz="4" w:space="0" w:color="000000"/>
              <w:right w:val="single" w:sz="4" w:space="0" w:color="000000"/>
            </w:tcBorders>
            <w:vAlign w:val="center"/>
          </w:tcPr>
          <w:p w14:paraId="0EE41CA8" w14:textId="77777777" w:rsidR="00AC417B" w:rsidRPr="00AC417B" w:rsidRDefault="00AC417B" w:rsidP="00AC417B">
            <w:pPr>
              <w:widowControl w:val="0"/>
              <w:numPr>
                <w:ilvl w:val="0"/>
                <w:numId w:val="159"/>
              </w:numPr>
              <w:suppressAutoHyphens/>
              <w:spacing w:line="23" w:lineRule="atLeast"/>
              <w:ind w:left="426"/>
              <w:rPr>
                <w:rFonts w:cstheme="minorHAnsi"/>
                <w:color w:val="000000"/>
                <w:highlight w:val="yellow"/>
              </w:rPr>
            </w:pPr>
          </w:p>
        </w:tc>
        <w:tc>
          <w:tcPr>
            <w:tcW w:w="9315" w:type="dxa"/>
            <w:tcBorders>
              <w:top w:val="single" w:sz="4" w:space="0" w:color="000000"/>
              <w:left w:val="single" w:sz="4" w:space="0" w:color="000000"/>
              <w:bottom w:val="single" w:sz="4" w:space="0" w:color="000000"/>
              <w:right w:val="single" w:sz="4" w:space="0" w:color="000000"/>
            </w:tcBorders>
            <w:vAlign w:val="center"/>
          </w:tcPr>
          <w:p w14:paraId="602C0CA8" w14:textId="77777777" w:rsidR="00AC417B" w:rsidRPr="00BA4175" w:rsidRDefault="00AC417B" w:rsidP="00AC417B">
            <w:pPr>
              <w:widowControl w:val="0"/>
              <w:spacing w:line="23" w:lineRule="atLeast"/>
              <w:rPr>
                <w:rFonts w:cstheme="minorHAnsi"/>
              </w:rPr>
            </w:pPr>
            <w:r w:rsidRPr="004E0D72">
              <w:rPr>
                <w:rFonts w:cstheme="minorHAnsi"/>
              </w:rPr>
              <w:t>Bezpłatny dostęp do najnowszych wersji oprogramowania na stronie producenta przez cały okres gwarancji urządzenia</w:t>
            </w:r>
          </w:p>
        </w:tc>
      </w:tr>
    </w:tbl>
    <w:p w14:paraId="3F77EAC3" w14:textId="77777777" w:rsidR="009A106E" w:rsidRDefault="009A106E" w:rsidP="009A106E">
      <w:pPr>
        <w:suppressAutoHyphens/>
        <w:spacing w:before="360" w:after="120" w:line="240" w:lineRule="auto"/>
        <w:ind w:left="714"/>
        <w:contextualSpacing/>
        <w:rPr>
          <w:rFonts w:cstheme="minorHAnsi"/>
          <w:b/>
          <w:bCs/>
          <w:sz w:val="24"/>
          <w:szCs w:val="24"/>
        </w:rPr>
      </w:pPr>
      <w:bookmarkStart w:id="56" w:name="_Hlk134779657"/>
    </w:p>
    <w:p w14:paraId="19312CBA" w14:textId="1657C046" w:rsidR="00AC417B" w:rsidRPr="00AC417B" w:rsidRDefault="00AC417B" w:rsidP="00AC417B">
      <w:pPr>
        <w:numPr>
          <w:ilvl w:val="0"/>
          <w:numId w:val="100"/>
        </w:numPr>
        <w:suppressAutoHyphens/>
        <w:spacing w:before="360" w:after="120" w:line="240" w:lineRule="auto"/>
        <w:ind w:left="714" w:hanging="357"/>
        <w:contextualSpacing/>
        <w:rPr>
          <w:rFonts w:cstheme="minorHAnsi"/>
          <w:b/>
          <w:bCs/>
          <w:sz w:val="24"/>
          <w:szCs w:val="24"/>
        </w:rPr>
      </w:pPr>
      <w:r w:rsidRPr="00AC417B">
        <w:rPr>
          <w:rFonts w:cstheme="minorHAnsi"/>
          <w:b/>
          <w:bCs/>
          <w:sz w:val="24"/>
          <w:szCs w:val="24"/>
        </w:rPr>
        <w:t>Zakup oprogramowania do wirtualizacji – 1 komplet</w:t>
      </w:r>
    </w:p>
    <w:tbl>
      <w:tblPr>
        <w:tblStyle w:val="Tabela-Siatka"/>
        <w:tblW w:w="9782" w:type="dxa"/>
        <w:tblInd w:w="-289" w:type="dxa"/>
        <w:tblLook w:val="04A0" w:firstRow="1" w:lastRow="0" w:firstColumn="1" w:lastColumn="0" w:noHBand="0" w:noVBand="1"/>
      </w:tblPr>
      <w:tblGrid>
        <w:gridCol w:w="9782"/>
      </w:tblGrid>
      <w:tr w:rsidR="00AC417B" w:rsidRPr="00AC417B" w14:paraId="6BD48191" w14:textId="77777777" w:rsidTr="0090694E">
        <w:tc>
          <w:tcPr>
            <w:tcW w:w="9782" w:type="dxa"/>
            <w:vAlign w:val="center"/>
          </w:tcPr>
          <w:bookmarkEnd w:id="56"/>
          <w:p w14:paraId="0E8DAA8C" w14:textId="77777777" w:rsidR="00AC417B" w:rsidRPr="00AC417B" w:rsidRDefault="00AC417B" w:rsidP="00AC417B">
            <w:pPr>
              <w:spacing w:before="360" w:after="120"/>
              <w:rPr>
                <w:rFonts w:cstheme="minorHAnsi"/>
                <w:sz w:val="24"/>
                <w:szCs w:val="24"/>
              </w:rPr>
            </w:pPr>
            <w:r w:rsidRPr="00AC417B">
              <w:rPr>
                <w:rFonts w:cstheme="minorHAnsi"/>
              </w:rPr>
              <w:t>Oprogramowanie do wirtualizacji spełniające poniższe wymagania:</w:t>
            </w:r>
          </w:p>
        </w:tc>
      </w:tr>
      <w:tr w:rsidR="00AC417B" w:rsidRPr="00AC417B" w14:paraId="2C680473" w14:textId="77777777" w:rsidTr="0090694E">
        <w:tc>
          <w:tcPr>
            <w:tcW w:w="9782" w:type="dxa"/>
          </w:tcPr>
          <w:p w14:paraId="527B872B" w14:textId="77777777" w:rsidR="00AC417B" w:rsidRPr="00AC417B" w:rsidRDefault="00AC417B" w:rsidP="00AC417B">
            <w:pPr>
              <w:widowControl w:val="0"/>
              <w:numPr>
                <w:ilvl w:val="0"/>
                <w:numId w:val="170"/>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Licencje powinny umożliwiać uruchomianie wirtualizacji na 3 serwerach fizycznych i ilości procesorów zgodnych z serwerami dostarczanymi w ramach postępowania oraz jednej licencji konsoli do zarządzania całym środowiskiem.</w:t>
            </w:r>
          </w:p>
          <w:p w14:paraId="67FD613F"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Warstwa wirtualizacji musi być zainstalowana bezpośrednio na sprzęcie fizycznym bez dodatkowych pośredniczących systemów operacyjnych.</w:t>
            </w:r>
          </w:p>
          <w:p w14:paraId="7E88ABEA"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Rozwiązanie musi zapewnić możliwość obsługi wielu instancji systemów operacyjnych na jednym serwerze fizycznym i powinno się charakteryzować maksymalnym możliwym stopniem konsolidacji sprzętowej.</w:t>
            </w:r>
          </w:p>
          <w:p w14:paraId="5C381DC7"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Pojedynczy klaster może się skalować do 3 fizycznych hostów (serwerów) z zainstalowaną warstwą wirtualizacji.</w:t>
            </w:r>
          </w:p>
          <w:p w14:paraId="6FDB392D"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Oprogramowanie do wirtualizacji zainstalowane na serwerze fizycznym potrafi obsłużyć i wykorzystać procesory fizyczne wyposażone w 480 logicznych wątków oraz do 6TB pamięci fizycznej RAM.</w:t>
            </w:r>
          </w:p>
          <w:p w14:paraId="482D640A"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Oprogramowanie do wirtualizacji musi zapewnić możliwość skonfigurowania maszyn wirtualnych 1-128 procesorowych.</w:t>
            </w:r>
          </w:p>
          <w:p w14:paraId="1063B4AB"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Oprogramowanie do wirtualizacji musi zapewniać możliwość stworzenia dysku maszyny wirtualnej o wielkości do 62 TB.</w:t>
            </w:r>
          </w:p>
          <w:p w14:paraId="5C16C036"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Oprogramowanie do wirtualizacji musi zapewnić możliwość skonfigurowania maszyn wirtualnych z możliwością przydzielenia do 4 TB pamięci operacyjnej RAM.</w:t>
            </w:r>
          </w:p>
          <w:p w14:paraId="6FD8CB61"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Oprogramowanie do wirtualizacji musi zapewnić możliwość skonfigurowania maszyn wirtualnych, z których każda może mieć 1-10 wirtualnych kart sieciowych.</w:t>
            </w:r>
          </w:p>
          <w:p w14:paraId="6AFF3A6D"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lastRenderedPageBreak/>
              <w:t>Oprogramowanie do wirtualizacji musi zapewnić możliwość skonfigurowania maszyn wirtualnych, z których każda może mieć 32 porty szeregowe.</w:t>
            </w:r>
          </w:p>
          <w:p w14:paraId="5C7160E8"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Rozwiązanie musi umożliwiać łatwą i szybką rozbudowę infrastruktury o nowe usługi bez spadku wydajności i dostępności pozostałych wybranych usług.</w:t>
            </w:r>
          </w:p>
          <w:p w14:paraId="049F811F"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val="en-US" w:eastAsia="zh-CN" w:bidi="hi-IN"/>
              </w:rPr>
            </w:pPr>
            <w:proofErr w:type="spellStart"/>
            <w:r w:rsidRPr="00AC417B">
              <w:rPr>
                <w:rFonts w:eastAsia="SimSun" w:cstheme="minorHAnsi"/>
                <w:bCs/>
                <w:color w:val="000000" w:themeColor="text1"/>
                <w:kern w:val="2"/>
                <w:lang w:val="en-US" w:eastAsia="zh-CN" w:bidi="hi-IN"/>
              </w:rPr>
              <w:t>Rozwiązanie</w:t>
            </w:r>
            <w:proofErr w:type="spellEnd"/>
            <w:r w:rsidRPr="00AC417B">
              <w:rPr>
                <w:rFonts w:eastAsia="SimSun" w:cstheme="minorHAnsi"/>
                <w:bCs/>
                <w:color w:val="000000" w:themeColor="text1"/>
                <w:kern w:val="2"/>
                <w:lang w:val="en-US" w:eastAsia="zh-CN" w:bidi="hi-IN"/>
              </w:rPr>
              <w:t xml:space="preserve"> </w:t>
            </w:r>
            <w:proofErr w:type="spellStart"/>
            <w:r w:rsidRPr="00AC417B">
              <w:rPr>
                <w:rFonts w:eastAsia="SimSun" w:cstheme="minorHAnsi"/>
                <w:bCs/>
                <w:color w:val="000000" w:themeColor="text1"/>
                <w:kern w:val="2"/>
                <w:lang w:val="en-US" w:eastAsia="zh-CN" w:bidi="hi-IN"/>
              </w:rPr>
              <w:t>musi</w:t>
            </w:r>
            <w:proofErr w:type="spellEnd"/>
            <w:r w:rsidRPr="00AC417B">
              <w:rPr>
                <w:rFonts w:eastAsia="SimSun" w:cstheme="minorHAnsi"/>
                <w:bCs/>
                <w:color w:val="000000" w:themeColor="text1"/>
                <w:kern w:val="2"/>
                <w:lang w:val="en-US" w:eastAsia="zh-CN" w:bidi="hi-IN"/>
              </w:rPr>
              <w:t xml:space="preserve"> </w:t>
            </w:r>
            <w:proofErr w:type="spellStart"/>
            <w:r w:rsidRPr="00AC417B">
              <w:rPr>
                <w:rFonts w:eastAsia="SimSun" w:cstheme="minorHAnsi"/>
                <w:bCs/>
                <w:color w:val="000000" w:themeColor="text1"/>
                <w:kern w:val="2"/>
                <w:lang w:val="en-US" w:eastAsia="zh-CN" w:bidi="hi-IN"/>
              </w:rPr>
              <w:t>wspierać</w:t>
            </w:r>
            <w:proofErr w:type="spellEnd"/>
            <w:r w:rsidRPr="00AC417B">
              <w:rPr>
                <w:rFonts w:eastAsia="SimSun" w:cstheme="minorHAnsi"/>
                <w:bCs/>
                <w:color w:val="000000" w:themeColor="text1"/>
                <w:kern w:val="2"/>
                <w:lang w:val="en-US" w:eastAsia="zh-CN" w:bidi="hi-IN"/>
              </w:rPr>
              <w:t xml:space="preserve"> min. </w:t>
            </w:r>
            <w:proofErr w:type="spellStart"/>
            <w:r w:rsidRPr="00AC417B">
              <w:rPr>
                <w:rFonts w:eastAsia="SimSun" w:cstheme="minorHAnsi"/>
                <w:bCs/>
                <w:color w:val="000000" w:themeColor="text1"/>
                <w:kern w:val="2"/>
                <w:lang w:val="en-US" w:eastAsia="zh-CN" w:bidi="hi-IN"/>
              </w:rPr>
              <w:t>następujące</w:t>
            </w:r>
            <w:proofErr w:type="spellEnd"/>
            <w:r w:rsidRPr="00AC417B">
              <w:rPr>
                <w:rFonts w:eastAsia="SimSun" w:cstheme="minorHAnsi"/>
                <w:bCs/>
                <w:color w:val="000000" w:themeColor="text1"/>
                <w:kern w:val="2"/>
                <w:lang w:val="en-US" w:eastAsia="zh-CN" w:bidi="hi-IN"/>
              </w:rPr>
              <w:t xml:space="preserve"> </w:t>
            </w:r>
            <w:proofErr w:type="spellStart"/>
            <w:r w:rsidRPr="00AC417B">
              <w:rPr>
                <w:rFonts w:eastAsia="SimSun" w:cstheme="minorHAnsi"/>
                <w:bCs/>
                <w:color w:val="000000" w:themeColor="text1"/>
                <w:kern w:val="2"/>
                <w:lang w:val="en-US" w:eastAsia="zh-CN" w:bidi="hi-IN"/>
              </w:rPr>
              <w:t>systemy</w:t>
            </w:r>
            <w:proofErr w:type="spellEnd"/>
            <w:r w:rsidRPr="00AC417B">
              <w:rPr>
                <w:rFonts w:eastAsia="SimSun" w:cstheme="minorHAnsi"/>
                <w:bCs/>
                <w:color w:val="000000" w:themeColor="text1"/>
                <w:kern w:val="2"/>
                <w:lang w:val="en-US" w:eastAsia="zh-CN" w:bidi="hi-IN"/>
              </w:rPr>
              <w:t xml:space="preserve"> </w:t>
            </w:r>
            <w:proofErr w:type="spellStart"/>
            <w:r w:rsidRPr="00AC417B">
              <w:rPr>
                <w:rFonts w:eastAsia="SimSun" w:cstheme="minorHAnsi"/>
                <w:bCs/>
                <w:color w:val="000000" w:themeColor="text1"/>
                <w:kern w:val="2"/>
                <w:lang w:val="en-US" w:eastAsia="zh-CN" w:bidi="hi-IN"/>
              </w:rPr>
              <w:t>operacyjne</w:t>
            </w:r>
            <w:proofErr w:type="spellEnd"/>
            <w:r w:rsidRPr="00AC417B">
              <w:rPr>
                <w:rFonts w:eastAsia="SimSun" w:cstheme="minorHAnsi"/>
                <w:color w:val="000000" w:themeColor="text1"/>
                <w:kern w:val="2"/>
                <w:lang w:val="en-US" w:eastAsia="zh-CN" w:bidi="hi-IN"/>
              </w:rPr>
              <w:t xml:space="preserve">: Windows XP, Windows Vista , Windows 2000, Windows Server 2003, Windows Server 2008, Windows Server 2012, Windows Server 2016, Windows Server 2019 ,Windows 7, Windows 8, SLES 11, SLES 12, SLES 15, RHEL 6, RHEL 5, RHEL 4, RHEL 8, Solaris 11 ,Solaris 10, Debian, CentOS, FreeBSD, </w:t>
            </w:r>
            <w:proofErr w:type="spellStart"/>
            <w:r w:rsidRPr="00AC417B">
              <w:rPr>
                <w:rFonts w:eastAsia="SimSun" w:cstheme="minorHAnsi"/>
                <w:color w:val="000000" w:themeColor="text1"/>
                <w:kern w:val="2"/>
                <w:lang w:val="en-US" w:eastAsia="zh-CN" w:bidi="hi-IN"/>
              </w:rPr>
              <w:t>Asianux</w:t>
            </w:r>
            <w:proofErr w:type="spellEnd"/>
            <w:r w:rsidRPr="00AC417B">
              <w:rPr>
                <w:rFonts w:eastAsia="SimSun" w:cstheme="minorHAnsi"/>
                <w:color w:val="000000" w:themeColor="text1"/>
                <w:kern w:val="2"/>
                <w:lang w:val="en-US" w:eastAsia="zh-CN" w:bidi="hi-IN"/>
              </w:rPr>
              <w:t xml:space="preserve">, Ubuntu 14, Ubuntu 12, SCO </w:t>
            </w:r>
            <w:proofErr w:type="spellStart"/>
            <w:r w:rsidRPr="00AC417B">
              <w:rPr>
                <w:rFonts w:eastAsia="SimSun" w:cstheme="minorHAnsi"/>
                <w:color w:val="000000" w:themeColor="text1"/>
                <w:kern w:val="2"/>
                <w:lang w:val="en-US" w:eastAsia="zh-CN" w:bidi="hi-IN"/>
              </w:rPr>
              <w:t>OpenServer</w:t>
            </w:r>
            <w:proofErr w:type="spellEnd"/>
            <w:r w:rsidRPr="00AC417B">
              <w:rPr>
                <w:rFonts w:eastAsia="SimSun" w:cstheme="minorHAnsi"/>
                <w:color w:val="000000" w:themeColor="text1"/>
                <w:kern w:val="2"/>
                <w:lang w:val="en-US" w:eastAsia="zh-CN" w:bidi="hi-IN"/>
              </w:rPr>
              <w:t xml:space="preserve">, SCO </w:t>
            </w:r>
            <w:proofErr w:type="spellStart"/>
            <w:r w:rsidRPr="00AC417B">
              <w:rPr>
                <w:rFonts w:eastAsia="SimSun" w:cstheme="minorHAnsi"/>
                <w:color w:val="000000" w:themeColor="text1"/>
                <w:kern w:val="2"/>
                <w:lang w:val="en-US" w:eastAsia="zh-CN" w:bidi="hi-IN"/>
              </w:rPr>
              <w:t>Unixware</w:t>
            </w:r>
            <w:proofErr w:type="spellEnd"/>
            <w:r w:rsidRPr="00AC417B">
              <w:rPr>
                <w:rFonts w:eastAsia="SimSun" w:cstheme="minorHAnsi"/>
                <w:color w:val="000000" w:themeColor="text1"/>
                <w:kern w:val="2"/>
                <w:lang w:val="en-US" w:eastAsia="zh-CN" w:bidi="hi-IN"/>
              </w:rPr>
              <w:t>, Mac OS X.</w:t>
            </w:r>
          </w:p>
          <w:p w14:paraId="762937C2"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Rozwiązanie musi umożliwiać przydzielenie większej ilości pamięci RAM dla maszyn wirtualnych niż fizyczne zasoby RAM serwera w celu osiągnięcia maksymalnego współczynnika konsolidacji.</w:t>
            </w:r>
          </w:p>
          <w:p w14:paraId="264D01D8"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Rozwiązanie musi umożliwiać udostępnienie maszynie wirtualnej większej ilości zasobów dyskowych niż jest fizycznie zarezerwowane na dyskach lokalnych serwera lub na macierzy.</w:t>
            </w:r>
          </w:p>
          <w:p w14:paraId="734C7263"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 xml:space="preserve">Rozwiązanie powinno posiadać centralną konsolę graficzną do zarządzania maszynami wirtualnymi i do konfigurowania innych funkcjonalności. Centralna konsola graficzna powinna mieć możliwość działania jako aplikacja na maszynie wirtualnej, jak i jako gotowa, wstępnie skonfigurowana maszyna wirtualna tzw. </w:t>
            </w:r>
            <w:proofErr w:type="spellStart"/>
            <w:r w:rsidRPr="00AC417B">
              <w:rPr>
                <w:rFonts w:eastAsia="SimSun" w:cstheme="minorHAnsi"/>
                <w:bCs/>
                <w:color w:val="000000" w:themeColor="text1"/>
                <w:kern w:val="2"/>
                <w:lang w:eastAsia="zh-CN" w:bidi="hi-IN"/>
              </w:rPr>
              <w:t>virtual</w:t>
            </w:r>
            <w:proofErr w:type="spellEnd"/>
            <w:r w:rsidRPr="00AC417B">
              <w:rPr>
                <w:rFonts w:eastAsia="SimSun" w:cstheme="minorHAnsi"/>
                <w:bCs/>
                <w:color w:val="000000" w:themeColor="text1"/>
                <w:kern w:val="2"/>
                <w:lang w:eastAsia="zh-CN" w:bidi="hi-IN"/>
              </w:rPr>
              <w:t xml:space="preserve"> </w:t>
            </w:r>
            <w:proofErr w:type="spellStart"/>
            <w:r w:rsidRPr="00AC417B">
              <w:rPr>
                <w:rFonts w:eastAsia="SimSun" w:cstheme="minorHAnsi"/>
                <w:bCs/>
                <w:color w:val="000000" w:themeColor="text1"/>
                <w:kern w:val="2"/>
                <w:lang w:eastAsia="zh-CN" w:bidi="hi-IN"/>
              </w:rPr>
              <w:t>appliance</w:t>
            </w:r>
            <w:proofErr w:type="spellEnd"/>
            <w:r w:rsidRPr="00AC417B">
              <w:rPr>
                <w:rFonts w:eastAsia="SimSun" w:cstheme="minorHAnsi"/>
                <w:bCs/>
                <w:color w:val="000000" w:themeColor="text1"/>
                <w:kern w:val="2"/>
                <w:lang w:eastAsia="zh-CN" w:bidi="hi-IN"/>
              </w:rPr>
              <w:t xml:space="preserve">.  </w:t>
            </w:r>
          </w:p>
          <w:p w14:paraId="56CD45A3"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p w14:paraId="1BF559DB"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 xml:space="preserve">Oprogramowanie do wirtualizacji powinno zapewnić możliwość wykonywania kopii migawkowych instancji systemów operacyjnych (tzw. </w:t>
            </w:r>
            <w:proofErr w:type="spellStart"/>
            <w:r w:rsidRPr="00AC417B">
              <w:rPr>
                <w:rFonts w:eastAsia="SimSun" w:cstheme="minorHAnsi"/>
                <w:bCs/>
                <w:color w:val="000000" w:themeColor="text1"/>
                <w:kern w:val="2"/>
                <w:lang w:eastAsia="zh-CN" w:bidi="hi-IN"/>
              </w:rPr>
              <w:t>snapshot</w:t>
            </w:r>
            <w:proofErr w:type="spellEnd"/>
            <w:r w:rsidRPr="00AC417B">
              <w:rPr>
                <w:rFonts w:eastAsia="SimSun" w:cstheme="minorHAnsi"/>
                <w:bCs/>
                <w:color w:val="000000" w:themeColor="text1"/>
                <w:kern w:val="2"/>
                <w:lang w:eastAsia="zh-CN" w:bidi="hi-IN"/>
              </w:rPr>
              <w:t>).</w:t>
            </w:r>
          </w:p>
          <w:p w14:paraId="2E84DFA8"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Oprogramowanie do wirtualizacji musi zapewnić możliwość klonowania systemów operacyjnych wraz z ich pełną konfiguracją i danymi.</w:t>
            </w:r>
          </w:p>
          <w:p w14:paraId="3A84F33E"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Oprogramowanie do wirtualizacji oraz oprogramowanie zarządzające musi posiadać możliwość integracji z usługami katalogowymi Microsoft Active Directory.</w:t>
            </w:r>
          </w:p>
          <w:p w14:paraId="197468BE"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 xml:space="preserve">Rozwiązanie musi zapewniać mechanizm bezpiecznego uaktualniania warstwy </w:t>
            </w:r>
            <w:proofErr w:type="spellStart"/>
            <w:r w:rsidRPr="00AC417B">
              <w:rPr>
                <w:rFonts w:eastAsia="SimSun" w:cstheme="minorHAnsi"/>
                <w:bCs/>
                <w:color w:val="000000" w:themeColor="text1"/>
                <w:kern w:val="2"/>
                <w:lang w:eastAsia="zh-CN" w:bidi="hi-IN"/>
              </w:rPr>
              <w:t>wirtualizacyjnej</w:t>
            </w:r>
            <w:proofErr w:type="spellEnd"/>
            <w:r w:rsidRPr="00AC417B">
              <w:rPr>
                <w:rFonts w:eastAsia="SimSun" w:cstheme="minorHAnsi"/>
                <w:bCs/>
                <w:color w:val="000000" w:themeColor="text1"/>
                <w:kern w:val="2"/>
                <w:lang w:eastAsia="zh-CN" w:bidi="hi-IN"/>
              </w:rPr>
              <w:t xml:space="preserve"> (hosta, maszyny wirtualnej) bez potrzeby wyłączania wirtualnych maszyn.</w:t>
            </w:r>
          </w:p>
          <w:p w14:paraId="21E304FC"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Rozwiązanie musi zapewniać mechanizm replikacji wskazanych maszyn wirtualnych w obrębie klastra serwerów fizycznych</w:t>
            </w:r>
            <w:r w:rsidRPr="00AC417B">
              <w:rPr>
                <w:rFonts w:eastAsia="Calibri" w:cstheme="minorHAnsi"/>
                <w:bCs/>
                <w:color w:val="000000" w:themeColor="text1"/>
                <w:kern w:val="2"/>
                <w:lang w:eastAsia="zh-CN" w:bidi="hi-IN"/>
              </w:rPr>
              <w:t xml:space="preserve"> z RPO min 15 min</w:t>
            </w:r>
            <w:r w:rsidRPr="00AC417B">
              <w:rPr>
                <w:rFonts w:eastAsia="SimSun" w:cstheme="minorHAnsi"/>
                <w:bCs/>
                <w:color w:val="000000" w:themeColor="text1"/>
                <w:kern w:val="2"/>
                <w:lang w:eastAsia="zh-CN" w:bidi="hi-IN"/>
              </w:rPr>
              <w:t>.</w:t>
            </w:r>
          </w:p>
          <w:p w14:paraId="1D4307B9"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Rozwiązanie musi mieć możliwość przenoszenia maszyn wirtualnych w czasie ich pracy pomiędzy serwerami fizycznymi. Mechanizm powinien umożliwiać 2 lub więcej takich procesów przenoszenia jednocześnie.</w:t>
            </w:r>
          </w:p>
          <w:p w14:paraId="2F8C0552"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 xml:space="preserve">Rozwiązanie musi mieć możliwość przenoszenia </w:t>
            </w:r>
            <w:proofErr w:type="spellStart"/>
            <w:r w:rsidRPr="00AC417B">
              <w:rPr>
                <w:rFonts w:eastAsia="SimSun" w:cstheme="minorHAnsi"/>
                <w:bCs/>
                <w:color w:val="000000" w:themeColor="text1"/>
                <w:kern w:val="2"/>
                <w:lang w:eastAsia="zh-CN" w:bidi="hi-IN"/>
              </w:rPr>
              <w:t>zwirtualizowanych</w:t>
            </w:r>
            <w:proofErr w:type="spellEnd"/>
            <w:r w:rsidRPr="00AC417B">
              <w:rPr>
                <w:rFonts w:eastAsia="SimSun" w:cstheme="minorHAnsi"/>
                <w:bCs/>
                <w:color w:val="000000" w:themeColor="text1"/>
                <w:kern w:val="2"/>
                <w:lang w:eastAsia="zh-CN" w:bidi="hi-IN"/>
              </w:rPr>
              <w:t xml:space="preserve"> dysków maszyn wirtualnych </w:t>
            </w:r>
            <w:r w:rsidRPr="00AC417B">
              <w:rPr>
                <w:rFonts w:eastAsia="SimSun" w:cstheme="minorHAnsi"/>
                <w:bCs/>
                <w:color w:val="000000" w:themeColor="text1"/>
                <w:kern w:val="2"/>
                <w:lang w:eastAsia="zh-CN" w:bidi="hi-IN"/>
              </w:rPr>
              <w:br/>
              <w:t>w czasie ich pracy pomiędzy fizycznymi zasobami dyskowymi.</w:t>
            </w:r>
          </w:p>
          <w:p w14:paraId="29B4EEB6"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 xml:space="preserve">Musi zostać zapewniona odpowiednia redundancja i taki mechanizm (wysokiej dostępności HA), aby w przypadku awarii lub niedostępności serwera fizycznego wybrane przez administratora </w:t>
            </w:r>
            <w:r w:rsidRPr="00AC417B">
              <w:rPr>
                <w:rFonts w:eastAsia="SimSun" w:cstheme="minorHAnsi"/>
                <w:bCs/>
                <w:color w:val="000000" w:themeColor="text1"/>
                <w:kern w:val="2"/>
                <w:lang w:eastAsia="zh-CN" w:bidi="hi-IN"/>
              </w:rPr>
              <w:br/>
              <w:t xml:space="preserve">i uruchomione nim wirtualne maszyny mogły zostać uruchomione na innych serwerach z zainstalowanym oprogramowaniem </w:t>
            </w:r>
            <w:proofErr w:type="spellStart"/>
            <w:r w:rsidRPr="00AC417B">
              <w:rPr>
                <w:rFonts w:eastAsia="SimSun" w:cstheme="minorHAnsi"/>
                <w:bCs/>
                <w:color w:val="000000" w:themeColor="text1"/>
                <w:kern w:val="2"/>
                <w:lang w:eastAsia="zh-CN" w:bidi="hi-IN"/>
              </w:rPr>
              <w:t>wirtualizacyjnym</w:t>
            </w:r>
            <w:proofErr w:type="spellEnd"/>
            <w:r w:rsidRPr="00AC417B">
              <w:rPr>
                <w:rFonts w:eastAsia="SimSun" w:cstheme="minorHAnsi"/>
                <w:bCs/>
                <w:color w:val="000000" w:themeColor="text1"/>
                <w:kern w:val="2"/>
                <w:lang w:eastAsia="zh-CN" w:bidi="hi-IN"/>
              </w:rPr>
              <w:t>.</w:t>
            </w:r>
          </w:p>
          <w:p w14:paraId="1D368061"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System musi posiadać funkcjonalność wirtualnego przełącznika (</w:t>
            </w:r>
            <w:proofErr w:type="spellStart"/>
            <w:r w:rsidRPr="00AC417B">
              <w:rPr>
                <w:rFonts w:eastAsia="SimSun" w:cstheme="minorHAnsi"/>
                <w:bCs/>
                <w:color w:val="000000" w:themeColor="text1"/>
                <w:kern w:val="2"/>
                <w:lang w:eastAsia="zh-CN" w:bidi="hi-IN"/>
              </w:rPr>
              <w:t>virtual</w:t>
            </w:r>
            <w:proofErr w:type="spellEnd"/>
            <w:r w:rsidRPr="00AC417B">
              <w:rPr>
                <w:rFonts w:eastAsia="SimSun" w:cstheme="minorHAnsi"/>
                <w:bCs/>
                <w:color w:val="000000" w:themeColor="text1"/>
                <w:kern w:val="2"/>
                <w:lang w:eastAsia="zh-CN" w:bidi="hi-IN"/>
              </w:rPr>
              <w:t xml:space="preserve"> </w:t>
            </w:r>
            <w:proofErr w:type="spellStart"/>
            <w:r w:rsidRPr="00AC417B">
              <w:rPr>
                <w:rFonts w:eastAsia="SimSun" w:cstheme="minorHAnsi"/>
                <w:bCs/>
                <w:color w:val="000000" w:themeColor="text1"/>
                <w:kern w:val="2"/>
                <w:lang w:eastAsia="zh-CN" w:bidi="hi-IN"/>
              </w:rPr>
              <w:t>switch</w:t>
            </w:r>
            <w:proofErr w:type="spellEnd"/>
            <w:r w:rsidRPr="00AC417B">
              <w:rPr>
                <w:rFonts w:eastAsia="SimSun" w:cstheme="minorHAnsi"/>
                <w:bCs/>
                <w:color w:val="000000" w:themeColor="text1"/>
                <w:kern w:val="2"/>
                <w:lang w:eastAsia="zh-CN" w:bidi="hi-IN"/>
              </w:rPr>
              <w:t xml:space="preserve">) umożliwiającego tworzenie sieci wirtualnej w obszarze hosta i pozwalającego połączyć maszyny wirtualne </w:t>
            </w:r>
            <w:r w:rsidRPr="00AC417B">
              <w:rPr>
                <w:rFonts w:eastAsia="SimSun" w:cstheme="minorHAnsi"/>
                <w:bCs/>
                <w:color w:val="000000" w:themeColor="text1"/>
                <w:kern w:val="2"/>
                <w:lang w:eastAsia="zh-CN" w:bidi="hi-IN"/>
              </w:rPr>
              <w:br/>
              <w:t>w obszarze jednego hosta, a także na zewnątrz sieci fizycznej. Pojedynczy przełącznik wirtualny powinien mieć możliwość konfiguracji do 4000 portów.</w:t>
            </w:r>
          </w:p>
          <w:p w14:paraId="4EE7CEEC"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color w:val="000000" w:themeColor="text1"/>
                <w:kern w:val="2"/>
                <w:lang w:eastAsia="zh-CN" w:bidi="hi-IN"/>
              </w:rPr>
            </w:pPr>
            <w:r w:rsidRPr="00AC417B">
              <w:rPr>
                <w:rFonts w:eastAsia="SimSun" w:cstheme="minorHAnsi"/>
                <w:bCs/>
                <w:color w:val="000000" w:themeColor="text1"/>
                <w:kern w:val="2"/>
                <w:lang w:eastAsia="zh-CN" w:bidi="hi-IN"/>
              </w:rPr>
              <w:t xml:space="preserve">Pojedynczy wirtualny przełącznik musi posiadać możliwość przyłączania do niego dwóch i więcej fizycznych kart sieciowych, aby zapewnić bezpieczeństwo połączenia </w:t>
            </w:r>
            <w:proofErr w:type="spellStart"/>
            <w:r w:rsidRPr="00AC417B">
              <w:rPr>
                <w:rFonts w:eastAsia="SimSun" w:cstheme="minorHAnsi"/>
                <w:bCs/>
                <w:color w:val="000000" w:themeColor="text1"/>
                <w:kern w:val="2"/>
                <w:lang w:eastAsia="zh-CN" w:bidi="hi-IN"/>
              </w:rPr>
              <w:t>ethernetowego</w:t>
            </w:r>
            <w:proofErr w:type="spellEnd"/>
            <w:r w:rsidRPr="00AC417B">
              <w:rPr>
                <w:rFonts w:eastAsia="SimSun" w:cstheme="minorHAnsi"/>
                <w:bCs/>
                <w:color w:val="000000" w:themeColor="text1"/>
                <w:kern w:val="2"/>
                <w:lang w:eastAsia="zh-CN" w:bidi="hi-IN"/>
              </w:rPr>
              <w:t xml:space="preserve"> w razie awarii karty sieciowej.</w:t>
            </w:r>
          </w:p>
          <w:p w14:paraId="2DFA0ABA"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bCs/>
                <w:color w:val="000000" w:themeColor="text1"/>
                <w:kern w:val="2"/>
                <w:lang w:eastAsia="zh-CN" w:bidi="hi-IN"/>
              </w:rPr>
            </w:pPr>
            <w:r w:rsidRPr="00AC417B">
              <w:rPr>
                <w:rFonts w:eastAsia="SimSun" w:cstheme="minorHAnsi"/>
                <w:bCs/>
                <w:color w:val="000000" w:themeColor="text1"/>
                <w:kern w:val="2"/>
                <w:lang w:eastAsia="zh-CN" w:bidi="hi-IN"/>
              </w:rPr>
              <w:lastRenderedPageBreak/>
              <w:t>Wirtualne przełączniki musza obsługiwać wirtualne sieci lokalne (VLAN).</w:t>
            </w:r>
          </w:p>
          <w:p w14:paraId="6C7A56FC" w14:textId="77777777" w:rsidR="00AC417B" w:rsidRPr="00AC417B" w:rsidRDefault="00AC417B" w:rsidP="00AC417B">
            <w:pPr>
              <w:widowControl w:val="0"/>
              <w:numPr>
                <w:ilvl w:val="0"/>
                <w:numId w:val="171"/>
              </w:numPr>
              <w:suppressAutoHyphens/>
              <w:spacing w:line="276" w:lineRule="auto"/>
              <w:ind w:left="357" w:hanging="357"/>
              <w:jc w:val="both"/>
              <w:textAlignment w:val="baseline"/>
              <w:rPr>
                <w:rFonts w:eastAsia="SimSun" w:cstheme="minorHAnsi"/>
                <w:bCs/>
                <w:color w:val="000000" w:themeColor="text1"/>
                <w:kern w:val="2"/>
                <w:lang w:eastAsia="zh-CN" w:bidi="hi-IN"/>
              </w:rPr>
            </w:pPr>
            <w:bookmarkStart w:id="57" w:name="_Hlk134779684"/>
            <w:r w:rsidRPr="00AC417B">
              <w:rPr>
                <w:rFonts w:eastAsia="SimSun" w:cstheme="minorHAnsi"/>
                <w:bCs/>
                <w:color w:val="000000" w:themeColor="text1"/>
                <w:kern w:val="2"/>
                <w:lang w:eastAsia="zh-CN" w:bidi="hi-IN"/>
              </w:rPr>
              <w:t>Wszystkie licencje powinny być dostarczone wraz ze wsparciem</w:t>
            </w:r>
            <w:r w:rsidRPr="00AC417B">
              <w:rPr>
                <w:rFonts w:eastAsia="Calibri" w:cstheme="minorHAnsi"/>
                <w:bCs/>
                <w:color w:val="000000" w:themeColor="text1"/>
                <w:kern w:val="2"/>
                <w:lang w:eastAsia="zh-CN" w:bidi="hi-IN"/>
              </w:rPr>
              <w:t xml:space="preserve"> min. 36 miesięcy</w:t>
            </w:r>
            <w:bookmarkEnd w:id="57"/>
          </w:p>
        </w:tc>
      </w:tr>
    </w:tbl>
    <w:p w14:paraId="0CF27090" w14:textId="77777777" w:rsidR="00AC417B" w:rsidRPr="00AC417B" w:rsidRDefault="00AC417B" w:rsidP="00AC417B">
      <w:pPr>
        <w:numPr>
          <w:ilvl w:val="0"/>
          <w:numId w:val="100"/>
        </w:numPr>
        <w:suppressAutoHyphens/>
        <w:spacing w:before="360" w:after="120" w:line="240" w:lineRule="auto"/>
        <w:ind w:left="714" w:hanging="357"/>
        <w:rPr>
          <w:rFonts w:ascii="Calibri" w:eastAsia="Calibri" w:hAnsi="Calibri" w:cstheme="minorHAnsi"/>
          <w:b/>
          <w:bCs/>
          <w:sz w:val="24"/>
          <w:szCs w:val="24"/>
          <w:lang w:eastAsia="en-US"/>
        </w:rPr>
      </w:pPr>
      <w:bookmarkStart w:id="58" w:name="_Hlk134779827"/>
      <w:r w:rsidRPr="00AC417B">
        <w:rPr>
          <w:rFonts w:ascii="Calibri" w:eastAsia="Calibri" w:hAnsi="Calibri" w:cstheme="minorHAnsi"/>
          <w:b/>
          <w:bCs/>
          <w:sz w:val="24"/>
          <w:szCs w:val="24"/>
          <w:lang w:eastAsia="en-US"/>
        </w:rPr>
        <w:lastRenderedPageBreak/>
        <w:t xml:space="preserve">Zakup systemów serwerowych wraz z licencjami dostępowymi </w:t>
      </w:r>
      <w:r w:rsidRPr="00AC417B">
        <w:rPr>
          <w:rFonts w:ascii="Calibri" w:eastAsia="Calibri" w:hAnsi="Calibri" w:cs="Calibri"/>
          <w:b/>
          <w:bCs/>
          <w:sz w:val="24"/>
          <w:szCs w:val="24"/>
          <w:lang w:eastAsia="en-US"/>
        </w:rPr>
        <w:t>– 1 komplet</w:t>
      </w:r>
    </w:p>
    <w:tbl>
      <w:tblPr>
        <w:tblW w:w="9782" w:type="dxa"/>
        <w:tblInd w:w="-289" w:type="dxa"/>
        <w:tblLayout w:type="fixed"/>
        <w:tblLook w:val="04A0" w:firstRow="1" w:lastRow="0" w:firstColumn="1" w:lastColumn="0" w:noHBand="0" w:noVBand="1"/>
      </w:tblPr>
      <w:tblGrid>
        <w:gridCol w:w="9782"/>
      </w:tblGrid>
      <w:tr w:rsidR="00AC417B" w:rsidRPr="00AC417B" w14:paraId="43DC95EF" w14:textId="77777777" w:rsidTr="0090694E">
        <w:tc>
          <w:tcPr>
            <w:tcW w:w="9782" w:type="dxa"/>
            <w:tcBorders>
              <w:top w:val="single" w:sz="4" w:space="0" w:color="000000"/>
              <w:left w:val="single" w:sz="4" w:space="0" w:color="000000"/>
              <w:bottom w:val="single" w:sz="4" w:space="0" w:color="000000"/>
              <w:right w:val="single" w:sz="4" w:space="0" w:color="000000"/>
            </w:tcBorders>
            <w:shd w:val="clear" w:color="auto" w:fill="auto"/>
          </w:tcPr>
          <w:bookmarkEnd w:id="58"/>
          <w:p w14:paraId="4BD4F58A" w14:textId="77777777" w:rsidR="00AC417B" w:rsidRPr="00AC417B" w:rsidRDefault="00AC417B" w:rsidP="00AC417B">
            <w:pPr>
              <w:widowControl w:val="0"/>
              <w:spacing w:before="120" w:after="120" w:line="240" w:lineRule="auto"/>
              <w:rPr>
                <w:rFonts w:ascii="Calibri" w:eastAsia="Calibri" w:hAnsi="Calibri" w:cs="Calibri"/>
                <w:lang w:eastAsia="en-US"/>
              </w:rPr>
            </w:pPr>
            <w:r w:rsidRPr="00AC417B">
              <w:rPr>
                <w:rFonts w:ascii="Calibri" w:eastAsia="Calibri" w:hAnsi="Calibri" w:cs="Calibri"/>
                <w:lang w:eastAsia="en-US"/>
              </w:rPr>
              <w:t>Serwerowy system operacyjny zwany dalej SSO, spełniający poniższe wymagania:</w:t>
            </w:r>
          </w:p>
        </w:tc>
      </w:tr>
      <w:tr w:rsidR="00AC417B" w:rsidRPr="00AC417B" w14:paraId="58C33CDC" w14:textId="77777777" w:rsidTr="0090694E">
        <w:tc>
          <w:tcPr>
            <w:tcW w:w="9782" w:type="dxa"/>
            <w:tcBorders>
              <w:top w:val="single" w:sz="4" w:space="0" w:color="000000"/>
              <w:left w:val="single" w:sz="4" w:space="0" w:color="000000"/>
              <w:bottom w:val="single" w:sz="4" w:space="0" w:color="000000"/>
              <w:right w:val="single" w:sz="4" w:space="0" w:color="000000"/>
            </w:tcBorders>
            <w:shd w:val="clear" w:color="auto" w:fill="auto"/>
          </w:tcPr>
          <w:p w14:paraId="0070D3C2" w14:textId="77777777" w:rsidR="00AC417B" w:rsidRPr="00AC417B" w:rsidRDefault="00AC417B" w:rsidP="00AC417B">
            <w:pPr>
              <w:widowControl w:val="0"/>
              <w:jc w:val="both"/>
              <w:rPr>
                <w:sz w:val="20"/>
                <w:szCs w:val="20"/>
              </w:rPr>
            </w:pPr>
            <w:r w:rsidRPr="00AC417B">
              <w:rPr>
                <w:sz w:val="20"/>
                <w:szCs w:val="20"/>
              </w:rPr>
              <w:t xml:space="preserve">Licencja musi uprawniać do uruchamiania SSO w środowisku fizycznym lub min. dwóch SSO w środowisku  wirtualnym (jako maszyny wirtualne) za pomocą wbudowanych mechanizmów wirtualizacji. </w:t>
            </w:r>
          </w:p>
          <w:p w14:paraId="03787C77" w14:textId="77777777" w:rsidR="00AC417B" w:rsidRPr="00AC417B" w:rsidRDefault="00AC417B" w:rsidP="00AC417B">
            <w:pPr>
              <w:widowControl w:val="0"/>
              <w:jc w:val="both"/>
              <w:rPr>
                <w:sz w:val="20"/>
                <w:szCs w:val="20"/>
              </w:rPr>
            </w:pPr>
            <w:r w:rsidRPr="00AC417B">
              <w:rPr>
                <w:sz w:val="20"/>
                <w:szCs w:val="20"/>
              </w:rPr>
              <w:t xml:space="preserve">SSO musi posiadać następujące, wbudowane cechy: </w:t>
            </w:r>
          </w:p>
          <w:p w14:paraId="404BA38B" w14:textId="77777777" w:rsidR="00AC417B" w:rsidRPr="00AC417B" w:rsidRDefault="00AC417B" w:rsidP="00AC417B">
            <w:pPr>
              <w:widowControl w:val="0"/>
              <w:jc w:val="both"/>
              <w:rPr>
                <w:sz w:val="20"/>
                <w:szCs w:val="20"/>
              </w:rPr>
            </w:pPr>
            <w:r w:rsidRPr="00AC417B">
              <w:rPr>
                <w:sz w:val="20"/>
                <w:szCs w:val="20"/>
              </w:rPr>
              <w:t xml:space="preserve">a) możliwość wykorzystania, co najmniej 320 logicznych procesorów oraz co najmniej 4 TB pamięci RAM w środowisku fizycznym, </w:t>
            </w:r>
          </w:p>
          <w:p w14:paraId="30CDE751" w14:textId="77777777" w:rsidR="00AC417B" w:rsidRPr="00AC417B" w:rsidRDefault="00AC417B" w:rsidP="00AC417B">
            <w:pPr>
              <w:widowControl w:val="0"/>
              <w:jc w:val="both"/>
              <w:rPr>
                <w:sz w:val="20"/>
                <w:szCs w:val="20"/>
              </w:rPr>
            </w:pPr>
            <w:r w:rsidRPr="00AC417B">
              <w:rPr>
                <w:sz w:val="20"/>
                <w:szCs w:val="20"/>
              </w:rPr>
              <w:t xml:space="preserve">b) możliwość wykorzystywania 64 procesorów wirtualnych oraz 1TB pamięci RAM i dysku o pojemności min. 64TB przez każdy wirtualny serwerowy system operacyjny, </w:t>
            </w:r>
          </w:p>
          <w:p w14:paraId="662FE484" w14:textId="77777777" w:rsidR="00AC417B" w:rsidRPr="00AC417B" w:rsidRDefault="00AC417B" w:rsidP="00AC417B">
            <w:pPr>
              <w:widowControl w:val="0"/>
              <w:jc w:val="both"/>
              <w:rPr>
                <w:sz w:val="20"/>
                <w:szCs w:val="20"/>
              </w:rPr>
            </w:pPr>
            <w:r w:rsidRPr="00AC417B">
              <w:rPr>
                <w:sz w:val="20"/>
                <w:szCs w:val="20"/>
              </w:rPr>
              <w:t xml:space="preserve">c) możliwość budowania klastrów składających się z 64 węzłów, z możliwością uruchamiania do 8000 maszyn wirtualnych, </w:t>
            </w:r>
          </w:p>
          <w:p w14:paraId="565E90D7" w14:textId="77777777" w:rsidR="00AC417B" w:rsidRPr="00AC417B" w:rsidRDefault="00AC417B" w:rsidP="00AC417B">
            <w:pPr>
              <w:widowControl w:val="0"/>
              <w:jc w:val="both"/>
              <w:rPr>
                <w:sz w:val="20"/>
                <w:szCs w:val="20"/>
              </w:rPr>
            </w:pPr>
            <w:r w:rsidRPr="00AC417B">
              <w:rPr>
                <w:sz w:val="20"/>
                <w:szCs w:val="20"/>
              </w:rPr>
              <w:t>d) możliwość migracji maszyn wirtualnych bez zatrzymywania ich pracy między fizycznymi serwerami z uruchomionym mechanizmem wirtualizacji (</w:t>
            </w:r>
            <w:proofErr w:type="spellStart"/>
            <w:r w:rsidRPr="00AC417B">
              <w:rPr>
                <w:sz w:val="20"/>
                <w:szCs w:val="20"/>
              </w:rPr>
              <w:t>hypervisor</w:t>
            </w:r>
            <w:proofErr w:type="spellEnd"/>
            <w:r w:rsidRPr="00AC417B">
              <w:rPr>
                <w:sz w:val="20"/>
                <w:szCs w:val="20"/>
              </w:rPr>
              <w:t xml:space="preserve">) przez sieć Ethernet, bez konieczności stosowania dodatkowych mechanizmów współdzielenia pamięci, </w:t>
            </w:r>
          </w:p>
          <w:p w14:paraId="04E76FBC" w14:textId="77777777" w:rsidR="00AC417B" w:rsidRPr="00AC417B" w:rsidRDefault="00AC417B" w:rsidP="00AC417B">
            <w:pPr>
              <w:widowControl w:val="0"/>
              <w:jc w:val="both"/>
              <w:rPr>
                <w:sz w:val="20"/>
                <w:szCs w:val="20"/>
              </w:rPr>
            </w:pPr>
            <w:r w:rsidRPr="00AC417B">
              <w:rPr>
                <w:sz w:val="20"/>
                <w:szCs w:val="20"/>
              </w:rPr>
              <w:t xml:space="preserve">e) wsparcie (na umożliwiającym to sprzęcie) dodawania i wymiany pamięci RAM bez przerywania pracy, </w:t>
            </w:r>
          </w:p>
          <w:p w14:paraId="3DB63ACA" w14:textId="77777777" w:rsidR="00AC417B" w:rsidRPr="00AC417B" w:rsidRDefault="00AC417B" w:rsidP="00AC417B">
            <w:pPr>
              <w:widowControl w:val="0"/>
              <w:jc w:val="both"/>
              <w:rPr>
                <w:sz w:val="20"/>
                <w:szCs w:val="20"/>
              </w:rPr>
            </w:pPr>
            <w:r w:rsidRPr="00AC417B">
              <w:rPr>
                <w:sz w:val="20"/>
                <w:szCs w:val="20"/>
              </w:rPr>
              <w:t xml:space="preserve">f) wsparcie (na umożliwiającym to sprzęcie) dodawania i wymiany procesorów bez przerywania pracy, </w:t>
            </w:r>
          </w:p>
          <w:p w14:paraId="12FA39C4" w14:textId="77777777" w:rsidR="00AC417B" w:rsidRPr="00AC417B" w:rsidRDefault="00AC417B" w:rsidP="00AC417B">
            <w:pPr>
              <w:widowControl w:val="0"/>
              <w:jc w:val="both"/>
              <w:rPr>
                <w:sz w:val="20"/>
                <w:szCs w:val="20"/>
              </w:rPr>
            </w:pPr>
            <w:r w:rsidRPr="00AC417B">
              <w:rPr>
                <w:sz w:val="20"/>
                <w:szCs w:val="20"/>
              </w:rPr>
              <w:t xml:space="preserve">g) automatyczna weryfikacja cyfrowych sygnatur sterowników w celu 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w:t>
            </w:r>
            <w:proofErr w:type="spellStart"/>
            <w:r w:rsidRPr="00AC417B">
              <w:rPr>
                <w:sz w:val="20"/>
                <w:szCs w:val="20"/>
              </w:rPr>
              <w:t>Hyper-Threading</w:t>
            </w:r>
            <w:proofErr w:type="spellEnd"/>
            <w:r w:rsidRPr="00AC417B">
              <w:rPr>
                <w:sz w:val="20"/>
                <w:szCs w:val="20"/>
              </w:rPr>
              <w:t xml:space="preserve">), </w:t>
            </w:r>
          </w:p>
          <w:p w14:paraId="2486DAA3" w14:textId="77777777" w:rsidR="00AC417B" w:rsidRPr="00AC417B" w:rsidRDefault="00AC417B" w:rsidP="00AC417B">
            <w:pPr>
              <w:widowControl w:val="0"/>
              <w:jc w:val="both"/>
              <w:rPr>
                <w:sz w:val="20"/>
                <w:szCs w:val="20"/>
              </w:rPr>
            </w:pPr>
            <w:r w:rsidRPr="00AC417B">
              <w:rPr>
                <w:sz w:val="20"/>
                <w:szCs w:val="20"/>
              </w:rPr>
              <w:t xml:space="preserve">i) wbudowane wsparcie instalacji i pracy na wolumenach, które: </w:t>
            </w:r>
          </w:p>
          <w:p w14:paraId="647E6F29" w14:textId="77777777" w:rsidR="00AC417B" w:rsidRPr="00AC417B" w:rsidRDefault="00AC417B" w:rsidP="00AC417B">
            <w:pPr>
              <w:widowControl w:val="0"/>
              <w:jc w:val="both"/>
              <w:rPr>
                <w:sz w:val="20"/>
                <w:szCs w:val="20"/>
              </w:rPr>
            </w:pPr>
            <w:r w:rsidRPr="00AC417B">
              <w:rPr>
                <w:sz w:val="20"/>
                <w:szCs w:val="20"/>
              </w:rPr>
              <w:t xml:space="preserve">I. pozwalają na zmianę rozmiaru w czasie pracy systemu, </w:t>
            </w:r>
          </w:p>
          <w:p w14:paraId="617B70D4" w14:textId="77777777" w:rsidR="00AC417B" w:rsidRPr="00AC417B" w:rsidRDefault="00AC417B" w:rsidP="00AC417B">
            <w:pPr>
              <w:widowControl w:val="0"/>
              <w:jc w:val="both"/>
              <w:rPr>
                <w:sz w:val="20"/>
                <w:szCs w:val="20"/>
              </w:rPr>
            </w:pPr>
            <w:r w:rsidRPr="00AC417B">
              <w:rPr>
                <w:sz w:val="20"/>
                <w:szCs w:val="20"/>
              </w:rPr>
              <w:t xml:space="preserve">II. umożliwiają tworzenie w czasie pracy systemu migawek, dających użytkownikom końcowym (lokalnym i sieciowym) prosty wgląd w poprzednie wersje plików i folderów, </w:t>
            </w:r>
          </w:p>
          <w:p w14:paraId="57A4554C" w14:textId="77777777" w:rsidR="00AC417B" w:rsidRPr="00AC417B" w:rsidRDefault="00AC417B" w:rsidP="00AC417B">
            <w:pPr>
              <w:widowControl w:val="0"/>
              <w:jc w:val="both"/>
              <w:rPr>
                <w:sz w:val="20"/>
                <w:szCs w:val="20"/>
              </w:rPr>
            </w:pPr>
            <w:r w:rsidRPr="00AC417B">
              <w:rPr>
                <w:sz w:val="20"/>
                <w:szCs w:val="20"/>
              </w:rPr>
              <w:t xml:space="preserve">III. umożliwiają kompresję "w locie" dla wybranych plików i/lub folderów, </w:t>
            </w:r>
          </w:p>
          <w:p w14:paraId="56692E1B" w14:textId="77777777" w:rsidR="00AC417B" w:rsidRPr="00AC417B" w:rsidRDefault="00AC417B" w:rsidP="00AC417B">
            <w:pPr>
              <w:widowControl w:val="0"/>
              <w:jc w:val="both"/>
              <w:rPr>
                <w:sz w:val="20"/>
                <w:szCs w:val="20"/>
              </w:rPr>
            </w:pPr>
            <w:r w:rsidRPr="00AC417B">
              <w:rPr>
                <w:sz w:val="20"/>
                <w:szCs w:val="20"/>
              </w:rPr>
              <w:t xml:space="preserve">IV. umożliwiają zdefiniowanie list kontroli dostępu (ACL), </w:t>
            </w:r>
          </w:p>
          <w:p w14:paraId="1C1AB86C" w14:textId="77777777" w:rsidR="00AC417B" w:rsidRPr="00AC417B" w:rsidRDefault="00AC417B" w:rsidP="00AC417B">
            <w:pPr>
              <w:widowControl w:val="0"/>
              <w:jc w:val="both"/>
              <w:rPr>
                <w:sz w:val="20"/>
                <w:szCs w:val="20"/>
              </w:rPr>
            </w:pPr>
            <w:r w:rsidRPr="00AC417B">
              <w:rPr>
                <w:sz w:val="20"/>
                <w:szCs w:val="20"/>
              </w:rPr>
              <w:t xml:space="preserve">j) wbudowany mechanizm klasyfikowania i indeksowania plików (dokumentów) w oparciu o ich zawartość, </w:t>
            </w:r>
          </w:p>
          <w:p w14:paraId="4821CF51" w14:textId="77777777" w:rsidR="00AC417B" w:rsidRPr="00AC417B" w:rsidRDefault="00AC417B" w:rsidP="00AC417B">
            <w:pPr>
              <w:widowControl w:val="0"/>
              <w:jc w:val="both"/>
              <w:rPr>
                <w:sz w:val="20"/>
                <w:szCs w:val="20"/>
              </w:rPr>
            </w:pPr>
            <w:r w:rsidRPr="00AC417B">
              <w:rPr>
                <w:sz w:val="20"/>
                <w:szCs w:val="20"/>
              </w:rPr>
              <w:t xml:space="preserve">k) wbudowane szyfrowanie dysków </w:t>
            </w:r>
          </w:p>
          <w:p w14:paraId="541B2639" w14:textId="77777777" w:rsidR="00AC417B" w:rsidRPr="00AC417B" w:rsidRDefault="00AC417B" w:rsidP="00AC417B">
            <w:pPr>
              <w:widowControl w:val="0"/>
              <w:jc w:val="both"/>
              <w:rPr>
                <w:sz w:val="20"/>
                <w:szCs w:val="20"/>
              </w:rPr>
            </w:pPr>
            <w:r w:rsidRPr="00AC417B">
              <w:rPr>
                <w:sz w:val="20"/>
                <w:szCs w:val="20"/>
              </w:rPr>
              <w:t xml:space="preserve">l) możliwość uruchamiania aplikacji internetowych wykorzystujących technologię ASP.NET, </w:t>
            </w:r>
          </w:p>
          <w:p w14:paraId="309643B5" w14:textId="77777777" w:rsidR="00AC417B" w:rsidRPr="00AC417B" w:rsidRDefault="00AC417B" w:rsidP="00AC417B">
            <w:pPr>
              <w:widowControl w:val="0"/>
              <w:jc w:val="both"/>
              <w:rPr>
                <w:sz w:val="20"/>
                <w:szCs w:val="20"/>
              </w:rPr>
            </w:pPr>
            <w:r w:rsidRPr="00AC417B">
              <w:rPr>
                <w:sz w:val="20"/>
                <w:szCs w:val="20"/>
              </w:rPr>
              <w:t xml:space="preserve">m) możliwość dystrybucji ruchu sieciowego HTTP pomiędzy kilka serwerów, </w:t>
            </w:r>
          </w:p>
          <w:p w14:paraId="0FB038EB" w14:textId="77777777" w:rsidR="00AC417B" w:rsidRPr="00AC417B" w:rsidRDefault="00AC417B" w:rsidP="00AC417B">
            <w:pPr>
              <w:widowControl w:val="0"/>
              <w:jc w:val="both"/>
              <w:rPr>
                <w:sz w:val="20"/>
                <w:szCs w:val="20"/>
              </w:rPr>
            </w:pPr>
            <w:r w:rsidRPr="00AC417B">
              <w:rPr>
                <w:sz w:val="20"/>
                <w:szCs w:val="20"/>
              </w:rPr>
              <w:t xml:space="preserve">n) wbudowana zapora internetowa (firewall) z obsługą definiowanych reguł dla ochrony połączeń internetowych i intranetowych, </w:t>
            </w:r>
          </w:p>
          <w:p w14:paraId="768451C1" w14:textId="77777777" w:rsidR="00AC417B" w:rsidRPr="00AC417B" w:rsidRDefault="00AC417B" w:rsidP="00AC417B">
            <w:pPr>
              <w:widowControl w:val="0"/>
              <w:jc w:val="both"/>
              <w:rPr>
                <w:sz w:val="20"/>
                <w:szCs w:val="20"/>
              </w:rPr>
            </w:pPr>
            <w:r w:rsidRPr="00AC417B">
              <w:rPr>
                <w:sz w:val="20"/>
                <w:szCs w:val="20"/>
              </w:rPr>
              <w:t xml:space="preserve">o) graficzny interfejs użytkownika, </w:t>
            </w:r>
          </w:p>
          <w:p w14:paraId="4D4156C4" w14:textId="77777777" w:rsidR="00AC417B" w:rsidRPr="00AC417B" w:rsidRDefault="00AC417B" w:rsidP="00AC417B">
            <w:pPr>
              <w:widowControl w:val="0"/>
              <w:jc w:val="both"/>
              <w:rPr>
                <w:sz w:val="20"/>
                <w:szCs w:val="20"/>
              </w:rPr>
            </w:pPr>
            <w:r w:rsidRPr="00AC417B">
              <w:rPr>
                <w:sz w:val="20"/>
                <w:szCs w:val="20"/>
              </w:rPr>
              <w:t xml:space="preserve">p) zlokalizowane w języku polskim, co najmniej następujące elementy: menu, przeglądarka internetowa, pomoc, komunikaty systemowe, </w:t>
            </w:r>
          </w:p>
          <w:p w14:paraId="5EAA8E91" w14:textId="77777777" w:rsidR="00AC417B" w:rsidRPr="00AC417B" w:rsidRDefault="00AC417B" w:rsidP="00AC417B">
            <w:pPr>
              <w:widowControl w:val="0"/>
              <w:jc w:val="both"/>
              <w:rPr>
                <w:sz w:val="20"/>
                <w:szCs w:val="20"/>
              </w:rPr>
            </w:pPr>
            <w:r w:rsidRPr="00AC417B">
              <w:rPr>
                <w:sz w:val="20"/>
                <w:szCs w:val="20"/>
              </w:rPr>
              <w:t xml:space="preserve">r) wsparcie dla większości powszechnie używanych urządzeń peryferyjnych (drukarek, urządzeń sieciowych, standardów USB, </w:t>
            </w:r>
            <w:proofErr w:type="spellStart"/>
            <w:r w:rsidRPr="00AC417B">
              <w:rPr>
                <w:sz w:val="20"/>
                <w:szCs w:val="20"/>
              </w:rPr>
              <w:t>Plug&amp;Play</w:t>
            </w:r>
            <w:proofErr w:type="spellEnd"/>
            <w:r w:rsidRPr="00AC417B">
              <w:rPr>
                <w:sz w:val="20"/>
                <w:szCs w:val="20"/>
              </w:rPr>
              <w:t xml:space="preserve">), </w:t>
            </w:r>
          </w:p>
          <w:p w14:paraId="502C4A0F" w14:textId="77777777" w:rsidR="00AC417B" w:rsidRPr="00AC417B" w:rsidRDefault="00AC417B" w:rsidP="00AC417B">
            <w:pPr>
              <w:widowControl w:val="0"/>
              <w:jc w:val="both"/>
              <w:rPr>
                <w:sz w:val="20"/>
                <w:szCs w:val="20"/>
              </w:rPr>
            </w:pPr>
            <w:r w:rsidRPr="00AC417B">
              <w:rPr>
                <w:sz w:val="20"/>
                <w:szCs w:val="20"/>
              </w:rPr>
              <w:t xml:space="preserve">s) możliwość zdalnej konfiguracji, administrowania oraz aktualizowania systemu, </w:t>
            </w:r>
          </w:p>
          <w:p w14:paraId="4E22052E" w14:textId="77777777" w:rsidR="00AC417B" w:rsidRPr="00AC417B" w:rsidRDefault="00AC417B" w:rsidP="00AC417B">
            <w:pPr>
              <w:widowControl w:val="0"/>
              <w:jc w:val="both"/>
              <w:rPr>
                <w:sz w:val="20"/>
                <w:szCs w:val="20"/>
              </w:rPr>
            </w:pPr>
            <w:r w:rsidRPr="00AC417B">
              <w:rPr>
                <w:sz w:val="20"/>
                <w:szCs w:val="20"/>
              </w:rPr>
              <w:t xml:space="preserve">t) dostępność bezpłatnych narzędzi producenta systemu umożliwiających badanie i wdrażanie zdefiniowanego zestawu polityk bezpieczeństwa, </w:t>
            </w:r>
          </w:p>
          <w:p w14:paraId="0A2D867D" w14:textId="77777777" w:rsidR="00AC417B" w:rsidRPr="00AC417B" w:rsidRDefault="00AC417B" w:rsidP="00AC417B">
            <w:pPr>
              <w:widowControl w:val="0"/>
              <w:jc w:val="both"/>
              <w:rPr>
                <w:sz w:val="20"/>
                <w:szCs w:val="20"/>
              </w:rPr>
            </w:pPr>
            <w:r w:rsidRPr="00AC417B">
              <w:rPr>
                <w:sz w:val="20"/>
                <w:szCs w:val="20"/>
              </w:rPr>
              <w:t xml:space="preserve">u) możliwość implementacji następujących funkcjonalności bez potrzeby instalowania dodatkowych produktów (oprogramowania) innych producentów wymagających dodatkowych licencji: </w:t>
            </w:r>
          </w:p>
          <w:p w14:paraId="0F8D158C" w14:textId="77777777" w:rsidR="00AC417B" w:rsidRPr="00AC417B" w:rsidRDefault="00AC417B" w:rsidP="00AC417B">
            <w:pPr>
              <w:widowControl w:val="0"/>
              <w:jc w:val="both"/>
              <w:rPr>
                <w:sz w:val="20"/>
                <w:szCs w:val="20"/>
              </w:rPr>
            </w:pPr>
            <w:r w:rsidRPr="00AC417B">
              <w:rPr>
                <w:sz w:val="20"/>
                <w:szCs w:val="20"/>
              </w:rPr>
              <w:t xml:space="preserve">I. podstawowe usługi sieciowe: DHCP oraz DNS wspierający DNSSEC, </w:t>
            </w:r>
          </w:p>
          <w:p w14:paraId="32804ED0" w14:textId="77777777" w:rsidR="00AC417B" w:rsidRPr="00AC417B" w:rsidRDefault="00AC417B" w:rsidP="00AC417B">
            <w:pPr>
              <w:widowControl w:val="0"/>
              <w:jc w:val="both"/>
              <w:rPr>
                <w:sz w:val="20"/>
                <w:szCs w:val="20"/>
              </w:rPr>
            </w:pPr>
            <w:r w:rsidRPr="00AC417B">
              <w:rPr>
                <w:sz w:val="20"/>
                <w:szCs w:val="20"/>
              </w:rPr>
              <w:t xml:space="preserve">II.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7F5C48D1" w14:textId="77777777" w:rsidR="00AC417B" w:rsidRPr="00AC417B" w:rsidRDefault="00AC417B" w:rsidP="00AC417B">
            <w:pPr>
              <w:widowControl w:val="0"/>
              <w:jc w:val="both"/>
              <w:rPr>
                <w:sz w:val="20"/>
                <w:szCs w:val="20"/>
              </w:rPr>
            </w:pPr>
            <w:r w:rsidRPr="00AC417B">
              <w:rPr>
                <w:sz w:val="20"/>
                <w:szCs w:val="20"/>
              </w:rPr>
              <w:lastRenderedPageBreak/>
              <w:t xml:space="preserve">1) podłączenie SSO do domeny w trybie offline – bez dostępnego połączenia sieciowego z domeną, </w:t>
            </w:r>
          </w:p>
          <w:p w14:paraId="1262702A" w14:textId="77777777" w:rsidR="00AC417B" w:rsidRPr="00AC417B" w:rsidRDefault="00AC417B" w:rsidP="00AC417B">
            <w:pPr>
              <w:widowControl w:val="0"/>
              <w:jc w:val="both"/>
              <w:rPr>
                <w:sz w:val="20"/>
                <w:szCs w:val="20"/>
              </w:rPr>
            </w:pPr>
            <w:r w:rsidRPr="00AC417B">
              <w:rPr>
                <w:sz w:val="20"/>
                <w:szCs w:val="20"/>
              </w:rPr>
              <w:t xml:space="preserve">2) ustanawianie praw dostępu do zasobów domeny na bazie sposobu logowania użytkownika – na przykład typu certyfikatu użytego do logowania, </w:t>
            </w:r>
          </w:p>
          <w:p w14:paraId="6575C702" w14:textId="77777777" w:rsidR="00AC417B" w:rsidRPr="00AC417B" w:rsidRDefault="00AC417B" w:rsidP="00AC417B">
            <w:pPr>
              <w:widowControl w:val="0"/>
              <w:jc w:val="both"/>
              <w:rPr>
                <w:sz w:val="20"/>
                <w:szCs w:val="20"/>
              </w:rPr>
            </w:pPr>
            <w:r w:rsidRPr="00AC417B">
              <w:rPr>
                <w:sz w:val="20"/>
                <w:szCs w:val="20"/>
              </w:rPr>
              <w:t xml:space="preserve">3) odzyskiwanie przypadkowo skasowanych obiektów usługi katalogowej z mechanizmu kosza, </w:t>
            </w:r>
          </w:p>
          <w:p w14:paraId="72608A10" w14:textId="77777777" w:rsidR="00AC417B" w:rsidRPr="00AC417B" w:rsidRDefault="00AC417B" w:rsidP="00AC417B">
            <w:pPr>
              <w:widowControl w:val="0"/>
              <w:jc w:val="both"/>
              <w:rPr>
                <w:sz w:val="20"/>
                <w:szCs w:val="20"/>
              </w:rPr>
            </w:pPr>
            <w:r w:rsidRPr="00AC417B">
              <w:rPr>
                <w:sz w:val="20"/>
                <w:szCs w:val="20"/>
              </w:rPr>
              <w:t xml:space="preserve">III. zdalna dystrybucja oprogramowania na stacje robocze, </w:t>
            </w:r>
          </w:p>
          <w:p w14:paraId="7C9D8F0E" w14:textId="77777777" w:rsidR="00AC417B" w:rsidRPr="00AC417B" w:rsidRDefault="00AC417B" w:rsidP="00AC417B">
            <w:pPr>
              <w:widowControl w:val="0"/>
              <w:jc w:val="both"/>
              <w:rPr>
                <w:sz w:val="20"/>
                <w:szCs w:val="20"/>
              </w:rPr>
            </w:pPr>
            <w:r w:rsidRPr="00AC417B">
              <w:rPr>
                <w:sz w:val="20"/>
                <w:szCs w:val="20"/>
              </w:rPr>
              <w:t xml:space="preserve">IV. praca zdalna na serwerze z wykorzystaniem terminala (cienkiego klienta) lub odpowiednio skonfigurowanej stacji roboczej, </w:t>
            </w:r>
          </w:p>
          <w:p w14:paraId="4386070B" w14:textId="77777777" w:rsidR="00AC417B" w:rsidRPr="00AC417B" w:rsidRDefault="00AC417B" w:rsidP="00AC417B">
            <w:pPr>
              <w:widowControl w:val="0"/>
              <w:jc w:val="both"/>
              <w:rPr>
                <w:sz w:val="20"/>
                <w:szCs w:val="20"/>
              </w:rPr>
            </w:pPr>
            <w:r w:rsidRPr="00AC417B">
              <w:rPr>
                <w:sz w:val="20"/>
                <w:szCs w:val="20"/>
              </w:rPr>
              <w:t xml:space="preserve">V. centrum Certyfikatów (CA), obsługa klucza publicznego i prywatnego) umożliwiające: </w:t>
            </w:r>
          </w:p>
          <w:p w14:paraId="07C90DB0" w14:textId="77777777" w:rsidR="00AC417B" w:rsidRPr="00AC417B" w:rsidRDefault="00AC417B" w:rsidP="00AC417B">
            <w:pPr>
              <w:widowControl w:val="0"/>
              <w:jc w:val="both"/>
              <w:rPr>
                <w:sz w:val="20"/>
                <w:szCs w:val="20"/>
              </w:rPr>
            </w:pPr>
            <w:r w:rsidRPr="00AC417B">
              <w:rPr>
                <w:sz w:val="20"/>
                <w:szCs w:val="20"/>
              </w:rPr>
              <w:t xml:space="preserve">1) dystrybucję certyfikatów poprzez http, </w:t>
            </w:r>
          </w:p>
          <w:p w14:paraId="471EC080" w14:textId="77777777" w:rsidR="00AC417B" w:rsidRPr="00AC417B" w:rsidRDefault="00AC417B" w:rsidP="00AC417B">
            <w:pPr>
              <w:widowControl w:val="0"/>
              <w:jc w:val="both"/>
              <w:rPr>
                <w:sz w:val="20"/>
                <w:szCs w:val="20"/>
              </w:rPr>
            </w:pPr>
            <w:r w:rsidRPr="00AC417B">
              <w:rPr>
                <w:sz w:val="20"/>
                <w:szCs w:val="20"/>
              </w:rPr>
              <w:t xml:space="preserve">2) konsolidację CA dla wielu lasów domeny, </w:t>
            </w:r>
          </w:p>
          <w:p w14:paraId="01CBC4BF" w14:textId="77777777" w:rsidR="00AC417B" w:rsidRPr="00AC417B" w:rsidRDefault="00AC417B" w:rsidP="00AC417B">
            <w:pPr>
              <w:widowControl w:val="0"/>
              <w:jc w:val="both"/>
              <w:rPr>
                <w:sz w:val="20"/>
                <w:szCs w:val="20"/>
              </w:rPr>
            </w:pPr>
            <w:r w:rsidRPr="00AC417B">
              <w:rPr>
                <w:sz w:val="20"/>
                <w:szCs w:val="20"/>
              </w:rPr>
              <w:t xml:space="preserve">3) automatyczne rejestrowania certyfikatów pomiędzy różnymi lasami domen, </w:t>
            </w:r>
          </w:p>
          <w:p w14:paraId="0147897D" w14:textId="77777777" w:rsidR="00AC417B" w:rsidRPr="00AC417B" w:rsidRDefault="00AC417B" w:rsidP="00AC417B">
            <w:pPr>
              <w:widowControl w:val="0"/>
              <w:jc w:val="both"/>
              <w:rPr>
                <w:sz w:val="20"/>
                <w:szCs w:val="20"/>
              </w:rPr>
            </w:pPr>
            <w:r w:rsidRPr="00AC417B">
              <w:rPr>
                <w:sz w:val="20"/>
                <w:szCs w:val="20"/>
              </w:rPr>
              <w:t xml:space="preserve">VI. szyfrowanie plików i folderów, </w:t>
            </w:r>
          </w:p>
          <w:p w14:paraId="3072396F" w14:textId="77777777" w:rsidR="00AC417B" w:rsidRPr="00AC417B" w:rsidRDefault="00AC417B" w:rsidP="00AC417B">
            <w:pPr>
              <w:widowControl w:val="0"/>
              <w:jc w:val="both"/>
              <w:rPr>
                <w:sz w:val="20"/>
                <w:szCs w:val="20"/>
              </w:rPr>
            </w:pPr>
            <w:r w:rsidRPr="00AC417B">
              <w:rPr>
                <w:sz w:val="20"/>
                <w:szCs w:val="20"/>
              </w:rPr>
              <w:t>VII. szyfrowanie połączeń sieciowych pomiędzy serwerami oraz serwerami i stacjami roboczymi (</w:t>
            </w:r>
            <w:proofErr w:type="spellStart"/>
            <w:r w:rsidRPr="00AC417B">
              <w:rPr>
                <w:sz w:val="20"/>
                <w:szCs w:val="20"/>
              </w:rPr>
              <w:t>IPSec</w:t>
            </w:r>
            <w:proofErr w:type="spellEnd"/>
            <w:r w:rsidRPr="00AC417B">
              <w:rPr>
                <w:sz w:val="20"/>
                <w:szCs w:val="20"/>
              </w:rPr>
              <w:t xml:space="preserve">), </w:t>
            </w:r>
          </w:p>
          <w:p w14:paraId="29122A91" w14:textId="77777777" w:rsidR="00AC417B" w:rsidRPr="00AC417B" w:rsidRDefault="00AC417B" w:rsidP="00AC417B">
            <w:pPr>
              <w:widowControl w:val="0"/>
              <w:jc w:val="both"/>
              <w:rPr>
                <w:sz w:val="20"/>
                <w:szCs w:val="20"/>
              </w:rPr>
            </w:pPr>
            <w:proofErr w:type="spellStart"/>
            <w:r w:rsidRPr="00AC417B">
              <w:rPr>
                <w:sz w:val="20"/>
                <w:szCs w:val="20"/>
              </w:rPr>
              <w:t>VIII.możliwość</w:t>
            </w:r>
            <w:proofErr w:type="spellEnd"/>
            <w:r w:rsidRPr="00AC417B">
              <w:rPr>
                <w:sz w:val="20"/>
                <w:szCs w:val="20"/>
              </w:rPr>
              <w:t xml:space="preserve"> tworzenia systemów wysokiej dostępności (klastry typu </w:t>
            </w:r>
            <w:proofErr w:type="spellStart"/>
            <w:r w:rsidRPr="00AC417B">
              <w:rPr>
                <w:sz w:val="20"/>
                <w:szCs w:val="20"/>
              </w:rPr>
              <w:t>fail-over</w:t>
            </w:r>
            <w:proofErr w:type="spellEnd"/>
            <w:r w:rsidRPr="00AC417B">
              <w:rPr>
                <w:sz w:val="20"/>
                <w:szCs w:val="20"/>
              </w:rPr>
              <w:t xml:space="preserve">) </w:t>
            </w:r>
          </w:p>
          <w:p w14:paraId="38F7BBCE" w14:textId="77777777" w:rsidR="00AC417B" w:rsidRPr="00AC417B" w:rsidRDefault="00AC417B" w:rsidP="00AC417B">
            <w:pPr>
              <w:widowControl w:val="0"/>
              <w:jc w:val="both"/>
              <w:rPr>
                <w:sz w:val="20"/>
                <w:szCs w:val="20"/>
              </w:rPr>
            </w:pPr>
            <w:r w:rsidRPr="00AC417B">
              <w:rPr>
                <w:sz w:val="20"/>
                <w:szCs w:val="20"/>
              </w:rPr>
              <w:t xml:space="preserve">oraz rozłożenia obciążenia serwerów, </w:t>
            </w:r>
          </w:p>
          <w:p w14:paraId="12EC95BC" w14:textId="77777777" w:rsidR="00AC417B" w:rsidRPr="00AC417B" w:rsidRDefault="00AC417B" w:rsidP="00AC417B">
            <w:pPr>
              <w:widowControl w:val="0"/>
              <w:jc w:val="both"/>
              <w:rPr>
                <w:sz w:val="20"/>
                <w:szCs w:val="20"/>
              </w:rPr>
            </w:pPr>
            <w:r w:rsidRPr="00AC417B">
              <w:rPr>
                <w:sz w:val="20"/>
                <w:szCs w:val="20"/>
              </w:rPr>
              <w:t xml:space="preserve">IX. serwis udostępniania stron WWW, </w:t>
            </w:r>
          </w:p>
          <w:p w14:paraId="1938F875" w14:textId="77777777" w:rsidR="00AC417B" w:rsidRPr="00AC417B" w:rsidRDefault="00AC417B" w:rsidP="00AC417B">
            <w:pPr>
              <w:widowControl w:val="0"/>
              <w:jc w:val="both"/>
              <w:rPr>
                <w:sz w:val="20"/>
                <w:szCs w:val="20"/>
              </w:rPr>
            </w:pPr>
            <w:r w:rsidRPr="00AC417B">
              <w:rPr>
                <w:sz w:val="20"/>
                <w:szCs w:val="20"/>
              </w:rPr>
              <w:t xml:space="preserve">X. wsparcie dla protokołu IP w wersji 6 (IPv6), </w:t>
            </w:r>
          </w:p>
          <w:p w14:paraId="39A06BF5" w14:textId="77777777" w:rsidR="00AC417B" w:rsidRPr="00AC417B" w:rsidRDefault="00AC417B" w:rsidP="00AC417B">
            <w:pPr>
              <w:widowControl w:val="0"/>
              <w:jc w:val="both"/>
              <w:rPr>
                <w:sz w:val="20"/>
                <w:szCs w:val="20"/>
              </w:rPr>
            </w:pPr>
            <w:r w:rsidRPr="00AC417B">
              <w:rPr>
                <w:sz w:val="20"/>
                <w:szCs w:val="20"/>
              </w:rPr>
              <w:t>XI. wbudowane mechanizmy wirtualizacji (</w:t>
            </w:r>
            <w:proofErr w:type="spellStart"/>
            <w:r w:rsidRPr="00AC417B">
              <w:rPr>
                <w:sz w:val="20"/>
                <w:szCs w:val="20"/>
              </w:rPr>
              <w:t>Hypervisor</w:t>
            </w:r>
            <w:proofErr w:type="spellEnd"/>
            <w:r w:rsidRPr="00AC417B">
              <w:rPr>
                <w:sz w:val="20"/>
                <w:szCs w:val="20"/>
              </w:rPr>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AC417B">
              <w:rPr>
                <w:sz w:val="20"/>
                <w:szCs w:val="20"/>
              </w:rPr>
              <w:t>failover</w:t>
            </w:r>
            <w:proofErr w:type="spellEnd"/>
            <w:r w:rsidRPr="00AC417B">
              <w:rPr>
                <w:sz w:val="20"/>
                <w:szCs w:val="20"/>
              </w:rPr>
              <w:t xml:space="preserve"> z jednoczesnym zachowaniem pozostałej funkcjonalności. Mechanizmy wirtualizacji mają zapewnić wsparcie dla: </w:t>
            </w:r>
          </w:p>
          <w:p w14:paraId="5A5A6C78" w14:textId="77777777" w:rsidR="00AC417B" w:rsidRPr="00AC417B" w:rsidRDefault="00AC417B" w:rsidP="00AC417B">
            <w:pPr>
              <w:widowControl w:val="0"/>
              <w:jc w:val="both"/>
              <w:rPr>
                <w:sz w:val="20"/>
                <w:szCs w:val="20"/>
              </w:rPr>
            </w:pPr>
            <w:r w:rsidRPr="00AC417B">
              <w:rPr>
                <w:sz w:val="20"/>
                <w:szCs w:val="20"/>
              </w:rPr>
              <w:t xml:space="preserve">1) dynamicznego podłączania zasobów dyskowych typu hot-plug do maszyn wirtualnych, </w:t>
            </w:r>
          </w:p>
          <w:p w14:paraId="5A0028F6" w14:textId="77777777" w:rsidR="00AC417B" w:rsidRPr="00AC417B" w:rsidRDefault="00AC417B" w:rsidP="00AC417B">
            <w:pPr>
              <w:widowControl w:val="0"/>
              <w:jc w:val="both"/>
              <w:rPr>
                <w:sz w:val="20"/>
                <w:szCs w:val="20"/>
              </w:rPr>
            </w:pPr>
            <w:r w:rsidRPr="00AC417B">
              <w:rPr>
                <w:sz w:val="20"/>
                <w:szCs w:val="20"/>
              </w:rPr>
              <w:t xml:space="preserve">2) obsługi ramek typu jumbo </w:t>
            </w:r>
            <w:proofErr w:type="spellStart"/>
            <w:r w:rsidRPr="00AC417B">
              <w:rPr>
                <w:sz w:val="20"/>
                <w:szCs w:val="20"/>
              </w:rPr>
              <w:t>frames</w:t>
            </w:r>
            <w:proofErr w:type="spellEnd"/>
            <w:r w:rsidRPr="00AC417B">
              <w:rPr>
                <w:sz w:val="20"/>
                <w:szCs w:val="20"/>
              </w:rPr>
              <w:t xml:space="preserve"> dla maszyn wirtualnych, </w:t>
            </w:r>
          </w:p>
          <w:p w14:paraId="53303863" w14:textId="77777777" w:rsidR="00AC417B" w:rsidRPr="00AC417B" w:rsidRDefault="00AC417B" w:rsidP="00AC417B">
            <w:pPr>
              <w:widowControl w:val="0"/>
              <w:spacing w:line="252" w:lineRule="auto"/>
              <w:jc w:val="both"/>
              <w:rPr>
                <w:sz w:val="20"/>
                <w:szCs w:val="20"/>
              </w:rPr>
            </w:pPr>
            <w:r w:rsidRPr="00AC417B">
              <w:rPr>
                <w:sz w:val="20"/>
                <w:szCs w:val="20"/>
              </w:rPr>
              <w:t xml:space="preserve">3) obsługi 4-KB sektorów dysków, </w:t>
            </w:r>
          </w:p>
          <w:p w14:paraId="7BF011B1" w14:textId="77777777" w:rsidR="00AC417B" w:rsidRPr="00AC417B" w:rsidRDefault="00AC417B" w:rsidP="00AC417B">
            <w:pPr>
              <w:widowControl w:val="0"/>
              <w:jc w:val="both"/>
              <w:rPr>
                <w:sz w:val="20"/>
                <w:szCs w:val="20"/>
              </w:rPr>
            </w:pPr>
            <w:r w:rsidRPr="00AC417B">
              <w:rPr>
                <w:sz w:val="20"/>
                <w:szCs w:val="20"/>
              </w:rPr>
              <w:t xml:space="preserve">4) nielimitowanej liczby jednocześnie przenoszonych maszyn wirtualnych pomiędzy węzłami klastra, </w:t>
            </w:r>
          </w:p>
          <w:p w14:paraId="43E3AA70" w14:textId="77777777" w:rsidR="00AC417B" w:rsidRPr="00AC417B" w:rsidRDefault="00AC417B" w:rsidP="00AC417B">
            <w:pPr>
              <w:widowControl w:val="0"/>
              <w:jc w:val="both"/>
              <w:rPr>
                <w:sz w:val="20"/>
                <w:szCs w:val="20"/>
              </w:rPr>
            </w:pPr>
            <w:r w:rsidRPr="00AC417B">
              <w:rPr>
                <w:sz w:val="20"/>
                <w:szCs w:val="20"/>
              </w:rPr>
              <w:t xml:space="preserve">5) możliwości kierowania ruchu sieciowego z wielu sieci VLAN bezpośrednio do pojedynczej karty sieciowej maszyny wirtualnej (tzw. </w:t>
            </w:r>
            <w:proofErr w:type="spellStart"/>
            <w:r w:rsidRPr="00AC417B">
              <w:rPr>
                <w:sz w:val="20"/>
                <w:szCs w:val="20"/>
              </w:rPr>
              <w:t>trunk</w:t>
            </w:r>
            <w:proofErr w:type="spellEnd"/>
            <w:r w:rsidRPr="00AC417B">
              <w:rPr>
                <w:sz w:val="20"/>
                <w:szCs w:val="20"/>
              </w:rPr>
              <w:t xml:space="preserve"> model), </w:t>
            </w:r>
          </w:p>
          <w:p w14:paraId="100E5D56" w14:textId="77777777" w:rsidR="00AC417B" w:rsidRPr="00AC417B" w:rsidRDefault="00AC417B" w:rsidP="00AC417B">
            <w:pPr>
              <w:widowControl w:val="0"/>
              <w:jc w:val="both"/>
              <w:rPr>
                <w:sz w:val="20"/>
                <w:szCs w:val="20"/>
              </w:rPr>
            </w:pPr>
            <w:r w:rsidRPr="00AC417B">
              <w:rPr>
                <w:sz w:val="20"/>
                <w:szCs w:val="20"/>
              </w:rPr>
              <w:t xml:space="preserve">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121F6D22" w14:textId="77777777" w:rsidR="00AC417B" w:rsidRPr="00AC417B" w:rsidRDefault="00AC417B" w:rsidP="00AC417B">
            <w:pPr>
              <w:widowControl w:val="0"/>
              <w:jc w:val="both"/>
              <w:rPr>
                <w:sz w:val="20"/>
                <w:szCs w:val="20"/>
              </w:rPr>
            </w:pPr>
            <w:r w:rsidRPr="00AC417B">
              <w:rPr>
                <w:sz w:val="20"/>
                <w:szCs w:val="20"/>
              </w:rPr>
              <w:t>b) wsparcie dostępu do zasobu dyskowego SSO poprzez wiele ścieżek (</w:t>
            </w:r>
            <w:proofErr w:type="spellStart"/>
            <w:r w:rsidRPr="00AC417B">
              <w:rPr>
                <w:sz w:val="20"/>
                <w:szCs w:val="20"/>
              </w:rPr>
              <w:t>Multipath</w:t>
            </w:r>
            <w:proofErr w:type="spellEnd"/>
            <w:r w:rsidRPr="00AC417B">
              <w:rPr>
                <w:sz w:val="20"/>
                <w:szCs w:val="20"/>
              </w:rPr>
              <w:t xml:space="preserve">), </w:t>
            </w:r>
          </w:p>
          <w:p w14:paraId="5AAA705D" w14:textId="77777777" w:rsidR="00AC417B" w:rsidRPr="00AC417B" w:rsidRDefault="00AC417B" w:rsidP="00AC417B">
            <w:pPr>
              <w:widowControl w:val="0"/>
              <w:jc w:val="both"/>
              <w:rPr>
                <w:sz w:val="20"/>
                <w:szCs w:val="20"/>
              </w:rPr>
            </w:pPr>
            <w:r w:rsidRPr="00AC417B">
              <w:rPr>
                <w:sz w:val="20"/>
                <w:szCs w:val="20"/>
              </w:rPr>
              <w:t xml:space="preserve">c) możliwość instalacji poprawek poprzez wgranie ich do obrazu instalacyjnego, </w:t>
            </w:r>
          </w:p>
          <w:p w14:paraId="57A596C5" w14:textId="77777777" w:rsidR="00AC417B" w:rsidRPr="00AC417B" w:rsidRDefault="00AC417B" w:rsidP="00AC417B">
            <w:pPr>
              <w:widowControl w:val="0"/>
              <w:jc w:val="both"/>
              <w:rPr>
                <w:sz w:val="20"/>
                <w:szCs w:val="20"/>
              </w:rPr>
            </w:pPr>
            <w:r w:rsidRPr="00AC417B">
              <w:rPr>
                <w:sz w:val="20"/>
                <w:szCs w:val="20"/>
              </w:rPr>
              <w:t xml:space="preserve">d) mechanizmy zdalnej administracji oraz mechanizmy (również działające zdalnie) administracji przez skrypty, </w:t>
            </w:r>
          </w:p>
          <w:p w14:paraId="0695EE7E" w14:textId="77777777" w:rsidR="00AC417B" w:rsidRPr="00AC417B" w:rsidRDefault="00AC417B" w:rsidP="00AC417B">
            <w:pPr>
              <w:widowControl w:val="0"/>
              <w:jc w:val="both"/>
              <w:rPr>
                <w:sz w:val="20"/>
                <w:szCs w:val="20"/>
              </w:rPr>
            </w:pPr>
            <w:r w:rsidRPr="00AC417B">
              <w:rPr>
                <w:sz w:val="20"/>
                <w:szCs w:val="20"/>
              </w:rPr>
              <w:t xml:space="preserve">e) możliwość zarządzania przez wbudowane mechanizmy zgodne ze standardami WBEM oraz WS-Management organizacji DMTF. </w:t>
            </w:r>
          </w:p>
          <w:p w14:paraId="40EB12F8" w14:textId="662F6F59" w:rsidR="00AC417B" w:rsidRPr="00AC417B" w:rsidRDefault="00AC417B" w:rsidP="00AC417B">
            <w:pPr>
              <w:widowControl w:val="0"/>
              <w:jc w:val="both"/>
              <w:rPr>
                <w:sz w:val="20"/>
                <w:szCs w:val="20"/>
              </w:rPr>
            </w:pPr>
            <w:r w:rsidRPr="004E0D72">
              <w:rPr>
                <w:sz w:val="20"/>
                <w:szCs w:val="20"/>
              </w:rPr>
              <w:t>XII. Dostarczone licencje muszą umożliwiać instalację min. dwóch maszyn wirtualnych SSO w dostarczanym środowisku wirtualnym (</w:t>
            </w:r>
            <w:r w:rsidRPr="004E0D72">
              <w:rPr>
                <w:color w:val="000000" w:themeColor="text1"/>
                <w:sz w:val="20"/>
                <w:szCs w:val="20"/>
              </w:rPr>
              <w:t xml:space="preserve">opisanym w punkcie 8), </w:t>
            </w:r>
            <w:r w:rsidRPr="004E0D72">
              <w:rPr>
                <w:sz w:val="20"/>
                <w:szCs w:val="20"/>
              </w:rPr>
              <w:t>złożonym z 3 serwerów do wirtualizacji (opisanych w punkcie 1). Licencje muszą obejmować wszystkie rdzenie, wszystkich procesorów zainstalowanych w serwerach do wirtualizacji (min. 144 rdzenie)</w:t>
            </w:r>
            <w:r w:rsidR="00EF00E6">
              <w:rPr>
                <w:sz w:val="20"/>
                <w:szCs w:val="20"/>
              </w:rPr>
              <w:t>.</w:t>
            </w:r>
          </w:p>
          <w:p w14:paraId="15437A9B" w14:textId="77777777" w:rsidR="00AC417B" w:rsidRPr="00AC417B" w:rsidRDefault="00AC417B" w:rsidP="00AC417B">
            <w:pPr>
              <w:widowControl w:val="0"/>
              <w:jc w:val="both"/>
              <w:rPr>
                <w:sz w:val="20"/>
                <w:szCs w:val="20"/>
              </w:rPr>
            </w:pPr>
          </w:p>
        </w:tc>
      </w:tr>
      <w:tr w:rsidR="00AC417B" w:rsidRPr="00AC417B" w14:paraId="59847167" w14:textId="77777777" w:rsidTr="0090694E">
        <w:tc>
          <w:tcPr>
            <w:tcW w:w="9782" w:type="dxa"/>
            <w:tcBorders>
              <w:top w:val="single" w:sz="4" w:space="0" w:color="000000"/>
              <w:left w:val="single" w:sz="4" w:space="0" w:color="000000"/>
              <w:bottom w:val="single" w:sz="4" w:space="0" w:color="000000"/>
              <w:right w:val="single" w:sz="4" w:space="0" w:color="000000"/>
            </w:tcBorders>
            <w:shd w:val="clear" w:color="auto" w:fill="auto"/>
          </w:tcPr>
          <w:p w14:paraId="5502B8BC" w14:textId="77777777" w:rsidR="00AC417B" w:rsidRPr="00AC417B" w:rsidRDefault="00AC417B" w:rsidP="00AC417B">
            <w:pPr>
              <w:keepNext/>
              <w:keepLines/>
              <w:widowControl w:val="0"/>
              <w:spacing w:before="60"/>
              <w:jc w:val="both"/>
              <w:textAlignment w:val="baseline"/>
              <w:outlineLvl w:val="0"/>
              <w:rPr>
                <w:rFonts w:cstheme="minorHAnsi"/>
                <w:b/>
                <w:bCs/>
                <w:color w:val="000000" w:themeColor="text1"/>
                <w:sz w:val="20"/>
                <w:szCs w:val="20"/>
              </w:rPr>
            </w:pPr>
            <w:r w:rsidRPr="00AC417B">
              <w:rPr>
                <w:rFonts w:cstheme="minorHAnsi"/>
                <w:b/>
                <w:bCs/>
                <w:color w:val="000000" w:themeColor="text1"/>
                <w:sz w:val="20"/>
                <w:szCs w:val="20"/>
              </w:rPr>
              <w:lastRenderedPageBreak/>
              <w:t xml:space="preserve">Licencje dostępowe do serwera (SSO) : </w:t>
            </w:r>
          </w:p>
          <w:p w14:paraId="6475E4F4" w14:textId="77777777" w:rsidR="00AC417B" w:rsidRPr="00AC417B" w:rsidRDefault="00AC417B" w:rsidP="00AC417B">
            <w:pPr>
              <w:widowControl w:val="0"/>
              <w:jc w:val="both"/>
              <w:textAlignment w:val="baseline"/>
              <w:rPr>
                <w:rFonts w:eastAsia="SimSun" w:cstheme="minorHAnsi"/>
                <w:color w:val="000000" w:themeColor="text1"/>
                <w:kern w:val="2"/>
                <w:sz w:val="20"/>
                <w:szCs w:val="20"/>
                <w:lang w:eastAsia="zh-CN" w:bidi="hi-IN"/>
              </w:rPr>
            </w:pPr>
            <w:r w:rsidRPr="00AC417B">
              <w:rPr>
                <w:rFonts w:eastAsia="SimSun" w:cstheme="minorHAnsi"/>
                <w:bCs/>
                <w:iCs/>
                <w:color w:val="000000" w:themeColor="text1"/>
                <w:kern w:val="2"/>
                <w:sz w:val="20"/>
                <w:szCs w:val="20"/>
                <w:lang w:eastAsia="zh-CN" w:bidi="hi-IN"/>
              </w:rPr>
              <w:t>wraz z SSO należy dostarczyć 500 licencji dostępowych na urządzenie, umożliwiających zarządzanie urządzeniami z poziomu serwera AD za pośrednictwem usługi Active Directory.</w:t>
            </w:r>
          </w:p>
          <w:p w14:paraId="19DD4A9F" w14:textId="77777777" w:rsidR="00AC417B" w:rsidRPr="00AC417B" w:rsidRDefault="00AC417B" w:rsidP="00AC417B">
            <w:pPr>
              <w:widowControl w:val="0"/>
              <w:jc w:val="both"/>
              <w:rPr>
                <w:rFonts w:cstheme="minorHAnsi"/>
                <w:sz w:val="20"/>
                <w:szCs w:val="20"/>
              </w:rPr>
            </w:pPr>
          </w:p>
        </w:tc>
      </w:tr>
    </w:tbl>
    <w:p w14:paraId="48FF6CBC" w14:textId="77777777" w:rsidR="00AC417B" w:rsidRPr="004E0D72" w:rsidRDefault="00AC417B" w:rsidP="00AC417B">
      <w:pPr>
        <w:spacing w:before="360"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Ponadto:</w:t>
      </w:r>
    </w:p>
    <w:p w14:paraId="09FB4CDB" w14:textId="77777777" w:rsidR="00AC417B" w:rsidRPr="004E0D72" w:rsidRDefault="00AC417B" w:rsidP="00AC417B">
      <w:pPr>
        <w:numPr>
          <w:ilvl w:val="1"/>
          <w:numId w:val="161"/>
        </w:numPr>
        <w:suppressAutoHyphens/>
        <w:spacing w:before="360" w:line="240" w:lineRule="auto"/>
        <w:ind w:left="714" w:hanging="357"/>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System do tworzenia kopii zapasowych systemu wirtualizacji</w:t>
      </w:r>
    </w:p>
    <w:p w14:paraId="08C017E6" w14:textId="77777777" w:rsidR="00AC417B" w:rsidRPr="004E0D72" w:rsidRDefault="00AC417B" w:rsidP="00AC417B">
      <w:pPr>
        <w:spacing w:after="120" w:line="240" w:lineRule="auto"/>
        <w:jc w:val="both"/>
        <w:rPr>
          <w:rFonts w:asciiTheme="majorHAnsi" w:eastAsia="Calibri" w:hAnsiTheme="majorHAnsi" w:cstheme="majorHAnsi"/>
          <w:lang w:eastAsia="en-US"/>
        </w:rPr>
      </w:pPr>
      <w:r w:rsidRPr="004E0D72">
        <w:rPr>
          <w:rFonts w:asciiTheme="majorHAnsi" w:eastAsia="Calibri" w:hAnsiTheme="majorHAnsi" w:cstheme="majorHAnsi"/>
          <w:color w:val="000000"/>
          <w:shd w:val="clear" w:color="auto" w:fill="FFFFFF"/>
          <w:lang w:eastAsia="en-US"/>
        </w:rPr>
        <w:t>W ramach realizacji zadania Wykonawca dostarczy licencje bezterminowe z wsparciem technicznym na min. 36 miesięcy, spełniające poniższe wymagania minimalne: </w:t>
      </w:r>
    </w:p>
    <w:p w14:paraId="4C6177B8"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lastRenderedPageBreak/>
        <w:t xml:space="preserve">Rozwiązanie musi zapewniać wsparcie backupu dla następujących platform </w:t>
      </w:r>
      <w:proofErr w:type="spellStart"/>
      <w:r w:rsidRPr="004E0D72">
        <w:rPr>
          <w:rFonts w:asciiTheme="majorHAnsi" w:hAnsiTheme="majorHAnsi" w:cstheme="majorHAnsi"/>
        </w:rPr>
        <w:t>wirtualizacyjnych</w:t>
      </w:r>
      <w:proofErr w:type="spellEnd"/>
      <w:r w:rsidRPr="004E0D72">
        <w:rPr>
          <w:rFonts w:asciiTheme="majorHAnsi" w:hAnsiTheme="majorHAnsi" w:cstheme="majorHAnsi"/>
        </w:rPr>
        <w:t>, środowisk chmurowych i maszyn fizycznych, przy czym obsługa poszczególnych z nich może być uwarunkowana wybranym typem licencji</w:t>
      </w:r>
    </w:p>
    <w:p w14:paraId="523AAB47" w14:textId="77777777" w:rsidR="00AC417B" w:rsidRPr="004E0D72" w:rsidRDefault="00AC417B" w:rsidP="00AC417B">
      <w:pPr>
        <w:numPr>
          <w:ilvl w:val="0"/>
          <w:numId w:val="146"/>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Microsoft Server z rolą Hyper-V min. w wersjach 2022, 2019, 2016, 2012R2, 2012</w:t>
      </w:r>
    </w:p>
    <w:p w14:paraId="2FC9B00A" w14:textId="77777777" w:rsidR="00AC417B" w:rsidRPr="004E0D72" w:rsidRDefault="00AC417B" w:rsidP="00AC417B">
      <w:pPr>
        <w:numPr>
          <w:ilvl w:val="0"/>
          <w:numId w:val="146"/>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 xml:space="preserve">Vmware </w:t>
      </w:r>
      <w:proofErr w:type="spellStart"/>
      <w:r w:rsidRPr="004E0D72">
        <w:rPr>
          <w:rFonts w:asciiTheme="majorHAnsi" w:hAnsiTheme="majorHAnsi" w:cstheme="majorHAnsi"/>
        </w:rPr>
        <w:t>vSphere</w:t>
      </w:r>
      <w:proofErr w:type="spellEnd"/>
      <w:r w:rsidRPr="004E0D72">
        <w:rPr>
          <w:rFonts w:asciiTheme="majorHAnsi" w:hAnsiTheme="majorHAnsi" w:cstheme="majorHAnsi"/>
        </w:rPr>
        <w:t xml:space="preserve"> min. w wersjach v5.5-7.0.3</w:t>
      </w:r>
    </w:p>
    <w:p w14:paraId="67734307" w14:textId="77777777" w:rsidR="00AC417B" w:rsidRPr="004E0D72" w:rsidRDefault="00AC417B" w:rsidP="00AC417B">
      <w:pPr>
        <w:numPr>
          <w:ilvl w:val="0"/>
          <w:numId w:val="146"/>
        </w:numPr>
        <w:suppressAutoHyphens/>
        <w:spacing w:line="240" w:lineRule="auto"/>
        <w:ind w:left="357" w:hanging="357"/>
        <w:contextualSpacing/>
        <w:jc w:val="both"/>
        <w:rPr>
          <w:rFonts w:asciiTheme="majorHAnsi" w:hAnsiTheme="majorHAnsi" w:cstheme="majorHAnsi"/>
        </w:rPr>
      </w:pPr>
      <w:proofErr w:type="spellStart"/>
      <w:r w:rsidRPr="004E0D72">
        <w:rPr>
          <w:rFonts w:asciiTheme="majorHAnsi" w:hAnsiTheme="majorHAnsi" w:cstheme="majorHAnsi"/>
        </w:rPr>
        <w:t>Nutanix</w:t>
      </w:r>
      <w:proofErr w:type="spellEnd"/>
      <w:r w:rsidRPr="004E0D72">
        <w:rPr>
          <w:rFonts w:asciiTheme="majorHAnsi" w:hAnsiTheme="majorHAnsi" w:cstheme="majorHAnsi"/>
        </w:rPr>
        <w:t xml:space="preserve"> AHV 5.15, 5.20 (LTS)</w:t>
      </w:r>
    </w:p>
    <w:p w14:paraId="4BDF43C0" w14:textId="77777777" w:rsidR="00AC417B" w:rsidRPr="004E0D72" w:rsidRDefault="00AC417B" w:rsidP="00AC417B">
      <w:pPr>
        <w:numPr>
          <w:ilvl w:val="0"/>
          <w:numId w:val="146"/>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Maszyny fizyczne: Windows Server 2022, 2019, 2016, 2012R2, 2012</w:t>
      </w:r>
    </w:p>
    <w:p w14:paraId="4F36FF48" w14:textId="77777777" w:rsidR="00AC417B" w:rsidRPr="004E0D72" w:rsidRDefault="00AC417B" w:rsidP="00AC417B">
      <w:pPr>
        <w:numPr>
          <w:ilvl w:val="0"/>
          <w:numId w:val="146"/>
        </w:numPr>
        <w:suppressAutoHyphens/>
        <w:spacing w:line="240" w:lineRule="auto"/>
        <w:ind w:left="357" w:hanging="357"/>
        <w:contextualSpacing/>
        <w:jc w:val="both"/>
        <w:rPr>
          <w:rFonts w:asciiTheme="majorHAnsi" w:hAnsiTheme="majorHAnsi" w:cstheme="majorHAnsi"/>
          <w:lang w:val="en-GB"/>
        </w:rPr>
      </w:pPr>
      <w:r w:rsidRPr="004E0D72">
        <w:rPr>
          <w:rFonts w:asciiTheme="majorHAnsi" w:hAnsiTheme="majorHAnsi" w:cstheme="majorHAnsi"/>
          <w:lang w:val="en-GB"/>
        </w:rPr>
        <w:t xml:space="preserve">Microsoft 365 (Exchange online, One Drive for Business, </w:t>
      </w:r>
      <w:proofErr w:type="spellStart"/>
      <w:r w:rsidRPr="004E0D72">
        <w:rPr>
          <w:rFonts w:asciiTheme="majorHAnsi" w:hAnsiTheme="majorHAnsi" w:cstheme="majorHAnsi"/>
          <w:lang w:val="en-GB"/>
        </w:rPr>
        <w:t>Sharepoint</w:t>
      </w:r>
      <w:proofErr w:type="spellEnd"/>
      <w:r w:rsidRPr="004E0D72">
        <w:rPr>
          <w:rFonts w:asciiTheme="majorHAnsi" w:hAnsiTheme="majorHAnsi" w:cstheme="majorHAnsi"/>
          <w:lang w:val="en-GB"/>
        </w:rPr>
        <w:t>, Teams)</w:t>
      </w:r>
    </w:p>
    <w:p w14:paraId="0BEC4187"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 xml:space="preserve">Oprogramowanie musi wspierać wszystkie systemy operacyjne gościa, które są obsługiwane przez natywny backup środowisk </w:t>
      </w:r>
      <w:proofErr w:type="spellStart"/>
      <w:r w:rsidRPr="004E0D72">
        <w:rPr>
          <w:rFonts w:asciiTheme="majorHAnsi" w:hAnsiTheme="majorHAnsi" w:cstheme="majorHAnsi"/>
        </w:rPr>
        <w:t>VMware</w:t>
      </w:r>
      <w:proofErr w:type="spellEnd"/>
      <w:r w:rsidRPr="004E0D72">
        <w:rPr>
          <w:rFonts w:asciiTheme="majorHAnsi" w:hAnsiTheme="majorHAnsi" w:cstheme="majorHAnsi"/>
        </w:rPr>
        <w:t xml:space="preserve"> </w:t>
      </w:r>
      <w:proofErr w:type="spellStart"/>
      <w:r w:rsidRPr="004E0D72">
        <w:rPr>
          <w:rFonts w:asciiTheme="majorHAnsi" w:hAnsiTheme="majorHAnsi" w:cstheme="majorHAnsi"/>
        </w:rPr>
        <w:t>vSphere</w:t>
      </w:r>
      <w:proofErr w:type="spellEnd"/>
      <w:r w:rsidRPr="004E0D72">
        <w:rPr>
          <w:rFonts w:asciiTheme="majorHAnsi" w:hAnsiTheme="majorHAnsi" w:cstheme="majorHAnsi"/>
        </w:rPr>
        <w:t>, MS Hyper-V</w:t>
      </w:r>
    </w:p>
    <w:p w14:paraId="019A9FC1"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Oprogramowanie musi być niezależne sprzętowo i posiadać możliwość uruchomienia:</w:t>
      </w:r>
    </w:p>
    <w:p w14:paraId="23EF5C13" w14:textId="77777777" w:rsidR="00AC417B" w:rsidRPr="004E0D72" w:rsidRDefault="00AC417B" w:rsidP="00AC417B">
      <w:pPr>
        <w:numPr>
          <w:ilvl w:val="0"/>
          <w:numId w:val="147"/>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na serwerze Windows lub Linux</w:t>
      </w:r>
    </w:p>
    <w:p w14:paraId="30ABF7C8" w14:textId="77777777" w:rsidR="00AC417B" w:rsidRPr="004E0D72" w:rsidRDefault="00AC417B" w:rsidP="00AC417B">
      <w:pPr>
        <w:numPr>
          <w:ilvl w:val="0"/>
          <w:numId w:val="147"/>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jako maszyna wirtualna Vmware</w:t>
      </w:r>
    </w:p>
    <w:p w14:paraId="504D7F72" w14:textId="77777777" w:rsidR="00AC417B" w:rsidRPr="004E0D72" w:rsidRDefault="00AC417B" w:rsidP="00AC417B">
      <w:pPr>
        <w:numPr>
          <w:ilvl w:val="0"/>
          <w:numId w:val="147"/>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jako maszyna wirtualna Amazon</w:t>
      </w:r>
    </w:p>
    <w:p w14:paraId="481F1B0F" w14:textId="77777777" w:rsidR="00AC417B" w:rsidRPr="004E0D72" w:rsidRDefault="00AC417B" w:rsidP="00AC417B">
      <w:pPr>
        <w:numPr>
          <w:ilvl w:val="0"/>
          <w:numId w:val="147"/>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 xml:space="preserve">na serwerze NAS: ASUSTOR, NETGEAR, QNAP, </w:t>
      </w:r>
      <w:proofErr w:type="spellStart"/>
      <w:r w:rsidRPr="004E0D72">
        <w:rPr>
          <w:rFonts w:asciiTheme="majorHAnsi" w:hAnsiTheme="majorHAnsi" w:cstheme="majorHAnsi"/>
        </w:rPr>
        <w:t>Synology</w:t>
      </w:r>
      <w:proofErr w:type="spellEnd"/>
      <w:r w:rsidRPr="004E0D72">
        <w:rPr>
          <w:rFonts w:asciiTheme="majorHAnsi" w:hAnsiTheme="majorHAnsi" w:cstheme="majorHAnsi"/>
        </w:rPr>
        <w:t xml:space="preserve"> i Western Digital</w:t>
      </w:r>
    </w:p>
    <w:p w14:paraId="6C5DDA20"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Oprogramowanie do backupu musi pozwalać na wykorzystanie dowolnego serwera oraz przestrzeni dyskowej (nie dedykowanych), za pośrednictwem protokołów CIFS lub NFS</w:t>
      </w:r>
    </w:p>
    <w:p w14:paraId="6785E8FF"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Oprogramowanie nie może wymagać instalacji dedykowanego agenta wewnątrz maszyny wirtualnej w celach backupu/przywracania</w:t>
      </w:r>
    </w:p>
    <w:p w14:paraId="174863B8"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Oprogramowanie nie może wymagać dodatkowej instalacji zewnętrznych aplikacji lub baz danych (jeżeli oprogramowanie wymaga bazy danych musi ona być instalowana automatycznie z paczki opracowanej przez producenta i nie wymagać dodatkowych licencji).</w:t>
      </w:r>
    </w:p>
    <w:p w14:paraId="4F263E98"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Oprogramowanie ma umożliwiać wdrożenie schematu backupu według zasady 3-2-1</w:t>
      </w:r>
    </w:p>
    <w:p w14:paraId="093C2244"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 xml:space="preserve">Oprogramowanie ma umożliwiać zapewnienie niezmienności kopii chroniąc przed oprogramowaniem </w:t>
      </w:r>
      <w:proofErr w:type="spellStart"/>
      <w:r w:rsidRPr="004E0D72">
        <w:rPr>
          <w:rFonts w:asciiTheme="majorHAnsi" w:hAnsiTheme="majorHAnsi" w:cstheme="majorHAnsi"/>
        </w:rPr>
        <w:t>ransomware</w:t>
      </w:r>
      <w:proofErr w:type="spellEnd"/>
      <w:r w:rsidRPr="004E0D72">
        <w:rPr>
          <w:rFonts w:asciiTheme="majorHAnsi" w:hAnsiTheme="majorHAnsi" w:cstheme="majorHAnsi"/>
        </w:rPr>
        <w:t xml:space="preserve"> z zastosowaniem niezmiennych kopii zapasowych (</w:t>
      </w:r>
      <w:proofErr w:type="spellStart"/>
      <w:r w:rsidRPr="004E0D72">
        <w:rPr>
          <w:rFonts w:asciiTheme="majorHAnsi" w:hAnsiTheme="majorHAnsi" w:cstheme="majorHAnsi"/>
        </w:rPr>
        <w:t>worm</w:t>
      </w:r>
      <w:proofErr w:type="spellEnd"/>
      <w:r w:rsidRPr="004E0D72">
        <w:rPr>
          <w:rFonts w:asciiTheme="majorHAnsi" w:hAnsiTheme="majorHAnsi" w:cstheme="majorHAnsi"/>
        </w:rPr>
        <w:t xml:space="preserve"> lub chmura) oraz ze szczeliną powietrzną (rozłączane taśmy, napędy </w:t>
      </w:r>
      <w:proofErr w:type="spellStart"/>
      <w:r w:rsidRPr="004E0D72">
        <w:rPr>
          <w:rFonts w:asciiTheme="majorHAnsi" w:hAnsiTheme="majorHAnsi" w:cstheme="majorHAnsi"/>
        </w:rPr>
        <w:t>usb</w:t>
      </w:r>
      <w:proofErr w:type="spellEnd"/>
      <w:r w:rsidRPr="004E0D72">
        <w:rPr>
          <w:rFonts w:asciiTheme="majorHAnsi" w:hAnsiTheme="majorHAnsi" w:cstheme="majorHAnsi"/>
        </w:rPr>
        <w:t xml:space="preserve"> lub nas)</w:t>
      </w:r>
    </w:p>
    <w:p w14:paraId="62FB4465"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 xml:space="preserve">Wszystkie funkcje i komponenty oprogramowania dla środowisk Vmware i Hyper-V powinny być licencjonowane per gniazdo procesora w hostach </w:t>
      </w:r>
      <w:proofErr w:type="spellStart"/>
      <w:r w:rsidRPr="004E0D72">
        <w:rPr>
          <w:rFonts w:asciiTheme="majorHAnsi" w:hAnsiTheme="majorHAnsi" w:cstheme="majorHAnsi"/>
        </w:rPr>
        <w:t>wirtualizacyjnych</w:t>
      </w:r>
      <w:proofErr w:type="spellEnd"/>
      <w:r w:rsidRPr="004E0D72">
        <w:rPr>
          <w:rFonts w:asciiTheme="majorHAnsi" w:hAnsiTheme="majorHAnsi" w:cstheme="majorHAnsi"/>
        </w:rPr>
        <w:t xml:space="preserve"> służących za źródło backupu lub replikacji. Licencjonowanie powinno być realizowane w wariancie wieczystym, w którym licencja nie ma terminu ważności</w:t>
      </w:r>
    </w:p>
    <w:p w14:paraId="5C7BD1A6"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W ramach dostawy wymagane jest dostarczenie licencji na ochronę min. 6 gniazd procesorów w hostach Vmware lub Hyper-V</w:t>
      </w:r>
    </w:p>
    <w:p w14:paraId="1526A9EB"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Dostarczona wersja oprogramowania i licencji, powinna mieć możliwość rozbudowy ilości chronionych zasobów w przyszłości</w:t>
      </w:r>
    </w:p>
    <w:p w14:paraId="07516355"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W ramach dostarczonej licencji na określoną ilość gniazd procesorów wymagane jest zapewnienie minimum 36 miesięcy wsparcia technicznego producenta, zapewniającego dostęp do aktualizacji i poprawek oprogramowania oraz umożliwiającego kontakt z działem technicznym producenta w zakresie oferowanego oprogramowania</w:t>
      </w:r>
    </w:p>
    <w:p w14:paraId="585C67E1"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Licencjonowanie innych środowisk może być realizowane na zasadzie wymagającej zakupu dedykowanej licencji dla środowiska</w:t>
      </w:r>
    </w:p>
    <w:p w14:paraId="6C09FED3"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Oprogramowanie musi posiadać funkcje backupu i replikacji:</w:t>
      </w:r>
    </w:p>
    <w:p w14:paraId="5681C78E" w14:textId="77777777" w:rsidR="00AC417B" w:rsidRPr="004E0D72" w:rsidRDefault="00AC417B" w:rsidP="00AC417B">
      <w:pPr>
        <w:numPr>
          <w:ilvl w:val="0"/>
          <w:numId w:val="148"/>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Backup maszyn wirtualnych Vmware</w:t>
      </w:r>
    </w:p>
    <w:p w14:paraId="4BD189CC" w14:textId="77777777" w:rsidR="00AC417B" w:rsidRPr="004E0D72" w:rsidRDefault="00AC417B" w:rsidP="00AC417B">
      <w:pPr>
        <w:numPr>
          <w:ilvl w:val="0"/>
          <w:numId w:val="148"/>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Replikacja maszyn wirtualnych Vmware (tworzenie I aktualizacja identycznych kopii dla źródłowych maszyn wirtualnych). Replikacja nie może wymagać utworzenia backupu</w:t>
      </w:r>
    </w:p>
    <w:p w14:paraId="40A03093" w14:textId="77777777" w:rsidR="00AC417B" w:rsidRPr="004E0D72" w:rsidRDefault="00AC417B" w:rsidP="00AC417B">
      <w:pPr>
        <w:numPr>
          <w:ilvl w:val="0"/>
          <w:numId w:val="148"/>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Backup maszyn wirtualnych Hyper-V</w:t>
      </w:r>
    </w:p>
    <w:p w14:paraId="5C744C98" w14:textId="77777777" w:rsidR="00AC417B" w:rsidRPr="004E0D72" w:rsidRDefault="00AC417B" w:rsidP="00AC417B">
      <w:pPr>
        <w:numPr>
          <w:ilvl w:val="0"/>
          <w:numId w:val="148"/>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Replikacja maszyn wirtualnych Hyper-V (tworzenie I aktualizacja identycznych kopii dla źródłowych maszyn wirtualnych). Replikacja nie może wymagać utworzenia backupu</w:t>
      </w:r>
    </w:p>
    <w:p w14:paraId="74AB5136" w14:textId="77777777" w:rsidR="00AC417B" w:rsidRPr="004E0D72" w:rsidRDefault="00AC417B" w:rsidP="00AC417B">
      <w:pPr>
        <w:numPr>
          <w:ilvl w:val="0"/>
          <w:numId w:val="148"/>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Możliwość przesłania pierwszych kopii za pośrednictwem dysków zewnętrznych do lokalizacji docelowej oraz późniejsze wznowienie ochrony maszyn wirtualnych</w:t>
      </w:r>
    </w:p>
    <w:p w14:paraId="6B577755" w14:textId="77777777" w:rsidR="00AC417B" w:rsidRPr="004E0D72" w:rsidRDefault="00AC417B" w:rsidP="00AC417B">
      <w:pPr>
        <w:numPr>
          <w:ilvl w:val="0"/>
          <w:numId w:val="148"/>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Możliwość określania pasma wykorzystywanego przez oprogramowanie do backupu globalnie lub per zadanie</w:t>
      </w:r>
    </w:p>
    <w:p w14:paraId="1589D551" w14:textId="77777777" w:rsidR="00AC417B" w:rsidRPr="004E0D72" w:rsidRDefault="00AC417B" w:rsidP="00AC417B">
      <w:pPr>
        <w:numPr>
          <w:ilvl w:val="0"/>
          <w:numId w:val="148"/>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lastRenderedPageBreak/>
        <w:t>Możliwość tworzenia do 1000 punktów przywracania dla każdej z maszyn wirtualnych w ramach zadania backupu</w:t>
      </w:r>
    </w:p>
    <w:p w14:paraId="63C94B62" w14:textId="77777777" w:rsidR="00AC417B" w:rsidRPr="004E0D72" w:rsidRDefault="00AC417B" w:rsidP="00AC417B">
      <w:pPr>
        <w:numPr>
          <w:ilvl w:val="0"/>
          <w:numId w:val="148"/>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 xml:space="preserve">Obsługa retencji zgodnie z zasadą </w:t>
      </w:r>
      <w:proofErr w:type="spellStart"/>
      <w:r w:rsidRPr="004E0D72">
        <w:rPr>
          <w:rFonts w:asciiTheme="majorHAnsi" w:hAnsiTheme="majorHAnsi" w:cstheme="majorHAnsi"/>
        </w:rPr>
        <w:t>Grandfather-father-son</w:t>
      </w:r>
      <w:proofErr w:type="spellEnd"/>
      <w:r w:rsidRPr="004E0D72">
        <w:rPr>
          <w:rFonts w:asciiTheme="majorHAnsi" w:hAnsiTheme="majorHAnsi" w:cstheme="majorHAnsi"/>
        </w:rPr>
        <w:t xml:space="preserve"> – oprogramowanie musi pozwalać na rotację punktów przywracania w trybie dziennym, tygodniowym, miesięcznym oraz rocznym</w:t>
      </w:r>
    </w:p>
    <w:p w14:paraId="3C5DC8F7" w14:textId="77777777" w:rsidR="00AC417B" w:rsidRPr="004E0D72" w:rsidRDefault="00AC417B" w:rsidP="00AC417B">
      <w:pPr>
        <w:numPr>
          <w:ilvl w:val="0"/>
          <w:numId w:val="148"/>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Kopia backupu (replikacja) do innych repozytoriów backupu lokalnych oraz zdalnych</w:t>
      </w:r>
    </w:p>
    <w:p w14:paraId="74F387D0" w14:textId="77777777" w:rsidR="00AC417B" w:rsidRPr="004E0D72" w:rsidRDefault="00AC417B" w:rsidP="00AC417B">
      <w:pPr>
        <w:numPr>
          <w:ilvl w:val="0"/>
          <w:numId w:val="148"/>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Oprogramowanie musi pozwalać na utworzenie kopii źródłowego repozytorium backupu oraz tylko wybranych backupów. Kopia tworzona jest zgodnie z określonym harmonogramem</w:t>
      </w:r>
    </w:p>
    <w:p w14:paraId="3DAE3FD5" w14:textId="77777777" w:rsidR="00AC417B" w:rsidRPr="004E0D72" w:rsidRDefault="00AC417B" w:rsidP="00AC417B">
      <w:pPr>
        <w:numPr>
          <w:ilvl w:val="0"/>
          <w:numId w:val="148"/>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 xml:space="preserve">Oprogramowanie musi pozwalać na określenie kolejności, w jakiej są </w:t>
      </w:r>
      <w:proofErr w:type="spellStart"/>
      <w:r w:rsidRPr="004E0D72">
        <w:rPr>
          <w:rFonts w:asciiTheme="majorHAnsi" w:hAnsiTheme="majorHAnsi" w:cstheme="majorHAnsi"/>
        </w:rPr>
        <w:t>backupowane</w:t>
      </w:r>
      <w:proofErr w:type="spellEnd"/>
      <w:r w:rsidRPr="004E0D72">
        <w:rPr>
          <w:rFonts w:asciiTheme="majorHAnsi" w:hAnsiTheme="majorHAnsi" w:cstheme="majorHAnsi"/>
        </w:rPr>
        <w:t xml:space="preserve"> lub replikowane maszyny wirtualne w ramach zadania</w:t>
      </w:r>
    </w:p>
    <w:p w14:paraId="60D39F3A" w14:textId="77777777" w:rsidR="00AC417B" w:rsidRPr="004E0D72" w:rsidRDefault="00AC417B" w:rsidP="00AC417B">
      <w:pPr>
        <w:numPr>
          <w:ilvl w:val="0"/>
          <w:numId w:val="148"/>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Oprogramowanie musi umożliwiać tworzenie scenariuszy odtwarzania w środowiskach wirtualnych składających się z wielu etapów np. wyłączenia/włączenia maszyny, odczekania określonego czasu, wykonania jednego lub wielu wcześniej utworzonych zadań backupu lub replikacji</w:t>
      </w:r>
    </w:p>
    <w:p w14:paraId="31904D89"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 xml:space="preserve">Oprogramowanie musi posiadać poniższe funkcje pozwalające na ograniczenie wielkości </w:t>
      </w:r>
      <w:proofErr w:type="spellStart"/>
      <w:r w:rsidRPr="004E0D72">
        <w:rPr>
          <w:rFonts w:asciiTheme="majorHAnsi" w:hAnsiTheme="majorHAnsi" w:cstheme="majorHAnsi"/>
        </w:rPr>
        <w:t>backupowanych</w:t>
      </w:r>
      <w:proofErr w:type="spellEnd"/>
      <w:r w:rsidRPr="004E0D72">
        <w:rPr>
          <w:rFonts w:asciiTheme="majorHAnsi" w:hAnsiTheme="majorHAnsi" w:cstheme="majorHAnsi"/>
        </w:rPr>
        <w:t xml:space="preserve"> danych:</w:t>
      </w:r>
    </w:p>
    <w:p w14:paraId="07FB55F7" w14:textId="77777777" w:rsidR="00AC417B" w:rsidRPr="004E0D72" w:rsidRDefault="00AC417B" w:rsidP="00AC417B">
      <w:pPr>
        <w:numPr>
          <w:ilvl w:val="0"/>
          <w:numId w:val="149"/>
        </w:numPr>
        <w:suppressAutoHyphens/>
        <w:spacing w:line="240" w:lineRule="auto"/>
        <w:ind w:left="714" w:hanging="357"/>
        <w:contextualSpacing/>
        <w:jc w:val="both"/>
        <w:rPr>
          <w:rFonts w:asciiTheme="majorHAnsi" w:hAnsiTheme="majorHAnsi" w:cstheme="majorHAnsi"/>
        </w:rPr>
      </w:pPr>
      <w:proofErr w:type="spellStart"/>
      <w:r w:rsidRPr="004E0D72">
        <w:rPr>
          <w:rFonts w:asciiTheme="majorHAnsi" w:hAnsiTheme="majorHAnsi" w:cstheme="majorHAnsi"/>
        </w:rPr>
        <w:t>Deduplikacja</w:t>
      </w:r>
      <w:proofErr w:type="spellEnd"/>
      <w:r w:rsidRPr="004E0D72">
        <w:rPr>
          <w:rFonts w:asciiTheme="majorHAnsi" w:hAnsiTheme="majorHAnsi" w:cstheme="majorHAnsi"/>
        </w:rPr>
        <w:t xml:space="preserve"> backupu, która działa w ramach całego repozytorium backupu oraz obejmuje wszystkie dane, które są w tym repozytorium przechowywane</w:t>
      </w:r>
    </w:p>
    <w:p w14:paraId="501DAC5C" w14:textId="77777777" w:rsidR="00AC417B" w:rsidRPr="004E0D72" w:rsidRDefault="00AC417B" w:rsidP="00AC417B">
      <w:pPr>
        <w:numPr>
          <w:ilvl w:val="0"/>
          <w:numId w:val="149"/>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Kompresja backupu, w tym konfigurowalny stopień kompresji</w:t>
      </w:r>
    </w:p>
    <w:p w14:paraId="1D6A3824" w14:textId="77777777" w:rsidR="00AC417B" w:rsidRPr="004E0D72" w:rsidRDefault="00AC417B" w:rsidP="00AC417B">
      <w:pPr>
        <w:numPr>
          <w:ilvl w:val="0"/>
          <w:numId w:val="149"/>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Automatyczne pomijanie plików i partycji wymiany w systemach Windows i Linux działających jako maszyny wirtualne</w:t>
      </w:r>
    </w:p>
    <w:p w14:paraId="0EF87414"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Oprogramowanie musi posiadać poniższe funkcje, gwarantujące spójność danych:</w:t>
      </w:r>
    </w:p>
    <w:p w14:paraId="6C89E32D" w14:textId="77777777" w:rsidR="00AC417B" w:rsidRPr="004E0D72" w:rsidRDefault="00AC417B" w:rsidP="00AC417B">
      <w:pPr>
        <w:numPr>
          <w:ilvl w:val="0"/>
          <w:numId w:val="150"/>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Spójny backup i replikacja maszyn wirtualnych z systemami Windows i Linux</w:t>
      </w:r>
    </w:p>
    <w:p w14:paraId="00DD333B" w14:textId="77777777" w:rsidR="00AC417B" w:rsidRPr="004E0D72" w:rsidRDefault="00AC417B" w:rsidP="00AC417B">
      <w:pPr>
        <w:numPr>
          <w:ilvl w:val="0"/>
          <w:numId w:val="150"/>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Oprogramowanie musi umożliwiać wykonywanie własnych skryptów przed wykonaniem backupu oraz po jego wykonaniu</w:t>
      </w:r>
    </w:p>
    <w:p w14:paraId="410317E7" w14:textId="77777777" w:rsidR="00AC417B" w:rsidRPr="004E0D72" w:rsidRDefault="00AC417B" w:rsidP="00AC417B">
      <w:pPr>
        <w:numPr>
          <w:ilvl w:val="0"/>
          <w:numId w:val="150"/>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Automatyczne usuwanie (</w:t>
      </w:r>
      <w:proofErr w:type="spellStart"/>
      <w:r w:rsidRPr="004E0D72">
        <w:rPr>
          <w:rFonts w:asciiTheme="majorHAnsi" w:hAnsiTheme="majorHAnsi" w:cstheme="majorHAnsi"/>
        </w:rPr>
        <w:t>trunking</w:t>
      </w:r>
      <w:proofErr w:type="spellEnd"/>
      <w:r w:rsidRPr="004E0D72">
        <w:rPr>
          <w:rFonts w:asciiTheme="majorHAnsi" w:hAnsiTheme="majorHAnsi" w:cstheme="majorHAnsi"/>
        </w:rPr>
        <w:t>) logów transakcyjnych z poniższych aplikacji: Microsoft Exchange 2013, 2016, 2019</w:t>
      </w:r>
    </w:p>
    <w:p w14:paraId="2EB8DEF9" w14:textId="77777777" w:rsidR="00AC417B" w:rsidRPr="004E0D72" w:rsidRDefault="00AC417B" w:rsidP="00AC417B">
      <w:pPr>
        <w:numPr>
          <w:ilvl w:val="0"/>
          <w:numId w:val="150"/>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Microsoft SQL 2012, 2014, 2016, 2017, 2019, 2022</w:t>
      </w:r>
    </w:p>
    <w:p w14:paraId="054EC489" w14:textId="77777777" w:rsidR="00AC417B" w:rsidRPr="004E0D72" w:rsidRDefault="00AC417B" w:rsidP="00AC417B">
      <w:pPr>
        <w:numPr>
          <w:ilvl w:val="0"/>
          <w:numId w:val="150"/>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Automatyczna weryfikacja utworzonych backupów oraz replik ze środowiska Vmware poprzez uruchamianie maszyny wirtualnej bezpośrednio z backupu lub uruchamianie repliki</w:t>
      </w:r>
    </w:p>
    <w:p w14:paraId="39D67996"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Oprogramowanie pozwala na generowanie oraz automatyczne wysyłanie raportów ze zrzutami ekranu testowanych maszyn wirtualnych Vmware i Hyper-V</w:t>
      </w:r>
    </w:p>
    <w:p w14:paraId="740343B5"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Pełna weryfikacja wszystkich danych przechowywanych w repozytorium backupu na żądanie, ze wskazaniem niespójnych punktów przywracania</w:t>
      </w:r>
    </w:p>
    <w:p w14:paraId="3C497D40"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Szyfrowanie danych przesyłanych przez sieć do zdalnego repozytorium backupu i/lub repozytorium replikacji</w:t>
      </w:r>
    </w:p>
    <w:p w14:paraId="6A56DBE3"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 xml:space="preserve"> Oprogramowanie musi posiadać poniższe funkcje:</w:t>
      </w:r>
    </w:p>
    <w:p w14:paraId="213E72ED" w14:textId="77777777" w:rsidR="00AC417B" w:rsidRPr="004E0D72" w:rsidRDefault="00AC417B" w:rsidP="00AC417B">
      <w:pPr>
        <w:numPr>
          <w:ilvl w:val="0"/>
          <w:numId w:val="151"/>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Przywracanie pełnych maszyn wirtualnych z backupu do oryginalnego lub innego serwera wirtualizacji</w:t>
      </w:r>
    </w:p>
    <w:p w14:paraId="73CBB14E" w14:textId="77777777" w:rsidR="00AC417B" w:rsidRPr="004E0D72" w:rsidRDefault="00AC417B" w:rsidP="00AC417B">
      <w:pPr>
        <w:numPr>
          <w:ilvl w:val="0"/>
          <w:numId w:val="151"/>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 xml:space="preserve">Uruchomienie maszyny wirtualnej bezpośrednio z plików backupu w środowisku </w:t>
      </w:r>
      <w:proofErr w:type="spellStart"/>
      <w:r w:rsidRPr="004E0D72">
        <w:rPr>
          <w:rFonts w:asciiTheme="majorHAnsi" w:hAnsiTheme="majorHAnsi" w:cstheme="majorHAnsi"/>
        </w:rPr>
        <w:t>VMware</w:t>
      </w:r>
      <w:proofErr w:type="spellEnd"/>
      <w:r w:rsidRPr="004E0D72">
        <w:rPr>
          <w:rFonts w:asciiTheme="majorHAnsi" w:hAnsiTheme="majorHAnsi" w:cstheme="majorHAnsi"/>
        </w:rPr>
        <w:t xml:space="preserve"> (bez wcześniejszego przywracania maszyny wirtualnej)</w:t>
      </w:r>
    </w:p>
    <w:p w14:paraId="685DFAEA" w14:textId="77777777" w:rsidR="00AC417B" w:rsidRPr="004E0D72" w:rsidRDefault="00AC417B" w:rsidP="00AC417B">
      <w:pPr>
        <w:numPr>
          <w:ilvl w:val="0"/>
          <w:numId w:val="151"/>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Przywracanie pojedynczych plików czy folderów bezpośrednio z plików backupu (bez wcześniejszego przywracania całej maszyny wirtualnej)</w:t>
      </w:r>
    </w:p>
    <w:p w14:paraId="786FCD54" w14:textId="77777777" w:rsidR="00AC417B" w:rsidRPr="004E0D72" w:rsidRDefault="00AC417B" w:rsidP="00AC417B">
      <w:pPr>
        <w:numPr>
          <w:ilvl w:val="0"/>
          <w:numId w:val="151"/>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Przywracanie pojedynczych obiektów z poniższych aplikacji, bezpośrednio z plików backupu (bez wcześniejszego przywracania całej maszyny wirtualnej z backupu czy rozpakowywania plików backupu):</w:t>
      </w:r>
    </w:p>
    <w:p w14:paraId="7425060D" w14:textId="77777777" w:rsidR="00AC417B" w:rsidRPr="004E0D72" w:rsidRDefault="00AC417B" w:rsidP="00AC417B">
      <w:pPr>
        <w:numPr>
          <w:ilvl w:val="0"/>
          <w:numId w:val="151"/>
        </w:numPr>
        <w:suppressAutoHyphens/>
        <w:spacing w:line="240" w:lineRule="auto"/>
        <w:ind w:left="714" w:hanging="357"/>
        <w:contextualSpacing/>
        <w:jc w:val="both"/>
        <w:rPr>
          <w:rFonts w:asciiTheme="majorHAnsi" w:hAnsiTheme="majorHAnsi" w:cstheme="majorHAnsi"/>
          <w:lang w:val="en-GB"/>
        </w:rPr>
      </w:pPr>
      <w:r w:rsidRPr="004E0D72">
        <w:rPr>
          <w:rFonts w:asciiTheme="majorHAnsi" w:hAnsiTheme="majorHAnsi" w:cstheme="majorHAnsi"/>
          <w:lang w:val="en-GB"/>
        </w:rPr>
        <w:t>Microsoft Exchange, MS Active Directory, MS SQL</w:t>
      </w:r>
    </w:p>
    <w:p w14:paraId="4B660859" w14:textId="77777777" w:rsidR="00AC417B" w:rsidRPr="004E0D72" w:rsidRDefault="00AC417B" w:rsidP="00AC417B">
      <w:pPr>
        <w:numPr>
          <w:ilvl w:val="0"/>
          <w:numId w:val="151"/>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Migracja dysków maszyn wirtualnych pomiędzy środowiskami wirtualizacji Vmware i Hyper-V i odwrotnie.</w:t>
      </w:r>
    </w:p>
    <w:p w14:paraId="245B2044"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Oprogramowanie do backupu musi pozwalać na:</w:t>
      </w:r>
    </w:p>
    <w:p w14:paraId="56F193B0" w14:textId="77777777" w:rsidR="00AC417B" w:rsidRPr="004E0D72" w:rsidRDefault="00AC417B" w:rsidP="00AC417B">
      <w:pPr>
        <w:numPr>
          <w:ilvl w:val="0"/>
          <w:numId w:val="152"/>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 xml:space="preserve">Tworzenie backupu I replik przyrostowo przy wykorzystaniu </w:t>
      </w:r>
      <w:proofErr w:type="spellStart"/>
      <w:r w:rsidRPr="004E0D72">
        <w:rPr>
          <w:rFonts w:asciiTheme="majorHAnsi" w:hAnsiTheme="majorHAnsi" w:cstheme="majorHAnsi"/>
        </w:rPr>
        <w:t>VMware</w:t>
      </w:r>
      <w:proofErr w:type="spellEnd"/>
      <w:r w:rsidRPr="004E0D72">
        <w:rPr>
          <w:rFonts w:asciiTheme="majorHAnsi" w:hAnsiTheme="majorHAnsi" w:cstheme="majorHAnsi"/>
        </w:rPr>
        <w:t xml:space="preserve"> CBT oraz Hyper-V RCT </w:t>
      </w:r>
    </w:p>
    <w:p w14:paraId="0CBBAF9E" w14:textId="77777777" w:rsidR="00AC417B" w:rsidRPr="004E0D72" w:rsidRDefault="00AC417B" w:rsidP="00AC417B">
      <w:pPr>
        <w:numPr>
          <w:ilvl w:val="0"/>
          <w:numId w:val="152"/>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 xml:space="preserve">Wykonywanie backupów przyrostowych bez wymogu okresowego tworzenia kopii pełnych </w:t>
      </w:r>
    </w:p>
    <w:p w14:paraId="174CEA5C" w14:textId="77777777" w:rsidR="00AC417B" w:rsidRPr="004E0D72" w:rsidRDefault="00AC417B" w:rsidP="00AC417B">
      <w:pPr>
        <w:numPr>
          <w:ilvl w:val="0"/>
          <w:numId w:val="152"/>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lastRenderedPageBreak/>
        <w:t>Backup z pominięciem sieci LAN dzięki opcjom dostępu bezpośredniego w sieciach SAN</w:t>
      </w:r>
    </w:p>
    <w:p w14:paraId="7CC79A78" w14:textId="77777777" w:rsidR="00AC417B" w:rsidRPr="004E0D72" w:rsidRDefault="00AC417B" w:rsidP="00AC417B">
      <w:pPr>
        <w:numPr>
          <w:ilvl w:val="0"/>
          <w:numId w:val="152"/>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Akcelerację sieciową umożliwiającą redukcję ilości danych przesyłanych w sieci</w:t>
      </w:r>
    </w:p>
    <w:p w14:paraId="107DDFA3" w14:textId="77777777" w:rsidR="00AC417B" w:rsidRPr="004E0D72" w:rsidRDefault="00AC417B" w:rsidP="00AC417B">
      <w:pPr>
        <w:numPr>
          <w:ilvl w:val="0"/>
          <w:numId w:val="152"/>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 xml:space="preserve">Wsparcie dla urządzeń oferujących dodatkową </w:t>
      </w:r>
      <w:proofErr w:type="spellStart"/>
      <w:r w:rsidRPr="004E0D72">
        <w:rPr>
          <w:rFonts w:asciiTheme="majorHAnsi" w:hAnsiTheme="majorHAnsi" w:cstheme="majorHAnsi"/>
        </w:rPr>
        <w:t>deduplikację</w:t>
      </w:r>
      <w:proofErr w:type="spellEnd"/>
      <w:r w:rsidRPr="004E0D72">
        <w:rPr>
          <w:rFonts w:asciiTheme="majorHAnsi" w:hAnsiTheme="majorHAnsi" w:cstheme="majorHAnsi"/>
        </w:rPr>
        <w:t xml:space="preserve"> danych</w:t>
      </w:r>
    </w:p>
    <w:p w14:paraId="47F93560" w14:textId="77777777" w:rsidR="00AC417B" w:rsidRPr="004E0D72" w:rsidRDefault="00AC417B" w:rsidP="00AC417B">
      <w:pPr>
        <w:numPr>
          <w:ilvl w:val="0"/>
          <w:numId w:val="154"/>
        </w:numPr>
        <w:suppressAutoHyphens/>
        <w:spacing w:line="240" w:lineRule="auto"/>
        <w:ind w:left="357" w:hanging="357"/>
        <w:contextualSpacing/>
        <w:jc w:val="both"/>
        <w:rPr>
          <w:rFonts w:asciiTheme="majorHAnsi" w:hAnsiTheme="majorHAnsi" w:cstheme="majorHAnsi"/>
        </w:rPr>
      </w:pPr>
      <w:r w:rsidRPr="004E0D72">
        <w:rPr>
          <w:rFonts w:asciiTheme="majorHAnsi" w:hAnsiTheme="majorHAnsi" w:cstheme="majorHAnsi"/>
        </w:rPr>
        <w:t>Oprogramowanie musi pozwalać na następujące formy zarządzania:</w:t>
      </w:r>
    </w:p>
    <w:p w14:paraId="3E817074" w14:textId="77777777" w:rsidR="00AC417B" w:rsidRPr="004E0D72" w:rsidRDefault="00AC417B" w:rsidP="00AC417B">
      <w:pPr>
        <w:numPr>
          <w:ilvl w:val="0"/>
          <w:numId w:val="153"/>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Być wyposażone w interfejs web do zarządzania wszystkimi aspektami związanymi z backupem i przywracaniem danych</w:t>
      </w:r>
    </w:p>
    <w:p w14:paraId="06C3DE0C" w14:textId="77777777" w:rsidR="00AC417B" w:rsidRPr="004E0D72" w:rsidRDefault="00AC417B" w:rsidP="00AC417B">
      <w:pPr>
        <w:numPr>
          <w:ilvl w:val="0"/>
          <w:numId w:val="153"/>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Umożliwiać wysyłanie powiadomień w formie email dotyczących wykonywanych zadań backupu, błędów, cyklicznych raportów oraz wiadomości email z załącznikami potwierdzającymi poprawność odtworzenia maszyn wirtualnych dla wybranych zadań w formie zrzutów ekranu z uruchomionej z backupu maszyny wirtualnej</w:t>
      </w:r>
    </w:p>
    <w:p w14:paraId="232A25EA" w14:textId="77777777" w:rsidR="00AC417B" w:rsidRPr="004E0D72" w:rsidRDefault="00AC417B" w:rsidP="00AC417B">
      <w:pPr>
        <w:numPr>
          <w:ilvl w:val="0"/>
          <w:numId w:val="153"/>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Zadanie backupu musi mieć możliwość uruchamiania zgodnie z harmonogramem, z opcją dodawania</w:t>
      </w:r>
    </w:p>
    <w:p w14:paraId="22FD3449" w14:textId="77777777" w:rsidR="00AC417B" w:rsidRPr="004E0D72" w:rsidRDefault="00AC417B" w:rsidP="00AC417B">
      <w:pPr>
        <w:numPr>
          <w:ilvl w:val="0"/>
          <w:numId w:val="153"/>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wielu harmonogramów dla pojedynczego zadania</w:t>
      </w:r>
    </w:p>
    <w:p w14:paraId="66CBA9C9" w14:textId="77777777" w:rsidR="00AC417B" w:rsidRPr="004E0D72" w:rsidRDefault="00AC417B" w:rsidP="00AC417B">
      <w:pPr>
        <w:numPr>
          <w:ilvl w:val="0"/>
          <w:numId w:val="153"/>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Pliki backupu muszą mieć możliwość eksportu z opcją wyboru rodzaju dysków do których będzie robiony eksport.</w:t>
      </w:r>
    </w:p>
    <w:p w14:paraId="2E3D78FC" w14:textId="77777777" w:rsidR="00AC417B" w:rsidRPr="004E0D72" w:rsidRDefault="00AC417B" w:rsidP="00AC417B">
      <w:pPr>
        <w:numPr>
          <w:ilvl w:val="0"/>
          <w:numId w:val="153"/>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 xml:space="preserve">Oprogramowanie musi pozwalać na eksportowanie oraz importowanie konfiguracji na cele </w:t>
      </w:r>
      <w:proofErr w:type="spellStart"/>
      <w:r w:rsidRPr="004E0D72">
        <w:rPr>
          <w:rFonts w:asciiTheme="majorHAnsi" w:hAnsiTheme="majorHAnsi" w:cstheme="majorHAnsi"/>
        </w:rPr>
        <w:t>reinstalacji</w:t>
      </w:r>
      <w:proofErr w:type="spellEnd"/>
      <w:r w:rsidRPr="004E0D72">
        <w:rPr>
          <w:rFonts w:asciiTheme="majorHAnsi" w:hAnsiTheme="majorHAnsi" w:cstheme="majorHAnsi"/>
        </w:rPr>
        <w:t xml:space="preserve"> czy migracji</w:t>
      </w:r>
    </w:p>
    <w:p w14:paraId="075723C8" w14:textId="77777777" w:rsidR="00AC417B" w:rsidRPr="004E0D72" w:rsidRDefault="00AC417B" w:rsidP="00AC417B">
      <w:pPr>
        <w:numPr>
          <w:ilvl w:val="0"/>
          <w:numId w:val="153"/>
        </w:numPr>
        <w:suppressAutoHyphens/>
        <w:spacing w:line="240" w:lineRule="auto"/>
        <w:ind w:left="714" w:hanging="357"/>
        <w:contextualSpacing/>
        <w:jc w:val="both"/>
        <w:rPr>
          <w:rFonts w:asciiTheme="majorHAnsi" w:hAnsiTheme="majorHAnsi" w:cstheme="majorHAnsi"/>
        </w:rPr>
      </w:pPr>
      <w:r w:rsidRPr="004E0D72">
        <w:rPr>
          <w:rFonts w:asciiTheme="majorHAnsi" w:hAnsiTheme="majorHAnsi" w:cstheme="majorHAnsi"/>
        </w:rPr>
        <w:t xml:space="preserve">Oprogramowanie musi umożliwiać integrację z Active Directory </w:t>
      </w:r>
    </w:p>
    <w:p w14:paraId="35046707" w14:textId="77777777" w:rsidR="00AC417B" w:rsidRPr="004E0D72" w:rsidRDefault="00AC417B" w:rsidP="00AC417B">
      <w:pPr>
        <w:numPr>
          <w:ilvl w:val="1"/>
          <w:numId w:val="161"/>
        </w:numPr>
        <w:suppressAutoHyphens/>
        <w:spacing w:before="360" w:line="240" w:lineRule="auto"/>
        <w:ind w:left="714" w:hanging="357"/>
        <w:jc w:val="both"/>
        <w:rPr>
          <w:rFonts w:asciiTheme="majorHAnsi" w:eastAsia="Calibri" w:hAnsiTheme="majorHAnsi" w:cstheme="majorHAnsi"/>
          <w:b/>
          <w:bCs/>
          <w:lang w:eastAsia="en-US"/>
        </w:rPr>
      </w:pPr>
      <w:bookmarkStart w:id="59" w:name="_Hlk134779937"/>
      <w:r w:rsidRPr="004E0D72">
        <w:rPr>
          <w:rFonts w:asciiTheme="majorHAnsi" w:eastAsia="Calibri" w:hAnsiTheme="majorHAnsi" w:cstheme="majorHAnsi"/>
          <w:b/>
          <w:bCs/>
          <w:lang w:eastAsia="en-US"/>
        </w:rPr>
        <w:t>System monitoringu systemu wirtualizacji oraz infrastruktury IT</w:t>
      </w:r>
    </w:p>
    <w:p w14:paraId="04F15A4D" w14:textId="77777777" w:rsidR="00AC417B" w:rsidRPr="004E0D72" w:rsidRDefault="00AC417B" w:rsidP="00AC417B">
      <w:pPr>
        <w:spacing w:after="120" w:line="240" w:lineRule="auto"/>
        <w:jc w:val="both"/>
        <w:rPr>
          <w:rFonts w:asciiTheme="majorHAnsi" w:eastAsia="Calibri" w:hAnsiTheme="majorHAnsi" w:cstheme="majorHAnsi"/>
          <w:lang w:eastAsia="en-US"/>
        </w:rPr>
      </w:pPr>
      <w:r w:rsidRPr="004E0D72">
        <w:rPr>
          <w:rFonts w:asciiTheme="majorHAnsi" w:eastAsia="Calibri" w:hAnsiTheme="majorHAnsi" w:cstheme="majorHAnsi"/>
          <w:color w:val="000000"/>
          <w:shd w:val="clear" w:color="auto" w:fill="FFFFFF"/>
          <w:lang w:eastAsia="en-US"/>
        </w:rPr>
        <w:t>W ramach realizacji zadania Wykonawca dostarczy licencje bezterminowe z wsparciem technicznym na min. 36 miesięcy, spełniające poniższe wymagania minimalne: </w:t>
      </w:r>
    </w:p>
    <w:tbl>
      <w:tblPr>
        <w:tblW w:w="9214" w:type="dxa"/>
        <w:tblInd w:w="-5" w:type="dxa"/>
        <w:tblLayout w:type="fixed"/>
        <w:tblLook w:val="0000" w:firstRow="0" w:lastRow="0" w:firstColumn="0" w:lastColumn="0" w:noHBand="0" w:noVBand="0"/>
      </w:tblPr>
      <w:tblGrid>
        <w:gridCol w:w="565"/>
        <w:gridCol w:w="8649"/>
      </w:tblGrid>
      <w:tr w:rsidR="00AC417B" w:rsidRPr="002D4C38" w14:paraId="453C05CF" w14:textId="77777777" w:rsidTr="0090694E">
        <w:trPr>
          <w:trHeight w:val="446"/>
        </w:trPr>
        <w:tc>
          <w:tcPr>
            <w:tcW w:w="9213"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bookmarkEnd w:id="59"/>
          <w:p w14:paraId="3A21FEE2" w14:textId="77777777" w:rsidR="00AC417B" w:rsidRPr="004E0D72" w:rsidRDefault="00AC417B" w:rsidP="00AC417B">
            <w:pPr>
              <w:widowControl w:val="0"/>
              <w:spacing w:before="120" w:after="120"/>
              <w:jc w:val="both"/>
              <w:rPr>
                <w:rFonts w:asciiTheme="majorHAnsi" w:hAnsiTheme="majorHAnsi" w:cstheme="majorHAnsi"/>
              </w:rPr>
            </w:pPr>
            <w:r w:rsidRPr="004E0D72">
              <w:rPr>
                <w:rFonts w:asciiTheme="majorHAnsi" w:hAnsiTheme="majorHAnsi" w:cstheme="majorHAnsi"/>
              </w:rPr>
              <w:t>Użytkownicy</w:t>
            </w:r>
          </w:p>
        </w:tc>
      </w:tr>
      <w:tr w:rsidR="00AC417B" w:rsidRPr="002D4C38" w14:paraId="01227A4D" w14:textId="77777777" w:rsidTr="0090694E">
        <w:trPr>
          <w:trHeight w:val="601"/>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7AAA5" w14:textId="77777777" w:rsidR="00AC417B" w:rsidRPr="004E0D72" w:rsidRDefault="00AC417B" w:rsidP="00AC417B">
            <w:pPr>
              <w:widowControl w:val="0"/>
              <w:jc w:val="both"/>
              <w:rPr>
                <w:rFonts w:asciiTheme="majorHAnsi" w:hAnsiTheme="majorHAnsi" w:cstheme="majorHAnsi"/>
              </w:rPr>
            </w:pPr>
            <w:r w:rsidRPr="004E0D72">
              <w:rPr>
                <w:rFonts w:asciiTheme="majorHAnsi" w:hAnsiTheme="majorHAnsi" w:cstheme="majorHAnsi"/>
              </w:rPr>
              <w:t>1.</w:t>
            </w:r>
          </w:p>
        </w:tc>
        <w:tc>
          <w:tcPr>
            <w:tcW w:w="8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A4A9D" w14:textId="77777777" w:rsidR="00AC417B" w:rsidRPr="004E0D72" w:rsidRDefault="00AC417B" w:rsidP="00AC417B">
            <w:pPr>
              <w:widowControl w:val="0"/>
              <w:numPr>
                <w:ilvl w:val="0"/>
                <w:numId w:val="126"/>
              </w:numPr>
              <w:suppressAutoHyphens/>
              <w:ind w:right="38"/>
              <w:contextualSpacing/>
              <w:jc w:val="both"/>
              <w:rPr>
                <w:rFonts w:asciiTheme="majorHAnsi" w:hAnsiTheme="majorHAnsi" w:cstheme="majorHAnsi"/>
              </w:rPr>
            </w:pPr>
            <w:r w:rsidRPr="004E0D72">
              <w:rPr>
                <w:rFonts w:asciiTheme="majorHAnsi" w:hAnsiTheme="majorHAnsi" w:cstheme="majorHAnsi"/>
              </w:rPr>
              <w:t>Tworzenia wielu użytkowników systemu monitorowania IT bez dodatkowych opłat.</w:t>
            </w:r>
          </w:p>
          <w:p w14:paraId="02AD5E9A" w14:textId="77777777" w:rsidR="00AC417B" w:rsidRPr="004E0D72" w:rsidRDefault="00AC417B" w:rsidP="00AC417B">
            <w:pPr>
              <w:widowControl w:val="0"/>
              <w:numPr>
                <w:ilvl w:val="0"/>
                <w:numId w:val="126"/>
              </w:numPr>
              <w:suppressAutoHyphens/>
              <w:ind w:right="38"/>
              <w:contextualSpacing/>
              <w:jc w:val="both"/>
              <w:rPr>
                <w:rFonts w:asciiTheme="majorHAnsi" w:hAnsiTheme="majorHAnsi" w:cstheme="majorHAnsi"/>
              </w:rPr>
            </w:pPr>
            <w:r w:rsidRPr="004E0D72">
              <w:rPr>
                <w:rFonts w:asciiTheme="majorHAnsi" w:hAnsiTheme="majorHAnsi" w:cstheme="majorHAnsi"/>
              </w:rPr>
              <w:t xml:space="preserve">Zapewnienia równoległego dostępu do systemu dla wielu użytkowników. </w:t>
            </w:r>
          </w:p>
          <w:p w14:paraId="5012ED32" w14:textId="77777777" w:rsidR="00AC417B" w:rsidRPr="004E0D72" w:rsidRDefault="00AC417B" w:rsidP="00AC417B">
            <w:pPr>
              <w:widowControl w:val="0"/>
              <w:numPr>
                <w:ilvl w:val="0"/>
                <w:numId w:val="126"/>
              </w:numPr>
              <w:suppressAutoHyphens/>
              <w:ind w:right="38"/>
              <w:contextualSpacing/>
              <w:jc w:val="both"/>
              <w:rPr>
                <w:rFonts w:asciiTheme="majorHAnsi" w:hAnsiTheme="majorHAnsi" w:cstheme="majorHAnsi"/>
              </w:rPr>
            </w:pPr>
            <w:r w:rsidRPr="004E0D72">
              <w:rPr>
                <w:rFonts w:asciiTheme="majorHAnsi" w:hAnsiTheme="majorHAnsi" w:cstheme="majorHAnsi"/>
              </w:rPr>
              <w:t>Ograniczania użytkownikom dostępu do wybranych grup hostów.</w:t>
            </w:r>
          </w:p>
        </w:tc>
      </w:tr>
      <w:tr w:rsidR="00AC417B" w:rsidRPr="002D4C38" w14:paraId="6999C666" w14:textId="77777777" w:rsidTr="0090694E">
        <w:trPr>
          <w:trHeight w:val="313"/>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BA8C01" w14:textId="77777777" w:rsidR="00AC417B" w:rsidRPr="004E0D72" w:rsidRDefault="00AC417B" w:rsidP="00AC417B">
            <w:pPr>
              <w:widowControl w:val="0"/>
              <w:spacing w:before="120" w:after="120"/>
              <w:jc w:val="both"/>
              <w:rPr>
                <w:rFonts w:asciiTheme="majorHAnsi" w:hAnsiTheme="majorHAnsi" w:cstheme="majorHAnsi"/>
              </w:rPr>
            </w:pPr>
            <w:r w:rsidRPr="004E0D72">
              <w:rPr>
                <w:rFonts w:asciiTheme="majorHAnsi" w:hAnsiTheme="majorHAnsi" w:cstheme="majorHAnsi"/>
              </w:rPr>
              <w:t>Monitorowanie</w:t>
            </w:r>
          </w:p>
        </w:tc>
      </w:tr>
      <w:tr w:rsidR="00AC417B" w:rsidRPr="002D4C38" w14:paraId="0CC483E6" w14:textId="77777777" w:rsidTr="0090694E">
        <w:trPr>
          <w:trHeight w:val="407"/>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D19B3" w14:textId="77777777" w:rsidR="00AC417B" w:rsidRPr="004E0D72" w:rsidRDefault="00AC417B" w:rsidP="00AC417B">
            <w:pPr>
              <w:widowControl w:val="0"/>
              <w:jc w:val="both"/>
              <w:rPr>
                <w:rFonts w:asciiTheme="majorHAnsi" w:hAnsiTheme="majorHAnsi" w:cstheme="majorHAnsi"/>
              </w:rPr>
            </w:pPr>
            <w:r w:rsidRPr="004E0D72">
              <w:rPr>
                <w:rFonts w:asciiTheme="majorHAnsi" w:hAnsiTheme="majorHAnsi" w:cstheme="majorHAnsi"/>
              </w:rPr>
              <w:t>2.</w:t>
            </w:r>
          </w:p>
        </w:tc>
        <w:tc>
          <w:tcPr>
            <w:tcW w:w="8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FB3B4"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Monitorowania serwerów fizycznych.</w:t>
            </w:r>
          </w:p>
          <w:p w14:paraId="688DEBC3"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Monitorowania urządzeń sieciowych.</w:t>
            </w:r>
          </w:p>
          <w:p w14:paraId="279A7CD8"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Monitorowania stanu połączeń.</w:t>
            </w:r>
          </w:p>
          <w:p w14:paraId="6CB43E9C"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 xml:space="preserve">Monitorowanie interfejsów sieciowych przełączników, routerów, serwerów </w:t>
            </w:r>
          </w:p>
          <w:p w14:paraId="59D2E633"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maszyn wirtualnych pracujących pod kontrolą systemów operacyjnych Windows i Linux.</w:t>
            </w:r>
          </w:p>
          <w:p w14:paraId="0AD6125D"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Dostęp do systemu monitorowania przez panel dla urządzeń mobilnych.</w:t>
            </w:r>
          </w:p>
          <w:p w14:paraId="518B3979"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Możliwość rozbudowy systemu o monitorowanie kolejnych urządzeń.</w:t>
            </w:r>
          </w:p>
          <w:p w14:paraId="6528BFEE"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Automatyczne wykrywanie usług na urządzeniach, powiadamianie o wykryciu nowych usług na urządzeniu.</w:t>
            </w:r>
          </w:p>
          <w:p w14:paraId="6757F9A8"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Grupowanie hostów.</w:t>
            </w:r>
          </w:p>
          <w:p w14:paraId="351186F6"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Definiowanie planowanych przerw serwisowych dla hostów i usług.</w:t>
            </w:r>
          </w:p>
          <w:p w14:paraId="7C73588A"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Możliwość zaznaczenia reakcji na awarię - odpowiadanie na alerty (ACK).</w:t>
            </w:r>
          </w:p>
          <w:p w14:paraId="7018A9C7"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Wykonywanie operacji na grupach hostów (włączenie/wyłączenie monitorowania, powiadomień; konfiguracje przerw serwisowych).</w:t>
            </w:r>
          </w:p>
          <w:p w14:paraId="7D363D09"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Generowanie raportów dostępności monitorowanych urządzeń, usług i procesów biznesowych (raporty wyświetlane na stronie www).</w:t>
            </w:r>
          </w:p>
          <w:p w14:paraId="24D08B51"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serwerów za pomocą agent</w:t>
            </w:r>
            <w:sdt>
              <w:sdtPr>
                <w:rPr>
                  <w:rFonts w:asciiTheme="majorHAnsi" w:hAnsiTheme="majorHAnsi" w:cstheme="majorHAnsi"/>
                </w:rPr>
                <w:id w:val="1195499608"/>
              </w:sdtPr>
              <w:sdtContent>
                <w:r w:rsidRPr="004E0D72">
                  <w:rPr>
                    <w:rFonts w:asciiTheme="majorHAnsi" w:hAnsiTheme="majorHAnsi" w:cstheme="majorHAnsi"/>
                  </w:rPr>
                  <w:t>ów</w:t>
                </w:r>
              </w:sdtContent>
            </w:sdt>
            <w:sdt>
              <w:sdtPr>
                <w:rPr>
                  <w:rFonts w:asciiTheme="majorHAnsi" w:hAnsiTheme="majorHAnsi" w:cstheme="majorHAnsi"/>
                </w:rPr>
                <w:id w:val="-264613851"/>
              </w:sdtPr>
              <w:sdtContent>
                <w:r w:rsidRPr="004E0D72">
                  <w:rPr>
                    <w:rFonts w:asciiTheme="majorHAnsi" w:hAnsiTheme="majorHAnsi" w:cstheme="majorHAnsi"/>
                  </w:rPr>
                  <w:t xml:space="preserve">     </w:t>
                </w:r>
              </w:sdtContent>
            </w:sdt>
          </w:p>
          <w:p w14:paraId="6F7D5E71"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lang w:val="en-GB"/>
              </w:rPr>
            </w:pPr>
            <w:proofErr w:type="spellStart"/>
            <w:r w:rsidRPr="004E0D72">
              <w:rPr>
                <w:rFonts w:asciiTheme="majorHAnsi" w:hAnsiTheme="majorHAnsi" w:cstheme="majorHAnsi"/>
                <w:lang w:val="en-GB"/>
              </w:rPr>
              <w:lastRenderedPageBreak/>
              <w:t>Monitorowanie</w:t>
            </w:r>
            <w:proofErr w:type="spellEnd"/>
            <w:r w:rsidRPr="004E0D72">
              <w:rPr>
                <w:rFonts w:asciiTheme="majorHAnsi" w:hAnsiTheme="majorHAnsi" w:cstheme="majorHAnsi"/>
                <w:lang w:val="en-GB"/>
              </w:rPr>
              <w:t xml:space="preserve"> </w:t>
            </w:r>
            <w:proofErr w:type="spellStart"/>
            <w:r w:rsidRPr="004E0D72">
              <w:rPr>
                <w:rFonts w:asciiTheme="majorHAnsi" w:hAnsiTheme="majorHAnsi" w:cstheme="majorHAnsi"/>
                <w:lang w:val="en-GB"/>
              </w:rPr>
              <w:t>serwerów</w:t>
            </w:r>
            <w:proofErr w:type="spellEnd"/>
            <w:r w:rsidRPr="004E0D72">
              <w:rPr>
                <w:rFonts w:asciiTheme="majorHAnsi" w:hAnsiTheme="majorHAnsi" w:cstheme="majorHAnsi"/>
                <w:lang w:val="en-GB"/>
              </w:rPr>
              <w:t xml:space="preserve"> </w:t>
            </w:r>
            <w:proofErr w:type="spellStart"/>
            <w:r w:rsidRPr="004E0D72">
              <w:rPr>
                <w:rFonts w:asciiTheme="majorHAnsi" w:hAnsiTheme="majorHAnsi" w:cstheme="majorHAnsi"/>
                <w:lang w:val="en-GB"/>
              </w:rPr>
              <w:t>aplikacji</w:t>
            </w:r>
            <w:proofErr w:type="spellEnd"/>
            <w:r w:rsidRPr="004E0D72">
              <w:rPr>
                <w:rFonts w:asciiTheme="majorHAnsi" w:hAnsiTheme="majorHAnsi" w:cstheme="majorHAnsi"/>
                <w:lang w:val="en-GB"/>
              </w:rPr>
              <w:t>: Tomcat, Oracle WebLogic Server, Oracle Application Server .</w:t>
            </w:r>
          </w:p>
          <w:p w14:paraId="379D01D9"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Active Directory.</w:t>
            </w:r>
          </w:p>
          <w:p w14:paraId="1D5CB1C8"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serwerów plików, udziałów sieciowych.</w:t>
            </w:r>
          </w:p>
          <w:p w14:paraId="081D183B"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statusu serwerów Apache.</w:t>
            </w:r>
          </w:p>
          <w:p w14:paraId="5F37495A"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baz danych:</w:t>
            </w:r>
          </w:p>
          <w:p w14:paraId="6705EB31" w14:textId="77777777" w:rsidR="00AC417B" w:rsidRPr="004E0D72" w:rsidRDefault="00AC417B" w:rsidP="00AC417B">
            <w:pPr>
              <w:widowControl w:val="0"/>
              <w:numPr>
                <w:ilvl w:val="0"/>
                <w:numId w:val="128"/>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ORACLE,</w:t>
            </w:r>
          </w:p>
          <w:p w14:paraId="691CAD69" w14:textId="77777777" w:rsidR="00AC417B" w:rsidRPr="004E0D72" w:rsidRDefault="00AC417B" w:rsidP="00AC417B">
            <w:pPr>
              <w:widowControl w:val="0"/>
              <w:numPr>
                <w:ilvl w:val="0"/>
                <w:numId w:val="128"/>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MySQL,</w:t>
            </w:r>
          </w:p>
          <w:p w14:paraId="0C358398" w14:textId="77777777" w:rsidR="00AC417B" w:rsidRPr="004E0D72" w:rsidRDefault="00AC417B" w:rsidP="00AC417B">
            <w:pPr>
              <w:widowControl w:val="0"/>
              <w:numPr>
                <w:ilvl w:val="0"/>
                <w:numId w:val="128"/>
              </w:numPr>
              <w:suppressAutoHyphens/>
              <w:spacing w:after="15"/>
              <w:ind w:right="38"/>
              <w:contextualSpacing/>
              <w:jc w:val="both"/>
              <w:rPr>
                <w:rFonts w:asciiTheme="majorHAnsi" w:hAnsiTheme="majorHAnsi" w:cstheme="majorHAnsi"/>
              </w:rPr>
            </w:pPr>
            <w:proofErr w:type="spellStart"/>
            <w:r w:rsidRPr="004E0D72">
              <w:rPr>
                <w:rFonts w:asciiTheme="majorHAnsi" w:hAnsiTheme="majorHAnsi" w:cstheme="majorHAnsi"/>
              </w:rPr>
              <w:t>Postgress</w:t>
            </w:r>
            <w:proofErr w:type="spellEnd"/>
            <w:r w:rsidRPr="004E0D72">
              <w:rPr>
                <w:rFonts w:asciiTheme="majorHAnsi" w:hAnsiTheme="majorHAnsi" w:cstheme="majorHAnsi"/>
              </w:rPr>
              <w:t>.</w:t>
            </w:r>
          </w:p>
          <w:p w14:paraId="7C0607A7" w14:textId="77777777" w:rsidR="00AC417B" w:rsidRPr="004E0D72" w:rsidRDefault="00AC417B" w:rsidP="00AC417B">
            <w:pPr>
              <w:widowControl w:val="0"/>
              <w:numPr>
                <w:ilvl w:val="0"/>
                <w:numId w:val="128"/>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MSSQL Server</w:t>
            </w:r>
          </w:p>
          <w:p w14:paraId="0E607CAB" w14:textId="77777777" w:rsidR="00AC417B" w:rsidRPr="004E0D72" w:rsidRDefault="00AC417B" w:rsidP="00AC417B">
            <w:pPr>
              <w:widowControl w:val="0"/>
              <w:numPr>
                <w:ilvl w:val="0"/>
                <w:numId w:val="128"/>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DB2</w:t>
            </w:r>
          </w:p>
          <w:p w14:paraId="269B6E49"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urządzeń przez następujące protokoły:</w:t>
            </w:r>
          </w:p>
          <w:p w14:paraId="33E2A8E8" w14:textId="77777777" w:rsidR="00AC417B" w:rsidRPr="004E0D72" w:rsidRDefault="00AC417B" w:rsidP="00AC417B">
            <w:pPr>
              <w:widowControl w:val="0"/>
              <w:numPr>
                <w:ilvl w:val="0"/>
                <w:numId w:val="129"/>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SNMP,</w:t>
            </w:r>
          </w:p>
          <w:p w14:paraId="1976A393" w14:textId="77777777" w:rsidR="00AC417B" w:rsidRPr="004E0D72" w:rsidRDefault="00AC417B" w:rsidP="00AC417B">
            <w:pPr>
              <w:widowControl w:val="0"/>
              <w:numPr>
                <w:ilvl w:val="0"/>
                <w:numId w:val="129"/>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WMI,</w:t>
            </w:r>
          </w:p>
          <w:p w14:paraId="776E0954" w14:textId="77777777" w:rsidR="00AC417B" w:rsidRPr="004E0D72" w:rsidRDefault="00AC417B" w:rsidP="00AC417B">
            <w:pPr>
              <w:widowControl w:val="0"/>
              <w:numPr>
                <w:ilvl w:val="0"/>
                <w:numId w:val="129"/>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IPMI.</w:t>
            </w:r>
          </w:p>
          <w:p w14:paraId="5368CDEE"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Konfigurację oprogramowania systemu monitorowania poprzez interfejs WWW.</w:t>
            </w:r>
          </w:p>
          <w:p w14:paraId="76B10B62"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poprawności działania DNS.</w:t>
            </w:r>
          </w:p>
          <w:p w14:paraId="010EAC56"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 xml:space="preserve">Monitorowanie środowiska </w:t>
            </w:r>
            <w:proofErr w:type="spellStart"/>
            <w:r w:rsidRPr="004E0D72">
              <w:rPr>
                <w:rFonts w:asciiTheme="majorHAnsi" w:hAnsiTheme="majorHAnsi" w:cstheme="majorHAnsi"/>
              </w:rPr>
              <w:t>VMware</w:t>
            </w:r>
            <w:proofErr w:type="spellEnd"/>
            <w:r w:rsidRPr="004E0D72">
              <w:rPr>
                <w:rFonts w:asciiTheme="majorHAnsi" w:hAnsiTheme="majorHAnsi" w:cstheme="majorHAnsi"/>
              </w:rPr>
              <w:t>.</w:t>
            </w:r>
          </w:p>
          <w:p w14:paraId="2AF60AED"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środowiska Hyper-V.</w:t>
            </w:r>
          </w:p>
          <w:p w14:paraId="3C0DFBF8"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 xml:space="preserve">Monitorowanie środowisk </w:t>
            </w:r>
            <w:proofErr w:type="spellStart"/>
            <w:r w:rsidRPr="004E0D72">
              <w:rPr>
                <w:rFonts w:asciiTheme="majorHAnsi" w:hAnsiTheme="majorHAnsi" w:cstheme="majorHAnsi"/>
              </w:rPr>
              <w:t>Proxmox</w:t>
            </w:r>
            <w:proofErr w:type="spellEnd"/>
          </w:p>
          <w:p w14:paraId="7F881E36"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działania serwera czasu NTP.</w:t>
            </w:r>
          </w:p>
          <w:p w14:paraId="23FC004B"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offsetu czasu na serwerach.</w:t>
            </w:r>
          </w:p>
          <w:p w14:paraId="15A40EB2"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ping - czasy odpowiedzi, straty pakietów.</w:t>
            </w:r>
          </w:p>
          <w:p w14:paraId="51D48726"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zajętości miejsca na poszczególnych partycjach.</w:t>
            </w:r>
          </w:p>
          <w:p w14:paraId="61519764"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obciążenia dysków.</w:t>
            </w:r>
          </w:p>
          <w:p w14:paraId="1229C853"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wykorzystania pamięci RAM.</w:t>
            </w:r>
          </w:p>
          <w:p w14:paraId="67F6C854"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obciążenia CPU.</w:t>
            </w:r>
          </w:p>
          <w:p w14:paraId="017036DB"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logów systemowych Windows.</w:t>
            </w:r>
          </w:p>
          <w:p w14:paraId="48F51818"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macierzy dyskowych, status urządzenia statusów dysków urządzenia.</w:t>
            </w:r>
          </w:p>
          <w:p w14:paraId="7DAA34D2"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Dodawanie własnych wtyczek / agentów dla urządzeń i usług, które standardowo nie są obsługiwane.</w:t>
            </w:r>
          </w:p>
          <w:p w14:paraId="05B95B5F"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 xml:space="preserve">Zgodność z wtyczkami programu </w:t>
            </w:r>
            <w:proofErr w:type="spellStart"/>
            <w:r w:rsidRPr="004E0D72">
              <w:rPr>
                <w:rFonts w:asciiTheme="majorHAnsi" w:hAnsiTheme="majorHAnsi" w:cstheme="majorHAnsi"/>
              </w:rPr>
              <w:t>Nagios</w:t>
            </w:r>
            <w:proofErr w:type="spellEnd"/>
            <w:r w:rsidRPr="004E0D72">
              <w:rPr>
                <w:rFonts w:asciiTheme="majorHAnsi" w:hAnsiTheme="majorHAnsi" w:cstheme="majorHAnsi"/>
              </w:rPr>
              <w:t xml:space="preserve"> służącego do monitorowania sieci, urządzeń sieciowych, aplikacji oraz serwerów działający w systemach Linux i Unix.</w:t>
            </w:r>
          </w:p>
          <w:p w14:paraId="32F30163"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 xml:space="preserve">Agregację usług niskiego poziomu do procesów biznesowych (tzw. Business </w:t>
            </w:r>
            <w:proofErr w:type="spellStart"/>
            <w:r w:rsidRPr="004E0D72">
              <w:rPr>
                <w:rFonts w:asciiTheme="majorHAnsi" w:hAnsiTheme="majorHAnsi" w:cstheme="majorHAnsi"/>
              </w:rPr>
              <w:t>Intelligence</w:t>
            </w:r>
            <w:proofErr w:type="spellEnd"/>
            <w:r w:rsidRPr="004E0D72">
              <w:rPr>
                <w:rFonts w:asciiTheme="majorHAnsi" w:hAnsiTheme="majorHAnsi" w:cstheme="majorHAnsi"/>
              </w:rPr>
              <w:t>)</w:t>
            </w:r>
          </w:p>
          <w:p w14:paraId="2F88FD72"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Symulację awarii elementów infrastruktury i badanie jej wpływu na procesy biznesowe</w:t>
            </w:r>
          </w:p>
          <w:p w14:paraId="356FC705"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rozproszone (podgląd w pojedynczym panelu stanu wielu instancji monitorujących, np. z kilku lokalizacji/oddziałów).</w:t>
            </w:r>
          </w:p>
          <w:p w14:paraId="1C32E508"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Wykrywanie niestabilnie działających usług.</w:t>
            </w:r>
          </w:p>
          <w:p w14:paraId="6789320E" w14:textId="77777777" w:rsidR="00AC417B" w:rsidRPr="004E0D72" w:rsidRDefault="00AC417B" w:rsidP="00AC417B">
            <w:pPr>
              <w:widowControl w:val="0"/>
              <w:numPr>
                <w:ilvl w:val="0"/>
                <w:numId w:val="12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Monitorowanie dostępności stron internetowych.</w:t>
            </w:r>
          </w:p>
          <w:p w14:paraId="15522E3C" w14:textId="77777777" w:rsidR="00AC417B" w:rsidRPr="004E0D72" w:rsidRDefault="00AC417B" w:rsidP="00AC417B">
            <w:pPr>
              <w:widowControl w:val="0"/>
              <w:numPr>
                <w:ilvl w:val="0"/>
                <w:numId w:val="127"/>
              </w:numPr>
              <w:suppressAutoHyphens/>
              <w:spacing w:after="160"/>
              <w:ind w:right="38"/>
              <w:contextualSpacing/>
              <w:jc w:val="both"/>
              <w:rPr>
                <w:rFonts w:asciiTheme="majorHAnsi" w:hAnsiTheme="majorHAnsi" w:cstheme="majorHAnsi"/>
              </w:rPr>
            </w:pPr>
            <w:r w:rsidRPr="004E0D72">
              <w:rPr>
                <w:rFonts w:asciiTheme="majorHAnsi" w:hAnsiTheme="majorHAnsi" w:cstheme="majorHAnsi"/>
              </w:rPr>
              <w:t>Konfigurację hierarchiczną (dziedziczenie konfiguracji dla grup urządzeń).</w:t>
            </w:r>
          </w:p>
        </w:tc>
      </w:tr>
      <w:tr w:rsidR="00AC417B" w:rsidRPr="002D4C38" w14:paraId="54945311" w14:textId="77777777" w:rsidTr="0090694E">
        <w:trPr>
          <w:trHeight w:val="446"/>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4C8B2" w14:textId="77777777" w:rsidR="00AC417B" w:rsidRPr="004E0D72" w:rsidRDefault="00AC417B" w:rsidP="00AC417B">
            <w:pPr>
              <w:widowControl w:val="0"/>
              <w:spacing w:before="120" w:after="120"/>
              <w:jc w:val="both"/>
              <w:rPr>
                <w:rFonts w:asciiTheme="majorHAnsi" w:hAnsiTheme="majorHAnsi" w:cstheme="majorHAnsi"/>
              </w:rPr>
            </w:pPr>
            <w:r w:rsidRPr="004E0D72">
              <w:rPr>
                <w:rFonts w:asciiTheme="majorHAnsi" w:hAnsiTheme="majorHAnsi" w:cstheme="majorHAnsi"/>
              </w:rPr>
              <w:lastRenderedPageBreak/>
              <w:t>Prezentacja</w:t>
            </w:r>
          </w:p>
        </w:tc>
      </w:tr>
      <w:tr w:rsidR="00AC417B" w:rsidRPr="002D4C38" w14:paraId="7219D95A" w14:textId="77777777" w:rsidTr="0090694E">
        <w:trPr>
          <w:trHeight w:val="601"/>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39D6C" w14:textId="77777777" w:rsidR="00AC417B" w:rsidRPr="004E0D72" w:rsidRDefault="00AC417B" w:rsidP="00AC417B">
            <w:pPr>
              <w:widowControl w:val="0"/>
              <w:jc w:val="both"/>
              <w:rPr>
                <w:rFonts w:asciiTheme="majorHAnsi" w:hAnsiTheme="majorHAnsi" w:cstheme="majorHAnsi"/>
              </w:rPr>
            </w:pPr>
            <w:r w:rsidRPr="004E0D72">
              <w:rPr>
                <w:rFonts w:asciiTheme="majorHAnsi" w:hAnsiTheme="majorHAnsi" w:cstheme="majorHAnsi"/>
              </w:rPr>
              <w:t>3.</w:t>
            </w:r>
          </w:p>
        </w:tc>
        <w:tc>
          <w:tcPr>
            <w:tcW w:w="8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B27CE" w14:textId="77777777" w:rsidR="00AC417B" w:rsidRPr="004E0D72" w:rsidRDefault="00AC417B" w:rsidP="00AC417B">
            <w:pPr>
              <w:widowControl w:val="0"/>
              <w:numPr>
                <w:ilvl w:val="0"/>
                <w:numId w:val="130"/>
              </w:numPr>
              <w:suppressAutoHyphens/>
              <w:ind w:right="38"/>
              <w:contextualSpacing/>
              <w:jc w:val="both"/>
              <w:rPr>
                <w:rFonts w:asciiTheme="majorHAnsi" w:hAnsiTheme="majorHAnsi" w:cstheme="majorHAnsi"/>
              </w:rPr>
            </w:pPr>
            <w:r w:rsidRPr="004E0D72">
              <w:rPr>
                <w:rFonts w:asciiTheme="majorHAnsi" w:hAnsiTheme="majorHAnsi" w:cstheme="majorHAnsi"/>
              </w:rPr>
              <w:t>Prezentację stanu urządzeń na mapie.</w:t>
            </w:r>
          </w:p>
          <w:p w14:paraId="6B32CF11" w14:textId="77777777" w:rsidR="00AC417B" w:rsidRPr="004E0D72" w:rsidRDefault="00AC417B" w:rsidP="00AC417B">
            <w:pPr>
              <w:widowControl w:val="0"/>
              <w:numPr>
                <w:ilvl w:val="0"/>
                <w:numId w:val="130"/>
              </w:numPr>
              <w:suppressAutoHyphens/>
              <w:ind w:right="38"/>
              <w:contextualSpacing/>
              <w:jc w:val="both"/>
              <w:rPr>
                <w:rFonts w:asciiTheme="majorHAnsi" w:hAnsiTheme="majorHAnsi" w:cstheme="majorHAnsi"/>
              </w:rPr>
            </w:pPr>
            <w:r w:rsidRPr="004E0D72">
              <w:rPr>
                <w:rFonts w:asciiTheme="majorHAnsi" w:hAnsiTheme="majorHAnsi" w:cstheme="majorHAnsi"/>
              </w:rPr>
              <w:t xml:space="preserve">Prezentację danych na </w:t>
            </w:r>
            <w:proofErr w:type="spellStart"/>
            <w:r w:rsidRPr="004E0D72">
              <w:rPr>
                <w:rFonts w:asciiTheme="majorHAnsi" w:hAnsiTheme="majorHAnsi" w:cstheme="majorHAnsi"/>
              </w:rPr>
              <w:t>dashboardach</w:t>
            </w:r>
            <w:proofErr w:type="spellEnd"/>
            <w:r w:rsidRPr="004E0D72">
              <w:rPr>
                <w:rFonts w:asciiTheme="majorHAnsi" w:hAnsiTheme="majorHAnsi" w:cstheme="majorHAnsi"/>
              </w:rPr>
              <w:t>.</w:t>
            </w:r>
          </w:p>
          <w:p w14:paraId="173EB916" w14:textId="77777777" w:rsidR="00AC417B" w:rsidRPr="004E0D72" w:rsidRDefault="00AC417B" w:rsidP="00AC417B">
            <w:pPr>
              <w:widowControl w:val="0"/>
              <w:numPr>
                <w:ilvl w:val="0"/>
                <w:numId w:val="130"/>
              </w:numPr>
              <w:suppressAutoHyphens/>
              <w:ind w:right="38"/>
              <w:contextualSpacing/>
              <w:jc w:val="both"/>
              <w:rPr>
                <w:rFonts w:asciiTheme="majorHAnsi" w:hAnsiTheme="majorHAnsi" w:cstheme="majorHAnsi"/>
              </w:rPr>
            </w:pPr>
            <w:r w:rsidRPr="004E0D72">
              <w:rPr>
                <w:rFonts w:asciiTheme="majorHAnsi" w:hAnsiTheme="majorHAnsi" w:cstheme="majorHAnsi"/>
              </w:rPr>
              <w:lastRenderedPageBreak/>
              <w:t xml:space="preserve">Elastyczną konfigurację </w:t>
            </w:r>
            <w:proofErr w:type="spellStart"/>
            <w:r w:rsidRPr="004E0D72">
              <w:rPr>
                <w:rFonts w:asciiTheme="majorHAnsi" w:hAnsiTheme="majorHAnsi" w:cstheme="majorHAnsi"/>
              </w:rPr>
              <w:t>dashboardów</w:t>
            </w:r>
            <w:proofErr w:type="spellEnd"/>
            <w:r w:rsidRPr="004E0D72">
              <w:rPr>
                <w:rFonts w:asciiTheme="majorHAnsi" w:hAnsiTheme="majorHAnsi" w:cstheme="majorHAnsi"/>
              </w:rPr>
              <w:t>, wybór elementów.</w:t>
            </w:r>
          </w:p>
          <w:p w14:paraId="5C4F48D9" w14:textId="77777777" w:rsidR="00AC417B" w:rsidRPr="004E0D72" w:rsidRDefault="00AC417B" w:rsidP="00AC417B">
            <w:pPr>
              <w:widowControl w:val="0"/>
              <w:numPr>
                <w:ilvl w:val="0"/>
                <w:numId w:val="130"/>
              </w:numPr>
              <w:suppressAutoHyphens/>
              <w:ind w:right="38"/>
              <w:contextualSpacing/>
              <w:jc w:val="both"/>
              <w:rPr>
                <w:rFonts w:asciiTheme="majorHAnsi" w:hAnsiTheme="majorHAnsi" w:cstheme="majorHAnsi"/>
              </w:rPr>
            </w:pPr>
            <w:r w:rsidRPr="004E0D72">
              <w:rPr>
                <w:rFonts w:asciiTheme="majorHAnsi" w:hAnsiTheme="majorHAnsi" w:cstheme="majorHAnsi"/>
              </w:rPr>
              <w:t xml:space="preserve">Wizualizację stanu działania całej infrastruktury na jednym </w:t>
            </w:r>
            <w:proofErr w:type="spellStart"/>
            <w:r w:rsidRPr="004E0D72">
              <w:rPr>
                <w:rFonts w:asciiTheme="majorHAnsi" w:hAnsiTheme="majorHAnsi" w:cstheme="majorHAnsi"/>
              </w:rPr>
              <w:t>dashboardzie</w:t>
            </w:r>
            <w:proofErr w:type="spellEnd"/>
            <w:r w:rsidRPr="004E0D72">
              <w:rPr>
                <w:rFonts w:asciiTheme="majorHAnsi" w:hAnsiTheme="majorHAnsi" w:cstheme="majorHAnsi"/>
              </w:rPr>
              <w:t>.</w:t>
            </w:r>
          </w:p>
          <w:p w14:paraId="68AA8E16" w14:textId="77777777" w:rsidR="00AC417B" w:rsidRPr="004E0D72" w:rsidRDefault="00AC417B" w:rsidP="00AC417B">
            <w:pPr>
              <w:widowControl w:val="0"/>
              <w:numPr>
                <w:ilvl w:val="0"/>
                <w:numId w:val="130"/>
              </w:numPr>
              <w:suppressAutoHyphens/>
              <w:ind w:right="38"/>
              <w:contextualSpacing/>
              <w:jc w:val="both"/>
              <w:rPr>
                <w:rFonts w:asciiTheme="majorHAnsi" w:hAnsiTheme="majorHAnsi" w:cstheme="majorHAnsi"/>
              </w:rPr>
            </w:pPr>
            <w:r w:rsidRPr="004E0D72">
              <w:rPr>
                <w:rFonts w:asciiTheme="majorHAnsi" w:hAnsiTheme="majorHAnsi" w:cstheme="majorHAnsi"/>
              </w:rPr>
              <w:t xml:space="preserve">Tworzenie indywidualnych </w:t>
            </w:r>
            <w:proofErr w:type="spellStart"/>
            <w:r w:rsidRPr="004E0D72">
              <w:rPr>
                <w:rFonts w:asciiTheme="majorHAnsi" w:hAnsiTheme="majorHAnsi" w:cstheme="majorHAnsi"/>
              </w:rPr>
              <w:t>dashboardów</w:t>
            </w:r>
            <w:proofErr w:type="spellEnd"/>
            <w:r w:rsidRPr="004E0D72">
              <w:rPr>
                <w:rFonts w:asciiTheme="majorHAnsi" w:hAnsiTheme="majorHAnsi" w:cstheme="majorHAnsi"/>
              </w:rPr>
              <w:t xml:space="preserve"> przez użytkowników</w:t>
            </w:r>
          </w:p>
        </w:tc>
      </w:tr>
      <w:tr w:rsidR="00AC417B" w:rsidRPr="002D4C38" w14:paraId="70FF4108" w14:textId="77777777" w:rsidTr="0090694E">
        <w:trPr>
          <w:trHeight w:val="446"/>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B43918" w14:textId="77777777" w:rsidR="00AC417B" w:rsidRPr="004E0D72" w:rsidRDefault="00AC417B" w:rsidP="00AC417B">
            <w:pPr>
              <w:widowControl w:val="0"/>
              <w:spacing w:before="120" w:after="120"/>
              <w:jc w:val="both"/>
              <w:rPr>
                <w:rFonts w:asciiTheme="majorHAnsi" w:hAnsiTheme="majorHAnsi" w:cstheme="majorHAnsi"/>
              </w:rPr>
            </w:pPr>
            <w:r w:rsidRPr="004E0D72">
              <w:rPr>
                <w:rFonts w:asciiTheme="majorHAnsi" w:hAnsiTheme="majorHAnsi" w:cstheme="majorHAnsi"/>
              </w:rPr>
              <w:lastRenderedPageBreak/>
              <w:t>Powiadomienia</w:t>
            </w:r>
          </w:p>
        </w:tc>
      </w:tr>
      <w:tr w:rsidR="00AC417B" w:rsidRPr="002D4C38" w14:paraId="4C31BCCE" w14:textId="77777777" w:rsidTr="0090694E">
        <w:trPr>
          <w:trHeight w:val="601"/>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EBEA7" w14:textId="77777777" w:rsidR="00AC417B" w:rsidRPr="004E0D72" w:rsidRDefault="00AC417B" w:rsidP="00AC417B">
            <w:pPr>
              <w:widowControl w:val="0"/>
              <w:jc w:val="both"/>
              <w:rPr>
                <w:rFonts w:asciiTheme="majorHAnsi" w:hAnsiTheme="majorHAnsi" w:cstheme="majorHAnsi"/>
              </w:rPr>
            </w:pPr>
            <w:r w:rsidRPr="004E0D72">
              <w:rPr>
                <w:rFonts w:asciiTheme="majorHAnsi" w:hAnsiTheme="majorHAnsi" w:cstheme="majorHAnsi"/>
              </w:rPr>
              <w:t>4.</w:t>
            </w:r>
          </w:p>
        </w:tc>
        <w:tc>
          <w:tcPr>
            <w:tcW w:w="8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4D221" w14:textId="77777777" w:rsidR="00AC417B" w:rsidRPr="004E0D72" w:rsidRDefault="00AC417B" w:rsidP="00AC417B">
            <w:pPr>
              <w:widowControl w:val="0"/>
              <w:numPr>
                <w:ilvl w:val="0"/>
                <w:numId w:val="131"/>
              </w:numPr>
              <w:suppressAutoHyphens/>
              <w:ind w:right="38"/>
              <w:contextualSpacing/>
              <w:jc w:val="both"/>
              <w:rPr>
                <w:rFonts w:asciiTheme="majorHAnsi" w:hAnsiTheme="majorHAnsi" w:cstheme="majorHAnsi"/>
              </w:rPr>
            </w:pPr>
            <w:r w:rsidRPr="004E0D72">
              <w:rPr>
                <w:rFonts w:asciiTheme="majorHAnsi" w:hAnsiTheme="majorHAnsi" w:cstheme="majorHAnsi"/>
              </w:rPr>
              <w:t>Globalne wyłączanie powiadomień.</w:t>
            </w:r>
          </w:p>
          <w:p w14:paraId="124DFE14" w14:textId="77777777" w:rsidR="00AC417B" w:rsidRPr="004E0D72" w:rsidRDefault="00AC417B" w:rsidP="00AC417B">
            <w:pPr>
              <w:widowControl w:val="0"/>
              <w:numPr>
                <w:ilvl w:val="0"/>
                <w:numId w:val="131"/>
              </w:numPr>
              <w:suppressAutoHyphens/>
              <w:ind w:right="38"/>
              <w:contextualSpacing/>
              <w:jc w:val="both"/>
              <w:rPr>
                <w:rFonts w:asciiTheme="majorHAnsi" w:hAnsiTheme="majorHAnsi" w:cstheme="majorHAnsi"/>
              </w:rPr>
            </w:pPr>
            <w:r w:rsidRPr="004E0D72">
              <w:rPr>
                <w:rFonts w:asciiTheme="majorHAnsi" w:hAnsiTheme="majorHAnsi" w:cstheme="majorHAnsi"/>
              </w:rPr>
              <w:t>Powiadamianie użytkownika o problemach przez e-mail.</w:t>
            </w:r>
          </w:p>
          <w:p w14:paraId="551900AF" w14:textId="77777777" w:rsidR="00AC417B" w:rsidRPr="004E0D72" w:rsidRDefault="00AC417B" w:rsidP="00AC417B">
            <w:pPr>
              <w:widowControl w:val="0"/>
              <w:numPr>
                <w:ilvl w:val="0"/>
                <w:numId w:val="131"/>
              </w:numPr>
              <w:suppressAutoHyphens/>
              <w:ind w:right="38"/>
              <w:contextualSpacing/>
              <w:jc w:val="both"/>
              <w:rPr>
                <w:rFonts w:asciiTheme="majorHAnsi" w:hAnsiTheme="majorHAnsi" w:cstheme="majorHAnsi"/>
              </w:rPr>
            </w:pPr>
            <w:r w:rsidRPr="004E0D72">
              <w:rPr>
                <w:rFonts w:asciiTheme="majorHAnsi" w:hAnsiTheme="majorHAnsi" w:cstheme="majorHAnsi"/>
              </w:rPr>
              <w:t>Eskalację powiadomień do kolejnych użytkowników w przypadku braku reakcji na powiadomienie.</w:t>
            </w:r>
          </w:p>
          <w:p w14:paraId="3B3C14FD" w14:textId="77777777" w:rsidR="00AC417B" w:rsidRPr="004E0D72" w:rsidRDefault="00AC417B" w:rsidP="00AC417B">
            <w:pPr>
              <w:widowControl w:val="0"/>
              <w:numPr>
                <w:ilvl w:val="0"/>
                <w:numId w:val="131"/>
              </w:numPr>
              <w:suppressAutoHyphens/>
              <w:ind w:right="38"/>
              <w:contextualSpacing/>
              <w:jc w:val="both"/>
              <w:rPr>
                <w:rFonts w:asciiTheme="majorHAnsi" w:hAnsiTheme="majorHAnsi" w:cstheme="majorHAnsi"/>
              </w:rPr>
            </w:pPr>
            <w:r w:rsidRPr="004E0D72">
              <w:rPr>
                <w:rFonts w:asciiTheme="majorHAnsi" w:hAnsiTheme="majorHAnsi" w:cstheme="majorHAnsi"/>
              </w:rPr>
              <w:t>Definiowanie przedziałów czasowych w których wysyłane są powiadomienia do poszczególnych użytkowników.</w:t>
            </w:r>
          </w:p>
          <w:p w14:paraId="0AFDF878" w14:textId="77777777" w:rsidR="00AC417B" w:rsidRPr="004E0D72" w:rsidRDefault="00AC417B" w:rsidP="00AC417B">
            <w:pPr>
              <w:widowControl w:val="0"/>
              <w:numPr>
                <w:ilvl w:val="0"/>
                <w:numId w:val="131"/>
              </w:numPr>
              <w:suppressAutoHyphens/>
              <w:ind w:right="38"/>
              <w:contextualSpacing/>
              <w:jc w:val="both"/>
              <w:rPr>
                <w:rFonts w:asciiTheme="majorHAnsi" w:hAnsiTheme="majorHAnsi" w:cstheme="majorHAnsi"/>
              </w:rPr>
            </w:pPr>
            <w:r w:rsidRPr="004E0D72">
              <w:rPr>
                <w:rFonts w:asciiTheme="majorHAnsi" w:hAnsiTheme="majorHAnsi" w:cstheme="majorHAnsi"/>
              </w:rPr>
              <w:t>Definiowanie różnych wartości progowych alertów na poziomie globalnym, grupy urządzeń, pojedynczych urządzeń, pojedynczych usług</w:t>
            </w:r>
          </w:p>
        </w:tc>
      </w:tr>
      <w:tr w:rsidR="00AC417B" w:rsidRPr="002D4C38" w14:paraId="45A178FC" w14:textId="77777777" w:rsidTr="0090694E">
        <w:trPr>
          <w:trHeight w:val="446"/>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2500EE" w14:textId="77777777" w:rsidR="00AC417B" w:rsidRPr="004E0D72" w:rsidRDefault="00AC417B" w:rsidP="00AC417B">
            <w:pPr>
              <w:widowControl w:val="0"/>
              <w:spacing w:before="120" w:after="120"/>
              <w:jc w:val="both"/>
              <w:rPr>
                <w:rFonts w:asciiTheme="majorHAnsi" w:hAnsiTheme="majorHAnsi" w:cstheme="majorHAnsi"/>
              </w:rPr>
            </w:pPr>
            <w:r w:rsidRPr="004E0D72">
              <w:rPr>
                <w:rFonts w:asciiTheme="majorHAnsi" w:hAnsiTheme="majorHAnsi" w:cstheme="majorHAnsi"/>
              </w:rPr>
              <w:t>Konfiguracja</w:t>
            </w:r>
          </w:p>
        </w:tc>
      </w:tr>
      <w:tr w:rsidR="00AC417B" w:rsidRPr="002D4C38" w14:paraId="21219656" w14:textId="77777777" w:rsidTr="0090694E">
        <w:trPr>
          <w:trHeight w:val="601"/>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B432C" w14:textId="77777777" w:rsidR="00AC417B" w:rsidRPr="004E0D72" w:rsidRDefault="00AC417B" w:rsidP="00AC417B">
            <w:pPr>
              <w:widowControl w:val="0"/>
              <w:jc w:val="both"/>
              <w:rPr>
                <w:rFonts w:asciiTheme="majorHAnsi" w:hAnsiTheme="majorHAnsi" w:cstheme="majorHAnsi"/>
              </w:rPr>
            </w:pPr>
            <w:r w:rsidRPr="004E0D72">
              <w:rPr>
                <w:rFonts w:asciiTheme="majorHAnsi" w:hAnsiTheme="majorHAnsi" w:cstheme="majorHAnsi"/>
              </w:rPr>
              <w:t>5.</w:t>
            </w:r>
          </w:p>
        </w:tc>
        <w:tc>
          <w:tcPr>
            <w:tcW w:w="8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CD0D7" w14:textId="77777777" w:rsidR="00AC417B" w:rsidRPr="004E0D72" w:rsidRDefault="00AC417B" w:rsidP="00AC417B">
            <w:pPr>
              <w:widowControl w:val="0"/>
              <w:numPr>
                <w:ilvl w:val="0"/>
                <w:numId w:val="132"/>
              </w:numPr>
              <w:suppressAutoHyphens/>
              <w:ind w:right="38"/>
              <w:contextualSpacing/>
              <w:jc w:val="both"/>
              <w:rPr>
                <w:rFonts w:asciiTheme="majorHAnsi" w:hAnsiTheme="majorHAnsi" w:cstheme="majorHAnsi"/>
              </w:rPr>
            </w:pPr>
            <w:r w:rsidRPr="004E0D72">
              <w:rPr>
                <w:rFonts w:asciiTheme="majorHAnsi" w:hAnsiTheme="majorHAnsi" w:cstheme="majorHAnsi"/>
              </w:rPr>
              <w:t>Konfigurację oprogramowania systemu monitorowania poprzez interfejs WWW</w:t>
            </w:r>
          </w:p>
          <w:p w14:paraId="1724AA7D" w14:textId="77777777" w:rsidR="00AC417B" w:rsidRPr="004E0D72" w:rsidRDefault="00AC417B" w:rsidP="00AC417B">
            <w:pPr>
              <w:widowControl w:val="0"/>
              <w:numPr>
                <w:ilvl w:val="0"/>
                <w:numId w:val="132"/>
              </w:numPr>
              <w:suppressAutoHyphens/>
              <w:ind w:right="38"/>
              <w:contextualSpacing/>
              <w:jc w:val="both"/>
              <w:rPr>
                <w:rFonts w:asciiTheme="majorHAnsi" w:hAnsiTheme="majorHAnsi" w:cstheme="majorHAnsi"/>
              </w:rPr>
            </w:pPr>
            <w:r w:rsidRPr="004E0D72">
              <w:rPr>
                <w:rFonts w:asciiTheme="majorHAnsi" w:hAnsiTheme="majorHAnsi" w:cstheme="majorHAnsi"/>
              </w:rPr>
              <w:t>Automatyczna konfiguracja i działanie z REST-API</w:t>
            </w:r>
          </w:p>
          <w:p w14:paraId="74AD43EA" w14:textId="77777777" w:rsidR="00AC417B" w:rsidRPr="004E0D72" w:rsidRDefault="00AC417B" w:rsidP="00AC417B">
            <w:pPr>
              <w:widowControl w:val="0"/>
              <w:numPr>
                <w:ilvl w:val="0"/>
                <w:numId w:val="132"/>
              </w:numPr>
              <w:suppressAutoHyphens/>
              <w:ind w:right="38"/>
              <w:contextualSpacing/>
              <w:jc w:val="both"/>
              <w:rPr>
                <w:rFonts w:asciiTheme="majorHAnsi" w:hAnsiTheme="majorHAnsi" w:cstheme="majorHAnsi"/>
              </w:rPr>
            </w:pPr>
            <w:r w:rsidRPr="004E0D72">
              <w:rPr>
                <w:rFonts w:asciiTheme="majorHAnsi" w:hAnsiTheme="majorHAnsi" w:cstheme="majorHAnsi"/>
              </w:rPr>
              <w:t>Centralne zarządzanie agentami</w:t>
            </w:r>
          </w:p>
          <w:p w14:paraId="3613654A" w14:textId="77777777" w:rsidR="00AC417B" w:rsidRPr="004E0D72" w:rsidRDefault="00AC417B" w:rsidP="00AC417B">
            <w:pPr>
              <w:widowControl w:val="0"/>
              <w:numPr>
                <w:ilvl w:val="0"/>
                <w:numId w:val="132"/>
              </w:numPr>
              <w:suppressAutoHyphens/>
              <w:ind w:right="38"/>
              <w:contextualSpacing/>
              <w:jc w:val="both"/>
              <w:rPr>
                <w:rFonts w:asciiTheme="majorHAnsi" w:hAnsiTheme="majorHAnsi" w:cstheme="majorHAnsi"/>
              </w:rPr>
            </w:pPr>
            <w:r w:rsidRPr="004E0D72">
              <w:rPr>
                <w:rFonts w:asciiTheme="majorHAnsi" w:hAnsiTheme="majorHAnsi" w:cstheme="majorHAnsi"/>
              </w:rPr>
              <w:t>Integracja danych z różnych źródeł danych (JSON, XML, SNMP)</w:t>
            </w:r>
          </w:p>
        </w:tc>
      </w:tr>
      <w:tr w:rsidR="00AC417B" w:rsidRPr="002D4C38" w14:paraId="79DA3CBE" w14:textId="77777777" w:rsidTr="0090694E">
        <w:trPr>
          <w:trHeight w:val="446"/>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911B8A" w14:textId="77777777" w:rsidR="00AC417B" w:rsidRPr="004E0D72" w:rsidRDefault="00AC417B" w:rsidP="00AC417B">
            <w:pPr>
              <w:widowControl w:val="0"/>
              <w:spacing w:before="120" w:after="120"/>
              <w:jc w:val="both"/>
              <w:rPr>
                <w:rFonts w:asciiTheme="majorHAnsi" w:hAnsiTheme="majorHAnsi" w:cstheme="majorHAnsi"/>
              </w:rPr>
            </w:pPr>
            <w:r w:rsidRPr="004E0D72">
              <w:rPr>
                <w:rFonts w:asciiTheme="majorHAnsi" w:hAnsiTheme="majorHAnsi" w:cstheme="majorHAnsi"/>
              </w:rPr>
              <w:t>Monitoring bazy danych systemu HIS</w:t>
            </w:r>
          </w:p>
        </w:tc>
      </w:tr>
      <w:tr w:rsidR="00AC417B" w:rsidRPr="002D4C38" w14:paraId="1849CA94" w14:textId="77777777" w:rsidTr="0090694E">
        <w:trPr>
          <w:trHeight w:val="601"/>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94D65" w14:textId="77777777" w:rsidR="00AC417B" w:rsidRPr="004E0D72" w:rsidRDefault="00AC417B" w:rsidP="00AC417B">
            <w:pPr>
              <w:widowControl w:val="0"/>
              <w:jc w:val="both"/>
              <w:rPr>
                <w:rFonts w:asciiTheme="majorHAnsi" w:hAnsiTheme="majorHAnsi" w:cstheme="majorHAnsi"/>
              </w:rPr>
            </w:pPr>
            <w:r w:rsidRPr="004E0D72">
              <w:rPr>
                <w:rFonts w:asciiTheme="majorHAnsi" w:hAnsiTheme="majorHAnsi" w:cstheme="majorHAnsi"/>
              </w:rPr>
              <w:t>6.</w:t>
            </w:r>
          </w:p>
        </w:tc>
        <w:tc>
          <w:tcPr>
            <w:tcW w:w="8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AE5A6" w14:textId="77777777" w:rsidR="00AC417B" w:rsidRPr="004E0D72" w:rsidRDefault="00AC417B" w:rsidP="00AC417B">
            <w:pPr>
              <w:widowControl w:val="0"/>
              <w:jc w:val="both"/>
              <w:rPr>
                <w:rFonts w:asciiTheme="majorHAnsi" w:hAnsiTheme="majorHAnsi" w:cstheme="majorHAnsi"/>
              </w:rPr>
            </w:pPr>
            <w:r w:rsidRPr="004E0D72">
              <w:rPr>
                <w:rFonts w:asciiTheme="majorHAnsi" w:hAnsiTheme="majorHAnsi" w:cstheme="majorHAnsi"/>
              </w:rPr>
              <w:t>Możliwość monitorowania bazy danych systemu HIS w zakresie co najmniej:</w:t>
            </w:r>
          </w:p>
          <w:p w14:paraId="2448CF7F" w14:textId="77777777" w:rsidR="00AC417B" w:rsidRPr="004E0D72" w:rsidRDefault="00AC417B" w:rsidP="00AC417B">
            <w:pPr>
              <w:widowControl w:val="0"/>
              <w:numPr>
                <w:ilvl w:val="0"/>
                <w:numId w:val="133"/>
              </w:numPr>
              <w:suppressAutoHyphens/>
              <w:ind w:right="38"/>
              <w:contextualSpacing/>
              <w:jc w:val="both"/>
              <w:rPr>
                <w:rFonts w:asciiTheme="majorHAnsi" w:hAnsiTheme="majorHAnsi" w:cstheme="majorHAnsi"/>
              </w:rPr>
            </w:pPr>
            <w:proofErr w:type="spellStart"/>
            <w:r w:rsidRPr="004E0D72">
              <w:rPr>
                <w:rFonts w:asciiTheme="majorHAnsi" w:hAnsiTheme="majorHAnsi" w:cstheme="majorHAnsi"/>
              </w:rPr>
              <w:t>Instance</w:t>
            </w:r>
            <w:proofErr w:type="spellEnd"/>
            <w:r w:rsidRPr="004E0D72">
              <w:rPr>
                <w:rFonts w:asciiTheme="majorHAnsi" w:hAnsiTheme="majorHAnsi" w:cstheme="majorHAnsi"/>
              </w:rPr>
              <w:t xml:space="preserve"> </w:t>
            </w:r>
            <w:proofErr w:type="spellStart"/>
            <w:r w:rsidRPr="004E0D72">
              <w:rPr>
                <w:rFonts w:asciiTheme="majorHAnsi" w:hAnsiTheme="majorHAnsi" w:cstheme="majorHAnsi"/>
              </w:rPr>
              <w:t>state</w:t>
            </w:r>
            <w:proofErr w:type="spellEnd"/>
          </w:p>
          <w:p w14:paraId="184D0BD6"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Version</w:t>
            </w:r>
          </w:p>
          <w:p w14:paraId="5ECBDC45"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rPr>
            </w:pPr>
            <w:proofErr w:type="spellStart"/>
            <w:r w:rsidRPr="004E0D72">
              <w:rPr>
                <w:rFonts w:asciiTheme="majorHAnsi" w:hAnsiTheme="majorHAnsi" w:cstheme="majorHAnsi"/>
              </w:rPr>
              <w:t>Jobs</w:t>
            </w:r>
            <w:proofErr w:type="spellEnd"/>
          </w:p>
          <w:p w14:paraId="4DCE2080"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rPr>
            </w:pPr>
            <w:proofErr w:type="spellStart"/>
            <w:r w:rsidRPr="004E0D72">
              <w:rPr>
                <w:rFonts w:asciiTheme="majorHAnsi" w:hAnsiTheme="majorHAnsi" w:cstheme="majorHAnsi"/>
              </w:rPr>
              <w:t>Locks</w:t>
            </w:r>
            <w:proofErr w:type="spellEnd"/>
          </w:p>
          <w:p w14:paraId="77C1BBBE"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rPr>
            </w:pPr>
            <w:proofErr w:type="spellStart"/>
            <w:r w:rsidRPr="004E0D72">
              <w:rPr>
                <w:rFonts w:asciiTheme="majorHAnsi" w:hAnsiTheme="majorHAnsi" w:cstheme="majorHAnsi"/>
              </w:rPr>
              <w:t>Processes</w:t>
            </w:r>
            <w:proofErr w:type="spellEnd"/>
          </w:p>
          <w:p w14:paraId="5E4C61C8"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rPr>
            </w:pPr>
            <w:proofErr w:type="spellStart"/>
            <w:r w:rsidRPr="004E0D72">
              <w:rPr>
                <w:rFonts w:asciiTheme="majorHAnsi" w:hAnsiTheme="majorHAnsi" w:cstheme="majorHAnsi"/>
              </w:rPr>
              <w:t>Number</w:t>
            </w:r>
            <w:proofErr w:type="spellEnd"/>
            <w:r w:rsidRPr="004E0D72">
              <w:rPr>
                <w:rFonts w:asciiTheme="majorHAnsi" w:hAnsiTheme="majorHAnsi" w:cstheme="majorHAnsi"/>
              </w:rPr>
              <w:t xml:space="preserve"> of </w:t>
            </w:r>
            <w:proofErr w:type="spellStart"/>
            <w:r w:rsidRPr="004E0D72">
              <w:rPr>
                <w:rFonts w:asciiTheme="majorHAnsi" w:hAnsiTheme="majorHAnsi" w:cstheme="majorHAnsi"/>
              </w:rPr>
              <w:t>active</w:t>
            </w:r>
            <w:proofErr w:type="spellEnd"/>
            <w:r w:rsidRPr="004E0D72">
              <w:rPr>
                <w:rFonts w:asciiTheme="majorHAnsi" w:hAnsiTheme="majorHAnsi" w:cstheme="majorHAnsi"/>
              </w:rPr>
              <w:t xml:space="preserve"> </w:t>
            </w:r>
            <w:proofErr w:type="spellStart"/>
            <w:r w:rsidRPr="004E0D72">
              <w:rPr>
                <w:rFonts w:asciiTheme="majorHAnsi" w:hAnsiTheme="majorHAnsi" w:cstheme="majorHAnsi"/>
              </w:rPr>
              <w:t>sessions</w:t>
            </w:r>
            <w:proofErr w:type="spellEnd"/>
          </w:p>
          <w:p w14:paraId="335015F1"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rPr>
            </w:pPr>
            <w:proofErr w:type="spellStart"/>
            <w:r w:rsidRPr="004E0D72">
              <w:rPr>
                <w:rFonts w:asciiTheme="majorHAnsi" w:hAnsiTheme="majorHAnsi" w:cstheme="majorHAnsi"/>
              </w:rPr>
              <w:t>Recovery</w:t>
            </w:r>
            <w:proofErr w:type="spellEnd"/>
            <w:r w:rsidRPr="004E0D72">
              <w:rPr>
                <w:rFonts w:asciiTheme="majorHAnsi" w:hAnsiTheme="majorHAnsi" w:cstheme="majorHAnsi"/>
              </w:rPr>
              <w:t xml:space="preserve"> </w:t>
            </w:r>
            <w:proofErr w:type="spellStart"/>
            <w:r w:rsidRPr="004E0D72">
              <w:rPr>
                <w:rFonts w:asciiTheme="majorHAnsi" w:hAnsiTheme="majorHAnsi" w:cstheme="majorHAnsi"/>
              </w:rPr>
              <w:t>area</w:t>
            </w:r>
            <w:proofErr w:type="spellEnd"/>
          </w:p>
          <w:p w14:paraId="226681B0"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 xml:space="preserve">Log </w:t>
            </w:r>
            <w:proofErr w:type="spellStart"/>
            <w:r w:rsidRPr="004E0D72">
              <w:rPr>
                <w:rFonts w:asciiTheme="majorHAnsi" w:hAnsiTheme="majorHAnsi" w:cstheme="majorHAnsi"/>
              </w:rPr>
              <w:t>switch</w:t>
            </w:r>
            <w:proofErr w:type="spellEnd"/>
            <w:r w:rsidRPr="004E0D72">
              <w:rPr>
                <w:rFonts w:asciiTheme="majorHAnsi" w:hAnsiTheme="majorHAnsi" w:cstheme="majorHAnsi"/>
              </w:rPr>
              <w:t xml:space="preserve"> </w:t>
            </w:r>
            <w:proofErr w:type="spellStart"/>
            <w:r w:rsidRPr="004E0D72">
              <w:rPr>
                <w:rFonts w:asciiTheme="majorHAnsi" w:hAnsiTheme="majorHAnsi" w:cstheme="majorHAnsi"/>
              </w:rPr>
              <w:t>activity</w:t>
            </w:r>
            <w:proofErr w:type="spellEnd"/>
          </w:p>
          <w:p w14:paraId="518A0D2F"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 xml:space="preserve">General </w:t>
            </w:r>
            <w:proofErr w:type="spellStart"/>
            <w:r w:rsidRPr="004E0D72">
              <w:rPr>
                <w:rFonts w:asciiTheme="majorHAnsi" w:hAnsiTheme="majorHAnsi" w:cstheme="majorHAnsi"/>
              </w:rPr>
              <w:t>tablespace</w:t>
            </w:r>
            <w:proofErr w:type="spellEnd"/>
            <w:r w:rsidRPr="004E0D72">
              <w:rPr>
                <w:rFonts w:asciiTheme="majorHAnsi" w:hAnsiTheme="majorHAnsi" w:cstheme="majorHAnsi"/>
              </w:rPr>
              <w:t xml:space="preserve"> </w:t>
            </w:r>
            <w:proofErr w:type="spellStart"/>
            <w:r w:rsidRPr="004E0D72">
              <w:rPr>
                <w:rFonts w:asciiTheme="majorHAnsi" w:hAnsiTheme="majorHAnsi" w:cstheme="majorHAnsi"/>
              </w:rPr>
              <w:t>information</w:t>
            </w:r>
            <w:proofErr w:type="spellEnd"/>
          </w:p>
          <w:p w14:paraId="3828B285"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rPr>
            </w:pPr>
            <w:proofErr w:type="spellStart"/>
            <w:r w:rsidRPr="004E0D72">
              <w:rPr>
                <w:rFonts w:asciiTheme="majorHAnsi" w:hAnsiTheme="majorHAnsi" w:cstheme="majorHAnsi"/>
              </w:rPr>
              <w:t>Tablespaces</w:t>
            </w:r>
            <w:proofErr w:type="spellEnd"/>
            <w:r w:rsidRPr="004E0D72">
              <w:rPr>
                <w:rFonts w:asciiTheme="majorHAnsi" w:hAnsiTheme="majorHAnsi" w:cstheme="majorHAnsi"/>
              </w:rPr>
              <w:t xml:space="preserve"> performance</w:t>
            </w:r>
          </w:p>
          <w:p w14:paraId="0C55681E"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rPr>
            </w:pPr>
            <w:proofErr w:type="spellStart"/>
            <w:r w:rsidRPr="004E0D72">
              <w:rPr>
                <w:rFonts w:asciiTheme="majorHAnsi" w:hAnsiTheme="majorHAnsi" w:cstheme="majorHAnsi"/>
              </w:rPr>
              <w:t>Long</w:t>
            </w:r>
            <w:proofErr w:type="spellEnd"/>
            <w:r w:rsidRPr="004E0D72">
              <w:rPr>
                <w:rFonts w:asciiTheme="majorHAnsi" w:hAnsiTheme="majorHAnsi" w:cstheme="majorHAnsi"/>
              </w:rPr>
              <w:t xml:space="preserve"> </w:t>
            </w:r>
            <w:proofErr w:type="spellStart"/>
            <w:r w:rsidRPr="004E0D72">
              <w:rPr>
                <w:rFonts w:asciiTheme="majorHAnsi" w:hAnsiTheme="majorHAnsi" w:cstheme="majorHAnsi"/>
              </w:rPr>
              <w:t>active</w:t>
            </w:r>
            <w:proofErr w:type="spellEnd"/>
            <w:r w:rsidRPr="004E0D72">
              <w:rPr>
                <w:rFonts w:asciiTheme="majorHAnsi" w:hAnsiTheme="majorHAnsi" w:cstheme="majorHAnsi"/>
              </w:rPr>
              <w:t xml:space="preserve"> </w:t>
            </w:r>
            <w:proofErr w:type="spellStart"/>
            <w:r w:rsidRPr="004E0D72">
              <w:rPr>
                <w:rFonts w:asciiTheme="majorHAnsi" w:hAnsiTheme="majorHAnsi" w:cstheme="majorHAnsi"/>
              </w:rPr>
              <w:t>sessions</w:t>
            </w:r>
            <w:proofErr w:type="spellEnd"/>
          </w:p>
          <w:p w14:paraId="43880B88"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rPr>
            </w:pPr>
            <w:proofErr w:type="spellStart"/>
            <w:r w:rsidRPr="004E0D72">
              <w:rPr>
                <w:rFonts w:asciiTheme="majorHAnsi" w:hAnsiTheme="majorHAnsi" w:cstheme="majorHAnsi"/>
              </w:rPr>
              <w:t>Undo</w:t>
            </w:r>
            <w:proofErr w:type="spellEnd"/>
            <w:r w:rsidRPr="004E0D72">
              <w:rPr>
                <w:rFonts w:asciiTheme="majorHAnsi" w:hAnsiTheme="majorHAnsi" w:cstheme="majorHAnsi"/>
              </w:rPr>
              <w:t xml:space="preserve"> </w:t>
            </w:r>
            <w:proofErr w:type="spellStart"/>
            <w:r w:rsidRPr="004E0D72">
              <w:rPr>
                <w:rFonts w:asciiTheme="majorHAnsi" w:hAnsiTheme="majorHAnsi" w:cstheme="majorHAnsi"/>
              </w:rPr>
              <w:t>retention</w:t>
            </w:r>
            <w:proofErr w:type="spellEnd"/>
          </w:p>
          <w:p w14:paraId="552F48EE"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 xml:space="preserve">Checkpoint and online backup </w:t>
            </w:r>
            <w:proofErr w:type="spellStart"/>
            <w:r w:rsidRPr="004E0D72">
              <w:rPr>
                <w:rFonts w:asciiTheme="majorHAnsi" w:hAnsiTheme="majorHAnsi" w:cstheme="majorHAnsi"/>
              </w:rPr>
              <w:t>state</w:t>
            </w:r>
            <w:proofErr w:type="spellEnd"/>
          </w:p>
          <w:p w14:paraId="120DBB37"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rPr>
            </w:pPr>
            <w:proofErr w:type="spellStart"/>
            <w:r w:rsidRPr="004E0D72">
              <w:rPr>
                <w:rFonts w:asciiTheme="majorHAnsi" w:hAnsiTheme="majorHAnsi" w:cstheme="majorHAnsi"/>
              </w:rPr>
              <w:t>Custom</w:t>
            </w:r>
            <w:proofErr w:type="spellEnd"/>
            <w:r w:rsidRPr="004E0D72">
              <w:rPr>
                <w:rFonts w:asciiTheme="majorHAnsi" w:hAnsiTheme="majorHAnsi" w:cstheme="majorHAnsi"/>
              </w:rPr>
              <w:t xml:space="preserve"> </w:t>
            </w:r>
            <w:proofErr w:type="spellStart"/>
            <w:r w:rsidRPr="004E0D72">
              <w:rPr>
                <w:rFonts w:asciiTheme="majorHAnsi" w:hAnsiTheme="majorHAnsi" w:cstheme="majorHAnsi"/>
              </w:rPr>
              <w:t>SQLs</w:t>
            </w:r>
            <w:proofErr w:type="spellEnd"/>
          </w:p>
          <w:p w14:paraId="33D3DDE9"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RMAN backup status</w:t>
            </w:r>
          </w:p>
          <w:p w14:paraId="61F4FE92"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 xml:space="preserve">RMAN </w:t>
            </w:r>
            <w:proofErr w:type="spellStart"/>
            <w:r w:rsidRPr="004E0D72">
              <w:rPr>
                <w:rFonts w:asciiTheme="majorHAnsi" w:hAnsiTheme="majorHAnsi" w:cstheme="majorHAnsi"/>
              </w:rPr>
              <w:t>backups</w:t>
            </w:r>
            <w:proofErr w:type="spellEnd"/>
          </w:p>
          <w:p w14:paraId="0ED71975"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 xml:space="preserve">ASM </w:t>
            </w:r>
            <w:proofErr w:type="spellStart"/>
            <w:r w:rsidRPr="004E0D72">
              <w:rPr>
                <w:rFonts w:asciiTheme="majorHAnsi" w:hAnsiTheme="majorHAnsi" w:cstheme="majorHAnsi"/>
              </w:rPr>
              <w:t>disk</w:t>
            </w:r>
            <w:proofErr w:type="spellEnd"/>
            <w:r w:rsidRPr="004E0D72">
              <w:rPr>
                <w:rFonts w:asciiTheme="majorHAnsi" w:hAnsiTheme="majorHAnsi" w:cstheme="majorHAnsi"/>
              </w:rPr>
              <w:t xml:space="preserve"> </w:t>
            </w:r>
            <w:proofErr w:type="spellStart"/>
            <w:r w:rsidRPr="004E0D72">
              <w:rPr>
                <w:rFonts w:asciiTheme="majorHAnsi" w:hAnsiTheme="majorHAnsi" w:cstheme="majorHAnsi"/>
              </w:rPr>
              <w:t>groups</w:t>
            </w:r>
            <w:proofErr w:type="spellEnd"/>
          </w:p>
          <w:p w14:paraId="6CF85EFD" w14:textId="77777777" w:rsidR="00AC417B" w:rsidRPr="004E0D72" w:rsidRDefault="00AC417B" w:rsidP="00AC417B">
            <w:pPr>
              <w:widowControl w:val="0"/>
              <w:numPr>
                <w:ilvl w:val="0"/>
                <w:numId w:val="133"/>
              </w:numPr>
              <w:suppressAutoHyphens/>
              <w:spacing w:after="15"/>
              <w:ind w:right="38"/>
              <w:contextualSpacing/>
              <w:jc w:val="both"/>
              <w:rPr>
                <w:rFonts w:asciiTheme="majorHAnsi" w:hAnsiTheme="majorHAnsi" w:cstheme="majorHAnsi"/>
                <w:lang w:val="en-GB"/>
              </w:rPr>
            </w:pPr>
            <w:r w:rsidRPr="004E0D72">
              <w:rPr>
                <w:rFonts w:asciiTheme="majorHAnsi" w:hAnsiTheme="majorHAnsi" w:cstheme="majorHAnsi"/>
                <w:lang w:val="en-GB"/>
              </w:rPr>
              <w:t>Apply and transport lag of Oracle Data-Guard</w:t>
            </w:r>
          </w:p>
          <w:p w14:paraId="0F6106AD" w14:textId="77777777" w:rsidR="00AC417B" w:rsidRPr="004E0D72" w:rsidRDefault="00AC417B" w:rsidP="00AC417B">
            <w:pPr>
              <w:widowControl w:val="0"/>
              <w:numPr>
                <w:ilvl w:val="0"/>
                <w:numId w:val="133"/>
              </w:numPr>
              <w:suppressAutoHyphens/>
              <w:ind w:right="38"/>
              <w:contextualSpacing/>
              <w:jc w:val="both"/>
              <w:rPr>
                <w:rFonts w:asciiTheme="majorHAnsi" w:hAnsiTheme="majorHAnsi" w:cstheme="majorHAnsi"/>
              </w:rPr>
            </w:pPr>
            <w:r w:rsidRPr="004E0D72">
              <w:rPr>
                <w:rFonts w:asciiTheme="majorHAnsi" w:hAnsiTheme="majorHAnsi" w:cstheme="majorHAnsi"/>
              </w:rPr>
              <w:t>Możliwość dodania własnych zapytań SQL i monitorowanie zwracanych wartości</w:t>
            </w:r>
          </w:p>
        </w:tc>
      </w:tr>
      <w:tr w:rsidR="00AC417B" w:rsidRPr="002D4C38" w14:paraId="6A472482" w14:textId="77777777" w:rsidTr="0090694E">
        <w:trPr>
          <w:trHeight w:val="446"/>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ED5E4A" w14:textId="77777777" w:rsidR="00AC417B" w:rsidRPr="004E0D72" w:rsidRDefault="00AC417B" w:rsidP="00AC417B">
            <w:pPr>
              <w:widowControl w:val="0"/>
              <w:spacing w:before="120" w:after="120"/>
              <w:jc w:val="both"/>
              <w:rPr>
                <w:rFonts w:asciiTheme="majorHAnsi" w:hAnsiTheme="majorHAnsi" w:cstheme="majorHAnsi"/>
              </w:rPr>
            </w:pPr>
            <w:r w:rsidRPr="004E0D72">
              <w:rPr>
                <w:rFonts w:asciiTheme="majorHAnsi" w:hAnsiTheme="majorHAnsi" w:cstheme="majorHAnsi"/>
              </w:rPr>
              <w:t>Kolektor logów</w:t>
            </w:r>
          </w:p>
        </w:tc>
      </w:tr>
      <w:tr w:rsidR="00AC417B" w:rsidRPr="002D4C38" w14:paraId="0041ACBC" w14:textId="77777777" w:rsidTr="0090694E">
        <w:trPr>
          <w:trHeight w:val="601"/>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07115" w14:textId="77777777" w:rsidR="00AC417B" w:rsidRPr="004E0D72" w:rsidRDefault="00AC417B" w:rsidP="00AC417B">
            <w:pPr>
              <w:widowControl w:val="0"/>
              <w:jc w:val="both"/>
              <w:rPr>
                <w:rFonts w:asciiTheme="majorHAnsi" w:hAnsiTheme="majorHAnsi" w:cstheme="majorHAnsi"/>
              </w:rPr>
            </w:pPr>
            <w:r w:rsidRPr="004E0D72">
              <w:rPr>
                <w:rFonts w:asciiTheme="majorHAnsi" w:hAnsiTheme="majorHAnsi" w:cstheme="majorHAnsi"/>
              </w:rPr>
              <w:t>7.</w:t>
            </w:r>
          </w:p>
        </w:tc>
        <w:tc>
          <w:tcPr>
            <w:tcW w:w="8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1503" w14:textId="77777777" w:rsidR="00AC417B" w:rsidRPr="004E0D72" w:rsidRDefault="00AC417B" w:rsidP="00AC417B">
            <w:pPr>
              <w:widowControl w:val="0"/>
              <w:numPr>
                <w:ilvl w:val="0"/>
                <w:numId w:val="134"/>
              </w:numPr>
              <w:suppressAutoHyphens/>
              <w:ind w:right="38"/>
              <w:contextualSpacing/>
              <w:jc w:val="both"/>
              <w:rPr>
                <w:rFonts w:asciiTheme="majorHAnsi" w:hAnsiTheme="majorHAnsi" w:cstheme="majorHAnsi"/>
              </w:rPr>
            </w:pPr>
            <w:r w:rsidRPr="004E0D72">
              <w:rPr>
                <w:rFonts w:asciiTheme="majorHAnsi" w:hAnsiTheme="majorHAnsi" w:cstheme="majorHAnsi"/>
              </w:rPr>
              <w:t xml:space="preserve">System posiada własny kolektor logów </w:t>
            </w:r>
            <w:proofErr w:type="spellStart"/>
            <w:r w:rsidRPr="004E0D72">
              <w:rPr>
                <w:rFonts w:asciiTheme="majorHAnsi" w:hAnsiTheme="majorHAnsi" w:cstheme="majorHAnsi"/>
              </w:rPr>
              <w:t>syslog</w:t>
            </w:r>
            <w:proofErr w:type="spellEnd"/>
          </w:p>
          <w:p w14:paraId="38A5DA86" w14:textId="77777777" w:rsidR="00AC417B" w:rsidRPr="004E0D72" w:rsidRDefault="00AC417B" w:rsidP="00AC417B">
            <w:pPr>
              <w:widowControl w:val="0"/>
              <w:numPr>
                <w:ilvl w:val="0"/>
                <w:numId w:val="134"/>
              </w:numPr>
              <w:suppressAutoHyphens/>
              <w:ind w:right="38"/>
              <w:contextualSpacing/>
              <w:jc w:val="both"/>
              <w:rPr>
                <w:rFonts w:asciiTheme="majorHAnsi" w:hAnsiTheme="majorHAnsi" w:cstheme="majorHAnsi"/>
              </w:rPr>
            </w:pPr>
            <w:r w:rsidRPr="004E0D72">
              <w:rPr>
                <w:rFonts w:asciiTheme="majorHAnsi" w:hAnsiTheme="majorHAnsi" w:cstheme="majorHAnsi"/>
              </w:rPr>
              <w:t xml:space="preserve">Może odbierać wiadomości bezpośrednio z </w:t>
            </w:r>
            <w:proofErr w:type="spellStart"/>
            <w:r w:rsidRPr="004E0D72">
              <w:rPr>
                <w:rFonts w:asciiTheme="majorHAnsi" w:hAnsiTheme="majorHAnsi" w:cstheme="majorHAnsi"/>
              </w:rPr>
              <w:t>syslog</w:t>
            </w:r>
            <w:proofErr w:type="spellEnd"/>
            <w:r w:rsidRPr="004E0D72">
              <w:rPr>
                <w:rFonts w:asciiTheme="majorHAnsi" w:hAnsiTheme="majorHAnsi" w:cstheme="majorHAnsi"/>
              </w:rPr>
              <w:t xml:space="preserve"> lub SNMP </w:t>
            </w:r>
            <w:proofErr w:type="spellStart"/>
            <w:r w:rsidRPr="004E0D72">
              <w:rPr>
                <w:rFonts w:asciiTheme="majorHAnsi" w:hAnsiTheme="majorHAnsi" w:cstheme="majorHAnsi"/>
              </w:rPr>
              <w:t>traps</w:t>
            </w:r>
            <w:proofErr w:type="spellEnd"/>
          </w:p>
          <w:p w14:paraId="4DBD16A1" w14:textId="77777777" w:rsidR="00AC417B" w:rsidRPr="004E0D72" w:rsidRDefault="00AC417B" w:rsidP="00AC417B">
            <w:pPr>
              <w:widowControl w:val="0"/>
              <w:numPr>
                <w:ilvl w:val="0"/>
                <w:numId w:val="134"/>
              </w:numPr>
              <w:suppressAutoHyphens/>
              <w:ind w:right="38"/>
              <w:contextualSpacing/>
              <w:jc w:val="both"/>
              <w:rPr>
                <w:rFonts w:asciiTheme="majorHAnsi" w:hAnsiTheme="majorHAnsi" w:cstheme="majorHAnsi"/>
              </w:rPr>
            </w:pPr>
            <w:r w:rsidRPr="004E0D72">
              <w:rPr>
                <w:rFonts w:asciiTheme="majorHAnsi" w:hAnsiTheme="majorHAnsi" w:cstheme="majorHAnsi"/>
              </w:rPr>
              <w:lastRenderedPageBreak/>
              <w:t xml:space="preserve">Za pomocą agentów potrafi oceniać logi tekstowe oraz logi Windows Event </w:t>
            </w:r>
          </w:p>
          <w:p w14:paraId="6A19F10F" w14:textId="77777777" w:rsidR="00AC417B" w:rsidRPr="004E0D72" w:rsidRDefault="00AC417B" w:rsidP="00AC417B">
            <w:pPr>
              <w:widowControl w:val="0"/>
              <w:numPr>
                <w:ilvl w:val="0"/>
                <w:numId w:val="134"/>
              </w:numPr>
              <w:suppressAutoHyphens/>
              <w:ind w:right="38"/>
              <w:contextualSpacing/>
              <w:jc w:val="both"/>
              <w:rPr>
                <w:rFonts w:asciiTheme="majorHAnsi" w:hAnsiTheme="majorHAnsi" w:cstheme="majorHAnsi"/>
              </w:rPr>
            </w:pPr>
            <w:r w:rsidRPr="004E0D72">
              <w:rPr>
                <w:rFonts w:asciiTheme="majorHAnsi" w:hAnsiTheme="majorHAnsi" w:cstheme="majorHAnsi"/>
              </w:rPr>
              <w:t>Klasyfikuje wiadomości bazując zdefiniowanych przez użytkownika regułach, potrafi korelować, podsumowywać, liczyć, opisywać i przepisywać wiadomości, a także uwzględniać ich relacje czasowe.</w:t>
            </w:r>
          </w:p>
        </w:tc>
      </w:tr>
      <w:tr w:rsidR="00AC417B" w:rsidRPr="002D4C38" w14:paraId="10025194" w14:textId="77777777" w:rsidTr="0090694E">
        <w:trPr>
          <w:trHeight w:val="446"/>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8C6B6E" w14:textId="77777777" w:rsidR="00AC417B" w:rsidRPr="004E0D72" w:rsidRDefault="00AC417B" w:rsidP="00AC417B">
            <w:pPr>
              <w:widowControl w:val="0"/>
              <w:spacing w:before="120" w:after="120"/>
              <w:jc w:val="both"/>
              <w:rPr>
                <w:rFonts w:asciiTheme="majorHAnsi" w:hAnsiTheme="majorHAnsi" w:cstheme="majorHAnsi"/>
              </w:rPr>
            </w:pPr>
            <w:proofErr w:type="spellStart"/>
            <w:r w:rsidRPr="004E0D72">
              <w:rPr>
                <w:rFonts w:asciiTheme="majorHAnsi" w:hAnsiTheme="majorHAnsi" w:cstheme="majorHAnsi"/>
              </w:rPr>
              <w:lastRenderedPageBreak/>
              <w:t>Cyberbezpieczeństwo</w:t>
            </w:r>
            <w:proofErr w:type="spellEnd"/>
          </w:p>
        </w:tc>
      </w:tr>
      <w:tr w:rsidR="00AC417B" w:rsidRPr="002D4C38" w14:paraId="63C046B6" w14:textId="77777777" w:rsidTr="0090694E">
        <w:trPr>
          <w:trHeight w:val="601"/>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04AF2" w14:textId="77777777" w:rsidR="00AC417B" w:rsidRPr="004E0D72" w:rsidRDefault="00AC417B" w:rsidP="00AC417B">
            <w:pPr>
              <w:widowControl w:val="0"/>
              <w:jc w:val="both"/>
              <w:rPr>
                <w:rFonts w:asciiTheme="majorHAnsi" w:hAnsiTheme="majorHAnsi" w:cstheme="majorHAnsi"/>
              </w:rPr>
            </w:pPr>
            <w:r w:rsidRPr="004E0D72">
              <w:rPr>
                <w:rFonts w:asciiTheme="majorHAnsi" w:hAnsiTheme="majorHAnsi" w:cstheme="majorHAnsi"/>
              </w:rPr>
              <w:t>8.</w:t>
            </w:r>
          </w:p>
        </w:tc>
        <w:tc>
          <w:tcPr>
            <w:tcW w:w="8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7F7E2" w14:textId="77777777" w:rsidR="00AC417B" w:rsidRPr="004E0D72" w:rsidRDefault="00AC417B" w:rsidP="00AC417B">
            <w:pPr>
              <w:widowControl w:val="0"/>
              <w:numPr>
                <w:ilvl w:val="0"/>
                <w:numId w:val="135"/>
              </w:numPr>
              <w:suppressAutoHyphens/>
              <w:ind w:right="38"/>
              <w:contextualSpacing/>
              <w:jc w:val="both"/>
              <w:rPr>
                <w:rFonts w:asciiTheme="majorHAnsi" w:hAnsiTheme="majorHAnsi" w:cstheme="majorHAnsi"/>
              </w:rPr>
            </w:pPr>
            <w:r w:rsidRPr="004E0D72">
              <w:rPr>
                <w:rFonts w:asciiTheme="majorHAnsi" w:hAnsiTheme="majorHAnsi" w:cstheme="majorHAnsi"/>
              </w:rPr>
              <w:t>System monitoruje urządzenia klasy UTM minimum w zakresie:</w:t>
            </w:r>
          </w:p>
          <w:p w14:paraId="15FD8E5E" w14:textId="77777777" w:rsidR="00AC417B" w:rsidRPr="004E0D72" w:rsidRDefault="00AC417B" w:rsidP="00AC417B">
            <w:pPr>
              <w:widowControl w:val="0"/>
              <w:numPr>
                <w:ilvl w:val="0"/>
                <w:numId w:val="136"/>
              </w:numPr>
              <w:suppressAutoHyphens/>
              <w:ind w:right="38"/>
              <w:contextualSpacing/>
              <w:jc w:val="both"/>
              <w:rPr>
                <w:rFonts w:asciiTheme="majorHAnsi" w:hAnsiTheme="majorHAnsi" w:cstheme="majorHAnsi"/>
              </w:rPr>
            </w:pPr>
            <w:r w:rsidRPr="004E0D72">
              <w:rPr>
                <w:rFonts w:asciiTheme="majorHAnsi" w:hAnsiTheme="majorHAnsi" w:cstheme="majorHAnsi"/>
              </w:rPr>
              <w:t xml:space="preserve">wykrywanie włamań i szybkość blokowania WARN lub CRIT, jeśli wskaźnik wykrywania przekracza poziomy konfigurowane przez użytkownika </w:t>
            </w:r>
          </w:p>
          <w:p w14:paraId="3B4B69E4" w14:textId="77777777" w:rsidR="00AC417B" w:rsidRPr="004E0D72" w:rsidRDefault="00AC417B" w:rsidP="00AC417B">
            <w:pPr>
              <w:widowControl w:val="0"/>
              <w:numPr>
                <w:ilvl w:val="0"/>
                <w:numId w:val="136"/>
              </w:numPr>
              <w:suppressAutoHyphens/>
              <w:ind w:right="38"/>
              <w:contextualSpacing/>
              <w:jc w:val="both"/>
              <w:rPr>
                <w:rFonts w:asciiTheme="majorHAnsi" w:hAnsiTheme="majorHAnsi" w:cstheme="majorHAnsi"/>
              </w:rPr>
            </w:pPr>
            <w:r w:rsidRPr="004E0D72">
              <w:rPr>
                <w:rFonts w:asciiTheme="majorHAnsi" w:hAnsiTheme="majorHAnsi" w:cstheme="majorHAnsi"/>
              </w:rPr>
              <w:t>monitoruje stan synchronizacji klastra High-</w:t>
            </w:r>
            <w:proofErr w:type="spellStart"/>
            <w:r w:rsidRPr="004E0D72">
              <w:rPr>
                <w:rFonts w:asciiTheme="majorHAnsi" w:hAnsiTheme="majorHAnsi" w:cstheme="majorHAnsi"/>
              </w:rPr>
              <w:t>Availability</w:t>
            </w:r>
            <w:proofErr w:type="spellEnd"/>
            <w:r w:rsidRPr="004E0D72">
              <w:rPr>
                <w:rFonts w:asciiTheme="majorHAnsi" w:hAnsiTheme="majorHAnsi" w:cstheme="majorHAnsi"/>
              </w:rPr>
              <w:t>. Status „zsynchronizowany” jest uważany za OK, a status „niezsynchronizowany” CRIT.</w:t>
            </w:r>
          </w:p>
          <w:p w14:paraId="572A1D14" w14:textId="77777777" w:rsidR="00AC417B" w:rsidRPr="004E0D72" w:rsidRDefault="00AC417B" w:rsidP="00AC417B">
            <w:pPr>
              <w:widowControl w:val="0"/>
              <w:numPr>
                <w:ilvl w:val="0"/>
                <w:numId w:val="136"/>
              </w:numPr>
              <w:suppressAutoHyphens/>
              <w:ind w:right="38"/>
              <w:contextualSpacing/>
              <w:jc w:val="both"/>
              <w:rPr>
                <w:rFonts w:asciiTheme="majorHAnsi" w:hAnsiTheme="majorHAnsi" w:cstheme="majorHAnsi"/>
              </w:rPr>
            </w:pPr>
            <w:r w:rsidRPr="004E0D72">
              <w:rPr>
                <w:rFonts w:asciiTheme="majorHAnsi" w:hAnsiTheme="majorHAnsi" w:cstheme="majorHAnsi"/>
              </w:rPr>
              <w:t>monitoruje ogólny stan alarmów czujników urządzenia Firewall. Status kontroli jest OK, jeśli wszystkie czujniki mają status alarmu „fałsz” (0) i CRIT, jeśli co najmniej jeden czujnik ma stan alarmu „prawda” (1).</w:t>
            </w:r>
          </w:p>
          <w:p w14:paraId="05AA6C86" w14:textId="77777777" w:rsidR="00AC417B" w:rsidRPr="004E0D72" w:rsidRDefault="00AC417B" w:rsidP="00AC417B">
            <w:pPr>
              <w:widowControl w:val="0"/>
              <w:numPr>
                <w:ilvl w:val="0"/>
                <w:numId w:val="136"/>
              </w:numPr>
              <w:suppressAutoHyphens/>
              <w:ind w:right="38"/>
              <w:contextualSpacing/>
              <w:jc w:val="both"/>
              <w:rPr>
                <w:rFonts w:asciiTheme="majorHAnsi" w:hAnsiTheme="majorHAnsi" w:cstheme="majorHAnsi"/>
              </w:rPr>
            </w:pPr>
            <w:r w:rsidRPr="004E0D72">
              <w:rPr>
                <w:rFonts w:asciiTheme="majorHAnsi" w:hAnsiTheme="majorHAnsi" w:cstheme="majorHAnsi"/>
              </w:rPr>
              <w:t xml:space="preserve">monitoruje aktualną liczbę sesji na urządzeniu </w:t>
            </w:r>
          </w:p>
          <w:p w14:paraId="76120580" w14:textId="77777777" w:rsidR="00AC417B" w:rsidRPr="004E0D72" w:rsidRDefault="00AC417B" w:rsidP="00AC417B">
            <w:pPr>
              <w:widowControl w:val="0"/>
              <w:numPr>
                <w:ilvl w:val="0"/>
                <w:numId w:val="136"/>
              </w:numPr>
              <w:suppressAutoHyphens/>
              <w:ind w:right="38"/>
              <w:contextualSpacing/>
              <w:jc w:val="both"/>
              <w:rPr>
                <w:rFonts w:asciiTheme="majorHAnsi" w:hAnsiTheme="majorHAnsi" w:cstheme="majorHAnsi"/>
              </w:rPr>
            </w:pPr>
            <w:r w:rsidRPr="004E0D72">
              <w:rPr>
                <w:rFonts w:asciiTheme="majorHAnsi" w:hAnsiTheme="majorHAnsi" w:cstheme="majorHAnsi"/>
              </w:rPr>
              <w:t xml:space="preserve">monitoruje liczbę dostępnych tuneli </w:t>
            </w:r>
            <w:proofErr w:type="spellStart"/>
            <w:r w:rsidRPr="004E0D72">
              <w:rPr>
                <w:rFonts w:asciiTheme="majorHAnsi" w:hAnsiTheme="majorHAnsi" w:cstheme="majorHAnsi"/>
              </w:rPr>
              <w:t>IPSec</w:t>
            </w:r>
            <w:proofErr w:type="spellEnd"/>
            <w:r w:rsidRPr="004E0D72">
              <w:rPr>
                <w:rFonts w:asciiTheme="majorHAnsi" w:hAnsiTheme="majorHAnsi" w:cstheme="majorHAnsi"/>
              </w:rPr>
              <w:t xml:space="preserve"> VPN</w:t>
            </w:r>
          </w:p>
          <w:p w14:paraId="2C6A01E0" w14:textId="77777777" w:rsidR="00AC417B" w:rsidRPr="004E0D72" w:rsidRDefault="00AC417B" w:rsidP="00AC417B">
            <w:pPr>
              <w:widowControl w:val="0"/>
              <w:numPr>
                <w:ilvl w:val="0"/>
                <w:numId w:val="136"/>
              </w:numPr>
              <w:suppressAutoHyphens/>
              <w:ind w:right="38"/>
              <w:contextualSpacing/>
              <w:jc w:val="both"/>
              <w:rPr>
                <w:rFonts w:asciiTheme="majorHAnsi" w:hAnsiTheme="majorHAnsi" w:cstheme="majorHAnsi"/>
              </w:rPr>
            </w:pPr>
            <w:r w:rsidRPr="004E0D72">
              <w:rPr>
                <w:rFonts w:asciiTheme="majorHAnsi" w:hAnsiTheme="majorHAnsi" w:cstheme="majorHAnsi"/>
              </w:rPr>
              <w:t xml:space="preserve">monitoruje wykrywanie wirusów i szybkość blokowania systemów </w:t>
            </w:r>
            <w:proofErr w:type="spellStart"/>
            <w:r w:rsidRPr="004E0D72">
              <w:rPr>
                <w:rFonts w:asciiTheme="majorHAnsi" w:hAnsiTheme="majorHAnsi" w:cstheme="majorHAnsi"/>
              </w:rPr>
              <w:t>FortiGate</w:t>
            </w:r>
            <w:proofErr w:type="spellEnd"/>
            <w:r w:rsidRPr="004E0D72">
              <w:rPr>
                <w:rFonts w:asciiTheme="majorHAnsi" w:hAnsiTheme="majorHAnsi" w:cstheme="majorHAnsi"/>
              </w:rPr>
              <w:t xml:space="preserve"> AntiVirus. Przechodzi WARN lub CRIT, jeśli wskaźnik wykrywania przekracza poziomy konfigurowane przez użytkownika.</w:t>
            </w:r>
          </w:p>
          <w:p w14:paraId="79D6CA4F" w14:textId="77777777" w:rsidR="00AC417B" w:rsidRPr="004E0D72" w:rsidRDefault="00AC417B" w:rsidP="00AC417B">
            <w:pPr>
              <w:widowControl w:val="0"/>
              <w:numPr>
                <w:ilvl w:val="0"/>
                <w:numId w:val="136"/>
              </w:numPr>
              <w:suppressAutoHyphens/>
              <w:ind w:right="38"/>
              <w:contextualSpacing/>
              <w:jc w:val="both"/>
              <w:rPr>
                <w:rFonts w:asciiTheme="majorHAnsi" w:hAnsiTheme="majorHAnsi" w:cstheme="majorHAnsi"/>
              </w:rPr>
            </w:pPr>
            <w:r w:rsidRPr="004E0D72">
              <w:rPr>
                <w:rFonts w:asciiTheme="majorHAnsi" w:hAnsiTheme="majorHAnsi" w:cstheme="majorHAnsi"/>
              </w:rPr>
              <w:t>monitoruje poziom wykorzystania procesora</w:t>
            </w:r>
          </w:p>
          <w:p w14:paraId="401C3408" w14:textId="77777777" w:rsidR="00AC417B" w:rsidRPr="004E0D72" w:rsidRDefault="00AC417B" w:rsidP="00AC417B">
            <w:pPr>
              <w:widowControl w:val="0"/>
              <w:numPr>
                <w:ilvl w:val="0"/>
                <w:numId w:val="136"/>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 xml:space="preserve">Górne domyślne poziomy to 80,0, 90,0 procent. Poziomy są konfigurowalne.     </w:t>
            </w:r>
          </w:p>
          <w:p w14:paraId="1504F026" w14:textId="77777777" w:rsidR="00AC417B" w:rsidRPr="004E0D72" w:rsidRDefault="00AC417B" w:rsidP="00AC417B">
            <w:pPr>
              <w:widowControl w:val="0"/>
              <w:numPr>
                <w:ilvl w:val="0"/>
                <w:numId w:val="135"/>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 xml:space="preserve">System ma możliwość odbierania i prezentacji danych z UTM z wykorzystaniem kolektora logów </w:t>
            </w:r>
            <w:proofErr w:type="spellStart"/>
            <w:r w:rsidRPr="004E0D72">
              <w:rPr>
                <w:rFonts w:asciiTheme="majorHAnsi" w:hAnsiTheme="majorHAnsi" w:cstheme="majorHAnsi"/>
              </w:rPr>
              <w:t>syslog</w:t>
            </w:r>
            <w:proofErr w:type="spellEnd"/>
          </w:p>
          <w:p w14:paraId="797DA217" w14:textId="77777777" w:rsidR="00AC417B" w:rsidRPr="004E0D72" w:rsidRDefault="00AC417B" w:rsidP="00AC417B">
            <w:pPr>
              <w:widowControl w:val="0"/>
              <w:numPr>
                <w:ilvl w:val="0"/>
                <w:numId w:val="135"/>
              </w:numPr>
              <w:suppressAutoHyphens/>
              <w:spacing w:after="160"/>
              <w:ind w:right="38"/>
              <w:contextualSpacing/>
              <w:jc w:val="both"/>
              <w:rPr>
                <w:rFonts w:asciiTheme="majorHAnsi" w:hAnsiTheme="majorHAnsi" w:cstheme="majorHAnsi"/>
              </w:rPr>
            </w:pPr>
            <w:r w:rsidRPr="004E0D72">
              <w:rPr>
                <w:rFonts w:asciiTheme="majorHAnsi" w:hAnsiTheme="majorHAnsi" w:cstheme="majorHAnsi"/>
              </w:rPr>
              <w:t xml:space="preserve">System ma możliwość odbierania danych z systemu EDR z wykorzystaniem kolektora logów </w:t>
            </w:r>
            <w:proofErr w:type="spellStart"/>
            <w:r w:rsidRPr="004E0D72">
              <w:rPr>
                <w:rFonts w:asciiTheme="majorHAnsi" w:hAnsiTheme="majorHAnsi" w:cstheme="majorHAnsi"/>
              </w:rPr>
              <w:t>syslog</w:t>
            </w:r>
            <w:proofErr w:type="spellEnd"/>
            <w:r w:rsidRPr="004E0D72">
              <w:rPr>
                <w:rFonts w:asciiTheme="majorHAnsi" w:hAnsiTheme="majorHAnsi" w:cstheme="majorHAnsi"/>
              </w:rPr>
              <w:t>.</w:t>
            </w:r>
          </w:p>
        </w:tc>
      </w:tr>
      <w:tr w:rsidR="00AC417B" w:rsidRPr="002D4C38" w14:paraId="7095D88C" w14:textId="77777777" w:rsidTr="0090694E">
        <w:trPr>
          <w:trHeight w:val="446"/>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65A5C8" w14:textId="77777777" w:rsidR="00AC417B" w:rsidRPr="004E0D72" w:rsidRDefault="00AC417B" w:rsidP="00AC417B">
            <w:pPr>
              <w:widowControl w:val="0"/>
              <w:spacing w:before="120" w:after="120"/>
              <w:jc w:val="both"/>
              <w:rPr>
                <w:rFonts w:asciiTheme="majorHAnsi" w:hAnsiTheme="majorHAnsi" w:cstheme="majorHAnsi"/>
              </w:rPr>
            </w:pPr>
            <w:r w:rsidRPr="004E0D72">
              <w:rPr>
                <w:rFonts w:asciiTheme="majorHAnsi" w:hAnsiTheme="majorHAnsi" w:cstheme="majorHAnsi"/>
              </w:rPr>
              <w:t>SOC i NOC</w:t>
            </w:r>
          </w:p>
        </w:tc>
      </w:tr>
      <w:tr w:rsidR="00AC417B" w:rsidRPr="002D4C38" w14:paraId="7E521C64" w14:textId="77777777" w:rsidTr="0090694E">
        <w:trPr>
          <w:trHeight w:val="5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16C78" w14:textId="77777777" w:rsidR="00AC417B" w:rsidRPr="004E0D72" w:rsidRDefault="00AC417B" w:rsidP="00AC417B">
            <w:pPr>
              <w:widowControl w:val="0"/>
              <w:jc w:val="both"/>
              <w:rPr>
                <w:rFonts w:asciiTheme="majorHAnsi" w:hAnsiTheme="majorHAnsi" w:cstheme="majorHAnsi"/>
              </w:rPr>
            </w:pPr>
            <w:r w:rsidRPr="004E0D72">
              <w:rPr>
                <w:rFonts w:asciiTheme="majorHAnsi" w:hAnsiTheme="majorHAnsi" w:cstheme="majorHAnsi"/>
              </w:rPr>
              <w:t>9.</w:t>
            </w:r>
          </w:p>
        </w:tc>
        <w:tc>
          <w:tcPr>
            <w:tcW w:w="8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B09F1" w14:textId="77777777" w:rsidR="00AC417B" w:rsidRPr="004E0D72" w:rsidRDefault="00AC417B" w:rsidP="00AC417B">
            <w:pPr>
              <w:widowControl w:val="0"/>
              <w:numPr>
                <w:ilvl w:val="0"/>
                <w:numId w:val="13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 xml:space="preserve">Operacyjne Centrum Bezpieczeństwa; centrum kompetencyjne, które zajmować się będzie monitorowaniem infrastruktury teleinformatycznej, analizą zdarzeń, detekcją zagrożeń bezpieczeństwa i reagowaniem na wykryte incydenty naruszające bezpieczeństwo teleinformatyczne chronionych organizacji za pomocą analizy zbieranych logów z urządzeń, systemów IT oraz aplikacji, korelacją zdarzeń i detekcją zagrożeń oraz odpowiednią reakcję na pojawiające się incydenty </w:t>
            </w:r>
          </w:p>
          <w:p w14:paraId="3E492DEE" w14:textId="77777777" w:rsidR="00AC417B" w:rsidRPr="004E0D72" w:rsidRDefault="00AC417B" w:rsidP="00AC417B">
            <w:pPr>
              <w:widowControl w:val="0"/>
              <w:numPr>
                <w:ilvl w:val="0"/>
                <w:numId w:val="137"/>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W ramach realizacji zamówienia, Wykonawca będzie świadczył usługę monitorowania i analizy danych prezentowanych w Systemie monitorowania zgodnie z opisanymi poniżej wymaganiami.</w:t>
            </w:r>
          </w:p>
          <w:p w14:paraId="1873D2F6" w14:textId="77777777" w:rsidR="00AC417B" w:rsidRPr="004E0D72" w:rsidRDefault="00AC417B" w:rsidP="00AC417B">
            <w:pPr>
              <w:widowControl w:val="0"/>
              <w:numPr>
                <w:ilvl w:val="0"/>
                <w:numId w:val="138"/>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 xml:space="preserve">Monitorowanie zdarzeń naruszenia </w:t>
            </w:r>
            <w:proofErr w:type="spellStart"/>
            <w:r w:rsidRPr="004E0D72">
              <w:rPr>
                <w:rFonts w:asciiTheme="majorHAnsi" w:hAnsiTheme="majorHAnsi" w:cstheme="majorHAnsi"/>
              </w:rPr>
              <w:t>cyberbezpieczeństwa</w:t>
            </w:r>
            <w:proofErr w:type="spellEnd"/>
            <w:r w:rsidRPr="004E0D72">
              <w:rPr>
                <w:rFonts w:asciiTheme="majorHAnsi" w:hAnsiTheme="majorHAnsi" w:cstheme="majorHAnsi"/>
              </w:rPr>
              <w:t xml:space="preserve"> oraz ciągłości pracy infrastruktury w trybie 24 / 7 / 365, zgodnie z określonymi warunkami SLA.</w:t>
            </w:r>
          </w:p>
          <w:p w14:paraId="2E70F67E" w14:textId="77777777" w:rsidR="00AC417B" w:rsidRPr="004E0D72" w:rsidRDefault="00AC417B" w:rsidP="00AC417B">
            <w:pPr>
              <w:widowControl w:val="0"/>
              <w:numPr>
                <w:ilvl w:val="0"/>
                <w:numId w:val="138"/>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 xml:space="preserve">Przeprowadzanie wstępnej oceny zdarzeń i realizowanie ustalonych </w:t>
            </w:r>
            <w:sdt>
              <w:sdtPr>
                <w:rPr>
                  <w:rFonts w:asciiTheme="majorHAnsi" w:hAnsiTheme="majorHAnsi" w:cstheme="majorHAnsi"/>
                </w:rPr>
                <w:id w:val="6726813"/>
              </w:sdtPr>
              <w:sdtContent>
                <w:r w:rsidRPr="004E0D72">
                  <w:rPr>
                    <w:rFonts w:asciiTheme="majorHAnsi" w:hAnsiTheme="majorHAnsi" w:cstheme="majorHAnsi"/>
                  </w:rPr>
                  <w:t>Scenariuszy Reakcji.</w:t>
                </w:r>
              </w:sdtContent>
            </w:sdt>
          </w:p>
          <w:p w14:paraId="3EAD126B" w14:textId="77777777" w:rsidR="00AC417B" w:rsidRPr="004E0D72" w:rsidRDefault="00AC417B" w:rsidP="00AC417B">
            <w:pPr>
              <w:widowControl w:val="0"/>
              <w:numPr>
                <w:ilvl w:val="0"/>
                <w:numId w:val="138"/>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Analizę i eliminację najprostszych znanych zdarzeń określonych w ramach Scenariusza</w:t>
            </w:r>
          </w:p>
          <w:p w14:paraId="10A87A20" w14:textId="77777777" w:rsidR="00AC417B" w:rsidRPr="004E0D72" w:rsidRDefault="00AC417B" w:rsidP="00AC417B">
            <w:pPr>
              <w:widowControl w:val="0"/>
              <w:numPr>
                <w:ilvl w:val="0"/>
                <w:numId w:val="138"/>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Reakcji.</w:t>
            </w:r>
          </w:p>
          <w:p w14:paraId="2A61DCA4" w14:textId="77777777" w:rsidR="00AC417B" w:rsidRPr="004E0D72" w:rsidRDefault="00AC417B" w:rsidP="00AC417B">
            <w:pPr>
              <w:widowControl w:val="0"/>
              <w:numPr>
                <w:ilvl w:val="0"/>
                <w:numId w:val="138"/>
              </w:numPr>
              <w:suppressAutoHyphens/>
              <w:spacing w:after="15"/>
              <w:ind w:right="38"/>
              <w:contextualSpacing/>
              <w:jc w:val="both"/>
              <w:rPr>
                <w:rFonts w:asciiTheme="majorHAnsi" w:hAnsiTheme="majorHAnsi" w:cstheme="majorHAnsi"/>
              </w:rPr>
            </w:pPr>
            <w:r w:rsidRPr="004E0D72">
              <w:rPr>
                <w:rFonts w:asciiTheme="majorHAnsi" w:hAnsiTheme="majorHAnsi" w:cstheme="majorHAnsi"/>
              </w:rPr>
              <w:t>Eskalowanie zdarzenia zgodnie w ramach ustalonego Scenariusza Reakcji.</w:t>
            </w:r>
          </w:p>
          <w:p w14:paraId="075A5034" w14:textId="77777777" w:rsidR="00AC417B" w:rsidRPr="004E0D72" w:rsidRDefault="00AC417B" w:rsidP="00AC417B">
            <w:pPr>
              <w:widowControl w:val="0"/>
              <w:numPr>
                <w:ilvl w:val="0"/>
                <w:numId w:val="139"/>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rPr>
              <w:t>W</w:t>
            </w:r>
            <w:r w:rsidRPr="004E0D72">
              <w:rPr>
                <w:rFonts w:asciiTheme="majorHAnsi" w:hAnsiTheme="majorHAnsi" w:cstheme="majorHAnsi"/>
                <w:color w:val="000000" w:themeColor="text1"/>
              </w:rPr>
              <w:t xml:space="preserve"> ramach usługi Wykonawca monitoruje krytyczne elementy infrastruktury IT:</w:t>
            </w:r>
          </w:p>
          <w:p w14:paraId="2EC39F74" w14:textId="77777777" w:rsidR="00AC417B" w:rsidRPr="004E0D72" w:rsidRDefault="00AC417B" w:rsidP="00AC417B">
            <w:pPr>
              <w:widowControl w:val="0"/>
              <w:numPr>
                <w:ilvl w:val="0"/>
                <w:numId w:val="140"/>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t>Serwer fizyczny - 8 sztuk</w:t>
            </w:r>
          </w:p>
          <w:p w14:paraId="21C8E056" w14:textId="77777777" w:rsidR="00AC417B" w:rsidRPr="004E0D72" w:rsidRDefault="00AC417B" w:rsidP="00AC417B">
            <w:pPr>
              <w:widowControl w:val="0"/>
              <w:numPr>
                <w:ilvl w:val="0"/>
                <w:numId w:val="140"/>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lastRenderedPageBreak/>
              <w:t xml:space="preserve">Macierz - 2 sztuki, </w:t>
            </w:r>
          </w:p>
          <w:p w14:paraId="325309C0" w14:textId="77777777" w:rsidR="00AC417B" w:rsidRPr="004E0D72" w:rsidRDefault="00AC417B" w:rsidP="00AC417B">
            <w:pPr>
              <w:widowControl w:val="0"/>
              <w:numPr>
                <w:ilvl w:val="0"/>
                <w:numId w:val="140"/>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t xml:space="preserve">Przełącznik </w:t>
            </w:r>
            <w:proofErr w:type="spellStart"/>
            <w:r w:rsidRPr="004E0D72">
              <w:rPr>
                <w:rFonts w:asciiTheme="majorHAnsi" w:hAnsiTheme="majorHAnsi" w:cstheme="majorHAnsi"/>
                <w:color w:val="000000" w:themeColor="text1"/>
              </w:rPr>
              <w:t>Fibre</w:t>
            </w:r>
            <w:proofErr w:type="spellEnd"/>
            <w:r w:rsidRPr="004E0D72">
              <w:rPr>
                <w:rFonts w:asciiTheme="majorHAnsi" w:hAnsiTheme="majorHAnsi" w:cstheme="majorHAnsi"/>
                <w:color w:val="000000" w:themeColor="text1"/>
              </w:rPr>
              <w:t xml:space="preserve"> Channel – 2 sztuki</w:t>
            </w:r>
          </w:p>
          <w:p w14:paraId="36A9E1AB" w14:textId="77777777" w:rsidR="00AC417B" w:rsidRPr="004E0D72" w:rsidRDefault="00AC417B" w:rsidP="00AC417B">
            <w:pPr>
              <w:widowControl w:val="0"/>
              <w:numPr>
                <w:ilvl w:val="0"/>
                <w:numId w:val="140"/>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t>Przełącznik rdzeniowy – 2 sztuki</w:t>
            </w:r>
          </w:p>
          <w:p w14:paraId="2E432B93" w14:textId="77777777" w:rsidR="00AC417B" w:rsidRPr="004E0D72" w:rsidRDefault="00AC417B" w:rsidP="00AC417B">
            <w:pPr>
              <w:widowControl w:val="0"/>
              <w:numPr>
                <w:ilvl w:val="0"/>
                <w:numId w:val="140"/>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t xml:space="preserve">Przełącznik dostępowy (LAN) – do 40 sztuk     </w:t>
            </w:r>
          </w:p>
          <w:p w14:paraId="61EB60B2" w14:textId="77777777" w:rsidR="00AC417B" w:rsidRPr="004E0D72" w:rsidRDefault="00AC417B" w:rsidP="00AC417B">
            <w:pPr>
              <w:widowControl w:val="0"/>
              <w:numPr>
                <w:ilvl w:val="0"/>
                <w:numId w:val="140"/>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t>Macierz NAS 1 sztuka</w:t>
            </w:r>
          </w:p>
          <w:p w14:paraId="1DE972A5" w14:textId="77777777" w:rsidR="00AC417B" w:rsidRPr="004E0D72" w:rsidRDefault="00AC417B" w:rsidP="00AC417B">
            <w:pPr>
              <w:widowControl w:val="0"/>
              <w:numPr>
                <w:ilvl w:val="0"/>
                <w:numId w:val="140"/>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t>Zasilacz awaryjny (UPS) - 2 sztuki</w:t>
            </w:r>
          </w:p>
          <w:p w14:paraId="1FDFDF96" w14:textId="77777777" w:rsidR="00AC417B" w:rsidRPr="004E0D72" w:rsidRDefault="00AC417B" w:rsidP="00AC417B">
            <w:pPr>
              <w:widowControl w:val="0"/>
              <w:numPr>
                <w:ilvl w:val="0"/>
                <w:numId w:val="140"/>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t>Serwer bazodanowy - 2 sztuki</w:t>
            </w:r>
          </w:p>
          <w:p w14:paraId="6A914772" w14:textId="77777777" w:rsidR="00AC417B" w:rsidRPr="004E0D72" w:rsidRDefault="00AC417B" w:rsidP="00AC417B">
            <w:pPr>
              <w:widowControl w:val="0"/>
              <w:numPr>
                <w:ilvl w:val="0"/>
                <w:numId w:val="140"/>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t xml:space="preserve">Serwer wirtualizacji (Host, </w:t>
            </w:r>
            <w:proofErr w:type="spellStart"/>
            <w:r w:rsidRPr="004E0D72">
              <w:rPr>
                <w:rFonts w:asciiTheme="majorHAnsi" w:hAnsiTheme="majorHAnsi" w:cstheme="majorHAnsi"/>
                <w:color w:val="000000" w:themeColor="text1"/>
              </w:rPr>
              <w:t>hypervizor</w:t>
            </w:r>
            <w:proofErr w:type="spellEnd"/>
            <w:r w:rsidRPr="004E0D72">
              <w:rPr>
                <w:rFonts w:asciiTheme="majorHAnsi" w:hAnsiTheme="majorHAnsi" w:cstheme="majorHAnsi"/>
                <w:color w:val="000000" w:themeColor="text1"/>
              </w:rPr>
              <w:t>)- 3 sztuki</w:t>
            </w:r>
          </w:p>
          <w:p w14:paraId="626EC4F7" w14:textId="77777777" w:rsidR="00AC417B" w:rsidRPr="004E0D72" w:rsidRDefault="00AC417B" w:rsidP="00AC417B">
            <w:pPr>
              <w:widowControl w:val="0"/>
              <w:numPr>
                <w:ilvl w:val="0"/>
                <w:numId w:val="140"/>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t>Serwer wirtualizacji (konsola zarządzająca) – 1 sztuka</w:t>
            </w:r>
          </w:p>
          <w:p w14:paraId="4E872ECA" w14:textId="77777777" w:rsidR="00AC417B" w:rsidRPr="004E0D72" w:rsidRDefault="00AC417B" w:rsidP="00AC417B">
            <w:pPr>
              <w:widowControl w:val="0"/>
              <w:numPr>
                <w:ilvl w:val="0"/>
                <w:numId w:val="140"/>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t>Serwer Backupu - 1 sztuka</w:t>
            </w:r>
          </w:p>
          <w:p w14:paraId="331AED46" w14:textId="77777777" w:rsidR="00AC417B" w:rsidRPr="004E0D72" w:rsidRDefault="00AC417B" w:rsidP="00AC417B">
            <w:pPr>
              <w:widowControl w:val="0"/>
              <w:numPr>
                <w:ilvl w:val="0"/>
                <w:numId w:val="140"/>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t>maszyna wirtualna – do 30 sztuk</w:t>
            </w:r>
          </w:p>
          <w:p w14:paraId="2B0D73DE" w14:textId="77777777" w:rsidR="00AC417B" w:rsidRPr="004E0D72" w:rsidRDefault="00AC417B" w:rsidP="00AC417B">
            <w:pPr>
              <w:widowControl w:val="0"/>
              <w:numPr>
                <w:ilvl w:val="0"/>
                <w:numId w:val="140"/>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t>serwer AD - 2 sztuki</w:t>
            </w:r>
          </w:p>
          <w:p w14:paraId="3E22D288" w14:textId="77777777" w:rsidR="00AC417B" w:rsidRPr="004E0D72" w:rsidRDefault="00AC417B" w:rsidP="00AC417B">
            <w:pPr>
              <w:widowControl w:val="0"/>
              <w:numPr>
                <w:ilvl w:val="0"/>
                <w:numId w:val="141"/>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t>W ramach usługi wykonawca monitoruje krytyczne systemy Zamawiającego :</w:t>
            </w:r>
          </w:p>
          <w:p w14:paraId="58F37ECD" w14:textId="77777777" w:rsidR="00AC417B" w:rsidRPr="004E0D72" w:rsidRDefault="00AC417B" w:rsidP="00AC417B">
            <w:pPr>
              <w:widowControl w:val="0"/>
              <w:numPr>
                <w:ilvl w:val="0"/>
                <w:numId w:val="141"/>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t xml:space="preserve">Baza danych dla aplikacji AMMS, </w:t>
            </w:r>
            <w:proofErr w:type="spellStart"/>
            <w:r w:rsidRPr="004E0D72">
              <w:rPr>
                <w:rFonts w:asciiTheme="majorHAnsi" w:hAnsiTheme="majorHAnsi" w:cstheme="majorHAnsi"/>
                <w:color w:val="000000" w:themeColor="text1"/>
              </w:rPr>
              <w:t>Infomedica</w:t>
            </w:r>
            <w:proofErr w:type="spellEnd"/>
            <w:r w:rsidRPr="004E0D72">
              <w:rPr>
                <w:rFonts w:asciiTheme="majorHAnsi" w:hAnsiTheme="majorHAnsi" w:cstheme="majorHAnsi"/>
                <w:color w:val="000000" w:themeColor="text1"/>
              </w:rPr>
              <w:t xml:space="preserve"> (dostarczona w niniejszym postępowaniu)</w:t>
            </w:r>
          </w:p>
          <w:p w14:paraId="10545EAF" w14:textId="77777777" w:rsidR="00AC417B" w:rsidRPr="004E0D72" w:rsidRDefault="00AC417B" w:rsidP="00AC417B">
            <w:pPr>
              <w:widowControl w:val="0"/>
              <w:numPr>
                <w:ilvl w:val="0"/>
                <w:numId w:val="141"/>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t>Aplikacja AMMS (użytkowana przez Zamawiającego)</w:t>
            </w:r>
          </w:p>
          <w:p w14:paraId="0FC11BBF" w14:textId="77777777" w:rsidR="00AC417B" w:rsidRPr="004E0D72" w:rsidRDefault="00AC417B" w:rsidP="00AC417B">
            <w:pPr>
              <w:widowControl w:val="0"/>
              <w:numPr>
                <w:ilvl w:val="0"/>
                <w:numId w:val="141"/>
              </w:numPr>
              <w:suppressAutoHyphens/>
              <w:spacing w:after="15"/>
              <w:ind w:right="38"/>
              <w:contextualSpacing/>
              <w:jc w:val="both"/>
              <w:rPr>
                <w:rFonts w:asciiTheme="majorHAnsi" w:hAnsiTheme="majorHAnsi" w:cstheme="majorHAnsi"/>
                <w:color w:val="000000" w:themeColor="text1"/>
              </w:rPr>
            </w:pPr>
            <w:r w:rsidRPr="004E0D72">
              <w:rPr>
                <w:rFonts w:asciiTheme="majorHAnsi" w:hAnsiTheme="majorHAnsi" w:cstheme="majorHAnsi"/>
                <w:color w:val="000000" w:themeColor="text1"/>
              </w:rPr>
              <w:t xml:space="preserve">Aplikacja </w:t>
            </w:r>
            <w:proofErr w:type="spellStart"/>
            <w:r w:rsidRPr="004E0D72">
              <w:rPr>
                <w:rFonts w:asciiTheme="majorHAnsi" w:hAnsiTheme="majorHAnsi" w:cstheme="majorHAnsi"/>
                <w:color w:val="000000" w:themeColor="text1"/>
              </w:rPr>
              <w:t>Infomedica</w:t>
            </w:r>
            <w:proofErr w:type="spellEnd"/>
            <w:r w:rsidRPr="004E0D72">
              <w:rPr>
                <w:rFonts w:asciiTheme="majorHAnsi" w:hAnsiTheme="majorHAnsi" w:cstheme="majorHAnsi"/>
                <w:color w:val="000000" w:themeColor="text1"/>
              </w:rPr>
              <w:t xml:space="preserve"> (użytkowana przez Zamawiającego)</w:t>
            </w:r>
          </w:p>
        </w:tc>
      </w:tr>
    </w:tbl>
    <w:p w14:paraId="2F181666" w14:textId="77777777" w:rsidR="00AC417B" w:rsidRPr="004E0D72" w:rsidRDefault="00AC417B" w:rsidP="00AC417B">
      <w:pPr>
        <w:numPr>
          <w:ilvl w:val="1"/>
          <w:numId w:val="161"/>
        </w:numPr>
        <w:suppressAutoHyphens/>
        <w:spacing w:before="240" w:line="240" w:lineRule="auto"/>
        <w:ind w:left="714" w:hanging="357"/>
        <w:jc w:val="both"/>
        <w:rPr>
          <w:rFonts w:asciiTheme="majorHAnsi" w:eastAsia="Calibri" w:hAnsiTheme="majorHAnsi" w:cstheme="majorHAnsi"/>
          <w:b/>
          <w:bCs/>
          <w:lang w:eastAsia="en-US"/>
        </w:rPr>
      </w:pPr>
      <w:bookmarkStart w:id="60" w:name="_Hlk134780005"/>
      <w:r w:rsidRPr="004E0D72">
        <w:rPr>
          <w:rFonts w:asciiTheme="majorHAnsi" w:eastAsia="Calibri" w:hAnsiTheme="majorHAnsi" w:cstheme="majorHAnsi"/>
          <w:b/>
          <w:bCs/>
          <w:lang w:eastAsia="en-US"/>
        </w:rPr>
        <w:lastRenderedPageBreak/>
        <w:t>System zarządzania informacjami zabezpieczeń oraz zdarzeniami zabezpieczeń</w:t>
      </w:r>
    </w:p>
    <w:p w14:paraId="4A201A73" w14:textId="77777777" w:rsidR="00AC417B" w:rsidRPr="004E0D72" w:rsidRDefault="00AC417B" w:rsidP="00AC417B">
      <w:pPr>
        <w:spacing w:after="120" w:line="240" w:lineRule="auto"/>
        <w:jc w:val="both"/>
        <w:rPr>
          <w:rFonts w:asciiTheme="majorHAnsi" w:eastAsia="Calibri" w:hAnsiTheme="majorHAnsi" w:cstheme="majorHAnsi"/>
          <w:lang w:eastAsia="en-US"/>
        </w:rPr>
      </w:pPr>
      <w:r w:rsidRPr="004E0D72">
        <w:rPr>
          <w:rFonts w:asciiTheme="majorHAnsi" w:eastAsia="Calibri" w:hAnsiTheme="majorHAnsi" w:cstheme="majorHAnsi"/>
          <w:color w:val="000000"/>
          <w:shd w:val="clear" w:color="auto" w:fill="FFFFFF"/>
          <w:lang w:eastAsia="en-US"/>
        </w:rPr>
        <w:t>W ramach realizacji zadania Wykonawca dostarczy licencje bezterminowe z wsparciem technicznym na min. 36 miesięcy, spełniające poniższe wymagania minimalne: </w:t>
      </w:r>
    </w:p>
    <w:bookmarkEnd w:id="60"/>
    <w:p w14:paraId="4CA38DFC" w14:textId="77777777" w:rsidR="00AC417B" w:rsidRPr="004E0D72" w:rsidRDefault="00AC417B" w:rsidP="00AC417B">
      <w:pPr>
        <w:spacing w:after="120"/>
        <w:jc w:val="both"/>
        <w:rPr>
          <w:rFonts w:asciiTheme="majorHAnsi" w:hAnsiTheme="majorHAnsi" w:cstheme="majorHAnsi"/>
        </w:rPr>
      </w:pPr>
      <w:r w:rsidRPr="004E0D72">
        <w:rPr>
          <w:rFonts w:asciiTheme="majorHAnsi" w:hAnsiTheme="majorHAnsi" w:cstheme="majorHAnsi"/>
        </w:rPr>
        <w:t xml:space="preserve">System musi umożliwiać zarządzanie informacjami zabezpieczeń oraz zarządzanie zdarzeniami zabezpieczeń, zbieranie danych dziennika zdarzeń w czasie rzeczywistym z następujących źródeł: </w:t>
      </w:r>
    </w:p>
    <w:p w14:paraId="398ADF14" w14:textId="77777777" w:rsidR="00AC417B" w:rsidRPr="004E0D72" w:rsidRDefault="00AC417B" w:rsidP="00AC417B">
      <w:pPr>
        <w:numPr>
          <w:ilvl w:val="0"/>
          <w:numId w:val="155"/>
        </w:numPr>
        <w:suppressAutoHyphens/>
        <w:spacing w:after="120"/>
        <w:contextualSpacing/>
        <w:jc w:val="both"/>
        <w:rPr>
          <w:rFonts w:asciiTheme="majorHAnsi" w:hAnsiTheme="majorHAnsi" w:cstheme="majorHAnsi"/>
        </w:rPr>
      </w:pPr>
      <w:r w:rsidRPr="004E0D72">
        <w:rPr>
          <w:rFonts w:asciiTheme="majorHAnsi" w:hAnsiTheme="majorHAnsi" w:cstheme="majorHAnsi"/>
        </w:rPr>
        <w:t>Aplikacje</w:t>
      </w:r>
    </w:p>
    <w:p w14:paraId="1F9CD6A3" w14:textId="77777777" w:rsidR="00AC417B" w:rsidRPr="004E0D72" w:rsidRDefault="00AC417B" w:rsidP="00AC417B">
      <w:pPr>
        <w:numPr>
          <w:ilvl w:val="0"/>
          <w:numId w:val="155"/>
        </w:numPr>
        <w:suppressAutoHyphens/>
        <w:spacing w:after="120"/>
        <w:contextualSpacing/>
        <w:jc w:val="both"/>
        <w:rPr>
          <w:rFonts w:asciiTheme="majorHAnsi" w:hAnsiTheme="majorHAnsi" w:cstheme="majorHAnsi"/>
        </w:rPr>
      </w:pPr>
      <w:r w:rsidRPr="004E0D72">
        <w:rPr>
          <w:rFonts w:asciiTheme="majorHAnsi" w:hAnsiTheme="majorHAnsi" w:cstheme="majorHAnsi"/>
        </w:rPr>
        <w:t>Urządzenia</w:t>
      </w:r>
    </w:p>
    <w:p w14:paraId="5EE2F2EB" w14:textId="77777777" w:rsidR="00AC417B" w:rsidRPr="004E0D72" w:rsidRDefault="00AC417B" w:rsidP="00AC417B">
      <w:pPr>
        <w:numPr>
          <w:ilvl w:val="0"/>
          <w:numId w:val="155"/>
        </w:numPr>
        <w:suppressAutoHyphens/>
        <w:spacing w:after="120"/>
        <w:contextualSpacing/>
        <w:jc w:val="both"/>
        <w:rPr>
          <w:rFonts w:asciiTheme="majorHAnsi" w:hAnsiTheme="majorHAnsi" w:cstheme="majorHAnsi"/>
        </w:rPr>
      </w:pPr>
      <w:r w:rsidRPr="004E0D72">
        <w:rPr>
          <w:rFonts w:asciiTheme="majorHAnsi" w:hAnsiTheme="majorHAnsi" w:cstheme="majorHAnsi"/>
        </w:rPr>
        <w:t xml:space="preserve">Serwery </w:t>
      </w:r>
    </w:p>
    <w:p w14:paraId="438E1B0E" w14:textId="77777777" w:rsidR="00AC417B" w:rsidRPr="004E0D72" w:rsidRDefault="00AC417B" w:rsidP="00AC417B">
      <w:pPr>
        <w:numPr>
          <w:ilvl w:val="0"/>
          <w:numId w:val="155"/>
        </w:numPr>
        <w:suppressAutoHyphens/>
        <w:spacing w:after="120"/>
        <w:contextualSpacing/>
        <w:jc w:val="both"/>
        <w:rPr>
          <w:rFonts w:asciiTheme="majorHAnsi" w:hAnsiTheme="majorHAnsi" w:cstheme="majorHAnsi"/>
        </w:rPr>
      </w:pPr>
      <w:r w:rsidRPr="004E0D72">
        <w:rPr>
          <w:rFonts w:asciiTheme="majorHAnsi" w:hAnsiTheme="majorHAnsi" w:cstheme="majorHAnsi"/>
        </w:rPr>
        <w:t xml:space="preserve">Użytkownicy organizacji. </w:t>
      </w:r>
    </w:p>
    <w:p w14:paraId="3DB0C153" w14:textId="77777777" w:rsidR="00AC417B" w:rsidRPr="004E0D72" w:rsidRDefault="00AC417B" w:rsidP="00AC417B">
      <w:pPr>
        <w:spacing w:after="120"/>
        <w:jc w:val="both"/>
        <w:rPr>
          <w:rFonts w:asciiTheme="majorHAnsi" w:hAnsiTheme="majorHAnsi" w:cstheme="majorHAnsi"/>
        </w:rPr>
      </w:pPr>
      <w:r w:rsidRPr="004E0D72">
        <w:rPr>
          <w:rFonts w:asciiTheme="majorHAnsi" w:hAnsiTheme="majorHAnsi" w:cstheme="majorHAnsi"/>
        </w:rPr>
        <w:t>Wbudowane narzędzia muszą umożliwiać zbieranie danych, ich agregację, analizę wolumenów danych, identyfikację aktywności odbiegającą od normy za pomocą analizy w czasie rzeczywistym. Wbudowane narzędzia muszą używać wstępnie ustalonych reguł, aby wspomagać zespół ds. zabezpieczeń w definiowaniu zagrożeń oraz generowaniu alertów. Podstawowe funkcje wymaganego systemu:</w:t>
      </w:r>
    </w:p>
    <w:p w14:paraId="40F573CE" w14:textId="77777777" w:rsidR="00AC417B" w:rsidRPr="004E0D72" w:rsidRDefault="00AC417B" w:rsidP="00AC417B">
      <w:pPr>
        <w:numPr>
          <w:ilvl w:val="0"/>
          <w:numId w:val="156"/>
        </w:numPr>
        <w:suppressAutoHyphens/>
        <w:spacing w:after="200"/>
        <w:contextualSpacing/>
        <w:jc w:val="both"/>
        <w:rPr>
          <w:rFonts w:asciiTheme="majorHAnsi" w:hAnsiTheme="majorHAnsi" w:cstheme="majorHAnsi"/>
        </w:rPr>
      </w:pPr>
      <w:r w:rsidRPr="004E0D72">
        <w:rPr>
          <w:rFonts w:asciiTheme="majorHAnsi" w:hAnsiTheme="majorHAnsi" w:cstheme="majorHAnsi"/>
        </w:rPr>
        <w:t>Zarządzanie dziennikiem: gromadzenie w jednym miejscu dużych ilości danych, ich organizację oraz analizę wskazującą czy występują oznaki zagrożenia, ataku lub naruszenia zabezpieczeń.</w:t>
      </w:r>
    </w:p>
    <w:p w14:paraId="236879D5" w14:textId="77777777" w:rsidR="00AC417B" w:rsidRPr="004E0D72" w:rsidRDefault="00AC417B" w:rsidP="00AC417B">
      <w:pPr>
        <w:numPr>
          <w:ilvl w:val="0"/>
          <w:numId w:val="156"/>
        </w:numPr>
        <w:suppressAutoHyphens/>
        <w:spacing w:after="200"/>
        <w:contextualSpacing/>
        <w:jc w:val="both"/>
        <w:rPr>
          <w:rFonts w:asciiTheme="majorHAnsi" w:hAnsiTheme="majorHAnsi" w:cstheme="majorHAnsi"/>
        </w:rPr>
      </w:pPr>
      <w:r w:rsidRPr="004E0D72">
        <w:rPr>
          <w:rFonts w:asciiTheme="majorHAnsi" w:hAnsiTheme="majorHAnsi" w:cstheme="majorHAnsi"/>
        </w:rPr>
        <w:t>Monitorowanie użytkowników: wykrywanie podejrzanej aktywności użytkownika, monitorowanie zachowania użytkownika, ograniczanie prób uzyskania dostępu oraz generowanie raportów zgodności.</w:t>
      </w:r>
    </w:p>
    <w:p w14:paraId="7A16AB9B" w14:textId="77777777" w:rsidR="00AC417B" w:rsidRPr="004E0D72" w:rsidRDefault="00AC417B" w:rsidP="00AC417B">
      <w:pPr>
        <w:numPr>
          <w:ilvl w:val="0"/>
          <w:numId w:val="156"/>
        </w:numPr>
        <w:suppressAutoHyphens/>
        <w:spacing w:after="200"/>
        <w:contextualSpacing/>
        <w:jc w:val="both"/>
        <w:rPr>
          <w:rFonts w:asciiTheme="majorHAnsi" w:hAnsiTheme="majorHAnsi" w:cstheme="majorHAnsi"/>
        </w:rPr>
      </w:pPr>
      <w:r w:rsidRPr="004E0D72">
        <w:rPr>
          <w:rFonts w:asciiTheme="majorHAnsi" w:hAnsiTheme="majorHAnsi" w:cstheme="majorHAnsi"/>
        </w:rPr>
        <w:t>Pasywny monitoring sieci LAN, zaawansowana analiza zagrożeń.</w:t>
      </w:r>
    </w:p>
    <w:p w14:paraId="52C2413C" w14:textId="77777777" w:rsidR="00AC417B" w:rsidRPr="004E0D72" w:rsidRDefault="00AC417B" w:rsidP="00AC417B">
      <w:pPr>
        <w:numPr>
          <w:ilvl w:val="0"/>
          <w:numId w:val="156"/>
        </w:numPr>
        <w:suppressAutoHyphens/>
        <w:spacing w:after="200"/>
        <w:contextualSpacing/>
        <w:jc w:val="both"/>
        <w:rPr>
          <w:rFonts w:asciiTheme="majorHAnsi" w:hAnsiTheme="majorHAnsi" w:cstheme="majorHAnsi"/>
        </w:rPr>
      </w:pPr>
      <w:r w:rsidRPr="004E0D72">
        <w:rPr>
          <w:rFonts w:asciiTheme="majorHAnsi" w:hAnsiTheme="majorHAnsi" w:cstheme="majorHAnsi"/>
        </w:rPr>
        <w:t>Korelacja zdarzeń: sortowanie zebranych danych w celu zidentyfikowania relacji i wzorców, które umożliwią szybkie wykrywanie potencjalnych zagrożeń i reagowanie na nie.</w:t>
      </w:r>
    </w:p>
    <w:p w14:paraId="014D723E" w14:textId="77777777" w:rsidR="00AC417B" w:rsidRPr="004E0D72" w:rsidRDefault="00AC417B" w:rsidP="00AC417B">
      <w:pPr>
        <w:numPr>
          <w:ilvl w:val="0"/>
          <w:numId w:val="156"/>
        </w:numPr>
        <w:suppressAutoHyphens/>
        <w:spacing w:after="200"/>
        <w:contextualSpacing/>
        <w:jc w:val="both"/>
        <w:rPr>
          <w:rFonts w:asciiTheme="majorHAnsi" w:hAnsiTheme="majorHAnsi" w:cstheme="majorHAnsi"/>
        </w:rPr>
      </w:pPr>
      <w:r w:rsidRPr="004E0D72">
        <w:rPr>
          <w:rFonts w:asciiTheme="majorHAnsi" w:hAnsiTheme="majorHAnsi" w:cstheme="majorHAnsi"/>
        </w:rPr>
        <w:t>Monitorowanie zdarzeń i reagowanie: monitoring zdarzeń zabezpieczeń w sieci organizacji i udostępnianie alertów oraz inspekcji dotyczących całej aktywności związanej ze zdarzeniem.</w:t>
      </w:r>
    </w:p>
    <w:p w14:paraId="13246707" w14:textId="77777777" w:rsidR="00AC417B" w:rsidRPr="004E0D72" w:rsidRDefault="00AC417B" w:rsidP="00AC417B">
      <w:pPr>
        <w:numPr>
          <w:ilvl w:val="0"/>
          <w:numId w:val="156"/>
        </w:numPr>
        <w:suppressAutoHyphens/>
        <w:spacing w:after="120"/>
        <w:contextualSpacing/>
        <w:jc w:val="both"/>
        <w:rPr>
          <w:rFonts w:asciiTheme="majorHAnsi" w:hAnsiTheme="majorHAnsi" w:cstheme="majorHAnsi"/>
        </w:rPr>
      </w:pPr>
      <w:r w:rsidRPr="004E0D72">
        <w:rPr>
          <w:rFonts w:asciiTheme="majorHAnsi" w:hAnsiTheme="majorHAnsi" w:cstheme="majorHAnsi"/>
        </w:rPr>
        <w:t>Detekcja zagrożeń bezpieczeństwa, centralny widok potencjalnych zagrożeń (konsola graficzna)</w:t>
      </w:r>
    </w:p>
    <w:p w14:paraId="76913B5A" w14:textId="77777777" w:rsidR="00AC417B" w:rsidRPr="004E0D72" w:rsidRDefault="00AC417B" w:rsidP="00AC417B">
      <w:pPr>
        <w:numPr>
          <w:ilvl w:val="1"/>
          <w:numId w:val="161"/>
        </w:numPr>
        <w:suppressAutoHyphens/>
        <w:spacing w:before="240" w:line="240" w:lineRule="auto"/>
        <w:ind w:left="714" w:hanging="357"/>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Usługi wdrożeniowe</w:t>
      </w:r>
    </w:p>
    <w:p w14:paraId="3C9EDFCC" w14:textId="77777777" w:rsidR="00AC417B" w:rsidRPr="004E0D72" w:rsidRDefault="00AC417B" w:rsidP="00064F75">
      <w:pPr>
        <w:spacing w:before="120"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lastRenderedPageBreak/>
        <w:t xml:space="preserve">W ramach zamówienia Wykonawca zrealizuje usługi instalacji i konfiguracji zakupionego sprzętu, oprogramowania oraz przeniesienia oprogramowania i </w:t>
      </w:r>
      <w:r w:rsidRPr="004E0D72">
        <w:rPr>
          <w:rFonts w:asciiTheme="majorHAnsi" w:eastAsia="Calibri" w:hAnsiTheme="majorHAnsi" w:cstheme="majorHAnsi"/>
          <w:color w:val="000000" w:themeColor="text1"/>
          <w:lang w:eastAsia="en-US"/>
        </w:rPr>
        <w:t xml:space="preserve">baz danych </w:t>
      </w:r>
      <w:r w:rsidRPr="004E0D72">
        <w:rPr>
          <w:rFonts w:asciiTheme="majorHAnsi" w:eastAsia="Calibri" w:hAnsiTheme="majorHAnsi" w:cstheme="majorHAnsi"/>
          <w:lang w:eastAsia="en-US"/>
        </w:rPr>
        <w:t>z dotychczas eksploatowanych serwerów. Wszelkie czynności dotyczące wdrożenia nowego systemu lub jego jakiejkolwiek części nie mogą spowodować przerwy w pracy dotychczasowego systemu oraz pracy Zamawiającego. Dotyczy to w szczególności czynności w zakresie przenoszenia baz danych dla nowych funkcjonalności.</w:t>
      </w:r>
    </w:p>
    <w:p w14:paraId="35FC6D27" w14:textId="77777777" w:rsidR="00AC417B" w:rsidRPr="004E0D72" w:rsidRDefault="00AC417B" w:rsidP="00064F75">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umożliwi Wykonawcy dostęp do infrastruktury w ustalonym wcześniej terminie w celu dokonania analizy i przygotowania procedur wdrożenia, migracji do nowego środowiska. Dostęp do infrastruktury będzie możliwy pod nadzorem Zamawiającego i po spełnieniu warunków wynikających z Polityki Bezpieczeństwa i wymagań Zamawiającego.</w:t>
      </w:r>
    </w:p>
    <w:p w14:paraId="2FF4350E" w14:textId="77777777" w:rsidR="00AC417B" w:rsidRPr="004E0D72" w:rsidRDefault="00AC417B" w:rsidP="00064F75">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udzieli Wykonawcy wszelkich niezbędnych informacji niezbędnych do przeprowadzenia wdrożenia. Zamawiający wymaga wykonania następującego zakresu usług realizowanego w porozumieniu z Zamawiającym:</w:t>
      </w:r>
    </w:p>
    <w:p w14:paraId="46A4234A" w14:textId="77777777" w:rsidR="00AC417B" w:rsidRPr="004E0D72" w:rsidRDefault="00AC417B" w:rsidP="00064F75">
      <w:pPr>
        <w:spacing w:before="120"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Harmonogram wdrożenia</w:t>
      </w:r>
    </w:p>
    <w:p w14:paraId="21EAB97B" w14:textId="77777777" w:rsidR="00AC417B" w:rsidRPr="004E0D72" w:rsidRDefault="00AC417B" w:rsidP="00064F75">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Sporządzenia planu wdrożenia, według którego nastąpi jego realizacja. Plan ten musi być uzgodniony z Zamawiającym i uwzględniać wszystkie aspekty wdrożenia. W szczególności:</w:t>
      </w:r>
    </w:p>
    <w:p w14:paraId="44DA773B" w14:textId="77777777" w:rsidR="00AC417B" w:rsidRPr="004E0D72" w:rsidRDefault="00AC417B" w:rsidP="00064F75">
      <w:pPr>
        <w:numPr>
          <w:ilvl w:val="0"/>
          <w:numId w:val="113"/>
        </w:numPr>
        <w:suppressAutoHyphens/>
        <w:spacing w:line="240" w:lineRule="auto"/>
        <w:ind w:left="357" w:hanging="357"/>
        <w:jc w:val="both"/>
        <w:rPr>
          <w:rFonts w:asciiTheme="majorHAnsi" w:eastAsia="Calibri" w:hAnsiTheme="majorHAnsi" w:cstheme="majorHAnsi"/>
          <w:lang w:eastAsia="en-US"/>
        </w:rPr>
      </w:pPr>
      <w:r w:rsidRPr="004E0D72">
        <w:rPr>
          <w:rFonts w:asciiTheme="majorHAnsi" w:eastAsia="Calibri" w:hAnsiTheme="majorHAnsi" w:cstheme="majorHAnsi"/>
          <w:lang w:eastAsia="en-US"/>
        </w:rPr>
        <w:t>koncepcję techniczną projektu, która powinna zawierać opis mechanizmów działania systemu z wykorzystaniem dostarczonych i rozbudowywanych elementów sprzętowych;</w:t>
      </w:r>
    </w:p>
    <w:p w14:paraId="0C1CDA38" w14:textId="77777777" w:rsidR="00AC417B" w:rsidRPr="004E0D72" w:rsidRDefault="00AC417B" w:rsidP="00064F75">
      <w:pPr>
        <w:numPr>
          <w:ilvl w:val="0"/>
          <w:numId w:val="113"/>
        </w:numPr>
        <w:suppressAutoHyphens/>
        <w:spacing w:line="240" w:lineRule="auto"/>
        <w:ind w:left="357" w:hanging="357"/>
        <w:jc w:val="both"/>
        <w:rPr>
          <w:rFonts w:asciiTheme="majorHAnsi" w:eastAsia="Calibri" w:hAnsiTheme="majorHAnsi" w:cstheme="majorHAnsi"/>
          <w:lang w:eastAsia="en-US"/>
        </w:rPr>
      </w:pPr>
      <w:r w:rsidRPr="004E0D72">
        <w:rPr>
          <w:rFonts w:asciiTheme="majorHAnsi" w:eastAsia="Calibri" w:hAnsiTheme="majorHAnsi" w:cstheme="majorHAnsi"/>
          <w:lang w:eastAsia="en-US"/>
        </w:rPr>
        <w:t>schematy połączeń;</w:t>
      </w:r>
    </w:p>
    <w:p w14:paraId="49EC4A45" w14:textId="77777777" w:rsidR="00AC417B" w:rsidRPr="004E0D72" w:rsidRDefault="00AC417B" w:rsidP="00064F75">
      <w:pPr>
        <w:numPr>
          <w:ilvl w:val="0"/>
          <w:numId w:val="113"/>
        </w:numPr>
        <w:suppressAutoHyphens/>
        <w:spacing w:line="240" w:lineRule="auto"/>
        <w:ind w:left="357" w:hanging="357"/>
        <w:jc w:val="both"/>
        <w:rPr>
          <w:rFonts w:asciiTheme="majorHAnsi" w:eastAsia="Calibri" w:hAnsiTheme="majorHAnsi" w:cstheme="majorHAnsi"/>
          <w:lang w:eastAsia="en-US"/>
        </w:rPr>
      </w:pPr>
      <w:r w:rsidRPr="004E0D72">
        <w:rPr>
          <w:rFonts w:asciiTheme="majorHAnsi" w:eastAsia="Calibri" w:hAnsiTheme="majorHAnsi" w:cstheme="majorHAnsi"/>
          <w:lang w:eastAsia="en-US"/>
        </w:rPr>
        <w:t>mechanizmy działania głównych elementów sprzętowych;</w:t>
      </w:r>
    </w:p>
    <w:p w14:paraId="08EA0E30" w14:textId="77777777" w:rsidR="00AC417B" w:rsidRPr="004E0D72" w:rsidRDefault="00AC417B" w:rsidP="00064F75">
      <w:pPr>
        <w:numPr>
          <w:ilvl w:val="0"/>
          <w:numId w:val="112"/>
        </w:numPr>
        <w:suppressAutoHyphens/>
        <w:spacing w:line="240" w:lineRule="auto"/>
        <w:ind w:left="714" w:hanging="357"/>
        <w:jc w:val="both"/>
        <w:rPr>
          <w:rFonts w:asciiTheme="majorHAnsi" w:eastAsia="Calibri" w:hAnsiTheme="majorHAnsi" w:cstheme="majorHAnsi"/>
          <w:lang w:eastAsia="en-US"/>
        </w:rPr>
      </w:pPr>
      <w:r w:rsidRPr="004E0D72">
        <w:rPr>
          <w:rFonts w:asciiTheme="majorHAnsi" w:eastAsia="Calibri" w:hAnsiTheme="majorHAnsi" w:cstheme="majorHAnsi"/>
          <w:lang w:eastAsia="en-US"/>
        </w:rPr>
        <w:t>rdzeń sieci LAN,</w:t>
      </w:r>
    </w:p>
    <w:p w14:paraId="162F081A" w14:textId="77777777" w:rsidR="00AC417B" w:rsidRPr="004E0D72" w:rsidRDefault="00AC417B" w:rsidP="00064F75">
      <w:pPr>
        <w:numPr>
          <w:ilvl w:val="0"/>
          <w:numId w:val="112"/>
        </w:numPr>
        <w:suppressAutoHyphens/>
        <w:spacing w:line="240" w:lineRule="auto"/>
        <w:ind w:left="714" w:hanging="357"/>
        <w:jc w:val="both"/>
        <w:rPr>
          <w:rFonts w:asciiTheme="majorHAnsi" w:eastAsia="Calibri" w:hAnsiTheme="majorHAnsi" w:cstheme="majorHAnsi"/>
          <w:lang w:eastAsia="en-US"/>
        </w:rPr>
      </w:pPr>
      <w:r w:rsidRPr="004E0D72">
        <w:rPr>
          <w:rFonts w:asciiTheme="majorHAnsi" w:eastAsia="Calibri" w:hAnsiTheme="majorHAnsi" w:cstheme="majorHAnsi"/>
          <w:lang w:eastAsia="en-US"/>
        </w:rPr>
        <w:t>sieć SAN,</w:t>
      </w:r>
    </w:p>
    <w:p w14:paraId="25569DEC" w14:textId="77777777" w:rsidR="00AC417B" w:rsidRPr="004E0D72" w:rsidRDefault="00AC417B" w:rsidP="00064F75">
      <w:pPr>
        <w:numPr>
          <w:ilvl w:val="0"/>
          <w:numId w:val="112"/>
        </w:numPr>
        <w:suppressAutoHyphens/>
        <w:spacing w:line="240" w:lineRule="auto"/>
        <w:ind w:left="714" w:hanging="357"/>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serwery bazodanowe, </w:t>
      </w:r>
    </w:p>
    <w:p w14:paraId="06F51D5C" w14:textId="77777777" w:rsidR="00AC417B" w:rsidRPr="004E0D72" w:rsidRDefault="00AC417B" w:rsidP="00064F75">
      <w:pPr>
        <w:numPr>
          <w:ilvl w:val="0"/>
          <w:numId w:val="112"/>
        </w:numPr>
        <w:suppressAutoHyphens/>
        <w:spacing w:line="240" w:lineRule="auto"/>
        <w:ind w:left="714" w:hanging="357"/>
        <w:jc w:val="both"/>
        <w:rPr>
          <w:rFonts w:asciiTheme="majorHAnsi" w:eastAsia="Calibri" w:hAnsiTheme="majorHAnsi" w:cstheme="majorHAnsi"/>
          <w:lang w:eastAsia="en-US"/>
        </w:rPr>
      </w:pPr>
      <w:r w:rsidRPr="004E0D72">
        <w:rPr>
          <w:rFonts w:asciiTheme="majorHAnsi" w:eastAsia="Calibri" w:hAnsiTheme="majorHAnsi" w:cstheme="majorHAnsi"/>
          <w:lang w:eastAsia="en-US"/>
        </w:rPr>
        <w:t>serwery do wirtualizacji,</w:t>
      </w:r>
    </w:p>
    <w:p w14:paraId="047415DC" w14:textId="77777777" w:rsidR="00AC417B" w:rsidRPr="004E0D72" w:rsidRDefault="00AC417B" w:rsidP="00064F75">
      <w:pPr>
        <w:numPr>
          <w:ilvl w:val="0"/>
          <w:numId w:val="112"/>
        </w:numPr>
        <w:suppressAutoHyphens/>
        <w:spacing w:line="240" w:lineRule="auto"/>
        <w:ind w:left="714" w:hanging="357"/>
        <w:jc w:val="both"/>
        <w:rPr>
          <w:rFonts w:asciiTheme="majorHAnsi" w:eastAsia="Calibri" w:hAnsiTheme="majorHAnsi" w:cstheme="majorHAnsi"/>
          <w:lang w:eastAsia="en-US"/>
        </w:rPr>
      </w:pPr>
      <w:r w:rsidRPr="004E0D72">
        <w:rPr>
          <w:rFonts w:asciiTheme="majorHAnsi" w:eastAsia="Calibri" w:hAnsiTheme="majorHAnsi" w:cstheme="majorHAnsi"/>
          <w:lang w:eastAsia="en-US"/>
        </w:rPr>
        <w:t>system macierzowy,</w:t>
      </w:r>
    </w:p>
    <w:p w14:paraId="74775EAD" w14:textId="77777777" w:rsidR="00AC417B" w:rsidRPr="004E0D72" w:rsidRDefault="00AC417B" w:rsidP="00064F75">
      <w:pPr>
        <w:numPr>
          <w:ilvl w:val="0"/>
          <w:numId w:val="112"/>
        </w:numPr>
        <w:suppressAutoHyphens/>
        <w:spacing w:line="240" w:lineRule="auto"/>
        <w:ind w:left="714" w:hanging="357"/>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serwer backupowy, </w:t>
      </w:r>
    </w:p>
    <w:p w14:paraId="2278172C" w14:textId="77777777" w:rsidR="00AC417B" w:rsidRPr="004E0D72" w:rsidRDefault="00AC417B" w:rsidP="00064F75">
      <w:pPr>
        <w:numPr>
          <w:ilvl w:val="0"/>
          <w:numId w:val="112"/>
        </w:numPr>
        <w:suppressAutoHyphens/>
        <w:spacing w:line="240" w:lineRule="auto"/>
        <w:ind w:left="714" w:hanging="357"/>
        <w:jc w:val="both"/>
        <w:rPr>
          <w:rFonts w:asciiTheme="majorHAnsi" w:eastAsia="Calibri" w:hAnsiTheme="majorHAnsi" w:cstheme="majorHAnsi"/>
          <w:lang w:eastAsia="en-US"/>
        </w:rPr>
      </w:pPr>
      <w:r w:rsidRPr="004E0D72">
        <w:rPr>
          <w:rFonts w:asciiTheme="majorHAnsi" w:eastAsia="Calibri" w:hAnsiTheme="majorHAnsi" w:cstheme="majorHAnsi"/>
          <w:lang w:eastAsia="en-US"/>
        </w:rPr>
        <w:t>urządzenie NAS do archiwizacji danych,</w:t>
      </w:r>
    </w:p>
    <w:p w14:paraId="741DC46E" w14:textId="77777777" w:rsidR="00AC417B" w:rsidRPr="004E0D72" w:rsidRDefault="00AC417B" w:rsidP="00064F75">
      <w:pPr>
        <w:numPr>
          <w:ilvl w:val="0"/>
          <w:numId w:val="113"/>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utworzenie klastra </w:t>
      </w:r>
      <w:proofErr w:type="spellStart"/>
      <w:r w:rsidRPr="004E0D72">
        <w:rPr>
          <w:rFonts w:asciiTheme="majorHAnsi" w:eastAsia="Calibri" w:hAnsiTheme="majorHAnsi" w:cstheme="majorHAnsi"/>
          <w:lang w:eastAsia="en-US"/>
        </w:rPr>
        <w:t>wirtualizacyjnego</w:t>
      </w:r>
      <w:proofErr w:type="spellEnd"/>
      <w:r w:rsidRPr="004E0D72">
        <w:rPr>
          <w:rFonts w:asciiTheme="majorHAnsi" w:eastAsia="Calibri" w:hAnsiTheme="majorHAnsi" w:cstheme="majorHAnsi"/>
          <w:lang w:eastAsia="en-US"/>
        </w:rPr>
        <w:t>;</w:t>
      </w:r>
    </w:p>
    <w:p w14:paraId="35059ACF" w14:textId="77777777" w:rsidR="00AC417B" w:rsidRPr="004E0D72" w:rsidRDefault="00AC417B" w:rsidP="00064F75">
      <w:pPr>
        <w:numPr>
          <w:ilvl w:val="0"/>
          <w:numId w:val="113"/>
        </w:numPr>
        <w:suppressAutoHyphens/>
        <w:spacing w:line="240" w:lineRule="auto"/>
        <w:ind w:left="357" w:hanging="357"/>
        <w:jc w:val="both"/>
        <w:rPr>
          <w:rFonts w:asciiTheme="majorHAnsi" w:eastAsia="Calibri" w:hAnsiTheme="majorHAnsi" w:cstheme="majorHAnsi"/>
          <w:lang w:eastAsia="en-US"/>
        </w:rPr>
      </w:pPr>
      <w:r w:rsidRPr="004E0D72">
        <w:rPr>
          <w:rFonts w:asciiTheme="majorHAnsi" w:eastAsia="Calibri" w:hAnsiTheme="majorHAnsi" w:cstheme="majorHAnsi"/>
          <w:lang w:eastAsia="en-US"/>
        </w:rPr>
        <w:t>testy systemu uwzględniające sprawdzenie wymaganych niniejszą specyfikacją funkcjonalności;</w:t>
      </w:r>
    </w:p>
    <w:p w14:paraId="3310D1F0" w14:textId="77777777" w:rsidR="00AC417B" w:rsidRPr="004E0D72" w:rsidRDefault="00AC417B" w:rsidP="00064F75">
      <w:pPr>
        <w:numPr>
          <w:ilvl w:val="0"/>
          <w:numId w:val="113"/>
        </w:numPr>
        <w:suppressAutoHyphens/>
        <w:spacing w:line="240" w:lineRule="auto"/>
        <w:ind w:left="357" w:hanging="357"/>
        <w:jc w:val="both"/>
        <w:rPr>
          <w:rFonts w:asciiTheme="majorHAnsi" w:eastAsia="Calibri" w:hAnsiTheme="majorHAnsi" w:cstheme="majorHAnsi"/>
          <w:lang w:eastAsia="en-US"/>
        </w:rPr>
      </w:pPr>
      <w:r w:rsidRPr="004E0D72">
        <w:rPr>
          <w:rFonts w:asciiTheme="majorHAnsi" w:eastAsia="Calibri" w:hAnsiTheme="majorHAnsi" w:cstheme="majorHAnsi"/>
          <w:lang w:eastAsia="en-US"/>
        </w:rPr>
        <w:t>sposób odbioru uzgodniony z Zamawiającym;</w:t>
      </w:r>
    </w:p>
    <w:p w14:paraId="2752BCC1" w14:textId="77777777" w:rsidR="00AC417B" w:rsidRPr="004E0D72" w:rsidRDefault="00AC417B" w:rsidP="00064F75">
      <w:pPr>
        <w:numPr>
          <w:ilvl w:val="0"/>
          <w:numId w:val="113"/>
        </w:numPr>
        <w:suppressAutoHyphens/>
        <w:spacing w:line="240" w:lineRule="auto"/>
        <w:ind w:left="357" w:hanging="357"/>
        <w:jc w:val="both"/>
        <w:rPr>
          <w:rFonts w:asciiTheme="majorHAnsi" w:eastAsia="Calibri" w:hAnsiTheme="majorHAnsi" w:cstheme="majorHAnsi"/>
          <w:lang w:eastAsia="en-US"/>
        </w:rPr>
      </w:pPr>
      <w:r w:rsidRPr="004E0D72">
        <w:rPr>
          <w:rFonts w:asciiTheme="majorHAnsi" w:eastAsia="Calibri" w:hAnsiTheme="majorHAnsi" w:cstheme="majorHAnsi"/>
          <w:lang w:eastAsia="en-US"/>
        </w:rPr>
        <w:t>listę i opisy procedur, stosowanie których gwarantuje Zamawiającemu prawidłowe działanie systemu;</w:t>
      </w:r>
    </w:p>
    <w:p w14:paraId="2C20066A" w14:textId="77777777" w:rsidR="00AC417B" w:rsidRPr="004E0D72" w:rsidRDefault="00AC417B" w:rsidP="00064F75">
      <w:pPr>
        <w:numPr>
          <w:ilvl w:val="0"/>
          <w:numId w:val="113"/>
        </w:numPr>
        <w:suppressAutoHyphens/>
        <w:spacing w:line="240" w:lineRule="auto"/>
        <w:ind w:left="357" w:hanging="357"/>
        <w:jc w:val="both"/>
        <w:rPr>
          <w:rFonts w:asciiTheme="majorHAnsi" w:eastAsia="Calibri" w:hAnsiTheme="majorHAnsi" w:cstheme="majorHAnsi"/>
          <w:lang w:eastAsia="en-US"/>
        </w:rPr>
      </w:pPr>
      <w:r w:rsidRPr="004E0D72">
        <w:rPr>
          <w:rFonts w:asciiTheme="majorHAnsi" w:eastAsia="Calibri" w:hAnsiTheme="majorHAnsi" w:cstheme="majorHAnsi"/>
          <w:lang w:eastAsia="en-US"/>
        </w:rPr>
        <w:t>opis przypadków, w których projekt dopuszcza niedziałanie systemu.</w:t>
      </w:r>
    </w:p>
    <w:p w14:paraId="63A2E33A" w14:textId="77777777" w:rsidR="00AC417B" w:rsidRPr="004E0D72" w:rsidRDefault="00AC417B" w:rsidP="004E0D72">
      <w:pPr>
        <w:shd w:val="clear" w:color="auto" w:fill="FFFFFF" w:themeFill="background1"/>
        <w:spacing w:before="120"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Montaż i fizyczne uruchomienie systemu</w:t>
      </w:r>
    </w:p>
    <w:p w14:paraId="7AF41649"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Zamawiający wymaga, aby Wykonawca zainstalował całość dostarczonego rozwiązania w pomieszczeniu serwerowni, jak i innych wskazanych miejscach co najmniej w zakresie: </w:t>
      </w:r>
    </w:p>
    <w:p w14:paraId="0107F625" w14:textId="77777777" w:rsidR="00AC417B" w:rsidRPr="004E0D72" w:rsidRDefault="00AC417B" w:rsidP="00AC417B">
      <w:pPr>
        <w:numPr>
          <w:ilvl w:val="0"/>
          <w:numId w:val="114"/>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Wniesienie, ustawienie i fizyczny montaż wszystkich dostarczonych urządzeń w szafach </w:t>
      </w:r>
      <w:proofErr w:type="spellStart"/>
      <w:r w:rsidRPr="004E0D72">
        <w:rPr>
          <w:rFonts w:asciiTheme="majorHAnsi" w:eastAsia="Calibri" w:hAnsiTheme="majorHAnsi" w:cstheme="majorHAnsi"/>
          <w:lang w:eastAsia="en-US"/>
        </w:rPr>
        <w:t>rack</w:t>
      </w:r>
      <w:proofErr w:type="spellEnd"/>
      <w:r w:rsidRPr="004E0D72">
        <w:rPr>
          <w:rFonts w:asciiTheme="majorHAnsi" w:eastAsia="Calibri" w:hAnsiTheme="majorHAnsi" w:cstheme="majorHAnsi"/>
          <w:lang w:eastAsia="en-US"/>
        </w:rPr>
        <w:t xml:space="preserve"> w pomieszczeniu wskazanym przez Zamawiającego.</w:t>
      </w:r>
    </w:p>
    <w:p w14:paraId="297A943A" w14:textId="77777777" w:rsidR="00AC417B" w:rsidRPr="004E0D72" w:rsidRDefault="00AC417B" w:rsidP="00AC417B">
      <w:pPr>
        <w:numPr>
          <w:ilvl w:val="0"/>
          <w:numId w:val="114"/>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Urządzenia, które nie są montowane w szafach teleinformatycznych, powinny zostać zamontowane w miejscach wskazanych przez Zamawiającego, oraz skonfigurowane i dołączone do infrastruktury Zamawiającego.</w:t>
      </w:r>
    </w:p>
    <w:p w14:paraId="5E95440B" w14:textId="77777777" w:rsidR="00AC417B" w:rsidRPr="004E0D72" w:rsidRDefault="00AC417B" w:rsidP="00AC417B">
      <w:pPr>
        <w:numPr>
          <w:ilvl w:val="0"/>
          <w:numId w:val="114"/>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Usunięcie opakowań i innych zbędnych pozostałości po procesie instalacji urządzeń.</w:t>
      </w:r>
    </w:p>
    <w:p w14:paraId="1F605093" w14:textId="77777777" w:rsidR="00AC417B" w:rsidRPr="004E0D72" w:rsidRDefault="00AC417B" w:rsidP="00AC417B">
      <w:pPr>
        <w:numPr>
          <w:ilvl w:val="0"/>
          <w:numId w:val="114"/>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Podłączenie wszystkich elementów do infrastruktury Zamawiającego.</w:t>
      </w:r>
    </w:p>
    <w:p w14:paraId="4CFFC8DB" w14:textId="77777777" w:rsidR="00AC417B" w:rsidRPr="004E0D72" w:rsidRDefault="00AC417B" w:rsidP="00AC417B">
      <w:pPr>
        <w:numPr>
          <w:ilvl w:val="0"/>
          <w:numId w:val="114"/>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Wykonanie procedury aktualizacji </w:t>
      </w:r>
      <w:proofErr w:type="spellStart"/>
      <w:r w:rsidRPr="004E0D72">
        <w:rPr>
          <w:rFonts w:asciiTheme="majorHAnsi" w:eastAsia="Calibri" w:hAnsiTheme="majorHAnsi" w:cstheme="majorHAnsi"/>
          <w:lang w:eastAsia="en-US"/>
        </w:rPr>
        <w:t>firmware</w:t>
      </w:r>
      <w:proofErr w:type="spellEnd"/>
      <w:r w:rsidRPr="004E0D72">
        <w:rPr>
          <w:rFonts w:asciiTheme="majorHAnsi" w:eastAsia="Calibri" w:hAnsiTheme="majorHAnsi" w:cstheme="majorHAnsi"/>
          <w:lang w:eastAsia="en-US"/>
        </w:rPr>
        <w:t xml:space="preserve"> dostarczonych elementów do najnowszej wersji oferowanej przez producenta sprzętu.</w:t>
      </w:r>
    </w:p>
    <w:p w14:paraId="0BC94EE8" w14:textId="77777777" w:rsidR="00AC417B" w:rsidRPr="004E0D72" w:rsidRDefault="00AC417B" w:rsidP="00AC417B">
      <w:pPr>
        <w:numPr>
          <w:ilvl w:val="0"/>
          <w:numId w:val="114"/>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Dla urządzeń modularnych wymagany jest montaż i instalacja wszystkich podzespołów.</w:t>
      </w:r>
    </w:p>
    <w:p w14:paraId="44E4C97C" w14:textId="77777777" w:rsidR="00AC417B" w:rsidRPr="004E0D72" w:rsidRDefault="00AC417B" w:rsidP="00AC417B">
      <w:pPr>
        <w:numPr>
          <w:ilvl w:val="0"/>
          <w:numId w:val="114"/>
        </w:numPr>
        <w:suppressAutoHyphens/>
        <w:spacing w:after="120" w:line="240" w:lineRule="auto"/>
        <w:ind w:left="714" w:hanging="357"/>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Wykonanie połączeń kablowych pomiędzy dostarczonymi urządzeniami w celu zapewnienia komunikacji – Wykonawca musi zapewnić niezbędne okablowanie (np.: </w:t>
      </w:r>
      <w:proofErr w:type="spellStart"/>
      <w:r w:rsidRPr="004E0D72">
        <w:rPr>
          <w:rFonts w:asciiTheme="majorHAnsi" w:eastAsia="Calibri" w:hAnsiTheme="majorHAnsi" w:cstheme="majorHAnsi"/>
          <w:lang w:eastAsia="en-US"/>
        </w:rPr>
        <w:t>patchordy</w:t>
      </w:r>
      <w:proofErr w:type="spellEnd"/>
      <w:r w:rsidRPr="004E0D72">
        <w:rPr>
          <w:rFonts w:asciiTheme="majorHAnsi" w:eastAsia="Calibri" w:hAnsiTheme="majorHAnsi" w:cstheme="majorHAnsi"/>
          <w:lang w:eastAsia="en-US"/>
        </w:rPr>
        <w:t xml:space="preserve"> miedziane min. kat. 6 UTP lub światłowodowe uwzględniające typ i model interfejsu w urządzeniu sieciowym).</w:t>
      </w:r>
    </w:p>
    <w:p w14:paraId="18128486"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lastRenderedPageBreak/>
        <w:t xml:space="preserve"> Wykonawca musi zapewnić niezbędne okablowanie potrzebne do podłączenia urządzeń aktywnych do sieci elektrycznej (np.: listwy zasilające). Wykonawca musi zapewnić niezbędne wkładki dla dostarczonych urządzeń np.: SFP, SFP+ między innymi celem:</w:t>
      </w:r>
    </w:p>
    <w:p w14:paraId="1972C06E" w14:textId="77777777" w:rsidR="00AC417B" w:rsidRPr="004E0D72" w:rsidRDefault="00AC417B" w:rsidP="00AC417B">
      <w:pPr>
        <w:numPr>
          <w:ilvl w:val="0"/>
          <w:numId w:val="115"/>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Stworzenia połączeń z siecią LAN.</w:t>
      </w:r>
    </w:p>
    <w:p w14:paraId="624CF4D4" w14:textId="77777777" w:rsidR="00AC417B" w:rsidRPr="004E0D72" w:rsidRDefault="00AC417B" w:rsidP="00AC417B">
      <w:pPr>
        <w:numPr>
          <w:ilvl w:val="0"/>
          <w:numId w:val="115"/>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Stworzenia połączeń w sieci SAN.</w:t>
      </w:r>
    </w:p>
    <w:p w14:paraId="3D59640C" w14:textId="77777777" w:rsidR="00AC417B" w:rsidRPr="004E0D72" w:rsidRDefault="00AC417B" w:rsidP="00AC417B">
      <w:pPr>
        <w:numPr>
          <w:ilvl w:val="0"/>
          <w:numId w:val="115"/>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Podłączenia serwerów i macierzy do przełączników sieci LAN, SAN.</w:t>
      </w:r>
    </w:p>
    <w:p w14:paraId="296003F1" w14:textId="77777777" w:rsidR="00AC417B" w:rsidRPr="004E0D72" w:rsidRDefault="00AC417B" w:rsidP="00AC417B">
      <w:pPr>
        <w:numPr>
          <w:ilvl w:val="0"/>
          <w:numId w:val="115"/>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Połączenia powinny być zrealizowane z zachowaniem redundancji i agregacji połączeń na poziomie co najmniej n+1.</w:t>
      </w:r>
    </w:p>
    <w:p w14:paraId="6383F763" w14:textId="77777777" w:rsidR="00AC417B" w:rsidRPr="004E0D72" w:rsidRDefault="00AC417B" w:rsidP="00AC417B">
      <w:pPr>
        <w:numPr>
          <w:ilvl w:val="0"/>
          <w:numId w:val="115"/>
        </w:numPr>
        <w:suppressAutoHyphens/>
        <w:spacing w:after="120" w:line="240" w:lineRule="auto"/>
        <w:ind w:left="714" w:hanging="357"/>
        <w:jc w:val="both"/>
        <w:rPr>
          <w:rFonts w:asciiTheme="majorHAnsi" w:eastAsia="Calibri" w:hAnsiTheme="majorHAnsi" w:cstheme="majorHAnsi"/>
          <w:lang w:eastAsia="en-US"/>
        </w:rPr>
      </w:pPr>
      <w:r w:rsidRPr="004E0D72">
        <w:rPr>
          <w:rFonts w:asciiTheme="majorHAnsi" w:eastAsia="Calibri" w:hAnsiTheme="majorHAnsi" w:cstheme="majorHAnsi"/>
          <w:lang w:eastAsia="en-US"/>
        </w:rPr>
        <w:t>Połączenia musza wykorzystywać dostępną, największą przepustowość portu pomiędzy łączonymi urządzeniami.</w:t>
      </w:r>
    </w:p>
    <w:p w14:paraId="58B66BB4"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wymaga instalacji i konfiguracji dostarczonych serwerów celem stworzenia bazy sprzętowej dla klastra stworzonego na bazie dostarczonych serwerów i oprogramowania do wirtualizacji.</w:t>
      </w:r>
    </w:p>
    <w:p w14:paraId="694EB0F4"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Macierze muszą być wykorzystywana do gromadzenia i przechowywania danych produkcyjnych wykorzystywanych przez oprogramowanie dziedzinowe. Muszą zostać podłączona do środowiska </w:t>
      </w:r>
      <w:proofErr w:type="spellStart"/>
      <w:r w:rsidRPr="004E0D72">
        <w:rPr>
          <w:rFonts w:asciiTheme="majorHAnsi" w:eastAsia="Calibri" w:hAnsiTheme="majorHAnsi" w:cstheme="majorHAnsi"/>
          <w:lang w:eastAsia="en-US"/>
        </w:rPr>
        <w:t>wirtualizacyjnego</w:t>
      </w:r>
      <w:proofErr w:type="spellEnd"/>
      <w:r w:rsidRPr="004E0D72">
        <w:rPr>
          <w:rFonts w:asciiTheme="majorHAnsi" w:eastAsia="Calibri" w:hAnsiTheme="majorHAnsi" w:cstheme="majorHAnsi"/>
          <w:lang w:eastAsia="en-US"/>
        </w:rPr>
        <w:t xml:space="preserve"> (klaster serwerów).</w:t>
      </w:r>
    </w:p>
    <w:p w14:paraId="0AE7754F"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Serwer backupowy oraz urządzenie NAS należy przyłączyć do infrastruktury Zamawiającego celem stworzenia miejsca na przechowywanie danych backupu.</w:t>
      </w:r>
    </w:p>
    <w:p w14:paraId="6C8C040E" w14:textId="77777777" w:rsidR="00AC417B" w:rsidRPr="004E0D72" w:rsidRDefault="00AC417B" w:rsidP="00AC417B">
      <w:pPr>
        <w:spacing w:before="120"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Instalacja i konfiguracja oprogramowania</w:t>
      </w:r>
    </w:p>
    <w:p w14:paraId="52847B4E"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Instalacja i konfiguracja dostarczonego oprogramowania do wirtualizacji wraz z wykreowaniem odpowiedniej liczby wirtualnych maszyn na potrzeby tworzonego rozwiązania IT z zachowaniem zgodności z ilością dostarczonych licencji.</w:t>
      </w:r>
    </w:p>
    <w:p w14:paraId="3F7B40AB"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Instalacja i konfiguracja dostarczonego oprogramowania do systemu wykonywania backupu i archiwizacji danych.</w:t>
      </w:r>
    </w:p>
    <w:p w14:paraId="766CB815"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Instalacja dostarczonego oprogramowania systemu serwerowego wraz z niezbędnymi usługami oraz instalacja wszystkich niezbędnych kodów dostępowych oraz licencji (wszelkie procedury rejestracyjne powinny zostać wykonane na danych dostarczonych przez Zamawiającego).</w:t>
      </w:r>
    </w:p>
    <w:p w14:paraId="43DF0746"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Instalacja i konfiguracja dostarczonych systemów operacyjnych dla serwerów wirtualnych.</w:t>
      </w:r>
      <w:r w:rsidRPr="004E0D72">
        <w:rPr>
          <w:rFonts w:asciiTheme="majorHAnsi" w:eastAsia="Calibri" w:hAnsiTheme="majorHAnsi" w:cstheme="majorHAnsi"/>
          <w:lang w:eastAsia="en-US"/>
        </w:rPr>
        <w:br w:type="page"/>
      </w:r>
    </w:p>
    <w:p w14:paraId="5E26D5D4" w14:textId="77777777" w:rsidR="00AC417B" w:rsidRPr="004E0D72" w:rsidRDefault="00AC417B" w:rsidP="00AC417B">
      <w:pPr>
        <w:spacing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lastRenderedPageBreak/>
        <w:t>Instalacja i konfiguracja oprogramowania medycznego</w:t>
      </w:r>
    </w:p>
    <w:p w14:paraId="12E61836" w14:textId="77777777" w:rsidR="00AC417B" w:rsidRPr="004E0D72" w:rsidRDefault="00AC417B" w:rsidP="00AC417B">
      <w:pPr>
        <w:spacing w:before="120"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ETAP 0 - Instalacja serwera bazodanowego:</w:t>
      </w:r>
    </w:p>
    <w:p w14:paraId="203B7C34"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Instalacja systemu operacyjnego Linux dla dostarczanej bazy danych,</w:t>
      </w:r>
    </w:p>
    <w:p w14:paraId="25188D4A"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Instalacja oprogramowania narzędziowego dla dostarczanej bazy danych,</w:t>
      </w:r>
    </w:p>
    <w:p w14:paraId="39F124C7"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Wstępna migracja bazy danych w celu sprawdzenia poprawności kopii zapasowych, sprawdzenie poprawności działania serwerów produkcyjnych.</w:t>
      </w:r>
    </w:p>
    <w:p w14:paraId="731CB869" w14:textId="77777777" w:rsidR="00AC417B" w:rsidRPr="004E0D72" w:rsidRDefault="00AC417B" w:rsidP="00AC417B">
      <w:pPr>
        <w:spacing w:before="120"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ETAP 1 - Czynności do wykonania przed migracją produkcyjną: </w:t>
      </w:r>
    </w:p>
    <w:p w14:paraId="2FDB9758"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 utworzenie nowych baz danych aplikacji Zamawiającego,  </w:t>
      </w:r>
    </w:p>
    <w:p w14:paraId="1649E6E9"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 konfiguracja parametrów nowych baz przed migracją produkcyjnych baz danych, </w:t>
      </w:r>
    </w:p>
    <w:p w14:paraId="2C2C2740"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migracja zawartości do nowych baz danych,</w:t>
      </w:r>
    </w:p>
    <w:p w14:paraId="34EA9B57"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 konfiguracja mechanizmu dopisywania </w:t>
      </w:r>
      <w:proofErr w:type="spellStart"/>
      <w:r w:rsidRPr="004E0D72">
        <w:rPr>
          <w:rFonts w:asciiTheme="majorHAnsi" w:eastAsia="Calibri" w:hAnsiTheme="majorHAnsi" w:cstheme="majorHAnsi"/>
          <w:lang w:eastAsia="en-US"/>
        </w:rPr>
        <w:t>archivelogów</w:t>
      </w:r>
      <w:proofErr w:type="spellEnd"/>
      <w:r w:rsidRPr="004E0D72">
        <w:rPr>
          <w:rFonts w:asciiTheme="majorHAnsi" w:eastAsia="Calibri" w:hAnsiTheme="majorHAnsi" w:cstheme="majorHAnsi"/>
          <w:lang w:eastAsia="en-US"/>
        </w:rPr>
        <w:t xml:space="preserve"> w/g wymogów Zamawiającego.</w:t>
      </w:r>
    </w:p>
    <w:p w14:paraId="27563153" w14:textId="77777777" w:rsidR="00AC417B" w:rsidRPr="004E0D72" w:rsidRDefault="00AC417B" w:rsidP="00AC417B">
      <w:pPr>
        <w:spacing w:before="120"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ETAP 2 - Czynności do wykonania w trakcie przerwy migracyjnej, dotyczy tylko baz danych:</w:t>
      </w:r>
    </w:p>
    <w:p w14:paraId="30AEF307"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wyłączenie baz produkcyjnych,</w:t>
      </w:r>
    </w:p>
    <w:p w14:paraId="42AE1E06"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 import nowych </w:t>
      </w:r>
      <w:proofErr w:type="spellStart"/>
      <w:r w:rsidRPr="004E0D72">
        <w:rPr>
          <w:rFonts w:asciiTheme="majorHAnsi" w:eastAsia="Calibri" w:hAnsiTheme="majorHAnsi" w:cstheme="majorHAnsi"/>
          <w:lang w:eastAsia="en-US"/>
        </w:rPr>
        <w:t>archivlogów</w:t>
      </w:r>
      <w:proofErr w:type="spellEnd"/>
      <w:r w:rsidRPr="004E0D72">
        <w:rPr>
          <w:rFonts w:asciiTheme="majorHAnsi" w:eastAsia="Calibri" w:hAnsiTheme="majorHAnsi" w:cstheme="majorHAnsi"/>
          <w:lang w:eastAsia="en-US"/>
        </w:rPr>
        <w:t xml:space="preserve"> do baz,</w:t>
      </w:r>
    </w:p>
    <w:p w14:paraId="2CC294C9"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zmiana adresu serwera bazy danych lub podłączenie środowisk do nowego adresu,</w:t>
      </w:r>
    </w:p>
    <w:p w14:paraId="3FD2BD3C"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otwarcie baz danych po migracji,</w:t>
      </w:r>
    </w:p>
    <w:p w14:paraId="12B274F3"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uruchomienie systemu wykonywania kopi zapasowych.</w:t>
      </w:r>
    </w:p>
    <w:p w14:paraId="633D530F" w14:textId="77777777" w:rsidR="00AC417B" w:rsidRPr="004E0D72" w:rsidRDefault="00AC417B" w:rsidP="00AC417B">
      <w:pPr>
        <w:spacing w:before="120"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Serwer SMTP</w:t>
      </w:r>
    </w:p>
    <w:p w14:paraId="42A85CE9"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wymaga zainstalowania oraz uruchomienia i skonfigurowania dedykowanego serwera SMTP. Serwer SMTP powinien być uruchomiony na dedykowanym wirtualnym serwerze pracującym pod kontrolą systemu Linux. Serwer SMTP będzie wykorzystywany na potrzeby wysyłania powiadomień systemowych między innymi z urządzeń sieciowych, serwerów, macierzy dyskowej, oprogramowania do tworzenia kopii zapasowych, oprogramowania do wirtualizacji oraz aplikacji.</w:t>
      </w:r>
    </w:p>
    <w:p w14:paraId="50013727"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wymaga zabezpieczenia serwera w taki sposób, aby uniemożliwić przesyłanie wiadomości z nieautoryzowanych źródeł. Zamawiający wymaga, aby wysyłane powiadomienia były poprawnie dostarczane na zewnętrzne konta email.</w:t>
      </w:r>
    </w:p>
    <w:p w14:paraId="59ADAB35" w14:textId="77777777" w:rsidR="00AC417B" w:rsidRPr="004E0D72" w:rsidRDefault="00AC417B" w:rsidP="00AC417B">
      <w:pPr>
        <w:spacing w:before="120"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 xml:space="preserve">Instalacja i konfiguracja serwera kopii zapasowych konfiguracji urządzeń sieciowych </w:t>
      </w:r>
    </w:p>
    <w:p w14:paraId="768DFA80"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wymaga, aby wraz z uruchomieniem dostarczanych urządzeń sieciowych uruchomić serwer – repozytorium konfiguracji z dostarczanych urządzeń np.; przełączników sieciowych oraz innych urządzeń wspierających wykonywanie kopii zapasowych konfiguracji na zasób sieciowy. Serwer musi być uruchomiony na dedykowanej maszynie (dopuszcza się maszynę wirtualną uruchomioną na infrastrukturze wirtualizującej Zamawiającego). Serwer może działać w oparciu o dowolny system operacyjny, Zamawiający powinien uwzględnić cenę licencji w ofercie i dostarczyć ją we własnym zakresie. Serwer może działać w oparciu o dowolne oprogramowanie bądź rozwiązanie autorskie Wykonawcy. Jeżeli takowa jest potrzebna, Zamawiający wymaga dostarczenia licencji. Cena licencji powinna być wliczona w cenę oferty.</w:t>
      </w:r>
    </w:p>
    <w:p w14:paraId="3FCFF012" w14:textId="77777777" w:rsidR="00AC417B" w:rsidRPr="004E0D72" w:rsidRDefault="00AC417B" w:rsidP="00AC417B">
      <w:pPr>
        <w:spacing w:before="120"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 xml:space="preserve">Uruchomienie środowiska </w:t>
      </w:r>
      <w:proofErr w:type="spellStart"/>
      <w:r w:rsidRPr="004E0D72">
        <w:rPr>
          <w:rFonts w:asciiTheme="majorHAnsi" w:eastAsia="Calibri" w:hAnsiTheme="majorHAnsi" w:cstheme="majorHAnsi"/>
          <w:b/>
          <w:bCs/>
          <w:lang w:eastAsia="en-US"/>
        </w:rPr>
        <w:t>wirtualizacyjnego</w:t>
      </w:r>
      <w:proofErr w:type="spellEnd"/>
    </w:p>
    <w:p w14:paraId="2739A7D9"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 Zamawiający wymaga zaplanowania, uruchomienia oraz przetestowania środowiska </w:t>
      </w:r>
      <w:proofErr w:type="spellStart"/>
      <w:r w:rsidRPr="004E0D72">
        <w:rPr>
          <w:rFonts w:asciiTheme="majorHAnsi" w:eastAsia="Calibri" w:hAnsiTheme="majorHAnsi" w:cstheme="majorHAnsi"/>
          <w:lang w:eastAsia="en-US"/>
        </w:rPr>
        <w:t>wirtualizacyjnego</w:t>
      </w:r>
      <w:proofErr w:type="spellEnd"/>
      <w:r w:rsidRPr="004E0D72">
        <w:rPr>
          <w:rFonts w:asciiTheme="majorHAnsi" w:eastAsia="Calibri" w:hAnsiTheme="majorHAnsi" w:cstheme="majorHAnsi"/>
          <w:lang w:eastAsia="en-US"/>
        </w:rPr>
        <w:t>, co najmniej w zakresie:</w:t>
      </w:r>
    </w:p>
    <w:p w14:paraId="69E90A58" w14:textId="77777777" w:rsidR="00AC417B" w:rsidRPr="004E0D72" w:rsidRDefault="00AC417B" w:rsidP="00AC417B">
      <w:pPr>
        <w:numPr>
          <w:ilvl w:val="0"/>
          <w:numId w:val="116"/>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Aktywacja licencji dostarczonego oprogramowania do wirtualizacji na stronie producenta. Przygotowanie serwerów do instalacji oprogramowania do wirtualizacji -– aktualizacja oprogramowania układowego do najnowszej stabilnej wersji oferowanej przez producenta.</w:t>
      </w:r>
    </w:p>
    <w:p w14:paraId="2C3EBBFE" w14:textId="77777777" w:rsidR="00AC417B" w:rsidRPr="004E0D72" w:rsidRDefault="00AC417B" w:rsidP="00AC417B">
      <w:pPr>
        <w:numPr>
          <w:ilvl w:val="0"/>
          <w:numId w:val="116"/>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Przygotowanie macierzy do podłączenia do systemu wirtualizacji – aktualizacja oprogramowania układowego do najnowszej stabilnej wersji oferowanej przez producenta.</w:t>
      </w:r>
    </w:p>
    <w:p w14:paraId="7DBED9EF" w14:textId="77777777" w:rsidR="00AC417B" w:rsidRPr="004E0D72" w:rsidRDefault="00AC417B" w:rsidP="00AC417B">
      <w:pPr>
        <w:numPr>
          <w:ilvl w:val="0"/>
          <w:numId w:val="116"/>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Instalacja oprogramowania do wirtualizacji na dostarczonych serwerach.</w:t>
      </w:r>
    </w:p>
    <w:p w14:paraId="1DBB9DC9" w14:textId="77777777" w:rsidR="00AC417B" w:rsidRPr="004E0D72" w:rsidRDefault="00AC417B" w:rsidP="00AC417B">
      <w:pPr>
        <w:numPr>
          <w:ilvl w:val="0"/>
          <w:numId w:val="116"/>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Instalacja i konfiguracja oprogramowania zarządzającego środowiskiem wirtualnym.</w:t>
      </w:r>
    </w:p>
    <w:p w14:paraId="41A0FA84" w14:textId="77777777" w:rsidR="00AC417B" w:rsidRPr="004E0D72" w:rsidRDefault="00AC417B" w:rsidP="00AC417B">
      <w:pPr>
        <w:numPr>
          <w:ilvl w:val="0"/>
          <w:numId w:val="116"/>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Instalacja najnowszych poprawek do środowiska </w:t>
      </w:r>
      <w:proofErr w:type="spellStart"/>
      <w:r w:rsidRPr="004E0D72">
        <w:rPr>
          <w:rFonts w:asciiTheme="majorHAnsi" w:eastAsia="Calibri" w:hAnsiTheme="majorHAnsi" w:cstheme="majorHAnsi"/>
          <w:lang w:eastAsia="en-US"/>
        </w:rPr>
        <w:t>wirtualizacyjnego</w:t>
      </w:r>
      <w:proofErr w:type="spellEnd"/>
      <w:r w:rsidRPr="004E0D72">
        <w:rPr>
          <w:rFonts w:asciiTheme="majorHAnsi" w:eastAsia="Calibri" w:hAnsiTheme="majorHAnsi" w:cstheme="majorHAnsi"/>
          <w:lang w:eastAsia="en-US"/>
        </w:rPr>
        <w:t xml:space="preserve"> oferowanych przez producenta oprogramowania do wirtualizacji oraz przez producenta serwerów.</w:t>
      </w:r>
    </w:p>
    <w:p w14:paraId="57B77344" w14:textId="77777777" w:rsidR="00AC417B" w:rsidRPr="004E0D72" w:rsidRDefault="00AC417B" w:rsidP="00AC417B">
      <w:pPr>
        <w:numPr>
          <w:ilvl w:val="0"/>
          <w:numId w:val="116"/>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lastRenderedPageBreak/>
        <w:t xml:space="preserve">Konfiguracja i podłączenie serwerów </w:t>
      </w:r>
      <w:proofErr w:type="spellStart"/>
      <w:r w:rsidRPr="004E0D72">
        <w:rPr>
          <w:rFonts w:asciiTheme="majorHAnsi" w:eastAsia="Calibri" w:hAnsiTheme="majorHAnsi" w:cstheme="majorHAnsi"/>
          <w:lang w:eastAsia="en-US"/>
        </w:rPr>
        <w:t>wirtualizacyjnych</w:t>
      </w:r>
      <w:proofErr w:type="spellEnd"/>
      <w:r w:rsidRPr="004E0D72">
        <w:rPr>
          <w:rFonts w:asciiTheme="majorHAnsi" w:eastAsia="Calibri" w:hAnsiTheme="majorHAnsi" w:cstheme="majorHAnsi"/>
          <w:lang w:eastAsia="en-US"/>
        </w:rPr>
        <w:t xml:space="preserve"> do zasobu dyskowego. Zamawiający wymaga takiego skonfigurowania dostępu do zasobu dyskowego, aby każdy wolumen dyskowy zasobu dyskowego był widziany przez każdy z serwerów </w:t>
      </w:r>
      <w:proofErr w:type="spellStart"/>
      <w:r w:rsidRPr="004E0D72">
        <w:rPr>
          <w:rFonts w:asciiTheme="majorHAnsi" w:eastAsia="Calibri" w:hAnsiTheme="majorHAnsi" w:cstheme="majorHAnsi"/>
          <w:lang w:eastAsia="en-US"/>
        </w:rPr>
        <w:t>wirtualizacyjnych</w:t>
      </w:r>
      <w:proofErr w:type="spellEnd"/>
      <w:r w:rsidRPr="004E0D72">
        <w:rPr>
          <w:rFonts w:asciiTheme="majorHAnsi" w:eastAsia="Calibri" w:hAnsiTheme="majorHAnsi" w:cstheme="majorHAnsi"/>
          <w:lang w:eastAsia="en-US"/>
        </w:rPr>
        <w:t xml:space="preserve"> poprzez wszystkie ścieżki (porty) udostępniane przez zasób dyskowy. Każdy wolumen dyskowy musi być dostępny dla każdego serwera </w:t>
      </w:r>
      <w:proofErr w:type="spellStart"/>
      <w:r w:rsidRPr="004E0D72">
        <w:rPr>
          <w:rFonts w:asciiTheme="majorHAnsi" w:eastAsia="Calibri" w:hAnsiTheme="majorHAnsi" w:cstheme="majorHAnsi"/>
          <w:lang w:eastAsia="en-US"/>
        </w:rPr>
        <w:t>wirtualizacyjnego</w:t>
      </w:r>
      <w:proofErr w:type="spellEnd"/>
      <w:r w:rsidRPr="004E0D72">
        <w:rPr>
          <w:rFonts w:asciiTheme="majorHAnsi" w:eastAsia="Calibri" w:hAnsiTheme="majorHAnsi" w:cstheme="majorHAnsi"/>
          <w:lang w:eastAsia="en-US"/>
        </w:rPr>
        <w:t xml:space="preserve"> w przypadku niedostępności (awarii) (n-1) ścieżek, gdzie n oznacza liczbę wszystkich dostępnych ścieżek (portów) udostępnianych przez zasób dyskowy.</w:t>
      </w:r>
    </w:p>
    <w:p w14:paraId="33CDE553" w14:textId="77777777" w:rsidR="00AC417B" w:rsidRPr="004E0D72" w:rsidRDefault="00AC417B" w:rsidP="00AC417B">
      <w:pPr>
        <w:numPr>
          <w:ilvl w:val="0"/>
          <w:numId w:val="116"/>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Konfiguracja i podłączenie serwerów </w:t>
      </w:r>
      <w:proofErr w:type="spellStart"/>
      <w:r w:rsidRPr="004E0D72">
        <w:rPr>
          <w:rFonts w:asciiTheme="majorHAnsi" w:eastAsia="Calibri" w:hAnsiTheme="majorHAnsi" w:cstheme="majorHAnsi"/>
          <w:lang w:eastAsia="en-US"/>
        </w:rPr>
        <w:t>wirtualizacyjnych</w:t>
      </w:r>
      <w:proofErr w:type="spellEnd"/>
      <w:r w:rsidRPr="004E0D72">
        <w:rPr>
          <w:rFonts w:asciiTheme="majorHAnsi" w:eastAsia="Calibri" w:hAnsiTheme="majorHAnsi" w:cstheme="majorHAnsi"/>
          <w:lang w:eastAsia="en-US"/>
        </w:rPr>
        <w:t xml:space="preserve"> do sieci LAN Zamawiającego. Zamawiający wymaga, aby każdy z serwerów </w:t>
      </w:r>
      <w:proofErr w:type="spellStart"/>
      <w:r w:rsidRPr="004E0D72">
        <w:rPr>
          <w:rFonts w:asciiTheme="majorHAnsi" w:eastAsia="Calibri" w:hAnsiTheme="majorHAnsi" w:cstheme="majorHAnsi"/>
          <w:lang w:eastAsia="en-US"/>
        </w:rPr>
        <w:t>wirtualizacyjnych</w:t>
      </w:r>
      <w:proofErr w:type="spellEnd"/>
      <w:r w:rsidRPr="004E0D72">
        <w:rPr>
          <w:rFonts w:asciiTheme="majorHAnsi" w:eastAsia="Calibri" w:hAnsiTheme="majorHAnsi" w:cstheme="majorHAnsi"/>
          <w:lang w:eastAsia="en-US"/>
        </w:rPr>
        <w:t xml:space="preserve"> był podłączony do sieci LAN, co najmniej taką liczbą portów, by w przypadku niedostępności (awarii) (n-1) ścieżek, gdzie n oznacza liczbę wszystkich dostępnych ścieżek (portów) był zachowany dostęp do sieci LAN.</w:t>
      </w:r>
    </w:p>
    <w:p w14:paraId="7CE37106" w14:textId="77777777" w:rsidR="00AC417B" w:rsidRPr="004E0D72" w:rsidRDefault="00AC417B" w:rsidP="00AC417B">
      <w:pPr>
        <w:numPr>
          <w:ilvl w:val="0"/>
          <w:numId w:val="116"/>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Konfiguracja sieci w infrastrukturze wirtualnej - konieczna jest konfiguracja wspierająca wirtualne sieci LAN w oparciu o protokół 802.1q.</w:t>
      </w:r>
    </w:p>
    <w:p w14:paraId="3C73E525" w14:textId="77777777" w:rsidR="00AC417B" w:rsidRPr="004E0D72" w:rsidRDefault="00AC417B" w:rsidP="00AC417B">
      <w:pPr>
        <w:numPr>
          <w:ilvl w:val="0"/>
          <w:numId w:val="116"/>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Przygotowanie koncepcji wirtualizacji fizycznych maszyn.</w:t>
      </w:r>
    </w:p>
    <w:p w14:paraId="452AA0EC"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Konfiguracja klastra wysokiej dostępności:</w:t>
      </w:r>
    </w:p>
    <w:p w14:paraId="0F6C4778" w14:textId="77777777" w:rsidR="00AC417B" w:rsidRPr="004E0D72" w:rsidRDefault="00AC417B" w:rsidP="00AC417B">
      <w:pPr>
        <w:numPr>
          <w:ilvl w:val="0"/>
          <w:numId w:val="118"/>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Konfiguracja mechanizmów HA – w przypadku awarii węzła klastra wirtualne maszyny, które są na nim uruchomione muszą zostać przeniesione na sprawny węzeł klastra bez ingerencji użytkownika.</w:t>
      </w:r>
    </w:p>
    <w:p w14:paraId="47FE6FE1" w14:textId="77777777" w:rsidR="00AC417B" w:rsidRPr="004E0D72" w:rsidRDefault="00AC417B" w:rsidP="00AC417B">
      <w:pPr>
        <w:numPr>
          <w:ilvl w:val="0"/>
          <w:numId w:val="118"/>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Konfiguracja mechanizmów przenoszenia uruchomionych wirtualnych maszyn pomiędzy węzłami klastra bez utraty dostępu do zasobów wirtualnych maszyn.</w:t>
      </w:r>
    </w:p>
    <w:p w14:paraId="0716E7CE" w14:textId="77777777" w:rsidR="00AC417B" w:rsidRPr="004E0D72" w:rsidRDefault="00AC417B" w:rsidP="00AC417B">
      <w:pPr>
        <w:numPr>
          <w:ilvl w:val="0"/>
          <w:numId w:val="118"/>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Konfiguracja mechanizmów ochrony wirtualnych maszyn przed awarią fizycznego serwera. Weryfikacja działania klastra wysokiej dostępności.</w:t>
      </w:r>
    </w:p>
    <w:p w14:paraId="14C76DE1"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Migracja istniejącej infrastruktury do środowiska wirtualnego.</w:t>
      </w:r>
    </w:p>
    <w:p w14:paraId="41CF1260"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Konfiguracja uprawnień w środowisku </w:t>
      </w:r>
      <w:proofErr w:type="spellStart"/>
      <w:r w:rsidRPr="004E0D72">
        <w:rPr>
          <w:rFonts w:asciiTheme="majorHAnsi" w:eastAsia="Calibri" w:hAnsiTheme="majorHAnsi" w:cstheme="majorHAnsi"/>
          <w:lang w:eastAsia="en-US"/>
        </w:rPr>
        <w:t>wirtualizacyjnym</w:t>
      </w:r>
      <w:proofErr w:type="spellEnd"/>
      <w:r w:rsidRPr="004E0D72">
        <w:rPr>
          <w:rFonts w:asciiTheme="majorHAnsi" w:eastAsia="Calibri" w:hAnsiTheme="majorHAnsi" w:cstheme="majorHAnsi"/>
          <w:lang w:eastAsia="en-US"/>
        </w:rPr>
        <w:t xml:space="preserve"> – integracja z usługą katalogową </w:t>
      </w:r>
    </w:p>
    <w:p w14:paraId="4000CB36"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Konfiguracja powiadomień o krytycznych zdarzeniach (e-mail).</w:t>
      </w:r>
    </w:p>
    <w:p w14:paraId="7980A464" w14:textId="77777777" w:rsidR="00AC417B" w:rsidRPr="004E0D72" w:rsidRDefault="00AC417B" w:rsidP="00AC417B">
      <w:pPr>
        <w:spacing w:before="120"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System kopii zapasowych (backupu)</w:t>
      </w:r>
    </w:p>
    <w:p w14:paraId="572F7EFF"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Instalacja dedykowanego oprogramowania do tworzenia kopii zapasowych, oprogramowanie musi być kompatybilne z urządzeniem NAS.</w:t>
      </w:r>
    </w:p>
    <w:p w14:paraId="5427E16A"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Aktywacja oraz instalacja niezbędnych licencji.</w:t>
      </w:r>
    </w:p>
    <w:p w14:paraId="18FF851D"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Konfiguracja stacji zarządzającej.</w:t>
      </w:r>
    </w:p>
    <w:p w14:paraId="1DA268B4"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Dołączenie klientów do systemu backupu.</w:t>
      </w:r>
    </w:p>
    <w:p w14:paraId="7A977995"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Zdefiniowanie zadań backupu oraz przypisanie do nich harmonogramu automatycznego wykonywania:</w:t>
      </w:r>
    </w:p>
    <w:p w14:paraId="2020522D" w14:textId="77777777" w:rsidR="00AC417B" w:rsidRPr="004E0D72" w:rsidRDefault="00AC417B" w:rsidP="00AC417B">
      <w:pPr>
        <w:numPr>
          <w:ilvl w:val="0"/>
          <w:numId w:val="117"/>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kopie wirtualnych maszyn muszą być wykonywane przy użyciu mechanizmów oferowanych przez dostarczone środowisko wirtualizujące;</w:t>
      </w:r>
    </w:p>
    <w:p w14:paraId="12FD445E" w14:textId="77777777" w:rsidR="00AC417B" w:rsidRPr="004E0D72" w:rsidRDefault="00AC417B" w:rsidP="00AC417B">
      <w:pPr>
        <w:numPr>
          <w:ilvl w:val="0"/>
          <w:numId w:val="117"/>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kopie wirtualnych maszyn muszą być wykonywane na dedykowany zasób dyskowy;</w:t>
      </w:r>
    </w:p>
    <w:p w14:paraId="19349095" w14:textId="77777777" w:rsidR="00AC417B" w:rsidRPr="004E0D72" w:rsidRDefault="00AC417B" w:rsidP="00AC417B">
      <w:pPr>
        <w:numPr>
          <w:ilvl w:val="0"/>
          <w:numId w:val="117"/>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kopie wirtualnych maszyn muszą być wykonywane automatycznie wg zadanego harmonogramu;</w:t>
      </w:r>
    </w:p>
    <w:p w14:paraId="109B7415" w14:textId="77777777" w:rsidR="00AC417B" w:rsidRPr="004E0D72" w:rsidRDefault="00AC417B" w:rsidP="00AC417B">
      <w:pPr>
        <w:numPr>
          <w:ilvl w:val="0"/>
          <w:numId w:val="117"/>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kopie zapasowe muszą być wykonywane z zastosowaniem mechanizmów </w:t>
      </w:r>
      <w:proofErr w:type="spellStart"/>
      <w:r w:rsidRPr="004E0D72">
        <w:rPr>
          <w:rFonts w:asciiTheme="majorHAnsi" w:eastAsia="Calibri" w:hAnsiTheme="majorHAnsi" w:cstheme="majorHAnsi"/>
          <w:lang w:eastAsia="en-US"/>
        </w:rPr>
        <w:t>deduplikacji</w:t>
      </w:r>
      <w:proofErr w:type="spellEnd"/>
      <w:r w:rsidRPr="004E0D72">
        <w:rPr>
          <w:rFonts w:asciiTheme="majorHAnsi" w:eastAsia="Calibri" w:hAnsiTheme="majorHAnsi" w:cstheme="majorHAnsi"/>
          <w:lang w:eastAsia="en-US"/>
        </w:rPr>
        <w:t xml:space="preserve"> danych w celu zapewnienia inteligentnego zarządzania przestrzenią dyskową.</w:t>
      </w:r>
    </w:p>
    <w:p w14:paraId="36C0F5D6"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Zdefiniowanie powiadomień o przebiegu zadania oraz o zdarzeniach (Zamawiający wymaga skonfigurowania powiadomień na wskazany adres e-mail).</w:t>
      </w:r>
    </w:p>
    <w:p w14:paraId="23A3F307"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Uruchomienie testowych zadań backupu.</w:t>
      </w:r>
    </w:p>
    <w:p w14:paraId="63AF16AD"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Weryfikacja poprawności wykonania kopii zapasowej / weryfikacja działania powiadomień email. </w:t>
      </w:r>
    </w:p>
    <w:p w14:paraId="4F05E175"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Uruchomienie testowych zadań odtworzenia danych.</w:t>
      </w:r>
    </w:p>
    <w:p w14:paraId="2FA733F3"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Miejscem przechowywania kopii zapasowych ma być serwer backupowy oraz urządzenie NAS.</w:t>
      </w:r>
    </w:p>
    <w:p w14:paraId="3C80C114"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 Na etapie wdrożenia należy ustalić czasy RPO (okresu czasu przez jaki dane mogą być utracone w wyniku awarii) i RTO (okresu czasu w ciągu którego system, który uległ awarii powinien zostać przewrócony) z Zamawiającym.</w:t>
      </w:r>
    </w:p>
    <w:p w14:paraId="327BE0E7"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System musi zostać podłączony do klastra </w:t>
      </w:r>
      <w:proofErr w:type="spellStart"/>
      <w:r w:rsidRPr="004E0D72">
        <w:rPr>
          <w:rFonts w:asciiTheme="majorHAnsi" w:eastAsia="Calibri" w:hAnsiTheme="majorHAnsi" w:cstheme="majorHAnsi"/>
          <w:lang w:eastAsia="en-US"/>
        </w:rPr>
        <w:t>wirtualizacyjnego</w:t>
      </w:r>
      <w:proofErr w:type="spellEnd"/>
      <w:r w:rsidRPr="004E0D72">
        <w:rPr>
          <w:rFonts w:asciiTheme="majorHAnsi" w:eastAsia="Calibri" w:hAnsiTheme="majorHAnsi" w:cstheme="majorHAnsi"/>
          <w:lang w:eastAsia="en-US"/>
        </w:rPr>
        <w:t>, celem wykonywania backupu pełnych maszyn wirtualnych – przechowywanych na urządzeniu NAS.</w:t>
      </w:r>
    </w:p>
    <w:p w14:paraId="556FC014" w14:textId="77777777" w:rsidR="00AC417B" w:rsidRPr="004E0D72" w:rsidRDefault="00AC417B" w:rsidP="00AC417B">
      <w:pPr>
        <w:spacing w:before="120"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Usługa katalogowa</w:t>
      </w:r>
    </w:p>
    <w:p w14:paraId="3B28A804"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lastRenderedPageBreak/>
        <w:t xml:space="preserve">Wymagane zaplanowanie liczby serwerów na potrzeby usługi katalogowej oraz serwerów plików zapewniającej, w przypadku awarii pojedynczego serwera, ciągły dostęp do usługi katalogowej, a w szczególności do mechanizmów uwierzytelniania oraz rozwiązywania nazw oraz serwera plików. Zamawiający dopuszcza wykorzystanie serwerów wirtualnych uruchomionych na dostarczonym środowisku </w:t>
      </w:r>
      <w:proofErr w:type="spellStart"/>
      <w:r w:rsidRPr="004E0D72">
        <w:rPr>
          <w:rFonts w:asciiTheme="majorHAnsi" w:eastAsia="Calibri" w:hAnsiTheme="majorHAnsi" w:cstheme="majorHAnsi"/>
          <w:lang w:eastAsia="en-US"/>
        </w:rPr>
        <w:t>wirtualizacyjnym</w:t>
      </w:r>
      <w:proofErr w:type="spellEnd"/>
      <w:r w:rsidRPr="004E0D72">
        <w:rPr>
          <w:rFonts w:asciiTheme="majorHAnsi" w:eastAsia="Calibri" w:hAnsiTheme="majorHAnsi" w:cstheme="majorHAnsi"/>
          <w:lang w:eastAsia="en-US"/>
        </w:rPr>
        <w:t>.</w:t>
      </w:r>
    </w:p>
    <w:p w14:paraId="21C278BF"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Instalacja systemu operacyjnego serwerów w taki sposób, aby w łatwy sposób możliwe było włączenie funkcji szyfrowania partycji systemowej za pomocą wbudowanych w system operacyjny mechanizmów. Po instalacji systemy operacyjne muszą zostać prawidłowo aktywowane. Następnie należy zainstalować niezbędne aktualizacje oraz poprawki związane z bezpieczeństwem udostępnione przez producenta systemu operacyjnego.</w:t>
      </w:r>
    </w:p>
    <w:p w14:paraId="3C9F0251"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Uruchomienie usługi katalogowej, komponentów odpowiedzialnych za rozwiązywanie nazw. Usługa katalogowa musi być uruchomiona na wszystkich serwerach przewidzianych do rozbudowy. Na wszystkich serwerach muszą być uruchomione także komponenty odpowiedzialne za rozwiązywanie nazw. Należy szczególną uwagę zwrócić na poprawne funkcjonowanie mechanizmów replikacji. Usługę katalogową należy skonfigurować w taki sposób, aby możliwe było wykorzystanie możliwie wszystkich funkcjonalności oferowanych przez zastosowane systemy operacyjne, a w szczególności możliwość skonfigurowania różnych polityk haseł dla różnych grup zabezpieczeń, możliwość łatwego odzyskania usuniętego obiektu usługi katalogowej wraz ze wszystkimi danymi, jakie były z nimi związane przed usunięciem.</w:t>
      </w:r>
    </w:p>
    <w:p w14:paraId="3B28A97B"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Utworzenie struktury jednostek organizacyjnych na podstawie schematu organizacyjnego dostarczonego przez Zamawiającego.</w:t>
      </w:r>
    </w:p>
    <w:p w14:paraId="21FA952C"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wymaga skonfigurowania parametrów audytu dla usługi katalogowej umożliwiających między innymi:</w:t>
      </w:r>
    </w:p>
    <w:p w14:paraId="25398962" w14:textId="77777777" w:rsidR="00AC417B" w:rsidRPr="004E0D72" w:rsidRDefault="00AC417B" w:rsidP="00AC417B">
      <w:pPr>
        <w:numPr>
          <w:ilvl w:val="0"/>
          <w:numId w:val="119"/>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Śledzenie zmian obiektów usługi katalogowej z dostępem do informacji o dotychczasowej wartości;</w:t>
      </w:r>
    </w:p>
    <w:p w14:paraId="2B584A9F" w14:textId="77777777" w:rsidR="00AC417B" w:rsidRPr="004E0D72" w:rsidRDefault="00AC417B" w:rsidP="00AC417B">
      <w:pPr>
        <w:numPr>
          <w:ilvl w:val="0"/>
          <w:numId w:val="119"/>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Śledzenie zmian dotyczących tworzenia, usuwania obiektów.</w:t>
      </w:r>
    </w:p>
    <w:p w14:paraId="75337D51"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wymaga skonfigurowania dwóch stacji zarządzających. Zarządzanie środowiskiem będzie się odbywać z poziomu stacji zarządzających (usługa katalogowa, wszystkie możliwe do zarządzania z poziomu stacji zarządzającej komponenty serwerów).</w:t>
      </w:r>
    </w:p>
    <w:p w14:paraId="535B782C"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Konfiguracja globalnej polityki haseł dla domeny.</w:t>
      </w:r>
    </w:p>
    <w:p w14:paraId="771E119D"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Konfiguracja polityki haseł dla kadry zarządzającej.</w:t>
      </w:r>
    </w:p>
    <w:p w14:paraId="5796A7E0"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Szczegółowe dane zostaną przekazane na etapie konfiguracji.</w:t>
      </w:r>
    </w:p>
    <w:p w14:paraId="49B30F52"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Stworzenie skryptów służących do tworzenia struktury usługi katalogowej. Po oddaniu wdrożonego systemu do eksploatacji konieczne będzie tworzenie nowych kont użytkowników, grup zabezpieczeń oraz jednostek organizacyjnych. Zamawiający oczekuje opracowanie przez Wykonawcę skryptów ułatwiających te zadania.</w:t>
      </w:r>
    </w:p>
    <w:p w14:paraId="755F998C"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Opracowane skrypty muszą posiadać w treści kodu stosowne komentarze opisujące ich działanie. Skrypty zostaną przekazane Zamawiającemu w wieczyste użytkowanie bez dodatkowych opłat wraz ze stosowną dokumentacją użytkownika oraz szczegółową instrukcją obsługi.</w:t>
      </w:r>
    </w:p>
    <w:p w14:paraId="6F928B1D"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wymaga wygenerowania kont użytkowników, katalogów domowych użytkowników, jednostek organizacyjnych, grup zabezpieczeń za pomocą opracowanych skryptów.</w:t>
      </w:r>
    </w:p>
    <w:p w14:paraId="63EFD018"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Skonfigurowanie mechanizmów mapowania dysków sieciowych dla systemów klienckich Windows. Zamawiający wymaga skonfigurowanie mapowania dysków sieciowych za pomocą zasad grup na dwa sposoby:</w:t>
      </w:r>
    </w:p>
    <w:p w14:paraId="020F0C9A"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 wykorzystaniem skryptów logowania.</w:t>
      </w:r>
    </w:p>
    <w:p w14:paraId="1663284B"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 wykorzystaniem mechanizmów zaimplementowanych w systemach Microsoft Windows 10 i nowszych. Wymagane jest także skonfigurowanie automatycznej instalacji niezbędnych składników na stacjach klienckich. Zamawiający nie dopuszcza instalacji wymaganych składników ręcznie. Zamawiający wymaga zintegrowania z urządzeniem UTM oraz weryfikację nawiązywania połączenia poprzez nazwę użytkownika z domeny.</w:t>
      </w:r>
    </w:p>
    <w:p w14:paraId="750D8F80" w14:textId="77777777" w:rsidR="00AC417B" w:rsidRPr="004E0D72" w:rsidRDefault="00AC417B" w:rsidP="00AC417B">
      <w:pPr>
        <w:spacing w:before="120"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Uruchomienie i skonfigurowanie serwera plików oraz wydruków</w:t>
      </w:r>
    </w:p>
    <w:p w14:paraId="24471292"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lastRenderedPageBreak/>
        <w:t>Serwery plików muszą być skonfigurowane z wykorzystaniem dostępnych w zaoferowanych systemach operacyjnych serwerów mechanizmów zwiększających dostępność danych poprzez zastosowanie technologii replikacji systemu plików. Konieczność taka podyktowana jest zapewnieniem ciągłości dostępu do krytycznych danych Wnioskodawcy w przypadku awarii jednego z serwera plików. Zastosowane mechanizmy replikacji systemu plików muszą zapewniać:</w:t>
      </w:r>
    </w:p>
    <w:p w14:paraId="55A02243" w14:textId="77777777" w:rsidR="00AC417B" w:rsidRPr="004E0D72" w:rsidRDefault="00AC417B" w:rsidP="00AC417B">
      <w:pPr>
        <w:numPr>
          <w:ilvl w:val="0"/>
          <w:numId w:val="120"/>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Replikację </w:t>
      </w:r>
      <w:proofErr w:type="spellStart"/>
      <w:r w:rsidRPr="004E0D72">
        <w:rPr>
          <w:rFonts w:asciiTheme="majorHAnsi" w:eastAsia="Calibri" w:hAnsiTheme="majorHAnsi" w:cstheme="majorHAnsi"/>
          <w:lang w:eastAsia="en-US"/>
        </w:rPr>
        <w:t>multi</w:t>
      </w:r>
      <w:proofErr w:type="spellEnd"/>
      <w:r w:rsidRPr="004E0D72">
        <w:rPr>
          <w:rFonts w:asciiTheme="majorHAnsi" w:eastAsia="Calibri" w:hAnsiTheme="majorHAnsi" w:cstheme="majorHAnsi"/>
          <w:lang w:eastAsia="en-US"/>
        </w:rPr>
        <w:t>-master z rozwiązywaniem konfliktów;</w:t>
      </w:r>
    </w:p>
    <w:p w14:paraId="7B4F3928" w14:textId="77777777" w:rsidR="00AC417B" w:rsidRPr="004E0D72" w:rsidRDefault="00AC417B" w:rsidP="00AC417B">
      <w:pPr>
        <w:numPr>
          <w:ilvl w:val="0"/>
          <w:numId w:val="120"/>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Wykorzystanie algorytmów kompresji danych wykrywających zmiany na poziomie bloków danych w obrębie plików – replikacji podlegają tylko zmienione bloki danych, a nie całe pliki.</w:t>
      </w:r>
    </w:p>
    <w:p w14:paraId="2950A50D"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Serwery plików muszą być skonfigurowane w taki sposób, aby ograniczać ekspozycję danych dla użytkowników oraz grup, które nie mają do nich dostępu.</w:t>
      </w:r>
    </w:p>
    <w:p w14:paraId="15D89E65"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Na serwerach plików muszą być skonfigurowana przydziały dyskowe dla użytkowników i grup. Zamawiający wymaga także skonfigurowania przydziałów dyskowych dla wskazanych folderów. Zamawiający wymaga włączenia i skonfigurowania mechanizmów uniemożliwiających przechowywanie niedozwolonych typów plików. Konieczne jest także skonfigurowanie mechanizmów raportujących.</w:t>
      </w:r>
    </w:p>
    <w:p w14:paraId="324144C9"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wymaga skonfigurowania mechanizmów przekierowania lokalnych folderów „Moje Dokumenty” oraz „Pulpit” ze stacji roboczych na serwery plików. Funkcjonalność ta musi poprawnie działać dla systemów klienckich Zamawiającego.</w:t>
      </w:r>
    </w:p>
    <w:p w14:paraId="0CF8A06D"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wymaga stworzenie domyślnego, obowiązującego profilu wędrującego dla klienckich systemów operacyjnych. Domyślny profil ma uwzględniać opracowanie i wykonanie grafiki na pulpit komputera klienta. Grafika będzie akceptowana przez Zamawiającego. Zamawiający wymaga stworzenia i przypisania odpowiednich polityk globalnych dla wymuszenia stosowania obowiązkowych (niemodyfikowalnych) profili mobilnych.</w:t>
      </w:r>
    </w:p>
    <w:p w14:paraId="392F1B10"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wymaga opracowania koszyka dozwolonych aplikacji wraz z implementacją polityk globalnych ograniczających dostęp do aplikacji z wykorzystaniem np.: dedykowanych ustawień związanych z polityką kontroli uruchomienia aplikacji.</w:t>
      </w:r>
    </w:p>
    <w:p w14:paraId="5F2E07C2"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wymaga skonfigurowania parametrów audytu dla serwerów plików umożliwiających między innymi:</w:t>
      </w:r>
    </w:p>
    <w:p w14:paraId="03EC7A3E" w14:textId="77777777" w:rsidR="00AC417B" w:rsidRPr="004E0D72" w:rsidRDefault="00AC417B" w:rsidP="00AC417B">
      <w:pPr>
        <w:numPr>
          <w:ilvl w:val="0"/>
          <w:numId w:val="125"/>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Określenie daty, czasu, nazwy użytkownika, który usunął / próbował usunąć plik/folder;</w:t>
      </w:r>
    </w:p>
    <w:p w14:paraId="221A4B0E" w14:textId="77777777" w:rsidR="00AC417B" w:rsidRPr="004E0D72" w:rsidRDefault="00AC417B" w:rsidP="00AC417B">
      <w:pPr>
        <w:numPr>
          <w:ilvl w:val="0"/>
          <w:numId w:val="125"/>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Określenie daty, czasu, nazwy użytkownika, który zapisał / próbował zapisać plik/folder;</w:t>
      </w:r>
    </w:p>
    <w:p w14:paraId="65BE2A35" w14:textId="77777777" w:rsidR="00AC417B" w:rsidRPr="004E0D72" w:rsidRDefault="00AC417B" w:rsidP="00AC417B">
      <w:pPr>
        <w:numPr>
          <w:ilvl w:val="0"/>
          <w:numId w:val="125"/>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Określenia daty, czasu, nazwy użytkownika, który próbował uzyskać nieuprawniony dostęp do zasobów, do których nie ma uprawnień.</w:t>
      </w:r>
    </w:p>
    <w:p w14:paraId="4B661017"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wymaga uruchomienia serwera wydruków oraz podłączenia i skonfigurowania 3 wybranych drukarek sieciowych. Zamawiający wymaga opracowania i skonfigurowania odpowiednich polityk globalnych mapujących odpowiednie drukarki użytkownikom. Niedopuszczalne jest przyłączenie wszystkim użytkownikom wszystkich dostępnych drukarek. Użytkownicy powinni mieć przyłączone drukarki znajdujące się najbliżej jego komputera.</w:t>
      </w:r>
    </w:p>
    <w:p w14:paraId="25841E38" w14:textId="77777777" w:rsidR="00AC417B" w:rsidRPr="004E0D72" w:rsidRDefault="00AC417B" w:rsidP="00AC417B">
      <w:pPr>
        <w:spacing w:before="120"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Dołączenie stacji roboczych do domeny</w:t>
      </w:r>
    </w:p>
    <w:p w14:paraId="58881858"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W procesie dołączania stacji roboczych do domeny konieczne jest przeprowadzenie migracji profili użytkowników mającą na celu zachowanie specyficznych ustawień lokalnych kont użytkowników (między innymi zachowanie ustawień aplikacji oraz poczty elektronicznej). Po zalogowaniu się na konto domenowe, użytkownik powinien mieć zachowaną tapetę oraz ustawienia pulpitu, dotychczas działające aplikacje powinny działać jak wcześniej bez potrzeby ponownej konfiguracji.</w:t>
      </w:r>
    </w:p>
    <w:p w14:paraId="781AC52D"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wymaga uruchomienia i skonfigurowania usług dostępnych w dostarczonych systemach operacyjnych serwerów umożliwiających zarządzanie aktualizacjami stacji roboczych i serwerów według założeń:</w:t>
      </w:r>
    </w:p>
    <w:p w14:paraId="360B4E0D" w14:textId="77777777" w:rsidR="00AC417B" w:rsidRPr="004E0D72" w:rsidRDefault="00AC417B" w:rsidP="00AC417B">
      <w:pPr>
        <w:numPr>
          <w:ilvl w:val="0"/>
          <w:numId w:val="121"/>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Aktualizacje i poprawki mają być pobierane na serwer instalacyjny za pośrednictwem sieci Internet;</w:t>
      </w:r>
    </w:p>
    <w:p w14:paraId="6ABE288E" w14:textId="77777777" w:rsidR="00AC417B" w:rsidRPr="004E0D72" w:rsidRDefault="00AC417B" w:rsidP="00AC417B">
      <w:pPr>
        <w:numPr>
          <w:ilvl w:val="0"/>
          <w:numId w:val="121"/>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Administrator zatwierdza aktualizacje do instalacji;</w:t>
      </w:r>
    </w:p>
    <w:p w14:paraId="1C26B5A4" w14:textId="77777777" w:rsidR="00AC417B" w:rsidRPr="004E0D72" w:rsidRDefault="00AC417B" w:rsidP="00AC417B">
      <w:pPr>
        <w:numPr>
          <w:ilvl w:val="0"/>
          <w:numId w:val="121"/>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Stacje robocze i serwery pobierają i automatycznie instalują zatwierdzone przez Administratora aktualizacje według określonego harmonogramu.</w:t>
      </w:r>
    </w:p>
    <w:p w14:paraId="14131731"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lastRenderedPageBreak/>
        <w:t>Zamawiający wymaga skonfigurowania co najmniej następujących parametrów:</w:t>
      </w:r>
    </w:p>
    <w:p w14:paraId="3B6D78A2" w14:textId="77777777" w:rsidR="00AC417B" w:rsidRPr="004E0D72" w:rsidRDefault="00AC417B" w:rsidP="00AC417B">
      <w:pPr>
        <w:numPr>
          <w:ilvl w:val="0"/>
          <w:numId w:val="12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Systemów operacyjnych, aplikacji oraz wersji językowych, dla których będą pobierane aktualizacje;</w:t>
      </w:r>
    </w:p>
    <w:p w14:paraId="71B9C3C7" w14:textId="77777777" w:rsidR="00AC417B" w:rsidRPr="004E0D72" w:rsidRDefault="00AC417B" w:rsidP="00AC417B">
      <w:pPr>
        <w:numPr>
          <w:ilvl w:val="0"/>
          <w:numId w:val="12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Kategorii aktualizacji;</w:t>
      </w:r>
    </w:p>
    <w:p w14:paraId="7E989CD4" w14:textId="77777777" w:rsidR="00AC417B" w:rsidRPr="004E0D72" w:rsidRDefault="00AC417B" w:rsidP="00AC417B">
      <w:pPr>
        <w:numPr>
          <w:ilvl w:val="0"/>
          <w:numId w:val="12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Grup komputerów;</w:t>
      </w:r>
    </w:p>
    <w:p w14:paraId="3FC574D1" w14:textId="77777777" w:rsidR="00AC417B" w:rsidRPr="004E0D72" w:rsidRDefault="00AC417B" w:rsidP="00AC417B">
      <w:pPr>
        <w:numPr>
          <w:ilvl w:val="0"/>
          <w:numId w:val="12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Polityk globalnych przypisujących komputery znajdujące się w określonych jednostkach organizacyjnych do odpowiednich grup komputerów;</w:t>
      </w:r>
    </w:p>
    <w:p w14:paraId="151F3CE3" w14:textId="77777777" w:rsidR="00AC417B" w:rsidRPr="004E0D72" w:rsidRDefault="00AC417B" w:rsidP="00AC417B">
      <w:pPr>
        <w:numPr>
          <w:ilvl w:val="0"/>
          <w:numId w:val="12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Zasad automatycznego zatwierdzania nowych aktualizacji;</w:t>
      </w:r>
    </w:p>
    <w:p w14:paraId="6A6F8476" w14:textId="77777777" w:rsidR="00AC417B" w:rsidRPr="004E0D72" w:rsidRDefault="00AC417B" w:rsidP="00AC417B">
      <w:pPr>
        <w:numPr>
          <w:ilvl w:val="0"/>
          <w:numId w:val="12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Mechanizmów raportowania (e-mail).</w:t>
      </w:r>
    </w:p>
    <w:p w14:paraId="5339A551"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wymaga dołączenia 10 stacji roboczych do domeny wraz z migracją profili użytkowników oraz przeszkolenia personelu Zamawiającego do samodzielnego podłączania pozostałych stacji oraz migracji profili  użytkowników.</w:t>
      </w:r>
    </w:p>
    <w:p w14:paraId="6587F754" w14:textId="77777777" w:rsidR="00AC417B" w:rsidRPr="004E0D72" w:rsidRDefault="00AC417B" w:rsidP="00AC417B">
      <w:pPr>
        <w:spacing w:before="120"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Przygotowanie infrastruktury PKI</w:t>
      </w:r>
    </w:p>
    <w:p w14:paraId="2C2848BA"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wymaga przygotowania i uruchomienia wewnętrznej infrastruktury PKI. Zamawiający posiada stacje robocze pracujące w oparciu o następujące systemy operacyjne: Windows 10 i nowsze.</w:t>
      </w:r>
    </w:p>
    <w:p w14:paraId="207AE109"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Wymagana przez Zamawiającego konfiguracja musi uwzględniać:</w:t>
      </w:r>
    </w:p>
    <w:p w14:paraId="2517EB77" w14:textId="77777777" w:rsidR="00AC417B" w:rsidRPr="004E0D72" w:rsidRDefault="00AC417B" w:rsidP="00AC417B">
      <w:pPr>
        <w:numPr>
          <w:ilvl w:val="0"/>
          <w:numId w:val="123"/>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Zaplanowanie i uruchomienie wewnętrznej struktury CA;</w:t>
      </w:r>
    </w:p>
    <w:p w14:paraId="21B0FBDD" w14:textId="77777777" w:rsidR="00AC417B" w:rsidRPr="004E0D72" w:rsidRDefault="00AC417B" w:rsidP="00AC417B">
      <w:pPr>
        <w:numPr>
          <w:ilvl w:val="0"/>
          <w:numId w:val="123"/>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Konfigurację szablonów certyfikatów;</w:t>
      </w:r>
    </w:p>
    <w:p w14:paraId="1DBB19A4" w14:textId="77777777" w:rsidR="00AC417B" w:rsidRPr="004E0D72" w:rsidRDefault="00AC417B" w:rsidP="00AC417B">
      <w:pPr>
        <w:numPr>
          <w:ilvl w:val="0"/>
          <w:numId w:val="123"/>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Wydanie certyfikatów dla serwerów oraz stacji roboczych;</w:t>
      </w:r>
    </w:p>
    <w:p w14:paraId="2DD35F94" w14:textId="77777777" w:rsidR="00AC417B" w:rsidRPr="004E0D72" w:rsidRDefault="00AC417B" w:rsidP="00AC417B">
      <w:pPr>
        <w:numPr>
          <w:ilvl w:val="0"/>
          <w:numId w:val="123"/>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Zastosowanie mechanizmów bezpieczeństwa poprzez możliwość backupu archiwizacji kluczy prywatnych wydawanych certyfikatów;</w:t>
      </w:r>
    </w:p>
    <w:p w14:paraId="210670AF" w14:textId="77777777" w:rsidR="00AC417B" w:rsidRPr="004E0D72" w:rsidRDefault="00AC417B" w:rsidP="00AC417B">
      <w:pPr>
        <w:numPr>
          <w:ilvl w:val="0"/>
          <w:numId w:val="123"/>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Wskazanie wszystkich możliwych dróg publikacji list CRL;</w:t>
      </w:r>
    </w:p>
    <w:p w14:paraId="0F1D9ABB" w14:textId="77777777" w:rsidR="00AC417B" w:rsidRPr="004E0D72" w:rsidRDefault="00AC417B" w:rsidP="00AC417B">
      <w:pPr>
        <w:spacing w:before="120"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Wdrożenie system monitoringu infrastruktury IT</w:t>
      </w:r>
    </w:p>
    <w:p w14:paraId="7DC5B166"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W ramach realizacji zadania Wykonawca zainstaluje na maszynie wirtualnej, uruchomi, podłączy do systemu monitorowania urządzenia i systemy Zamawiającego. </w:t>
      </w:r>
    </w:p>
    <w:p w14:paraId="2433A279" w14:textId="77777777" w:rsidR="00AC417B" w:rsidRPr="004E0D72" w:rsidRDefault="00AC417B" w:rsidP="00AC417B">
      <w:pPr>
        <w:spacing w:before="120"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Wdrożenie systemu zarządzania informacjami zabezpieczeń oraz zdarzeniami zabezpieczeń</w:t>
      </w:r>
    </w:p>
    <w:p w14:paraId="6BECBEB7"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Zamawiający wymaga takiego wdrożenia oferowanego systemu, który umożliwi Szpitalowi złagodzenie  ryzyka dla </w:t>
      </w:r>
      <w:proofErr w:type="spellStart"/>
      <w:r w:rsidRPr="004E0D72">
        <w:rPr>
          <w:rFonts w:asciiTheme="majorHAnsi" w:eastAsia="Calibri" w:hAnsiTheme="majorHAnsi" w:cstheme="majorHAnsi"/>
          <w:lang w:eastAsia="en-US"/>
        </w:rPr>
        <w:t>cyberbezpieczeństwa</w:t>
      </w:r>
      <w:proofErr w:type="spellEnd"/>
      <w:r w:rsidRPr="004E0D72">
        <w:rPr>
          <w:rFonts w:asciiTheme="majorHAnsi" w:eastAsia="Calibri" w:hAnsiTheme="majorHAnsi" w:cstheme="majorHAnsi"/>
          <w:lang w:eastAsia="en-US"/>
        </w:rPr>
        <w:t xml:space="preserve"> oraz przestrzegania standardów zgodności z przepisami. W ramach wdrożenia Wykonawca musi:</w:t>
      </w:r>
    </w:p>
    <w:p w14:paraId="745D6C9C" w14:textId="77777777" w:rsidR="00AC417B" w:rsidRPr="004E0D72" w:rsidRDefault="00AC417B" w:rsidP="00AC417B">
      <w:pPr>
        <w:numPr>
          <w:ilvl w:val="0"/>
          <w:numId w:val="142"/>
        </w:numPr>
        <w:suppressAutoHyphens/>
        <w:spacing w:after="200" w:line="288" w:lineRule="auto"/>
        <w:contextualSpacing/>
        <w:jc w:val="both"/>
        <w:rPr>
          <w:rFonts w:asciiTheme="majorHAnsi" w:hAnsiTheme="majorHAnsi" w:cstheme="majorHAnsi"/>
        </w:rPr>
      </w:pPr>
      <w:r w:rsidRPr="004E0D72">
        <w:rPr>
          <w:rFonts w:asciiTheme="majorHAnsi" w:hAnsiTheme="majorHAnsi" w:cstheme="majorHAnsi"/>
        </w:rPr>
        <w:t>Zdefiniować wymagania dotyczące wdrożenia oferowanego rozwiązania</w:t>
      </w:r>
    </w:p>
    <w:p w14:paraId="3F1C9FDF" w14:textId="77777777" w:rsidR="00AC417B" w:rsidRPr="004E0D72" w:rsidRDefault="00AC417B" w:rsidP="00AC417B">
      <w:pPr>
        <w:numPr>
          <w:ilvl w:val="0"/>
          <w:numId w:val="142"/>
        </w:numPr>
        <w:suppressAutoHyphens/>
        <w:spacing w:after="200" w:line="288" w:lineRule="auto"/>
        <w:contextualSpacing/>
        <w:jc w:val="both"/>
        <w:rPr>
          <w:rFonts w:asciiTheme="majorHAnsi" w:hAnsiTheme="majorHAnsi" w:cstheme="majorHAnsi"/>
        </w:rPr>
      </w:pPr>
      <w:r w:rsidRPr="004E0D72">
        <w:rPr>
          <w:rFonts w:asciiTheme="majorHAnsi" w:hAnsiTheme="majorHAnsi" w:cstheme="majorHAnsi"/>
        </w:rPr>
        <w:t>Przeprowadzić uruchomienie testowe</w:t>
      </w:r>
    </w:p>
    <w:p w14:paraId="482E09F3" w14:textId="77777777" w:rsidR="00AC417B" w:rsidRPr="004E0D72" w:rsidRDefault="00AC417B" w:rsidP="00AC417B">
      <w:pPr>
        <w:numPr>
          <w:ilvl w:val="0"/>
          <w:numId w:val="142"/>
        </w:numPr>
        <w:suppressAutoHyphens/>
        <w:spacing w:after="200" w:line="288" w:lineRule="auto"/>
        <w:contextualSpacing/>
        <w:jc w:val="both"/>
        <w:rPr>
          <w:rFonts w:asciiTheme="majorHAnsi" w:hAnsiTheme="majorHAnsi" w:cstheme="majorHAnsi"/>
        </w:rPr>
      </w:pPr>
      <w:r w:rsidRPr="004E0D72">
        <w:rPr>
          <w:rFonts w:asciiTheme="majorHAnsi" w:hAnsiTheme="majorHAnsi" w:cstheme="majorHAnsi"/>
        </w:rPr>
        <w:t>Zebrać odpowiednie dane</w:t>
      </w:r>
    </w:p>
    <w:p w14:paraId="2940843F" w14:textId="77777777" w:rsidR="00AC417B" w:rsidRPr="004E0D72" w:rsidRDefault="00AC417B" w:rsidP="00AC417B">
      <w:pPr>
        <w:numPr>
          <w:ilvl w:val="0"/>
          <w:numId w:val="142"/>
        </w:numPr>
        <w:suppressAutoHyphens/>
        <w:spacing w:after="200" w:line="288" w:lineRule="auto"/>
        <w:contextualSpacing/>
        <w:jc w:val="both"/>
        <w:rPr>
          <w:rFonts w:asciiTheme="majorHAnsi" w:hAnsiTheme="majorHAnsi" w:cstheme="majorHAnsi"/>
        </w:rPr>
      </w:pPr>
      <w:r w:rsidRPr="004E0D72">
        <w:rPr>
          <w:rFonts w:asciiTheme="majorHAnsi" w:hAnsiTheme="majorHAnsi" w:cstheme="majorHAnsi"/>
        </w:rPr>
        <w:t>Opracować plan reagowania na zdarzenia</w:t>
      </w:r>
    </w:p>
    <w:p w14:paraId="2B1E3DFA" w14:textId="77777777" w:rsidR="00AC417B" w:rsidRPr="004E0D72" w:rsidRDefault="00AC417B" w:rsidP="00AC417B">
      <w:pPr>
        <w:numPr>
          <w:ilvl w:val="0"/>
          <w:numId w:val="142"/>
        </w:numPr>
        <w:suppressAutoHyphens/>
        <w:spacing w:line="288" w:lineRule="auto"/>
        <w:ind w:left="714" w:hanging="357"/>
        <w:contextualSpacing/>
        <w:jc w:val="both"/>
        <w:rPr>
          <w:rFonts w:asciiTheme="majorHAnsi" w:hAnsiTheme="majorHAnsi" w:cstheme="majorHAnsi"/>
        </w:rPr>
      </w:pPr>
      <w:r w:rsidRPr="004E0D72">
        <w:rPr>
          <w:rFonts w:asciiTheme="majorHAnsi" w:hAnsiTheme="majorHAnsi" w:cstheme="majorHAnsi"/>
        </w:rPr>
        <w:t>Ulepszać oferowane rozwiązanie przez okres 36 miesięcy licząc od dnia zakończenia wdrożenia tj. podpisania protokołu</w:t>
      </w:r>
    </w:p>
    <w:p w14:paraId="423C7889" w14:textId="77777777" w:rsidR="00AC417B" w:rsidRPr="004E0D72" w:rsidRDefault="00AC417B" w:rsidP="00AC417B">
      <w:pPr>
        <w:spacing w:before="120"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Zakres testów akceptacyjnych:</w:t>
      </w:r>
    </w:p>
    <w:p w14:paraId="24E8FC02" w14:textId="77777777" w:rsidR="00AC417B" w:rsidRPr="004E0D72" w:rsidRDefault="00AC417B" w:rsidP="00AC417B">
      <w:pPr>
        <w:numPr>
          <w:ilvl w:val="0"/>
          <w:numId w:val="14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Testowanie i modyfikacja parametrów infrastruktury sieciowej</w:t>
      </w:r>
    </w:p>
    <w:p w14:paraId="1918A335" w14:textId="77777777" w:rsidR="00AC417B" w:rsidRPr="004E0D72" w:rsidRDefault="00AC417B" w:rsidP="00AC417B">
      <w:pPr>
        <w:numPr>
          <w:ilvl w:val="0"/>
          <w:numId w:val="14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Testowanie mechanizmów bezpieczeństwa klastra </w:t>
      </w:r>
      <w:proofErr w:type="spellStart"/>
      <w:r w:rsidRPr="004E0D72">
        <w:rPr>
          <w:rFonts w:asciiTheme="majorHAnsi" w:eastAsia="Calibri" w:hAnsiTheme="majorHAnsi" w:cstheme="majorHAnsi"/>
          <w:lang w:eastAsia="en-US"/>
        </w:rPr>
        <w:t>wirtualizacyjnego</w:t>
      </w:r>
      <w:proofErr w:type="spellEnd"/>
      <w:r w:rsidRPr="004E0D72">
        <w:rPr>
          <w:rFonts w:asciiTheme="majorHAnsi" w:eastAsia="Calibri" w:hAnsiTheme="majorHAnsi" w:cstheme="majorHAnsi"/>
          <w:lang w:eastAsia="en-US"/>
        </w:rPr>
        <w:t>.</w:t>
      </w:r>
    </w:p>
    <w:p w14:paraId="6139F0DC" w14:textId="77777777" w:rsidR="00AC417B" w:rsidRPr="004E0D72" w:rsidRDefault="00AC417B" w:rsidP="00AC417B">
      <w:pPr>
        <w:numPr>
          <w:ilvl w:val="0"/>
          <w:numId w:val="14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Testowanie wydajności </w:t>
      </w:r>
      <w:proofErr w:type="spellStart"/>
      <w:r w:rsidRPr="004E0D72">
        <w:rPr>
          <w:rFonts w:asciiTheme="majorHAnsi" w:eastAsia="Calibri" w:hAnsiTheme="majorHAnsi" w:cstheme="majorHAnsi"/>
          <w:lang w:eastAsia="en-US"/>
        </w:rPr>
        <w:t>przesyłu</w:t>
      </w:r>
      <w:proofErr w:type="spellEnd"/>
      <w:r w:rsidRPr="004E0D72">
        <w:rPr>
          <w:rFonts w:asciiTheme="majorHAnsi" w:eastAsia="Calibri" w:hAnsiTheme="majorHAnsi" w:cstheme="majorHAnsi"/>
          <w:lang w:eastAsia="en-US"/>
        </w:rPr>
        <w:t xml:space="preserve"> i zapisu danych do środowiska LAN.</w:t>
      </w:r>
    </w:p>
    <w:p w14:paraId="06DA0224" w14:textId="77777777" w:rsidR="00AC417B" w:rsidRPr="004E0D72" w:rsidRDefault="00AC417B" w:rsidP="00AC417B">
      <w:pPr>
        <w:numPr>
          <w:ilvl w:val="0"/>
          <w:numId w:val="14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 xml:space="preserve">Testowanie wydajności </w:t>
      </w:r>
      <w:proofErr w:type="spellStart"/>
      <w:r w:rsidRPr="004E0D72">
        <w:rPr>
          <w:rFonts w:asciiTheme="majorHAnsi" w:eastAsia="Calibri" w:hAnsiTheme="majorHAnsi" w:cstheme="majorHAnsi"/>
          <w:lang w:eastAsia="en-US"/>
        </w:rPr>
        <w:t>przesyłu</w:t>
      </w:r>
      <w:proofErr w:type="spellEnd"/>
      <w:r w:rsidRPr="004E0D72">
        <w:rPr>
          <w:rFonts w:asciiTheme="majorHAnsi" w:eastAsia="Calibri" w:hAnsiTheme="majorHAnsi" w:cstheme="majorHAnsi"/>
          <w:lang w:eastAsia="en-US"/>
        </w:rPr>
        <w:t xml:space="preserve"> i zapisu danych do środowiska SAN.</w:t>
      </w:r>
    </w:p>
    <w:p w14:paraId="7490C6DD" w14:textId="77777777" w:rsidR="00AC417B" w:rsidRPr="004E0D72" w:rsidRDefault="00AC417B" w:rsidP="00AC417B">
      <w:pPr>
        <w:numPr>
          <w:ilvl w:val="0"/>
          <w:numId w:val="14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Testowanie dostępu publicznego do zasobów.</w:t>
      </w:r>
    </w:p>
    <w:p w14:paraId="7129F76E" w14:textId="77777777" w:rsidR="00AC417B" w:rsidRPr="004E0D72" w:rsidRDefault="00AC417B" w:rsidP="00AC417B">
      <w:pPr>
        <w:numPr>
          <w:ilvl w:val="0"/>
          <w:numId w:val="14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Testowanie autoryzowanego dostępu do wewnętrznych zasobów.</w:t>
      </w:r>
    </w:p>
    <w:p w14:paraId="72062D92" w14:textId="77777777" w:rsidR="00AC417B" w:rsidRPr="004E0D72" w:rsidRDefault="00AC417B" w:rsidP="00AC417B">
      <w:pPr>
        <w:numPr>
          <w:ilvl w:val="0"/>
          <w:numId w:val="14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Testowanie działania systemu monitoringu infrastruktury IT</w:t>
      </w:r>
    </w:p>
    <w:p w14:paraId="720F288E" w14:textId="77777777" w:rsidR="00AC417B" w:rsidRPr="004E0D72" w:rsidRDefault="00AC417B" w:rsidP="00AC417B">
      <w:pPr>
        <w:numPr>
          <w:ilvl w:val="0"/>
          <w:numId w:val="14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Testowanie systemu zarządzania informacjami zabezpieczeń oraz zdarzeniami zabezpieczeń</w:t>
      </w:r>
    </w:p>
    <w:p w14:paraId="4A93CCCA" w14:textId="77777777" w:rsidR="00AC417B" w:rsidRPr="004E0D72" w:rsidRDefault="00AC417B" w:rsidP="00AC417B">
      <w:pPr>
        <w:numPr>
          <w:ilvl w:val="0"/>
          <w:numId w:val="14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Wprowadzanie koniecznych modyfikacji konfiguracji urządzeń sieciowych po przeprowadzonych testach.</w:t>
      </w:r>
    </w:p>
    <w:p w14:paraId="23244F4E" w14:textId="77777777" w:rsidR="00AC417B" w:rsidRPr="004E0D72" w:rsidRDefault="00AC417B" w:rsidP="00AC417B">
      <w:pPr>
        <w:numPr>
          <w:ilvl w:val="0"/>
          <w:numId w:val="14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Migracja systemów informatycznych</w:t>
      </w:r>
    </w:p>
    <w:p w14:paraId="430328B8" w14:textId="77777777" w:rsidR="00AC417B" w:rsidRPr="004E0D72" w:rsidRDefault="00AC417B" w:rsidP="00AC417B">
      <w:pPr>
        <w:numPr>
          <w:ilvl w:val="0"/>
          <w:numId w:val="14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lastRenderedPageBreak/>
        <w:t>Wykonawca przeniesie obecnie eksploatowane systemy informatyczne na nowe dostarczone rozwiązanie sprzętowe z wykorzystaniem wirtualizacji zasobów. Systemy wraz z ich bazami danych muszą zostać przeniesione na nowe zasoby serwerowo-macierzowe.</w:t>
      </w:r>
    </w:p>
    <w:p w14:paraId="6B3DFC53" w14:textId="77777777" w:rsidR="00AC417B" w:rsidRPr="004E0D72" w:rsidRDefault="00AC417B" w:rsidP="00AC417B">
      <w:pPr>
        <w:numPr>
          <w:ilvl w:val="0"/>
          <w:numId w:val="142"/>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Migracja danych musi uwzględniać uwspólnianie zasobów oraz weryfikacji ich poprawności i jakości technicznej co najmniej w pełnym zakresie danych i rejestrów systemów dziedzinowych.</w:t>
      </w:r>
    </w:p>
    <w:p w14:paraId="4405E20E" w14:textId="77777777" w:rsidR="00AC417B" w:rsidRPr="004E0D72" w:rsidRDefault="00AC417B" w:rsidP="00AC417B">
      <w:pPr>
        <w:spacing w:before="120" w:line="240" w:lineRule="auto"/>
        <w:jc w:val="both"/>
        <w:rPr>
          <w:rFonts w:asciiTheme="majorHAnsi" w:eastAsia="Calibri" w:hAnsiTheme="majorHAnsi" w:cstheme="majorHAnsi"/>
          <w:b/>
          <w:bCs/>
          <w:lang w:eastAsia="en-US"/>
        </w:rPr>
      </w:pPr>
      <w:r w:rsidRPr="004E0D72">
        <w:rPr>
          <w:rFonts w:asciiTheme="majorHAnsi" w:eastAsia="Calibri" w:hAnsiTheme="majorHAnsi" w:cstheme="majorHAnsi"/>
          <w:b/>
          <w:bCs/>
          <w:lang w:eastAsia="en-US"/>
        </w:rPr>
        <w:t>Opracowane dokumentacji powykonawczej</w:t>
      </w:r>
    </w:p>
    <w:p w14:paraId="30BE0E20" w14:textId="77777777" w:rsidR="00AC417B" w:rsidRPr="004E0D72" w:rsidRDefault="00AC417B" w:rsidP="00AC417B">
      <w:pPr>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Zamawiający wymaga opracowania szczegółowej dokumentacji technicznej użytkownika (w formie papierowej i elektronicznej) obejmującej wszystkie obszary będące przedmiotem usługi. Wykonawca jest zobowiązany do przygotowania w formie papierowej i elektronicznej procedur eksploatacyjnych systemu. W szczególności dokumentacja musi zawierać:</w:t>
      </w:r>
    </w:p>
    <w:p w14:paraId="0630AFB4" w14:textId="77777777" w:rsidR="00AC417B" w:rsidRPr="004E0D72" w:rsidRDefault="00AC417B" w:rsidP="00AC417B">
      <w:pPr>
        <w:numPr>
          <w:ilvl w:val="0"/>
          <w:numId w:val="124"/>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Wszelkie zmiany w stosunku do planu wdrożenia z podaniem ich powodów.</w:t>
      </w:r>
    </w:p>
    <w:p w14:paraId="14D14A36" w14:textId="77777777" w:rsidR="00AC417B" w:rsidRPr="004E0D72" w:rsidRDefault="00AC417B" w:rsidP="00AC417B">
      <w:pPr>
        <w:numPr>
          <w:ilvl w:val="0"/>
          <w:numId w:val="124"/>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Konfiguracje urządzeń (lub opisy konfiguracji w przypadku sprzętu lub oprogramowania nieumożliwiającego eksportu konfiguracji do pliku tekstowego bądź posiadające rozproszoną konfigurację).</w:t>
      </w:r>
    </w:p>
    <w:p w14:paraId="3C18A779" w14:textId="77777777" w:rsidR="00AC417B" w:rsidRPr="004E0D72" w:rsidRDefault="00AC417B" w:rsidP="00AC417B">
      <w:pPr>
        <w:numPr>
          <w:ilvl w:val="0"/>
          <w:numId w:val="124"/>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Dyski instalacyjne dostarczonego oprogramowania, jeżeli takowe występowały.</w:t>
      </w:r>
    </w:p>
    <w:p w14:paraId="18DDAD18" w14:textId="77777777" w:rsidR="00AC417B" w:rsidRPr="004E0D72" w:rsidRDefault="00AC417B" w:rsidP="00AC417B">
      <w:pPr>
        <w:numPr>
          <w:ilvl w:val="0"/>
          <w:numId w:val="124"/>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Kody dostępowe, certyfikaty oraz klucze licencyjne, jeżeli takowe występowały.</w:t>
      </w:r>
    </w:p>
    <w:p w14:paraId="0B4626EC" w14:textId="77777777" w:rsidR="00AC417B" w:rsidRPr="004E0D72" w:rsidRDefault="00AC417B" w:rsidP="00AC417B">
      <w:pPr>
        <w:numPr>
          <w:ilvl w:val="0"/>
          <w:numId w:val="124"/>
        </w:numPr>
        <w:suppressAutoHyphens/>
        <w:spacing w:line="240" w:lineRule="auto"/>
        <w:jc w:val="both"/>
        <w:rPr>
          <w:rFonts w:asciiTheme="majorHAnsi" w:eastAsia="Calibri" w:hAnsiTheme="majorHAnsi" w:cstheme="majorHAnsi"/>
          <w:lang w:eastAsia="en-US"/>
        </w:rPr>
      </w:pPr>
      <w:r w:rsidRPr="004E0D72">
        <w:rPr>
          <w:rFonts w:asciiTheme="majorHAnsi" w:eastAsia="Calibri" w:hAnsiTheme="majorHAnsi" w:cstheme="majorHAnsi"/>
          <w:lang w:eastAsia="en-US"/>
        </w:rPr>
        <w:t>Opis typowych czynności, prac administracyjnych, które pozwalają na codzienną obsługę dostarczonego sprzętu, systemów.</w:t>
      </w:r>
    </w:p>
    <w:p w14:paraId="1D4FDDDD" w14:textId="1A0932CD" w:rsidR="00AC417B" w:rsidRPr="004E0D72" w:rsidRDefault="00D62F7E" w:rsidP="004E0D72">
      <w:pPr>
        <w:suppressAutoHyphens/>
        <w:spacing w:before="240" w:line="240" w:lineRule="auto"/>
        <w:jc w:val="both"/>
        <w:rPr>
          <w:rFonts w:asciiTheme="majorHAnsi" w:eastAsia="Calibri" w:hAnsiTheme="majorHAnsi" w:cstheme="majorHAnsi"/>
          <w:b/>
          <w:bCs/>
          <w:lang w:eastAsia="en-US"/>
        </w:rPr>
      </w:pPr>
      <w:r>
        <w:rPr>
          <w:rFonts w:asciiTheme="majorHAnsi" w:eastAsia="Calibri" w:hAnsiTheme="majorHAnsi" w:cstheme="majorHAnsi"/>
          <w:b/>
          <w:bCs/>
          <w:lang w:eastAsia="en-US"/>
        </w:rPr>
        <w:t xml:space="preserve">    </w:t>
      </w:r>
      <w:r w:rsidR="00AC417B" w:rsidRPr="004E0D72">
        <w:rPr>
          <w:rFonts w:asciiTheme="majorHAnsi" w:eastAsia="Calibri" w:hAnsiTheme="majorHAnsi" w:cstheme="majorHAnsi"/>
          <w:b/>
          <w:bCs/>
          <w:lang w:eastAsia="en-US"/>
        </w:rPr>
        <w:t>Usługi utrzymaniowe w zakresie infrastruktury Zamawiającego</w:t>
      </w:r>
    </w:p>
    <w:p w14:paraId="081D1F1B" w14:textId="77777777" w:rsidR="00D62F7E" w:rsidRPr="002D565B" w:rsidRDefault="00D62F7E" w:rsidP="004E0D72">
      <w:pPr>
        <w:pStyle w:val="Akapitzlist"/>
        <w:spacing w:line="240" w:lineRule="auto"/>
        <w:ind w:left="284"/>
        <w:jc w:val="both"/>
        <w:rPr>
          <w:rFonts w:ascii="Calibri" w:eastAsia="Calibri" w:hAnsi="Calibri" w:cs="Calibri"/>
          <w:sz w:val="24"/>
          <w:szCs w:val="24"/>
          <w:lang w:eastAsia="en-US"/>
        </w:rPr>
      </w:pPr>
      <w:r w:rsidRPr="002D565B">
        <w:rPr>
          <w:rFonts w:ascii="Calibri" w:eastAsia="Calibri" w:hAnsi="Calibri" w:cs="Calibri"/>
          <w:sz w:val="24"/>
          <w:szCs w:val="24"/>
          <w:lang w:eastAsia="en-US"/>
        </w:rPr>
        <w:t xml:space="preserve">Zamawiający wymaga świadczenia usług utrzymania dostarczonej infrastruktury IT oraz systemów, przez okres 12 miesięcy licząc od daty podpisania protokołu odbioru końcowego  bez uwag, według poniższego zakresu: </w:t>
      </w:r>
    </w:p>
    <w:p w14:paraId="603F0C2C" w14:textId="77777777" w:rsidR="00D62F7E" w:rsidRPr="002D565B" w:rsidRDefault="00D62F7E" w:rsidP="004E0D72">
      <w:pPr>
        <w:numPr>
          <w:ilvl w:val="0"/>
          <w:numId w:val="243"/>
        </w:numPr>
        <w:suppressAutoHyphens/>
        <w:spacing w:line="240" w:lineRule="auto"/>
        <w:jc w:val="both"/>
        <w:rPr>
          <w:rFonts w:ascii="Calibri" w:eastAsia="Calibri" w:hAnsi="Calibri" w:cs="Calibri"/>
          <w:sz w:val="24"/>
          <w:szCs w:val="24"/>
          <w:lang w:eastAsia="zh-CN"/>
        </w:rPr>
      </w:pPr>
      <w:r w:rsidRPr="002D565B">
        <w:rPr>
          <w:rFonts w:ascii="Calibri" w:eastAsia="Calibri" w:hAnsi="Calibri" w:cs="Calibri"/>
          <w:sz w:val="24"/>
          <w:szCs w:val="24"/>
          <w:lang w:eastAsia="zh-CN"/>
        </w:rPr>
        <w:t>przygotowywanie aktualizacji (</w:t>
      </w:r>
      <w:proofErr w:type="spellStart"/>
      <w:r w:rsidRPr="002D565B">
        <w:rPr>
          <w:rFonts w:ascii="Calibri" w:eastAsia="Calibri" w:hAnsi="Calibri" w:cs="Calibri"/>
          <w:sz w:val="24"/>
          <w:szCs w:val="24"/>
          <w:lang w:eastAsia="zh-CN"/>
        </w:rPr>
        <w:t>upgrade’ów</w:t>
      </w:r>
      <w:proofErr w:type="spellEnd"/>
      <w:r w:rsidRPr="002D565B">
        <w:rPr>
          <w:rFonts w:ascii="Calibri" w:eastAsia="Calibri" w:hAnsi="Calibri" w:cs="Calibri"/>
          <w:sz w:val="24"/>
          <w:szCs w:val="24"/>
          <w:lang w:eastAsia="zh-CN"/>
        </w:rPr>
        <w:t>) dostarczonego przedmiotu umowy,</w:t>
      </w:r>
    </w:p>
    <w:p w14:paraId="6DC2EB1E" w14:textId="77777777" w:rsidR="00D62F7E" w:rsidRPr="002D565B" w:rsidRDefault="00D62F7E" w:rsidP="004E0D72">
      <w:pPr>
        <w:numPr>
          <w:ilvl w:val="0"/>
          <w:numId w:val="243"/>
        </w:numPr>
        <w:suppressAutoHyphens/>
        <w:spacing w:line="240" w:lineRule="auto"/>
        <w:jc w:val="both"/>
        <w:rPr>
          <w:rFonts w:ascii="Calibri" w:eastAsia="Calibri" w:hAnsi="Calibri" w:cs="Calibri"/>
          <w:sz w:val="24"/>
          <w:szCs w:val="24"/>
          <w:lang w:eastAsia="en-US"/>
        </w:rPr>
      </w:pPr>
      <w:r w:rsidRPr="002D565B">
        <w:rPr>
          <w:rFonts w:ascii="Calibri" w:eastAsia="Calibri" w:hAnsi="Calibri" w:cs="Calibri"/>
          <w:sz w:val="24"/>
          <w:szCs w:val="24"/>
          <w:lang w:eastAsia="zh-CN"/>
        </w:rPr>
        <w:t>wykonanie aktualizacji (</w:t>
      </w:r>
      <w:proofErr w:type="spellStart"/>
      <w:r w:rsidRPr="002D565B">
        <w:rPr>
          <w:rFonts w:ascii="Calibri" w:eastAsia="Calibri" w:hAnsi="Calibri" w:cs="Calibri"/>
          <w:sz w:val="24"/>
          <w:szCs w:val="24"/>
          <w:lang w:eastAsia="zh-CN"/>
        </w:rPr>
        <w:t>upgrade’ów</w:t>
      </w:r>
      <w:proofErr w:type="spellEnd"/>
      <w:r w:rsidRPr="002D565B">
        <w:rPr>
          <w:rFonts w:ascii="Calibri" w:eastAsia="Calibri" w:hAnsi="Calibri" w:cs="Calibri"/>
          <w:sz w:val="24"/>
          <w:szCs w:val="24"/>
          <w:lang w:eastAsia="zh-CN"/>
        </w:rPr>
        <w:t>) dostarczonego przedmiotu umowy w oknie serwisowym wyznaczonym przez Zamawiającego,</w:t>
      </w:r>
    </w:p>
    <w:p w14:paraId="69C2D6C1" w14:textId="77777777" w:rsidR="00D62F7E" w:rsidRPr="002D565B" w:rsidRDefault="00D62F7E" w:rsidP="004E0D72">
      <w:pPr>
        <w:numPr>
          <w:ilvl w:val="0"/>
          <w:numId w:val="243"/>
        </w:numPr>
        <w:suppressAutoHyphens/>
        <w:spacing w:line="240" w:lineRule="auto"/>
        <w:jc w:val="both"/>
        <w:rPr>
          <w:rFonts w:ascii="Calibri" w:eastAsia="Calibri" w:hAnsi="Calibri" w:cs="Calibri"/>
          <w:sz w:val="24"/>
          <w:szCs w:val="24"/>
          <w:lang w:eastAsia="en-US"/>
        </w:rPr>
      </w:pPr>
      <w:r w:rsidRPr="002D565B">
        <w:rPr>
          <w:rFonts w:ascii="Calibri" w:eastAsia="Calibri" w:hAnsi="Calibri" w:cs="Calibri"/>
          <w:sz w:val="24"/>
          <w:szCs w:val="24"/>
          <w:lang w:eastAsia="en-US"/>
        </w:rPr>
        <w:t>monitoringu ciągłości działania infrastruktury IT,</w:t>
      </w:r>
    </w:p>
    <w:p w14:paraId="72B5A9DD" w14:textId="77777777" w:rsidR="00D62F7E" w:rsidRPr="002D565B" w:rsidRDefault="00D62F7E" w:rsidP="004E0D72">
      <w:pPr>
        <w:numPr>
          <w:ilvl w:val="0"/>
          <w:numId w:val="243"/>
        </w:numPr>
        <w:suppressAutoHyphens/>
        <w:spacing w:line="240" w:lineRule="auto"/>
        <w:jc w:val="both"/>
        <w:rPr>
          <w:rFonts w:ascii="Calibri" w:eastAsia="Calibri" w:hAnsi="Calibri" w:cs="Calibri"/>
          <w:sz w:val="24"/>
          <w:szCs w:val="24"/>
          <w:lang w:eastAsia="en-US"/>
        </w:rPr>
      </w:pPr>
      <w:r w:rsidRPr="002D565B">
        <w:rPr>
          <w:rFonts w:ascii="Calibri" w:eastAsia="Calibri" w:hAnsi="Calibri" w:cs="Calibri"/>
          <w:sz w:val="24"/>
          <w:szCs w:val="24"/>
          <w:lang w:eastAsia="en-US"/>
        </w:rPr>
        <w:t>zarządzanie dziennikiem zdarzeń, monitorowanie użytkowników, pasywny monitoring sieci LAN, korelacja zdarzeń, monitorowanie zdarzeń, detekcja zagrożeń bezpieczeństwa zarządzania informacjami zabezpieczeń oraz zdarzeniami zabezpieczeń,</w:t>
      </w:r>
    </w:p>
    <w:p w14:paraId="3E4277E0" w14:textId="77777777" w:rsidR="00D62F7E" w:rsidRPr="002D565B" w:rsidRDefault="00D62F7E" w:rsidP="004E0D72">
      <w:pPr>
        <w:numPr>
          <w:ilvl w:val="0"/>
          <w:numId w:val="243"/>
        </w:numPr>
        <w:suppressAutoHyphens/>
        <w:spacing w:line="240" w:lineRule="auto"/>
        <w:ind w:hanging="720"/>
        <w:jc w:val="both"/>
        <w:rPr>
          <w:rFonts w:ascii="Calibri" w:eastAsia="Calibri" w:hAnsi="Calibri" w:cs="Calibri"/>
          <w:sz w:val="24"/>
          <w:szCs w:val="24"/>
          <w:lang w:eastAsia="en-US"/>
        </w:rPr>
      </w:pPr>
      <w:r w:rsidRPr="002D565B">
        <w:rPr>
          <w:rFonts w:ascii="Calibri" w:eastAsia="Calibri" w:hAnsi="Calibri" w:cs="Calibri"/>
          <w:sz w:val="24"/>
          <w:szCs w:val="24"/>
          <w:lang w:eastAsia="en-US"/>
        </w:rPr>
        <w:t>proaktywnego działania zapewniającego wczesne wykrywanie powstających zagrożeń dla ciągłości działania infrastruktury IT,</w:t>
      </w:r>
    </w:p>
    <w:p w14:paraId="16FD9821" w14:textId="77777777" w:rsidR="00D62F7E" w:rsidRPr="002D565B" w:rsidRDefault="00D62F7E" w:rsidP="004E0D72">
      <w:pPr>
        <w:numPr>
          <w:ilvl w:val="0"/>
          <w:numId w:val="243"/>
        </w:numPr>
        <w:suppressAutoHyphens/>
        <w:spacing w:line="240" w:lineRule="auto"/>
        <w:jc w:val="both"/>
        <w:rPr>
          <w:rFonts w:ascii="Calibri" w:eastAsia="Calibri" w:hAnsi="Calibri" w:cs="Calibri"/>
          <w:sz w:val="24"/>
          <w:szCs w:val="24"/>
          <w:lang w:eastAsia="en-US"/>
        </w:rPr>
      </w:pPr>
      <w:r w:rsidRPr="002D565B">
        <w:rPr>
          <w:rFonts w:ascii="Calibri" w:eastAsia="Calibri" w:hAnsi="Calibri" w:cs="Calibri"/>
          <w:sz w:val="24"/>
          <w:szCs w:val="24"/>
          <w:lang w:eastAsia="en-US"/>
        </w:rPr>
        <w:t>usuwania ewentualnych awarii infrastruktury IT,</w:t>
      </w:r>
    </w:p>
    <w:p w14:paraId="19C1F5F8" w14:textId="77777777" w:rsidR="00D62F7E" w:rsidRPr="002D565B" w:rsidRDefault="00D62F7E" w:rsidP="004E0D72">
      <w:pPr>
        <w:numPr>
          <w:ilvl w:val="0"/>
          <w:numId w:val="243"/>
        </w:numPr>
        <w:suppressAutoHyphens/>
        <w:spacing w:line="240" w:lineRule="auto"/>
        <w:jc w:val="both"/>
        <w:rPr>
          <w:rFonts w:ascii="Calibri" w:eastAsia="Calibri" w:hAnsi="Calibri" w:cs="Calibri"/>
          <w:sz w:val="24"/>
          <w:szCs w:val="24"/>
          <w:lang w:eastAsia="en-US"/>
        </w:rPr>
      </w:pPr>
      <w:r w:rsidRPr="002D565B">
        <w:rPr>
          <w:rFonts w:ascii="Calibri" w:eastAsia="Calibri" w:hAnsi="Calibri" w:cs="Calibri"/>
          <w:sz w:val="24"/>
          <w:szCs w:val="24"/>
          <w:lang w:eastAsia="en-US"/>
        </w:rPr>
        <w:t>raportowanie wykonanych prac w cyklu miesięcznym z wyszczególnieniem istotnych zdarzeń zagrażających bezpieczeństwu informatycznemu Zamawiającego.</w:t>
      </w:r>
    </w:p>
    <w:p w14:paraId="4105E59D" w14:textId="3E8D66B8" w:rsidR="00D62F7E" w:rsidRPr="002D565B" w:rsidRDefault="00D62F7E" w:rsidP="004E0D72">
      <w:pPr>
        <w:pStyle w:val="Akapitzlist"/>
        <w:spacing w:line="240" w:lineRule="auto"/>
        <w:jc w:val="both"/>
        <w:rPr>
          <w:rFonts w:ascii="Calibri" w:eastAsia="Calibri" w:hAnsi="Calibri" w:cs="Calibri"/>
          <w:sz w:val="24"/>
          <w:szCs w:val="24"/>
          <w:lang w:eastAsia="en-US"/>
        </w:rPr>
      </w:pPr>
      <w:r w:rsidRPr="002D565B">
        <w:rPr>
          <w:rFonts w:ascii="Calibri" w:eastAsia="Calibri" w:hAnsi="Calibri" w:cs="Calibri"/>
          <w:sz w:val="24"/>
          <w:szCs w:val="24"/>
          <w:lang w:eastAsia="en-US"/>
        </w:rPr>
        <w:t xml:space="preserve">Usługi będą świadczone w </w:t>
      </w:r>
      <w:r w:rsidRPr="00564154">
        <w:rPr>
          <w:rFonts w:ascii="Calibri" w:eastAsia="Calibri" w:hAnsi="Calibri" w:cs="Calibri"/>
          <w:sz w:val="24"/>
          <w:szCs w:val="24"/>
          <w:shd w:val="clear" w:color="auto" w:fill="FFFFFF" w:themeFill="background1"/>
          <w:lang w:eastAsia="en-US"/>
        </w:rPr>
        <w:t xml:space="preserve">godzinach </w:t>
      </w:r>
      <w:r w:rsidR="00564154" w:rsidRPr="004E0D72">
        <w:rPr>
          <w:rFonts w:ascii="Calibri" w:eastAsia="Calibri" w:hAnsi="Calibri" w:cs="Calibri"/>
          <w:sz w:val="24"/>
          <w:szCs w:val="24"/>
          <w:shd w:val="clear" w:color="auto" w:fill="FFFFFF" w:themeFill="background1"/>
          <w:lang w:eastAsia="en-US"/>
        </w:rPr>
        <w:t>8</w:t>
      </w:r>
      <w:r w:rsidRPr="004E0D72">
        <w:rPr>
          <w:rFonts w:ascii="Calibri" w:eastAsia="Calibri" w:hAnsi="Calibri" w:cs="Calibri"/>
          <w:sz w:val="24"/>
          <w:szCs w:val="24"/>
          <w:shd w:val="clear" w:color="auto" w:fill="FFFFFF" w:themeFill="background1"/>
          <w:lang w:eastAsia="en-US"/>
        </w:rPr>
        <w:t>:00-15:00 w dni</w:t>
      </w:r>
      <w:r w:rsidRPr="002D565B">
        <w:rPr>
          <w:rFonts w:ascii="Calibri" w:eastAsia="Calibri" w:hAnsi="Calibri" w:cs="Calibri"/>
          <w:sz w:val="24"/>
          <w:szCs w:val="24"/>
          <w:lang w:eastAsia="en-US"/>
        </w:rPr>
        <w:t xml:space="preserve"> robocze.</w:t>
      </w:r>
    </w:p>
    <w:p w14:paraId="623C57D0" w14:textId="77777777" w:rsidR="00AC417B" w:rsidRPr="002D4C38" w:rsidRDefault="00AC417B" w:rsidP="00AC417B">
      <w:pPr>
        <w:spacing w:line="240" w:lineRule="auto"/>
        <w:jc w:val="both"/>
        <w:rPr>
          <w:rFonts w:asciiTheme="majorHAnsi" w:eastAsia="Calibri" w:hAnsiTheme="majorHAnsi" w:cstheme="majorHAnsi"/>
          <w:lang w:eastAsia="en-US"/>
        </w:rPr>
      </w:pPr>
    </w:p>
    <w:p w14:paraId="4001AA84" w14:textId="77777777" w:rsidR="00AC417B" w:rsidRPr="002D4C38" w:rsidRDefault="00AC417B" w:rsidP="00AC417B">
      <w:pPr>
        <w:spacing w:line="240" w:lineRule="auto"/>
        <w:jc w:val="both"/>
        <w:rPr>
          <w:rFonts w:asciiTheme="majorHAnsi" w:eastAsia="Calibri" w:hAnsiTheme="majorHAnsi" w:cstheme="majorHAnsi"/>
          <w:lang w:eastAsia="en-US"/>
        </w:rPr>
      </w:pPr>
    </w:p>
    <w:p w14:paraId="1AF76FA2" w14:textId="77777777" w:rsidR="00AC417B" w:rsidRPr="002D4C38" w:rsidRDefault="00AC417B" w:rsidP="00AC417B">
      <w:pPr>
        <w:rPr>
          <w:rFonts w:asciiTheme="majorHAnsi" w:eastAsia="Times New Roman" w:hAnsiTheme="majorHAnsi" w:cstheme="majorHAnsi"/>
          <w:b/>
          <w:bCs/>
        </w:rPr>
      </w:pPr>
    </w:p>
    <w:p w14:paraId="21825FFD" w14:textId="77777777" w:rsidR="00AC417B" w:rsidRPr="00AC417B" w:rsidRDefault="00AC417B" w:rsidP="00AC417B">
      <w:pPr>
        <w:ind w:left="4790" w:firstLine="210"/>
        <w:jc w:val="center"/>
        <w:rPr>
          <w:rFonts w:asciiTheme="majorHAnsi" w:eastAsia="Times New Roman" w:hAnsiTheme="majorHAnsi" w:cstheme="majorHAnsi"/>
          <w:b/>
          <w:bCs/>
          <w:sz w:val="24"/>
          <w:szCs w:val="24"/>
        </w:rPr>
      </w:pPr>
    </w:p>
    <w:p w14:paraId="7886038F" w14:textId="77777777" w:rsidR="0098090E" w:rsidRPr="002D4C38" w:rsidRDefault="0098090E" w:rsidP="002D4C38">
      <w:pPr>
        <w:spacing w:line="240" w:lineRule="auto"/>
        <w:ind w:left="122"/>
        <w:jc w:val="both"/>
        <w:rPr>
          <w:rFonts w:asciiTheme="majorHAnsi" w:eastAsia="Times New Roman" w:hAnsiTheme="majorHAnsi" w:cstheme="majorHAnsi"/>
          <w:color w:val="00000A"/>
          <w:sz w:val="24"/>
          <w:szCs w:val="24"/>
        </w:rPr>
      </w:pPr>
    </w:p>
    <w:p w14:paraId="6741A58D" w14:textId="77777777" w:rsidR="00AC417B" w:rsidRDefault="00AC417B" w:rsidP="00C92041">
      <w:pPr>
        <w:spacing w:line="240" w:lineRule="auto"/>
        <w:ind w:left="122"/>
        <w:jc w:val="both"/>
        <w:rPr>
          <w:rFonts w:asciiTheme="majorHAnsi" w:eastAsia="Times New Roman" w:hAnsiTheme="majorHAnsi" w:cstheme="majorHAnsi"/>
          <w:sz w:val="24"/>
          <w:szCs w:val="24"/>
        </w:rPr>
      </w:pPr>
    </w:p>
    <w:p w14:paraId="032B8495" w14:textId="77777777" w:rsidR="00AC417B" w:rsidRDefault="00AC417B" w:rsidP="00C92041">
      <w:pPr>
        <w:spacing w:line="240" w:lineRule="auto"/>
        <w:ind w:left="122"/>
        <w:jc w:val="both"/>
        <w:rPr>
          <w:rFonts w:asciiTheme="majorHAnsi" w:eastAsia="Times New Roman" w:hAnsiTheme="majorHAnsi" w:cstheme="majorHAnsi"/>
          <w:sz w:val="24"/>
          <w:szCs w:val="24"/>
        </w:rPr>
      </w:pPr>
    </w:p>
    <w:p w14:paraId="4626DCB8" w14:textId="77777777" w:rsidR="00AC417B" w:rsidRDefault="00AC417B" w:rsidP="00C92041">
      <w:pPr>
        <w:spacing w:line="240" w:lineRule="auto"/>
        <w:ind w:left="122"/>
        <w:jc w:val="both"/>
        <w:rPr>
          <w:rFonts w:asciiTheme="majorHAnsi" w:eastAsia="Times New Roman" w:hAnsiTheme="majorHAnsi" w:cstheme="majorHAnsi"/>
          <w:sz w:val="24"/>
          <w:szCs w:val="24"/>
        </w:rPr>
      </w:pPr>
    </w:p>
    <w:p w14:paraId="6465055F" w14:textId="77777777" w:rsidR="00AC417B" w:rsidRDefault="00AC417B" w:rsidP="00C92041">
      <w:pPr>
        <w:spacing w:line="240" w:lineRule="auto"/>
        <w:ind w:left="122"/>
        <w:jc w:val="both"/>
        <w:rPr>
          <w:rFonts w:asciiTheme="majorHAnsi" w:eastAsia="Times New Roman" w:hAnsiTheme="majorHAnsi" w:cstheme="majorHAnsi"/>
          <w:sz w:val="24"/>
          <w:szCs w:val="24"/>
        </w:rPr>
      </w:pPr>
    </w:p>
    <w:p w14:paraId="1D370DDC" w14:textId="77777777" w:rsidR="00AC417B" w:rsidRDefault="00AC417B" w:rsidP="00C92041">
      <w:pPr>
        <w:spacing w:line="240" w:lineRule="auto"/>
        <w:ind w:left="122"/>
        <w:jc w:val="both"/>
        <w:rPr>
          <w:rFonts w:asciiTheme="majorHAnsi" w:eastAsia="Times New Roman" w:hAnsiTheme="majorHAnsi" w:cstheme="majorHAnsi"/>
          <w:sz w:val="24"/>
          <w:szCs w:val="24"/>
        </w:rPr>
      </w:pPr>
    </w:p>
    <w:p w14:paraId="3E07EEE0" w14:textId="77777777" w:rsidR="00AC417B" w:rsidRDefault="00AC417B" w:rsidP="00C92041">
      <w:pPr>
        <w:spacing w:line="240" w:lineRule="auto"/>
        <w:ind w:left="122"/>
        <w:jc w:val="both"/>
        <w:rPr>
          <w:rFonts w:asciiTheme="majorHAnsi" w:eastAsia="Times New Roman" w:hAnsiTheme="majorHAnsi" w:cstheme="majorHAnsi"/>
          <w:sz w:val="24"/>
          <w:szCs w:val="24"/>
        </w:rPr>
      </w:pPr>
    </w:p>
    <w:p w14:paraId="0ADCB217" w14:textId="77777777" w:rsidR="005776AC" w:rsidRDefault="005776AC" w:rsidP="00E91A82">
      <w:pPr>
        <w:rPr>
          <w:rFonts w:asciiTheme="majorHAnsi" w:eastAsia="Times New Roman" w:hAnsiTheme="majorHAnsi" w:cstheme="majorHAnsi"/>
          <w:b/>
          <w:bCs/>
          <w:sz w:val="24"/>
          <w:szCs w:val="24"/>
        </w:rPr>
      </w:pPr>
      <w:bookmarkStart w:id="61" w:name="_Hlk114207277"/>
      <w:bookmarkEnd w:id="61"/>
    </w:p>
    <w:p w14:paraId="4B2680F0" w14:textId="39F304BA" w:rsidR="005776AC" w:rsidRDefault="005776AC" w:rsidP="005776AC">
      <w:pPr>
        <w:ind w:left="4790" w:firstLine="210"/>
        <w:jc w:val="center"/>
        <w:rPr>
          <w:rFonts w:asciiTheme="majorHAnsi" w:eastAsia="Times New Roman" w:hAnsiTheme="majorHAnsi" w:cstheme="majorHAnsi"/>
          <w:b/>
          <w:bCs/>
          <w:sz w:val="24"/>
          <w:szCs w:val="24"/>
        </w:rPr>
      </w:pPr>
      <w:bookmarkStart w:id="62" w:name="bookmark23"/>
      <w:r w:rsidRPr="00AB644B">
        <w:rPr>
          <w:rFonts w:asciiTheme="majorHAnsi" w:eastAsia="Times New Roman" w:hAnsiTheme="majorHAnsi" w:cstheme="majorHAnsi"/>
          <w:b/>
          <w:bCs/>
          <w:sz w:val="24"/>
          <w:szCs w:val="24"/>
        </w:rPr>
        <w:t xml:space="preserve">Załącznik nr 3 do umowy </w:t>
      </w:r>
    </w:p>
    <w:p w14:paraId="29A7F37A" w14:textId="77777777" w:rsidR="002715CA" w:rsidRPr="005776AC" w:rsidRDefault="002715CA" w:rsidP="005776AC">
      <w:pPr>
        <w:ind w:left="4790" w:firstLine="210"/>
        <w:jc w:val="center"/>
        <w:rPr>
          <w:rFonts w:asciiTheme="majorHAnsi" w:eastAsia="Times New Roman" w:hAnsiTheme="majorHAnsi" w:cstheme="majorHAnsi"/>
          <w:b/>
          <w:bCs/>
          <w:sz w:val="24"/>
          <w:szCs w:val="24"/>
        </w:rPr>
      </w:pPr>
    </w:p>
    <w:p w14:paraId="60886E6F" w14:textId="53445521" w:rsidR="005776AC" w:rsidRDefault="005776AC" w:rsidP="002715CA">
      <w:pPr>
        <w:pStyle w:val="Nagwek41"/>
        <w:keepNext/>
        <w:keepLines/>
        <w:shd w:val="clear" w:color="auto" w:fill="auto"/>
        <w:spacing w:before="0" w:after="490" w:line="360" w:lineRule="auto"/>
        <w:ind w:left="380"/>
      </w:pPr>
      <w:r>
        <w:t>PROTOKÓŁ ODBIORU DOKUMENTAC</w:t>
      </w:r>
      <w:r w:rsidR="00E91A82">
        <w:t>JI</w:t>
      </w:r>
      <w:bookmarkEnd w:id="62"/>
    </w:p>
    <w:p w14:paraId="6E571D78" w14:textId="1297459A" w:rsidR="005776AC" w:rsidRDefault="005776AC" w:rsidP="002715CA">
      <w:pPr>
        <w:pStyle w:val="Teksttreci20"/>
        <w:numPr>
          <w:ilvl w:val="0"/>
          <w:numId w:val="172"/>
        </w:numPr>
        <w:shd w:val="clear" w:color="auto" w:fill="auto"/>
        <w:tabs>
          <w:tab w:val="left" w:pos="284"/>
          <w:tab w:val="left" w:leader="dot" w:pos="1937"/>
        </w:tabs>
        <w:spacing w:before="0" w:line="360" w:lineRule="auto"/>
        <w:ind w:left="425" w:right="442" w:hanging="425"/>
      </w:pPr>
      <w:r>
        <w:t>Wykonawca przekazuje Zamawiającemu dokumentację wykonaną na podstawie umowy                       z dnia…………………………………………….., w formie:……………………………………………………..                      w</w:t>
      </w:r>
      <w:r>
        <w:tab/>
        <w:t>egzemplarzach.</w:t>
      </w:r>
    </w:p>
    <w:p w14:paraId="0FE0B333" w14:textId="77777777" w:rsidR="005776AC" w:rsidRDefault="005776AC" w:rsidP="005776AC">
      <w:pPr>
        <w:pStyle w:val="Teksttreci20"/>
        <w:shd w:val="clear" w:color="auto" w:fill="auto"/>
        <w:tabs>
          <w:tab w:val="left" w:leader="dot" w:pos="925"/>
        </w:tabs>
        <w:spacing w:before="0" w:line="200" w:lineRule="exact"/>
        <w:ind w:firstLine="0"/>
      </w:pPr>
    </w:p>
    <w:p w14:paraId="1F127CB5" w14:textId="598FAB37" w:rsidR="005776AC" w:rsidRDefault="005776AC" w:rsidP="005776AC">
      <w:pPr>
        <w:pStyle w:val="Podpistabeli0"/>
        <w:framePr w:w="8960" w:wrap="notBeside" w:vAnchor="text" w:hAnchor="text" w:xAlign="center" w:y="1"/>
        <w:shd w:val="clear" w:color="auto" w:fill="auto"/>
        <w:spacing w:line="200" w:lineRule="exact"/>
      </w:pPr>
      <w:r>
        <w:t>Warszawa, dnia ………………………………</w:t>
      </w:r>
    </w:p>
    <w:p w14:paraId="6005F02C" w14:textId="77777777" w:rsidR="005776AC" w:rsidRDefault="005776AC" w:rsidP="005776AC">
      <w:pPr>
        <w:pStyle w:val="Podpistabeli0"/>
        <w:framePr w:w="8960" w:wrap="notBeside" w:vAnchor="text" w:hAnchor="text" w:xAlign="center" w:y="1"/>
        <w:shd w:val="clear" w:color="auto" w:fill="auto"/>
        <w:spacing w:line="200" w:lineRule="exact"/>
        <w:ind w:left="142"/>
      </w:pPr>
    </w:p>
    <w:tbl>
      <w:tblPr>
        <w:tblOverlap w:val="never"/>
        <w:tblW w:w="8784" w:type="dxa"/>
        <w:jc w:val="center"/>
        <w:tblLayout w:type="fixed"/>
        <w:tblCellMar>
          <w:left w:w="10" w:type="dxa"/>
          <w:right w:w="10" w:type="dxa"/>
        </w:tblCellMar>
        <w:tblLook w:val="04A0" w:firstRow="1" w:lastRow="0" w:firstColumn="1" w:lastColumn="0" w:noHBand="0" w:noVBand="1"/>
      </w:tblPr>
      <w:tblGrid>
        <w:gridCol w:w="3848"/>
        <w:gridCol w:w="909"/>
        <w:gridCol w:w="4027"/>
      </w:tblGrid>
      <w:tr w:rsidR="005776AC" w14:paraId="48D241AC" w14:textId="77777777" w:rsidTr="0086388D">
        <w:trPr>
          <w:trHeight w:hRule="exact" w:val="1031"/>
          <w:jc w:val="center"/>
        </w:trPr>
        <w:tc>
          <w:tcPr>
            <w:tcW w:w="3848" w:type="dxa"/>
            <w:tcBorders>
              <w:top w:val="single" w:sz="4" w:space="0" w:color="auto"/>
              <w:left w:val="single" w:sz="4" w:space="0" w:color="auto"/>
              <w:bottom w:val="single" w:sz="4" w:space="0" w:color="auto"/>
            </w:tcBorders>
            <w:shd w:val="clear" w:color="auto" w:fill="FFFFFF"/>
          </w:tcPr>
          <w:p w14:paraId="2346E5D3" w14:textId="77777777" w:rsidR="005776AC" w:rsidRDefault="005776AC" w:rsidP="00803503">
            <w:pPr>
              <w:pStyle w:val="Teksttreci20"/>
              <w:framePr w:w="8960" w:wrap="notBeside" w:vAnchor="text" w:hAnchor="text" w:xAlign="center" w:y="1"/>
              <w:shd w:val="clear" w:color="auto" w:fill="auto"/>
              <w:spacing w:before="0" w:line="200" w:lineRule="exact"/>
              <w:ind w:firstLine="0"/>
              <w:jc w:val="center"/>
            </w:pPr>
            <w:r>
              <w:t>Za Zamawiającego</w:t>
            </w:r>
          </w:p>
        </w:tc>
        <w:tc>
          <w:tcPr>
            <w:tcW w:w="909" w:type="dxa"/>
            <w:tcBorders>
              <w:top w:val="single" w:sz="4" w:space="0" w:color="auto"/>
              <w:left w:val="single" w:sz="4" w:space="0" w:color="auto"/>
            </w:tcBorders>
            <w:shd w:val="clear" w:color="auto" w:fill="FFFFFF"/>
          </w:tcPr>
          <w:p w14:paraId="71EBA0B9" w14:textId="77777777" w:rsidR="005776AC" w:rsidRDefault="005776AC" w:rsidP="00803503">
            <w:pPr>
              <w:framePr w:w="8960" w:wrap="notBeside" w:vAnchor="text" w:hAnchor="text" w:xAlign="center" w:y="1"/>
              <w:rPr>
                <w:sz w:val="10"/>
                <w:szCs w:val="10"/>
              </w:rPr>
            </w:pPr>
          </w:p>
        </w:tc>
        <w:tc>
          <w:tcPr>
            <w:tcW w:w="4027" w:type="dxa"/>
            <w:tcBorders>
              <w:top w:val="single" w:sz="4" w:space="0" w:color="auto"/>
              <w:left w:val="single" w:sz="4" w:space="0" w:color="auto"/>
              <w:right w:val="single" w:sz="4" w:space="0" w:color="auto"/>
            </w:tcBorders>
            <w:shd w:val="clear" w:color="auto" w:fill="FFFFFF"/>
          </w:tcPr>
          <w:p w14:paraId="7781C793" w14:textId="77777777" w:rsidR="005776AC" w:rsidRDefault="005776AC" w:rsidP="00803503">
            <w:pPr>
              <w:pStyle w:val="Teksttreci20"/>
              <w:framePr w:w="8960" w:wrap="notBeside" w:vAnchor="text" w:hAnchor="text" w:xAlign="center" w:y="1"/>
              <w:shd w:val="clear" w:color="auto" w:fill="auto"/>
              <w:spacing w:before="0" w:line="200" w:lineRule="exact"/>
              <w:ind w:firstLine="0"/>
              <w:jc w:val="center"/>
            </w:pPr>
            <w:r>
              <w:t>Za Wykonawcę</w:t>
            </w:r>
          </w:p>
        </w:tc>
      </w:tr>
      <w:tr w:rsidR="005776AC" w14:paraId="05744B0E" w14:textId="77777777" w:rsidTr="0086388D">
        <w:trPr>
          <w:trHeight w:hRule="exact" w:val="327"/>
          <w:jc w:val="center"/>
        </w:trPr>
        <w:tc>
          <w:tcPr>
            <w:tcW w:w="3848" w:type="dxa"/>
            <w:tcBorders>
              <w:top w:val="single" w:sz="4" w:space="0" w:color="auto"/>
              <w:left w:val="single" w:sz="4" w:space="0" w:color="auto"/>
              <w:bottom w:val="single" w:sz="4" w:space="0" w:color="auto"/>
            </w:tcBorders>
            <w:shd w:val="clear" w:color="auto" w:fill="FFFFFF"/>
          </w:tcPr>
          <w:p w14:paraId="452E3348" w14:textId="77777777" w:rsidR="005776AC" w:rsidRDefault="005776AC" w:rsidP="00803503">
            <w:pPr>
              <w:framePr w:w="8960" w:wrap="notBeside" w:vAnchor="text" w:hAnchor="text" w:xAlign="center" w:y="1"/>
              <w:rPr>
                <w:sz w:val="10"/>
                <w:szCs w:val="10"/>
              </w:rPr>
            </w:pPr>
          </w:p>
        </w:tc>
        <w:tc>
          <w:tcPr>
            <w:tcW w:w="909" w:type="dxa"/>
            <w:tcBorders>
              <w:top w:val="single" w:sz="4" w:space="0" w:color="auto"/>
              <w:left w:val="single" w:sz="4" w:space="0" w:color="auto"/>
              <w:bottom w:val="single" w:sz="4" w:space="0" w:color="auto"/>
            </w:tcBorders>
            <w:shd w:val="clear" w:color="auto" w:fill="FFFFFF"/>
          </w:tcPr>
          <w:p w14:paraId="18723C28" w14:textId="77777777" w:rsidR="005776AC" w:rsidRDefault="005776AC" w:rsidP="00803503">
            <w:pPr>
              <w:framePr w:w="8960" w:wrap="notBeside" w:vAnchor="text" w:hAnchor="text" w:xAlign="center" w:y="1"/>
              <w:rPr>
                <w:sz w:val="10"/>
                <w:szCs w:val="10"/>
              </w:rPr>
            </w:pPr>
          </w:p>
        </w:tc>
        <w:tc>
          <w:tcPr>
            <w:tcW w:w="4027" w:type="dxa"/>
            <w:tcBorders>
              <w:top w:val="single" w:sz="4" w:space="0" w:color="auto"/>
              <w:left w:val="single" w:sz="4" w:space="0" w:color="auto"/>
              <w:bottom w:val="single" w:sz="4" w:space="0" w:color="auto"/>
              <w:right w:val="single" w:sz="4" w:space="0" w:color="auto"/>
            </w:tcBorders>
            <w:shd w:val="clear" w:color="auto" w:fill="FFFFFF"/>
          </w:tcPr>
          <w:p w14:paraId="717A8CB1" w14:textId="77777777" w:rsidR="005776AC" w:rsidRDefault="005776AC" w:rsidP="00803503">
            <w:pPr>
              <w:framePr w:w="8960" w:wrap="notBeside" w:vAnchor="text" w:hAnchor="text" w:xAlign="center" w:y="1"/>
              <w:rPr>
                <w:sz w:val="10"/>
                <w:szCs w:val="10"/>
              </w:rPr>
            </w:pPr>
          </w:p>
        </w:tc>
      </w:tr>
    </w:tbl>
    <w:p w14:paraId="5970092A" w14:textId="77777777" w:rsidR="005776AC" w:rsidRDefault="005776AC" w:rsidP="005776AC">
      <w:pPr>
        <w:framePr w:w="8960" w:wrap="notBeside" w:vAnchor="text" w:hAnchor="text" w:xAlign="center" w:y="1"/>
        <w:rPr>
          <w:sz w:val="2"/>
          <w:szCs w:val="2"/>
        </w:rPr>
      </w:pPr>
    </w:p>
    <w:p w14:paraId="3A1C6920" w14:textId="77777777" w:rsidR="005776AC" w:rsidRDefault="005776AC" w:rsidP="005776AC">
      <w:pPr>
        <w:rPr>
          <w:sz w:val="2"/>
          <w:szCs w:val="2"/>
        </w:rPr>
      </w:pPr>
    </w:p>
    <w:p w14:paraId="6EF9B46F" w14:textId="77777777" w:rsidR="005776AC" w:rsidRDefault="005776AC" w:rsidP="002715CA">
      <w:pPr>
        <w:pStyle w:val="Teksttreci20"/>
        <w:numPr>
          <w:ilvl w:val="0"/>
          <w:numId w:val="172"/>
        </w:numPr>
        <w:shd w:val="clear" w:color="auto" w:fill="auto"/>
        <w:tabs>
          <w:tab w:val="left" w:pos="355"/>
        </w:tabs>
        <w:spacing w:before="0" w:line="360" w:lineRule="auto"/>
        <w:ind w:firstLine="0"/>
      </w:pPr>
      <w:r>
        <w:t>Po zapoznaniu się z przedstawioną dokumentacją: Zamawiający nie zgłasza uwag/</w:t>
      </w:r>
    </w:p>
    <w:p w14:paraId="7C8BEEEC" w14:textId="77777777" w:rsidR="005776AC" w:rsidRDefault="005776AC" w:rsidP="002715CA">
      <w:pPr>
        <w:pStyle w:val="Teksttreci20"/>
        <w:shd w:val="clear" w:color="auto" w:fill="auto"/>
        <w:tabs>
          <w:tab w:val="left" w:leader="dot" w:pos="8248"/>
        </w:tabs>
        <w:spacing w:before="0" w:line="360" w:lineRule="auto"/>
        <w:ind w:left="284" w:firstLine="0"/>
      </w:pPr>
      <w:r>
        <w:t xml:space="preserve">Zamawiający zgłasza następujące uwagi wyznaczając Wykonawcy termin </w:t>
      </w:r>
      <w:r>
        <w:tab/>
        <w:t xml:space="preserve"> dni na</w:t>
      </w:r>
    </w:p>
    <w:p w14:paraId="1F59C374" w14:textId="4FA05FDA" w:rsidR="005776AC" w:rsidRDefault="005776AC" w:rsidP="002715CA">
      <w:pPr>
        <w:pStyle w:val="Teksttreci20"/>
        <w:shd w:val="clear" w:color="auto" w:fill="auto"/>
        <w:spacing w:before="0" w:line="360" w:lineRule="auto"/>
        <w:ind w:left="284" w:firstLine="0"/>
      </w:pPr>
      <w:r>
        <w:t>usunięcie usterek*:</w:t>
      </w:r>
    </w:p>
    <w:p w14:paraId="51AC0C63" w14:textId="77777777" w:rsidR="005776AC" w:rsidRDefault="005776AC" w:rsidP="005776AC">
      <w:pPr>
        <w:pStyle w:val="Podpistabeli40"/>
        <w:framePr w:w="8975" w:wrap="notBeside" w:vAnchor="text" w:hAnchor="text" w:xAlign="center" w:y="1"/>
        <w:shd w:val="clear" w:color="auto" w:fill="auto"/>
        <w:spacing w:after="90" w:line="140" w:lineRule="exact"/>
      </w:pPr>
      <w:r>
        <w:t>(* niepotrzebne skreślić)</w:t>
      </w:r>
    </w:p>
    <w:p w14:paraId="6BB04151" w14:textId="77777777" w:rsidR="005776AC" w:rsidRDefault="005776AC" w:rsidP="005776AC">
      <w:pPr>
        <w:pStyle w:val="Podpistabeli0"/>
        <w:framePr w:w="8975" w:wrap="notBeside" w:vAnchor="text" w:hAnchor="text" w:xAlign="center" w:y="1"/>
        <w:shd w:val="clear" w:color="auto" w:fill="auto"/>
        <w:tabs>
          <w:tab w:val="left" w:leader="dot" w:pos="1987"/>
        </w:tabs>
        <w:spacing w:line="200" w:lineRule="exact"/>
        <w:jc w:val="both"/>
      </w:pPr>
    </w:p>
    <w:p w14:paraId="6737AFD4" w14:textId="559C63DF" w:rsidR="005776AC" w:rsidRDefault="005776AC" w:rsidP="005776AC">
      <w:pPr>
        <w:pStyle w:val="Podpistabeli0"/>
        <w:framePr w:w="8975" w:wrap="notBeside" w:vAnchor="text" w:hAnchor="text" w:xAlign="center" w:y="1"/>
        <w:shd w:val="clear" w:color="auto" w:fill="auto"/>
        <w:tabs>
          <w:tab w:val="left" w:leader="dot" w:pos="1987"/>
        </w:tabs>
        <w:spacing w:line="200" w:lineRule="exact"/>
        <w:jc w:val="both"/>
      </w:pPr>
      <w:r>
        <w:t>Warszawa, dnia…………………………………………</w:t>
      </w:r>
    </w:p>
    <w:p w14:paraId="5064043C" w14:textId="5E614B8E" w:rsidR="005776AC" w:rsidRDefault="005776AC" w:rsidP="005776AC">
      <w:pPr>
        <w:pStyle w:val="Podpistabeli0"/>
        <w:framePr w:w="8975" w:wrap="notBeside" w:vAnchor="text" w:hAnchor="text" w:xAlign="center" w:y="1"/>
        <w:shd w:val="clear" w:color="auto" w:fill="auto"/>
        <w:tabs>
          <w:tab w:val="left" w:leader="dot" w:pos="1987"/>
        </w:tabs>
        <w:spacing w:line="200" w:lineRule="exact"/>
        <w:jc w:val="both"/>
      </w:pPr>
    </w:p>
    <w:tbl>
      <w:tblPr>
        <w:tblOverlap w:val="never"/>
        <w:tblW w:w="8974" w:type="dxa"/>
        <w:jc w:val="center"/>
        <w:tblLayout w:type="fixed"/>
        <w:tblCellMar>
          <w:left w:w="10" w:type="dxa"/>
          <w:right w:w="10" w:type="dxa"/>
        </w:tblCellMar>
        <w:tblLook w:val="04A0" w:firstRow="1" w:lastRow="0" w:firstColumn="1" w:lastColumn="0" w:noHBand="0" w:noVBand="1"/>
      </w:tblPr>
      <w:tblGrid>
        <w:gridCol w:w="3938"/>
        <w:gridCol w:w="932"/>
        <w:gridCol w:w="4104"/>
      </w:tblGrid>
      <w:tr w:rsidR="005776AC" w14:paraId="160CDB9D" w14:textId="77777777" w:rsidTr="007E6CA6">
        <w:trPr>
          <w:trHeight w:hRule="exact" w:val="986"/>
          <w:jc w:val="center"/>
        </w:trPr>
        <w:tc>
          <w:tcPr>
            <w:tcW w:w="3938" w:type="dxa"/>
            <w:tcBorders>
              <w:top w:val="single" w:sz="4" w:space="0" w:color="auto"/>
              <w:left w:val="single" w:sz="4" w:space="0" w:color="auto"/>
            </w:tcBorders>
            <w:shd w:val="clear" w:color="auto" w:fill="FFFFFF"/>
          </w:tcPr>
          <w:p w14:paraId="28035C92" w14:textId="77777777" w:rsidR="005776AC" w:rsidRDefault="005776AC" w:rsidP="00803503">
            <w:pPr>
              <w:pStyle w:val="Teksttreci20"/>
              <w:framePr w:w="8975" w:wrap="notBeside" w:vAnchor="text" w:hAnchor="text" w:xAlign="center" w:y="1"/>
              <w:shd w:val="clear" w:color="auto" w:fill="auto"/>
              <w:spacing w:before="0" w:line="200" w:lineRule="exact"/>
              <w:ind w:firstLine="0"/>
              <w:jc w:val="center"/>
            </w:pPr>
            <w:r>
              <w:t>Za Zamawiającego</w:t>
            </w:r>
          </w:p>
        </w:tc>
        <w:tc>
          <w:tcPr>
            <w:tcW w:w="932" w:type="dxa"/>
            <w:tcBorders>
              <w:top w:val="single" w:sz="4" w:space="0" w:color="auto"/>
              <w:left w:val="single" w:sz="4" w:space="0" w:color="auto"/>
            </w:tcBorders>
            <w:shd w:val="clear" w:color="auto" w:fill="FFFFFF"/>
          </w:tcPr>
          <w:p w14:paraId="240320A9" w14:textId="77777777" w:rsidR="005776AC" w:rsidRDefault="005776AC" w:rsidP="00803503">
            <w:pPr>
              <w:framePr w:w="8975" w:wrap="notBeside" w:vAnchor="text" w:hAnchor="text" w:xAlign="center" w:y="1"/>
              <w:rPr>
                <w:sz w:val="10"/>
                <w:szCs w:val="10"/>
              </w:rPr>
            </w:pPr>
          </w:p>
        </w:tc>
        <w:tc>
          <w:tcPr>
            <w:tcW w:w="4104" w:type="dxa"/>
            <w:tcBorders>
              <w:top w:val="single" w:sz="4" w:space="0" w:color="auto"/>
              <w:left w:val="single" w:sz="4" w:space="0" w:color="auto"/>
              <w:right w:val="single" w:sz="4" w:space="0" w:color="auto"/>
            </w:tcBorders>
            <w:shd w:val="clear" w:color="auto" w:fill="FFFFFF"/>
          </w:tcPr>
          <w:p w14:paraId="2708C225" w14:textId="77777777" w:rsidR="005776AC" w:rsidRDefault="005776AC" w:rsidP="00803503">
            <w:pPr>
              <w:pStyle w:val="Teksttreci20"/>
              <w:framePr w:w="8975" w:wrap="notBeside" w:vAnchor="text" w:hAnchor="text" w:xAlign="center" w:y="1"/>
              <w:shd w:val="clear" w:color="auto" w:fill="auto"/>
              <w:spacing w:before="0" w:line="200" w:lineRule="exact"/>
              <w:ind w:firstLine="0"/>
              <w:jc w:val="center"/>
            </w:pPr>
            <w:r>
              <w:t>Za Wykonawcę</w:t>
            </w:r>
          </w:p>
        </w:tc>
      </w:tr>
      <w:tr w:rsidR="005776AC" w14:paraId="56E35766" w14:textId="77777777" w:rsidTr="007E6CA6">
        <w:trPr>
          <w:trHeight w:hRule="exact" w:val="313"/>
          <w:jc w:val="center"/>
        </w:trPr>
        <w:tc>
          <w:tcPr>
            <w:tcW w:w="3938" w:type="dxa"/>
            <w:tcBorders>
              <w:top w:val="single" w:sz="4" w:space="0" w:color="auto"/>
              <w:left w:val="single" w:sz="4" w:space="0" w:color="auto"/>
              <w:bottom w:val="single" w:sz="4" w:space="0" w:color="auto"/>
            </w:tcBorders>
            <w:shd w:val="clear" w:color="auto" w:fill="FFFFFF"/>
          </w:tcPr>
          <w:p w14:paraId="0651C52B" w14:textId="77777777" w:rsidR="005776AC" w:rsidRDefault="005776AC" w:rsidP="00803503">
            <w:pPr>
              <w:framePr w:w="8975" w:wrap="notBeside" w:vAnchor="text" w:hAnchor="text" w:xAlign="center" w:y="1"/>
              <w:rPr>
                <w:sz w:val="10"/>
                <w:szCs w:val="10"/>
              </w:rPr>
            </w:pPr>
          </w:p>
        </w:tc>
        <w:tc>
          <w:tcPr>
            <w:tcW w:w="932" w:type="dxa"/>
            <w:tcBorders>
              <w:top w:val="single" w:sz="4" w:space="0" w:color="auto"/>
              <w:left w:val="single" w:sz="4" w:space="0" w:color="auto"/>
              <w:bottom w:val="single" w:sz="4" w:space="0" w:color="auto"/>
            </w:tcBorders>
            <w:shd w:val="clear" w:color="auto" w:fill="FFFFFF"/>
          </w:tcPr>
          <w:p w14:paraId="0A05BFC4" w14:textId="77777777" w:rsidR="005776AC" w:rsidRDefault="005776AC" w:rsidP="00803503">
            <w:pPr>
              <w:framePr w:w="8975" w:wrap="notBeside" w:vAnchor="text" w:hAnchor="text" w:xAlign="center" w:y="1"/>
              <w:rPr>
                <w:sz w:val="10"/>
                <w:szCs w:val="10"/>
              </w:rPr>
            </w:pPr>
          </w:p>
        </w:tc>
        <w:tc>
          <w:tcPr>
            <w:tcW w:w="4104" w:type="dxa"/>
            <w:tcBorders>
              <w:top w:val="single" w:sz="4" w:space="0" w:color="auto"/>
              <w:left w:val="single" w:sz="4" w:space="0" w:color="auto"/>
              <w:bottom w:val="single" w:sz="4" w:space="0" w:color="auto"/>
              <w:right w:val="single" w:sz="4" w:space="0" w:color="auto"/>
            </w:tcBorders>
            <w:shd w:val="clear" w:color="auto" w:fill="FFFFFF"/>
          </w:tcPr>
          <w:p w14:paraId="199A7E13" w14:textId="77777777" w:rsidR="005776AC" w:rsidRDefault="005776AC" w:rsidP="00803503">
            <w:pPr>
              <w:framePr w:w="8975" w:wrap="notBeside" w:vAnchor="text" w:hAnchor="text" w:xAlign="center" w:y="1"/>
              <w:rPr>
                <w:sz w:val="10"/>
                <w:szCs w:val="10"/>
              </w:rPr>
            </w:pPr>
          </w:p>
        </w:tc>
      </w:tr>
    </w:tbl>
    <w:p w14:paraId="6A9CBC3E" w14:textId="77777777" w:rsidR="005776AC" w:rsidRDefault="005776AC" w:rsidP="005776AC">
      <w:pPr>
        <w:framePr w:w="8975" w:wrap="notBeside" w:vAnchor="text" w:hAnchor="text" w:xAlign="center" w:y="1"/>
        <w:rPr>
          <w:sz w:val="2"/>
          <w:szCs w:val="2"/>
        </w:rPr>
      </w:pPr>
    </w:p>
    <w:p w14:paraId="19EE8EB6" w14:textId="77777777" w:rsidR="005776AC" w:rsidRDefault="005776AC" w:rsidP="005776AC">
      <w:pPr>
        <w:rPr>
          <w:sz w:val="2"/>
          <w:szCs w:val="2"/>
        </w:rPr>
      </w:pPr>
    </w:p>
    <w:p w14:paraId="6FE59D14" w14:textId="7657F077" w:rsidR="005776AC" w:rsidRDefault="005776AC" w:rsidP="002715CA">
      <w:pPr>
        <w:pStyle w:val="Teksttreci20"/>
        <w:shd w:val="clear" w:color="auto" w:fill="auto"/>
        <w:spacing w:before="442" w:line="360" w:lineRule="auto"/>
        <w:ind w:firstLine="0"/>
      </w:pPr>
      <w:r>
        <w:t>3*. Po usunięciu przez Wykonawcę zgłoszonych przez Zamawiającego usterek</w:t>
      </w:r>
      <w:r w:rsidR="002715CA">
        <w:t xml:space="preserve"> </w:t>
      </w:r>
      <w:r>
        <w:t>Zamawiający akceptuje dokumentację…………………………</w:t>
      </w:r>
    </w:p>
    <w:p w14:paraId="56C7F49C" w14:textId="63C6C26D" w:rsidR="005776AC" w:rsidRDefault="005776AC" w:rsidP="002715CA">
      <w:pPr>
        <w:pStyle w:val="Teksttreci180"/>
        <w:shd w:val="clear" w:color="auto" w:fill="auto"/>
        <w:spacing w:after="452" w:line="360" w:lineRule="auto"/>
        <w:jc w:val="both"/>
      </w:pPr>
      <w:r>
        <w:t>(* skreślić, jeśli nie dotyczy)</w:t>
      </w:r>
    </w:p>
    <w:p w14:paraId="4FFFF7B0" w14:textId="4A995AFB" w:rsidR="005776AC" w:rsidRDefault="005776AC" w:rsidP="005776AC">
      <w:pPr>
        <w:pStyle w:val="Podpistabeli0"/>
        <w:framePr w:w="8986" w:wrap="notBeside" w:vAnchor="text" w:hAnchor="text" w:xAlign="center" w:y="1"/>
        <w:shd w:val="clear" w:color="auto" w:fill="auto"/>
        <w:spacing w:line="200" w:lineRule="exact"/>
      </w:pPr>
      <w:r>
        <w:t>Warszawa, dnia………………………………………..</w:t>
      </w:r>
    </w:p>
    <w:p w14:paraId="61AEC05B" w14:textId="77777777" w:rsidR="005776AC" w:rsidRDefault="005776AC" w:rsidP="005776AC">
      <w:pPr>
        <w:pStyle w:val="Podpistabeli0"/>
        <w:framePr w:w="8986" w:wrap="notBeside" w:vAnchor="text" w:hAnchor="text" w:xAlign="center" w:y="1"/>
        <w:shd w:val="clear" w:color="auto" w:fill="auto"/>
        <w:spacing w:line="200" w:lineRule="exact"/>
      </w:pPr>
    </w:p>
    <w:tbl>
      <w:tblPr>
        <w:tblOverlap w:val="never"/>
        <w:tblW w:w="8986" w:type="dxa"/>
        <w:jc w:val="center"/>
        <w:tblLayout w:type="fixed"/>
        <w:tblCellMar>
          <w:left w:w="10" w:type="dxa"/>
          <w:right w:w="10" w:type="dxa"/>
        </w:tblCellMar>
        <w:tblLook w:val="04A0" w:firstRow="1" w:lastRow="0" w:firstColumn="1" w:lastColumn="0" w:noHBand="0" w:noVBand="1"/>
      </w:tblPr>
      <w:tblGrid>
        <w:gridCol w:w="3949"/>
        <w:gridCol w:w="929"/>
        <w:gridCol w:w="4108"/>
      </w:tblGrid>
      <w:tr w:rsidR="005776AC" w14:paraId="6FBA58A1" w14:textId="77777777" w:rsidTr="005776AC">
        <w:trPr>
          <w:trHeight w:hRule="exact" w:val="990"/>
          <w:jc w:val="center"/>
        </w:trPr>
        <w:tc>
          <w:tcPr>
            <w:tcW w:w="3949" w:type="dxa"/>
            <w:tcBorders>
              <w:top w:val="single" w:sz="4" w:space="0" w:color="auto"/>
              <w:left w:val="single" w:sz="4" w:space="0" w:color="auto"/>
            </w:tcBorders>
            <w:shd w:val="clear" w:color="auto" w:fill="FFFFFF"/>
          </w:tcPr>
          <w:p w14:paraId="29CDEDCF" w14:textId="77777777" w:rsidR="005776AC" w:rsidRDefault="005776AC" w:rsidP="00803503">
            <w:pPr>
              <w:pStyle w:val="Teksttreci20"/>
              <w:framePr w:w="8986" w:wrap="notBeside" w:vAnchor="text" w:hAnchor="text" w:xAlign="center" w:y="1"/>
              <w:shd w:val="clear" w:color="auto" w:fill="auto"/>
              <w:spacing w:before="0" w:line="200" w:lineRule="exact"/>
              <w:ind w:firstLine="0"/>
              <w:jc w:val="center"/>
            </w:pPr>
            <w:r>
              <w:t>Za Zamawiającego</w:t>
            </w:r>
          </w:p>
        </w:tc>
        <w:tc>
          <w:tcPr>
            <w:tcW w:w="929" w:type="dxa"/>
            <w:tcBorders>
              <w:top w:val="single" w:sz="4" w:space="0" w:color="auto"/>
              <w:left w:val="single" w:sz="4" w:space="0" w:color="auto"/>
            </w:tcBorders>
            <w:shd w:val="clear" w:color="auto" w:fill="FFFFFF"/>
          </w:tcPr>
          <w:p w14:paraId="5C28F3FE" w14:textId="77777777" w:rsidR="005776AC" w:rsidRDefault="005776AC" w:rsidP="00803503">
            <w:pPr>
              <w:framePr w:w="8986" w:wrap="notBeside" w:vAnchor="text" w:hAnchor="text" w:xAlign="center" w:y="1"/>
              <w:rPr>
                <w:sz w:val="10"/>
                <w:szCs w:val="10"/>
              </w:rPr>
            </w:pPr>
          </w:p>
        </w:tc>
        <w:tc>
          <w:tcPr>
            <w:tcW w:w="4108" w:type="dxa"/>
            <w:tcBorders>
              <w:top w:val="single" w:sz="4" w:space="0" w:color="auto"/>
              <w:left w:val="single" w:sz="4" w:space="0" w:color="auto"/>
              <w:right w:val="single" w:sz="4" w:space="0" w:color="auto"/>
            </w:tcBorders>
            <w:shd w:val="clear" w:color="auto" w:fill="FFFFFF"/>
          </w:tcPr>
          <w:p w14:paraId="2A25304A" w14:textId="77777777" w:rsidR="005776AC" w:rsidRDefault="005776AC" w:rsidP="00803503">
            <w:pPr>
              <w:pStyle w:val="Teksttreci20"/>
              <w:framePr w:w="8986" w:wrap="notBeside" w:vAnchor="text" w:hAnchor="text" w:xAlign="center" w:y="1"/>
              <w:shd w:val="clear" w:color="auto" w:fill="auto"/>
              <w:spacing w:before="0" w:line="200" w:lineRule="exact"/>
              <w:ind w:firstLine="0"/>
              <w:jc w:val="center"/>
            </w:pPr>
            <w:r>
              <w:t>Za Wykonawcę</w:t>
            </w:r>
          </w:p>
        </w:tc>
      </w:tr>
      <w:tr w:rsidR="005776AC" w14:paraId="30B9ACAA" w14:textId="77777777" w:rsidTr="005776AC">
        <w:trPr>
          <w:trHeight w:hRule="exact" w:val="317"/>
          <w:jc w:val="center"/>
        </w:trPr>
        <w:tc>
          <w:tcPr>
            <w:tcW w:w="3949" w:type="dxa"/>
            <w:tcBorders>
              <w:top w:val="single" w:sz="4" w:space="0" w:color="auto"/>
              <w:left w:val="single" w:sz="4" w:space="0" w:color="auto"/>
              <w:bottom w:val="single" w:sz="4" w:space="0" w:color="auto"/>
            </w:tcBorders>
            <w:shd w:val="clear" w:color="auto" w:fill="FFFFFF"/>
          </w:tcPr>
          <w:p w14:paraId="5AE6F8D8" w14:textId="77777777" w:rsidR="005776AC" w:rsidRDefault="005776AC" w:rsidP="00803503">
            <w:pPr>
              <w:framePr w:w="8986" w:wrap="notBeside" w:vAnchor="text" w:hAnchor="text" w:xAlign="center" w:y="1"/>
              <w:rPr>
                <w:sz w:val="10"/>
                <w:szCs w:val="10"/>
              </w:rPr>
            </w:pPr>
          </w:p>
        </w:tc>
        <w:tc>
          <w:tcPr>
            <w:tcW w:w="929" w:type="dxa"/>
            <w:tcBorders>
              <w:top w:val="single" w:sz="4" w:space="0" w:color="auto"/>
              <w:left w:val="single" w:sz="4" w:space="0" w:color="auto"/>
              <w:bottom w:val="single" w:sz="4" w:space="0" w:color="auto"/>
            </w:tcBorders>
            <w:shd w:val="clear" w:color="auto" w:fill="FFFFFF"/>
          </w:tcPr>
          <w:p w14:paraId="69E56715" w14:textId="77777777" w:rsidR="005776AC" w:rsidRDefault="005776AC" w:rsidP="00803503">
            <w:pPr>
              <w:framePr w:w="8986" w:wrap="notBeside" w:vAnchor="text" w:hAnchor="text" w:xAlign="center" w:y="1"/>
              <w:rPr>
                <w:sz w:val="10"/>
                <w:szCs w:val="10"/>
              </w:rPr>
            </w:pPr>
          </w:p>
        </w:tc>
        <w:tc>
          <w:tcPr>
            <w:tcW w:w="4108" w:type="dxa"/>
            <w:tcBorders>
              <w:top w:val="single" w:sz="4" w:space="0" w:color="auto"/>
              <w:left w:val="single" w:sz="4" w:space="0" w:color="auto"/>
              <w:bottom w:val="single" w:sz="4" w:space="0" w:color="auto"/>
              <w:right w:val="single" w:sz="4" w:space="0" w:color="auto"/>
            </w:tcBorders>
            <w:shd w:val="clear" w:color="auto" w:fill="FFFFFF"/>
          </w:tcPr>
          <w:p w14:paraId="20B0910F" w14:textId="77777777" w:rsidR="005776AC" w:rsidRDefault="005776AC" w:rsidP="00803503">
            <w:pPr>
              <w:framePr w:w="8986" w:wrap="notBeside" w:vAnchor="text" w:hAnchor="text" w:xAlign="center" w:y="1"/>
              <w:rPr>
                <w:sz w:val="10"/>
                <w:szCs w:val="10"/>
              </w:rPr>
            </w:pPr>
          </w:p>
        </w:tc>
      </w:tr>
    </w:tbl>
    <w:p w14:paraId="5E21C2C8" w14:textId="77777777" w:rsidR="005776AC" w:rsidRDefault="005776AC" w:rsidP="005776AC">
      <w:pPr>
        <w:framePr w:w="8986" w:wrap="notBeside" w:vAnchor="text" w:hAnchor="text" w:xAlign="center" w:y="1"/>
        <w:rPr>
          <w:sz w:val="2"/>
          <w:szCs w:val="2"/>
        </w:rPr>
      </w:pPr>
    </w:p>
    <w:p w14:paraId="503A685E" w14:textId="77777777" w:rsidR="005776AC" w:rsidRDefault="005776AC" w:rsidP="005776AC">
      <w:pPr>
        <w:rPr>
          <w:sz w:val="2"/>
          <w:szCs w:val="2"/>
        </w:rPr>
      </w:pPr>
    </w:p>
    <w:p w14:paraId="031F3D89" w14:textId="6BC2C5B2" w:rsidR="005776AC" w:rsidRDefault="005776AC" w:rsidP="005776AC">
      <w:pPr>
        <w:ind w:left="4790" w:firstLine="210"/>
        <w:jc w:val="center"/>
        <w:rPr>
          <w:rFonts w:asciiTheme="majorHAnsi" w:eastAsia="Times New Roman" w:hAnsiTheme="majorHAnsi" w:cstheme="majorHAnsi"/>
          <w:b/>
          <w:bCs/>
          <w:sz w:val="24"/>
          <w:szCs w:val="24"/>
        </w:rPr>
      </w:pPr>
      <w:r>
        <w:br w:type="page"/>
      </w:r>
    </w:p>
    <w:p w14:paraId="3CDC823F" w14:textId="6E305BD4" w:rsidR="00F31BBF" w:rsidRPr="00AB644B" w:rsidRDefault="00F31BBF" w:rsidP="00F31BBF">
      <w:pPr>
        <w:ind w:left="4790" w:firstLine="210"/>
        <w:jc w:val="center"/>
        <w:rPr>
          <w:rFonts w:asciiTheme="majorHAnsi" w:eastAsia="Times New Roman" w:hAnsiTheme="majorHAnsi" w:cstheme="majorHAnsi"/>
          <w:b/>
          <w:bCs/>
          <w:sz w:val="24"/>
          <w:szCs w:val="24"/>
        </w:rPr>
      </w:pPr>
      <w:r w:rsidRPr="00AB644B">
        <w:rPr>
          <w:rFonts w:asciiTheme="majorHAnsi" w:eastAsia="Times New Roman" w:hAnsiTheme="majorHAnsi" w:cstheme="majorHAnsi"/>
          <w:b/>
          <w:bCs/>
          <w:sz w:val="24"/>
          <w:szCs w:val="24"/>
        </w:rPr>
        <w:lastRenderedPageBreak/>
        <w:t xml:space="preserve">Załącznik nr </w:t>
      </w:r>
      <w:r w:rsidR="002715CA">
        <w:rPr>
          <w:rFonts w:asciiTheme="majorHAnsi" w:eastAsia="Times New Roman" w:hAnsiTheme="majorHAnsi" w:cstheme="majorHAnsi"/>
          <w:b/>
          <w:bCs/>
          <w:sz w:val="24"/>
          <w:szCs w:val="24"/>
        </w:rPr>
        <w:t>4</w:t>
      </w:r>
      <w:r w:rsidRPr="00AB644B">
        <w:rPr>
          <w:rFonts w:asciiTheme="majorHAnsi" w:eastAsia="Times New Roman" w:hAnsiTheme="majorHAnsi" w:cstheme="majorHAnsi"/>
          <w:b/>
          <w:bCs/>
          <w:sz w:val="24"/>
          <w:szCs w:val="24"/>
        </w:rPr>
        <w:t xml:space="preserve"> do umowy </w:t>
      </w:r>
    </w:p>
    <w:p w14:paraId="666A0BB5" w14:textId="77777777" w:rsidR="005776AC" w:rsidRPr="00AB644B" w:rsidRDefault="005776AC" w:rsidP="00F31BBF">
      <w:pPr>
        <w:tabs>
          <w:tab w:val="left" w:pos="1305"/>
        </w:tabs>
        <w:rPr>
          <w:rFonts w:asciiTheme="majorHAnsi" w:eastAsia="Times New Roman" w:hAnsiTheme="majorHAnsi" w:cstheme="majorHAnsi"/>
          <w:sz w:val="24"/>
          <w:szCs w:val="24"/>
        </w:rPr>
      </w:pPr>
    </w:p>
    <w:p w14:paraId="260FCBB8" w14:textId="77777777" w:rsidR="00F31BBF" w:rsidRPr="00AB644B" w:rsidRDefault="00F31BBF" w:rsidP="00F31BBF">
      <w:pPr>
        <w:tabs>
          <w:tab w:val="left" w:pos="1305"/>
        </w:tabs>
        <w:ind w:left="708" w:hanging="708"/>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 xml:space="preserve"> ……………………………………………..</w:t>
      </w:r>
    </w:p>
    <w:p w14:paraId="47071415" w14:textId="77777777" w:rsidR="00F31BBF" w:rsidRPr="00AB644B" w:rsidRDefault="00F31BBF" w:rsidP="00F31BBF">
      <w:pPr>
        <w:tabs>
          <w:tab w:val="left" w:pos="1305"/>
        </w:tabs>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Pieczęć nagłówkowa Zamawiającego</w:t>
      </w:r>
    </w:p>
    <w:p w14:paraId="759A32FB" w14:textId="77777777" w:rsidR="00F31BBF" w:rsidRPr="00AB644B" w:rsidRDefault="00F31BBF" w:rsidP="00F31BBF">
      <w:pPr>
        <w:tabs>
          <w:tab w:val="left" w:pos="1305"/>
        </w:tabs>
        <w:ind w:left="708" w:hanging="708"/>
        <w:rPr>
          <w:rFonts w:asciiTheme="majorHAnsi" w:eastAsia="Times New Roman" w:hAnsiTheme="majorHAnsi" w:cstheme="majorHAnsi"/>
          <w:sz w:val="24"/>
          <w:szCs w:val="24"/>
        </w:rPr>
      </w:pPr>
    </w:p>
    <w:p w14:paraId="37A2C0B8" w14:textId="77777777" w:rsidR="00F31BBF" w:rsidRPr="00AB644B" w:rsidRDefault="00F31BBF" w:rsidP="00F31BBF">
      <w:pPr>
        <w:tabs>
          <w:tab w:val="left" w:pos="1305"/>
        </w:tabs>
        <w:rPr>
          <w:rFonts w:asciiTheme="majorHAnsi" w:eastAsia="Times New Roman" w:hAnsiTheme="majorHAnsi" w:cstheme="majorHAnsi"/>
          <w:sz w:val="24"/>
          <w:szCs w:val="24"/>
        </w:rPr>
      </w:pPr>
    </w:p>
    <w:p w14:paraId="79C81E4B" w14:textId="77777777" w:rsidR="00F31BBF" w:rsidRPr="00AB644B" w:rsidRDefault="00F31BBF" w:rsidP="00F31BBF">
      <w:pPr>
        <w:tabs>
          <w:tab w:val="left" w:pos="1305"/>
        </w:tabs>
        <w:ind w:left="708" w:hanging="708"/>
        <w:jc w:val="center"/>
        <w:rPr>
          <w:rFonts w:asciiTheme="majorHAnsi" w:eastAsia="Times New Roman" w:hAnsiTheme="majorHAnsi" w:cstheme="majorHAnsi"/>
          <w:b/>
          <w:sz w:val="24"/>
          <w:szCs w:val="24"/>
        </w:rPr>
      </w:pPr>
      <w:r w:rsidRPr="00AB644B">
        <w:rPr>
          <w:rFonts w:asciiTheme="majorHAnsi" w:eastAsia="Times New Roman" w:hAnsiTheme="majorHAnsi" w:cstheme="majorHAnsi"/>
          <w:b/>
          <w:sz w:val="24"/>
          <w:szCs w:val="24"/>
        </w:rPr>
        <w:t>PROTOKÓŁ DOSTAWY, MONTAŻU, PIERWSZEGO URUCHOMIENIA, SZKOLENIA PERSONELU                               I ODBIORU KOŃCOWEGO</w:t>
      </w:r>
    </w:p>
    <w:p w14:paraId="0D3F2014" w14:textId="77777777" w:rsidR="00F31BBF" w:rsidRPr="00AB644B" w:rsidRDefault="00F31BBF" w:rsidP="00F31BBF">
      <w:pPr>
        <w:tabs>
          <w:tab w:val="left" w:pos="1305"/>
        </w:tabs>
        <w:ind w:left="708" w:hanging="708"/>
        <w:jc w:val="center"/>
        <w:rPr>
          <w:rFonts w:asciiTheme="majorHAnsi" w:eastAsia="Times New Roman" w:hAnsiTheme="majorHAnsi" w:cstheme="majorHAnsi"/>
          <w:b/>
          <w:sz w:val="24"/>
          <w:szCs w:val="24"/>
        </w:rPr>
      </w:pPr>
    </w:p>
    <w:p w14:paraId="49BE6A6B" w14:textId="77777777" w:rsidR="00F31BBF" w:rsidRPr="00AB644B" w:rsidRDefault="00F31BBF" w:rsidP="00F31BBF">
      <w:pPr>
        <w:tabs>
          <w:tab w:val="left" w:pos="1305"/>
        </w:tabs>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DOTYCZY UMOWY NR (umowa z Wykonawcą) …………………………….…….z dnia…………………………..(ze zm.  – jeśli dotyczy*)</w:t>
      </w:r>
    </w:p>
    <w:p w14:paraId="29056BD4" w14:textId="77777777" w:rsidR="00F31BBF" w:rsidRPr="00AB644B" w:rsidRDefault="00F31BBF" w:rsidP="00F31BBF">
      <w:pPr>
        <w:tabs>
          <w:tab w:val="left" w:pos="1305"/>
        </w:tabs>
        <w:rPr>
          <w:rFonts w:asciiTheme="majorHAnsi" w:eastAsia="Times New Roman" w:hAnsiTheme="majorHAnsi" w:cstheme="majorHAnsi"/>
          <w:sz w:val="24"/>
          <w:szCs w:val="24"/>
        </w:rPr>
      </w:pPr>
    </w:p>
    <w:p w14:paraId="50067F81" w14:textId="77777777" w:rsidR="00F31BBF" w:rsidRPr="00AB644B" w:rsidRDefault="00F31BBF" w:rsidP="00F31BBF">
      <w:pPr>
        <w:tabs>
          <w:tab w:val="left" w:pos="1305"/>
        </w:tabs>
        <w:spacing w:after="120"/>
        <w:ind w:left="709" w:hanging="709"/>
        <w:rPr>
          <w:rFonts w:asciiTheme="majorHAnsi" w:eastAsia="Times New Roman" w:hAnsiTheme="majorHAnsi" w:cstheme="majorHAnsi"/>
          <w:b/>
          <w:sz w:val="24"/>
          <w:szCs w:val="24"/>
        </w:rPr>
      </w:pPr>
      <w:r w:rsidRPr="00AB644B">
        <w:rPr>
          <w:rFonts w:asciiTheme="majorHAnsi" w:eastAsia="Times New Roman" w:hAnsiTheme="majorHAnsi" w:cstheme="majorHAnsi"/>
          <w:b/>
          <w:sz w:val="24"/>
          <w:szCs w:val="24"/>
        </w:rPr>
        <w:t>CZĘŚĆ A - DOSTAWA</w:t>
      </w:r>
    </w:p>
    <w:p w14:paraId="24564963" w14:textId="77777777" w:rsidR="00F31BBF" w:rsidRPr="00AB644B" w:rsidRDefault="00F31BBF" w:rsidP="00F31BBF">
      <w:pPr>
        <w:tabs>
          <w:tab w:val="left" w:pos="1305"/>
        </w:tabs>
        <w:jc w:val="both"/>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W dniu ……………….…… dostarczono do ……………………………………………………………………………………</w:t>
      </w:r>
    </w:p>
    <w:p w14:paraId="1D4A266C" w14:textId="77777777" w:rsidR="00F31BBF" w:rsidRPr="00AB644B" w:rsidRDefault="00F31BBF" w:rsidP="00F31BBF">
      <w:pPr>
        <w:tabs>
          <w:tab w:val="left" w:pos="1305"/>
        </w:tabs>
        <w:jc w:val="both"/>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 xml:space="preserve">w …………………………….. n/w wyroby  z niezbędnym oprzyrządowaniem: </w:t>
      </w:r>
    </w:p>
    <w:p w14:paraId="40B0AD57" w14:textId="77777777" w:rsidR="00F31BBF" w:rsidRPr="00AB644B" w:rsidRDefault="00F31BBF" w:rsidP="00F31BBF">
      <w:pPr>
        <w:tabs>
          <w:tab w:val="left" w:pos="1305"/>
        </w:tabs>
        <w:jc w:val="both"/>
        <w:rPr>
          <w:rFonts w:asciiTheme="majorHAnsi" w:eastAsia="Times New Roman" w:hAnsiTheme="majorHAnsi" w:cstheme="majorHAnsi"/>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451"/>
        <w:gridCol w:w="3510"/>
      </w:tblGrid>
      <w:tr w:rsidR="00F31BBF" w:rsidRPr="00AB644B" w14:paraId="1A6F72B6" w14:textId="77777777" w:rsidTr="00CD59EC">
        <w:trPr>
          <w:trHeight w:val="697"/>
        </w:trPr>
        <w:tc>
          <w:tcPr>
            <w:tcW w:w="4219" w:type="dxa"/>
            <w:vAlign w:val="center"/>
          </w:tcPr>
          <w:p w14:paraId="54F6AD9C" w14:textId="77777777" w:rsidR="00F31BBF" w:rsidRPr="00AB644B" w:rsidRDefault="00F31BBF" w:rsidP="00CD59EC">
            <w:pPr>
              <w:tabs>
                <w:tab w:val="left" w:pos="1305"/>
              </w:tabs>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Nazwa wyrobu</w:t>
            </w:r>
          </w:p>
        </w:tc>
        <w:tc>
          <w:tcPr>
            <w:tcW w:w="1451" w:type="dxa"/>
            <w:vAlign w:val="center"/>
          </w:tcPr>
          <w:p w14:paraId="166F0CB2" w14:textId="77777777" w:rsidR="00F31BBF" w:rsidRPr="00AB644B" w:rsidRDefault="00F31BBF" w:rsidP="00CD59EC">
            <w:pPr>
              <w:tabs>
                <w:tab w:val="left" w:pos="1305"/>
              </w:tabs>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Dostarczona ilość</w:t>
            </w:r>
          </w:p>
        </w:tc>
        <w:tc>
          <w:tcPr>
            <w:tcW w:w="3510" w:type="dxa"/>
            <w:vAlign w:val="center"/>
          </w:tcPr>
          <w:p w14:paraId="3D46C608" w14:textId="77777777" w:rsidR="00F31BBF" w:rsidRPr="00AB644B" w:rsidRDefault="00F31BBF" w:rsidP="00CD59EC">
            <w:pPr>
              <w:tabs>
                <w:tab w:val="left" w:pos="1305"/>
              </w:tabs>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Wartość brutto</w:t>
            </w:r>
          </w:p>
          <w:p w14:paraId="5F27F1AD" w14:textId="77777777" w:rsidR="00F31BBF" w:rsidRPr="00AB644B" w:rsidRDefault="00F31BBF" w:rsidP="00CD59EC">
            <w:pPr>
              <w:tabs>
                <w:tab w:val="left" w:pos="1305"/>
              </w:tabs>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[zł]</w:t>
            </w:r>
          </w:p>
        </w:tc>
      </w:tr>
      <w:tr w:rsidR="00F31BBF" w:rsidRPr="00AB644B" w14:paraId="05FFBC4E" w14:textId="77777777" w:rsidTr="00CD59EC">
        <w:tc>
          <w:tcPr>
            <w:tcW w:w="4219" w:type="dxa"/>
          </w:tcPr>
          <w:p w14:paraId="40906312" w14:textId="77777777" w:rsidR="00F31BBF" w:rsidRPr="00AB644B" w:rsidRDefault="00F31BBF" w:rsidP="00CD59EC">
            <w:pPr>
              <w:tabs>
                <w:tab w:val="left" w:pos="1305"/>
              </w:tabs>
              <w:jc w:val="both"/>
              <w:rPr>
                <w:rFonts w:asciiTheme="majorHAnsi" w:eastAsia="Times New Roman" w:hAnsiTheme="majorHAnsi" w:cstheme="majorHAnsi"/>
                <w:sz w:val="24"/>
                <w:szCs w:val="24"/>
              </w:rPr>
            </w:pPr>
          </w:p>
        </w:tc>
        <w:tc>
          <w:tcPr>
            <w:tcW w:w="1451" w:type="dxa"/>
          </w:tcPr>
          <w:p w14:paraId="7E3570CB" w14:textId="77777777" w:rsidR="00F31BBF" w:rsidRPr="00AB644B" w:rsidRDefault="00F31BBF" w:rsidP="00CD59EC">
            <w:pPr>
              <w:tabs>
                <w:tab w:val="left" w:pos="1305"/>
              </w:tabs>
              <w:jc w:val="both"/>
              <w:rPr>
                <w:rFonts w:asciiTheme="majorHAnsi" w:eastAsia="Times New Roman" w:hAnsiTheme="majorHAnsi" w:cstheme="majorHAnsi"/>
                <w:sz w:val="24"/>
                <w:szCs w:val="24"/>
              </w:rPr>
            </w:pPr>
          </w:p>
        </w:tc>
        <w:tc>
          <w:tcPr>
            <w:tcW w:w="3510" w:type="dxa"/>
          </w:tcPr>
          <w:p w14:paraId="633511FB" w14:textId="77777777" w:rsidR="00F31BBF" w:rsidRPr="00AB644B" w:rsidRDefault="00F31BBF" w:rsidP="00CD59EC">
            <w:pPr>
              <w:tabs>
                <w:tab w:val="left" w:pos="1305"/>
              </w:tabs>
              <w:jc w:val="both"/>
              <w:rPr>
                <w:rFonts w:asciiTheme="majorHAnsi" w:eastAsia="Times New Roman" w:hAnsiTheme="majorHAnsi" w:cstheme="majorHAnsi"/>
                <w:sz w:val="24"/>
                <w:szCs w:val="24"/>
              </w:rPr>
            </w:pPr>
          </w:p>
        </w:tc>
      </w:tr>
      <w:tr w:rsidR="00F31BBF" w:rsidRPr="00AB644B" w14:paraId="58583526" w14:textId="77777777" w:rsidTr="00CD59EC">
        <w:tc>
          <w:tcPr>
            <w:tcW w:w="4219" w:type="dxa"/>
          </w:tcPr>
          <w:p w14:paraId="3EE7A1F3" w14:textId="77777777" w:rsidR="00F31BBF" w:rsidRPr="00AB644B" w:rsidRDefault="00F31BBF" w:rsidP="00CD59EC">
            <w:pPr>
              <w:tabs>
                <w:tab w:val="left" w:pos="1305"/>
              </w:tabs>
              <w:jc w:val="both"/>
              <w:rPr>
                <w:rFonts w:asciiTheme="majorHAnsi" w:eastAsia="Times New Roman" w:hAnsiTheme="majorHAnsi" w:cstheme="majorHAnsi"/>
                <w:sz w:val="24"/>
                <w:szCs w:val="24"/>
              </w:rPr>
            </w:pPr>
          </w:p>
        </w:tc>
        <w:tc>
          <w:tcPr>
            <w:tcW w:w="1451" w:type="dxa"/>
          </w:tcPr>
          <w:p w14:paraId="573CC829" w14:textId="77777777" w:rsidR="00F31BBF" w:rsidRPr="00AB644B" w:rsidRDefault="00F31BBF" w:rsidP="00CD59EC">
            <w:pPr>
              <w:tabs>
                <w:tab w:val="left" w:pos="1305"/>
              </w:tabs>
              <w:jc w:val="both"/>
              <w:rPr>
                <w:rFonts w:asciiTheme="majorHAnsi" w:eastAsia="Times New Roman" w:hAnsiTheme="majorHAnsi" w:cstheme="majorHAnsi"/>
                <w:sz w:val="24"/>
                <w:szCs w:val="24"/>
              </w:rPr>
            </w:pPr>
          </w:p>
        </w:tc>
        <w:tc>
          <w:tcPr>
            <w:tcW w:w="3510" w:type="dxa"/>
          </w:tcPr>
          <w:p w14:paraId="51D7A16A" w14:textId="77777777" w:rsidR="00F31BBF" w:rsidRPr="00AB644B" w:rsidRDefault="00F31BBF" w:rsidP="00CD59EC">
            <w:pPr>
              <w:tabs>
                <w:tab w:val="left" w:pos="1305"/>
              </w:tabs>
              <w:jc w:val="both"/>
              <w:rPr>
                <w:rFonts w:asciiTheme="majorHAnsi" w:eastAsia="Times New Roman" w:hAnsiTheme="majorHAnsi" w:cstheme="majorHAnsi"/>
                <w:sz w:val="24"/>
                <w:szCs w:val="24"/>
              </w:rPr>
            </w:pPr>
          </w:p>
        </w:tc>
      </w:tr>
    </w:tbl>
    <w:p w14:paraId="4AFBE43F" w14:textId="77777777" w:rsidR="00F31BBF" w:rsidRPr="00AB644B" w:rsidRDefault="00F31BBF" w:rsidP="00F31BBF">
      <w:pPr>
        <w:tabs>
          <w:tab w:val="left" w:pos="1305"/>
        </w:tabs>
        <w:jc w:val="both"/>
        <w:rPr>
          <w:rFonts w:asciiTheme="majorHAnsi" w:eastAsia="Times New Roman" w:hAnsiTheme="majorHAnsi" w:cstheme="majorHAnsi"/>
          <w:sz w:val="24"/>
          <w:szCs w:val="24"/>
        </w:rPr>
      </w:pPr>
    </w:p>
    <w:p w14:paraId="3C701EE0" w14:textId="77777777" w:rsidR="00F31BBF" w:rsidRPr="00AB644B" w:rsidRDefault="00F31BBF" w:rsidP="00F31BBF">
      <w:pPr>
        <w:tabs>
          <w:tab w:val="left" w:pos="1305"/>
        </w:tabs>
        <w:spacing w:after="120"/>
        <w:rPr>
          <w:rFonts w:asciiTheme="majorHAnsi" w:eastAsia="Times New Roman" w:hAnsiTheme="majorHAnsi" w:cstheme="majorHAnsi"/>
          <w:b/>
          <w:sz w:val="24"/>
          <w:szCs w:val="24"/>
        </w:rPr>
      </w:pPr>
      <w:r w:rsidRPr="00AB644B">
        <w:rPr>
          <w:rFonts w:asciiTheme="majorHAnsi" w:eastAsia="Times New Roman" w:hAnsiTheme="majorHAnsi" w:cstheme="majorHAnsi"/>
          <w:b/>
          <w:sz w:val="24"/>
          <w:szCs w:val="24"/>
        </w:rPr>
        <w:t>CZĘŚĆ B - MONTAŻ I PIERWSZE URUCHOMIENIE</w:t>
      </w:r>
    </w:p>
    <w:p w14:paraId="345D56FC" w14:textId="77777777" w:rsidR="00F31BBF" w:rsidRPr="00AB644B" w:rsidRDefault="00F31BBF" w:rsidP="00F31BBF">
      <w:pPr>
        <w:tabs>
          <w:tab w:val="left" w:pos="1305"/>
        </w:tabs>
        <w:jc w:val="both"/>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 xml:space="preserve">Opisane w części A wyroby </w:t>
      </w:r>
      <w:r w:rsidRPr="00AB644B">
        <w:rPr>
          <w:rFonts w:asciiTheme="majorHAnsi" w:eastAsia="Times New Roman" w:hAnsiTheme="majorHAnsi" w:cstheme="majorHAnsi"/>
          <w:b/>
          <w:sz w:val="24"/>
          <w:szCs w:val="24"/>
        </w:rPr>
        <w:t>wymagały*/nie wymagały*</w:t>
      </w:r>
      <w:r w:rsidRPr="00AB644B">
        <w:rPr>
          <w:rFonts w:asciiTheme="majorHAnsi" w:eastAsia="Times New Roman" w:hAnsiTheme="majorHAnsi" w:cstheme="majorHAnsi"/>
          <w:sz w:val="24"/>
          <w:szCs w:val="24"/>
        </w:rPr>
        <w:t xml:space="preserve"> montażu. Stwierdzam, że dokonano prawidłowego montażu wyrobów wymienionych w części A protokołu zgodnie z poniższym postanowieniem:</w:t>
      </w:r>
    </w:p>
    <w:p w14:paraId="7BDED2B1" w14:textId="77777777" w:rsidR="00F31BBF" w:rsidRPr="00AB644B" w:rsidRDefault="00F31BBF" w:rsidP="00F31BBF">
      <w:pPr>
        <w:tabs>
          <w:tab w:val="left" w:pos="1305"/>
        </w:tabs>
        <w:jc w:val="both"/>
        <w:rPr>
          <w:rFonts w:asciiTheme="majorHAnsi" w:eastAsia="Times New Roman" w:hAnsiTheme="majorHAnsi" w:cstheme="majorHAnsi"/>
          <w:sz w:val="24"/>
          <w:szCs w:val="24"/>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362"/>
      </w:tblGrid>
      <w:tr w:rsidR="00F31BBF" w:rsidRPr="00AB644B" w14:paraId="54F744C1" w14:textId="77777777" w:rsidTr="00CD59EC">
        <w:tc>
          <w:tcPr>
            <w:tcW w:w="5778" w:type="dxa"/>
          </w:tcPr>
          <w:p w14:paraId="2E45C5A4" w14:textId="77777777" w:rsidR="00F31BBF" w:rsidRPr="00AB644B" w:rsidRDefault="00F31BBF" w:rsidP="00CD59EC">
            <w:pPr>
              <w:tabs>
                <w:tab w:val="left" w:pos="1305"/>
              </w:tabs>
              <w:jc w:val="both"/>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Miejsce montażu</w:t>
            </w:r>
          </w:p>
        </w:tc>
        <w:tc>
          <w:tcPr>
            <w:tcW w:w="3362" w:type="dxa"/>
          </w:tcPr>
          <w:p w14:paraId="45BBE970" w14:textId="77777777" w:rsidR="00F31BBF" w:rsidRPr="00AB644B" w:rsidRDefault="00F31BBF" w:rsidP="00CD59EC">
            <w:pPr>
              <w:tabs>
                <w:tab w:val="left" w:pos="1305"/>
                <w:tab w:val="left" w:pos="2443"/>
              </w:tabs>
              <w:jc w:val="both"/>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Ilość zamontowanych urządzeń</w:t>
            </w:r>
          </w:p>
        </w:tc>
      </w:tr>
      <w:tr w:rsidR="00F31BBF" w:rsidRPr="00AB644B" w14:paraId="7D2081BB" w14:textId="77777777" w:rsidTr="00CD59EC">
        <w:tc>
          <w:tcPr>
            <w:tcW w:w="5778" w:type="dxa"/>
          </w:tcPr>
          <w:p w14:paraId="2D157C80" w14:textId="77777777" w:rsidR="00F31BBF" w:rsidRPr="00AB644B" w:rsidRDefault="00F31BBF" w:rsidP="00CD59EC">
            <w:pPr>
              <w:tabs>
                <w:tab w:val="left" w:pos="1305"/>
              </w:tabs>
              <w:jc w:val="both"/>
              <w:rPr>
                <w:rFonts w:asciiTheme="majorHAnsi" w:eastAsia="Times New Roman" w:hAnsiTheme="majorHAnsi" w:cstheme="majorHAnsi"/>
                <w:sz w:val="24"/>
                <w:szCs w:val="24"/>
              </w:rPr>
            </w:pPr>
          </w:p>
        </w:tc>
        <w:tc>
          <w:tcPr>
            <w:tcW w:w="3362" w:type="dxa"/>
          </w:tcPr>
          <w:p w14:paraId="2C5612EB" w14:textId="77777777" w:rsidR="00F31BBF" w:rsidRPr="00AB644B" w:rsidRDefault="00F31BBF" w:rsidP="00CD59EC">
            <w:pPr>
              <w:tabs>
                <w:tab w:val="left" w:pos="1305"/>
              </w:tabs>
              <w:jc w:val="both"/>
              <w:rPr>
                <w:rFonts w:asciiTheme="majorHAnsi" w:eastAsia="Times New Roman" w:hAnsiTheme="majorHAnsi" w:cstheme="majorHAnsi"/>
                <w:sz w:val="24"/>
                <w:szCs w:val="24"/>
              </w:rPr>
            </w:pPr>
          </w:p>
        </w:tc>
      </w:tr>
      <w:tr w:rsidR="00F31BBF" w:rsidRPr="00AB644B" w14:paraId="553FAE74" w14:textId="77777777" w:rsidTr="00CD59EC">
        <w:tc>
          <w:tcPr>
            <w:tcW w:w="5778" w:type="dxa"/>
          </w:tcPr>
          <w:p w14:paraId="631DE442" w14:textId="77777777" w:rsidR="00F31BBF" w:rsidRPr="00AB644B" w:rsidRDefault="00F31BBF" w:rsidP="00CD59EC">
            <w:pPr>
              <w:tabs>
                <w:tab w:val="left" w:pos="1305"/>
              </w:tabs>
              <w:jc w:val="both"/>
              <w:rPr>
                <w:rFonts w:asciiTheme="majorHAnsi" w:eastAsia="Times New Roman" w:hAnsiTheme="majorHAnsi" w:cstheme="majorHAnsi"/>
                <w:sz w:val="24"/>
                <w:szCs w:val="24"/>
              </w:rPr>
            </w:pPr>
          </w:p>
        </w:tc>
        <w:tc>
          <w:tcPr>
            <w:tcW w:w="3362" w:type="dxa"/>
          </w:tcPr>
          <w:p w14:paraId="0CCAA59A" w14:textId="77777777" w:rsidR="00F31BBF" w:rsidRPr="00AB644B" w:rsidRDefault="00F31BBF" w:rsidP="00CD59EC">
            <w:pPr>
              <w:tabs>
                <w:tab w:val="left" w:pos="1305"/>
              </w:tabs>
              <w:jc w:val="both"/>
              <w:rPr>
                <w:rFonts w:asciiTheme="majorHAnsi" w:eastAsia="Times New Roman" w:hAnsiTheme="majorHAnsi" w:cstheme="majorHAnsi"/>
                <w:sz w:val="24"/>
                <w:szCs w:val="24"/>
              </w:rPr>
            </w:pPr>
          </w:p>
        </w:tc>
      </w:tr>
    </w:tbl>
    <w:p w14:paraId="07148A1C" w14:textId="77777777" w:rsidR="00F31BBF" w:rsidRPr="00AB644B" w:rsidRDefault="00F31BBF" w:rsidP="00F31BBF">
      <w:pPr>
        <w:tabs>
          <w:tab w:val="left" w:pos="1305"/>
        </w:tabs>
        <w:ind w:left="-142"/>
        <w:jc w:val="both"/>
        <w:rPr>
          <w:rFonts w:asciiTheme="majorHAnsi" w:eastAsia="Times New Roman" w:hAnsiTheme="majorHAnsi" w:cstheme="majorHAnsi"/>
          <w:sz w:val="24"/>
          <w:szCs w:val="24"/>
        </w:rPr>
      </w:pPr>
    </w:p>
    <w:p w14:paraId="3A031237" w14:textId="77777777" w:rsidR="00F31BBF" w:rsidRPr="00AB644B" w:rsidRDefault="00F31BBF" w:rsidP="00F31BBF">
      <w:pPr>
        <w:tabs>
          <w:tab w:val="left" w:pos="1305"/>
        </w:tabs>
        <w:jc w:val="both"/>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 xml:space="preserve">Opisane w części A wyroby </w:t>
      </w:r>
      <w:r w:rsidRPr="00AB644B">
        <w:rPr>
          <w:rFonts w:asciiTheme="majorHAnsi" w:eastAsia="Times New Roman" w:hAnsiTheme="majorHAnsi" w:cstheme="majorHAnsi"/>
          <w:b/>
          <w:sz w:val="24"/>
          <w:szCs w:val="24"/>
        </w:rPr>
        <w:t>wymagały*/nie wymagały*</w:t>
      </w:r>
      <w:r w:rsidRPr="00AB644B">
        <w:rPr>
          <w:rFonts w:asciiTheme="majorHAnsi" w:eastAsia="Times New Roman" w:hAnsiTheme="majorHAnsi" w:cstheme="majorHAnsi"/>
          <w:sz w:val="24"/>
          <w:szCs w:val="24"/>
        </w:rPr>
        <w:t xml:space="preserve"> dokonania pierwszego uruchomienia. Stwierdzam, że wszystkie ww. urządzenia zostały uruchomione i działają bez zarzutu.</w:t>
      </w:r>
    </w:p>
    <w:p w14:paraId="22DE8ABE" w14:textId="77777777" w:rsidR="00F31BBF" w:rsidRPr="00AB644B" w:rsidRDefault="00F31BBF" w:rsidP="00F31BBF">
      <w:pPr>
        <w:tabs>
          <w:tab w:val="left" w:pos="1305"/>
        </w:tabs>
        <w:jc w:val="both"/>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Dostarczono wszelką niezbędną dla w/w wyrobów dokumentację, w tym karty gwarancyjne w wymaganej ilości egzemplarzy.</w:t>
      </w:r>
    </w:p>
    <w:p w14:paraId="4E7D6ECB" w14:textId="77777777" w:rsidR="00F31BBF" w:rsidRPr="00AB644B" w:rsidRDefault="00F31BBF" w:rsidP="00F31BBF">
      <w:pPr>
        <w:tabs>
          <w:tab w:val="left" w:pos="1305"/>
        </w:tabs>
        <w:rPr>
          <w:rFonts w:asciiTheme="majorHAnsi" w:eastAsia="Times New Roman" w:hAnsiTheme="majorHAnsi" w:cstheme="majorHAnsi"/>
          <w:sz w:val="24"/>
          <w:szCs w:val="24"/>
        </w:rPr>
      </w:pPr>
    </w:p>
    <w:p w14:paraId="3D103E6F" w14:textId="77777777" w:rsidR="00F31BBF" w:rsidRPr="00AB644B" w:rsidRDefault="00F31BBF" w:rsidP="00F31BBF">
      <w:pPr>
        <w:tabs>
          <w:tab w:val="left" w:pos="1305"/>
        </w:tabs>
        <w:spacing w:after="120"/>
        <w:rPr>
          <w:rFonts w:asciiTheme="majorHAnsi" w:eastAsia="Times New Roman" w:hAnsiTheme="majorHAnsi" w:cstheme="majorHAnsi"/>
          <w:b/>
          <w:sz w:val="24"/>
          <w:szCs w:val="24"/>
        </w:rPr>
      </w:pPr>
      <w:r w:rsidRPr="00AB644B">
        <w:rPr>
          <w:rFonts w:asciiTheme="majorHAnsi" w:eastAsia="Times New Roman" w:hAnsiTheme="majorHAnsi" w:cstheme="majorHAnsi"/>
          <w:b/>
          <w:sz w:val="24"/>
          <w:szCs w:val="24"/>
        </w:rPr>
        <w:t>CZĘŚĆ C - SZKOLENIE PERSONELU</w:t>
      </w:r>
    </w:p>
    <w:p w14:paraId="3337F640" w14:textId="77777777" w:rsidR="00F31BBF" w:rsidRPr="00AB644B" w:rsidRDefault="00F31BBF" w:rsidP="00F31BBF">
      <w:pPr>
        <w:tabs>
          <w:tab w:val="left" w:pos="1305"/>
        </w:tabs>
        <w:jc w:val="both"/>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 xml:space="preserve">Opisane w części A wyroby </w:t>
      </w:r>
      <w:r w:rsidRPr="00AB644B">
        <w:rPr>
          <w:rFonts w:asciiTheme="majorHAnsi" w:eastAsia="Times New Roman" w:hAnsiTheme="majorHAnsi" w:cstheme="majorHAnsi"/>
          <w:b/>
          <w:sz w:val="24"/>
          <w:szCs w:val="24"/>
        </w:rPr>
        <w:t>wymagały*/nie wymagały*</w:t>
      </w:r>
      <w:r w:rsidRPr="00AB644B">
        <w:rPr>
          <w:rFonts w:asciiTheme="majorHAnsi" w:eastAsia="Times New Roman" w:hAnsiTheme="majorHAnsi" w:cstheme="majorHAnsi"/>
          <w:sz w:val="24"/>
          <w:szCs w:val="24"/>
        </w:rPr>
        <w:t xml:space="preserve"> dokonania szkolenia personelu. Dostawca dokonał szkolenia personelu w zakresie działania i obsługi wyrobu opisanego </w:t>
      </w:r>
      <w:r w:rsidRPr="00AB644B">
        <w:rPr>
          <w:rFonts w:asciiTheme="majorHAnsi" w:eastAsia="Times New Roman" w:hAnsiTheme="majorHAnsi" w:cstheme="majorHAnsi"/>
          <w:sz w:val="24"/>
          <w:szCs w:val="24"/>
        </w:rPr>
        <w:br/>
        <w:t>w części A.</w:t>
      </w:r>
    </w:p>
    <w:p w14:paraId="04EECB7F" w14:textId="77777777" w:rsidR="00F31BBF" w:rsidRPr="00AB644B" w:rsidRDefault="00F31BBF" w:rsidP="00F31BBF">
      <w:pPr>
        <w:tabs>
          <w:tab w:val="left" w:pos="1305"/>
        </w:tabs>
        <w:ind w:left="-142"/>
        <w:jc w:val="both"/>
        <w:rPr>
          <w:rFonts w:asciiTheme="majorHAnsi" w:eastAsia="Times New Roman" w:hAnsiTheme="majorHAnsi" w:cstheme="majorHAnsi"/>
          <w:sz w:val="24"/>
          <w:szCs w:val="24"/>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362"/>
      </w:tblGrid>
      <w:tr w:rsidR="00F31BBF" w:rsidRPr="00AB644B" w14:paraId="26473552" w14:textId="77777777" w:rsidTr="00CD59EC">
        <w:tc>
          <w:tcPr>
            <w:tcW w:w="5778" w:type="dxa"/>
          </w:tcPr>
          <w:p w14:paraId="58017D3C" w14:textId="77777777" w:rsidR="00F31BBF" w:rsidRPr="00AB644B" w:rsidRDefault="00F31BBF" w:rsidP="00CD59EC">
            <w:pPr>
              <w:tabs>
                <w:tab w:val="left" w:pos="1305"/>
              </w:tabs>
              <w:jc w:val="both"/>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lastRenderedPageBreak/>
              <w:t>Nazwa wyrobu</w:t>
            </w:r>
          </w:p>
        </w:tc>
        <w:tc>
          <w:tcPr>
            <w:tcW w:w="3362" w:type="dxa"/>
          </w:tcPr>
          <w:p w14:paraId="4C2E462E" w14:textId="77777777" w:rsidR="00F31BBF" w:rsidRPr="00AB644B" w:rsidRDefault="00F31BBF" w:rsidP="00CD59EC">
            <w:pPr>
              <w:tabs>
                <w:tab w:val="left" w:pos="1305"/>
                <w:tab w:val="left" w:pos="2443"/>
              </w:tabs>
              <w:jc w:val="both"/>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Liczba przeszkolonych osób</w:t>
            </w:r>
          </w:p>
        </w:tc>
      </w:tr>
      <w:tr w:rsidR="00F31BBF" w:rsidRPr="00AB644B" w14:paraId="0676EA15" w14:textId="77777777" w:rsidTr="00CD59EC">
        <w:tc>
          <w:tcPr>
            <w:tcW w:w="5778" w:type="dxa"/>
          </w:tcPr>
          <w:p w14:paraId="14D53FC4" w14:textId="77777777" w:rsidR="00F31BBF" w:rsidRPr="00AB644B" w:rsidRDefault="00F31BBF" w:rsidP="00CD59EC">
            <w:pPr>
              <w:tabs>
                <w:tab w:val="left" w:pos="1305"/>
              </w:tabs>
              <w:jc w:val="both"/>
              <w:rPr>
                <w:rFonts w:asciiTheme="majorHAnsi" w:eastAsia="Times New Roman" w:hAnsiTheme="majorHAnsi" w:cstheme="majorHAnsi"/>
                <w:sz w:val="24"/>
                <w:szCs w:val="24"/>
              </w:rPr>
            </w:pPr>
          </w:p>
        </w:tc>
        <w:tc>
          <w:tcPr>
            <w:tcW w:w="3362" w:type="dxa"/>
          </w:tcPr>
          <w:p w14:paraId="53FC05CA" w14:textId="77777777" w:rsidR="00F31BBF" w:rsidRPr="00AB644B" w:rsidRDefault="00F31BBF" w:rsidP="00CD59EC">
            <w:pPr>
              <w:tabs>
                <w:tab w:val="left" w:pos="1305"/>
              </w:tabs>
              <w:jc w:val="both"/>
              <w:rPr>
                <w:rFonts w:asciiTheme="majorHAnsi" w:eastAsia="Times New Roman" w:hAnsiTheme="majorHAnsi" w:cstheme="majorHAnsi"/>
                <w:sz w:val="24"/>
                <w:szCs w:val="24"/>
              </w:rPr>
            </w:pPr>
          </w:p>
        </w:tc>
      </w:tr>
      <w:tr w:rsidR="00F31BBF" w:rsidRPr="00AB644B" w14:paraId="7EB5C415" w14:textId="77777777" w:rsidTr="00CD59EC">
        <w:tc>
          <w:tcPr>
            <w:tcW w:w="5778" w:type="dxa"/>
          </w:tcPr>
          <w:p w14:paraId="1AFED6FC" w14:textId="77777777" w:rsidR="00F31BBF" w:rsidRPr="00AB644B" w:rsidRDefault="00F31BBF" w:rsidP="00CD59EC">
            <w:pPr>
              <w:tabs>
                <w:tab w:val="left" w:pos="1305"/>
              </w:tabs>
              <w:jc w:val="both"/>
              <w:rPr>
                <w:rFonts w:asciiTheme="majorHAnsi" w:eastAsia="Times New Roman" w:hAnsiTheme="majorHAnsi" w:cstheme="majorHAnsi"/>
                <w:sz w:val="24"/>
                <w:szCs w:val="24"/>
              </w:rPr>
            </w:pPr>
          </w:p>
        </w:tc>
        <w:tc>
          <w:tcPr>
            <w:tcW w:w="3362" w:type="dxa"/>
          </w:tcPr>
          <w:p w14:paraId="3D8A5398" w14:textId="77777777" w:rsidR="00F31BBF" w:rsidRPr="00AB644B" w:rsidRDefault="00F31BBF" w:rsidP="00CD59EC">
            <w:pPr>
              <w:tabs>
                <w:tab w:val="left" w:pos="1305"/>
              </w:tabs>
              <w:jc w:val="both"/>
              <w:rPr>
                <w:rFonts w:asciiTheme="majorHAnsi" w:eastAsia="Times New Roman" w:hAnsiTheme="majorHAnsi" w:cstheme="majorHAnsi"/>
                <w:sz w:val="24"/>
                <w:szCs w:val="24"/>
              </w:rPr>
            </w:pPr>
          </w:p>
        </w:tc>
      </w:tr>
    </w:tbl>
    <w:p w14:paraId="1E305FFA" w14:textId="77777777" w:rsidR="00F31BBF" w:rsidRPr="00AB644B" w:rsidRDefault="00F31BBF" w:rsidP="00F31BBF">
      <w:pPr>
        <w:spacing w:after="120"/>
        <w:rPr>
          <w:rFonts w:asciiTheme="majorHAnsi" w:eastAsia="Times New Roman" w:hAnsiTheme="majorHAnsi" w:cstheme="majorHAnsi"/>
          <w:b/>
          <w:sz w:val="24"/>
          <w:szCs w:val="24"/>
        </w:rPr>
      </w:pPr>
    </w:p>
    <w:p w14:paraId="40DEC785" w14:textId="77777777" w:rsidR="00F31BBF" w:rsidRPr="00AB644B" w:rsidRDefault="00F31BBF" w:rsidP="00F31BBF">
      <w:pPr>
        <w:spacing w:after="120"/>
        <w:rPr>
          <w:rFonts w:asciiTheme="majorHAnsi" w:eastAsia="Times New Roman" w:hAnsiTheme="majorHAnsi" w:cstheme="majorHAnsi"/>
          <w:b/>
          <w:sz w:val="24"/>
          <w:szCs w:val="24"/>
        </w:rPr>
      </w:pPr>
      <w:r w:rsidRPr="00AB644B">
        <w:rPr>
          <w:rFonts w:asciiTheme="majorHAnsi" w:eastAsia="Times New Roman" w:hAnsiTheme="majorHAnsi" w:cstheme="majorHAnsi"/>
          <w:b/>
          <w:sz w:val="24"/>
          <w:szCs w:val="24"/>
        </w:rPr>
        <w:t>CZĘŚĆ D - ODBIÓR KOŃCOWY</w:t>
      </w:r>
    </w:p>
    <w:p w14:paraId="3D992105" w14:textId="77777777" w:rsidR="00F31BBF" w:rsidRPr="00AB644B" w:rsidRDefault="00F31BBF" w:rsidP="00F31BBF">
      <w:pPr>
        <w:spacing w:line="312" w:lineRule="auto"/>
        <w:jc w:val="both"/>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 xml:space="preserve">Stwierdzono </w:t>
      </w:r>
      <w:r w:rsidRPr="00AB644B">
        <w:rPr>
          <w:rFonts w:asciiTheme="majorHAnsi" w:eastAsia="Times New Roman" w:hAnsiTheme="majorHAnsi" w:cstheme="majorHAnsi"/>
          <w:b/>
          <w:sz w:val="24"/>
          <w:szCs w:val="24"/>
        </w:rPr>
        <w:t>terminowe*/nieterminowe*</w:t>
      </w:r>
      <w:r w:rsidRPr="00AB644B">
        <w:rPr>
          <w:rFonts w:asciiTheme="majorHAnsi" w:eastAsia="Times New Roman" w:hAnsiTheme="majorHAnsi" w:cstheme="majorHAnsi"/>
          <w:sz w:val="24"/>
          <w:szCs w:val="24"/>
        </w:rPr>
        <w:t xml:space="preserve"> wywiązanie się Dostawcy z postanowień zawartej z nim umowy w zakresie dostawy wyrobów opisanych w części A. </w:t>
      </w:r>
    </w:p>
    <w:p w14:paraId="36947F47" w14:textId="77777777" w:rsidR="00F31BBF" w:rsidRPr="00AB644B" w:rsidRDefault="00F31BBF" w:rsidP="00F31BBF">
      <w:pPr>
        <w:spacing w:line="312" w:lineRule="auto"/>
        <w:rPr>
          <w:rFonts w:asciiTheme="majorHAnsi" w:eastAsia="Times New Roman" w:hAnsiTheme="majorHAnsi" w:cstheme="majorHAnsi"/>
          <w:sz w:val="24"/>
          <w:szCs w:val="24"/>
        </w:rPr>
      </w:pPr>
    </w:p>
    <w:p w14:paraId="79E3A50D" w14:textId="77777777" w:rsidR="00F31BBF" w:rsidRPr="00AB644B" w:rsidRDefault="00F31BBF" w:rsidP="00F31BBF">
      <w:pPr>
        <w:spacing w:line="312" w:lineRule="auto"/>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Opóźnienie Dostawcy podlegające naliczeniu kar umownych wynosi ………….dni</w:t>
      </w:r>
    </w:p>
    <w:p w14:paraId="2D3FD0E5" w14:textId="77777777" w:rsidR="00F31BBF" w:rsidRPr="00AB644B" w:rsidRDefault="00F31BBF" w:rsidP="00F31BBF">
      <w:pPr>
        <w:spacing w:line="312" w:lineRule="auto"/>
        <w:rPr>
          <w:rFonts w:asciiTheme="majorHAnsi" w:eastAsia="Times New Roman" w:hAnsiTheme="majorHAnsi" w:cstheme="majorHAnsi"/>
          <w:sz w:val="24"/>
          <w:szCs w:val="24"/>
        </w:rPr>
      </w:pPr>
    </w:p>
    <w:p w14:paraId="043DADB2" w14:textId="36B7B4CA" w:rsidR="00F31BBF" w:rsidRPr="00AB644B" w:rsidRDefault="007C5B1F" w:rsidP="00F31BBF">
      <w:pPr>
        <w:tabs>
          <w:tab w:val="left" w:pos="1305"/>
        </w:tabs>
        <w:ind w:left="-142"/>
        <w:jc w:val="both"/>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 xml:space="preserve">                      </w:t>
      </w:r>
      <w:r w:rsidR="00AB644B">
        <w:rPr>
          <w:rFonts w:asciiTheme="majorHAnsi" w:eastAsia="Times New Roman" w:hAnsiTheme="majorHAnsi" w:cstheme="majorHAnsi"/>
          <w:b/>
          <w:bCs/>
          <w:sz w:val="24"/>
          <w:szCs w:val="24"/>
        </w:rPr>
        <w:t xml:space="preserve"> </w:t>
      </w:r>
      <w:r w:rsidR="00F31BBF" w:rsidRPr="00AB644B">
        <w:rPr>
          <w:rFonts w:asciiTheme="majorHAnsi" w:eastAsia="Times New Roman" w:hAnsiTheme="majorHAnsi" w:cstheme="majorHAnsi"/>
          <w:b/>
          <w:bCs/>
          <w:sz w:val="24"/>
          <w:szCs w:val="24"/>
        </w:rPr>
        <w:t>WYKONAWCA</w:t>
      </w:r>
      <w:r w:rsidR="00F31BBF" w:rsidRPr="00AB644B">
        <w:rPr>
          <w:rFonts w:asciiTheme="majorHAnsi" w:eastAsia="Times New Roman" w:hAnsiTheme="majorHAnsi" w:cstheme="majorHAnsi"/>
          <w:b/>
          <w:bCs/>
          <w:sz w:val="24"/>
          <w:szCs w:val="24"/>
        </w:rPr>
        <w:tab/>
      </w:r>
      <w:r w:rsidR="00F31BBF" w:rsidRPr="00AB644B">
        <w:rPr>
          <w:rFonts w:asciiTheme="majorHAnsi" w:eastAsia="Times New Roman" w:hAnsiTheme="majorHAnsi" w:cstheme="majorHAnsi"/>
          <w:b/>
          <w:bCs/>
          <w:sz w:val="24"/>
          <w:szCs w:val="24"/>
        </w:rPr>
        <w:tab/>
      </w:r>
      <w:r w:rsidR="00F31BBF" w:rsidRPr="00AB644B">
        <w:rPr>
          <w:rFonts w:asciiTheme="majorHAnsi" w:eastAsia="Times New Roman" w:hAnsiTheme="majorHAnsi" w:cstheme="majorHAnsi"/>
          <w:b/>
          <w:bCs/>
          <w:sz w:val="24"/>
          <w:szCs w:val="24"/>
        </w:rPr>
        <w:tab/>
      </w:r>
      <w:r w:rsidR="00F31BBF" w:rsidRPr="00AB644B">
        <w:rPr>
          <w:rFonts w:asciiTheme="majorHAnsi" w:eastAsia="Times New Roman" w:hAnsiTheme="majorHAnsi" w:cstheme="majorHAnsi"/>
          <w:b/>
          <w:bCs/>
          <w:sz w:val="24"/>
          <w:szCs w:val="24"/>
        </w:rPr>
        <w:tab/>
      </w:r>
      <w:r w:rsidR="00F31BBF" w:rsidRPr="00AB644B">
        <w:rPr>
          <w:rFonts w:asciiTheme="majorHAnsi" w:eastAsia="Times New Roman" w:hAnsiTheme="majorHAnsi" w:cstheme="majorHAnsi"/>
          <w:b/>
          <w:bCs/>
          <w:sz w:val="24"/>
          <w:szCs w:val="24"/>
        </w:rPr>
        <w:tab/>
      </w:r>
      <w:r w:rsidR="00F31BBF" w:rsidRPr="00AB644B">
        <w:rPr>
          <w:rFonts w:asciiTheme="majorHAnsi" w:eastAsia="Times New Roman" w:hAnsiTheme="majorHAnsi" w:cstheme="majorHAnsi"/>
          <w:b/>
          <w:bCs/>
          <w:sz w:val="24"/>
          <w:szCs w:val="24"/>
        </w:rPr>
        <w:tab/>
        <w:t>ZAMAWIAJĄCY</w:t>
      </w:r>
    </w:p>
    <w:p w14:paraId="4D3D4A99" w14:textId="77777777" w:rsidR="00F31BBF" w:rsidRPr="00AB644B" w:rsidRDefault="00F31BBF" w:rsidP="00F31BBF">
      <w:pPr>
        <w:tabs>
          <w:tab w:val="left" w:pos="1305"/>
        </w:tabs>
        <w:ind w:left="-142"/>
        <w:jc w:val="both"/>
        <w:rPr>
          <w:rFonts w:asciiTheme="majorHAnsi" w:eastAsia="Times New Roman" w:hAnsiTheme="majorHAnsi" w:cstheme="majorHAnsi"/>
          <w:b/>
          <w:bCs/>
          <w:sz w:val="24"/>
          <w:szCs w:val="24"/>
        </w:rPr>
      </w:pPr>
    </w:p>
    <w:p w14:paraId="4363AD9E" w14:textId="77777777" w:rsidR="00F31BBF" w:rsidRPr="00AB644B" w:rsidRDefault="00F31BBF" w:rsidP="00F31BBF">
      <w:pPr>
        <w:tabs>
          <w:tab w:val="left" w:pos="1305"/>
        </w:tabs>
        <w:ind w:left="-142"/>
        <w:jc w:val="both"/>
        <w:rPr>
          <w:rFonts w:asciiTheme="majorHAnsi" w:eastAsia="Times New Roman" w:hAnsiTheme="majorHAnsi" w:cstheme="majorHAnsi"/>
          <w:b/>
          <w:bCs/>
          <w:sz w:val="24"/>
          <w:szCs w:val="24"/>
        </w:rPr>
      </w:pPr>
    </w:p>
    <w:p w14:paraId="62085EAA" w14:textId="1221F6A5" w:rsidR="00F31BBF" w:rsidRPr="00AB644B" w:rsidRDefault="007C5B1F" w:rsidP="00F31BBF">
      <w:pPr>
        <w:tabs>
          <w:tab w:val="left" w:pos="1305"/>
        </w:tabs>
        <w:ind w:left="-142"/>
        <w:jc w:val="both"/>
        <w:rPr>
          <w:rFonts w:asciiTheme="majorHAnsi" w:eastAsia="Times New Roman" w:hAnsiTheme="majorHAnsi" w:cstheme="majorHAnsi"/>
          <w:sz w:val="24"/>
          <w:szCs w:val="24"/>
        </w:rPr>
      </w:pPr>
      <w:r>
        <w:rPr>
          <w:rFonts w:asciiTheme="majorHAnsi" w:eastAsia="Times New Roman" w:hAnsiTheme="majorHAnsi" w:cstheme="majorHAnsi"/>
          <w:b/>
          <w:bCs/>
          <w:sz w:val="24"/>
          <w:szCs w:val="24"/>
        </w:rPr>
        <w:t xml:space="preserve">                     </w:t>
      </w:r>
      <w:r w:rsidR="00F31BBF" w:rsidRPr="00AB644B">
        <w:rPr>
          <w:rFonts w:asciiTheme="majorHAnsi" w:eastAsia="Times New Roman" w:hAnsiTheme="majorHAnsi" w:cstheme="majorHAnsi"/>
          <w:b/>
          <w:bCs/>
          <w:sz w:val="24"/>
          <w:szCs w:val="24"/>
        </w:rPr>
        <w:t>…………………………</w:t>
      </w:r>
      <w:r w:rsidR="00F31BBF" w:rsidRPr="00AB644B">
        <w:rPr>
          <w:rFonts w:asciiTheme="majorHAnsi" w:eastAsia="Times New Roman" w:hAnsiTheme="majorHAnsi" w:cstheme="majorHAnsi"/>
          <w:b/>
          <w:bCs/>
          <w:sz w:val="24"/>
          <w:szCs w:val="24"/>
        </w:rPr>
        <w:tab/>
      </w:r>
      <w:r w:rsidR="00F31BBF" w:rsidRPr="00AB644B">
        <w:rPr>
          <w:rFonts w:asciiTheme="majorHAnsi" w:eastAsia="Times New Roman" w:hAnsiTheme="majorHAnsi" w:cstheme="majorHAnsi"/>
          <w:b/>
          <w:bCs/>
          <w:sz w:val="24"/>
          <w:szCs w:val="24"/>
        </w:rPr>
        <w:tab/>
      </w:r>
      <w:r w:rsidR="00F31BBF" w:rsidRPr="00AB644B">
        <w:rPr>
          <w:rFonts w:asciiTheme="majorHAnsi" w:eastAsia="Times New Roman" w:hAnsiTheme="majorHAnsi" w:cstheme="majorHAnsi"/>
          <w:b/>
          <w:bCs/>
          <w:sz w:val="24"/>
          <w:szCs w:val="24"/>
        </w:rPr>
        <w:tab/>
      </w:r>
      <w:r w:rsidR="00F31BBF" w:rsidRPr="00AB644B">
        <w:rPr>
          <w:rFonts w:asciiTheme="majorHAnsi" w:eastAsia="Times New Roman" w:hAnsiTheme="majorHAnsi" w:cstheme="majorHAnsi"/>
          <w:b/>
          <w:bCs/>
          <w:sz w:val="24"/>
          <w:szCs w:val="24"/>
        </w:rPr>
        <w:tab/>
      </w:r>
      <w:r w:rsidR="00F31BBF" w:rsidRPr="00AB644B">
        <w:rPr>
          <w:rFonts w:asciiTheme="majorHAnsi" w:eastAsia="Times New Roman" w:hAnsiTheme="majorHAnsi" w:cstheme="majorHAnsi"/>
          <w:b/>
          <w:bCs/>
          <w:sz w:val="24"/>
          <w:szCs w:val="24"/>
        </w:rPr>
        <w:tab/>
      </w:r>
      <w:r>
        <w:rPr>
          <w:rFonts w:asciiTheme="majorHAnsi" w:eastAsia="Times New Roman" w:hAnsiTheme="majorHAnsi" w:cstheme="majorHAnsi"/>
          <w:b/>
          <w:bCs/>
          <w:sz w:val="24"/>
          <w:szCs w:val="24"/>
        </w:rPr>
        <w:t xml:space="preserve">           </w:t>
      </w:r>
      <w:r w:rsidR="00F31BBF" w:rsidRPr="00AB644B">
        <w:rPr>
          <w:rFonts w:asciiTheme="majorHAnsi" w:eastAsia="Times New Roman" w:hAnsiTheme="majorHAnsi" w:cstheme="majorHAnsi"/>
          <w:b/>
          <w:bCs/>
          <w:sz w:val="24"/>
          <w:szCs w:val="24"/>
        </w:rPr>
        <w:t>…………………………</w:t>
      </w:r>
    </w:p>
    <w:p w14:paraId="7624788B" w14:textId="77777777" w:rsidR="00F31BBF" w:rsidRPr="00AB644B" w:rsidRDefault="00F31BBF" w:rsidP="00F31BBF">
      <w:pPr>
        <w:jc w:val="both"/>
        <w:rPr>
          <w:rFonts w:asciiTheme="majorHAnsi" w:eastAsia="Times New Roman" w:hAnsiTheme="majorHAnsi" w:cstheme="majorHAnsi"/>
          <w:sz w:val="24"/>
          <w:szCs w:val="24"/>
        </w:rPr>
      </w:pPr>
    </w:p>
    <w:p w14:paraId="6D2B5629" w14:textId="77777777" w:rsidR="00AB644B" w:rsidRDefault="00AB644B" w:rsidP="00F31BBF">
      <w:pPr>
        <w:jc w:val="both"/>
        <w:rPr>
          <w:rFonts w:asciiTheme="majorHAnsi" w:eastAsia="Times New Roman" w:hAnsiTheme="majorHAnsi" w:cstheme="majorHAnsi"/>
          <w:sz w:val="24"/>
          <w:szCs w:val="24"/>
        </w:rPr>
      </w:pPr>
    </w:p>
    <w:p w14:paraId="28216697" w14:textId="77777777" w:rsidR="00AB644B" w:rsidRDefault="00AB644B" w:rsidP="00F31BBF">
      <w:pPr>
        <w:jc w:val="both"/>
        <w:rPr>
          <w:rFonts w:asciiTheme="majorHAnsi" w:eastAsia="Times New Roman" w:hAnsiTheme="majorHAnsi" w:cstheme="majorHAnsi"/>
          <w:sz w:val="24"/>
          <w:szCs w:val="24"/>
        </w:rPr>
      </w:pPr>
    </w:p>
    <w:p w14:paraId="7FCD84E9" w14:textId="77777777" w:rsidR="00AB644B" w:rsidRDefault="00AB644B" w:rsidP="00F31BBF">
      <w:pPr>
        <w:jc w:val="both"/>
        <w:rPr>
          <w:rFonts w:asciiTheme="majorHAnsi" w:eastAsia="Times New Roman" w:hAnsiTheme="majorHAnsi" w:cstheme="majorHAnsi"/>
          <w:sz w:val="24"/>
          <w:szCs w:val="24"/>
        </w:rPr>
      </w:pPr>
    </w:p>
    <w:p w14:paraId="2605694F" w14:textId="77777777" w:rsidR="00AB644B" w:rsidRDefault="00AB644B" w:rsidP="00F31BBF">
      <w:pPr>
        <w:jc w:val="both"/>
        <w:rPr>
          <w:rFonts w:asciiTheme="majorHAnsi" w:eastAsia="Times New Roman" w:hAnsiTheme="majorHAnsi" w:cstheme="majorHAnsi"/>
          <w:sz w:val="24"/>
          <w:szCs w:val="24"/>
        </w:rPr>
      </w:pPr>
    </w:p>
    <w:p w14:paraId="4AD319C4" w14:textId="77777777" w:rsidR="00AB644B" w:rsidRDefault="00AB644B" w:rsidP="00F31BBF">
      <w:pPr>
        <w:jc w:val="both"/>
        <w:rPr>
          <w:rFonts w:asciiTheme="majorHAnsi" w:eastAsia="Times New Roman" w:hAnsiTheme="majorHAnsi" w:cstheme="majorHAnsi"/>
          <w:sz w:val="24"/>
          <w:szCs w:val="24"/>
        </w:rPr>
      </w:pPr>
    </w:p>
    <w:p w14:paraId="70317610" w14:textId="38A5C714" w:rsidR="00F31BBF" w:rsidRPr="00AB644B" w:rsidRDefault="00F31BBF" w:rsidP="00F31BBF">
      <w:pPr>
        <w:jc w:val="both"/>
        <w:rPr>
          <w:rFonts w:asciiTheme="majorHAnsi" w:eastAsia="Times New Roman" w:hAnsiTheme="majorHAnsi" w:cstheme="majorHAnsi"/>
          <w:sz w:val="24"/>
          <w:szCs w:val="24"/>
        </w:rPr>
      </w:pPr>
      <w:r w:rsidRPr="00AB644B">
        <w:rPr>
          <w:rFonts w:asciiTheme="majorHAnsi" w:eastAsia="Times New Roman" w:hAnsiTheme="majorHAnsi" w:cstheme="majorHAnsi"/>
          <w:sz w:val="24"/>
          <w:szCs w:val="24"/>
        </w:rPr>
        <w:t>*niepotrzebne skreślić</w:t>
      </w:r>
    </w:p>
    <w:p w14:paraId="348B3089" w14:textId="77777777" w:rsidR="00F31BBF" w:rsidRPr="00AB644B" w:rsidRDefault="00F31BBF" w:rsidP="00F31BBF">
      <w:pPr>
        <w:ind w:left="4248"/>
        <w:jc w:val="both"/>
        <w:rPr>
          <w:rFonts w:asciiTheme="majorHAnsi" w:eastAsia="Times New Roman" w:hAnsiTheme="majorHAnsi" w:cstheme="majorHAnsi"/>
          <w:sz w:val="24"/>
          <w:szCs w:val="24"/>
        </w:rPr>
      </w:pPr>
    </w:p>
    <w:p w14:paraId="5AD1C0D3" w14:textId="77777777" w:rsidR="00F31BBF" w:rsidRPr="00AB644B" w:rsidRDefault="00F31BBF" w:rsidP="00F31BBF">
      <w:pPr>
        <w:jc w:val="both"/>
        <w:rPr>
          <w:rFonts w:asciiTheme="majorHAnsi" w:eastAsia="Times New Roman" w:hAnsiTheme="majorHAnsi" w:cstheme="majorHAnsi"/>
          <w:b/>
          <w:sz w:val="24"/>
          <w:szCs w:val="24"/>
        </w:rPr>
      </w:pPr>
    </w:p>
    <w:p w14:paraId="3BDF3C50" w14:textId="77777777" w:rsidR="00F31BBF" w:rsidRPr="00AB644B" w:rsidRDefault="00F31BBF" w:rsidP="00F31BBF">
      <w:pPr>
        <w:ind w:left="567" w:hanging="491"/>
        <w:jc w:val="both"/>
        <w:rPr>
          <w:rFonts w:asciiTheme="majorHAnsi" w:eastAsia="Times New Roman" w:hAnsiTheme="majorHAnsi" w:cstheme="majorHAnsi"/>
          <w:b/>
          <w:sz w:val="24"/>
          <w:szCs w:val="24"/>
        </w:rPr>
      </w:pPr>
    </w:p>
    <w:p w14:paraId="7E19A4D9" w14:textId="77777777" w:rsidR="00F31BBF" w:rsidRPr="00AB644B" w:rsidRDefault="00F31BBF" w:rsidP="00F31BBF">
      <w:pPr>
        <w:ind w:left="567" w:hanging="491"/>
        <w:jc w:val="both"/>
        <w:rPr>
          <w:rFonts w:asciiTheme="majorHAnsi" w:eastAsia="Times New Roman" w:hAnsiTheme="majorHAnsi" w:cstheme="majorHAnsi"/>
          <w:b/>
          <w:sz w:val="24"/>
          <w:szCs w:val="24"/>
        </w:rPr>
      </w:pPr>
    </w:p>
    <w:p w14:paraId="38D6063A" w14:textId="77777777" w:rsidR="00F31BBF" w:rsidRPr="00AB644B" w:rsidRDefault="00F31BBF" w:rsidP="00F31BBF">
      <w:pPr>
        <w:ind w:left="567" w:hanging="491"/>
        <w:jc w:val="both"/>
        <w:rPr>
          <w:rFonts w:asciiTheme="majorHAnsi" w:eastAsia="Times New Roman" w:hAnsiTheme="majorHAnsi" w:cstheme="majorHAnsi"/>
          <w:b/>
          <w:sz w:val="24"/>
          <w:szCs w:val="24"/>
        </w:rPr>
      </w:pPr>
    </w:p>
    <w:p w14:paraId="05B9C068" w14:textId="77777777" w:rsidR="00F31BBF" w:rsidRPr="00AB644B" w:rsidRDefault="00F31BBF" w:rsidP="00F31BBF">
      <w:pPr>
        <w:ind w:left="567" w:hanging="491"/>
        <w:jc w:val="both"/>
        <w:rPr>
          <w:rFonts w:asciiTheme="majorHAnsi" w:eastAsia="Times New Roman" w:hAnsiTheme="majorHAnsi" w:cstheme="majorHAnsi"/>
          <w:b/>
          <w:sz w:val="24"/>
          <w:szCs w:val="24"/>
        </w:rPr>
      </w:pPr>
    </w:p>
    <w:p w14:paraId="42170762" w14:textId="77777777" w:rsidR="00F31BBF" w:rsidRPr="00AB644B" w:rsidRDefault="00F31BBF" w:rsidP="00F31BBF">
      <w:pPr>
        <w:ind w:left="567" w:hanging="491"/>
        <w:jc w:val="both"/>
        <w:rPr>
          <w:rFonts w:asciiTheme="majorHAnsi" w:eastAsia="Times New Roman" w:hAnsiTheme="majorHAnsi" w:cstheme="majorHAnsi"/>
          <w:b/>
          <w:sz w:val="24"/>
          <w:szCs w:val="24"/>
        </w:rPr>
      </w:pPr>
    </w:p>
    <w:p w14:paraId="08831DE3" w14:textId="77777777" w:rsidR="00F31BBF" w:rsidRPr="00AB644B" w:rsidRDefault="00F31BBF" w:rsidP="00F31BBF">
      <w:pPr>
        <w:ind w:left="567" w:hanging="491"/>
        <w:jc w:val="both"/>
        <w:rPr>
          <w:rFonts w:asciiTheme="majorHAnsi" w:eastAsia="Times New Roman" w:hAnsiTheme="majorHAnsi" w:cstheme="majorHAnsi"/>
          <w:b/>
          <w:sz w:val="24"/>
          <w:szCs w:val="24"/>
        </w:rPr>
      </w:pPr>
    </w:p>
    <w:p w14:paraId="69B58EAC" w14:textId="77777777" w:rsidR="006220D0" w:rsidRPr="003C7CD6" w:rsidRDefault="006220D0" w:rsidP="003C7CD6">
      <w:pPr>
        <w:spacing w:line="271" w:lineRule="auto"/>
        <w:rPr>
          <w:rFonts w:asciiTheme="majorHAnsi" w:hAnsiTheme="majorHAnsi" w:cstheme="majorHAnsi"/>
          <w:color w:val="FF0000"/>
        </w:rPr>
        <w:sectPr w:rsidR="006220D0" w:rsidRPr="003C7CD6">
          <w:headerReference w:type="default" r:id="rId26"/>
          <w:footerReference w:type="even" r:id="rId27"/>
          <w:footerReference w:type="default" r:id="rId28"/>
          <w:headerReference w:type="first" r:id="rId29"/>
          <w:footerReference w:type="first" r:id="rId30"/>
          <w:pgSz w:w="11906" w:h="16838"/>
          <w:pgMar w:top="680" w:right="1418" w:bottom="680" w:left="1418" w:header="709" w:footer="709" w:gutter="0"/>
          <w:cols w:space="708"/>
          <w:titlePg/>
        </w:sectPr>
      </w:pPr>
    </w:p>
    <w:p w14:paraId="4E9CE5EB" w14:textId="008FC3ED" w:rsidR="005A3CBA" w:rsidRDefault="005A3CBA" w:rsidP="009C5059">
      <w:pPr>
        <w:ind w:left="4790" w:firstLine="210"/>
        <w:jc w:val="center"/>
        <w:rPr>
          <w:rFonts w:asciiTheme="majorHAnsi" w:hAnsiTheme="majorHAnsi" w:cstheme="majorHAnsi"/>
          <w:b/>
        </w:rPr>
      </w:pPr>
      <w:r>
        <w:rPr>
          <w:rFonts w:asciiTheme="majorHAnsi" w:hAnsiTheme="majorHAnsi" w:cstheme="majorHAnsi"/>
          <w:b/>
          <w:noProof/>
        </w:rPr>
        <w:lastRenderedPageBreak/>
        <w:drawing>
          <wp:inline distT="0" distB="0" distL="0" distR="0" wp14:anchorId="61AAEBDA" wp14:editId="70F19FE3">
            <wp:extent cx="2066925" cy="548640"/>
            <wp:effectExtent l="0" t="0" r="9525"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6925" cy="548640"/>
                    </a:xfrm>
                    <a:prstGeom prst="rect">
                      <a:avLst/>
                    </a:prstGeom>
                    <a:noFill/>
                  </pic:spPr>
                </pic:pic>
              </a:graphicData>
            </a:graphic>
          </wp:inline>
        </w:drawing>
      </w:r>
      <w:r w:rsidR="00404B66">
        <w:rPr>
          <w:rFonts w:asciiTheme="majorHAnsi" w:hAnsiTheme="majorHAnsi" w:cstheme="majorHAnsi"/>
          <w:b/>
        </w:rPr>
        <w:t xml:space="preserve">         </w:t>
      </w:r>
    </w:p>
    <w:p w14:paraId="212B7FA3" w14:textId="7CAE87CE" w:rsidR="009C5059" w:rsidRDefault="00404B66" w:rsidP="009C5059">
      <w:pPr>
        <w:ind w:left="4790" w:firstLine="210"/>
        <w:jc w:val="center"/>
        <w:rPr>
          <w:rFonts w:asciiTheme="majorHAnsi" w:eastAsia="Times New Roman" w:hAnsiTheme="majorHAnsi" w:cstheme="majorHAnsi"/>
          <w:b/>
          <w:bCs/>
          <w:sz w:val="24"/>
          <w:szCs w:val="24"/>
        </w:rPr>
      </w:pPr>
      <w:r>
        <w:rPr>
          <w:rFonts w:asciiTheme="majorHAnsi" w:hAnsiTheme="majorHAnsi" w:cstheme="majorHAnsi"/>
          <w:b/>
        </w:rPr>
        <w:t xml:space="preserve"> </w:t>
      </w:r>
      <w:r w:rsidR="009C5059" w:rsidRPr="00AB644B">
        <w:rPr>
          <w:rFonts w:asciiTheme="majorHAnsi" w:eastAsia="Times New Roman" w:hAnsiTheme="majorHAnsi" w:cstheme="majorHAnsi"/>
          <w:b/>
          <w:bCs/>
          <w:sz w:val="24"/>
          <w:szCs w:val="24"/>
        </w:rPr>
        <w:t xml:space="preserve">Załącznik nr </w:t>
      </w:r>
      <w:r w:rsidR="00A27BF5">
        <w:rPr>
          <w:rFonts w:asciiTheme="majorHAnsi" w:eastAsia="Times New Roman" w:hAnsiTheme="majorHAnsi" w:cstheme="majorHAnsi"/>
          <w:b/>
          <w:bCs/>
          <w:sz w:val="24"/>
          <w:szCs w:val="24"/>
        </w:rPr>
        <w:t>5</w:t>
      </w:r>
      <w:r w:rsidR="009C5059" w:rsidRPr="00AB644B">
        <w:rPr>
          <w:rFonts w:asciiTheme="majorHAnsi" w:eastAsia="Times New Roman" w:hAnsiTheme="majorHAnsi" w:cstheme="majorHAnsi"/>
          <w:b/>
          <w:bCs/>
          <w:sz w:val="24"/>
          <w:szCs w:val="24"/>
        </w:rPr>
        <w:t xml:space="preserve"> do umowy </w:t>
      </w:r>
    </w:p>
    <w:p w14:paraId="2F2D2C72" w14:textId="77777777" w:rsidR="009C5059" w:rsidRDefault="009C5059" w:rsidP="009C5059">
      <w:pPr>
        <w:jc w:val="center"/>
        <w:rPr>
          <w:rFonts w:asciiTheme="majorHAnsi" w:eastAsia="Times New Roman" w:hAnsiTheme="majorHAnsi" w:cstheme="majorHAnsi"/>
          <w:b/>
          <w:bCs/>
          <w:sz w:val="24"/>
          <w:szCs w:val="24"/>
        </w:rPr>
      </w:pPr>
    </w:p>
    <w:p w14:paraId="792C2EE6" w14:textId="5A1693B3" w:rsidR="009C5059" w:rsidRPr="00AB644B" w:rsidRDefault="009C5059" w:rsidP="009C5059">
      <w:pPr>
        <w:jc w:val="center"/>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Umowa powierzenia przetwarzania danych osobowych</w:t>
      </w:r>
    </w:p>
    <w:p w14:paraId="130E9D48"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5BF48BEA" w14:textId="77777777" w:rsidR="00E41D88" w:rsidRPr="00003957" w:rsidRDefault="00E41D88" w:rsidP="00E41D88">
      <w:pPr>
        <w:rPr>
          <w:rFonts w:ascii="Calibri" w:hAnsi="Calibri" w:cs="Calibri"/>
          <w:sz w:val="24"/>
          <w:szCs w:val="24"/>
        </w:rPr>
      </w:pPr>
      <w:r w:rsidRPr="00003957">
        <w:rPr>
          <w:rFonts w:ascii="Calibri" w:hAnsi="Calibri" w:cs="Calibri"/>
          <w:sz w:val="24"/>
          <w:szCs w:val="24"/>
        </w:rPr>
        <w:t>Niniejsza umowa została zawarta w Warszawie w dniu ……………………….. r. roku przez:</w:t>
      </w:r>
    </w:p>
    <w:p w14:paraId="4FA865CD" w14:textId="77777777" w:rsidR="00E41D88" w:rsidRPr="00003957" w:rsidRDefault="00E41D88" w:rsidP="00E41D88">
      <w:pPr>
        <w:rPr>
          <w:rFonts w:ascii="Calibri" w:hAnsi="Calibri" w:cs="Calibri"/>
          <w:sz w:val="24"/>
          <w:szCs w:val="24"/>
        </w:rPr>
      </w:pPr>
    </w:p>
    <w:p w14:paraId="0A56427E" w14:textId="77777777" w:rsidR="00E41D88" w:rsidRPr="00003957" w:rsidRDefault="00E41D88" w:rsidP="00E41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Calibri"/>
          <w:sz w:val="24"/>
          <w:szCs w:val="24"/>
        </w:rPr>
      </w:pPr>
      <w:r w:rsidRPr="00003957">
        <w:rPr>
          <w:rFonts w:ascii="Calibri" w:hAnsi="Calibri" w:cs="Calibri"/>
          <w:sz w:val="24"/>
          <w:szCs w:val="24"/>
        </w:rPr>
        <w:t>Samodzielny Wojewódzki Zespół Publicznych Zakładów  Psychiatrycznej  Opieki  Zdrowotnej  w   Warszawie  przy ul. Nowowiejskiej 27, 00-665 Warszawa, NIP 526-17-44-274, REGON: 000298070,</w:t>
      </w:r>
      <w:r w:rsidRPr="00003957">
        <w:rPr>
          <w:rFonts w:ascii="Calibri" w:hAnsi="Calibri" w:cs="Calibri"/>
          <w:i/>
          <w:sz w:val="24"/>
          <w:szCs w:val="24"/>
        </w:rPr>
        <w:t xml:space="preserve">  </w:t>
      </w:r>
      <w:r w:rsidRPr="00003957">
        <w:rPr>
          <w:rFonts w:ascii="Calibri" w:hAnsi="Calibri" w:cs="Calibri"/>
          <w:sz w:val="24"/>
          <w:szCs w:val="24"/>
        </w:rPr>
        <w:t>reprezentowanym przez:</w:t>
      </w:r>
    </w:p>
    <w:p w14:paraId="2A418729" w14:textId="77777777" w:rsidR="00E41D88" w:rsidRPr="00003957" w:rsidRDefault="00E41D88" w:rsidP="00E41D88">
      <w:pPr>
        <w:spacing w:after="120"/>
        <w:jc w:val="both"/>
        <w:rPr>
          <w:rFonts w:ascii="Calibri" w:hAnsi="Calibri" w:cs="Calibri"/>
          <w:b/>
          <w:bCs/>
          <w:sz w:val="24"/>
          <w:szCs w:val="24"/>
        </w:rPr>
      </w:pPr>
      <w:r w:rsidRPr="00003957">
        <w:rPr>
          <w:rFonts w:ascii="Calibri" w:hAnsi="Calibri" w:cs="Calibri"/>
          <w:b/>
          <w:bCs/>
          <w:sz w:val="24"/>
          <w:szCs w:val="24"/>
        </w:rPr>
        <w:t>Cezarego Kostrzewę – Dyrektora,</w:t>
      </w:r>
    </w:p>
    <w:p w14:paraId="2EEAE9E4" w14:textId="77777777" w:rsidR="00E41D88" w:rsidRPr="00382EC0" w:rsidRDefault="00E41D88" w:rsidP="00E41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i/>
          <w:sz w:val="24"/>
          <w:szCs w:val="24"/>
        </w:rPr>
      </w:pPr>
      <w:r w:rsidRPr="00003957">
        <w:rPr>
          <w:rFonts w:ascii="Calibri" w:hAnsi="Calibri" w:cs="Calibri"/>
          <w:sz w:val="24"/>
          <w:szCs w:val="24"/>
        </w:rPr>
        <w:t>zwanym w dalszej treści umowy „</w:t>
      </w:r>
      <w:r w:rsidRPr="00003957">
        <w:rPr>
          <w:rFonts w:ascii="Calibri" w:hAnsi="Calibri" w:cs="Calibri"/>
          <w:b/>
          <w:sz w:val="24"/>
          <w:szCs w:val="24"/>
        </w:rPr>
        <w:t>Administratorem</w:t>
      </w:r>
      <w:r w:rsidRPr="00003957">
        <w:rPr>
          <w:rFonts w:ascii="Calibri" w:hAnsi="Calibri" w:cs="Calibri"/>
          <w:i/>
          <w:sz w:val="24"/>
          <w:szCs w:val="24"/>
        </w:rPr>
        <w:t>”,</w:t>
      </w:r>
    </w:p>
    <w:p w14:paraId="051B99F0" w14:textId="77777777" w:rsidR="00E41D88" w:rsidRPr="00003957" w:rsidRDefault="00E41D88" w:rsidP="00E41D88">
      <w:pPr>
        <w:jc w:val="both"/>
        <w:rPr>
          <w:rFonts w:ascii="Calibri" w:hAnsi="Calibri" w:cs="Calibri"/>
          <w:sz w:val="24"/>
          <w:szCs w:val="24"/>
        </w:rPr>
      </w:pPr>
      <w:r w:rsidRPr="00003957">
        <w:rPr>
          <w:rFonts w:ascii="Calibri" w:hAnsi="Calibri" w:cs="Calibri"/>
          <w:sz w:val="24"/>
          <w:szCs w:val="24"/>
        </w:rPr>
        <w:t>oraz</w:t>
      </w:r>
    </w:p>
    <w:p w14:paraId="0EED31F4" w14:textId="77777777" w:rsidR="00E41D88" w:rsidRPr="00003957" w:rsidRDefault="00E41D88" w:rsidP="00E41D88">
      <w:pPr>
        <w:jc w:val="both"/>
        <w:rPr>
          <w:rFonts w:ascii="Calibri" w:hAnsi="Calibri" w:cs="Calibri"/>
          <w:sz w:val="24"/>
          <w:szCs w:val="24"/>
        </w:rPr>
      </w:pPr>
      <w:r w:rsidRPr="00003957">
        <w:rPr>
          <w:rFonts w:ascii="Calibri" w:hAnsi="Calibri" w:cs="Calibri"/>
          <w:b/>
          <w:sz w:val="24"/>
          <w:szCs w:val="24"/>
        </w:rPr>
        <w:t>………………</w:t>
      </w:r>
      <w:r w:rsidRPr="00003957">
        <w:rPr>
          <w:rFonts w:ascii="Calibri" w:hAnsi="Calibri" w:cs="Calibri"/>
          <w:sz w:val="24"/>
          <w:szCs w:val="24"/>
        </w:rPr>
        <w:t xml:space="preserve"> z siedzibą w ………………, adresem: ul. ………….., ….-….., zarejestrowaną </w:t>
      </w:r>
      <w:r>
        <w:rPr>
          <w:rFonts w:ascii="Calibri" w:hAnsi="Calibri" w:cs="Calibri"/>
          <w:sz w:val="24"/>
          <w:szCs w:val="24"/>
        </w:rPr>
        <w:br/>
      </w:r>
      <w:r w:rsidRPr="00003957">
        <w:rPr>
          <w:rFonts w:ascii="Calibri" w:hAnsi="Calibri" w:cs="Calibri"/>
          <w:sz w:val="24"/>
          <w:szCs w:val="24"/>
        </w:rPr>
        <w:t>w rejestrze przedsiębiorców Krajowego Rejestru Sądowego przez ………………. w ………………., …… Wydział Gospodarczy Krajowego Rejestru Sądowego, pod numerem KRS: ………………., NIP: ……………………, zwaną dalej „</w:t>
      </w:r>
      <w:r w:rsidRPr="00003957">
        <w:rPr>
          <w:rFonts w:ascii="Calibri" w:hAnsi="Calibri" w:cs="Calibri"/>
          <w:b/>
          <w:sz w:val="24"/>
          <w:szCs w:val="24"/>
        </w:rPr>
        <w:t>Podmiotem Przetwarzającym</w:t>
      </w:r>
      <w:r w:rsidRPr="00003957">
        <w:rPr>
          <w:rFonts w:ascii="Calibri" w:hAnsi="Calibri" w:cs="Calibri"/>
          <w:sz w:val="24"/>
          <w:szCs w:val="24"/>
        </w:rPr>
        <w:t>”, reprezentowaną przez:</w:t>
      </w:r>
    </w:p>
    <w:p w14:paraId="3CA22619" w14:textId="77777777" w:rsidR="00E41D88" w:rsidRPr="00003957" w:rsidRDefault="00E41D88" w:rsidP="00E41D88">
      <w:pPr>
        <w:jc w:val="both"/>
        <w:rPr>
          <w:rFonts w:ascii="Calibri" w:hAnsi="Calibri" w:cs="Calibri"/>
          <w:sz w:val="24"/>
          <w:szCs w:val="24"/>
        </w:rPr>
      </w:pPr>
    </w:p>
    <w:p w14:paraId="339C595C" w14:textId="77777777" w:rsidR="00E41D88" w:rsidRPr="00003957" w:rsidRDefault="00E41D88" w:rsidP="00E41D88">
      <w:pPr>
        <w:jc w:val="both"/>
        <w:rPr>
          <w:rFonts w:ascii="Calibri" w:hAnsi="Calibri" w:cs="Calibri"/>
          <w:sz w:val="24"/>
          <w:szCs w:val="24"/>
        </w:rPr>
      </w:pPr>
      <w:r w:rsidRPr="00003957">
        <w:rPr>
          <w:rFonts w:ascii="Calibri" w:hAnsi="Calibri" w:cs="Calibri"/>
          <w:sz w:val="24"/>
          <w:szCs w:val="24"/>
        </w:rPr>
        <w:t>Administrator i Podmiot Przetwarzający będą dalej zwani łącznie „</w:t>
      </w:r>
      <w:r w:rsidRPr="00003957">
        <w:rPr>
          <w:rFonts w:ascii="Calibri" w:hAnsi="Calibri" w:cs="Calibri"/>
          <w:b/>
          <w:sz w:val="24"/>
          <w:szCs w:val="24"/>
        </w:rPr>
        <w:t>Stronami</w:t>
      </w:r>
      <w:r w:rsidRPr="00003957">
        <w:rPr>
          <w:rFonts w:ascii="Calibri" w:hAnsi="Calibri" w:cs="Calibri"/>
          <w:sz w:val="24"/>
          <w:szCs w:val="24"/>
        </w:rPr>
        <w:t>”, a każdy z osobna „</w:t>
      </w:r>
      <w:r w:rsidRPr="00003957">
        <w:rPr>
          <w:rFonts w:ascii="Calibri" w:hAnsi="Calibri" w:cs="Calibri"/>
          <w:b/>
          <w:sz w:val="24"/>
          <w:szCs w:val="24"/>
        </w:rPr>
        <w:t>Stroną</w:t>
      </w:r>
      <w:r w:rsidRPr="00003957">
        <w:rPr>
          <w:rFonts w:ascii="Calibri" w:hAnsi="Calibri" w:cs="Calibri"/>
          <w:sz w:val="24"/>
          <w:szCs w:val="24"/>
        </w:rPr>
        <w:t>”.</w:t>
      </w:r>
    </w:p>
    <w:p w14:paraId="101CF4D1" w14:textId="77777777" w:rsidR="00E41D88" w:rsidRPr="00003957" w:rsidRDefault="00E41D88" w:rsidP="00E41D88">
      <w:pPr>
        <w:rPr>
          <w:rFonts w:ascii="Calibri" w:hAnsi="Calibri" w:cs="Calibri"/>
          <w:sz w:val="24"/>
          <w:szCs w:val="24"/>
        </w:rPr>
      </w:pPr>
    </w:p>
    <w:p w14:paraId="41E8B9F6"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4"/>
          <w:szCs w:val="24"/>
        </w:rPr>
      </w:pPr>
      <w:r w:rsidRPr="00003957">
        <w:rPr>
          <w:rFonts w:ascii="Calibri" w:hAnsi="Calibri" w:cs="Calibri"/>
          <w:sz w:val="24"/>
          <w:szCs w:val="24"/>
        </w:rPr>
        <w:t>Zważywszy, że:</w:t>
      </w:r>
    </w:p>
    <w:p w14:paraId="1832E983" w14:textId="77777777" w:rsidR="00E41D88" w:rsidRPr="00003957" w:rsidRDefault="00E41D88" w:rsidP="00E41D88">
      <w:pPr>
        <w:numPr>
          <w:ilvl w:val="0"/>
          <w:numId w:val="183"/>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contextualSpacing/>
        <w:jc w:val="both"/>
        <w:rPr>
          <w:rFonts w:ascii="Calibri" w:hAnsi="Calibri" w:cs="Calibri"/>
          <w:sz w:val="24"/>
          <w:szCs w:val="24"/>
        </w:rPr>
      </w:pPr>
      <w:r w:rsidRPr="00003957">
        <w:rPr>
          <w:rFonts w:ascii="Calibri" w:hAnsi="Calibri" w:cs="Calibri"/>
          <w:sz w:val="24"/>
          <w:szCs w:val="24"/>
        </w:rPr>
        <w:t xml:space="preserve">Administrator jest administratorem danych osobowych w rozumieniu art. 4 pkt 7 Rozporządzenia Parlamentu Europejskiego i Rady (UE) 2016/679 z dnia 27 kwietnia 2016 r. w sprawie ochrony osób fizycznych w związku z przetwarzaniem danych osobowych </w:t>
      </w:r>
      <w:r>
        <w:rPr>
          <w:rFonts w:ascii="Calibri" w:hAnsi="Calibri" w:cs="Calibri"/>
          <w:sz w:val="24"/>
          <w:szCs w:val="24"/>
        </w:rPr>
        <w:br/>
      </w:r>
      <w:r w:rsidRPr="00003957">
        <w:rPr>
          <w:rFonts w:ascii="Calibri" w:hAnsi="Calibri" w:cs="Calibri"/>
          <w:sz w:val="24"/>
          <w:szCs w:val="24"/>
        </w:rPr>
        <w:t>i w sprawie swobodnego przepływu takich danych oraz uchylenia dyrektywy 95/46/WE, zwanego dalej „RODO.</w:t>
      </w:r>
    </w:p>
    <w:p w14:paraId="74350394" w14:textId="77777777" w:rsidR="00E41D88" w:rsidRPr="00003957" w:rsidRDefault="00E41D88" w:rsidP="00E41D88">
      <w:pPr>
        <w:numPr>
          <w:ilvl w:val="0"/>
          <w:numId w:val="183"/>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contextualSpacing/>
        <w:jc w:val="both"/>
        <w:rPr>
          <w:rFonts w:ascii="Calibri" w:hAnsi="Calibri" w:cs="Calibri"/>
          <w:sz w:val="24"/>
          <w:szCs w:val="24"/>
        </w:rPr>
      </w:pPr>
      <w:r w:rsidRPr="00003957">
        <w:rPr>
          <w:rFonts w:ascii="Calibri" w:hAnsi="Calibri" w:cs="Calibri"/>
          <w:sz w:val="24"/>
          <w:szCs w:val="24"/>
        </w:rPr>
        <w:t>Administrator zamierza powierzyć Podmiotowi Przetwarzającemu przetwarzanie danych osobowych, a Podmiot Przetwarzający zamierza przyjąć powierzone mu dane osobowe do przetwarzania w imieniu Administratora, zgodnie z umową oraz z przepisami regulującymi przetwarzanie danych osobowych, wiążącymi Podmiot Przetwarzający i Administratora.</w:t>
      </w:r>
    </w:p>
    <w:p w14:paraId="30D73F6D"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4"/>
          <w:szCs w:val="24"/>
        </w:rPr>
      </w:pPr>
      <w:r w:rsidRPr="00003957">
        <w:rPr>
          <w:rFonts w:ascii="Calibri" w:hAnsi="Calibri" w:cs="Calibri"/>
          <w:sz w:val="24"/>
          <w:szCs w:val="24"/>
        </w:rPr>
        <w:t>Strony postanowiły, co następuje:</w:t>
      </w:r>
    </w:p>
    <w:p w14:paraId="4CA8F969"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sz w:val="24"/>
          <w:szCs w:val="24"/>
        </w:rPr>
      </w:pPr>
      <w:r w:rsidRPr="00003957">
        <w:rPr>
          <w:rFonts w:ascii="Calibri" w:hAnsi="Calibri" w:cs="Calibri"/>
          <w:b/>
          <w:sz w:val="24"/>
          <w:szCs w:val="24"/>
        </w:rPr>
        <w:t>§ 1</w:t>
      </w:r>
    </w:p>
    <w:p w14:paraId="09750F8F"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sz w:val="24"/>
          <w:szCs w:val="24"/>
        </w:rPr>
      </w:pPr>
      <w:r w:rsidRPr="00003957">
        <w:rPr>
          <w:rFonts w:ascii="Calibri" w:hAnsi="Calibri" w:cs="Calibri"/>
          <w:b/>
          <w:sz w:val="24"/>
          <w:szCs w:val="24"/>
        </w:rPr>
        <w:t>Przedmiot umowy</w:t>
      </w:r>
      <w:bookmarkStart w:id="63" w:name="_Ref503532323"/>
    </w:p>
    <w:bookmarkEnd w:id="63"/>
    <w:p w14:paraId="6AE28F54" w14:textId="77777777" w:rsidR="00E41D88" w:rsidRPr="00003957" w:rsidRDefault="00E41D88" w:rsidP="00E41D88">
      <w:pPr>
        <w:pStyle w:val="Akapitzlist"/>
        <w:numPr>
          <w:ilvl w:val="0"/>
          <w:numId w:val="173"/>
        </w:numPr>
        <w:spacing w:line="240" w:lineRule="auto"/>
        <w:ind w:left="284" w:hanging="284"/>
        <w:jc w:val="both"/>
        <w:outlineLvl w:val="1"/>
        <w:rPr>
          <w:rFonts w:ascii="Calibri" w:hAnsi="Calibri" w:cs="Calibri"/>
          <w:sz w:val="24"/>
          <w:szCs w:val="24"/>
        </w:rPr>
      </w:pPr>
      <w:r w:rsidRPr="00003957">
        <w:rPr>
          <w:rFonts w:ascii="Calibri" w:hAnsi="Calibri" w:cs="Calibri"/>
          <w:sz w:val="24"/>
          <w:szCs w:val="24"/>
        </w:rPr>
        <w:t>Administrator powierza Podmiotowi Przetwarzającemu przetwarzanie danych osobowych w imieniu Administratora, na zasadach określonych w Umowie oraz we właściwych przepisach regulujących przetwarzanie danych osobowych, w szczególności w RODO takich jak:</w:t>
      </w:r>
    </w:p>
    <w:p w14:paraId="10A17411" w14:textId="77777777" w:rsidR="00E41D88" w:rsidRPr="00003957" w:rsidRDefault="00E41D88" w:rsidP="00E41D88">
      <w:pPr>
        <w:pStyle w:val="Akapitzlist"/>
        <w:numPr>
          <w:ilvl w:val="0"/>
          <w:numId w:val="184"/>
        </w:numPr>
        <w:spacing w:line="240" w:lineRule="auto"/>
        <w:jc w:val="both"/>
        <w:outlineLvl w:val="1"/>
        <w:rPr>
          <w:rFonts w:ascii="Calibri" w:hAnsi="Calibri" w:cs="Calibri"/>
          <w:sz w:val="24"/>
          <w:szCs w:val="24"/>
        </w:rPr>
      </w:pPr>
      <w:r w:rsidRPr="00003957">
        <w:rPr>
          <w:rFonts w:ascii="Calibri" w:hAnsi="Calibri" w:cs="Calibri"/>
          <w:sz w:val="24"/>
          <w:szCs w:val="24"/>
        </w:rPr>
        <w:t xml:space="preserve">rodzaj danych osobowych: imię i nazwisko, numer PESEL, numer telefonu, e-mail, </w:t>
      </w:r>
    </w:p>
    <w:p w14:paraId="1CEE6F0B" w14:textId="77777777" w:rsidR="00E41D88" w:rsidRPr="00003957" w:rsidRDefault="00E41D88" w:rsidP="00E41D88">
      <w:pPr>
        <w:pStyle w:val="Akapitzlist"/>
        <w:numPr>
          <w:ilvl w:val="0"/>
          <w:numId w:val="184"/>
        </w:numPr>
        <w:spacing w:line="240" w:lineRule="auto"/>
        <w:jc w:val="both"/>
        <w:outlineLvl w:val="1"/>
        <w:rPr>
          <w:rFonts w:ascii="Calibri" w:hAnsi="Calibri" w:cs="Calibri"/>
          <w:sz w:val="24"/>
          <w:szCs w:val="24"/>
        </w:rPr>
      </w:pPr>
      <w:r w:rsidRPr="00003957">
        <w:rPr>
          <w:rFonts w:ascii="Calibri" w:hAnsi="Calibri" w:cs="Calibri"/>
          <w:sz w:val="24"/>
          <w:szCs w:val="24"/>
        </w:rPr>
        <w:t>kategorie osób, których dotyczą dane osobowe: pracownicy, kontrahenci, pacjenci,</w:t>
      </w:r>
    </w:p>
    <w:p w14:paraId="0226BBB0" w14:textId="77777777" w:rsidR="00E41D88" w:rsidRPr="00003957" w:rsidRDefault="00E41D88" w:rsidP="00E41D88">
      <w:pPr>
        <w:pStyle w:val="Akapitzlist"/>
        <w:numPr>
          <w:ilvl w:val="0"/>
          <w:numId w:val="184"/>
        </w:numPr>
        <w:spacing w:line="240" w:lineRule="auto"/>
        <w:jc w:val="both"/>
        <w:outlineLvl w:val="1"/>
        <w:rPr>
          <w:rFonts w:ascii="Calibri" w:hAnsi="Calibri" w:cs="Calibri"/>
          <w:sz w:val="24"/>
          <w:szCs w:val="24"/>
        </w:rPr>
      </w:pPr>
      <w:r w:rsidRPr="00003957">
        <w:rPr>
          <w:rFonts w:ascii="Calibri" w:hAnsi="Calibri" w:cs="Calibri"/>
          <w:sz w:val="24"/>
          <w:szCs w:val="24"/>
        </w:rPr>
        <w:lastRenderedPageBreak/>
        <w:t>zakres przetwarzania: czynności</w:t>
      </w:r>
      <w:r w:rsidRPr="00003957">
        <w:rPr>
          <w:rFonts w:ascii="Calibri" w:hAnsi="Calibri" w:cs="Calibri"/>
          <w:iCs/>
          <w:sz w:val="24"/>
          <w:szCs w:val="24"/>
        </w:rPr>
        <w:t xml:space="preserve"> dokonywane na powierzonych danych osobowych, np.: zbieranie, utrwalanie, organizowanie, porządkowanie, adaptowanie, przechowywanie, modyfikowanie, pobieranie, przeglądanie, zmienianie,</w:t>
      </w:r>
      <w:r>
        <w:rPr>
          <w:rFonts w:ascii="Calibri" w:hAnsi="Calibri" w:cs="Calibri"/>
          <w:iCs/>
          <w:sz w:val="24"/>
          <w:szCs w:val="24"/>
        </w:rPr>
        <w:t xml:space="preserve"> </w:t>
      </w:r>
      <w:r w:rsidRPr="00003957">
        <w:rPr>
          <w:rFonts w:ascii="Calibri" w:hAnsi="Calibri" w:cs="Calibri"/>
          <w:iCs/>
          <w:sz w:val="24"/>
          <w:szCs w:val="24"/>
        </w:rPr>
        <w:t>udostępnianie, usuwanie</w:t>
      </w:r>
    </w:p>
    <w:p w14:paraId="22FAF561" w14:textId="77777777" w:rsidR="00E41D88" w:rsidRPr="00003957" w:rsidRDefault="00E41D88" w:rsidP="00E41D88">
      <w:pPr>
        <w:pStyle w:val="Akapitzlist"/>
        <w:numPr>
          <w:ilvl w:val="0"/>
          <w:numId w:val="184"/>
        </w:numPr>
        <w:spacing w:line="240" w:lineRule="auto"/>
        <w:jc w:val="both"/>
        <w:outlineLvl w:val="1"/>
        <w:rPr>
          <w:rFonts w:ascii="Calibri" w:hAnsi="Calibri" w:cs="Calibri"/>
          <w:sz w:val="24"/>
          <w:szCs w:val="24"/>
        </w:rPr>
      </w:pPr>
      <w:r w:rsidRPr="00003957">
        <w:rPr>
          <w:rFonts w:ascii="Calibri" w:hAnsi="Calibri" w:cs="Calibri"/>
          <w:sz w:val="24"/>
          <w:szCs w:val="24"/>
        </w:rPr>
        <w:t>charakter przetwarzania: systematyczny,</w:t>
      </w:r>
    </w:p>
    <w:p w14:paraId="10A444B0" w14:textId="1C94F4A7" w:rsidR="00E41D88" w:rsidRPr="00003957" w:rsidRDefault="00E41D88" w:rsidP="00E41D88">
      <w:pPr>
        <w:pStyle w:val="Akapitzlist"/>
        <w:numPr>
          <w:ilvl w:val="0"/>
          <w:numId w:val="184"/>
        </w:numPr>
        <w:spacing w:line="240" w:lineRule="auto"/>
        <w:jc w:val="both"/>
        <w:outlineLvl w:val="1"/>
        <w:rPr>
          <w:rFonts w:ascii="Calibri" w:hAnsi="Calibri" w:cs="Calibri"/>
          <w:sz w:val="24"/>
          <w:szCs w:val="24"/>
        </w:rPr>
      </w:pPr>
      <w:r w:rsidRPr="00003957">
        <w:rPr>
          <w:rFonts w:ascii="Calibri" w:hAnsi="Calibri" w:cs="Calibri"/>
          <w:sz w:val="24"/>
          <w:szCs w:val="24"/>
        </w:rPr>
        <w:t>czas trwania zgodnie z umową nr …</w:t>
      </w:r>
      <w:r>
        <w:rPr>
          <w:rFonts w:ascii="Calibri" w:hAnsi="Calibri" w:cs="Calibri"/>
          <w:sz w:val="24"/>
          <w:szCs w:val="24"/>
        </w:rPr>
        <w:t>…………..</w:t>
      </w:r>
      <w:r w:rsidRPr="00003957">
        <w:rPr>
          <w:rFonts w:ascii="Calibri" w:hAnsi="Calibri" w:cs="Calibri"/>
          <w:sz w:val="24"/>
          <w:szCs w:val="24"/>
        </w:rPr>
        <w:t xml:space="preserve"> z dnia …….. ,</w:t>
      </w:r>
    </w:p>
    <w:p w14:paraId="08EBD222" w14:textId="72DE9450" w:rsidR="00E41D88" w:rsidRPr="00003957" w:rsidRDefault="00E41D88" w:rsidP="00E41D88">
      <w:pPr>
        <w:pStyle w:val="Akapitzlist"/>
        <w:numPr>
          <w:ilvl w:val="0"/>
          <w:numId w:val="184"/>
        </w:numPr>
        <w:spacing w:line="240" w:lineRule="auto"/>
        <w:jc w:val="both"/>
        <w:outlineLvl w:val="1"/>
        <w:rPr>
          <w:rFonts w:ascii="Calibri" w:hAnsi="Calibri" w:cs="Calibri"/>
          <w:sz w:val="24"/>
          <w:szCs w:val="24"/>
        </w:rPr>
      </w:pPr>
      <w:r w:rsidRPr="00003957">
        <w:rPr>
          <w:rFonts w:ascii="Calibri" w:hAnsi="Calibri" w:cs="Calibri"/>
          <w:sz w:val="24"/>
          <w:szCs w:val="24"/>
        </w:rPr>
        <w:t>cel przetwarzania danych osobowych: realizacja umowy nr ….…..</w:t>
      </w:r>
    </w:p>
    <w:p w14:paraId="59E90CAF" w14:textId="77777777" w:rsidR="00E41D88" w:rsidRPr="00003957" w:rsidRDefault="00E41D88" w:rsidP="00E41D88">
      <w:pPr>
        <w:pStyle w:val="Akapitzlist"/>
        <w:numPr>
          <w:ilvl w:val="0"/>
          <w:numId w:val="173"/>
        </w:numPr>
        <w:spacing w:line="240" w:lineRule="auto"/>
        <w:ind w:left="284" w:hanging="284"/>
        <w:jc w:val="both"/>
        <w:outlineLvl w:val="1"/>
        <w:rPr>
          <w:rFonts w:ascii="Calibri" w:hAnsi="Calibri" w:cs="Calibri"/>
          <w:sz w:val="24"/>
          <w:szCs w:val="24"/>
        </w:rPr>
      </w:pPr>
      <w:r w:rsidRPr="00003957">
        <w:rPr>
          <w:rFonts w:ascii="Calibri" w:hAnsi="Calibri" w:cs="Calibri"/>
          <w:sz w:val="24"/>
          <w:szCs w:val="24"/>
        </w:rPr>
        <w:t xml:space="preserve">Strony zobowiązują się wykonywać zobowiązania wynikające z umowy z najwyższą starannością, w celu prawidłowego zabezpieczenia prawnego, organizacyjnego </w:t>
      </w:r>
      <w:r>
        <w:rPr>
          <w:rFonts w:ascii="Calibri" w:hAnsi="Calibri" w:cs="Calibri"/>
          <w:sz w:val="24"/>
          <w:szCs w:val="24"/>
        </w:rPr>
        <w:br/>
      </w:r>
      <w:r w:rsidRPr="00003957">
        <w:rPr>
          <w:rFonts w:ascii="Calibri" w:hAnsi="Calibri" w:cs="Calibri"/>
          <w:sz w:val="24"/>
          <w:szCs w:val="24"/>
        </w:rPr>
        <w:t>i technicznego interesów Stron oraz osób, których dane osobowe dotyczą, w zakresie przetwarzania danych osobowych.</w:t>
      </w:r>
    </w:p>
    <w:p w14:paraId="5C988777" w14:textId="77777777" w:rsidR="00E41D88" w:rsidRPr="00003957" w:rsidRDefault="00E41D88" w:rsidP="00E41D88">
      <w:pPr>
        <w:pStyle w:val="Akapitzlist"/>
        <w:spacing w:line="240" w:lineRule="auto"/>
        <w:ind w:left="284"/>
        <w:jc w:val="both"/>
        <w:outlineLvl w:val="1"/>
        <w:rPr>
          <w:rFonts w:ascii="Calibri" w:hAnsi="Calibri" w:cs="Calibri"/>
          <w:sz w:val="24"/>
          <w:szCs w:val="24"/>
        </w:rPr>
      </w:pPr>
    </w:p>
    <w:p w14:paraId="6291BDAA"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sz w:val="24"/>
          <w:szCs w:val="24"/>
        </w:rPr>
      </w:pPr>
      <w:r w:rsidRPr="00003957">
        <w:rPr>
          <w:rFonts w:ascii="Calibri" w:hAnsi="Calibri" w:cs="Calibri"/>
          <w:b/>
          <w:sz w:val="24"/>
          <w:szCs w:val="24"/>
        </w:rPr>
        <w:t>§ 2</w:t>
      </w:r>
    </w:p>
    <w:p w14:paraId="0C261002"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sz w:val="24"/>
          <w:szCs w:val="24"/>
        </w:rPr>
      </w:pPr>
      <w:r w:rsidRPr="00003957">
        <w:rPr>
          <w:rFonts w:ascii="Calibri" w:hAnsi="Calibri" w:cs="Calibri"/>
          <w:b/>
          <w:sz w:val="24"/>
          <w:szCs w:val="24"/>
        </w:rPr>
        <w:t>Oświadczenie Podmiotu Przetwarzającego</w:t>
      </w:r>
    </w:p>
    <w:p w14:paraId="2B40C9C3" w14:textId="77777777" w:rsidR="00E41D88" w:rsidRPr="00003957" w:rsidRDefault="00E41D88" w:rsidP="00E41D88">
      <w:pPr>
        <w:pStyle w:val="Akapitzlist"/>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1"/>
        <w:rPr>
          <w:rFonts w:ascii="Calibri" w:hAnsi="Calibri" w:cs="Calibri"/>
          <w:sz w:val="24"/>
          <w:szCs w:val="24"/>
        </w:rPr>
      </w:pPr>
      <w:r w:rsidRPr="00003957">
        <w:rPr>
          <w:rFonts w:ascii="Calibri" w:hAnsi="Calibri" w:cs="Calibri"/>
          <w:sz w:val="24"/>
          <w:szCs w:val="24"/>
        </w:rPr>
        <w:t>Podmiot Przetwarzający oświadcza, że:</w:t>
      </w:r>
    </w:p>
    <w:p w14:paraId="6F88F7AF" w14:textId="77777777" w:rsidR="00E41D88" w:rsidRPr="00003957" w:rsidRDefault="00E41D88" w:rsidP="00E41D88">
      <w:pPr>
        <w:pStyle w:val="Akapitzlist"/>
        <w:numPr>
          <w:ilvl w:val="0"/>
          <w:numId w:val="175"/>
        </w:numPr>
        <w:tabs>
          <w:tab w:val="left" w:pos="284"/>
          <w:tab w:val="left" w:pos="42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295"/>
        <w:jc w:val="both"/>
        <w:outlineLvl w:val="3"/>
        <w:rPr>
          <w:rFonts w:ascii="Calibri" w:hAnsi="Calibri" w:cs="Calibri"/>
          <w:bCs/>
          <w:iCs/>
          <w:sz w:val="24"/>
          <w:szCs w:val="24"/>
        </w:rPr>
      </w:pPr>
      <w:r w:rsidRPr="00003957">
        <w:rPr>
          <w:rFonts w:ascii="Calibri" w:hAnsi="Calibri" w:cs="Calibri"/>
          <w:bCs/>
          <w:iCs/>
          <w:sz w:val="24"/>
          <w:szCs w:val="24"/>
        </w:rPr>
        <w:t>wdrożył środki techniczne i organizacyjne gwarantujące przetwarzanie danych osobowych zgodnie z obowiązującymi przepisami, w sposób zapewniający ochronę praw osób, których dotyczą dane osobowe; oraz</w:t>
      </w:r>
    </w:p>
    <w:p w14:paraId="7492D71A" w14:textId="77777777" w:rsidR="00E41D88" w:rsidRPr="00003957" w:rsidRDefault="00E41D88" w:rsidP="00E41D88">
      <w:pPr>
        <w:pStyle w:val="Akapitzlist"/>
        <w:numPr>
          <w:ilvl w:val="0"/>
          <w:numId w:val="175"/>
        </w:numPr>
        <w:tabs>
          <w:tab w:val="left" w:pos="284"/>
          <w:tab w:val="left" w:pos="42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295"/>
        <w:jc w:val="both"/>
        <w:outlineLvl w:val="3"/>
        <w:rPr>
          <w:rFonts w:ascii="Calibri" w:hAnsi="Calibri" w:cs="Calibri"/>
          <w:bCs/>
          <w:iCs/>
          <w:sz w:val="24"/>
          <w:szCs w:val="24"/>
        </w:rPr>
      </w:pPr>
      <w:r w:rsidRPr="00003957">
        <w:rPr>
          <w:rFonts w:ascii="Calibri" w:hAnsi="Calibri" w:cs="Calibri"/>
          <w:bCs/>
          <w:iCs/>
          <w:sz w:val="24"/>
          <w:szCs w:val="24"/>
        </w:rPr>
        <w:t>dysponuje środkami, doświadczeniem, wiedzą oraz odpowiednio wyszkolonym personelem, umożliwiającymi prawidłowe przetwarzanie danych osobowych w zakresie i w celu określonych w umowie.</w:t>
      </w:r>
    </w:p>
    <w:p w14:paraId="4052FB41" w14:textId="77777777" w:rsidR="00E41D88" w:rsidRPr="00003957" w:rsidRDefault="00E41D88" w:rsidP="00E41D88">
      <w:pPr>
        <w:tabs>
          <w:tab w:val="left" w:pos="284"/>
          <w:tab w:val="left" w:pos="42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3"/>
        <w:rPr>
          <w:rFonts w:ascii="Calibri" w:hAnsi="Calibri" w:cs="Calibri"/>
          <w:bCs/>
          <w:iCs/>
          <w:sz w:val="24"/>
          <w:szCs w:val="24"/>
        </w:rPr>
      </w:pPr>
    </w:p>
    <w:p w14:paraId="4A7DBB5D" w14:textId="77777777" w:rsidR="00E41D88" w:rsidRPr="00003957" w:rsidRDefault="00E41D88" w:rsidP="00E41D88">
      <w:pPr>
        <w:tabs>
          <w:tab w:val="left" w:pos="284"/>
          <w:tab w:val="left" w:pos="426"/>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95"/>
        <w:jc w:val="center"/>
        <w:rPr>
          <w:rFonts w:ascii="Calibri" w:hAnsi="Calibri" w:cs="Calibri"/>
          <w:b/>
          <w:sz w:val="24"/>
          <w:szCs w:val="24"/>
        </w:rPr>
      </w:pPr>
      <w:r w:rsidRPr="00003957">
        <w:rPr>
          <w:rFonts w:ascii="Calibri" w:hAnsi="Calibri" w:cs="Calibri"/>
          <w:b/>
          <w:sz w:val="24"/>
          <w:szCs w:val="24"/>
        </w:rPr>
        <w:t>§ 3</w:t>
      </w:r>
    </w:p>
    <w:p w14:paraId="5489B4F4"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sz w:val="24"/>
          <w:szCs w:val="24"/>
        </w:rPr>
      </w:pPr>
      <w:r w:rsidRPr="00003957">
        <w:rPr>
          <w:rFonts w:ascii="Calibri" w:hAnsi="Calibri" w:cs="Calibri"/>
          <w:b/>
          <w:sz w:val="24"/>
          <w:szCs w:val="24"/>
        </w:rPr>
        <w:t>Przetwarzanie danych osobowych</w:t>
      </w:r>
    </w:p>
    <w:p w14:paraId="41EFCA22" w14:textId="77777777" w:rsidR="00E41D88" w:rsidRPr="00003957" w:rsidRDefault="00E41D88" w:rsidP="00E41D88">
      <w:pPr>
        <w:numPr>
          <w:ilvl w:val="0"/>
          <w:numId w:val="176"/>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outlineLvl w:val="1"/>
        <w:rPr>
          <w:rFonts w:ascii="Calibri" w:hAnsi="Calibri" w:cs="Calibri"/>
          <w:sz w:val="24"/>
          <w:szCs w:val="24"/>
        </w:rPr>
      </w:pPr>
      <w:bookmarkStart w:id="64" w:name="_Ref503346952"/>
      <w:r w:rsidRPr="00003957">
        <w:rPr>
          <w:rFonts w:ascii="Calibri" w:hAnsi="Calibri" w:cs="Calibri"/>
          <w:sz w:val="24"/>
          <w:szCs w:val="24"/>
        </w:rPr>
        <w:t>Z zastrzeżeniem ust. 2, przetwarzanie danych osobowych przez Podmiot Przetwarzający może następować wyłącznie w przypadkach wynikających z Umowy lub na podstawie odrębnych zleceń Administratora, wyrażonych w formie dokumentowej (papierowej lub cyfrowej, w tym za pośrednictwem poczty elektronicznej).</w:t>
      </w:r>
      <w:bookmarkStart w:id="65" w:name="_Ref503281097"/>
      <w:bookmarkEnd w:id="64"/>
    </w:p>
    <w:p w14:paraId="272A5DDC" w14:textId="77777777" w:rsidR="00E41D88" w:rsidRPr="00003957" w:rsidRDefault="00E41D88" w:rsidP="00E41D88">
      <w:pPr>
        <w:numPr>
          <w:ilvl w:val="0"/>
          <w:numId w:val="176"/>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outlineLvl w:val="1"/>
        <w:rPr>
          <w:rFonts w:ascii="Calibri" w:hAnsi="Calibri" w:cs="Calibri"/>
          <w:sz w:val="24"/>
          <w:szCs w:val="24"/>
        </w:rPr>
      </w:pPr>
      <w:r w:rsidRPr="00003957">
        <w:rPr>
          <w:rFonts w:ascii="Calibri" w:hAnsi="Calibri" w:cs="Calibri"/>
          <w:sz w:val="24"/>
          <w:szCs w:val="24"/>
        </w:rPr>
        <w:t xml:space="preserve">Podmiot Przetwarzający ma prawo przetwarzać dane osobowe, jeżeli </w:t>
      </w:r>
      <w:r w:rsidRPr="00003957">
        <w:rPr>
          <w:rFonts w:ascii="Calibri" w:hAnsi="Calibri" w:cs="Calibri"/>
          <w:sz w:val="24"/>
          <w:szCs w:val="24"/>
          <w:shd w:val="clear" w:color="auto" w:fill="FFFFFF"/>
        </w:rPr>
        <w:t>obowiązek taki nakłada na niego prawo Unii Europejskiej lub prawo państwa członkowskiego, któremu podlega Podmiot Przetwarzający. W takim przypadku Podmiot Przetwarzający jest zobowiązany poinformować Administratora o stosującym się do niego obowiązku prawnym, co najmniej na 24 godziny przed rozpoczęciem przetwarzania, chyba że wiążące go przepisy zabraniają mu udzielania takiej informacji, z uwagi na ważny interes publiczny.</w:t>
      </w:r>
    </w:p>
    <w:p w14:paraId="1F5F7CCB" w14:textId="77777777" w:rsidR="00E41D88" w:rsidRPr="00003957" w:rsidRDefault="00E41D88" w:rsidP="00E41D88">
      <w:pPr>
        <w:numPr>
          <w:ilvl w:val="0"/>
          <w:numId w:val="176"/>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outlineLvl w:val="1"/>
        <w:rPr>
          <w:rFonts w:ascii="Calibri" w:hAnsi="Calibri" w:cs="Calibri"/>
          <w:sz w:val="24"/>
          <w:szCs w:val="24"/>
        </w:rPr>
      </w:pPr>
      <w:r w:rsidRPr="00003957">
        <w:rPr>
          <w:rFonts w:ascii="Calibri" w:hAnsi="Calibri" w:cs="Calibri"/>
          <w:sz w:val="24"/>
          <w:szCs w:val="24"/>
          <w:shd w:val="clear" w:color="auto" w:fill="FFFFFF"/>
        </w:rPr>
        <w:t>Przetwarzanie danych osobowych przez Podmiot Przetwarzający jest ograniczone do celu i zakresu wskazanego w § 1 ust. 1.</w:t>
      </w:r>
      <w:bookmarkStart w:id="66" w:name="_Ref503360012"/>
    </w:p>
    <w:p w14:paraId="2D43303E" w14:textId="77777777" w:rsidR="00E41D88" w:rsidRPr="00003957" w:rsidRDefault="00E41D88" w:rsidP="00E41D88">
      <w:pPr>
        <w:numPr>
          <w:ilvl w:val="0"/>
          <w:numId w:val="176"/>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outlineLvl w:val="1"/>
        <w:rPr>
          <w:rFonts w:ascii="Calibri" w:hAnsi="Calibri" w:cs="Calibri"/>
          <w:sz w:val="24"/>
          <w:szCs w:val="24"/>
        </w:rPr>
      </w:pPr>
      <w:r w:rsidRPr="00003957">
        <w:rPr>
          <w:rFonts w:ascii="Calibri" w:hAnsi="Calibri" w:cs="Calibri"/>
          <w:sz w:val="24"/>
          <w:szCs w:val="24"/>
          <w:shd w:val="clear" w:color="auto" w:fill="FFFFFF"/>
        </w:rPr>
        <w:t>Podmiot Przetwarzający prowadzi rejestr czynności przetwarzania danych osobowych, zawierający informacje wymagane przez obowiązujące przepisy, chyba że zgodnie z obowiązującymi przepisami nie ma obowiązku prowadzenia takiego rejestru.</w:t>
      </w:r>
      <w:bookmarkEnd w:id="66"/>
    </w:p>
    <w:p w14:paraId="059E92B8" w14:textId="77777777" w:rsidR="00E41D88" w:rsidRPr="00003957" w:rsidRDefault="00E41D88" w:rsidP="00E41D88">
      <w:pPr>
        <w:numPr>
          <w:ilvl w:val="0"/>
          <w:numId w:val="176"/>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outlineLvl w:val="1"/>
        <w:rPr>
          <w:rFonts w:ascii="Calibri" w:hAnsi="Calibri" w:cs="Calibri"/>
          <w:sz w:val="24"/>
          <w:szCs w:val="24"/>
        </w:rPr>
      </w:pPr>
      <w:r w:rsidRPr="00003957">
        <w:rPr>
          <w:rFonts w:ascii="Calibri" w:hAnsi="Calibri" w:cs="Calibri"/>
          <w:sz w:val="24"/>
          <w:szCs w:val="24"/>
        </w:rPr>
        <w:t xml:space="preserve">Podmiot Przetwarzający prowadzi rejestr wszystkich kategorii czynności przetwarzania dokonywanych w imieniu Administratora zgodnie z art. 30 ust. 2 RODO, </w:t>
      </w:r>
      <w:r w:rsidRPr="00003957">
        <w:rPr>
          <w:rFonts w:ascii="Calibri" w:hAnsi="Calibri" w:cs="Calibri"/>
          <w:sz w:val="24"/>
          <w:szCs w:val="24"/>
          <w:shd w:val="clear" w:color="auto" w:fill="FFFFFF"/>
        </w:rPr>
        <w:t>chyba że zgodnie z obowiązującymi przepisami nie ma obowiązku prowadzenia takiego rejestru.</w:t>
      </w:r>
    </w:p>
    <w:p w14:paraId="2F6F484E" w14:textId="77777777" w:rsidR="00E41D88" w:rsidRPr="00003957" w:rsidRDefault="00E41D88" w:rsidP="00E41D88">
      <w:pPr>
        <w:numPr>
          <w:ilvl w:val="0"/>
          <w:numId w:val="176"/>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outlineLvl w:val="1"/>
        <w:rPr>
          <w:rFonts w:ascii="Calibri" w:hAnsi="Calibri" w:cs="Calibri"/>
          <w:sz w:val="24"/>
          <w:szCs w:val="24"/>
        </w:rPr>
      </w:pPr>
      <w:r w:rsidRPr="00003957">
        <w:rPr>
          <w:rFonts w:ascii="Calibri" w:hAnsi="Calibri" w:cs="Calibri"/>
          <w:sz w:val="24"/>
          <w:szCs w:val="24"/>
          <w:shd w:val="clear" w:color="auto" w:fill="FFFFFF"/>
        </w:rPr>
        <w:t>Wszelkie zlecane przez Administratora operacje przetwarzania danych osobowych Podmiot Przetwarzający wykonuje niezwłocznie, w szczególności, jeśli chodzi o usunięcie danych osobowych na żądanie osoby, której dotyczą.</w:t>
      </w:r>
    </w:p>
    <w:p w14:paraId="5B35994C" w14:textId="77777777" w:rsidR="00E41D88" w:rsidRPr="00003957" w:rsidRDefault="00E41D88" w:rsidP="00E41D88">
      <w:pPr>
        <w:numPr>
          <w:ilvl w:val="0"/>
          <w:numId w:val="176"/>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outlineLvl w:val="1"/>
        <w:rPr>
          <w:rFonts w:ascii="Calibri" w:hAnsi="Calibri" w:cs="Calibri"/>
          <w:sz w:val="24"/>
          <w:szCs w:val="24"/>
        </w:rPr>
      </w:pPr>
      <w:r w:rsidRPr="00003957">
        <w:rPr>
          <w:rFonts w:ascii="Calibri" w:hAnsi="Calibri" w:cs="Calibri"/>
          <w:sz w:val="24"/>
          <w:szCs w:val="24"/>
        </w:rPr>
        <w:t xml:space="preserve">Biorąc pod uwagę charakter przetwarzania danych osobowych, Podmiot Przetwarzający ma obowiązek współdziałania z Administratorem w celu wywiązania się z obowiązku </w:t>
      </w:r>
      <w:r w:rsidRPr="00003957">
        <w:rPr>
          <w:rFonts w:ascii="Calibri" w:hAnsi="Calibri" w:cs="Calibri"/>
          <w:sz w:val="24"/>
          <w:szCs w:val="24"/>
        </w:rPr>
        <w:lastRenderedPageBreak/>
        <w:t>odpowiadania na żądania osoby, której dane osobowe dotyczą, w zakresie wykonywania jej praw określonych w obowiązujących przepisach, wdrażając odpowiednie środki techniczne i organizacyjne.</w:t>
      </w:r>
      <w:bookmarkStart w:id="67" w:name="_Ref503360554"/>
    </w:p>
    <w:p w14:paraId="3246E4F5" w14:textId="77777777" w:rsidR="00E41D88" w:rsidRPr="00003957" w:rsidRDefault="00E41D88" w:rsidP="00E41D88">
      <w:pPr>
        <w:numPr>
          <w:ilvl w:val="0"/>
          <w:numId w:val="176"/>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outlineLvl w:val="1"/>
        <w:rPr>
          <w:rFonts w:ascii="Calibri" w:hAnsi="Calibri" w:cs="Calibri"/>
          <w:sz w:val="24"/>
          <w:szCs w:val="24"/>
        </w:rPr>
      </w:pPr>
      <w:r w:rsidRPr="00003957">
        <w:rPr>
          <w:rFonts w:ascii="Calibri" w:hAnsi="Calibri" w:cs="Calibri"/>
          <w:sz w:val="24"/>
          <w:szCs w:val="24"/>
        </w:rPr>
        <w:t>Podmiot Przetwarzający zapewni, że osoby, które będą zaangażowane w czynności przetwarzania danych osobowych w ramach jego organizacji:</w:t>
      </w:r>
      <w:bookmarkEnd w:id="67"/>
    </w:p>
    <w:p w14:paraId="64CA5781" w14:textId="77777777" w:rsidR="00E41D88" w:rsidRPr="00003957" w:rsidRDefault="00E41D88" w:rsidP="00E41D88">
      <w:pPr>
        <w:numPr>
          <w:ilvl w:val="0"/>
          <w:numId w:val="174"/>
        </w:num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outlineLvl w:val="3"/>
        <w:rPr>
          <w:rFonts w:ascii="Calibri" w:hAnsi="Calibri" w:cs="Calibri"/>
          <w:bCs/>
          <w:iCs/>
          <w:sz w:val="24"/>
          <w:szCs w:val="24"/>
        </w:rPr>
      </w:pPr>
      <w:r w:rsidRPr="00003957">
        <w:rPr>
          <w:rFonts w:ascii="Calibri" w:hAnsi="Calibri" w:cs="Calibri"/>
          <w:bCs/>
          <w:iCs/>
          <w:sz w:val="24"/>
          <w:szCs w:val="24"/>
        </w:rPr>
        <w:t>otrzymają pisemne upoważnienia do przetwarzania danych osobowych;</w:t>
      </w:r>
    </w:p>
    <w:p w14:paraId="418BDB29" w14:textId="77777777" w:rsidR="00E41D88" w:rsidRPr="00003957" w:rsidRDefault="00E41D88" w:rsidP="00E41D88">
      <w:pPr>
        <w:numPr>
          <w:ilvl w:val="0"/>
          <w:numId w:val="174"/>
        </w:num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outlineLvl w:val="3"/>
        <w:rPr>
          <w:rFonts w:ascii="Calibri" w:hAnsi="Calibri" w:cs="Calibri"/>
          <w:bCs/>
          <w:iCs/>
          <w:sz w:val="24"/>
          <w:szCs w:val="24"/>
        </w:rPr>
      </w:pPr>
      <w:r w:rsidRPr="00003957">
        <w:rPr>
          <w:rFonts w:ascii="Calibri" w:hAnsi="Calibri" w:cs="Calibri"/>
          <w:bCs/>
          <w:iCs/>
          <w:sz w:val="24"/>
          <w:szCs w:val="24"/>
        </w:rPr>
        <w:t>będą zaznajomione z obowiązującymi przepisami o ochronie danych osobowych (z uwzględnieniem ich ewentualnych zmian) oraz z odpowiedzialnością za ich nieprzestrzeganie;</w:t>
      </w:r>
    </w:p>
    <w:p w14:paraId="2D6391EE" w14:textId="77777777" w:rsidR="00E41D88" w:rsidRPr="00003957" w:rsidRDefault="00E41D88" w:rsidP="00E41D88">
      <w:pPr>
        <w:numPr>
          <w:ilvl w:val="0"/>
          <w:numId w:val="174"/>
        </w:num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outlineLvl w:val="3"/>
        <w:rPr>
          <w:rFonts w:ascii="Calibri" w:hAnsi="Calibri" w:cs="Calibri"/>
          <w:bCs/>
          <w:iCs/>
          <w:sz w:val="24"/>
          <w:szCs w:val="24"/>
        </w:rPr>
      </w:pPr>
      <w:r w:rsidRPr="00003957">
        <w:rPr>
          <w:rFonts w:ascii="Calibri" w:hAnsi="Calibri" w:cs="Calibri"/>
          <w:bCs/>
          <w:iCs/>
          <w:sz w:val="24"/>
          <w:szCs w:val="24"/>
        </w:rPr>
        <w:t>będą dokonywały czynności przetwarzania danych osobowych wyłącznie na polecenie Administratora, z zastrzeżeniem ust. 2; oraz</w:t>
      </w:r>
    </w:p>
    <w:p w14:paraId="5FE22FBA" w14:textId="77777777" w:rsidR="00E41D88" w:rsidRPr="00003957" w:rsidRDefault="00E41D88" w:rsidP="00E41D88">
      <w:pPr>
        <w:numPr>
          <w:ilvl w:val="0"/>
          <w:numId w:val="174"/>
        </w:num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outlineLvl w:val="3"/>
        <w:rPr>
          <w:rFonts w:ascii="Calibri" w:hAnsi="Calibri" w:cs="Calibri"/>
          <w:bCs/>
          <w:iCs/>
          <w:sz w:val="24"/>
          <w:szCs w:val="24"/>
        </w:rPr>
      </w:pPr>
      <w:r w:rsidRPr="00003957">
        <w:rPr>
          <w:rFonts w:ascii="Calibri" w:hAnsi="Calibri" w:cs="Calibri"/>
          <w:bCs/>
          <w:iCs/>
          <w:sz w:val="24"/>
          <w:szCs w:val="24"/>
        </w:rPr>
        <w:t>zobowiążą się do bezterminowego zachowania w tajemnicy danych osobowych oraz stosowanych przez Podmiot Przetwarzający sposobów ich zabezpieczenia, o ile taki obowiązek nie wynika dla nich z odpowiednich przepisów</w:t>
      </w:r>
      <w:bookmarkEnd w:id="65"/>
      <w:r w:rsidRPr="00003957">
        <w:rPr>
          <w:rFonts w:ascii="Calibri" w:hAnsi="Calibri" w:cs="Calibri"/>
          <w:bCs/>
          <w:iCs/>
          <w:sz w:val="24"/>
          <w:szCs w:val="24"/>
        </w:rPr>
        <w:t>.</w:t>
      </w:r>
    </w:p>
    <w:p w14:paraId="034DCB5D" w14:textId="77777777" w:rsidR="00E41D88" w:rsidRPr="00003957" w:rsidRDefault="00E41D88" w:rsidP="00E41D88">
      <w:pPr>
        <w:numPr>
          <w:ilvl w:val="0"/>
          <w:numId w:val="176"/>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outlineLvl w:val="1"/>
        <w:rPr>
          <w:rFonts w:ascii="Calibri" w:hAnsi="Calibri" w:cs="Calibri"/>
          <w:sz w:val="24"/>
          <w:szCs w:val="24"/>
        </w:rPr>
      </w:pPr>
      <w:r w:rsidRPr="00003957">
        <w:rPr>
          <w:rFonts w:ascii="Calibri" w:hAnsi="Calibri" w:cs="Calibri"/>
          <w:sz w:val="24"/>
          <w:szCs w:val="24"/>
        </w:rPr>
        <w:t>Podmiot Przetwarzający prowadzi ewidencję udzielonych upoważnień do przetwarzania danych osobowych, o których mowa w ust. 8 lit. a).</w:t>
      </w:r>
    </w:p>
    <w:p w14:paraId="5A7F6BA0" w14:textId="77777777" w:rsidR="00E41D88" w:rsidRPr="00382EC0"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sz w:val="24"/>
          <w:szCs w:val="24"/>
        </w:rPr>
      </w:pPr>
    </w:p>
    <w:p w14:paraId="6550C5D9" w14:textId="77777777" w:rsidR="00E41D88" w:rsidRPr="00382EC0"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sz w:val="24"/>
          <w:szCs w:val="24"/>
        </w:rPr>
      </w:pPr>
      <w:r w:rsidRPr="00382EC0">
        <w:rPr>
          <w:rFonts w:ascii="Calibri" w:hAnsi="Calibri" w:cs="Calibri"/>
          <w:b/>
          <w:sz w:val="24"/>
          <w:szCs w:val="24"/>
        </w:rPr>
        <w:t>§ 4</w:t>
      </w:r>
    </w:p>
    <w:p w14:paraId="66C2F5D0" w14:textId="77777777" w:rsidR="00E41D88" w:rsidRPr="00382EC0"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sz w:val="24"/>
          <w:szCs w:val="24"/>
        </w:rPr>
      </w:pPr>
      <w:r w:rsidRPr="00382EC0">
        <w:rPr>
          <w:rFonts w:ascii="Calibri" w:hAnsi="Calibri" w:cs="Calibri"/>
          <w:b/>
          <w:sz w:val="24"/>
          <w:szCs w:val="24"/>
        </w:rPr>
        <w:t>Dalsze powierzenia przetwarzania</w:t>
      </w:r>
    </w:p>
    <w:p w14:paraId="605D208D" w14:textId="77777777" w:rsidR="00E41D88" w:rsidRPr="00382EC0" w:rsidRDefault="00E41D88" w:rsidP="00E41D88">
      <w:pPr>
        <w:numPr>
          <w:ilvl w:val="0"/>
          <w:numId w:val="177"/>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r w:rsidRPr="00382EC0">
        <w:rPr>
          <w:rFonts w:ascii="Calibri" w:hAnsi="Calibri" w:cs="Calibri"/>
          <w:sz w:val="24"/>
          <w:szCs w:val="24"/>
        </w:rPr>
        <w:t>Podmiot Przetwarzający ma prawo korzystać z podwykonawców przy przetwarzaniu danych osobowych (dalsze powierzenie przetwarzania), pod warunkiem, że przed powierzeniem podwykonawcy przetwarzania danych osobowych:</w:t>
      </w:r>
    </w:p>
    <w:p w14:paraId="6FB6A1F4" w14:textId="77777777" w:rsidR="00E41D88" w:rsidRPr="00382EC0" w:rsidRDefault="00E41D88" w:rsidP="00E41D88">
      <w:pPr>
        <w:pStyle w:val="Akapitzlist"/>
        <w:numPr>
          <w:ilvl w:val="0"/>
          <w:numId w:val="178"/>
        </w:num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3"/>
        <w:rPr>
          <w:rFonts w:ascii="Calibri" w:hAnsi="Calibri" w:cs="Calibri"/>
          <w:bCs/>
          <w:iCs/>
          <w:sz w:val="24"/>
          <w:szCs w:val="24"/>
        </w:rPr>
      </w:pPr>
      <w:r w:rsidRPr="00382EC0">
        <w:rPr>
          <w:rFonts w:ascii="Calibri" w:hAnsi="Calibri" w:cs="Calibri"/>
          <w:bCs/>
          <w:iCs/>
          <w:sz w:val="24"/>
          <w:szCs w:val="24"/>
        </w:rPr>
        <w:t>uzyska na to zgodę Administratora, wyrażoną w formie dokumentowej (papierowej lub cyfrowej, w tym za pośrednictwem poczty elektronicznej);</w:t>
      </w:r>
    </w:p>
    <w:p w14:paraId="4C6FFA96" w14:textId="77777777" w:rsidR="00E41D88" w:rsidRPr="00003957" w:rsidRDefault="00E41D88" w:rsidP="00E41D88">
      <w:pPr>
        <w:pStyle w:val="Akapitzlist"/>
        <w:numPr>
          <w:ilvl w:val="0"/>
          <w:numId w:val="178"/>
        </w:num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3"/>
        <w:rPr>
          <w:rFonts w:ascii="Calibri" w:hAnsi="Calibri" w:cs="Calibri"/>
          <w:bCs/>
          <w:iCs/>
          <w:sz w:val="24"/>
          <w:szCs w:val="24"/>
        </w:rPr>
      </w:pPr>
      <w:r w:rsidRPr="00382EC0">
        <w:rPr>
          <w:rFonts w:ascii="Calibri" w:hAnsi="Calibri" w:cs="Calibri"/>
          <w:bCs/>
          <w:iCs/>
          <w:sz w:val="24"/>
          <w:szCs w:val="24"/>
        </w:rPr>
        <w:t xml:space="preserve">zawrze z podwykonawcą umowę powierzenia przetwarzania </w:t>
      </w:r>
      <w:r w:rsidRPr="00003957">
        <w:rPr>
          <w:rFonts w:ascii="Calibri" w:hAnsi="Calibri" w:cs="Calibri"/>
          <w:bCs/>
          <w:iCs/>
          <w:sz w:val="24"/>
          <w:szCs w:val="24"/>
        </w:rPr>
        <w:t>danych osobowych na warunkach nie gorszych niż warunki umowy;</w:t>
      </w:r>
    </w:p>
    <w:p w14:paraId="7EED2A86" w14:textId="77777777" w:rsidR="00E41D88" w:rsidRPr="00003957" w:rsidRDefault="00E41D88" w:rsidP="00E41D88">
      <w:pPr>
        <w:pStyle w:val="Akapitzlist"/>
        <w:numPr>
          <w:ilvl w:val="0"/>
          <w:numId w:val="178"/>
        </w:num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3"/>
        <w:rPr>
          <w:rFonts w:ascii="Calibri" w:hAnsi="Calibri" w:cs="Calibri"/>
          <w:bCs/>
          <w:iCs/>
          <w:sz w:val="24"/>
          <w:szCs w:val="24"/>
        </w:rPr>
      </w:pPr>
      <w:r w:rsidRPr="00003957">
        <w:rPr>
          <w:rFonts w:ascii="Calibri" w:hAnsi="Calibri" w:cs="Calibri"/>
          <w:bCs/>
          <w:iCs/>
          <w:sz w:val="24"/>
          <w:szCs w:val="24"/>
        </w:rPr>
        <w:t xml:space="preserve">upewni się, że podwykonawca </w:t>
      </w:r>
      <w:r w:rsidRPr="00003957">
        <w:rPr>
          <w:rFonts w:ascii="Calibri" w:hAnsi="Calibri" w:cs="Calibri"/>
          <w:bCs/>
          <w:iCs/>
          <w:sz w:val="24"/>
          <w:szCs w:val="24"/>
          <w:shd w:val="clear" w:color="auto" w:fill="FFFFFF"/>
        </w:rPr>
        <w:t>zapewnia wystarczające gwarancje wdrożenia odpowiednich środków technicznych i organizacyjnych, by przetwarzanie odpowiadało wymogom obowiązujących przepisów.</w:t>
      </w:r>
    </w:p>
    <w:p w14:paraId="6B85554E" w14:textId="77777777" w:rsidR="00E41D88" w:rsidRPr="00003957" w:rsidRDefault="00E41D88" w:rsidP="00E41D88">
      <w:pPr>
        <w:pStyle w:val="Akapitzlist"/>
        <w:numPr>
          <w:ilvl w:val="0"/>
          <w:numId w:val="177"/>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r w:rsidRPr="00003957">
        <w:rPr>
          <w:rFonts w:ascii="Calibri" w:hAnsi="Calibri" w:cs="Calibri"/>
          <w:sz w:val="24"/>
          <w:szCs w:val="24"/>
        </w:rPr>
        <w:t>Jeżeli podwykonawca nie wywiąże się ze spoczywających na nim obowiązków ochrony danych osobowych, Podmiot Przetwarzający ponosi pełną odpowiedzialność wobec Administratora za wypełnienie obowiązków podwykonawcy.</w:t>
      </w:r>
    </w:p>
    <w:p w14:paraId="752690A3" w14:textId="77777777" w:rsidR="00E41D88" w:rsidRDefault="00E41D88" w:rsidP="00E41D88">
      <w:pPr>
        <w:numPr>
          <w:ilvl w:val="0"/>
          <w:numId w:val="177"/>
        </w:numPr>
        <w:spacing w:line="240" w:lineRule="auto"/>
        <w:jc w:val="both"/>
        <w:outlineLvl w:val="1"/>
        <w:rPr>
          <w:rFonts w:ascii="Calibri" w:hAnsi="Calibri" w:cs="Calibri"/>
          <w:sz w:val="24"/>
          <w:szCs w:val="24"/>
        </w:rPr>
      </w:pPr>
      <w:r w:rsidRPr="00003957">
        <w:rPr>
          <w:rFonts w:ascii="Calibri" w:hAnsi="Calibri" w:cs="Calibri"/>
          <w:sz w:val="24"/>
          <w:szCs w:val="24"/>
        </w:rPr>
        <w:t>Wykaz podwykonawców, z których Podmiot Przetwarzający korzysta w dniu zawarcia umowy, i co do których Administrator wyraża zgodę na dalsze powierzenie przetwarzania danych osobowych, stanowi załącznik nr 1 do umowy.</w:t>
      </w:r>
    </w:p>
    <w:p w14:paraId="152D0894" w14:textId="77777777" w:rsidR="00E41D88" w:rsidRPr="00003957" w:rsidRDefault="00E41D88" w:rsidP="00E41D88">
      <w:pPr>
        <w:spacing w:line="240" w:lineRule="auto"/>
        <w:ind w:left="360"/>
        <w:jc w:val="both"/>
        <w:outlineLvl w:val="1"/>
        <w:rPr>
          <w:rFonts w:ascii="Calibri" w:hAnsi="Calibri" w:cs="Calibri"/>
          <w:sz w:val="24"/>
          <w:szCs w:val="24"/>
        </w:rPr>
      </w:pPr>
    </w:p>
    <w:p w14:paraId="6387AE6E"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sz w:val="24"/>
          <w:szCs w:val="24"/>
        </w:rPr>
      </w:pPr>
      <w:r w:rsidRPr="00003957">
        <w:rPr>
          <w:rFonts w:ascii="Calibri" w:hAnsi="Calibri" w:cs="Calibri"/>
          <w:b/>
          <w:sz w:val="24"/>
          <w:szCs w:val="24"/>
        </w:rPr>
        <w:t>§ 5</w:t>
      </w:r>
    </w:p>
    <w:p w14:paraId="673B9D7B"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sz w:val="24"/>
          <w:szCs w:val="24"/>
        </w:rPr>
      </w:pPr>
      <w:r w:rsidRPr="00003957">
        <w:rPr>
          <w:rFonts w:ascii="Calibri" w:hAnsi="Calibri" w:cs="Calibri"/>
          <w:b/>
          <w:sz w:val="24"/>
          <w:szCs w:val="24"/>
        </w:rPr>
        <w:t>Bezpieczeństwo danych osobowych</w:t>
      </w:r>
    </w:p>
    <w:p w14:paraId="75156A9F" w14:textId="77777777" w:rsidR="00E41D88" w:rsidRPr="00003957" w:rsidRDefault="00E41D88" w:rsidP="00E41D88">
      <w:pPr>
        <w:numPr>
          <w:ilvl w:val="1"/>
          <w:numId w:val="177"/>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r w:rsidRPr="00003957">
        <w:rPr>
          <w:rFonts w:ascii="Calibri" w:hAnsi="Calibri" w:cs="Calibri"/>
          <w:sz w:val="24"/>
          <w:szCs w:val="24"/>
        </w:rPr>
        <w:t>Podmiot Przetwarzający stosuje środki techniczne i organizacyjne, odpowiednie do zagrożeń oraz charakteru, zakresu, kontekstu i celu przetwarzania danych osobowych, zapewniające bezpieczeństwo danych osobowych, w szczególności przed</w:t>
      </w:r>
      <w:r w:rsidRPr="00003957">
        <w:rPr>
          <w:rFonts w:ascii="Calibri" w:hAnsi="Calibri" w:cs="Calibri"/>
          <w:sz w:val="24"/>
          <w:szCs w:val="24"/>
          <w:shd w:val="clear" w:color="auto" w:fill="FFFFFF"/>
        </w:rPr>
        <w:t xml:space="preserve"> ich przypadkowym lub niezgodnym z prawem zniszczeniem, utratą, modyfikacją, nieuprawnionym ujawnieniem lub nieuprawnionym dostępem</w:t>
      </w:r>
      <w:r w:rsidRPr="00003957">
        <w:rPr>
          <w:rFonts w:ascii="Calibri" w:hAnsi="Calibri" w:cs="Calibri"/>
          <w:sz w:val="24"/>
          <w:szCs w:val="24"/>
        </w:rPr>
        <w:t>.</w:t>
      </w:r>
    </w:p>
    <w:p w14:paraId="51A84807" w14:textId="77777777" w:rsidR="00E41D88" w:rsidRPr="00003957" w:rsidRDefault="00E41D88" w:rsidP="00E41D88">
      <w:pPr>
        <w:numPr>
          <w:ilvl w:val="1"/>
          <w:numId w:val="177"/>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r w:rsidRPr="00003957">
        <w:rPr>
          <w:rFonts w:ascii="Calibri" w:hAnsi="Calibri" w:cs="Calibri"/>
          <w:sz w:val="24"/>
          <w:szCs w:val="24"/>
        </w:rPr>
        <w:t xml:space="preserve">Podmiot Przetwarzający zobowiązuje się stale monitorować stan stosowanych zabezpieczeń danych osobowych oraz występujących zagrożeń bezpieczeństwa, i w razie potrzeby </w:t>
      </w:r>
      <w:r w:rsidRPr="00003957">
        <w:rPr>
          <w:rFonts w:ascii="Calibri" w:hAnsi="Calibri" w:cs="Calibri"/>
          <w:sz w:val="24"/>
          <w:szCs w:val="24"/>
        </w:rPr>
        <w:lastRenderedPageBreak/>
        <w:t>aktualizuje stosowane środki techniczne i organizacyjne, tak, żeby zapewnić najwyższy osiągalny poziom ochrony danych osobowych.</w:t>
      </w:r>
    </w:p>
    <w:p w14:paraId="3FE00E88" w14:textId="77777777" w:rsidR="00E41D88" w:rsidRPr="00003957" w:rsidRDefault="00E41D88" w:rsidP="00E41D88">
      <w:pPr>
        <w:numPr>
          <w:ilvl w:val="1"/>
          <w:numId w:val="177"/>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r w:rsidRPr="00003957">
        <w:rPr>
          <w:rFonts w:ascii="Calibri" w:hAnsi="Calibri" w:cs="Calibri"/>
          <w:sz w:val="24"/>
          <w:szCs w:val="24"/>
        </w:rPr>
        <w:t>Podmiot Przetwarzający, uwzględniając charakter przetwarzania danych osobowych oraz dostępne mu informacje, ma obowiązek współdziałania z Administratorem w wywiązaniu się z obowiązków określonych w art. 32–36 RODO.</w:t>
      </w:r>
    </w:p>
    <w:p w14:paraId="119A5705" w14:textId="77777777" w:rsidR="00E41D88" w:rsidRPr="00003957" w:rsidRDefault="00E41D88" w:rsidP="00E41D88">
      <w:pPr>
        <w:numPr>
          <w:ilvl w:val="1"/>
          <w:numId w:val="177"/>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r w:rsidRPr="00003957">
        <w:rPr>
          <w:rFonts w:ascii="Calibri" w:hAnsi="Calibri" w:cs="Calibri"/>
          <w:sz w:val="24"/>
          <w:szCs w:val="24"/>
        </w:rPr>
        <w:t>Podmiot Przetwarzający niezwłocznie zawiadamia Administratora, przed podjęciem jakichkolwiek działań, o każdym przypadku:</w:t>
      </w:r>
    </w:p>
    <w:p w14:paraId="69090599" w14:textId="77777777" w:rsidR="00E41D88" w:rsidRPr="00003957" w:rsidRDefault="00E41D88" w:rsidP="00E41D88">
      <w:pPr>
        <w:pStyle w:val="Akapitzlist"/>
        <w:numPr>
          <w:ilvl w:val="2"/>
          <w:numId w:val="177"/>
        </w:num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outlineLvl w:val="3"/>
        <w:rPr>
          <w:rFonts w:ascii="Calibri" w:hAnsi="Calibri" w:cs="Calibri"/>
          <w:bCs/>
          <w:iCs/>
          <w:sz w:val="24"/>
          <w:szCs w:val="24"/>
        </w:rPr>
      </w:pPr>
      <w:r w:rsidRPr="00003957">
        <w:rPr>
          <w:rFonts w:ascii="Calibri" w:hAnsi="Calibri" w:cs="Calibri"/>
          <w:bCs/>
          <w:iCs/>
          <w:sz w:val="24"/>
          <w:szCs w:val="24"/>
        </w:rPr>
        <w:t>wystąpienia jakiegokolwiek organu z żądaniem udostępnienia danych osobowych, chyba że zakaz ujawnienia tej informacji wynika z obowiązujących przepisów;</w:t>
      </w:r>
    </w:p>
    <w:p w14:paraId="1A28B3EC" w14:textId="77777777" w:rsidR="00E41D88" w:rsidRPr="00003957" w:rsidRDefault="00E41D88" w:rsidP="00E41D88">
      <w:pPr>
        <w:pStyle w:val="Akapitzlist"/>
        <w:numPr>
          <w:ilvl w:val="2"/>
          <w:numId w:val="177"/>
        </w:num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outlineLvl w:val="3"/>
        <w:rPr>
          <w:rFonts w:ascii="Calibri" w:hAnsi="Calibri" w:cs="Calibri"/>
          <w:bCs/>
          <w:iCs/>
          <w:sz w:val="24"/>
          <w:szCs w:val="24"/>
        </w:rPr>
      </w:pPr>
      <w:r w:rsidRPr="00003957">
        <w:rPr>
          <w:rFonts w:ascii="Calibri" w:hAnsi="Calibri" w:cs="Calibri"/>
          <w:bCs/>
          <w:iCs/>
          <w:sz w:val="24"/>
          <w:szCs w:val="24"/>
        </w:rPr>
        <w:t>wystąpienia przez osobę, której dane osobowe dotyczą, z żądaniem dotyczącym przetwarzania danych osobowych lub ich treści.</w:t>
      </w:r>
    </w:p>
    <w:p w14:paraId="268B2972" w14:textId="77777777" w:rsidR="00E41D88" w:rsidRPr="00003957" w:rsidRDefault="00E41D88" w:rsidP="00E41D88">
      <w:pPr>
        <w:pStyle w:val="Akapitzlist"/>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3"/>
        <w:rPr>
          <w:rFonts w:ascii="Calibri" w:hAnsi="Calibri" w:cs="Calibri"/>
          <w:bCs/>
          <w:iCs/>
          <w:sz w:val="24"/>
          <w:szCs w:val="24"/>
        </w:rPr>
      </w:pPr>
      <w:r w:rsidRPr="00003957">
        <w:rPr>
          <w:rFonts w:ascii="Calibri" w:hAnsi="Calibri" w:cs="Calibri"/>
          <w:sz w:val="24"/>
          <w:szCs w:val="24"/>
        </w:rPr>
        <w:t>wyłącznie w zakresie danych dotyczących realizacji umowy Głównej, których Powierzający jest Administratorem.</w:t>
      </w:r>
    </w:p>
    <w:p w14:paraId="43C1C38B" w14:textId="77777777" w:rsidR="00E41D88" w:rsidRPr="00003957" w:rsidRDefault="00E41D88" w:rsidP="00E41D88">
      <w:pPr>
        <w:numPr>
          <w:ilvl w:val="1"/>
          <w:numId w:val="177"/>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r w:rsidRPr="00003957">
        <w:rPr>
          <w:rFonts w:ascii="Calibri" w:hAnsi="Calibri" w:cs="Calibri"/>
          <w:sz w:val="24"/>
          <w:szCs w:val="24"/>
        </w:rPr>
        <w:t>Podmiot Przetwarzający niezwłocznie – w każdym wypadku nie później niż w ciągu 24 godzin od wykrycia – informuje Administratora o wszelkich wykrytych naruszeniach bezpieczeństwa danych osobowych, przekazując Administratorowi wszelkie dostępne Podmiotowi Przetwarzającemu informacje na temat naruszenia, w szczególności:</w:t>
      </w:r>
    </w:p>
    <w:p w14:paraId="7B77901F" w14:textId="77777777" w:rsidR="00E41D88" w:rsidRPr="00003957" w:rsidRDefault="00E41D88" w:rsidP="00E41D88">
      <w:pPr>
        <w:numPr>
          <w:ilvl w:val="0"/>
          <w:numId w:val="179"/>
        </w:num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outlineLvl w:val="3"/>
        <w:rPr>
          <w:rFonts w:ascii="Calibri" w:hAnsi="Calibri" w:cs="Calibri"/>
          <w:bCs/>
          <w:iCs/>
          <w:sz w:val="24"/>
          <w:szCs w:val="24"/>
        </w:rPr>
      </w:pPr>
      <w:r w:rsidRPr="00003957">
        <w:rPr>
          <w:rFonts w:ascii="Calibri" w:hAnsi="Calibri" w:cs="Calibri"/>
          <w:bCs/>
          <w:iCs/>
          <w:sz w:val="24"/>
          <w:szCs w:val="24"/>
        </w:rPr>
        <w:t>charakter naruszenia ochrony danych osobowych, w tym w miarę możliwości kategorie i przybliżoną liczbę osób, których dane osobowe dotyczą, oraz kategorie i przybliżoną liczbę wpisów, których dotyczy naruszenie;</w:t>
      </w:r>
    </w:p>
    <w:p w14:paraId="34E0F34B" w14:textId="77777777" w:rsidR="00E41D88" w:rsidRPr="00003957" w:rsidRDefault="00E41D88" w:rsidP="00E41D88">
      <w:pPr>
        <w:numPr>
          <w:ilvl w:val="0"/>
          <w:numId w:val="179"/>
        </w:num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outlineLvl w:val="3"/>
        <w:rPr>
          <w:rFonts w:ascii="Calibri" w:hAnsi="Calibri" w:cs="Calibri"/>
          <w:bCs/>
          <w:iCs/>
          <w:sz w:val="24"/>
          <w:szCs w:val="24"/>
        </w:rPr>
      </w:pPr>
      <w:r w:rsidRPr="00003957">
        <w:rPr>
          <w:rFonts w:ascii="Calibri" w:hAnsi="Calibri" w:cs="Calibri"/>
          <w:bCs/>
          <w:iCs/>
          <w:sz w:val="24"/>
          <w:szCs w:val="24"/>
        </w:rPr>
        <w:t>imię i nazwisko oraz dane kontaktowe inspektora ochrony danych lub oznaczenie innego punktu kontaktowego, od którego można uzyskać więcej informacji;</w:t>
      </w:r>
    </w:p>
    <w:p w14:paraId="34E24BCE" w14:textId="77777777" w:rsidR="00E41D88" w:rsidRPr="00003957" w:rsidRDefault="00E41D88" w:rsidP="00E41D88">
      <w:pPr>
        <w:numPr>
          <w:ilvl w:val="0"/>
          <w:numId w:val="179"/>
        </w:num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outlineLvl w:val="3"/>
        <w:rPr>
          <w:rFonts w:ascii="Calibri" w:hAnsi="Calibri" w:cs="Calibri"/>
          <w:bCs/>
          <w:iCs/>
          <w:sz w:val="24"/>
          <w:szCs w:val="24"/>
        </w:rPr>
      </w:pPr>
      <w:r w:rsidRPr="00003957">
        <w:rPr>
          <w:rFonts w:ascii="Calibri" w:hAnsi="Calibri" w:cs="Calibri"/>
          <w:bCs/>
          <w:iCs/>
          <w:sz w:val="24"/>
          <w:szCs w:val="24"/>
        </w:rPr>
        <w:t>możliwe konsekwencje naruszenia ochrony danych osobowych; oraz</w:t>
      </w:r>
    </w:p>
    <w:p w14:paraId="6882E338" w14:textId="77777777" w:rsidR="00E41D88" w:rsidRPr="00003957" w:rsidRDefault="00E41D88" w:rsidP="00E41D88">
      <w:pPr>
        <w:numPr>
          <w:ilvl w:val="0"/>
          <w:numId w:val="179"/>
        </w:num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outlineLvl w:val="3"/>
        <w:rPr>
          <w:rFonts w:ascii="Calibri" w:hAnsi="Calibri" w:cs="Calibri"/>
          <w:bCs/>
          <w:iCs/>
          <w:sz w:val="24"/>
          <w:szCs w:val="24"/>
        </w:rPr>
      </w:pPr>
      <w:r w:rsidRPr="00003957">
        <w:rPr>
          <w:rFonts w:ascii="Calibri" w:hAnsi="Calibri" w:cs="Calibri"/>
          <w:bCs/>
          <w:iCs/>
          <w:sz w:val="24"/>
          <w:szCs w:val="24"/>
        </w:rPr>
        <w:t>środki zastosowane lub proponowane przez Podmiot Przetwarzający w celu zaradzenia naruszeniu ochrony danych osobowych, w tym w stosownych przypadkach środki w celu zminimalizowania jego ewentualnych negatywnych skutków.</w:t>
      </w:r>
    </w:p>
    <w:p w14:paraId="0053BCD4" w14:textId="77777777" w:rsidR="00E41D88" w:rsidRPr="00003957" w:rsidRDefault="00E41D88" w:rsidP="00E41D88">
      <w:pPr>
        <w:numPr>
          <w:ilvl w:val="1"/>
          <w:numId w:val="177"/>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r w:rsidRPr="00003957">
        <w:rPr>
          <w:rFonts w:ascii="Calibri" w:hAnsi="Calibri" w:cs="Calibri"/>
          <w:sz w:val="24"/>
          <w:szCs w:val="24"/>
        </w:rPr>
        <w:t>Podmiot Przetwarzający współdziała z Administratorem przy ustalaniu szczegółów związanych ze zgłoszonym Administratorowi naruszeniem, w szczególności przyczyn i skutków jego wystąpienia oraz wdraża zalecane przez Administratora środki mające na celu złagodzenie ewentualnych niekorzystnych skutków naruszenia danych osobowych oraz środki naprawcze.</w:t>
      </w:r>
    </w:p>
    <w:p w14:paraId="277FD08F" w14:textId="77777777" w:rsidR="00E41D88" w:rsidRPr="00003957" w:rsidRDefault="00E41D88" w:rsidP="00E41D88">
      <w:pPr>
        <w:numPr>
          <w:ilvl w:val="1"/>
          <w:numId w:val="177"/>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r w:rsidRPr="00003957">
        <w:rPr>
          <w:rFonts w:ascii="Calibri" w:hAnsi="Calibri" w:cs="Calibri"/>
          <w:sz w:val="24"/>
          <w:szCs w:val="24"/>
        </w:rPr>
        <w:t>Podmiot Przetwarzający niezwłocznie informuje Administratora, jeśli jego zdaniem wydane mu przez Administratora polecenie dotyczące przetwarzania danych osobowych stanowi naruszenie obowiązujących przepisów.</w:t>
      </w:r>
    </w:p>
    <w:p w14:paraId="6D70B29F"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sz w:val="24"/>
          <w:szCs w:val="24"/>
        </w:rPr>
      </w:pPr>
      <w:r w:rsidRPr="00003957">
        <w:rPr>
          <w:rFonts w:ascii="Calibri" w:hAnsi="Calibri" w:cs="Calibri"/>
          <w:b/>
          <w:sz w:val="24"/>
          <w:szCs w:val="24"/>
        </w:rPr>
        <w:t>§ 6</w:t>
      </w:r>
    </w:p>
    <w:p w14:paraId="17818097"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sz w:val="24"/>
          <w:szCs w:val="24"/>
        </w:rPr>
      </w:pPr>
      <w:r w:rsidRPr="00003957">
        <w:rPr>
          <w:rFonts w:ascii="Calibri" w:hAnsi="Calibri" w:cs="Calibri"/>
          <w:b/>
          <w:sz w:val="24"/>
          <w:szCs w:val="24"/>
        </w:rPr>
        <w:t>Prawo do kontroli</w:t>
      </w:r>
    </w:p>
    <w:p w14:paraId="5E2EDA06" w14:textId="77777777" w:rsidR="00E41D88" w:rsidRPr="00003957" w:rsidRDefault="00E41D88" w:rsidP="00E41D88">
      <w:pPr>
        <w:numPr>
          <w:ilvl w:val="0"/>
          <w:numId w:val="180"/>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r w:rsidRPr="00003957">
        <w:rPr>
          <w:rFonts w:ascii="Calibri" w:hAnsi="Calibri" w:cs="Calibri"/>
          <w:sz w:val="24"/>
          <w:szCs w:val="24"/>
        </w:rPr>
        <w:t>Administrator ma prawo kontrolowania sposobu wypełniania przez Podmiot Przetwarzający jego obowiązków określonych w umowie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Podmiot Przetwarzający.</w:t>
      </w:r>
    </w:p>
    <w:p w14:paraId="466F08B9" w14:textId="77777777" w:rsidR="00E41D88" w:rsidRDefault="00E41D88" w:rsidP="00E41D88">
      <w:pPr>
        <w:numPr>
          <w:ilvl w:val="0"/>
          <w:numId w:val="180"/>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r w:rsidRPr="00003957">
        <w:rPr>
          <w:rFonts w:ascii="Calibri" w:hAnsi="Calibri" w:cs="Calibri"/>
          <w:sz w:val="24"/>
          <w:szCs w:val="24"/>
        </w:rPr>
        <w:t>Podmiot Przetwarzający ma obowiązek współpracować z Administratorem lub upoważnionym przez Administratora pracownikiem lub współpracownikiem w czasie przeprowadzanej kontroli, w sposób umożliwiający Administratorowi weryfikację prawidłowej realizacji obowiązków Podmiotu Przetwarzającego.</w:t>
      </w:r>
    </w:p>
    <w:p w14:paraId="7D50EB56" w14:textId="77777777" w:rsidR="00E41D88"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p>
    <w:p w14:paraId="414D6C06" w14:textId="77777777" w:rsidR="00E41D88" w:rsidRPr="00382EC0"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p>
    <w:p w14:paraId="2CAE744E"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4"/>
          <w:szCs w:val="24"/>
        </w:rPr>
      </w:pPr>
      <w:r w:rsidRPr="00003957">
        <w:rPr>
          <w:rFonts w:ascii="Calibri" w:hAnsi="Calibri" w:cs="Calibri"/>
          <w:b/>
          <w:sz w:val="24"/>
          <w:szCs w:val="24"/>
        </w:rPr>
        <w:t>§ 7</w:t>
      </w:r>
    </w:p>
    <w:p w14:paraId="3BB098AC"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4"/>
          <w:szCs w:val="24"/>
        </w:rPr>
      </w:pPr>
      <w:r w:rsidRPr="00003957">
        <w:rPr>
          <w:rFonts w:ascii="Calibri" w:hAnsi="Calibri" w:cs="Calibri"/>
          <w:b/>
          <w:sz w:val="24"/>
          <w:szCs w:val="24"/>
        </w:rPr>
        <w:t>Rozwiązanie umowy</w:t>
      </w:r>
    </w:p>
    <w:p w14:paraId="00DDCB24" w14:textId="77777777" w:rsidR="00E41D88" w:rsidRPr="00003957" w:rsidRDefault="00E41D88" w:rsidP="00E41D88">
      <w:pPr>
        <w:numPr>
          <w:ilvl w:val="1"/>
          <w:numId w:val="180"/>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r w:rsidRPr="00003957">
        <w:rPr>
          <w:rFonts w:ascii="Calibri" w:hAnsi="Calibri" w:cs="Calibri"/>
          <w:sz w:val="24"/>
          <w:szCs w:val="24"/>
        </w:rPr>
        <w:t>Umowa wchodzi w życie z dniem ……………  r. i zostaje zawarta na czas określony do dnia rozwiązania lub wygaśnięcia umowy nr ………………, z których wynika konieczność przetwarzania danych osobowych przez Podmiot Przetwarzający.</w:t>
      </w:r>
    </w:p>
    <w:p w14:paraId="57C6D096" w14:textId="77777777" w:rsidR="00E41D88" w:rsidRPr="00003957" w:rsidRDefault="00E41D88" w:rsidP="00E41D88">
      <w:pPr>
        <w:numPr>
          <w:ilvl w:val="1"/>
          <w:numId w:val="180"/>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bookmarkStart w:id="68" w:name="_Ref503535635"/>
      <w:r w:rsidRPr="00003957">
        <w:rPr>
          <w:rFonts w:ascii="Calibri" w:hAnsi="Calibri" w:cs="Calibri"/>
          <w:sz w:val="24"/>
          <w:szCs w:val="24"/>
        </w:rPr>
        <w:t>W przypadku stwierdzenia naruszenia przez Podmiot Przetwarzający obowiązków wynikających z umowy, Administrator ma prawo rozwiązać wszystkie umowy zawarte z Podmiotem Przetwarzającym, z których wynika konieczność przetwarzania danych osobowych przez Podmiot Przetwarzający, ze skutkiem natychmiastowym.</w:t>
      </w:r>
      <w:bookmarkEnd w:id="68"/>
    </w:p>
    <w:p w14:paraId="013CE04A" w14:textId="77777777" w:rsidR="00E41D88" w:rsidRPr="00003957" w:rsidRDefault="00E41D88" w:rsidP="00E41D88">
      <w:pPr>
        <w:numPr>
          <w:ilvl w:val="1"/>
          <w:numId w:val="180"/>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bookmarkStart w:id="69" w:name="_Ref503365162"/>
      <w:r w:rsidRPr="00003957">
        <w:rPr>
          <w:rFonts w:ascii="Calibri" w:hAnsi="Calibri" w:cs="Calibri"/>
          <w:sz w:val="24"/>
          <w:szCs w:val="24"/>
        </w:rPr>
        <w:t>Najpóźniej w dniu rozwiązania umowy Podmiot Przetwarzający ma obowiązek:</w:t>
      </w:r>
      <w:bookmarkEnd w:id="69"/>
    </w:p>
    <w:p w14:paraId="17753500" w14:textId="77777777" w:rsidR="00E41D88" w:rsidRPr="00003957" w:rsidRDefault="00E41D88" w:rsidP="00E41D88">
      <w:pPr>
        <w:numPr>
          <w:ilvl w:val="0"/>
          <w:numId w:val="181"/>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outlineLvl w:val="3"/>
        <w:rPr>
          <w:rFonts w:ascii="Calibri" w:hAnsi="Calibri" w:cs="Calibri"/>
          <w:bCs/>
          <w:iCs/>
          <w:sz w:val="24"/>
          <w:szCs w:val="24"/>
        </w:rPr>
      </w:pPr>
      <w:r w:rsidRPr="00003957">
        <w:rPr>
          <w:rFonts w:ascii="Calibri" w:hAnsi="Calibri" w:cs="Calibri"/>
          <w:bCs/>
          <w:iCs/>
          <w:sz w:val="24"/>
          <w:szCs w:val="24"/>
        </w:rPr>
        <w:t>usunąć wszelkie dane osobowe; albo</w:t>
      </w:r>
    </w:p>
    <w:p w14:paraId="067F0ABC" w14:textId="77777777" w:rsidR="00E41D88" w:rsidRPr="00003957" w:rsidRDefault="00E41D88" w:rsidP="00E41D88">
      <w:pPr>
        <w:numPr>
          <w:ilvl w:val="0"/>
          <w:numId w:val="181"/>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outlineLvl w:val="3"/>
        <w:rPr>
          <w:rFonts w:ascii="Calibri" w:hAnsi="Calibri" w:cs="Calibri"/>
          <w:bCs/>
          <w:iCs/>
          <w:sz w:val="24"/>
          <w:szCs w:val="24"/>
        </w:rPr>
      </w:pPr>
      <w:r w:rsidRPr="00003957">
        <w:rPr>
          <w:rFonts w:ascii="Calibri" w:hAnsi="Calibri" w:cs="Calibri"/>
          <w:bCs/>
          <w:iCs/>
          <w:sz w:val="24"/>
          <w:szCs w:val="24"/>
        </w:rPr>
        <w:t>zwrócić Administratorowi wszelkie nośniki zawierające dane osobowe oraz usunąć wszelkie istniejące kopie danych osobowych, chyba że obowiązujące przepisy wymagają od niego dalszego przechowywania części lub całości danych osobowych,</w:t>
      </w:r>
    </w:p>
    <w:p w14:paraId="52CB8315"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outlineLvl w:val="3"/>
        <w:rPr>
          <w:rFonts w:ascii="Calibri" w:hAnsi="Calibri" w:cs="Calibri"/>
          <w:bCs/>
          <w:iCs/>
          <w:sz w:val="24"/>
          <w:szCs w:val="24"/>
        </w:rPr>
      </w:pPr>
      <w:r w:rsidRPr="00003957">
        <w:rPr>
          <w:rFonts w:ascii="Calibri" w:hAnsi="Calibri" w:cs="Calibri"/>
          <w:bCs/>
          <w:iCs/>
          <w:sz w:val="24"/>
          <w:szCs w:val="24"/>
        </w:rPr>
        <w:t>zależnie od wyboru Administratora, zakomunikowanego Podmiotowi Przetwarzającemu w formie dokumentowej (papierowej lub cyfrowej, w tym za pośrednictwem poczty elektronicznej) co najmniej na 7 dni przed terminem rozwiązania Umowy.</w:t>
      </w:r>
    </w:p>
    <w:p w14:paraId="6470A856" w14:textId="77777777" w:rsidR="00E41D88" w:rsidRPr="00003957" w:rsidRDefault="00E41D88" w:rsidP="00E41D88">
      <w:pPr>
        <w:numPr>
          <w:ilvl w:val="1"/>
          <w:numId w:val="180"/>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r w:rsidRPr="00003957">
        <w:rPr>
          <w:rFonts w:ascii="Calibri" w:hAnsi="Calibri" w:cs="Calibri"/>
          <w:sz w:val="24"/>
          <w:szCs w:val="24"/>
        </w:rPr>
        <w:t>W przypadku rozwiązania Umowy w trybie ust. 2 wybór Administratora będzie zakomunikowany Podmiotowi Przetwarzającemu w oświadczeniu o rozwiązaniu umowy ze skutkiem natychmiastowym.</w:t>
      </w:r>
    </w:p>
    <w:p w14:paraId="50F6DC62" w14:textId="77777777" w:rsidR="00E41D88" w:rsidRDefault="00E41D88" w:rsidP="00E41D88">
      <w:pPr>
        <w:numPr>
          <w:ilvl w:val="1"/>
          <w:numId w:val="180"/>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1"/>
        <w:rPr>
          <w:rFonts w:ascii="Calibri" w:hAnsi="Calibri" w:cs="Calibri"/>
          <w:sz w:val="24"/>
          <w:szCs w:val="24"/>
        </w:rPr>
      </w:pPr>
      <w:r w:rsidRPr="00003957">
        <w:rPr>
          <w:rFonts w:ascii="Calibri" w:hAnsi="Calibri" w:cs="Calibri"/>
          <w:sz w:val="24"/>
          <w:szCs w:val="24"/>
        </w:rPr>
        <w:t>Czynności wskazane w ust. 3 zostaną wykazane w pisemnym protokole, podpisanym przez przedstawiciela Podmiotu Przetwarzającego i dostarczonym Administratorowi w terminie 7 dni od dokonania wskazanych w nim czynności.</w:t>
      </w:r>
    </w:p>
    <w:p w14:paraId="7D2EB0AE"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outlineLvl w:val="1"/>
        <w:rPr>
          <w:rFonts w:ascii="Calibri" w:hAnsi="Calibri" w:cs="Calibri"/>
          <w:sz w:val="24"/>
          <w:szCs w:val="24"/>
        </w:rPr>
      </w:pPr>
    </w:p>
    <w:p w14:paraId="29718015"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sz w:val="24"/>
          <w:szCs w:val="24"/>
        </w:rPr>
      </w:pPr>
      <w:r w:rsidRPr="00003957">
        <w:rPr>
          <w:rFonts w:ascii="Calibri" w:hAnsi="Calibri" w:cs="Calibri"/>
          <w:b/>
          <w:sz w:val="24"/>
          <w:szCs w:val="24"/>
        </w:rPr>
        <w:t>§ 8</w:t>
      </w:r>
    </w:p>
    <w:p w14:paraId="024B6F5D" w14:textId="77777777" w:rsidR="00E41D88" w:rsidRPr="00003957" w:rsidRDefault="00E41D88" w:rsidP="00E41D88">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sz w:val="24"/>
          <w:szCs w:val="24"/>
        </w:rPr>
      </w:pPr>
      <w:r w:rsidRPr="00003957">
        <w:rPr>
          <w:rFonts w:ascii="Calibri" w:hAnsi="Calibri" w:cs="Calibri"/>
          <w:b/>
          <w:sz w:val="24"/>
          <w:szCs w:val="24"/>
        </w:rPr>
        <w:t>Postanowienia końcowe</w:t>
      </w:r>
    </w:p>
    <w:p w14:paraId="22FBEC13" w14:textId="77777777" w:rsidR="00E41D88" w:rsidRPr="00003957" w:rsidRDefault="00E41D88" w:rsidP="00E41D88">
      <w:pPr>
        <w:numPr>
          <w:ilvl w:val="0"/>
          <w:numId w:val="182"/>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outlineLvl w:val="1"/>
        <w:rPr>
          <w:rFonts w:ascii="Calibri" w:hAnsi="Calibri" w:cs="Calibri"/>
          <w:sz w:val="24"/>
          <w:szCs w:val="24"/>
        </w:rPr>
      </w:pPr>
      <w:r w:rsidRPr="00003957">
        <w:rPr>
          <w:rFonts w:ascii="Calibri" w:hAnsi="Calibri" w:cs="Calibri"/>
          <w:sz w:val="24"/>
          <w:szCs w:val="24"/>
        </w:rPr>
        <w:t>Podmiotowi Przetwarzającemu nie przysługuje wynagrodzenie za wykonywanie Umowy.</w:t>
      </w:r>
    </w:p>
    <w:p w14:paraId="359C4B9A" w14:textId="77777777" w:rsidR="00E41D88" w:rsidRPr="00003957" w:rsidRDefault="00E41D88" w:rsidP="00E41D88">
      <w:pPr>
        <w:numPr>
          <w:ilvl w:val="0"/>
          <w:numId w:val="182"/>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outlineLvl w:val="1"/>
        <w:rPr>
          <w:rFonts w:ascii="Calibri" w:hAnsi="Calibri" w:cs="Calibri"/>
          <w:sz w:val="24"/>
          <w:szCs w:val="24"/>
        </w:rPr>
      </w:pPr>
      <w:r w:rsidRPr="00003957">
        <w:rPr>
          <w:rFonts w:ascii="Calibri" w:hAnsi="Calibri" w:cs="Calibri"/>
          <w:sz w:val="24"/>
          <w:szCs w:val="24"/>
        </w:rPr>
        <w:t>Umowa stanowi całość porozumienia pomiędzy Stronami i zastępuje w całości uprzednie lub równoczesne uzgodnienia poczynione przez Strony (w formie pisemnej lub ustnej) w przedmiocie regulowanym postanowieniami niniejszej Umowy.</w:t>
      </w:r>
    </w:p>
    <w:p w14:paraId="480D345A" w14:textId="77777777" w:rsidR="00E41D88" w:rsidRPr="00003957" w:rsidRDefault="00E41D88" w:rsidP="00E41D88">
      <w:pPr>
        <w:numPr>
          <w:ilvl w:val="0"/>
          <w:numId w:val="182"/>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outlineLvl w:val="1"/>
        <w:rPr>
          <w:rFonts w:ascii="Calibri" w:hAnsi="Calibri" w:cs="Calibri"/>
          <w:sz w:val="24"/>
          <w:szCs w:val="24"/>
        </w:rPr>
      </w:pPr>
      <w:r w:rsidRPr="00003957">
        <w:rPr>
          <w:rFonts w:ascii="Calibri" w:hAnsi="Calibri" w:cs="Calibri"/>
          <w:sz w:val="24"/>
          <w:szCs w:val="24"/>
        </w:rPr>
        <w:t>Wszelkie spory między Stronami będą rozwiązywane na zasadzie polubownych negocjacji. W przypadku nieosiągnięcia przez Strony porozumienia, spór zostanie przekazany do rozstrzygnięcia sądowi powszechnemu właściwemu dla siedziby Administratora.</w:t>
      </w:r>
    </w:p>
    <w:p w14:paraId="3D9E3FA1" w14:textId="77777777" w:rsidR="00E41D88" w:rsidRPr="00003957" w:rsidRDefault="00E41D88" w:rsidP="00E41D88">
      <w:pPr>
        <w:numPr>
          <w:ilvl w:val="0"/>
          <w:numId w:val="182"/>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outlineLvl w:val="1"/>
        <w:rPr>
          <w:rFonts w:ascii="Calibri" w:hAnsi="Calibri" w:cs="Calibri"/>
          <w:sz w:val="24"/>
          <w:szCs w:val="24"/>
        </w:rPr>
      </w:pPr>
      <w:r w:rsidRPr="00003957">
        <w:rPr>
          <w:rFonts w:ascii="Calibri" w:hAnsi="Calibri" w:cs="Calibri"/>
          <w:sz w:val="24"/>
          <w:szCs w:val="24"/>
        </w:rPr>
        <w:t>Wszelkie zmiany umowy wymagają formy pisemnej pod rygorem nieważności.</w:t>
      </w:r>
    </w:p>
    <w:p w14:paraId="7AFBE2A5" w14:textId="3BE20709" w:rsidR="00E41D88" w:rsidRPr="00003957" w:rsidRDefault="00E41D88" w:rsidP="00E41D88">
      <w:pPr>
        <w:numPr>
          <w:ilvl w:val="0"/>
          <w:numId w:val="182"/>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outlineLvl w:val="1"/>
        <w:rPr>
          <w:rFonts w:ascii="Calibri" w:hAnsi="Calibri" w:cs="Calibri"/>
          <w:sz w:val="24"/>
          <w:szCs w:val="24"/>
        </w:rPr>
      </w:pPr>
      <w:r w:rsidRPr="00003957">
        <w:rPr>
          <w:rFonts w:ascii="Calibri" w:hAnsi="Calibri" w:cs="Calibri"/>
          <w:sz w:val="24"/>
          <w:szCs w:val="24"/>
        </w:rPr>
        <w:t xml:space="preserve">Umowa została sporządzona w </w:t>
      </w:r>
      <w:r>
        <w:rPr>
          <w:rFonts w:ascii="Calibri" w:hAnsi="Calibri" w:cs="Calibri"/>
          <w:sz w:val="24"/>
          <w:szCs w:val="24"/>
        </w:rPr>
        <w:t>dwóch</w:t>
      </w:r>
      <w:r w:rsidRPr="00003957">
        <w:rPr>
          <w:rFonts w:ascii="Calibri" w:hAnsi="Calibri" w:cs="Calibri"/>
          <w:sz w:val="24"/>
          <w:szCs w:val="24"/>
        </w:rPr>
        <w:t xml:space="preserve"> egzemplarzach, w tym </w:t>
      </w:r>
      <w:r>
        <w:rPr>
          <w:rFonts w:ascii="Calibri" w:hAnsi="Calibri" w:cs="Calibri"/>
          <w:sz w:val="24"/>
          <w:szCs w:val="24"/>
        </w:rPr>
        <w:t xml:space="preserve">jeden </w:t>
      </w:r>
      <w:r w:rsidRPr="00003957">
        <w:rPr>
          <w:rFonts w:ascii="Calibri" w:hAnsi="Calibri" w:cs="Calibri"/>
          <w:sz w:val="24"/>
          <w:szCs w:val="24"/>
        </w:rPr>
        <w:t>dla Administratora i jeden dla Podmiotu Przetwarzającego.</w:t>
      </w:r>
    </w:p>
    <w:p w14:paraId="2C32C802" w14:textId="77777777" w:rsidR="00E41D88" w:rsidRPr="00003957" w:rsidRDefault="00E41D88" w:rsidP="00E41D88">
      <w:pPr>
        <w:jc w:val="center"/>
        <w:rPr>
          <w:rFonts w:ascii="Calibri" w:hAnsi="Calibri" w:cs="Calibri"/>
          <w:b/>
          <w:bCs/>
          <w:sz w:val="24"/>
          <w:szCs w:val="24"/>
        </w:rPr>
      </w:pPr>
    </w:p>
    <w:p w14:paraId="332FB624" w14:textId="77777777" w:rsidR="00E41D88" w:rsidRPr="00003957" w:rsidRDefault="00E41D88" w:rsidP="00E41D88">
      <w:pPr>
        <w:rPr>
          <w:rFonts w:ascii="Calibri" w:hAnsi="Calibri" w:cs="Calibri"/>
          <w:b/>
          <w:sz w:val="24"/>
          <w:szCs w:val="24"/>
        </w:rPr>
      </w:pPr>
      <w:r w:rsidRPr="00003957">
        <w:rPr>
          <w:rFonts w:ascii="Calibri" w:hAnsi="Calibri" w:cs="Calibri"/>
          <w:b/>
          <w:sz w:val="24"/>
          <w:szCs w:val="24"/>
        </w:rPr>
        <w:t>Załącznik nr …. Do umowy powierzenia przetwarzania danych osobowych</w:t>
      </w:r>
    </w:p>
    <w:p w14:paraId="486B4C82" w14:textId="77777777" w:rsidR="00E41D88" w:rsidRPr="00003957" w:rsidRDefault="00E41D88" w:rsidP="00E41D88">
      <w:pPr>
        <w:rPr>
          <w:rFonts w:ascii="Calibri" w:hAnsi="Calibri" w:cs="Calibri"/>
          <w:b/>
          <w:sz w:val="24"/>
          <w:szCs w:val="24"/>
        </w:rPr>
      </w:pPr>
    </w:p>
    <w:p w14:paraId="5762F15D" w14:textId="77777777" w:rsidR="00E41D88" w:rsidRPr="00003957" w:rsidRDefault="00E41D88" w:rsidP="00E41D88">
      <w:pPr>
        <w:rPr>
          <w:rFonts w:ascii="Calibri" w:hAnsi="Calibri" w:cs="Calibri"/>
          <w:b/>
          <w:sz w:val="24"/>
          <w:szCs w:val="24"/>
        </w:rPr>
      </w:pPr>
      <w:r w:rsidRPr="00003957">
        <w:rPr>
          <w:rFonts w:ascii="Calibri" w:hAnsi="Calibri" w:cs="Calibri"/>
          <w:b/>
          <w:sz w:val="24"/>
          <w:szCs w:val="24"/>
        </w:rPr>
        <w:t>Podwykonawcy zatwierdzeni przez Administratora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551"/>
        <w:gridCol w:w="3551"/>
        <w:gridCol w:w="1647"/>
      </w:tblGrid>
      <w:tr w:rsidR="00E41D88" w:rsidRPr="00003957" w14:paraId="3924A95F" w14:textId="77777777" w:rsidTr="00803503">
        <w:trPr>
          <w:trHeight w:val="350"/>
        </w:trPr>
        <w:tc>
          <w:tcPr>
            <w:tcW w:w="32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D26A55" w14:textId="77777777" w:rsidR="00E41D88" w:rsidRPr="00003957" w:rsidRDefault="00E41D88" w:rsidP="00803503">
            <w:pPr>
              <w:spacing w:after="200"/>
              <w:jc w:val="center"/>
              <w:outlineLvl w:val="1"/>
              <w:rPr>
                <w:rFonts w:ascii="Calibri" w:eastAsia="Calibri" w:hAnsi="Calibri" w:cs="Calibri"/>
                <w:b/>
                <w:sz w:val="24"/>
                <w:szCs w:val="24"/>
              </w:rPr>
            </w:pPr>
            <w:r w:rsidRPr="00003957">
              <w:rPr>
                <w:rFonts w:ascii="Calibri" w:eastAsia="Calibri" w:hAnsi="Calibri" w:cs="Calibri"/>
                <w:b/>
                <w:sz w:val="24"/>
                <w:szCs w:val="24"/>
              </w:rPr>
              <w:t>Lp.</w:t>
            </w:r>
          </w:p>
        </w:tc>
        <w:tc>
          <w:tcPr>
            <w:tcW w:w="18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84607C8" w14:textId="77777777" w:rsidR="00E41D88" w:rsidRPr="00003957" w:rsidRDefault="00E41D88" w:rsidP="00803503">
            <w:pPr>
              <w:spacing w:after="200"/>
              <w:jc w:val="center"/>
              <w:outlineLvl w:val="1"/>
              <w:rPr>
                <w:rFonts w:ascii="Calibri" w:eastAsia="Calibri" w:hAnsi="Calibri" w:cs="Calibri"/>
                <w:b/>
                <w:sz w:val="24"/>
                <w:szCs w:val="24"/>
              </w:rPr>
            </w:pPr>
            <w:r w:rsidRPr="00003957">
              <w:rPr>
                <w:rFonts w:ascii="Calibri" w:eastAsia="Calibri" w:hAnsi="Calibri" w:cs="Calibri"/>
                <w:b/>
                <w:sz w:val="24"/>
                <w:szCs w:val="24"/>
              </w:rPr>
              <w:t>Nazwa</w:t>
            </w:r>
          </w:p>
        </w:tc>
        <w:tc>
          <w:tcPr>
            <w:tcW w:w="18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1A579BE" w14:textId="77777777" w:rsidR="00E41D88" w:rsidRPr="00003957" w:rsidRDefault="00E41D88" w:rsidP="00803503">
            <w:pPr>
              <w:spacing w:after="200"/>
              <w:jc w:val="center"/>
              <w:outlineLvl w:val="1"/>
              <w:rPr>
                <w:rFonts w:ascii="Calibri" w:eastAsia="Calibri" w:hAnsi="Calibri" w:cs="Calibri"/>
                <w:b/>
                <w:sz w:val="24"/>
                <w:szCs w:val="24"/>
              </w:rPr>
            </w:pPr>
            <w:r w:rsidRPr="00003957">
              <w:rPr>
                <w:rFonts w:ascii="Calibri" w:eastAsia="Calibri" w:hAnsi="Calibri" w:cs="Calibri"/>
                <w:b/>
                <w:sz w:val="24"/>
                <w:szCs w:val="24"/>
              </w:rPr>
              <w:t>Adres</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3C520E" w14:textId="77777777" w:rsidR="00E41D88" w:rsidRPr="00003957" w:rsidRDefault="00E41D88" w:rsidP="00803503">
            <w:pPr>
              <w:spacing w:after="200"/>
              <w:jc w:val="center"/>
              <w:outlineLvl w:val="1"/>
              <w:rPr>
                <w:rFonts w:ascii="Calibri" w:eastAsia="Calibri" w:hAnsi="Calibri" w:cs="Calibri"/>
                <w:b/>
                <w:sz w:val="24"/>
                <w:szCs w:val="24"/>
              </w:rPr>
            </w:pPr>
            <w:r w:rsidRPr="00003957">
              <w:rPr>
                <w:rFonts w:ascii="Calibri" w:eastAsia="Calibri" w:hAnsi="Calibri" w:cs="Calibri"/>
                <w:b/>
                <w:sz w:val="24"/>
                <w:szCs w:val="24"/>
              </w:rPr>
              <w:t>NIP</w:t>
            </w:r>
          </w:p>
        </w:tc>
      </w:tr>
      <w:tr w:rsidR="00E41D88" w:rsidRPr="00003957" w14:paraId="04F391B5" w14:textId="77777777" w:rsidTr="00803503">
        <w:trPr>
          <w:trHeight w:val="283"/>
        </w:trPr>
        <w:tc>
          <w:tcPr>
            <w:tcW w:w="321" w:type="pct"/>
            <w:tcBorders>
              <w:top w:val="single" w:sz="4" w:space="0" w:color="auto"/>
              <w:left w:val="single" w:sz="4" w:space="0" w:color="auto"/>
              <w:bottom w:val="single" w:sz="4" w:space="0" w:color="auto"/>
              <w:right w:val="single" w:sz="4" w:space="0" w:color="auto"/>
            </w:tcBorders>
            <w:vAlign w:val="center"/>
          </w:tcPr>
          <w:p w14:paraId="4E826386" w14:textId="77777777" w:rsidR="00E41D88" w:rsidRPr="00003957" w:rsidRDefault="00E41D88" w:rsidP="00E41D88">
            <w:pPr>
              <w:numPr>
                <w:ilvl w:val="0"/>
                <w:numId w:val="185"/>
              </w:numPr>
              <w:spacing w:line="240" w:lineRule="auto"/>
              <w:jc w:val="center"/>
              <w:outlineLvl w:val="1"/>
              <w:rPr>
                <w:rFonts w:ascii="Calibri" w:eastAsia="Calibri" w:hAnsi="Calibri" w:cs="Calibri"/>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14:paraId="7B30E67D" w14:textId="77777777" w:rsidR="00E41D88" w:rsidRPr="00003957" w:rsidRDefault="00E41D88" w:rsidP="00803503">
            <w:pPr>
              <w:jc w:val="center"/>
              <w:outlineLvl w:val="1"/>
              <w:rPr>
                <w:rFonts w:ascii="Calibri" w:eastAsia="Calibri" w:hAnsi="Calibri" w:cs="Calibri"/>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14:paraId="1E074F4F" w14:textId="77777777" w:rsidR="00E41D88" w:rsidRPr="00003957" w:rsidRDefault="00E41D88" w:rsidP="00803503">
            <w:pPr>
              <w:jc w:val="center"/>
              <w:outlineLvl w:val="1"/>
              <w:rPr>
                <w:rFonts w:ascii="Calibri" w:eastAsia="Calibri" w:hAnsi="Calibri" w:cs="Calibri"/>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197A53F5" w14:textId="77777777" w:rsidR="00E41D88" w:rsidRPr="00003957" w:rsidRDefault="00E41D88" w:rsidP="00803503">
            <w:pPr>
              <w:jc w:val="center"/>
              <w:outlineLvl w:val="1"/>
              <w:rPr>
                <w:rFonts w:ascii="Calibri" w:eastAsia="Calibri" w:hAnsi="Calibri" w:cs="Calibri"/>
                <w:sz w:val="24"/>
                <w:szCs w:val="24"/>
              </w:rPr>
            </w:pPr>
          </w:p>
        </w:tc>
      </w:tr>
    </w:tbl>
    <w:p w14:paraId="0F298CF9" w14:textId="77777777" w:rsidR="00E41D88" w:rsidRPr="00003957" w:rsidRDefault="00E41D88" w:rsidP="00E41D88">
      <w:pPr>
        <w:suppressAutoHyphens/>
        <w:rPr>
          <w:rFonts w:ascii="Calibri" w:eastAsia="Lucida Sans Unicode" w:hAnsi="Calibri" w:cs="Calibri"/>
          <w:b/>
          <w:kern w:val="1"/>
          <w:sz w:val="24"/>
          <w:szCs w:val="24"/>
          <w:lang w:eastAsia="hi-IN" w:bidi="hi-IN"/>
        </w:rPr>
      </w:pPr>
    </w:p>
    <w:p w14:paraId="4811D31F" w14:textId="77777777" w:rsidR="00E41D88" w:rsidRPr="00003957" w:rsidRDefault="00E41D88" w:rsidP="00E41D88">
      <w:pPr>
        <w:suppressAutoHyphens/>
        <w:rPr>
          <w:rFonts w:ascii="Calibri" w:eastAsia="Lucida Sans Unicode" w:hAnsi="Calibri" w:cs="Calibri"/>
          <w:b/>
          <w:kern w:val="1"/>
          <w:sz w:val="24"/>
          <w:szCs w:val="24"/>
          <w:lang w:eastAsia="hi-IN" w:bidi="hi-IN"/>
        </w:rPr>
      </w:pPr>
    </w:p>
    <w:p w14:paraId="6EDD1B9C" w14:textId="77777777" w:rsidR="00E41D88" w:rsidRPr="00003957" w:rsidRDefault="00E41D88" w:rsidP="00E41D88">
      <w:pPr>
        <w:suppressAutoHyphens/>
        <w:rPr>
          <w:rFonts w:ascii="Calibri" w:eastAsia="Lucida Sans Unicode" w:hAnsi="Calibri" w:cs="Calibri"/>
          <w:b/>
          <w:kern w:val="1"/>
          <w:sz w:val="24"/>
          <w:szCs w:val="24"/>
          <w:lang w:eastAsia="hi-IN" w:bidi="hi-IN"/>
        </w:rPr>
      </w:pPr>
      <w:r w:rsidRPr="00003957">
        <w:rPr>
          <w:rFonts w:ascii="Calibri" w:eastAsia="Lucida Sans Unicode" w:hAnsi="Calibri" w:cs="Calibri"/>
          <w:b/>
          <w:kern w:val="1"/>
          <w:sz w:val="24"/>
          <w:szCs w:val="24"/>
          <w:lang w:eastAsia="hi-IN" w:bidi="hi-IN"/>
        </w:rPr>
        <w:t xml:space="preserve">     </w:t>
      </w:r>
      <w:r w:rsidRPr="00003957">
        <w:rPr>
          <w:rFonts w:ascii="Calibri" w:eastAsia="Lucida Sans Unicode" w:hAnsi="Calibri" w:cs="Calibri"/>
          <w:b/>
          <w:kern w:val="1"/>
          <w:sz w:val="24"/>
          <w:szCs w:val="24"/>
          <w:lang w:eastAsia="hi-IN" w:bidi="hi-IN"/>
        </w:rPr>
        <w:tab/>
        <w:t xml:space="preserve">     Przetwarzający</w:t>
      </w:r>
      <w:r w:rsidRPr="00003957">
        <w:rPr>
          <w:rFonts w:ascii="Calibri" w:eastAsia="Lucida Sans Unicode" w:hAnsi="Calibri" w:cs="Calibri"/>
          <w:b/>
          <w:kern w:val="1"/>
          <w:sz w:val="24"/>
          <w:szCs w:val="24"/>
          <w:lang w:eastAsia="hi-IN" w:bidi="hi-IN"/>
        </w:rPr>
        <w:tab/>
      </w:r>
      <w:r w:rsidRPr="00003957">
        <w:rPr>
          <w:rFonts w:ascii="Calibri" w:eastAsia="Lucida Sans Unicode" w:hAnsi="Calibri" w:cs="Calibri"/>
          <w:b/>
          <w:kern w:val="1"/>
          <w:sz w:val="24"/>
          <w:szCs w:val="24"/>
          <w:lang w:eastAsia="hi-IN" w:bidi="hi-IN"/>
        </w:rPr>
        <w:tab/>
      </w:r>
      <w:r w:rsidRPr="00003957">
        <w:rPr>
          <w:rFonts w:ascii="Calibri" w:eastAsia="Lucida Sans Unicode" w:hAnsi="Calibri" w:cs="Calibri"/>
          <w:b/>
          <w:kern w:val="1"/>
          <w:sz w:val="24"/>
          <w:szCs w:val="24"/>
          <w:lang w:eastAsia="hi-IN" w:bidi="hi-IN"/>
        </w:rPr>
        <w:tab/>
      </w:r>
      <w:r w:rsidRPr="00003957">
        <w:rPr>
          <w:rFonts w:ascii="Calibri" w:eastAsia="Lucida Sans Unicode" w:hAnsi="Calibri" w:cs="Calibri"/>
          <w:b/>
          <w:kern w:val="1"/>
          <w:sz w:val="24"/>
          <w:szCs w:val="24"/>
          <w:lang w:eastAsia="hi-IN" w:bidi="hi-IN"/>
        </w:rPr>
        <w:tab/>
      </w:r>
      <w:r w:rsidRPr="00003957">
        <w:rPr>
          <w:rFonts w:ascii="Calibri" w:eastAsia="Lucida Sans Unicode" w:hAnsi="Calibri" w:cs="Calibri"/>
          <w:b/>
          <w:kern w:val="1"/>
          <w:sz w:val="24"/>
          <w:szCs w:val="24"/>
          <w:lang w:eastAsia="hi-IN" w:bidi="hi-IN"/>
        </w:rPr>
        <w:tab/>
      </w:r>
      <w:r w:rsidRPr="00003957">
        <w:rPr>
          <w:rFonts w:ascii="Calibri" w:eastAsia="Lucida Sans Unicode" w:hAnsi="Calibri" w:cs="Calibri"/>
          <w:b/>
          <w:kern w:val="1"/>
          <w:sz w:val="24"/>
          <w:szCs w:val="24"/>
          <w:lang w:eastAsia="hi-IN" w:bidi="hi-IN"/>
        </w:rPr>
        <w:tab/>
        <w:t>Administrator</w:t>
      </w:r>
    </w:p>
    <w:p w14:paraId="33791739" w14:textId="77777777" w:rsidR="00E41D88" w:rsidRPr="00003957" w:rsidRDefault="00E41D88" w:rsidP="00E41D88">
      <w:pPr>
        <w:suppressAutoHyphens/>
        <w:rPr>
          <w:rFonts w:ascii="Calibri" w:eastAsia="Lucida Sans Unicode" w:hAnsi="Calibri" w:cs="Calibri"/>
          <w:b/>
          <w:kern w:val="1"/>
          <w:sz w:val="24"/>
          <w:szCs w:val="24"/>
          <w:lang w:eastAsia="hi-IN" w:bidi="hi-IN"/>
        </w:rPr>
      </w:pPr>
    </w:p>
    <w:p w14:paraId="477CC0BF" w14:textId="77777777" w:rsidR="00E41D88" w:rsidRPr="00003957" w:rsidRDefault="00E41D88" w:rsidP="00E41D88">
      <w:pPr>
        <w:suppressAutoHyphens/>
        <w:rPr>
          <w:rFonts w:ascii="Calibri" w:eastAsia="Lucida Sans Unicode" w:hAnsi="Calibri" w:cs="Calibri"/>
          <w:b/>
          <w:kern w:val="1"/>
          <w:sz w:val="24"/>
          <w:szCs w:val="24"/>
          <w:lang w:eastAsia="hi-IN" w:bidi="hi-IN"/>
        </w:rPr>
      </w:pPr>
    </w:p>
    <w:p w14:paraId="17FB2D77" w14:textId="77777777" w:rsidR="00E41D88" w:rsidRPr="00003957" w:rsidRDefault="00E41D88" w:rsidP="00E41D88">
      <w:pPr>
        <w:suppressAutoHyphens/>
        <w:rPr>
          <w:rFonts w:ascii="Calibri" w:eastAsia="Lucida Sans Unicode" w:hAnsi="Calibri" w:cs="Calibri"/>
          <w:b/>
          <w:kern w:val="1"/>
          <w:sz w:val="24"/>
          <w:szCs w:val="24"/>
          <w:lang w:eastAsia="hi-IN" w:bidi="hi-IN"/>
        </w:rPr>
      </w:pPr>
    </w:p>
    <w:p w14:paraId="1A0BEC0D" w14:textId="77777777" w:rsidR="00E41D88" w:rsidRPr="00003957" w:rsidRDefault="00E41D88" w:rsidP="00E41D88">
      <w:pPr>
        <w:suppressAutoHyphens/>
        <w:ind w:firstLine="720"/>
        <w:rPr>
          <w:rFonts w:ascii="Calibri" w:eastAsia="Lucida Sans Unicode" w:hAnsi="Calibri" w:cs="Calibri"/>
          <w:b/>
          <w:kern w:val="1"/>
          <w:sz w:val="24"/>
          <w:szCs w:val="24"/>
          <w:lang w:eastAsia="hi-IN" w:bidi="hi-IN"/>
        </w:rPr>
      </w:pPr>
      <w:r w:rsidRPr="00003957">
        <w:rPr>
          <w:rFonts w:ascii="Calibri" w:eastAsia="Lucida Sans Unicode" w:hAnsi="Calibri" w:cs="Calibri"/>
          <w:b/>
          <w:kern w:val="1"/>
          <w:sz w:val="24"/>
          <w:szCs w:val="24"/>
          <w:lang w:eastAsia="hi-IN" w:bidi="hi-IN"/>
        </w:rPr>
        <w:t>…………………………………….</w:t>
      </w:r>
      <w:r w:rsidRPr="00003957">
        <w:rPr>
          <w:rFonts w:ascii="Calibri" w:eastAsia="Lucida Sans Unicode" w:hAnsi="Calibri" w:cs="Calibri"/>
          <w:b/>
          <w:kern w:val="1"/>
          <w:sz w:val="24"/>
          <w:szCs w:val="24"/>
          <w:lang w:eastAsia="hi-IN" w:bidi="hi-IN"/>
        </w:rPr>
        <w:tab/>
      </w:r>
      <w:r w:rsidRPr="00003957">
        <w:rPr>
          <w:rFonts w:ascii="Calibri" w:eastAsia="Lucida Sans Unicode" w:hAnsi="Calibri" w:cs="Calibri"/>
          <w:b/>
          <w:kern w:val="1"/>
          <w:sz w:val="24"/>
          <w:szCs w:val="24"/>
          <w:lang w:eastAsia="hi-IN" w:bidi="hi-IN"/>
        </w:rPr>
        <w:tab/>
      </w:r>
      <w:r w:rsidRPr="00003957">
        <w:rPr>
          <w:rFonts w:ascii="Calibri" w:eastAsia="Lucida Sans Unicode" w:hAnsi="Calibri" w:cs="Calibri"/>
          <w:b/>
          <w:kern w:val="1"/>
          <w:sz w:val="24"/>
          <w:szCs w:val="24"/>
          <w:lang w:eastAsia="hi-IN" w:bidi="hi-IN"/>
        </w:rPr>
        <w:tab/>
      </w:r>
      <w:r w:rsidRPr="00003957">
        <w:rPr>
          <w:rFonts w:ascii="Calibri" w:eastAsia="Lucida Sans Unicode" w:hAnsi="Calibri" w:cs="Calibri"/>
          <w:b/>
          <w:kern w:val="1"/>
          <w:sz w:val="24"/>
          <w:szCs w:val="24"/>
          <w:lang w:eastAsia="hi-IN" w:bidi="hi-IN"/>
        </w:rPr>
        <w:tab/>
        <w:t xml:space="preserve">     ………………………………………</w:t>
      </w:r>
    </w:p>
    <w:p w14:paraId="534A3EC3"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324B38EE"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7D6F3F5D"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12F7BE29"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4A749831"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6459152B"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0A785CBA"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3A461BC9"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02DED13C"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5B9D282C"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200BCF8B"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453D34B4"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39A79A1F"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71B7D6CB"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17C0E5F1"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26C76789"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684627E4"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p w14:paraId="3D3EB06B" w14:textId="77777777" w:rsidR="00E41D88" w:rsidRDefault="00E41D88" w:rsidP="00F80839">
      <w:pPr>
        <w:widowControl w:val="0"/>
        <w:tabs>
          <w:tab w:val="left" w:leader="dot" w:pos="4118"/>
        </w:tabs>
        <w:spacing w:after="225" w:line="200" w:lineRule="exact"/>
        <w:ind w:left="280"/>
        <w:jc w:val="both"/>
        <w:rPr>
          <w:rFonts w:ascii="Tahoma" w:eastAsia="Tahoma" w:hAnsi="Tahoma" w:cs="Tahoma"/>
          <w:color w:val="000000"/>
          <w:sz w:val="20"/>
          <w:szCs w:val="20"/>
          <w:lang w:bidi="pl-PL"/>
        </w:rPr>
      </w:pPr>
    </w:p>
    <w:sectPr w:rsidR="00E41D88" w:rsidSect="00E41D88">
      <w:footerReference w:type="default" r:id="rId32"/>
      <w:pgSz w:w="11900" w:h="16840"/>
      <w:pgMar w:top="1408" w:right="1264" w:bottom="1716"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767F" w14:textId="77777777" w:rsidR="00E03332" w:rsidRDefault="00E03332">
      <w:pPr>
        <w:spacing w:line="240" w:lineRule="auto"/>
      </w:pPr>
      <w:r>
        <w:separator/>
      </w:r>
    </w:p>
  </w:endnote>
  <w:endnote w:type="continuationSeparator" w:id="0">
    <w:p w14:paraId="2E8F726C" w14:textId="77777777" w:rsidR="00E03332" w:rsidRDefault="00E03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ravek">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1"/>
    <w:family w:val="auto"/>
    <w:pitch w:val="variable"/>
  </w:font>
  <w:font w:name="Wingdings 2">
    <w:panose1 w:val="050201020105070707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00"/>
    <w:family w:val="swiss"/>
    <w:pitch w:val="variable"/>
    <w:sig w:usb0="00000003" w:usb1="00000000" w:usb2="00000000" w:usb3="00000000" w:csb0="00000001"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auto"/>
    <w:notTrueType/>
    <w:pitch w:val="variable"/>
    <w:sig w:usb0="00000003" w:usb1="00000000" w:usb2="00000000" w:usb3="00000000" w:csb0="00000001" w:csb1="00000000"/>
  </w:font>
  <w:font w:name="Noto Sans Devanagari">
    <w:charset w:val="00"/>
    <w:family w:val="swiss"/>
    <w:pitch w:val="variable"/>
    <w:sig w:usb0="80008023" w:usb1="00002046"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Noto Sans CJK SC Regular">
    <w:altName w:val="Calibri"/>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9DC8" w14:textId="63919DE2" w:rsidR="006220D0" w:rsidRDefault="006220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8462C">
      <w:rPr>
        <w:rStyle w:val="Numerstrony"/>
        <w:noProof/>
      </w:rPr>
      <w:t>38</w:t>
    </w:r>
    <w:r>
      <w:rPr>
        <w:rStyle w:val="Numerstrony"/>
      </w:rPr>
      <w:fldChar w:fldCharType="end"/>
    </w:r>
  </w:p>
  <w:p w14:paraId="0A63C4CC" w14:textId="77777777" w:rsidR="006220D0" w:rsidRDefault="006220D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691696"/>
      <w:docPartObj>
        <w:docPartGallery w:val="Page Numbers (Bottom of Page)"/>
        <w:docPartUnique/>
      </w:docPartObj>
    </w:sdtPr>
    <w:sdtContent>
      <w:p w14:paraId="181E3838" w14:textId="0BF8F8BF" w:rsidR="00D02353" w:rsidRDefault="00D02353">
        <w:pPr>
          <w:pStyle w:val="Stopka"/>
          <w:jc w:val="right"/>
        </w:pPr>
        <w:r>
          <w:fldChar w:fldCharType="begin"/>
        </w:r>
        <w:r>
          <w:instrText>PAGE   \* MERGEFORMAT</w:instrText>
        </w:r>
        <w:r>
          <w:fldChar w:fldCharType="separate"/>
        </w:r>
        <w:r>
          <w:t>2</w:t>
        </w:r>
        <w:r>
          <w:fldChar w:fldCharType="end"/>
        </w:r>
      </w:p>
    </w:sdtContent>
  </w:sdt>
  <w:p w14:paraId="03F5CFA5" w14:textId="77777777" w:rsidR="006220D0" w:rsidRDefault="006220D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9420" w14:textId="78D9366E" w:rsidR="00F017F9" w:rsidRDefault="00F017F9">
    <w:pPr>
      <w:pStyle w:val="Stopka"/>
    </w:pPr>
  </w:p>
  <w:p w14:paraId="67E23290" w14:textId="77777777" w:rsidR="00F017F9" w:rsidRDefault="00F017F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69A7" w14:textId="77777777" w:rsidR="00E03332" w:rsidRDefault="00E03332">
      <w:pPr>
        <w:spacing w:line="240" w:lineRule="auto"/>
      </w:pPr>
      <w:r>
        <w:separator/>
      </w:r>
    </w:p>
  </w:footnote>
  <w:footnote w:type="continuationSeparator" w:id="0">
    <w:p w14:paraId="6A7852B8" w14:textId="77777777" w:rsidR="00E03332" w:rsidRDefault="00E03332">
      <w:pPr>
        <w:spacing w:line="240" w:lineRule="auto"/>
      </w:pPr>
      <w:r>
        <w:continuationSeparator/>
      </w:r>
    </w:p>
  </w:footnote>
  <w:footnote w:id="1">
    <w:p w14:paraId="4B41BD4E" w14:textId="77777777" w:rsidR="00F341E3" w:rsidRDefault="00F341E3" w:rsidP="00F341E3">
      <w:pPr>
        <w:pStyle w:val="Tekstprzypisudolnego"/>
        <w:jc w:val="both"/>
      </w:pPr>
      <w:r w:rsidRPr="00F341E3">
        <w:rPr>
          <w:rStyle w:val="Odwoanieprzypisudolnego"/>
          <w:color w:val="FFFFFF"/>
        </w:rPr>
        <w:footnoteRef/>
      </w:r>
      <w:r>
        <w:t xml:space="preserve"> *</w:t>
      </w:r>
      <w:r w:rsidRPr="00393791">
        <w:t xml:space="preserve"> niniejsze oświadczenie składa każdy z Wykonawców wspólnie ubiegających się o udzielenie zamówienia</w:t>
      </w:r>
      <w:r>
        <w:t>.</w:t>
      </w:r>
    </w:p>
  </w:footnote>
  <w:footnote w:id="2">
    <w:p w14:paraId="3E4E1C20" w14:textId="77777777" w:rsidR="00EB1622" w:rsidRDefault="00F341E3" w:rsidP="00F341E3">
      <w:pPr>
        <w:pStyle w:val="Tekstprzypisudolnego"/>
        <w:jc w:val="both"/>
      </w:pPr>
      <w:r w:rsidRPr="00F341E3">
        <w:rPr>
          <w:rStyle w:val="Odwoanieprzypisudolnego"/>
          <w:color w:val="FFFFFF"/>
        </w:rPr>
        <w:footnoteRef/>
      </w:r>
      <w:r>
        <w:t xml:space="preserve"> ** niepotrzebne skreślić. </w:t>
      </w:r>
    </w:p>
    <w:p w14:paraId="340839FF" w14:textId="0BDD27D7" w:rsidR="00F341E3" w:rsidRDefault="00F341E3" w:rsidP="00F341E3">
      <w:pPr>
        <w:pStyle w:val="Tekstprzypisudolnego"/>
        <w:jc w:val="both"/>
      </w:pPr>
      <w:r>
        <w:t xml:space="preserve">W przypadku braku aktualności podanych uprzednio informacji dodatkowo należy złożyć stosowną informację w tym zakresie, w szczególności określić jakich danych dotyczy zmiana i wskazać jej zakres.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3A9D" w14:textId="62F4076E" w:rsidR="00CA0972" w:rsidRPr="00CA0972" w:rsidRDefault="00CA0972" w:rsidP="004E0D72">
    <w:pPr>
      <w:pStyle w:val="Nagwek"/>
      <w:jc w:val="right"/>
    </w:pPr>
    <w:r>
      <w:rPr>
        <w:b/>
        <w:noProof/>
        <w:sz w:val="28"/>
        <w:szCs w:val="28"/>
      </w:rPr>
      <w:drawing>
        <wp:inline distT="0" distB="0" distL="0" distR="0" wp14:anchorId="46CE0285" wp14:editId="68436FF2">
          <wp:extent cx="2066925" cy="548640"/>
          <wp:effectExtent l="0" t="0" r="9525" b="3810"/>
          <wp:docPr id="2119107523" name="Obraz 2119107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486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93F9" w14:textId="7180CA24" w:rsidR="00F017F9" w:rsidRDefault="00F017F9" w:rsidP="004E0D72">
    <w:pPr>
      <w:pStyle w:val="Nagwek"/>
      <w:jc w:val="right"/>
    </w:pPr>
    <w:r>
      <w:rPr>
        <w:b/>
        <w:noProof/>
        <w:sz w:val="28"/>
        <w:szCs w:val="28"/>
      </w:rPr>
      <w:drawing>
        <wp:inline distT="0" distB="0" distL="0" distR="0" wp14:anchorId="4DC60615" wp14:editId="40E42A8C">
          <wp:extent cx="2066925" cy="548640"/>
          <wp:effectExtent l="0" t="0" r="952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48640"/>
                  </a:xfrm>
                  <a:prstGeom prst="rect">
                    <a:avLst/>
                  </a:prstGeom>
                  <a:noFill/>
                </pic:spPr>
              </pic:pic>
            </a:graphicData>
          </a:graphic>
        </wp:inline>
      </w:drawing>
    </w:r>
  </w:p>
  <w:p w14:paraId="009698CD" w14:textId="77777777" w:rsidR="00F017F9" w:rsidRDefault="00F017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24C193"/>
    <w:multiLevelType w:val="hybridMultilevel"/>
    <w:tmpl w:val="FA75A0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2" w15:restartNumberingAfterBreak="0">
    <w:nsid w:val="00000002"/>
    <w:multiLevelType w:val="singleLevel"/>
    <w:tmpl w:val="B33A282E"/>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3"/>
    <w:multiLevelType w:val="singleLevel"/>
    <w:tmpl w:val="5C6C01D2"/>
    <w:name w:val="WW8Num3"/>
    <w:lvl w:ilvl="0">
      <w:start w:val="1"/>
      <w:numFmt w:val="decimal"/>
      <w:lvlText w:val="%1."/>
      <w:lvlJc w:val="left"/>
      <w:pPr>
        <w:tabs>
          <w:tab w:val="num" w:pos="360"/>
        </w:tabs>
        <w:ind w:left="360" w:hanging="360"/>
      </w:pPr>
      <w:rPr>
        <w:rFonts w:ascii="Times New Roman" w:eastAsia="Times New Roman" w:hAnsi="Times New Roman" w:cs="Times New Roman"/>
        <w:i w:val="0"/>
        <w:iCs/>
      </w:rPr>
    </w:lvl>
  </w:abstractNum>
  <w:abstractNum w:abstractNumId="4"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8"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3"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6"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7" w15:restartNumberingAfterBreak="0">
    <w:nsid w:val="0000002C"/>
    <w:multiLevelType w:val="multilevel"/>
    <w:tmpl w:val="0000002C"/>
    <w:name w:val="WW8Num4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Cs/>
        <w:color w:val="auto"/>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9B55E4"/>
    <w:multiLevelType w:val="multilevel"/>
    <w:tmpl w:val="B4720168"/>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00A60ADF"/>
    <w:multiLevelType w:val="hybridMultilevel"/>
    <w:tmpl w:val="49C8048E"/>
    <w:lvl w:ilvl="0" w:tplc="37E22578">
      <w:numFmt w:val="decimal"/>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numFmt w:val="decimal"/>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20" w15:restartNumberingAfterBreak="0">
    <w:nsid w:val="01373F43"/>
    <w:multiLevelType w:val="hybridMultilevel"/>
    <w:tmpl w:val="2188C64E"/>
    <w:lvl w:ilvl="0" w:tplc="65DC2E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5A4E0D"/>
    <w:multiLevelType w:val="multilevel"/>
    <w:tmpl w:val="2A8A7D44"/>
    <w:lvl w:ilvl="0">
      <w:start w:val="1"/>
      <w:numFmt w:val="bullet"/>
      <w:lvlText w:val=""/>
      <w:lvlJc w:val="left"/>
      <w:pPr>
        <w:tabs>
          <w:tab w:val="num" w:pos="0"/>
        </w:tabs>
        <w:ind w:left="720" w:hanging="360"/>
      </w:pPr>
      <w:rPr>
        <w:rFonts w:ascii="Symbol" w:hAnsi="Symbol" w:cs="Symbol" w:hint="default"/>
        <w:sz w:val="18"/>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43638DB"/>
    <w:multiLevelType w:val="multilevel"/>
    <w:tmpl w:val="C248E16E"/>
    <w:lvl w:ilvl="0">
      <w:numFmt w:val="bullet"/>
      <w:lvlText w:val="-"/>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4392D4C"/>
    <w:multiLevelType w:val="hybridMultilevel"/>
    <w:tmpl w:val="6A8293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47C385C"/>
    <w:multiLevelType w:val="hybridMultilevel"/>
    <w:tmpl w:val="24A4255C"/>
    <w:lvl w:ilvl="0" w:tplc="B5AE6930">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8A66DC82">
      <w:start w:val="1"/>
      <w:numFmt w:val="lowerLetter"/>
      <w:lvlText w:val="%3)"/>
      <w:lvlJc w:val="right"/>
      <w:pPr>
        <w:ind w:left="2160" w:hanging="180"/>
      </w:pPr>
      <w:rPr>
        <w:rFonts w:asciiTheme="majorHAnsi" w:eastAsia="Arial" w:hAnsiTheme="majorHAnsi" w:cstheme="majorHAnsi"/>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6" w15:restartNumberingAfterBreak="0">
    <w:nsid w:val="06651186"/>
    <w:multiLevelType w:val="multilevel"/>
    <w:tmpl w:val="CD54A2C2"/>
    <w:lvl w:ilvl="0">
      <w:start w:val="1"/>
      <w:numFmt w:val="decimal"/>
      <w:lvlText w:val="1.%1"/>
      <w:lvlJc w:val="left"/>
      <w:rPr>
        <w:rFonts w:ascii="Calibri" w:eastAsia="Calibri" w:hAnsi="Calibri" w:cs="Calibri"/>
        <w:b w:val="0"/>
        <w:bCs w:val="0"/>
        <w:i w:val="0"/>
        <w:iCs w:val="0"/>
        <w:smallCaps/>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7A60C71"/>
    <w:multiLevelType w:val="hybridMultilevel"/>
    <w:tmpl w:val="E3F49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088C18CD"/>
    <w:multiLevelType w:val="multilevel"/>
    <w:tmpl w:val="37A051D4"/>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95B1738"/>
    <w:multiLevelType w:val="multilevel"/>
    <w:tmpl w:val="F1364A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9884A3C"/>
    <w:multiLevelType w:val="hybridMultilevel"/>
    <w:tmpl w:val="F566F838"/>
    <w:lvl w:ilvl="0" w:tplc="8E6C303C">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09C44B0D"/>
    <w:multiLevelType w:val="hybridMultilevel"/>
    <w:tmpl w:val="C73A99F0"/>
    <w:lvl w:ilvl="0" w:tplc="04150011">
      <w:start w:val="1"/>
      <w:numFmt w:val="decimal"/>
      <w:lvlText w:val="%1)"/>
      <w:lvlJc w:val="left"/>
      <w:pPr>
        <w:ind w:left="1080" w:hanging="360"/>
      </w:pPr>
    </w:lvl>
    <w:lvl w:ilvl="1" w:tplc="1452CB62">
      <w:start w:val="1"/>
      <w:numFmt w:val="lowerLetter"/>
      <w:lvlText w:val="%2)"/>
      <w:lvlJc w:val="left"/>
      <w:pPr>
        <w:ind w:left="1800" w:hanging="360"/>
      </w:pPr>
      <w:rPr>
        <w:rFonts w:hint="default"/>
      </w:r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A8E1085"/>
    <w:multiLevelType w:val="hybridMultilevel"/>
    <w:tmpl w:val="7736DB6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0B57438D"/>
    <w:multiLevelType w:val="multilevel"/>
    <w:tmpl w:val="5A6AF646"/>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6" w15:restartNumberingAfterBreak="0">
    <w:nsid w:val="0B840B2F"/>
    <w:multiLevelType w:val="multilevel"/>
    <w:tmpl w:val="797C284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0B8770E7"/>
    <w:multiLevelType w:val="hybridMultilevel"/>
    <w:tmpl w:val="DDDE160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1DFEF1B6">
      <w:start w:val="1"/>
      <w:numFmt w:val="decimal"/>
      <w:lvlText w:val="%3)"/>
      <w:lvlJc w:val="left"/>
      <w:pPr>
        <w:tabs>
          <w:tab w:val="num" w:pos="2160"/>
        </w:tabs>
        <w:ind w:left="2160" w:hanging="360"/>
      </w:pPr>
      <w:rPr>
        <w:rFonts w:ascii="Times New Roman" w:eastAsia="Times New Roman" w:hAnsi="Times New Roman" w:cs="Times New Roman"/>
        <w:color w:val="auto"/>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D0B23D6"/>
    <w:multiLevelType w:val="multilevel"/>
    <w:tmpl w:val="6DCA5544"/>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0DE82EC3"/>
    <w:multiLevelType w:val="multilevel"/>
    <w:tmpl w:val="419AFD7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0" w15:restartNumberingAfterBreak="0">
    <w:nsid w:val="0DF65BDC"/>
    <w:multiLevelType w:val="hybridMultilevel"/>
    <w:tmpl w:val="A23EB454"/>
    <w:lvl w:ilvl="0" w:tplc="8E4A264C">
      <w:start w:val="1"/>
      <w:numFmt w:val="decimal"/>
      <w:lvlText w:val="%1."/>
      <w:lvlJc w:val="left"/>
      <w:pPr>
        <w:ind w:left="720" w:hanging="360"/>
      </w:pPr>
      <w:rPr>
        <w:rFonts w:ascii="Cambria" w:eastAsia="Arial"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3948D8"/>
    <w:multiLevelType w:val="multilevel"/>
    <w:tmpl w:val="81C4B4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ED8170C"/>
    <w:multiLevelType w:val="multilevel"/>
    <w:tmpl w:val="D2FCA894"/>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0FDB647E"/>
    <w:multiLevelType w:val="multilevel"/>
    <w:tmpl w:val="08D6769A"/>
    <w:lvl w:ilvl="0">
      <w:start w:val="5"/>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FDD4C01"/>
    <w:multiLevelType w:val="multilevel"/>
    <w:tmpl w:val="EA3CC7D4"/>
    <w:lvl w:ilvl="0">
      <w:start w:val="1"/>
      <w:numFmt w:val="bullet"/>
      <w:lvlText w:val=""/>
      <w:lvlJc w:val="left"/>
      <w:pPr>
        <w:tabs>
          <w:tab w:val="num" w:pos="0"/>
        </w:tabs>
        <w:ind w:left="1255" w:hanging="360"/>
      </w:pPr>
      <w:rPr>
        <w:rFonts w:ascii="Symbol" w:hAnsi="Symbol" w:cs="Symbol" w:hint="default"/>
      </w:rPr>
    </w:lvl>
    <w:lvl w:ilvl="1">
      <w:start w:val="1"/>
      <w:numFmt w:val="bullet"/>
      <w:lvlText w:val="o"/>
      <w:lvlJc w:val="left"/>
      <w:pPr>
        <w:tabs>
          <w:tab w:val="num" w:pos="0"/>
        </w:tabs>
        <w:ind w:left="1975" w:hanging="360"/>
      </w:pPr>
      <w:rPr>
        <w:rFonts w:ascii="Courier New" w:hAnsi="Courier New" w:cs="Courier New" w:hint="default"/>
      </w:rPr>
    </w:lvl>
    <w:lvl w:ilvl="2">
      <w:start w:val="1"/>
      <w:numFmt w:val="bullet"/>
      <w:lvlText w:val=""/>
      <w:lvlJc w:val="left"/>
      <w:pPr>
        <w:tabs>
          <w:tab w:val="num" w:pos="0"/>
        </w:tabs>
        <w:ind w:left="2695" w:hanging="360"/>
      </w:pPr>
      <w:rPr>
        <w:rFonts w:ascii="Wingdings" w:hAnsi="Wingdings" w:cs="Wingdings" w:hint="default"/>
      </w:rPr>
    </w:lvl>
    <w:lvl w:ilvl="3">
      <w:start w:val="1"/>
      <w:numFmt w:val="bullet"/>
      <w:lvlText w:val=""/>
      <w:lvlJc w:val="left"/>
      <w:pPr>
        <w:tabs>
          <w:tab w:val="num" w:pos="0"/>
        </w:tabs>
        <w:ind w:left="3415" w:hanging="360"/>
      </w:pPr>
      <w:rPr>
        <w:rFonts w:ascii="Symbol" w:hAnsi="Symbol" w:cs="Symbol" w:hint="default"/>
      </w:rPr>
    </w:lvl>
    <w:lvl w:ilvl="4">
      <w:start w:val="1"/>
      <w:numFmt w:val="bullet"/>
      <w:lvlText w:val="o"/>
      <w:lvlJc w:val="left"/>
      <w:pPr>
        <w:tabs>
          <w:tab w:val="num" w:pos="0"/>
        </w:tabs>
        <w:ind w:left="4135" w:hanging="360"/>
      </w:pPr>
      <w:rPr>
        <w:rFonts w:ascii="Courier New" w:hAnsi="Courier New" w:cs="Courier New" w:hint="default"/>
      </w:rPr>
    </w:lvl>
    <w:lvl w:ilvl="5">
      <w:start w:val="1"/>
      <w:numFmt w:val="bullet"/>
      <w:lvlText w:val=""/>
      <w:lvlJc w:val="left"/>
      <w:pPr>
        <w:tabs>
          <w:tab w:val="num" w:pos="0"/>
        </w:tabs>
        <w:ind w:left="4855" w:hanging="360"/>
      </w:pPr>
      <w:rPr>
        <w:rFonts w:ascii="Wingdings" w:hAnsi="Wingdings" w:cs="Wingdings" w:hint="default"/>
      </w:rPr>
    </w:lvl>
    <w:lvl w:ilvl="6">
      <w:start w:val="1"/>
      <w:numFmt w:val="bullet"/>
      <w:lvlText w:val=""/>
      <w:lvlJc w:val="left"/>
      <w:pPr>
        <w:tabs>
          <w:tab w:val="num" w:pos="0"/>
        </w:tabs>
        <w:ind w:left="5575" w:hanging="360"/>
      </w:pPr>
      <w:rPr>
        <w:rFonts w:ascii="Symbol" w:hAnsi="Symbol" w:cs="Symbol" w:hint="default"/>
      </w:rPr>
    </w:lvl>
    <w:lvl w:ilvl="7">
      <w:start w:val="1"/>
      <w:numFmt w:val="bullet"/>
      <w:lvlText w:val="o"/>
      <w:lvlJc w:val="left"/>
      <w:pPr>
        <w:tabs>
          <w:tab w:val="num" w:pos="0"/>
        </w:tabs>
        <w:ind w:left="6295" w:hanging="360"/>
      </w:pPr>
      <w:rPr>
        <w:rFonts w:ascii="Courier New" w:hAnsi="Courier New" w:cs="Courier New" w:hint="default"/>
      </w:rPr>
    </w:lvl>
    <w:lvl w:ilvl="8">
      <w:start w:val="1"/>
      <w:numFmt w:val="bullet"/>
      <w:lvlText w:val=""/>
      <w:lvlJc w:val="left"/>
      <w:pPr>
        <w:tabs>
          <w:tab w:val="num" w:pos="0"/>
        </w:tabs>
        <w:ind w:left="7015" w:hanging="360"/>
      </w:pPr>
      <w:rPr>
        <w:rFonts w:ascii="Wingdings" w:hAnsi="Wingdings" w:cs="Wingdings" w:hint="default"/>
      </w:rPr>
    </w:lvl>
  </w:abstractNum>
  <w:abstractNum w:abstractNumId="45" w15:restartNumberingAfterBreak="0">
    <w:nsid w:val="101357F6"/>
    <w:multiLevelType w:val="multilevel"/>
    <w:tmpl w:val="1B7495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10136C24"/>
    <w:multiLevelType w:val="hybridMultilevel"/>
    <w:tmpl w:val="43B4AB7E"/>
    <w:lvl w:ilvl="0" w:tplc="F26E06F6">
      <w:start w:val="1"/>
      <w:numFmt w:val="decimal"/>
      <w:lvlText w:val="%1."/>
      <w:lvlJc w:val="left"/>
      <w:pPr>
        <w:tabs>
          <w:tab w:val="num" w:pos="1048"/>
        </w:tabs>
        <w:ind w:left="1048" w:hanging="340"/>
      </w:pPr>
      <w:rPr>
        <w:b w:val="0"/>
      </w:rPr>
    </w:lvl>
    <w:lvl w:ilvl="1" w:tplc="F28C839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101405DB"/>
    <w:multiLevelType w:val="multilevel"/>
    <w:tmpl w:val="9E5CC0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48" w15:restartNumberingAfterBreak="0">
    <w:nsid w:val="105C3B20"/>
    <w:multiLevelType w:val="multilevel"/>
    <w:tmpl w:val="E6CA7EE8"/>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112A2491"/>
    <w:multiLevelType w:val="multilevel"/>
    <w:tmpl w:val="FE4C4F14"/>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12074A3E"/>
    <w:multiLevelType w:val="multilevel"/>
    <w:tmpl w:val="DB5867A0"/>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1" w15:restartNumberingAfterBreak="0">
    <w:nsid w:val="12255AD3"/>
    <w:multiLevelType w:val="hybridMultilevel"/>
    <w:tmpl w:val="3DD8E9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53" w15:restartNumberingAfterBreak="0">
    <w:nsid w:val="12E92F00"/>
    <w:multiLevelType w:val="hybridMultilevel"/>
    <w:tmpl w:val="97EE097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2FF6670"/>
    <w:multiLevelType w:val="multilevel"/>
    <w:tmpl w:val="6A50F97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1459412C"/>
    <w:multiLevelType w:val="multilevel"/>
    <w:tmpl w:val="ED044E6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5C4457F"/>
    <w:multiLevelType w:val="multilevel"/>
    <w:tmpl w:val="9D321E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161D0533"/>
    <w:multiLevelType w:val="multilevel"/>
    <w:tmpl w:val="70A4C0D2"/>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ascii="Seravek" w:eastAsia="Calibri" w:hAnsi="Seravek" w:cs="Arial" w:hint="default"/>
        <w:b w:val="0"/>
        <w:sz w:val="22"/>
        <w:szCs w:val="22"/>
      </w:rPr>
    </w:lvl>
    <w:lvl w:ilvl="2">
      <w:start w:val="1"/>
      <w:numFmt w:val="decimal"/>
      <w:lvlText w:val="%3)"/>
      <w:lvlJc w:val="left"/>
      <w:pPr>
        <w:ind w:left="3147" w:hanging="1020"/>
      </w:pPr>
      <w:rPr>
        <w:rFonts w:ascii="Cambria" w:eastAsia="Times New Roman" w:hAnsi="Cambria" w:cs="Calibri Light" w:hint="default"/>
        <w:b w:val="0"/>
        <w:sz w:val="20"/>
        <w:szCs w:val="20"/>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16986B99"/>
    <w:multiLevelType w:val="multilevel"/>
    <w:tmpl w:val="320A2334"/>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16BC521F"/>
    <w:multiLevelType w:val="multilevel"/>
    <w:tmpl w:val="81365DC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7990A09"/>
    <w:multiLevelType w:val="multilevel"/>
    <w:tmpl w:val="76B8DAA6"/>
    <w:lvl w:ilvl="0">
      <w:start w:val="13"/>
      <w:numFmt w:val="decimal"/>
      <w:lvlText w:val="%1."/>
      <w:lvlJc w:val="left"/>
      <w:pPr>
        <w:ind w:left="720" w:hanging="360"/>
      </w:pPr>
      <w:rPr>
        <w:rFonts w:hint="default"/>
        <w:color w:val="000000"/>
      </w:rPr>
    </w:lvl>
    <w:lvl w:ilvl="1">
      <w:start w:val="1"/>
      <w:numFmt w:val="decimal"/>
      <w:lvlText w:val="%2."/>
      <w:lvlJc w:val="left"/>
      <w:pPr>
        <w:ind w:left="1440" w:hanging="360"/>
      </w:pPr>
      <w:rPr>
        <w:rFonts w:hint="default"/>
        <w:b w:val="0"/>
        <w:bCs/>
      </w:rPr>
    </w:lvl>
    <w:lvl w:ilvl="2">
      <w:start w:val="1"/>
      <w:numFmt w:val="decimal"/>
      <w:lvlText w:val="%3)"/>
      <w:lvlJc w:val="left"/>
      <w:pPr>
        <w:ind w:left="2160" w:hanging="180"/>
      </w:pPr>
      <w:rPr>
        <w:rFonts w:ascii="Cambria" w:eastAsia="Calibri" w:hAnsi="Cambria" w:cs="Calibri Light" w:hint="default"/>
        <w:b w:val="0"/>
        <w:bCs w:val="0"/>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1830229D"/>
    <w:multiLevelType w:val="hybridMultilevel"/>
    <w:tmpl w:val="36B405AE"/>
    <w:lvl w:ilvl="0" w:tplc="04150011">
      <w:start w:val="1"/>
      <w:numFmt w:val="decimal"/>
      <w:lvlText w:val="%1)"/>
      <w:lvlJc w:val="left"/>
      <w:pPr>
        <w:ind w:left="2700" w:hanging="360"/>
      </w:pPr>
    </w:lvl>
    <w:lvl w:ilvl="1" w:tplc="04150019">
      <w:start w:val="1"/>
      <w:numFmt w:val="lowerLetter"/>
      <w:lvlText w:val="%2."/>
      <w:lvlJc w:val="left"/>
      <w:pPr>
        <w:ind w:left="3420" w:hanging="360"/>
      </w:pPr>
      <w:rPr>
        <w:rFonts w:cs="Times New Roman"/>
      </w:rPr>
    </w:lvl>
    <w:lvl w:ilvl="2" w:tplc="0415001B">
      <w:start w:val="1"/>
      <w:numFmt w:val="lowerRoman"/>
      <w:lvlText w:val="%3."/>
      <w:lvlJc w:val="right"/>
      <w:pPr>
        <w:ind w:left="4140" w:hanging="180"/>
      </w:pPr>
      <w:rPr>
        <w:rFonts w:cs="Times New Roman"/>
      </w:rPr>
    </w:lvl>
    <w:lvl w:ilvl="3" w:tplc="0415000F">
      <w:start w:val="1"/>
      <w:numFmt w:val="decimal"/>
      <w:lvlText w:val="%4."/>
      <w:lvlJc w:val="left"/>
      <w:pPr>
        <w:ind w:left="4860" w:hanging="360"/>
      </w:pPr>
      <w:rPr>
        <w:rFonts w:cs="Times New Roman"/>
      </w:rPr>
    </w:lvl>
    <w:lvl w:ilvl="4" w:tplc="04150019">
      <w:start w:val="1"/>
      <w:numFmt w:val="lowerLetter"/>
      <w:lvlText w:val="%5."/>
      <w:lvlJc w:val="left"/>
      <w:pPr>
        <w:ind w:left="5580" w:hanging="360"/>
      </w:pPr>
      <w:rPr>
        <w:rFonts w:cs="Times New Roman"/>
      </w:rPr>
    </w:lvl>
    <w:lvl w:ilvl="5" w:tplc="0415001B">
      <w:start w:val="1"/>
      <w:numFmt w:val="lowerRoman"/>
      <w:lvlText w:val="%6."/>
      <w:lvlJc w:val="right"/>
      <w:pPr>
        <w:ind w:left="6300" w:hanging="180"/>
      </w:pPr>
      <w:rPr>
        <w:rFonts w:cs="Times New Roman"/>
      </w:rPr>
    </w:lvl>
    <w:lvl w:ilvl="6" w:tplc="0415000F">
      <w:start w:val="1"/>
      <w:numFmt w:val="decimal"/>
      <w:lvlText w:val="%7."/>
      <w:lvlJc w:val="left"/>
      <w:pPr>
        <w:ind w:left="7020" w:hanging="360"/>
      </w:pPr>
      <w:rPr>
        <w:rFonts w:cs="Times New Roman"/>
      </w:rPr>
    </w:lvl>
    <w:lvl w:ilvl="7" w:tplc="04150019">
      <w:start w:val="1"/>
      <w:numFmt w:val="lowerLetter"/>
      <w:lvlText w:val="%8."/>
      <w:lvlJc w:val="left"/>
      <w:pPr>
        <w:ind w:left="7740" w:hanging="360"/>
      </w:pPr>
      <w:rPr>
        <w:rFonts w:cs="Times New Roman"/>
      </w:rPr>
    </w:lvl>
    <w:lvl w:ilvl="8" w:tplc="0415001B">
      <w:start w:val="1"/>
      <w:numFmt w:val="lowerRoman"/>
      <w:lvlText w:val="%9."/>
      <w:lvlJc w:val="right"/>
      <w:pPr>
        <w:ind w:left="8460" w:hanging="180"/>
      </w:pPr>
      <w:rPr>
        <w:rFonts w:cs="Times New Roman"/>
      </w:rPr>
    </w:lvl>
  </w:abstractNum>
  <w:abstractNum w:abstractNumId="62" w15:restartNumberingAfterBreak="0">
    <w:nsid w:val="18D55B4F"/>
    <w:multiLevelType w:val="hybridMultilevel"/>
    <w:tmpl w:val="403E1968"/>
    <w:lvl w:ilvl="0" w:tplc="04150017">
      <w:start w:val="1"/>
      <w:numFmt w:val="lowerLetter"/>
      <w:lvlText w:val="%1)"/>
      <w:lvlJc w:val="left"/>
      <w:pPr>
        <w:ind w:left="1004"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4"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B2B07A9"/>
    <w:multiLevelType w:val="hybridMultilevel"/>
    <w:tmpl w:val="D6ACFB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B926DEA"/>
    <w:multiLevelType w:val="multilevel"/>
    <w:tmpl w:val="19621698"/>
    <w:lvl w:ilvl="0">
      <w:start w:val="1"/>
      <w:numFmt w:val="decimal"/>
      <w:lvlText w:val="%1."/>
      <w:lvlJc w:val="left"/>
      <w:pPr>
        <w:ind w:left="717" w:hanging="360"/>
      </w:pPr>
      <w:rPr>
        <w:b w:val="0"/>
        <w:bCs w:val="0"/>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67" w15:restartNumberingAfterBreak="0">
    <w:nsid w:val="1C773C24"/>
    <w:multiLevelType w:val="multilevel"/>
    <w:tmpl w:val="C88EA6D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CDE22B2"/>
    <w:multiLevelType w:val="hybridMultilevel"/>
    <w:tmpl w:val="91061528"/>
    <w:lvl w:ilvl="0" w:tplc="E536D69E">
      <w:start w:val="1"/>
      <w:numFmt w:val="decimal"/>
      <w:lvlText w:val="%1."/>
      <w:lvlJc w:val="left"/>
      <w:pPr>
        <w:tabs>
          <w:tab w:val="num" w:pos="1440"/>
        </w:tabs>
        <w:ind w:left="1364" w:hanging="284"/>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CF35FCD"/>
    <w:multiLevelType w:val="multilevel"/>
    <w:tmpl w:val="0DD64F08"/>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0"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1" w15:restartNumberingAfterBreak="0">
    <w:nsid w:val="1D200D89"/>
    <w:multiLevelType w:val="multilevel"/>
    <w:tmpl w:val="FDB0E124"/>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1DB27BBE"/>
    <w:multiLevelType w:val="multilevel"/>
    <w:tmpl w:val="0C4C2FC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3" w15:restartNumberingAfterBreak="0">
    <w:nsid w:val="1EAD02D8"/>
    <w:multiLevelType w:val="hybridMultilevel"/>
    <w:tmpl w:val="6F7E920E"/>
    <w:lvl w:ilvl="0" w:tplc="145C4E3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FDF6262"/>
    <w:multiLevelType w:val="hybridMultilevel"/>
    <w:tmpl w:val="AB4AA742"/>
    <w:lvl w:ilvl="0" w:tplc="A83CA7BE">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FEA0328"/>
    <w:multiLevelType w:val="hybridMultilevel"/>
    <w:tmpl w:val="A38EFA5A"/>
    <w:lvl w:ilvl="0" w:tplc="482C55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205E60DA"/>
    <w:multiLevelType w:val="multilevel"/>
    <w:tmpl w:val="ACAA9488"/>
    <w:lvl w:ilvl="0">
      <w:start w:val="1"/>
      <w:numFmt w:val="decimal"/>
      <w:lvlText w:val="%1."/>
      <w:lvlJc w:val="left"/>
      <w:pPr>
        <w:ind w:left="360" w:hanging="360"/>
      </w:pPr>
      <w:rPr>
        <w:rFonts w:hint="default"/>
      </w:rPr>
    </w:lvl>
    <w:lvl w:ilvl="1">
      <w:start w:val="5"/>
      <w:numFmt w:val="decimal"/>
      <w:lvlText w:val="%2."/>
      <w:lvlJc w:val="left"/>
      <w:pPr>
        <w:ind w:left="360" w:hanging="360"/>
      </w:pPr>
      <w:rPr>
        <w:rFonts w:asciiTheme="majorHAnsi" w:eastAsia="Arial" w:hAnsiTheme="majorHAnsi" w:cstheme="majorHAnsi" w:hint="default"/>
        <w:b/>
        <w:bCs/>
        <w:strike w:val="0"/>
        <w:color w:val="auto"/>
        <w:sz w:val="24"/>
        <w:szCs w:val="24"/>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77" w15:restartNumberingAfterBreak="0">
    <w:nsid w:val="209F1A3B"/>
    <w:multiLevelType w:val="multilevel"/>
    <w:tmpl w:val="F1A6F8D0"/>
    <w:lvl w:ilvl="0">
      <w:start w:val="1"/>
      <w:numFmt w:val="lowerLetter"/>
      <w:lvlText w:val="%1)"/>
      <w:lvlJc w:val="left"/>
      <w:pPr>
        <w:tabs>
          <w:tab w:val="num" w:pos="0"/>
        </w:tabs>
        <w:ind w:left="501" w:hanging="360"/>
      </w:pPr>
    </w:lvl>
    <w:lvl w:ilvl="1">
      <w:start w:val="1"/>
      <w:numFmt w:val="lowerLetter"/>
      <w:lvlText w:val="%2."/>
      <w:lvlJc w:val="left"/>
      <w:pPr>
        <w:tabs>
          <w:tab w:val="num" w:pos="0"/>
        </w:tabs>
        <w:ind w:left="1221" w:hanging="360"/>
      </w:pPr>
    </w:lvl>
    <w:lvl w:ilvl="2">
      <w:start w:val="1"/>
      <w:numFmt w:val="lowerRoman"/>
      <w:lvlText w:val="%3."/>
      <w:lvlJc w:val="righ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righ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right"/>
      <w:pPr>
        <w:tabs>
          <w:tab w:val="num" w:pos="0"/>
        </w:tabs>
        <w:ind w:left="6261" w:hanging="180"/>
      </w:pPr>
    </w:lvl>
  </w:abstractNum>
  <w:abstractNum w:abstractNumId="78" w15:restartNumberingAfterBreak="0">
    <w:nsid w:val="217C4CF0"/>
    <w:multiLevelType w:val="multilevel"/>
    <w:tmpl w:val="A11882D6"/>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2187708B"/>
    <w:multiLevelType w:val="hybridMultilevel"/>
    <w:tmpl w:val="4752974E"/>
    <w:lvl w:ilvl="0" w:tplc="FFFFFFFF">
      <w:start w:val="1"/>
      <w:numFmt w:val="decimal"/>
      <w:lvlText w:val="%1."/>
      <w:lvlJc w:val="left"/>
      <w:pPr>
        <w:tabs>
          <w:tab w:val="num" w:pos="1068"/>
        </w:tabs>
        <w:ind w:left="1068"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21E459A2"/>
    <w:multiLevelType w:val="multilevel"/>
    <w:tmpl w:val="A9BAC4DC"/>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15:restartNumberingAfterBreak="0">
    <w:nsid w:val="22BC305A"/>
    <w:multiLevelType w:val="multilevel"/>
    <w:tmpl w:val="66A8BC3C"/>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b w:val="0"/>
        <w:sz w:val="22"/>
        <w:szCs w:val="22"/>
      </w:rPr>
    </w:lvl>
    <w:lvl w:ilvl="2">
      <w:start w:val="1"/>
      <w:numFmt w:val="lowerLetter"/>
      <w:lvlText w:val="%3)"/>
      <w:lvlJc w:val="left"/>
      <w:pPr>
        <w:ind w:left="3147" w:hanging="1020"/>
      </w:pPr>
      <w:rPr>
        <w:b w:val="0"/>
        <w:sz w:val="22"/>
        <w:szCs w:val="22"/>
      </w:rPr>
    </w:lvl>
    <w:lvl w:ilvl="3">
      <w:start w:val="1"/>
      <w:numFmt w:val="lowerLetter"/>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22D5047A"/>
    <w:multiLevelType w:val="multilevel"/>
    <w:tmpl w:val="B7306408"/>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1">
      <w:start w:val="1"/>
      <w:numFmt w:val="lowerLetter"/>
      <w:lvlText w:val="%2"/>
      <w:lvlJc w:val="left"/>
      <w:pPr>
        <w:tabs>
          <w:tab w:val="num" w:pos="0"/>
        </w:tabs>
        <w:ind w:left="606"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2">
      <w:start w:val="1"/>
      <w:numFmt w:val="bullet"/>
      <w:lvlText w:val=""/>
      <w:lvlJc w:val="left"/>
      <w:pPr>
        <w:tabs>
          <w:tab w:val="num" w:pos="0"/>
        </w:tabs>
        <w:ind w:left="831" w:firstLine="0"/>
      </w:pPr>
      <w:rPr>
        <w:rFonts w:ascii="Symbol" w:hAnsi="Symbol" w:cs="Symbol" w:hint="default"/>
        <w:b w:val="0"/>
        <w:i w:val="0"/>
        <w:strike w:val="0"/>
        <w:dstrike w:val="0"/>
        <w:color w:val="00000A"/>
        <w:position w:val="0"/>
        <w:sz w:val="20"/>
        <w:szCs w:val="20"/>
        <w:u w:val="none" w:color="000000"/>
        <w:shd w:val="clear" w:color="auto" w:fill="auto"/>
        <w:vertAlign w:val="baseline"/>
      </w:rPr>
    </w:lvl>
    <w:lvl w:ilvl="3">
      <w:start w:val="1"/>
      <w:numFmt w:val="decimal"/>
      <w:lvlText w:val="%4"/>
      <w:lvlJc w:val="left"/>
      <w:pPr>
        <w:tabs>
          <w:tab w:val="num" w:pos="0"/>
        </w:tabs>
        <w:ind w:left="157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4">
      <w:start w:val="1"/>
      <w:numFmt w:val="lowerLetter"/>
      <w:lvlText w:val="%5"/>
      <w:lvlJc w:val="left"/>
      <w:pPr>
        <w:tabs>
          <w:tab w:val="num" w:pos="0"/>
        </w:tabs>
        <w:ind w:left="229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5">
      <w:start w:val="1"/>
      <w:numFmt w:val="lowerRoman"/>
      <w:lvlText w:val="%6"/>
      <w:lvlJc w:val="left"/>
      <w:pPr>
        <w:tabs>
          <w:tab w:val="num" w:pos="0"/>
        </w:tabs>
        <w:ind w:left="301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6">
      <w:start w:val="1"/>
      <w:numFmt w:val="decimal"/>
      <w:lvlText w:val="%7"/>
      <w:lvlJc w:val="left"/>
      <w:pPr>
        <w:tabs>
          <w:tab w:val="num" w:pos="0"/>
        </w:tabs>
        <w:ind w:left="373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7">
      <w:start w:val="1"/>
      <w:numFmt w:val="lowerLetter"/>
      <w:lvlText w:val="%8"/>
      <w:lvlJc w:val="left"/>
      <w:pPr>
        <w:tabs>
          <w:tab w:val="num" w:pos="0"/>
        </w:tabs>
        <w:ind w:left="445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8">
      <w:start w:val="1"/>
      <w:numFmt w:val="lowerRoman"/>
      <w:lvlText w:val="%9"/>
      <w:lvlJc w:val="left"/>
      <w:pPr>
        <w:tabs>
          <w:tab w:val="num" w:pos="0"/>
        </w:tabs>
        <w:ind w:left="517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abstractNum>
  <w:abstractNum w:abstractNumId="8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245C1C4D"/>
    <w:multiLevelType w:val="multilevel"/>
    <w:tmpl w:val="E86640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4674596"/>
    <w:multiLevelType w:val="hybridMultilevel"/>
    <w:tmpl w:val="8B54BCEC"/>
    <w:lvl w:ilvl="0" w:tplc="FFFFFFFF">
      <w:start w:val="1"/>
      <w:numFmt w:val="decimal"/>
      <w:lvlText w:val="%1."/>
      <w:lvlJc w:val="left"/>
      <w:pPr>
        <w:tabs>
          <w:tab w:val="num" w:pos="1068"/>
        </w:tabs>
        <w:ind w:left="1068" w:hanging="360"/>
      </w:pPr>
      <w:rPr>
        <w:b w:val="0"/>
      </w:rPr>
    </w:lvl>
    <w:lvl w:ilvl="1" w:tplc="FFFFFFFF">
      <w:start w:val="1"/>
      <w:numFmt w:val="decimal"/>
      <w:lvlText w:val="%2)"/>
      <w:lvlJc w:val="left"/>
      <w:pPr>
        <w:tabs>
          <w:tab w:val="num" w:pos="1788"/>
        </w:tabs>
        <w:ind w:left="1788" w:hanging="360"/>
      </w:pPr>
      <w:rPr>
        <w:rFonts w:ascii="Times New Roman" w:hAnsi="Times New Roman" w:cs="Times New Roman"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6" w15:restartNumberingAfterBreak="0">
    <w:nsid w:val="25933E99"/>
    <w:multiLevelType w:val="hybridMultilevel"/>
    <w:tmpl w:val="75188B6A"/>
    <w:lvl w:ilvl="0" w:tplc="B4325892">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5E044C8"/>
    <w:multiLevelType w:val="hybridMultilevel"/>
    <w:tmpl w:val="3514AE50"/>
    <w:lvl w:ilvl="0" w:tplc="D3CA7E7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5EC0BF6"/>
    <w:multiLevelType w:val="hybridMultilevel"/>
    <w:tmpl w:val="ED1E1FC2"/>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6827763"/>
    <w:multiLevelType w:val="hybridMultilevel"/>
    <w:tmpl w:val="AB4AA742"/>
    <w:lvl w:ilvl="0" w:tplc="A83CA7BE">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68B6309"/>
    <w:multiLevelType w:val="multilevel"/>
    <w:tmpl w:val="EF9A85B6"/>
    <w:lvl w:ilvl="0">
      <w:start w:val="1"/>
      <w:numFmt w:val="decimal"/>
      <w:lvlText w:val="%1)"/>
      <w:lvlJc w:val="left"/>
      <w:pPr>
        <w:tabs>
          <w:tab w:val="num" w:pos="0"/>
        </w:tabs>
        <w:ind w:left="641" w:firstLine="0"/>
      </w:pPr>
      <w:rPr>
        <w:rFonts w:hint="default"/>
        <w:b w:val="0"/>
        <w:i w:val="0"/>
        <w:strike w:val="0"/>
        <w:dstrike w:val="0"/>
        <w:color w:val="000000"/>
        <w:position w:val="0"/>
        <w:sz w:val="24"/>
        <w:szCs w:val="24"/>
        <w:u w:val="none" w:color="000000"/>
        <w:vertAlign w:val="base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15:restartNumberingAfterBreak="0">
    <w:nsid w:val="26B34F85"/>
    <w:multiLevelType w:val="multilevel"/>
    <w:tmpl w:val="E780A3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26B40ECD"/>
    <w:multiLevelType w:val="multilevel"/>
    <w:tmpl w:val="16EE262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3" w15:restartNumberingAfterBreak="0">
    <w:nsid w:val="27BC01FF"/>
    <w:multiLevelType w:val="hybridMultilevel"/>
    <w:tmpl w:val="946C8C16"/>
    <w:lvl w:ilvl="0" w:tplc="2CE22A62">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7E83898"/>
    <w:multiLevelType w:val="multilevel"/>
    <w:tmpl w:val="B5B8D1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28E46D46"/>
    <w:multiLevelType w:val="multilevel"/>
    <w:tmpl w:val="E708DF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29456AC6"/>
    <w:multiLevelType w:val="multilevel"/>
    <w:tmpl w:val="E2CAFB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7"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A7E5142"/>
    <w:multiLevelType w:val="hybridMultilevel"/>
    <w:tmpl w:val="0DEC6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AC616E3"/>
    <w:multiLevelType w:val="multilevel"/>
    <w:tmpl w:val="BB508346"/>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b w:val="0"/>
        <w:sz w:val="22"/>
        <w:szCs w:val="22"/>
      </w:rPr>
    </w:lvl>
    <w:lvl w:ilvl="2">
      <w:start w:val="1"/>
      <w:numFmt w:val="decimal"/>
      <w:lvlText w:val="%3)"/>
      <w:lvlJc w:val="left"/>
      <w:pPr>
        <w:ind w:left="3147" w:hanging="1020"/>
      </w:pPr>
      <w:rPr>
        <w:rFonts w:ascii="Cambria" w:eastAsia="Times New Roman" w:hAnsi="Cambria" w:cs="Calibri Light" w:hint="default"/>
        <w:b w:val="0"/>
        <w:sz w:val="22"/>
        <w:szCs w:val="22"/>
      </w:rPr>
    </w:lvl>
    <w:lvl w:ilvl="3">
      <w:start w:val="1"/>
      <w:numFmt w:val="lowerLetter"/>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2AC801DF"/>
    <w:multiLevelType w:val="multilevel"/>
    <w:tmpl w:val="D408EA00"/>
    <w:lvl w:ilvl="0">
      <w:start w:val="1"/>
      <w:numFmt w:val="decimal"/>
      <w:lvlText w:val="%1."/>
      <w:lvlJc w:val="left"/>
      <w:pPr>
        <w:ind w:left="1800" w:hanging="363"/>
      </w:pPr>
      <w:rPr>
        <w:rFonts w:asciiTheme="majorHAnsi" w:eastAsia="Arial"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2B9702D9"/>
    <w:multiLevelType w:val="hybridMultilevel"/>
    <w:tmpl w:val="A00A30D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BA056E3"/>
    <w:multiLevelType w:val="multilevel"/>
    <w:tmpl w:val="CF32694E"/>
    <w:lvl w:ilvl="0">
      <w:start w:val="9"/>
      <w:numFmt w:val="decimal"/>
      <w:lvlText w:val="%1)"/>
      <w:lvlJc w:val="left"/>
      <w:pPr>
        <w:ind w:left="360" w:hanging="360"/>
      </w:pPr>
      <w:rPr>
        <w:rFonts w:hint="default"/>
      </w:rPr>
    </w:lvl>
    <w:lvl w:ilvl="1">
      <w:start w:val="5"/>
      <w:numFmt w:val="decimal"/>
      <w:lvlText w:val="%2."/>
      <w:lvlJc w:val="left"/>
      <w:pPr>
        <w:ind w:left="360" w:hanging="360"/>
      </w:pPr>
      <w:rPr>
        <w:rFonts w:asciiTheme="majorHAnsi" w:eastAsia="Arial" w:hAnsiTheme="majorHAnsi" w:cstheme="majorHAnsi" w:hint="default"/>
        <w:b/>
        <w:bCs/>
        <w:strike w:val="0"/>
        <w:color w:val="auto"/>
        <w:sz w:val="24"/>
        <w:szCs w:val="24"/>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103" w15:restartNumberingAfterBreak="0">
    <w:nsid w:val="2C3A5D67"/>
    <w:multiLevelType w:val="hybridMultilevel"/>
    <w:tmpl w:val="6F4C3BE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2CD23FC7"/>
    <w:multiLevelType w:val="multilevel"/>
    <w:tmpl w:val="110C388A"/>
    <w:lvl w:ilvl="0">
      <w:start w:val="1"/>
      <w:numFmt w:val="bullet"/>
      <w:lvlText w:val="▪"/>
      <w:lvlJc w:val="left"/>
      <w:pPr>
        <w:tabs>
          <w:tab w:val="num" w:pos="0"/>
        </w:tabs>
        <w:ind w:left="720" w:hanging="36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5" w15:restartNumberingAfterBreak="0">
    <w:nsid w:val="2D28080C"/>
    <w:multiLevelType w:val="hybridMultilevel"/>
    <w:tmpl w:val="B462C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2D5B3ECF"/>
    <w:multiLevelType w:val="multilevel"/>
    <w:tmpl w:val="751AEBD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2DA12FD7"/>
    <w:multiLevelType w:val="hybridMultilevel"/>
    <w:tmpl w:val="CDFCBED2"/>
    <w:lvl w:ilvl="0" w:tplc="E1FE7A04">
      <w:start w:val="1"/>
      <w:numFmt w:val="decimal"/>
      <w:lvlText w:val="%1)"/>
      <w:lvlJc w:val="left"/>
      <w:pPr>
        <w:tabs>
          <w:tab w:val="num" w:pos="783"/>
        </w:tabs>
        <w:ind w:left="783" w:hanging="357"/>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8" w15:restartNumberingAfterBreak="0">
    <w:nsid w:val="2EEC5365"/>
    <w:multiLevelType w:val="multilevel"/>
    <w:tmpl w:val="2C3A1BD2"/>
    <w:lvl w:ilvl="0">
      <w:start w:val="4"/>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F7F599E"/>
    <w:multiLevelType w:val="multilevel"/>
    <w:tmpl w:val="7ACA38BC"/>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0" w15:restartNumberingAfterBreak="0">
    <w:nsid w:val="30A56008"/>
    <w:multiLevelType w:val="hybridMultilevel"/>
    <w:tmpl w:val="E22EA2F8"/>
    <w:lvl w:ilvl="0" w:tplc="FFFFFFFF">
      <w:start w:val="1"/>
      <w:numFmt w:val="decimal"/>
      <w:lvlText w:val="%1)"/>
      <w:lvlJc w:val="left"/>
      <w:pPr>
        <w:ind w:left="1004" w:hanging="360"/>
      </w:pPr>
    </w:lvl>
    <w:lvl w:ilvl="1" w:tplc="04150011">
      <w:start w:val="1"/>
      <w:numFmt w:val="decimal"/>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1" w15:restartNumberingAfterBreak="0">
    <w:nsid w:val="310A774A"/>
    <w:multiLevelType w:val="hybridMultilevel"/>
    <w:tmpl w:val="6A4A1020"/>
    <w:lvl w:ilvl="0" w:tplc="FFFFFFFF">
      <w:start w:val="1"/>
      <w:numFmt w:val="lowerLetter"/>
      <w:lvlText w:val="%1)"/>
      <w:lvlJc w:val="left"/>
      <w:pPr>
        <w:ind w:left="1004"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2" w15:restartNumberingAfterBreak="0">
    <w:nsid w:val="319A22BE"/>
    <w:multiLevelType w:val="multilevel"/>
    <w:tmpl w:val="0BB460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325F301F"/>
    <w:multiLevelType w:val="multilevel"/>
    <w:tmpl w:val="A384A5D0"/>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4" w15:restartNumberingAfterBreak="0">
    <w:nsid w:val="33382EC9"/>
    <w:multiLevelType w:val="hybridMultilevel"/>
    <w:tmpl w:val="452C09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33520FF3"/>
    <w:multiLevelType w:val="hybridMultilevel"/>
    <w:tmpl w:val="347E14A0"/>
    <w:lvl w:ilvl="0" w:tplc="0415000F">
      <w:start w:val="1"/>
      <w:numFmt w:val="decimal"/>
      <w:lvlText w:val="%1."/>
      <w:lvlJc w:val="left"/>
      <w:pPr>
        <w:ind w:left="360" w:hanging="360"/>
      </w:pPr>
      <w:rPr>
        <w:rFonts w:hint="default"/>
      </w:rPr>
    </w:lvl>
    <w:lvl w:ilvl="1" w:tplc="B4A48A8C">
      <w:start w:val="1"/>
      <w:numFmt w:val="decimal"/>
      <w:lvlText w:val="%2."/>
      <w:lvlJc w:val="left"/>
      <w:pPr>
        <w:ind w:left="360" w:hanging="360"/>
      </w:pPr>
      <w:rPr>
        <w:rFonts w:ascii="Cambria" w:eastAsia="Calibri" w:hAnsi="Cambria"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3767928"/>
    <w:multiLevelType w:val="multilevel"/>
    <w:tmpl w:val="2ECC9116"/>
    <w:lvl w:ilvl="0">
      <w:start w:val="12"/>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2062" w:hanging="360"/>
      </w:pPr>
      <w:rPr>
        <w:rFonts w:hint="default"/>
        <w:color w:val="auto"/>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117" w15:restartNumberingAfterBreak="0">
    <w:nsid w:val="33B32135"/>
    <w:multiLevelType w:val="multilevel"/>
    <w:tmpl w:val="06228E0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Arial" w:hAnsiTheme="majorHAnsi" w:cstheme="majorHAnsi" w:hint="default"/>
        <w:b/>
        <w:bCs/>
        <w:strike w:val="0"/>
        <w:color w:val="auto"/>
        <w:sz w:val="24"/>
        <w:szCs w:val="24"/>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118" w15:restartNumberingAfterBreak="0">
    <w:nsid w:val="33E50C6B"/>
    <w:multiLevelType w:val="multilevel"/>
    <w:tmpl w:val="A95467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740"/>
        </w:tabs>
        <w:ind w:left="1740" w:hanging="360"/>
      </w:pPr>
      <w:rPr>
        <w:rFonts w:hint="default"/>
        <w:b w:val="0"/>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ind w:left="3180" w:hanging="360"/>
      </w:pPr>
      <w:rPr>
        <w:rFonts w:hint="default"/>
      </w:r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119" w15:restartNumberingAfterBreak="0">
    <w:nsid w:val="345030DF"/>
    <w:multiLevelType w:val="multilevel"/>
    <w:tmpl w:val="34CCFD18"/>
    <w:lvl w:ilvl="0">
      <w:start w:val="1"/>
      <w:numFmt w:val="decimal"/>
      <w:lvlText w:val="%1."/>
      <w:lvlJc w:val="left"/>
      <w:pPr>
        <w:tabs>
          <w:tab w:val="num" w:pos="0"/>
        </w:tabs>
        <w:ind w:left="535" w:hanging="360"/>
      </w:pPr>
      <w:rPr>
        <w:rFonts w:ascii="Cambria" w:eastAsia="Times New Roman" w:hAnsi="Cambria" w:cs="Times New Roman" w:hint="default"/>
        <w:b w:val="0"/>
        <w:color w:val="auto"/>
      </w:rPr>
    </w:lvl>
    <w:lvl w:ilvl="1">
      <w:start w:val="1"/>
      <w:numFmt w:val="lowerLetter"/>
      <w:lvlText w:val="%2."/>
      <w:lvlJc w:val="left"/>
      <w:pPr>
        <w:tabs>
          <w:tab w:val="num" w:pos="0"/>
        </w:tabs>
        <w:ind w:left="1255" w:hanging="360"/>
      </w:pPr>
      <w:rPr>
        <w:rFonts w:hint="default"/>
      </w:rPr>
    </w:lvl>
    <w:lvl w:ilvl="2">
      <w:start w:val="1"/>
      <w:numFmt w:val="lowerRoman"/>
      <w:lvlText w:val="%3."/>
      <w:lvlJc w:val="right"/>
      <w:pPr>
        <w:tabs>
          <w:tab w:val="num" w:pos="0"/>
        </w:tabs>
        <w:ind w:left="1975" w:hanging="180"/>
      </w:pPr>
      <w:rPr>
        <w:rFonts w:hint="default"/>
      </w:rPr>
    </w:lvl>
    <w:lvl w:ilvl="3">
      <w:start w:val="1"/>
      <w:numFmt w:val="decimal"/>
      <w:lvlText w:val="%4."/>
      <w:lvlJc w:val="left"/>
      <w:pPr>
        <w:tabs>
          <w:tab w:val="num" w:pos="0"/>
        </w:tabs>
        <w:ind w:left="2695" w:hanging="360"/>
      </w:pPr>
      <w:rPr>
        <w:rFonts w:hint="default"/>
      </w:rPr>
    </w:lvl>
    <w:lvl w:ilvl="4">
      <w:start w:val="1"/>
      <w:numFmt w:val="lowerLetter"/>
      <w:lvlText w:val="%5."/>
      <w:lvlJc w:val="left"/>
      <w:pPr>
        <w:tabs>
          <w:tab w:val="num" w:pos="0"/>
        </w:tabs>
        <w:ind w:left="3415" w:hanging="360"/>
      </w:pPr>
      <w:rPr>
        <w:rFonts w:hint="default"/>
      </w:rPr>
    </w:lvl>
    <w:lvl w:ilvl="5">
      <w:start w:val="1"/>
      <w:numFmt w:val="lowerRoman"/>
      <w:lvlText w:val="%6."/>
      <w:lvlJc w:val="right"/>
      <w:pPr>
        <w:tabs>
          <w:tab w:val="num" w:pos="0"/>
        </w:tabs>
        <w:ind w:left="4135" w:hanging="180"/>
      </w:pPr>
      <w:rPr>
        <w:rFonts w:hint="default"/>
      </w:rPr>
    </w:lvl>
    <w:lvl w:ilvl="6">
      <w:start w:val="1"/>
      <w:numFmt w:val="decimal"/>
      <w:lvlText w:val="%7."/>
      <w:lvlJc w:val="left"/>
      <w:pPr>
        <w:tabs>
          <w:tab w:val="num" w:pos="0"/>
        </w:tabs>
        <w:ind w:left="4855" w:hanging="360"/>
      </w:pPr>
      <w:rPr>
        <w:rFonts w:hint="default"/>
      </w:rPr>
    </w:lvl>
    <w:lvl w:ilvl="7">
      <w:start w:val="1"/>
      <w:numFmt w:val="lowerLetter"/>
      <w:lvlText w:val="%8."/>
      <w:lvlJc w:val="left"/>
      <w:pPr>
        <w:tabs>
          <w:tab w:val="num" w:pos="0"/>
        </w:tabs>
        <w:ind w:left="5575" w:hanging="360"/>
      </w:pPr>
      <w:rPr>
        <w:rFonts w:hint="default"/>
      </w:rPr>
    </w:lvl>
    <w:lvl w:ilvl="8">
      <w:start w:val="1"/>
      <w:numFmt w:val="lowerRoman"/>
      <w:lvlText w:val="%9."/>
      <w:lvlJc w:val="right"/>
      <w:pPr>
        <w:tabs>
          <w:tab w:val="num" w:pos="0"/>
        </w:tabs>
        <w:ind w:left="6295" w:hanging="180"/>
      </w:pPr>
      <w:rPr>
        <w:rFonts w:hint="default"/>
      </w:rPr>
    </w:lvl>
  </w:abstractNum>
  <w:abstractNum w:abstractNumId="120" w15:restartNumberingAfterBreak="0">
    <w:nsid w:val="365E027B"/>
    <w:multiLevelType w:val="hybridMultilevel"/>
    <w:tmpl w:val="E95E600C"/>
    <w:lvl w:ilvl="0" w:tplc="B8AE6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6646278"/>
    <w:multiLevelType w:val="multilevel"/>
    <w:tmpl w:val="B8587EBA"/>
    <w:lvl w:ilvl="0">
      <w:start w:val="1"/>
      <w:numFmt w:val="decimal"/>
      <w:lvlText w:val="%1."/>
      <w:lvlJc w:val="left"/>
      <w:pPr>
        <w:tabs>
          <w:tab w:val="num" w:pos="0"/>
        </w:tabs>
        <w:ind w:left="641"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720" w:hanging="360"/>
      </w:pPr>
    </w:lvl>
    <w:lvl w:ilvl="2">
      <w:start w:val="1"/>
      <w:numFmt w:val="bullet"/>
      <w:lvlText w:val="▪"/>
      <w:lvlJc w:val="left"/>
      <w:pPr>
        <w:tabs>
          <w:tab w:val="num" w:pos="0"/>
        </w:tabs>
        <w:ind w:left="17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1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3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5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7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3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1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22" w15:restartNumberingAfterBreak="0">
    <w:nsid w:val="36B50817"/>
    <w:multiLevelType w:val="hybridMultilevel"/>
    <w:tmpl w:val="30DCE048"/>
    <w:lvl w:ilvl="0" w:tplc="482C552A">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377A0C6C"/>
    <w:multiLevelType w:val="hybridMultilevel"/>
    <w:tmpl w:val="4F32955A"/>
    <w:lvl w:ilvl="0" w:tplc="3A22936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8530823"/>
    <w:multiLevelType w:val="multilevel"/>
    <w:tmpl w:val="BFE06B46"/>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5" w15:restartNumberingAfterBreak="0">
    <w:nsid w:val="38A54923"/>
    <w:multiLevelType w:val="multilevel"/>
    <w:tmpl w:val="9F1438AA"/>
    <w:lvl w:ilvl="0">
      <w:start w:val="3"/>
      <w:numFmt w:val="lowerLetter"/>
      <w:lvlText w:val="%1)"/>
      <w:lvlJc w:val="left"/>
      <w:pPr>
        <w:tabs>
          <w:tab w:val="num" w:pos="0"/>
        </w:tabs>
        <w:ind w:left="641" w:firstLine="0"/>
      </w:pPr>
      <w:rPr>
        <w:rFonts w:hint="default"/>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6" w15:restartNumberingAfterBreak="0">
    <w:nsid w:val="391B1203"/>
    <w:multiLevelType w:val="hybridMultilevel"/>
    <w:tmpl w:val="B790BF10"/>
    <w:lvl w:ilvl="0" w:tplc="04150017">
      <w:start w:val="1"/>
      <w:numFmt w:val="lowerLetter"/>
      <w:lvlText w:val="%1)"/>
      <w:lvlJc w:val="left"/>
      <w:pPr>
        <w:tabs>
          <w:tab w:val="num" w:pos="1440"/>
        </w:tabs>
        <w:ind w:left="144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15:restartNumberingAfterBreak="0">
    <w:nsid w:val="3999504E"/>
    <w:multiLevelType w:val="multilevel"/>
    <w:tmpl w:val="2BE2D750"/>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8" w15:restartNumberingAfterBreak="0">
    <w:nsid w:val="3999664C"/>
    <w:multiLevelType w:val="hybridMultilevel"/>
    <w:tmpl w:val="FDA07664"/>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7F36DA5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9" w15:restartNumberingAfterBreak="0">
    <w:nsid w:val="3A77293D"/>
    <w:multiLevelType w:val="hybridMultilevel"/>
    <w:tmpl w:val="AB4AA742"/>
    <w:lvl w:ilvl="0" w:tplc="A83CA7BE">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B8103DB"/>
    <w:multiLevelType w:val="hybridMultilevel"/>
    <w:tmpl w:val="24D0C8D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C1D6C40"/>
    <w:multiLevelType w:val="hybridMultilevel"/>
    <w:tmpl w:val="BDF4E508"/>
    <w:lvl w:ilvl="0" w:tplc="ED4E68A2">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3D2B509E"/>
    <w:multiLevelType w:val="multilevel"/>
    <w:tmpl w:val="E3CA39A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3" w15:restartNumberingAfterBreak="0">
    <w:nsid w:val="3D6511B2"/>
    <w:multiLevelType w:val="multilevel"/>
    <w:tmpl w:val="0C5A37A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15:restartNumberingAfterBreak="0">
    <w:nsid w:val="3E32412A"/>
    <w:multiLevelType w:val="hybridMultilevel"/>
    <w:tmpl w:val="BFC448E4"/>
    <w:lvl w:ilvl="0" w:tplc="A284290C">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7B723A6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3FF728E9"/>
    <w:multiLevelType w:val="multilevel"/>
    <w:tmpl w:val="5DCA83B4"/>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7" w15:restartNumberingAfterBreak="0">
    <w:nsid w:val="40E717C2"/>
    <w:multiLevelType w:val="hybridMultilevel"/>
    <w:tmpl w:val="F314089C"/>
    <w:lvl w:ilvl="0" w:tplc="0415000F">
      <w:start w:val="1"/>
      <w:numFmt w:val="decimal"/>
      <w:lvlText w:val="%1."/>
      <w:lvlJc w:val="left"/>
      <w:pPr>
        <w:ind w:left="360" w:hanging="360"/>
      </w:pPr>
      <w:rPr>
        <w:rFonts w:hint="default"/>
      </w:rPr>
    </w:lvl>
    <w:lvl w:ilvl="1" w:tplc="BE3A2DE6">
      <w:start w:val="1"/>
      <w:numFmt w:val="decimal"/>
      <w:lvlText w:val="%2."/>
      <w:lvlJc w:val="left"/>
      <w:pPr>
        <w:ind w:left="360" w:hanging="360"/>
      </w:pPr>
      <w:rPr>
        <w:rFonts w:ascii="Verdana" w:eastAsia="Calibri" w:hAnsi="Verdana" w:cs="Times New Roman" w:hint="default"/>
      </w:rPr>
    </w:lvl>
    <w:lvl w:ilvl="2" w:tplc="C8F4EF88">
      <w:start w:val="1"/>
      <w:numFmt w:val="lowerLetter"/>
      <w:lvlText w:val="%3)"/>
      <w:lvlJc w:val="left"/>
      <w:pPr>
        <w:ind w:left="643"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273570"/>
    <w:multiLevelType w:val="hybridMultilevel"/>
    <w:tmpl w:val="19703A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14C3454"/>
    <w:multiLevelType w:val="multilevel"/>
    <w:tmpl w:val="8B86FC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0" w15:restartNumberingAfterBreak="0">
    <w:nsid w:val="414F353B"/>
    <w:multiLevelType w:val="multilevel"/>
    <w:tmpl w:val="B55AB2AC"/>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1" w15:restartNumberingAfterBreak="0">
    <w:nsid w:val="419121E4"/>
    <w:multiLevelType w:val="multilevel"/>
    <w:tmpl w:val="B96629D0"/>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42" w15:restartNumberingAfterBreak="0">
    <w:nsid w:val="41F2272A"/>
    <w:multiLevelType w:val="multilevel"/>
    <w:tmpl w:val="6596AA6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4" w15:restartNumberingAfterBreak="0">
    <w:nsid w:val="42D22CF6"/>
    <w:multiLevelType w:val="multilevel"/>
    <w:tmpl w:val="08DAF636"/>
    <w:lvl w:ilvl="0">
      <w:start w:val="1"/>
      <w:numFmt w:val="lowerLetter"/>
      <w:lvlText w:val="%1)"/>
      <w:lvlJc w:val="left"/>
      <w:pPr>
        <w:tabs>
          <w:tab w:val="num" w:pos="0"/>
        </w:tabs>
        <w:ind w:left="501" w:hanging="360"/>
      </w:pPr>
    </w:lvl>
    <w:lvl w:ilvl="1">
      <w:start w:val="1"/>
      <w:numFmt w:val="lowerLetter"/>
      <w:lvlText w:val="%2."/>
      <w:lvlJc w:val="left"/>
      <w:pPr>
        <w:tabs>
          <w:tab w:val="num" w:pos="0"/>
        </w:tabs>
        <w:ind w:left="1221" w:hanging="360"/>
      </w:pPr>
    </w:lvl>
    <w:lvl w:ilvl="2">
      <w:start w:val="1"/>
      <w:numFmt w:val="lowerRoman"/>
      <w:lvlText w:val="%3."/>
      <w:lvlJc w:val="righ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righ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right"/>
      <w:pPr>
        <w:tabs>
          <w:tab w:val="num" w:pos="0"/>
        </w:tabs>
        <w:ind w:left="6261" w:hanging="180"/>
      </w:pPr>
    </w:lvl>
  </w:abstractNum>
  <w:abstractNum w:abstractNumId="145" w15:restartNumberingAfterBreak="0">
    <w:nsid w:val="42D525E5"/>
    <w:multiLevelType w:val="multilevel"/>
    <w:tmpl w:val="DEF61AFC"/>
    <w:lvl w:ilvl="0">
      <w:start w:val="1"/>
      <w:numFmt w:val="upperLetter"/>
      <w:lvlText w:val="%1."/>
      <w:lvlJc w:val="left"/>
      <w:pPr>
        <w:tabs>
          <w:tab w:val="num" w:pos="360"/>
        </w:tabs>
        <w:ind w:left="360" w:hanging="360"/>
      </w:pPr>
      <w:rPr>
        <w:sz w:val="28"/>
        <w:u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6" w15:restartNumberingAfterBreak="0">
    <w:nsid w:val="42E51152"/>
    <w:multiLevelType w:val="multilevel"/>
    <w:tmpl w:val="3730B0FC"/>
    <w:lvl w:ilvl="0">
      <w:start w:val="4"/>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31548E2"/>
    <w:multiLevelType w:val="multilevel"/>
    <w:tmpl w:val="6F1E35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8" w15:restartNumberingAfterBreak="0">
    <w:nsid w:val="43E562AB"/>
    <w:multiLevelType w:val="multilevel"/>
    <w:tmpl w:val="06125CFE"/>
    <w:lvl w:ilvl="0">
      <w:start w:val="1"/>
      <w:numFmt w:val="bullet"/>
      <w:lvlText w:val=""/>
      <w:lvlJc w:val="left"/>
      <w:pPr>
        <w:tabs>
          <w:tab w:val="num" w:pos="0"/>
        </w:tabs>
        <w:ind w:left="720" w:hanging="360"/>
      </w:pPr>
      <w:rPr>
        <w:rFonts w:ascii="Wingdings" w:hAnsi="Wingdings" w:cs="Wingdings" w:hint="default"/>
        <w:strike w:val="0"/>
        <w:dstrike w:val="0"/>
        <w:u w:val="none"/>
        <w:effect w:val="none"/>
      </w:rPr>
    </w:lvl>
    <w:lvl w:ilvl="1">
      <w:start w:val="1"/>
      <w:numFmt w:val="bullet"/>
      <w:lvlText w:val=""/>
      <w:lvlJc w:val="left"/>
      <w:pPr>
        <w:tabs>
          <w:tab w:val="num" w:pos="0"/>
        </w:tabs>
        <w:ind w:left="1440" w:hanging="360"/>
      </w:pPr>
      <w:rPr>
        <w:rFonts w:ascii="Wingdings 2" w:hAnsi="Wingdings 2" w:cs="Wingdings 2" w:hint="default"/>
        <w:strike w:val="0"/>
        <w:dstrike w:val="0"/>
        <w:u w:val="none"/>
        <w:effect w:val="none"/>
      </w:rPr>
    </w:lvl>
    <w:lvl w:ilvl="2">
      <w:start w:val="1"/>
      <w:numFmt w:val="bullet"/>
      <w:lvlText w:val="■"/>
      <w:lvlJc w:val="left"/>
      <w:pPr>
        <w:tabs>
          <w:tab w:val="num" w:pos="0"/>
        </w:tabs>
        <w:ind w:left="2160" w:hanging="360"/>
      </w:pPr>
      <w:rPr>
        <w:rFonts w:ascii="OpenSymbol" w:hAnsi="OpenSymbol" w:cs="OpenSymbol" w:hint="default"/>
        <w:strike w:val="0"/>
        <w:dstrike w:val="0"/>
        <w:u w:val="none"/>
        <w:effect w:val="none"/>
      </w:rPr>
    </w:lvl>
    <w:lvl w:ilvl="3">
      <w:start w:val="1"/>
      <w:numFmt w:val="bullet"/>
      <w:lvlText w:val=""/>
      <w:lvlJc w:val="left"/>
      <w:pPr>
        <w:tabs>
          <w:tab w:val="num" w:pos="0"/>
        </w:tabs>
        <w:ind w:left="2880" w:hanging="360"/>
      </w:pPr>
      <w:rPr>
        <w:rFonts w:ascii="Wingdings" w:hAnsi="Wingdings" w:cs="Wingdings" w:hint="default"/>
        <w:strike w:val="0"/>
        <w:dstrike w:val="0"/>
        <w:u w:val="none"/>
        <w:effect w:val="none"/>
      </w:rPr>
    </w:lvl>
    <w:lvl w:ilvl="4">
      <w:start w:val="1"/>
      <w:numFmt w:val="bullet"/>
      <w:lvlText w:val=""/>
      <w:lvlJc w:val="left"/>
      <w:pPr>
        <w:tabs>
          <w:tab w:val="num" w:pos="0"/>
        </w:tabs>
        <w:ind w:left="3600" w:hanging="360"/>
      </w:pPr>
      <w:rPr>
        <w:rFonts w:ascii="Wingdings 2" w:hAnsi="Wingdings 2" w:cs="Wingdings 2" w:hint="default"/>
        <w:strike w:val="0"/>
        <w:dstrike w:val="0"/>
        <w:u w:val="none"/>
        <w:effect w:val="none"/>
      </w:rPr>
    </w:lvl>
    <w:lvl w:ilvl="5">
      <w:start w:val="1"/>
      <w:numFmt w:val="bullet"/>
      <w:lvlText w:val="■"/>
      <w:lvlJc w:val="left"/>
      <w:pPr>
        <w:tabs>
          <w:tab w:val="num" w:pos="0"/>
        </w:tabs>
        <w:ind w:left="4320" w:hanging="360"/>
      </w:pPr>
      <w:rPr>
        <w:rFonts w:ascii="OpenSymbol" w:hAnsi="OpenSymbol" w:cs="OpenSymbol" w:hint="default"/>
        <w:strike w:val="0"/>
        <w:dstrike w:val="0"/>
        <w:u w:val="none"/>
        <w:effect w:val="none"/>
      </w:rPr>
    </w:lvl>
    <w:lvl w:ilvl="6">
      <w:start w:val="1"/>
      <w:numFmt w:val="bullet"/>
      <w:lvlText w:val=""/>
      <w:lvlJc w:val="left"/>
      <w:pPr>
        <w:tabs>
          <w:tab w:val="num" w:pos="0"/>
        </w:tabs>
        <w:ind w:left="5040" w:hanging="360"/>
      </w:pPr>
      <w:rPr>
        <w:rFonts w:ascii="Wingdings" w:hAnsi="Wingdings" w:cs="Wingdings" w:hint="default"/>
        <w:strike w:val="0"/>
        <w:dstrike w:val="0"/>
        <w:u w:val="none"/>
        <w:effect w:val="none"/>
      </w:rPr>
    </w:lvl>
    <w:lvl w:ilvl="7">
      <w:start w:val="1"/>
      <w:numFmt w:val="bullet"/>
      <w:lvlText w:val=""/>
      <w:lvlJc w:val="left"/>
      <w:pPr>
        <w:tabs>
          <w:tab w:val="num" w:pos="0"/>
        </w:tabs>
        <w:ind w:left="5760" w:hanging="360"/>
      </w:pPr>
      <w:rPr>
        <w:rFonts w:ascii="Wingdings 2" w:hAnsi="Wingdings 2" w:cs="Wingdings 2" w:hint="default"/>
        <w:strike w:val="0"/>
        <w:dstrike w:val="0"/>
        <w:u w:val="none"/>
        <w:effect w:val="none"/>
      </w:rPr>
    </w:lvl>
    <w:lvl w:ilvl="8">
      <w:start w:val="1"/>
      <w:numFmt w:val="bullet"/>
      <w:lvlText w:val="■"/>
      <w:lvlJc w:val="left"/>
      <w:pPr>
        <w:tabs>
          <w:tab w:val="num" w:pos="0"/>
        </w:tabs>
        <w:ind w:left="6480" w:hanging="360"/>
      </w:pPr>
      <w:rPr>
        <w:rFonts w:ascii="OpenSymbol" w:hAnsi="OpenSymbol" w:cs="OpenSymbol" w:hint="default"/>
        <w:strike w:val="0"/>
        <w:dstrike w:val="0"/>
        <w:u w:val="none"/>
        <w:effect w:val="none"/>
      </w:rPr>
    </w:lvl>
  </w:abstractNum>
  <w:abstractNum w:abstractNumId="149" w15:restartNumberingAfterBreak="0">
    <w:nsid w:val="45DC4941"/>
    <w:multiLevelType w:val="multilevel"/>
    <w:tmpl w:val="2AD2268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0" w15:restartNumberingAfterBreak="0">
    <w:nsid w:val="46561B82"/>
    <w:multiLevelType w:val="multilevel"/>
    <w:tmpl w:val="1E96EC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15:restartNumberingAfterBreak="0">
    <w:nsid w:val="46D80893"/>
    <w:multiLevelType w:val="multilevel"/>
    <w:tmpl w:val="5BFC69C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7967840"/>
    <w:multiLevelType w:val="multilevel"/>
    <w:tmpl w:val="9474D1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eastAsia="Arial" w:hAnsiTheme="majorHAnsi" w:cstheme="majorHAnsi" w:hint="default"/>
        <w:b w:val="0"/>
        <w:bCs/>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3" w15:restartNumberingAfterBreak="0">
    <w:nsid w:val="485F2ADA"/>
    <w:multiLevelType w:val="multilevel"/>
    <w:tmpl w:val="F6687CC6"/>
    <w:lvl w:ilvl="0">
      <w:start w:val="1"/>
      <w:numFmt w:val="decimal"/>
      <w:lvlText w:val="%1."/>
      <w:lvlJc w:val="left"/>
      <w:pPr>
        <w:ind w:left="4690" w:hanging="720"/>
      </w:pPr>
      <w:rPr>
        <w:rFonts w:ascii="Cambria" w:eastAsia="Arial" w:hAnsi="Cambria"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4" w15:restartNumberingAfterBreak="0">
    <w:nsid w:val="48B753CF"/>
    <w:multiLevelType w:val="multilevel"/>
    <w:tmpl w:val="E5B856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15:restartNumberingAfterBreak="0">
    <w:nsid w:val="49185189"/>
    <w:multiLevelType w:val="multilevel"/>
    <w:tmpl w:val="70945F2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95040F5"/>
    <w:multiLevelType w:val="multilevel"/>
    <w:tmpl w:val="9754DA78"/>
    <w:lvl w:ilvl="0">
      <w:start w:val="1"/>
      <w:numFmt w:val="decimal"/>
      <w:lvlText w:val="%1."/>
      <w:lvlJc w:val="left"/>
      <w:pPr>
        <w:tabs>
          <w:tab w:val="num" w:pos="0"/>
        </w:tabs>
        <w:ind w:left="641"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bullet"/>
      <w:lvlText w:val=""/>
      <w:lvlJc w:val="left"/>
      <w:pPr>
        <w:tabs>
          <w:tab w:val="num" w:pos="0"/>
        </w:tabs>
        <w:ind w:left="1078" w:firstLine="0"/>
      </w:pPr>
      <w:rPr>
        <w:rFonts w:ascii="Symbol" w:hAnsi="Symbol" w:cs="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7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1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3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5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7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3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1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5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4B7A4AE9"/>
    <w:multiLevelType w:val="multilevel"/>
    <w:tmpl w:val="2B720094"/>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9" w15:restartNumberingAfterBreak="0">
    <w:nsid w:val="4BC2062C"/>
    <w:multiLevelType w:val="multilevel"/>
    <w:tmpl w:val="516C23A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0" w15:restartNumberingAfterBreak="0">
    <w:nsid w:val="4BEE38E0"/>
    <w:multiLevelType w:val="multilevel"/>
    <w:tmpl w:val="524ED6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1"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D4A51EC"/>
    <w:multiLevelType w:val="multilevel"/>
    <w:tmpl w:val="262CBBF4"/>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3" w15:restartNumberingAfterBreak="0">
    <w:nsid w:val="4DF02F61"/>
    <w:multiLevelType w:val="multilevel"/>
    <w:tmpl w:val="D17AB68C"/>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4" w15:restartNumberingAfterBreak="0">
    <w:nsid w:val="4DFC7CF8"/>
    <w:multiLevelType w:val="hybridMultilevel"/>
    <w:tmpl w:val="FEDCEA86"/>
    <w:lvl w:ilvl="0" w:tplc="04150011">
      <w:start w:val="1"/>
      <w:numFmt w:val="decimal"/>
      <w:lvlText w:val="%1)"/>
      <w:lvlJc w:val="left"/>
      <w:pPr>
        <w:ind w:left="107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5" w15:restartNumberingAfterBreak="0">
    <w:nsid w:val="4E8A4166"/>
    <w:multiLevelType w:val="multilevel"/>
    <w:tmpl w:val="51B034A2"/>
    <w:lvl w:ilvl="0">
      <w:start w:val="12"/>
      <w:numFmt w:val="decimal"/>
      <w:lvlText w:val="%1."/>
      <w:lvlJc w:val="left"/>
      <w:pPr>
        <w:ind w:left="360"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5"/>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6" w15:restartNumberingAfterBreak="0">
    <w:nsid w:val="4F621C59"/>
    <w:multiLevelType w:val="hybridMultilevel"/>
    <w:tmpl w:val="B64E6C9E"/>
    <w:lvl w:ilvl="0" w:tplc="44E21E74">
      <w:start w:val="1"/>
      <w:numFmt w:val="decimal"/>
      <w:lvlText w:val="%1."/>
      <w:lvlJc w:val="left"/>
      <w:pPr>
        <w:ind w:left="435" w:hanging="435"/>
      </w:pPr>
      <w:rPr>
        <w:rFonts w:ascii="Calibri" w:hAnsi="Calibri" w:cs="Calibr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4F97099D"/>
    <w:multiLevelType w:val="multilevel"/>
    <w:tmpl w:val="1DFEDF00"/>
    <w:lvl w:ilvl="0">
      <w:start w:val="1"/>
      <w:numFmt w:val="decimal"/>
      <w:lvlText w:val="%1)"/>
      <w:lvlJc w:val="left"/>
      <w:pPr>
        <w:tabs>
          <w:tab w:val="num" w:pos="360"/>
        </w:tabs>
        <w:ind w:left="360" w:hanging="360"/>
      </w:pPr>
      <w:rPr>
        <w:rFonts w:ascii="Cambria" w:eastAsia="Times New Roman" w:hAnsi="Cambria" w:cs="Times New Roman" w:hint="default"/>
      </w:rPr>
    </w:lvl>
    <w:lvl w:ilvl="1">
      <w:start w:val="1"/>
      <w:numFmt w:val="lowerLetter"/>
      <w:lvlText w:val="%2)"/>
      <w:lvlJc w:val="left"/>
      <w:pPr>
        <w:tabs>
          <w:tab w:val="num" w:pos="1740"/>
        </w:tabs>
        <w:ind w:left="1740" w:hanging="360"/>
      </w:pPr>
      <w:rPr>
        <w:rFonts w:hint="default"/>
      </w:rPr>
    </w:lvl>
    <w:lvl w:ilvl="2">
      <w:start w:val="1"/>
      <w:numFmt w:val="decimal"/>
      <w:lvlText w:val="%3)"/>
      <w:lvlJc w:val="left"/>
      <w:pPr>
        <w:ind w:left="2640" w:hanging="360"/>
      </w:pPr>
      <w:rPr>
        <w:rFonts w:asciiTheme="majorHAnsi" w:eastAsia="Times New Roman" w:hAnsiTheme="majorHAnsi" w:cstheme="majorHAnsi"/>
        <w:b w:val="0"/>
      </w:r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168"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69" w15:restartNumberingAfterBreak="0">
    <w:nsid w:val="5096539E"/>
    <w:multiLevelType w:val="hybridMultilevel"/>
    <w:tmpl w:val="18945714"/>
    <w:lvl w:ilvl="0" w:tplc="2304CE4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0B33B12"/>
    <w:multiLevelType w:val="multilevel"/>
    <w:tmpl w:val="E1A2BC2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1" w15:restartNumberingAfterBreak="0">
    <w:nsid w:val="5206781C"/>
    <w:multiLevelType w:val="multilevel"/>
    <w:tmpl w:val="880837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2886FC7"/>
    <w:multiLevelType w:val="multilevel"/>
    <w:tmpl w:val="E196B8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3" w15:restartNumberingAfterBreak="0">
    <w:nsid w:val="5365063B"/>
    <w:multiLevelType w:val="hybridMultilevel"/>
    <w:tmpl w:val="A48AED1E"/>
    <w:lvl w:ilvl="0" w:tplc="34C03474">
      <w:start w:val="1"/>
      <w:numFmt w:val="decimal"/>
      <w:lvlText w:val="%1."/>
      <w:lvlJc w:val="left"/>
      <w:pPr>
        <w:ind w:left="360" w:hanging="360"/>
      </w:pPr>
      <w:rPr>
        <w:rFonts w:hint="default"/>
      </w:rPr>
    </w:lvl>
    <w:lvl w:ilvl="1" w:tplc="04150019">
      <w:start w:val="1"/>
      <w:numFmt w:val="decimal"/>
      <w:lvlText w:val="%2."/>
      <w:lvlJc w:val="left"/>
      <w:pPr>
        <w:ind w:left="36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5481145B"/>
    <w:multiLevelType w:val="multilevel"/>
    <w:tmpl w:val="2CFE635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5505563B"/>
    <w:multiLevelType w:val="hybridMultilevel"/>
    <w:tmpl w:val="3A4836B4"/>
    <w:lvl w:ilvl="0" w:tplc="9140C328">
      <w:start w:val="1"/>
      <w:numFmt w:val="decimal"/>
      <w:lvlText w:val="%1."/>
      <w:lvlJc w:val="left"/>
      <w:pPr>
        <w:ind w:left="360" w:hanging="360"/>
      </w:pPr>
      <w:rPr>
        <w:rFonts w:hint="default"/>
      </w:rPr>
    </w:lvl>
    <w:lvl w:ilvl="1" w:tplc="6CBABB66" w:tentative="1">
      <w:start w:val="1"/>
      <w:numFmt w:val="lowerLetter"/>
      <w:lvlText w:val="%2."/>
      <w:lvlJc w:val="left"/>
      <w:pPr>
        <w:ind w:left="1080" w:hanging="360"/>
      </w:pPr>
    </w:lvl>
    <w:lvl w:ilvl="2" w:tplc="EFC605C4" w:tentative="1">
      <w:start w:val="1"/>
      <w:numFmt w:val="lowerRoman"/>
      <w:lvlText w:val="%3."/>
      <w:lvlJc w:val="right"/>
      <w:pPr>
        <w:ind w:left="1800" w:hanging="180"/>
      </w:pPr>
    </w:lvl>
    <w:lvl w:ilvl="3" w:tplc="9ABA5440" w:tentative="1">
      <w:start w:val="1"/>
      <w:numFmt w:val="decimal"/>
      <w:lvlText w:val="%4."/>
      <w:lvlJc w:val="left"/>
      <w:pPr>
        <w:ind w:left="2520" w:hanging="360"/>
      </w:pPr>
    </w:lvl>
    <w:lvl w:ilvl="4" w:tplc="9B1E4DD0" w:tentative="1">
      <w:start w:val="1"/>
      <w:numFmt w:val="lowerLetter"/>
      <w:lvlText w:val="%5."/>
      <w:lvlJc w:val="left"/>
      <w:pPr>
        <w:ind w:left="3240" w:hanging="360"/>
      </w:pPr>
    </w:lvl>
    <w:lvl w:ilvl="5" w:tplc="A5D089CA" w:tentative="1">
      <w:start w:val="1"/>
      <w:numFmt w:val="lowerRoman"/>
      <w:lvlText w:val="%6."/>
      <w:lvlJc w:val="right"/>
      <w:pPr>
        <w:ind w:left="3960" w:hanging="180"/>
      </w:pPr>
    </w:lvl>
    <w:lvl w:ilvl="6" w:tplc="7242B3A6" w:tentative="1">
      <w:start w:val="1"/>
      <w:numFmt w:val="decimal"/>
      <w:lvlText w:val="%7."/>
      <w:lvlJc w:val="left"/>
      <w:pPr>
        <w:ind w:left="4680" w:hanging="360"/>
      </w:pPr>
    </w:lvl>
    <w:lvl w:ilvl="7" w:tplc="9844D960" w:tentative="1">
      <w:start w:val="1"/>
      <w:numFmt w:val="lowerLetter"/>
      <w:lvlText w:val="%8."/>
      <w:lvlJc w:val="left"/>
      <w:pPr>
        <w:ind w:left="5400" w:hanging="360"/>
      </w:pPr>
    </w:lvl>
    <w:lvl w:ilvl="8" w:tplc="DABE5E1C" w:tentative="1">
      <w:start w:val="1"/>
      <w:numFmt w:val="lowerRoman"/>
      <w:lvlText w:val="%9."/>
      <w:lvlJc w:val="right"/>
      <w:pPr>
        <w:ind w:left="6120" w:hanging="180"/>
      </w:pPr>
    </w:lvl>
  </w:abstractNum>
  <w:abstractNum w:abstractNumId="176" w15:restartNumberingAfterBreak="0">
    <w:nsid w:val="559E5C64"/>
    <w:multiLevelType w:val="hybridMultilevel"/>
    <w:tmpl w:val="9DDCA1E6"/>
    <w:lvl w:ilvl="0" w:tplc="B4AA6434">
      <w:start w:val="1"/>
      <w:numFmt w:val="lowerLetter"/>
      <w:lvlText w:val="%1)"/>
      <w:lvlJc w:val="left"/>
      <w:pPr>
        <w:ind w:left="720" w:hanging="360"/>
      </w:pPr>
      <w:rPr>
        <w:rFonts w:hint="default"/>
      </w:rPr>
    </w:lvl>
    <w:lvl w:ilvl="1" w:tplc="81EA6E40">
      <w:start w:val="1"/>
      <w:numFmt w:val="lowerLetter"/>
      <w:lvlText w:val="%2."/>
      <w:lvlJc w:val="left"/>
      <w:pPr>
        <w:ind w:left="1440" w:hanging="360"/>
      </w:pPr>
    </w:lvl>
    <w:lvl w:ilvl="2" w:tplc="F1247F6A" w:tentative="1">
      <w:start w:val="1"/>
      <w:numFmt w:val="lowerRoman"/>
      <w:lvlText w:val="%3."/>
      <w:lvlJc w:val="right"/>
      <w:pPr>
        <w:ind w:left="2160" w:hanging="180"/>
      </w:pPr>
    </w:lvl>
    <w:lvl w:ilvl="3" w:tplc="AC224696" w:tentative="1">
      <w:start w:val="1"/>
      <w:numFmt w:val="decimal"/>
      <w:lvlText w:val="%4."/>
      <w:lvlJc w:val="left"/>
      <w:pPr>
        <w:ind w:left="2880" w:hanging="360"/>
      </w:pPr>
    </w:lvl>
    <w:lvl w:ilvl="4" w:tplc="5CB881B6" w:tentative="1">
      <w:start w:val="1"/>
      <w:numFmt w:val="lowerLetter"/>
      <w:lvlText w:val="%5."/>
      <w:lvlJc w:val="left"/>
      <w:pPr>
        <w:ind w:left="3600" w:hanging="360"/>
      </w:pPr>
    </w:lvl>
    <w:lvl w:ilvl="5" w:tplc="A78E7CBC" w:tentative="1">
      <w:start w:val="1"/>
      <w:numFmt w:val="lowerRoman"/>
      <w:lvlText w:val="%6."/>
      <w:lvlJc w:val="right"/>
      <w:pPr>
        <w:ind w:left="4320" w:hanging="180"/>
      </w:pPr>
    </w:lvl>
    <w:lvl w:ilvl="6" w:tplc="C7EE75AE" w:tentative="1">
      <w:start w:val="1"/>
      <w:numFmt w:val="decimal"/>
      <w:lvlText w:val="%7."/>
      <w:lvlJc w:val="left"/>
      <w:pPr>
        <w:ind w:left="5040" w:hanging="360"/>
      </w:pPr>
    </w:lvl>
    <w:lvl w:ilvl="7" w:tplc="06DC6454" w:tentative="1">
      <w:start w:val="1"/>
      <w:numFmt w:val="lowerLetter"/>
      <w:lvlText w:val="%8."/>
      <w:lvlJc w:val="left"/>
      <w:pPr>
        <w:ind w:left="5760" w:hanging="360"/>
      </w:pPr>
    </w:lvl>
    <w:lvl w:ilvl="8" w:tplc="441445F8" w:tentative="1">
      <w:start w:val="1"/>
      <w:numFmt w:val="lowerRoman"/>
      <w:lvlText w:val="%9."/>
      <w:lvlJc w:val="right"/>
      <w:pPr>
        <w:ind w:left="6480" w:hanging="180"/>
      </w:pPr>
    </w:lvl>
  </w:abstractNum>
  <w:abstractNum w:abstractNumId="177"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8" w15:restartNumberingAfterBreak="0">
    <w:nsid w:val="5662478B"/>
    <w:multiLevelType w:val="hybridMultilevel"/>
    <w:tmpl w:val="B9047C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9" w15:restartNumberingAfterBreak="0">
    <w:nsid w:val="574367F7"/>
    <w:multiLevelType w:val="multilevel"/>
    <w:tmpl w:val="F03E2F0C"/>
    <w:lvl w:ilvl="0">
      <w:start w:val="1"/>
      <w:numFmt w:val="decimal"/>
      <w:lvlText w:val="%1."/>
      <w:lvlJc w:val="left"/>
      <w:pPr>
        <w:tabs>
          <w:tab w:val="num" w:pos="360"/>
        </w:tabs>
        <w:ind w:left="360" w:hanging="360"/>
      </w:pPr>
    </w:lvl>
    <w:lvl w:ilvl="1">
      <w:start w:val="1"/>
      <w:numFmt w:val="bullet"/>
      <w:lvlText w:val=""/>
      <w:lvlJc w:val="left"/>
      <w:pPr>
        <w:tabs>
          <w:tab w:val="num" w:pos="1500"/>
        </w:tabs>
        <w:ind w:left="1500" w:hanging="360"/>
      </w:pPr>
      <w:rPr>
        <w:rFonts w:ascii="Symbol" w:hAnsi="Symbol"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80" w15:restartNumberingAfterBreak="0">
    <w:nsid w:val="57854357"/>
    <w:multiLevelType w:val="multilevel"/>
    <w:tmpl w:val="49C810FE"/>
    <w:lvl w:ilvl="0">
      <w:start w:val="1"/>
      <w:numFmt w:val="decimal"/>
      <w:lvlText w:val="%1."/>
      <w:lvlJc w:val="left"/>
      <w:pPr>
        <w:ind w:left="360" w:hanging="360"/>
      </w:pPr>
      <w:rPr>
        <w:rFonts w:hint="default"/>
        <w:b w:val="0"/>
        <w:i w:val="0"/>
      </w:rPr>
    </w:lvl>
    <w:lvl w:ilvl="1">
      <w:start w:val="1"/>
      <w:numFmt w:val="decimal"/>
      <w:lvlText w:val="%1.%2."/>
      <w:lvlJc w:val="left"/>
      <w:pPr>
        <w:ind w:left="1228" w:hanging="661"/>
      </w:pPr>
      <w:rPr>
        <w:rFonts w:ascii="Candara" w:hAnsi="Candara" w:cs="Arial"/>
        <w:b w:val="0"/>
        <w:sz w:val="22"/>
        <w:szCs w:val="22"/>
      </w:rPr>
    </w:lvl>
    <w:lvl w:ilvl="2">
      <w:start w:val="1"/>
      <w:numFmt w:val="decimal"/>
      <w:lvlText w:val="%3)"/>
      <w:lvlJc w:val="left"/>
      <w:pPr>
        <w:ind w:left="3147" w:hanging="1020"/>
      </w:pPr>
      <w:rPr>
        <w:rFonts w:ascii="Cambria" w:eastAsia="Times New Roman" w:hAnsi="Cambria" w:cs="Calibri Light" w:hint="default"/>
        <w:b w:val="0"/>
        <w:sz w:val="20"/>
        <w:szCs w:val="20"/>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579401C4"/>
    <w:multiLevelType w:val="multilevel"/>
    <w:tmpl w:val="B5B8D1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2" w15:restartNumberingAfterBreak="0">
    <w:nsid w:val="5861407B"/>
    <w:multiLevelType w:val="multilevel"/>
    <w:tmpl w:val="D93EBB0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3" w15:restartNumberingAfterBreak="0">
    <w:nsid w:val="58AC7AD6"/>
    <w:multiLevelType w:val="multilevel"/>
    <w:tmpl w:val="7818D00E"/>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4" w15:restartNumberingAfterBreak="0">
    <w:nsid w:val="590E255A"/>
    <w:multiLevelType w:val="hybridMultilevel"/>
    <w:tmpl w:val="4CCEDA50"/>
    <w:lvl w:ilvl="0" w:tplc="04150005">
      <w:start w:val="1"/>
      <w:numFmt w:val="bullet"/>
      <w:lvlText w:val=""/>
      <w:lvlJc w:val="left"/>
      <w:pPr>
        <w:ind w:left="1016" w:hanging="360"/>
      </w:pPr>
      <w:rPr>
        <w:rFonts w:ascii="Wingdings" w:hAnsi="Wingdings" w:hint="default"/>
      </w:rPr>
    </w:lvl>
    <w:lvl w:ilvl="1" w:tplc="04150003" w:tentative="1">
      <w:start w:val="1"/>
      <w:numFmt w:val="bullet"/>
      <w:lvlText w:val="o"/>
      <w:lvlJc w:val="left"/>
      <w:pPr>
        <w:ind w:left="1736" w:hanging="360"/>
      </w:pPr>
      <w:rPr>
        <w:rFonts w:ascii="Courier New" w:hAnsi="Courier New" w:cs="Courier New" w:hint="default"/>
      </w:rPr>
    </w:lvl>
    <w:lvl w:ilvl="2" w:tplc="04150005" w:tentative="1">
      <w:start w:val="1"/>
      <w:numFmt w:val="bullet"/>
      <w:lvlText w:val=""/>
      <w:lvlJc w:val="left"/>
      <w:pPr>
        <w:ind w:left="2456" w:hanging="360"/>
      </w:pPr>
      <w:rPr>
        <w:rFonts w:ascii="Wingdings" w:hAnsi="Wingdings" w:hint="default"/>
      </w:rPr>
    </w:lvl>
    <w:lvl w:ilvl="3" w:tplc="04150001" w:tentative="1">
      <w:start w:val="1"/>
      <w:numFmt w:val="bullet"/>
      <w:lvlText w:val=""/>
      <w:lvlJc w:val="left"/>
      <w:pPr>
        <w:ind w:left="3176" w:hanging="360"/>
      </w:pPr>
      <w:rPr>
        <w:rFonts w:ascii="Symbol" w:hAnsi="Symbol" w:hint="default"/>
      </w:rPr>
    </w:lvl>
    <w:lvl w:ilvl="4" w:tplc="04150003" w:tentative="1">
      <w:start w:val="1"/>
      <w:numFmt w:val="bullet"/>
      <w:lvlText w:val="o"/>
      <w:lvlJc w:val="left"/>
      <w:pPr>
        <w:ind w:left="3896" w:hanging="360"/>
      </w:pPr>
      <w:rPr>
        <w:rFonts w:ascii="Courier New" w:hAnsi="Courier New" w:cs="Courier New" w:hint="default"/>
      </w:rPr>
    </w:lvl>
    <w:lvl w:ilvl="5" w:tplc="04150005" w:tentative="1">
      <w:start w:val="1"/>
      <w:numFmt w:val="bullet"/>
      <w:lvlText w:val=""/>
      <w:lvlJc w:val="left"/>
      <w:pPr>
        <w:ind w:left="4616" w:hanging="360"/>
      </w:pPr>
      <w:rPr>
        <w:rFonts w:ascii="Wingdings" w:hAnsi="Wingdings" w:hint="default"/>
      </w:rPr>
    </w:lvl>
    <w:lvl w:ilvl="6" w:tplc="04150001" w:tentative="1">
      <w:start w:val="1"/>
      <w:numFmt w:val="bullet"/>
      <w:lvlText w:val=""/>
      <w:lvlJc w:val="left"/>
      <w:pPr>
        <w:ind w:left="5336" w:hanging="360"/>
      </w:pPr>
      <w:rPr>
        <w:rFonts w:ascii="Symbol" w:hAnsi="Symbol" w:hint="default"/>
      </w:rPr>
    </w:lvl>
    <w:lvl w:ilvl="7" w:tplc="04150003" w:tentative="1">
      <w:start w:val="1"/>
      <w:numFmt w:val="bullet"/>
      <w:lvlText w:val="o"/>
      <w:lvlJc w:val="left"/>
      <w:pPr>
        <w:ind w:left="6056" w:hanging="360"/>
      </w:pPr>
      <w:rPr>
        <w:rFonts w:ascii="Courier New" w:hAnsi="Courier New" w:cs="Courier New" w:hint="default"/>
      </w:rPr>
    </w:lvl>
    <w:lvl w:ilvl="8" w:tplc="04150005" w:tentative="1">
      <w:start w:val="1"/>
      <w:numFmt w:val="bullet"/>
      <w:lvlText w:val=""/>
      <w:lvlJc w:val="left"/>
      <w:pPr>
        <w:ind w:left="6776" w:hanging="360"/>
      </w:pPr>
      <w:rPr>
        <w:rFonts w:ascii="Wingdings" w:hAnsi="Wingdings" w:hint="default"/>
      </w:rPr>
    </w:lvl>
  </w:abstractNum>
  <w:abstractNum w:abstractNumId="185" w15:restartNumberingAfterBreak="0">
    <w:nsid w:val="59544099"/>
    <w:multiLevelType w:val="hybridMultilevel"/>
    <w:tmpl w:val="DD9C2D2E"/>
    <w:lvl w:ilvl="0" w:tplc="1500E24C">
      <w:start w:val="3"/>
      <w:numFmt w:val="decimal"/>
      <w:lvlText w:val="%1."/>
      <w:lvlJc w:val="left"/>
      <w:pPr>
        <w:ind w:left="3060" w:hanging="360"/>
      </w:pPr>
      <w:rPr>
        <w:rFonts w:ascii="Cambria" w:eastAsia="Times New Roman"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99F728F"/>
    <w:multiLevelType w:val="multilevel"/>
    <w:tmpl w:val="35EC313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7" w15:restartNumberingAfterBreak="0">
    <w:nsid w:val="59AE3EA1"/>
    <w:multiLevelType w:val="hybridMultilevel"/>
    <w:tmpl w:val="F4AC27BE"/>
    <w:lvl w:ilvl="0" w:tplc="049C33EC">
      <w:start w:val="1"/>
      <w:numFmt w:val="decimal"/>
      <w:lvlText w:val="%1)"/>
      <w:lvlJc w:val="left"/>
      <w:pPr>
        <w:ind w:left="720" w:hanging="360"/>
      </w:pPr>
      <w:rPr>
        <w:rFonts w:asciiTheme="majorHAnsi" w:eastAsia="Arial" w:hAnsiTheme="majorHAnsi" w:cstheme="majorHAnsi"/>
      </w:rPr>
    </w:lvl>
    <w:lvl w:ilvl="1" w:tplc="C61A5578">
      <w:start w:val="1"/>
      <w:numFmt w:val="decimal"/>
      <w:lvlText w:val="%2)"/>
      <w:lvlJc w:val="left"/>
      <w:pPr>
        <w:ind w:left="1440" w:hanging="360"/>
      </w:pPr>
    </w:lvl>
    <w:lvl w:ilvl="2" w:tplc="A6AEE692">
      <w:start w:val="1"/>
      <w:numFmt w:val="lowerLetter"/>
      <w:lvlText w:val="%3)"/>
      <w:lvlJc w:val="left"/>
      <w:pPr>
        <w:ind w:left="3905" w:hanging="360"/>
      </w:pPr>
      <w:rPr>
        <w:rFonts w:hint="default"/>
        <w:b/>
        <w:bCs/>
      </w:rPr>
    </w:lvl>
    <w:lvl w:ilvl="3" w:tplc="185E0D66">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5A814826"/>
    <w:multiLevelType w:val="multilevel"/>
    <w:tmpl w:val="B5B8D1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9" w15:restartNumberingAfterBreak="0">
    <w:nsid w:val="5AA5384F"/>
    <w:multiLevelType w:val="multilevel"/>
    <w:tmpl w:val="CAF222F4"/>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0" w15:restartNumberingAfterBreak="0">
    <w:nsid w:val="5AA53B7D"/>
    <w:multiLevelType w:val="multilevel"/>
    <w:tmpl w:val="CC86BC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1" w15:restartNumberingAfterBreak="0">
    <w:nsid w:val="5B0234DA"/>
    <w:multiLevelType w:val="multilevel"/>
    <w:tmpl w:val="AFB896F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2" w15:restartNumberingAfterBreak="0">
    <w:nsid w:val="5B5E7B83"/>
    <w:multiLevelType w:val="multilevel"/>
    <w:tmpl w:val="483C905E"/>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3" w15:restartNumberingAfterBreak="0">
    <w:nsid w:val="5BC679FA"/>
    <w:multiLevelType w:val="hybridMultilevel"/>
    <w:tmpl w:val="A7223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5" w15:restartNumberingAfterBreak="0">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5E286AFC"/>
    <w:multiLevelType w:val="hybridMultilevel"/>
    <w:tmpl w:val="176E3E1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7" w15:restartNumberingAfterBreak="0">
    <w:nsid w:val="602F29C0"/>
    <w:multiLevelType w:val="multilevel"/>
    <w:tmpl w:val="A7A263CA"/>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8" w15:restartNumberingAfterBreak="0">
    <w:nsid w:val="609D411A"/>
    <w:multiLevelType w:val="multilevel"/>
    <w:tmpl w:val="6DCA5544"/>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9" w15:restartNumberingAfterBreak="0">
    <w:nsid w:val="61AA739C"/>
    <w:multiLevelType w:val="multilevel"/>
    <w:tmpl w:val="D5164F2A"/>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0" w15:restartNumberingAfterBreak="0">
    <w:nsid w:val="61AE09CF"/>
    <w:multiLevelType w:val="multilevel"/>
    <w:tmpl w:val="DB6C5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1" w15:restartNumberingAfterBreak="0">
    <w:nsid w:val="62325A8A"/>
    <w:multiLevelType w:val="hybridMultilevel"/>
    <w:tmpl w:val="2E9EC00E"/>
    <w:lvl w:ilvl="0" w:tplc="419669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2CB545D"/>
    <w:multiLevelType w:val="multilevel"/>
    <w:tmpl w:val="D8F0F6B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Arial" w:hAnsiTheme="majorHAnsi" w:cstheme="majorHAnsi" w:hint="default"/>
        <w:b/>
        <w:bCs/>
        <w:strike w:val="0"/>
        <w:color w:val="auto"/>
        <w:sz w:val="24"/>
        <w:szCs w:val="24"/>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203"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4" w15:restartNumberingAfterBreak="0">
    <w:nsid w:val="63E35AC7"/>
    <w:multiLevelType w:val="multilevel"/>
    <w:tmpl w:val="09FE9FAE"/>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ascii="Cambria" w:eastAsia="Calibri" w:hAnsi="Cambria" w:cs="Calibri" w:hint="default"/>
        <w:b w:val="0"/>
        <w:sz w:val="21"/>
        <w:szCs w:val="21"/>
      </w:rPr>
    </w:lvl>
    <w:lvl w:ilvl="2">
      <w:start w:val="1"/>
      <w:numFmt w:val="decimal"/>
      <w:lvlText w:val="%3)"/>
      <w:lvlJc w:val="left"/>
      <w:pPr>
        <w:ind w:left="3147" w:hanging="1020"/>
      </w:pPr>
      <w:rPr>
        <w:rFonts w:ascii="Times New Roman" w:eastAsia="Times New Roman" w:hAnsi="Times New Roman" w:cs="Times New Roman" w:hint="default"/>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63F32521"/>
    <w:multiLevelType w:val="multilevel"/>
    <w:tmpl w:val="20AE1114"/>
    <w:lvl w:ilvl="0">
      <w:start w:val="1"/>
      <w:numFmt w:val="bullet"/>
      <w:lvlText w:val="●"/>
      <w:lvlJc w:val="left"/>
      <w:pPr>
        <w:tabs>
          <w:tab w:val="num" w:pos="0"/>
        </w:tabs>
        <w:ind w:left="770" w:hanging="360"/>
      </w:pPr>
      <w:rPr>
        <w:rFonts w:ascii="Noto Sans Symbols" w:hAnsi="Noto Sans Symbols" w:cs="Noto Sans Symbols"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Noto Sans Symbols" w:hAnsi="Noto Sans Symbols" w:cs="Noto Sans Symbols" w:hint="default"/>
      </w:rPr>
    </w:lvl>
    <w:lvl w:ilvl="3">
      <w:start w:val="1"/>
      <w:numFmt w:val="bullet"/>
      <w:lvlText w:val="●"/>
      <w:lvlJc w:val="left"/>
      <w:pPr>
        <w:tabs>
          <w:tab w:val="num" w:pos="0"/>
        </w:tabs>
        <w:ind w:left="2930" w:hanging="360"/>
      </w:pPr>
      <w:rPr>
        <w:rFonts w:ascii="Noto Sans Symbols" w:hAnsi="Noto Sans Symbols" w:cs="Noto Sans Symbols"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Noto Sans Symbols" w:hAnsi="Noto Sans Symbols" w:cs="Noto Sans Symbols" w:hint="default"/>
      </w:rPr>
    </w:lvl>
    <w:lvl w:ilvl="6">
      <w:start w:val="1"/>
      <w:numFmt w:val="bullet"/>
      <w:lvlText w:val="●"/>
      <w:lvlJc w:val="left"/>
      <w:pPr>
        <w:tabs>
          <w:tab w:val="num" w:pos="0"/>
        </w:tabs>
        <w:ind w:left="5090" w:hanging="360"/>
      </w:pPr>
      <w:rPr>
        <w:rFonts w:ascii="Noto Sans Symbols" w:hAnsi="Noto Sans Symbols" w:cs="Noto Sans Symbols"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Noto Sans Symbols" w:hAnsi="Noto Sans Symbols" w:cs="Noto Sans Symbols" w:hint="default"/>
      </w:rPr>
    </w:lvl>
  </w:abstractNum>
  <w:abstractNum w:abstractNumId="206" w15:restartNumberingAfterBreak="0">
    <w:nsid w:val="646D652F"/>
    <w:multiLevelType w:val="multilevel"/>
    <w:tmpl w:val="FBBE722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65B22323"/>
    <w:multiLevelType w:val="hybridMultilevel"/>
    <w:tmpl w:val="A5D6A3D8"/>
    <w:lvl w:ilvl="0" w:tplc="D916BF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8" w15:restartNumberingAfterBreak="0">
    <w:nsid w:val="65BC244D"/>
    <w:multiLevelType w:val="multilevel"/>
    <w:tmpl w:val="34B6AA28"/>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7A318C1"/>
    <w:multiLevelType w:val="multilevel"/>
    <w:tmpl w:val="B72E0F2A"/>
    <w:lvl w:ilvl="0">
      <w:start w:val="2"/>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7D642D9"/>
    <w:multiLevelType w:val="multilevel"/>
    <w:tmpl w:val="C0AE5864"/>
    <w:lvl w:ilvl="0">
      <w:start w:val="2"/>
      <w:numFmt w:val="decimal"/>
      <w:lvlText w:val="%1."/>
      <w:lvlJc w:val="left"/>
      <w:pPr>
        <w:tabs>
          <w:tab w:val="num" w:pos="0"/>
        </w:tabs>
        <w:ind w:left="535" w:hanging="360"/>
      </w:pPr>
      <w:rPr>
        <w:rFonts w:hint="default"/>
        <w:b w:val="0"/>
        <w:color w:val="auto"/>
      </w:rPr>
    </w:lvl>
    <w:lvl w:ilvl="1">
      <w:start w:val="1"/>
      <w:numFmt w:val="lowerLetter"/>
      <w:lvlText w:val="%2."/>
      <w:lvlJc w:val="left"/>
      <w:pPr>
        <w:tabs>
          <w:tab w:val="num" w:pos="0"/>
        </w:tabs>
        <w:ind w:left="1255" w:hanging="360"/>
      </w:pPr>
      <w:rPr>
        <w:rFonts w:hint="default"/>
      </w:rPr>
    </w:lvl>
    <w:lvl w:ilvl="2">
      <w:start w:val="1"/>
      <w:numFmt w:val="lowerRoman"/>
      <w:lvlText w:val="%3."/>
      <w:lvlJc w:val="right"/>
      <w:pPr>
        <w:tabs>
          <w:tab w:val="num" w:pos="0"/>
        </w:tabs>
        <w:ind w:left="1975" w:hanging="180"/>
      </w:pPr>
      <w:rPr>
        <w:rFonts w:hint="default"/>
      </w:rPr>
    </w:lvl>
    <w:lvl w:ilvl="3">
      <w:start w:val="1"/>
      <w:numFmt w:val="decimal"/>
      <w:lvlText w:val="%4."/>
      <w:lvlJc w:val="left"/>
      <w:pPr>
        <w:tabs>
          <w:tab w:val="num" w:pos="0"/>
        </w:tabs>
        <w:ind w:left="2695" w:hanging="360"/>
      </w:pPr>
      <w:rPr>
        <w:rFonts w:hint="default"/>
      </w:rPr>
    </w:lvl>
    <w:lvl w:ilvl="4">
      <w:start w:val="1"/>
      <w:numFmt w:val="lowerLetter"/>
      <w:lvlText w:val="%5."/>
      <w:lvlJc w:val="left"/>
      <w:pPr>
        <w:tabs>
          <w:tab w:val="num" w:pos="0"/>
        </w:tabs>
        <w:ind w:left="3415" w:hanging="360"/>
      </w:pPr>
      <w:rPr>
        <w:rFonts w:hint="default"/>
      </w:rPr>
    </w:lvl>
    <w:lvl w:ilvl="5">
      <w:start w:val="1"/>
      <w:numFmt w:val="lowerRoman"/>
      <w:lvlText w:val="%6."/>
      <w:lvlJc w:val="right"/>
      <w:pPr>
        <w:tabs>
          <w:tab w:val="num" w:pos="0"/>
        </w:tabs>
        <w:ind w:left="4135" w:hanging="180"/>
      </w:pPr>
      <w:rPr>
        <w:rFonts w:hint="default"/>
      </w:rPr>
    </w:lvl>
    <w:lvl w:ilvl="6">
      <w:start w:val="1"/>
      <w:numFmt w:val="decimal"/>
      <w:lvlText w:val="%7."/>
      <w:lvlJc w:val="left"/>
      <w:pPr>
        <w:tabs>
          <w:tab w:val="num" w:pos="0"/>
        </w:tabs>
        <w:ind w:left="4855" w:hanging="360"/>
      </w:pPr>
      <w:rPr>
        <w:rFonts w:hint="default"/>
      </w:rPr>
    </w:lvl>
    <w:lvl w:ilvl="7">
      <w:start w:val="1"/>
      <w:numFmt w:val="lowerLetter"/>
      <w:lvlText w:val="%8."/>
      <w:lvlJc w:val="left"/>
      <w:pPr>
        <w:tabs>
          <w:tab w:val="num" w:pos="0"/>
        </w:tabs>
        <w:ind w:left="5575" w:hanging="360"/>
      </w:pPr>
      <w:rPr>
        <w:rFonts w:hint="default"/>
      </w:rPr>
    </w:lvl>
    <w:lvl w:ilvl="8">
      <w:start w:val="1"/>
      <w:numFmt w:val="lowerRoman"/>
      <w:lvlText w:val="%9."/>
      <w:lvlJc w:val="right"/>
      <w:pPr>
        <w:tabs>
          <w:tab w:val="num" w:pos="0"/>
        </w:tabs>
        <w:ind w:left="6295" w:hanging="180"/>
      </w:pPr>
      <w:rPr>
        <w:rFonts w:hint="default"/>
      </w:rPr>
    </w:lvl>
  </w:abstractNum>
  <w:abstractNum w:abstractNumId="211" w15:restartNumberingAfterBreak="0">
    <w:nsid w:val="685F44CF"/>
    <w:multiLevelType w:val="multilevel"/>
    <w:tmpl w:val="E6A28F44"/>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2" w15:restartNumberingAfterBreak="0">
    <w:nsid w:val="6891634C"/>
    <w:multiLevelType w:val="multilevel"/>
    <w:tmpl w:val="38DE20C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69361142"/>
    <w:multiLevelType w:val="hybridMultilevel"/>
    <w:tmpl w:val="B01CC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15:restartNumberingAfterBreak="0">
    <w:nsid w:val="697A4C18"/>
    <w:multiLevelType w:val="hybridMultilevel"/>
    <w:tmpl w:val="BBAAE9A2"/>
    <w:lvl w:ilvl="0" w:tplc="34E21248">
      <w:start w:val="1"/>
      <w:numFmt w:val="decimal"/>
      <w:lvlText w:val="%1."/>
      <w:lvlJc w:val="left"/>
      <w:pPr>
        <w:ind w:left="720" w:hanging="360"/>
      </w:pPr>
      <w:rPr>
        <w:rFonts w:hint="default"/>
        <w:color w:val="000000"/>
      </w:rPr>
    </w:lvl>
    <w:lvl w:ilvl="1" w:tplc="04150011">
      <w:start w:val="1"/>
      <w:numFmt w:val="decimal"/>
      <w:lvlText w:val="%2)"/>
      <w:lvlJc w:val="left"/>
      <w:pPr>
        <w:ind w:left="659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9C7528F"/>
    <w:multiLevelType w:val="multilevel"/>
    <w:tmpl w:val="BC70A972"/>
    <w:lvl w:ilvl="0">
      <w:start w:val="6"/>
      <w:numFmt w:val="decimal"/>
      <w:lvlText w:val="%1."/>
      <w:lvlJc w:val="left"/>
      <w:pPr>
        <w:ind w:left="360" w:hanging="360"/>
      </w:pPr>
      <w:rPr>
        <w:rFonts w:hint="default"/>
        <w:b w:val="0"/>
        <w:i w:val="0"/>
      </w:rPr>
    </w:lvl>
    <w:lvl w:ilvl="1">
      <w:start w:val="1"/>
      <w:numFmt w:val="decimal"/>
      <w:lvlText w:val="%2."/>
      <w:lvlJc w:val="left"/>
      <w:pPr>
        <w:ind w:left="1228" w:hanging="661"/>
      </w:pPr>
      <w:rPr>
        <w:rFonts w:ascii="Seravek" w:eastAsia="Calibri" w:hAnsi="Seravek" w:cs="Arial" w:hint="default"/>
        <w:b w:val="0"/>
        <w:sz w:val="22"/>
        <w:szCs w:val="22"/>
      </w:rPr>
    </w:lvl>
    <w:lvl w:ilvl="2">
      <w:start w:val="1"/>
      <w:numFmt w:val="decimal"/>
      <w:lvlText w:val="%3)"/>
      <w:lvlJc w:val="left"/>
      <w:pPr>
        <w:ind w:left="3147" w:hanging="1020"/>
      </w:pPr>
      <w:rPr>
        <w:rFonts w:ascii="Cambria" w:eastAsia="Times New Roman" w:hAnsi="Cambria" w:cs="Calibri Light" w:hint="default"/>
        <w:b w:val="0"/>
        <w:sz w:val="20"/>
        <w:szCs w:val="20"/>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6A382232"/>
    <w:multiLevelType w:val="multilevel"/>
    <w:tmpl w:val="1CF0A278"/>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7" w15:restartNumberingAfterBreak="0">
    <w:nsid w:val="6A4E1052"/>
    <w:multiLevelType w:val="multilevel"/>
    <w:tmpl w:val="97EEECD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8"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9" w15:restartNumberingAfterBreak="0">
    <w:nsid w:val="6B2B12D5"/>
    <w:multiLevelType w:val="hybridMultilevel"/>
    <w:tmpl w:val="6AB2A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1" w15:restartNumberingAfterBreak="0">
    <w:nsid w:val="6E3F3B0F"/>
    <w:multiLevelType w:val="multilevel"/>
    <w:tmpl w:val="F8E406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2" w15:restartNumberingAfterBreak="0">
    <w:nsid w:val="6E505408"/>
    <w:multiLevelType w:val="hybridMultilevel"/>
    <w:tmpl w:val="20DCE8E2"/>
    <w:lvl w:ilvl="0" w:tplc="04150011">
      <w:start w:val="1"/>
      <w:numFmt w:val="lowerLetter"/>
      <w:lvlText w:val="%1)"/>
      <w:lvlJc w:val="left"/>
      <w:pPr>
        <w:ind w:left="502" w:hanging="360"/>
      </w:pPr>
      <w:rPr>
        <w:rFonts w:ascii="Cambria" w:eastAsia="Times New Roman" w:hAnsi="Cambria"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3"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494"/>
        </w:tabs>
        <w:ind w:left="1494"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224" w15:restartNumberingAfterBreak="0">
    <w:nsid w:val="702A3B39"/>
    <w:multiLevelType w:val="multilevel"/>
    <w:tmpl w:val="516C23A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5" w15:restartNumberingAfterBreak="0">
    <w:nsid w:val="71286303"/>
    <w:multiLevelType w:val="multilevel"/>
    <w:tmpl w:val="4F282DE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26" w15:restartNumberingAfterBreak="0">
    <w:nsid w:val="72061A1B"/>
    <w:multiLevelType w:val="hybridMultilevel"/>
    <w:tmpl w:val="1102CF10"/>
    <w:lvl w:ilvl="0" w:tplc="408A842C">
      <w:numFmt w:val="decimal"/>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17">
      <w:start w:val="1"/>
      <w:numFmt w:val="lowerLetter"/>
      <w:lvlText w:val="%4)"/>
      <w:lvlJc w:val="left"/>
      <w:pPr>
        <w:ind w:left="2880" w:hanging="360"/>
      </w:p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227" w15:restartNumberingAfterBreak="0">
    <w:nsid w:val="727B396E"/>
    <w:multiLevelType w:val="hybridMultilevel"/>
    <w:tmpl w:val="C8421D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8" w15:restartNumberingAfterBreak="0">
    <w:nsid w:val="72B96793"/>
    <w:multiLevelType w:val="multilevel"/>
    <w:tmpl w:val="6FE41B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9" w15:restartNumberingAfterBreak="0">
    <w:nsid w:val="73350BE5"/>
    <w:multiLevelType w:val="multilevel"/>
    <w:tmpl w:val="E0245D1A"/>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0" w15:restartNumberingAfterBreak="0">
    <w:nsid w:val="73BE109C"/>
    <w:multiLevelType w:val="multilevel"/>
    <w:tmpl w:val="ABD83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759F1615"/>
    <w:multiLevelType w:val="multilevel"/>
    <w:tmpl w:val="0D5261F2"/>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ascii="Seravek" w:eastAsia="Calibri" w:hAnsi="Seravek" w:cs="Arial" w:hint="default"/>
        <w:b w:val="0"/>
        <w:sz w:val="22"/>
        <w:szCs w:val="22"/>
      </w:rPr>
    </w:lvl>
    <w:lvl w:ilvl="2">
      <w:start w:val="1"/>
      <w:numFmt w:val="decimal"/>
      <w:lvlText w:val="%3)"/>
      <w:lvlJc w:val="left"/>
      <w:pPr>
        <w:ind w:left="3147" w:hanging="1020"/>
      </w:pPr>
      <w:rPr>
        <w:rFonts w:ascii="Cambria" w:eastAsia="Times New Roman" w:hAnsi="Cambria" w:cs="Calibri Light" w:hint="default"/>
        <w:b w:val="0"/>
        <w:sz w:val="20"/>
        <w:szCs w:val="20"/>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2"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233" w15:restartNumberingAfterBreak="0">
    <w:nsid w:val="76310B8A"/>
    <w:multiLevelType w:val="multilevel"/>
    <w:tmpl w:val="BD749728"/>
    <w:lvl w:ilvl="0">
      <w:start w:val="1"/>
      <w:numFmt w:val="bullet"/>
      <w:lvlText w:val="-"/>
      <w:lvlJc w:val="left"/>
      <w:pPr>
        <w:tabs>
          <w:tab w:val="num" w:pos="0"/>
        </w:tabs>
        <w:ind w:left="720" w:hanging="360"/>
      </w:pPr>
      <w:rPr>
        <w:rFonts w:ascii="OpenSymbol" w:hAnsi="OpenSymbol" w:cs="OpenSymbol" w:hint="default"/>
        <w:strike w:val="0"/>
        <w:dstrike w:val="0"/>
        <w:u w:val="none"/>
        <w:effect w:val="none"/>
      </w:rPr>
    </w:lvl>
    <w:lvl w:ilvl="1">
      <w:start w:val="1"/>
      <w:numFmt w:val="bullet"/>
      <w:lvlText w:val="-"/>
      <w:lvlJc w:val="left"/>
      <w:pPr>
        <w:tabs>
          <w:tab w:val="num" w:pos="0"/>
        </w:tabs>
        <w:ind w:left="1440" w:hanging="360"/>
      </w:pPr>
      <w:rPr>
        <w:rFonts w:ascii="OpenSymbol" w:hAnsi="OpenSymbol" w:cs="OpenSymbol" w:hint="default"/>
        <w:strike w:val="0"/>
        <w:dstrike w:val="0"/>
        <w:u w:val="none"/>
        <w:effect w:val="none"/>
      </w:rPr>
    </w:lvl>
    <w:lvl w:ilvl="2">
      <w:start w:val="1"/>
      <w:numFmt w:val="bullet"/>
      <w:lvlText w:val="-"/>
      <w:lvlJc w:val="left"/>
      <w:pPr>
        <w:tabs>
          <w:tab w:val="num" w:pos="0"/>
        </w:tabs>
        <w:ind w:left="2160" w:hanging="360"/>
      </w:pPr>
      <w:rPr>
        <w:rFonts w:ascii="OpenSymbol" w:hAnsi="OpenSymbol" w:cs="OpenSymbol" w:hint="default"/>
        <w:strike w:val="0"/>
        <w:dstrike w:val="0"/>
        <w:u w:val="none"/>
        <w:effect w:val="none"/>
      </w:rPr>
    </w:lvl>
    <w:lvl w:ilvl="3">
      <w:start w:val="1"/>
      <w:numFmt w:val="bullet"/>
      <w:lvlText w:val="-"/>
      <w:lvlJc w:val="left"/>
      <w:pPr>
        <w:tabs>
          <w:tab w:val="num" w:pos="0"/>
        </w:tabs>
        <w:ind w:left="2880" w:hanging="360"/>
      </w:pPr>
      <w:rPr>
        <w:rFonts w:ascii="OpenSymbol" w:hAnsi="OpenSymbol" w:cs="OpenSymbol" w:hint="default"/>
        <w:strike w:val="0"/>
        <w:dstrike w:val="0"/>
        <w:u w:val="none"/>
        <w:effect w:val="none"/>
      </w:rPr>
    </w:lvl>
    <w:lvl w:ilvl="4">
      <w:start w:val="1"/>
      <w:numFmt w:val="bullet"/>
      <w:lvlText w:val="-"/>
      <w:lvlJc w:val="left"/>
      <w:pPr>
        <w:tabs>
          <w:tab w:val="num" w:pos="0"/>
        </w:tabs>
        <w:ind w:left="3600" w:hanging="360"/>
      </w:pPr>
      <w:rPr>
        <w:rFonts w:ascii="OpenSymbol" w:hAnsi="OpenSymbol" w:cs="OpenSymbol" w:hint="default"/>
        <w:strike w:val="0"/>
        <w:dstrike w:val="0"/>
        <w:u w:val="none"/>
        <w:effect w:val="none"/>
      </w:rPr>
    </w:lvl>
    <w:lvl w:ilvl="5">
      <w:start w:val="1"/>
      <w:numFmt w:val="bullet"/>
      <w:lvlText w:val="-"/>
      <w:lvlJc w:val="left"/>
      <w:pPr>
        <w:tabs>
          <w:tab w:val="num" w:pos="0"/>
        </w:tabs>
        <w:ind w:left="4320" w:hanging="360"/>
      </w:pPr>
      <w:rPr>
        <w:rFonts w:ascii="OpenSymbol" w:hAnsi="OpenSymbol" w:cs="OpenSymbol" w:hint="default"/>
        <w:strike w:val="0"/>
        <w:dstrike w:val="0"/>
        <w:u w:val="none"/>
        <w:effect w:val="none"/>
      </w:rPr>
    </w:lvl>
    <w:lvl w:ilvl="6">
      <w:start w:val="1"/>
      <w:numFmt w:val="bullet"/>
      <w:lvlText w:val="-"/>
      <w:lvlJc w:val="left"/>
      <w:pPr>
        <w:tabs>
          <w:tab w:val="num" w:pos="0"/>
        </w:tabs>
        <w:ind w:left="5040" w:hanging="360"/>
      </w:pPr>
      <w:rPr>
        <w:rFonts w:ascii="OpenSymbol" w:hAnsi="OpenSymbol" w:cs="OpenSymbol" w:hint="default"/>
        <w:strike w:val="0"/>
        <w:dstrike w:val="0"/>
        <w:u w:val="none"/>
        <w:effect w:val="none"/>
      </w:rPr>
    </w:lvl>
    <w:lvl w:ilvl="7">
      <w:start w:val="1"/>
      <w:numFmt w:val="bullet"/>
      <w:lvlText w:val="-"/>
      <w:lvlJc w:val="left"/>
      <w:pPr>
        <w:tabs>
          <w:tab w:val="num" w:pos="0"/>
        </w:tabs>
        <w:ind w:left="5760" w:hanging="360"/>
      </w:pPr>
      <w:rPr>
        <w:rFonts w:ascii="OpenSymbol" w:hAnsi="OpenSymbol" w:cs="OpenSymbol" w:hint="default"/>
        <w:strike w:val="0"/>
        <w:dstrike w:val="0"/>
        <w:u w:val="none"/>
        <w:effect w:val="none"/>
      </w:rPr>
    </w:lvl>
    <w:lvl w:ilvl="8">
      <w:start w:val="1"/>
      <w:numFmt w:val="bullet"/>
      <w:lvlText w:val="-"/>
      <w:lvlJc w:val="left"/>
      <w:pPr>
        <w:tabs>
          <w:tab w:val="num" w:pos="0"/>
        </w:tabs>
        <w:ind w:left="6480" w:hanging="360"/>
      </w:pPr>
      <w:rPr>
        <w:rFonts w:ascii="OpenSymbol" w:hAnsi="OpenSymbol" w:cs="OpenSymbol" w:hint="default"/>
        <w:strike w:val="0"/>
        <w:dstrike w:val="0"/>
        <w:u w:val="none"/>
        <w:effect w:val="none"/>
      </w:rPr>
    </w:lvl>
  </w:abstractNum>
  <w:abstractNum w:abstractNumId="234" w15:restartNumberingAfterBreak="0">
    <w:nsid w:val="763F2111"/>
    <w:multiLevelType w:val="multilevel"/>
    <w:tmpl w:val="87DCA964"/>
    <w:lvl w:ilvl="0">
      <w:start w:val="1"/>
      <w:numFmt w:val="decimal"/>
      <w:lvlText w:val="%1."/>
      <w:lvlJc w:val="left"/>
      <w:pPr>
        <w:tabs>
          <w:tab w:val="num" w:pos="0"/>
        </w:tabs>
        <w:ind w:left="641"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bullet"/>
      <w:lvlText w:val=""/>
      <w:lvlJc w:val="left"/>
      <w:pPr>
        <w:tabs>
          <w:tab w:val="num" w:pos="0"/>
        </w:tabs>
        <w:ind w:left="1078" w:firstLine="0"/>
      </w:pPr>
      <w:rPr>
        <w:rFonts w:ascii="Symbol" w:hAnsi="Symbol" w:cs="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7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1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3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5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7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3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1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235" w15:restartNumberingAfterBreak="0">
    <w:nsid w:val="77EC7893"/>
    <w:multiLevelType w:val="multilevel"/>
    <w:tmpl w:val="CEE0DBBE"/>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6" w15:restartNumberingAfterBreak="0">
    <w:nsid w:val="78B340D3"/>
    <w:multiLevelType w:val="multilevel"/>
    <w:tmpl w:val="507643B2"/>
    <w:lvl w:ilvl="0">
      <w:start w:val="1"/>
      <w:numFmt w:val="decimal"/>
      <w:lvlText w:val="%1)"/>
      <w:lvlJc w:val="left"/>
      <w:pPr>
        <w:ind w:left="6173"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7" w15:restartNumberingAfterBreak="0">
    <w:nsid w:val="78FD5AD3"/>
    <w:multiLevelType w:val="multilevel"/>
    <w:tmpl w:val="37BECF36"/>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38" w15:restartNumberingAfterBreak="0">
    <w:nsid w:val="79980B58"/>
    <w:multiLevelType w:val="multilevel"/>
    <w:tmpl w:val="B9B87C4E"/>
    <w:styleLink w:val="LFO8"/>
    <w:lvl w:ilvl="0">
      <w:start w:val="1"/>
      <w:numFmt w:val="decimal"/>
      <w:pStyle w:val="NajniszypoziomUmowy"/>
      <w:lvlText w:val="%1."/>
      <w:lvlJc w:val="left"/>
      <w:pPr>
        <w:ind w:left="360" w:hanging="360"/>
      </w:pPr>
      <w:rPr>
        <w:b/>
        <w:i w:val="0"/>
      </w:rPr>
    </w:lvl>
    <w:lvl w:ilvl="1">
      <w:start w:val="1"/>
      <w:numFmt w:val="decimal"/>
      <w:lvlText w:val="%2."/>
      <w:lvlJc w:val="left"/>
      <w:pPr>
        <w:ind w:left="1086" w:hanging="661"/>
      </w:pPr>
      <w:rPr>
        <w:rFonts w:ascii="Calibri" w:eastAsia="Calibri" w:hAnsi="Calibri" w:cs="Calibri"/>
        <w:b w:val="0"/>
      </w:rPr>
    </w:lvl>
    <w:lvl w:ilvl="2">
      <w:start w:val="1"/>
      <w:numFmt w:val="decimal"/>
      <w:lvlText w:val="%1.%2.%3."/>
      <w:lvlJc w:val="left"/>
      <w:pPr>
        <w:ind w:left="2041" w:hanging="1020"/>
      </w:pPr>
      <w:rPr>
        <w:rFonts w:ascii="Calibri" w:hAnsi="Calibri" w:cs="Calibri"/>
        <w:b w:val="0"/>
      </w:rPr>
    </w:lvl>
    <w:lvl w:ilvl="3">
      <w:start w:val="1"/>
      <w:numFmt w:val="lowerRoman"/>
      <w:lvlText w:val="%4."/>
      <w:lvlJc w:val="left"/>
      <w:pPr>
        <w:ind w:left="2325" w:hanging="284"/>
      </w:pPr>
    </w:lvl>
    <w:lvl w:ilvl="4">
      <w:numFmt w:val="bullet"/>
      <w:lvlText w:val="o"/>
      <w:lvlJc w:val="left"/>
      <w:pPr>
        <w:ind w:left="1800" w:hanging="360"/>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15:restartNumberingAfterBreak="0">
    <w:nsid w:val="7A44477B"/>
    <w:multiLevelType w:val="multilevel"/>
    <w:tmpl w:val="A7A263C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0" w15:restartNumberingAfterBreak="0">
    <w:nsid w:val="7AA26E05"/>
    <w:multiLevelType w:val="multilevel"/>
    <w:tmpl w:val="5456DF0C"/>
    <w:lvl w:ilvl="0">
      <w:start w:val="2"/>
      <w:numFmt w:val="decimal"/>
      <w:lvlText w:val="%1."/>
      <w:lvlJc w:val="left"/>
      <w:pPr>
        <w:tabs>
          <w:tab w:val="num" w:pos="-720"/>
        </w:tabs>
        <w:ind w:left="360" w:hanging="360"/>
      </w:pPr>
      <w:rPr>
        <w:rFonts w:hint="default"/>
        <w:b w:val="0"/>
      </w:rPr>
    </w:lvl>
    <w:lvl w:ilvl="1">
      <w:start w:val="1"/>
      <w:numFmt w:val="decimal"/>
      <w:lvlText w:val="%2)"/>
      <w:lvlJc w:val="left"/>
      <w:pPr>
        <w:ind w:left="1080" w:hanging="360"/>
      </w:pPr>
      <w:rPr>
        <w:rFonts w:hint="default"/>
      </w:rPr>
    </w:lvl>
    <w:lvl w:ilvl="2">
      <w:start w:val="1"/>
      <w:numFmt w:val="lowerRoman"/>
      <w:lvlText w:val="%2.%3."/>
      <w:lvlJc w:val="right"/>
      <w:pPr>
        <w:tabs>
          <w:tab w:val="num" w:pos="-720"/>
        </w:tabs>
        <w:ind w:left="1800" w:hanging="180"/>
      </w:pPr>
      <w:rPr>
        <w:rFonts w:hint="default"/>
      </w:rPr>
    </w:lvl>
    <w:lvl w:ilvl="3">
      <w:start w:val="1"/>
      <w:numFmt w:val="decimal"/>
      <w:lvlText w:val="%2.%3.%4."/>
      <w:lvlJc w:val="left"/>
      <w:pPr>
        <w:tabs>
          <w:tab w:val="num" w:pos="-720"/>
        </w:tabs>
        <w:ind w:left="2520" w:hanging="360"/>
      </w:pPr>
      <w:rPr>
        <w:rFonts w:hint="default"/>
      </w:rPr>
    </w:lvl>
    <w:lvl w:ilvl="4">
      <w:start w:val="1"/>
      <w:numFmt w:val="lowerLetter"/>
      <w:lvlText w:val="%2.%3.%4.%5."/>
      <w:lvlJc w:val="left"/>
      <w:pPr>
        <w:tabs>
          <w:tab w:val="num" w:pos="-720"/>
        </w:tabs>
        <w:ind w:left="3240" w:hanging="360"/>
      </w:pPr>
      <w:rPr>
        <w:rFonts w:hint="default"/>
      </w:rPr>
    </w:lvl>
    <w:lvl w:ilvl="5">
      <w:start w:val="1"/>
      <w:numFmt w:val="lowerRoman"/>
      <w:lvlText w:val="%2.%3.%4.%5.%6."/>
      <w:lvlJc w:val="right"/>
      <w:pPr>
        <w:tabs>
          <w:tab w:val="num" w:pos="-720"/>
        </w:tabs>
        <w:ind w:left="3960" w:hanging="180"/>
      </w:pPr>
      <w:rPr>
        <w:rFonts w:hint="default"/>
      </w:rPr>
    </w:lvl>
    <w:lvl w:ilvl="6">
      <w:start w:val="1"/>
      <w:numFmt w:val="decimal"/>
      <w:lvlText w:val="%2.%3.%4.%5.%6.%7."/>
      <w:lvlJc w:val="left"/>
      <w:pPr>
        <w:tabs>
          <w:tab w:val="num" w:pos="-720"/>
        </w:tabs>
        <w:ind w:left="4680" w:hanging="360"/>
      </w:pPr>
      <w:rPr>
        <w:rFonts w:hint="default"/>
      </w:rPr>
    </w:lvl>
    <w:lvl w:ilvl="7">
      <w:start w:val="1"/>
      <w:numFmt w:val="lowerLetter"/>
      <w:lvlText w:val="%2.%3.%4.%5.%6.%7.%8."/>
      <w:lvlJc w:val="left"/>
      <w:pPr>
        <w:tabs>
          <w:tab w:val="num" w:pos="-720"/>
        </w:tabs>
        <w:ind w:left="5400" w:hanging="360"/>
      </w:pPr>
      <w:rPr>
        <w:rFonts w:hint="default"/>
      </w:rPr>
    </w:lvl>
    <w:lvl w:ilvl="8">
      <w:start w:val="1"/>
      <w:numFmt w:val="lowerRoman"/>
      <w:lvlText w:val="%2.%3.%4.%5.%6.%7.%8.%9."/>
      <w:lvlJc w:val="right"/>
      <w:pPr>
        <w:tabs>
          <w:tab w:val="num" w:pos="-720"/>
        </w:tabs>
        <w:ind w:left="6120" w:hanging="180"/>
      </w:pPr>
      <w:rPr>
        <w:rFonts w:hint="default"/>
      </w:rPr>
    </w:lvl>
  </w:abstractNum>
  <w:abstractNum w:abstractNumId="241" w15:restartNumberingAfterBreak="0">
    <w:nsid w:val="7AED1C6D"/>
    <w:multiLevelType w:val="hybridMultilevel"/>
    <w:tmpl w:val="65D03406"/>
    <w:lvl w:ilvl="0" w:tplc="0C8241C6">
      <w:start w:val="1"/>
      <w:numFmt w:val="decimal"/>
      <w:lvlText w:val="%1)"/>
      <w:lvlJc w:val="left"/>
      <w:pPr>
        <w:ind w:left="720" w:hanging="360"/>
      </w:pPr>
      <w:rPr>
        <w:rFonts w:hint="default"/>
      </w:rPr>
    </w:lvl>
    <w:lvl w:ilvl="1" w:tplc="A1E41554" w:tentative="1">
      <w:start w:val="1"/>
      <w:numFmt w:val="lowerLetter"/>
      <w:lvlText w:val="%2."/>
      <w:lvlJc w:val="left"/>
      <w:pPr>
        <w:ind w:left="1440" w:hanging="360"/>
      </w:pPr>
    </w:lvl>
    <w:lvl w:ilvl="2" w:tplc="75547FFC" w:tentative="1">
      <w:start w:val="1"/>
      <w:numFmt w:val="lowerRoman"/>
      <w:lvlText w:val="%3."/>
      <w:lvlJc w:val="right"/>
      <w:pPr>
        <w:ind w:left="2160" w:hanging="180"/>
      </w:pPr>
    </w:lvl>
    <w:lvl w:ilvl="3" w:tplc="59D23C8A" w:tentative="1">
      <w:start w:val="1"/>
      <w:numFmt w:val="decimal"/>
      <w:lvlText w:val="%4."/>
      <w:lvlJc w:val="left"/>
      <w:pPr>
        <w:ind w:left="2880" w:hanging="360"/>
      </w:pPr>
    </w:lvl>
    <w:lvl w:ilvl="4" w:tplc="CF9AC9DE" w:tentative="1">
      <w:start w:val="1"/>
      <w:numFmt w:val="lowerLetter"/>
      <w:lvlText w:val="%5."/>
      <w:lvlJc w:val="left"/>
      <w:pPr>
        <w:ind w:left="3600" w:hanging="360"/>
      </w:pPr>
    </w:lvl>
    <w:lvl w:ilvl="5" w:tplc="EA44B5E2" w:tentative="1">
      <w:start w:val="1"/>
      <w:numFmt w:val="lowerRoman"/>
      <w:lvlText w:val="%6."/>
      <w:lvlJc w:val="right"/>
      <w:pPr>
        <w:ind w:left="4320" w:hanging="180"/>
      </w:pPr>
    </w:lvl>
    <w:lvl w:ilvl="6" w:tplc="11543A1E" w:tentative="1">
      <w:start w:val="1"/>
      <w:numFmt w:val="decimal"/>
      <w:lvlText w:val="%7."/>
      <w:lvlJc w:val="left"/>
      <w:pPr>
        <w:ind w:left="5040" w:hanging="360"/>
      </w:pPr>
    </w:lvl>
    <w:lvl w:ilvl="7" w:tplc="F9024808" w:tentative="1">
      <w:start w:val="1"/>
      <w:numFmt w:val="lowerLetter"/>
      <w:lvlText w:val="%8."/>
      <w:lvlJc w:val="left"/>
      <w:pPr>
        <w:ind w:left="5760" w:hanging="360"/>
      </w:pPr>
    </w:lvl>
    <w:lvl w:ilvl="8" w:tplc="EE060B58" w:tentative="1">
      <w:start w:val="1"/>
      <w:numFmt w:val="lowerRoman"/>
      <w:lvlText w:val="%9."/>
      <w:lvlJc w:val="right"/>
      <w:pPr>
        <w:ind w:left="6480" w:hanging="180"/>
      </w:pPr>
    </w:lvl>
  </w:abstractNum>
  <w:abstractNum w:abstractNumId="242" w15:restartNumberingAfterBreak="0">
    <w:nsid w:val="7B3500E3"/>
    <w:multiLevelType w:val="multilevel"/>
    <w:tmpl w:val="50F084AA"/>
    <w:lvl w:ilvl="0">
      <w:start w:val="1"/>
      <w:numFmt w:val="lowerLetter"/>
      <w:lvlText w:val="%1)"/>
      <w:lvlJc w:val="left"/>
      <w:pPr>
        <w:tabs>
          <w:tab w:val="num" w:pos="0"/>
        </w:tabs>
        <w:ind w:left="501" w:hanging="360"/>
      </w:pPr>
    </w:lvl>
    <w:lvl w:ilvl="1">
      <w:start w:val="1"/>
      <w:numFmt w:val="lowerLetter"/>
      <w:lvlText w:val="%2."/>
      <w:lvlJc w:val="left"/>
      <w:pPr>
        <w:tabs>
          <w:tab w:val="num" w:pos="0"/>
        </w:tabs>
        <w:ind w:left="1221" w:hanging="360"/>
      </w:pPr>
    </w:lvl>
    <w:lvl w:ilvl="2">
      <w:start w:val="1"/>
      <w:numFmt w:val="lowerRoman"/>
      <w:lvlText w:val="%3."/>
      <w:lvlJc w:val="righ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righ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right"/>
      <w:pPr>
        <w:tabs>
          <w:tab w:val="num" w:pos="0"/>
        </w:tabs>
        <w:ind w:left="6261" w:hanging="180"/>
      </w:pPr>
    </w:lvl>
  </w:abstractNum>
  <w:abstractNum w:abstractNumId="243" w15:restartNumberingAfterBreak="0">
    <w:nsid w:val="7B47268B"/>
    <w:multiLevelType w:val="hybridMultilevel"/>
    <w:tmpl w:val="B29230D8"/>
    <w:lvl w:ilvl="0" w:tplc="FFFFFFFF">
      <w:start w:val="1"/>
      <w:numFmt w:val="decimal"/>
      <w:lvlText w:val="%1)"/>
      <w:lvlJc w:val="left"/>
      <w:pPr>
        <w:tabs>
          <w:tab w:val="num" w:pos="1536"/>
        </w:tabs>
        <w:ind w:left="1536" w:hanging="816"/>
      </w:pPr>
    </w:lvl>
    <w:lvl w:ilvl="1" w:tplc="29EA4F80">
      <w:start w:val="2"/>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4" w15:restartNumberingAfterBreak="0">
    <w:nsid w:val="7BD029B7"/>
    <w:multiLevelType w:val="hybridMultilevel"/>
    <w:tmpl w:val="1D5011A0"/>
    <w:lvl w:ilvl="0" w:tplc="F3DE2E6A">
      <w:start w:val="1"/>
      <w:numFmt w:val="decimal"/>
      <w:lvlText w:val="%1."/>
      <w:lvlJc w:val="left"/>
      <w:pPr>
        <w:ind w:left="3060" w:hanging="360"/>
      </w:pPr>
      <w:rPr>
        <w:rFonts w:ascii="Cambria" w:eastAsia="Times New Roman"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6" w15:restartNumberingAfterBreak="0">
    <w:nsid w:val="7E2A6B48"/>
    <w:multiLevelType w:val="multilevel"/>
    <w:tmpl w:val="D9FAF59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7E8805E2"/>
    <w:multiLevelType w:val="hybridMultilevel"/>
    <w:tmpl w:val="AA88A2FE"/>
    <w:lvl w:ilvl="0" w:tplc="04150011">
      <w:start w:val="1"/>
      <w:numFmt w:val="decimal"/>
      <w:lvlText w:val="%1)"/>
      <w:lvlJc w:val="left"/>
      <w:pPr>
        <w:ind w:left="3060" w:hanging="360"/>
      </w:pPr>
      <w:rPr>
        <w:rFonts w:cs="Times New Roman"/>
      </w:rPr>
    </w:lvl>
    <w:lvl w:ilvl="1" w:tplc="04150019">
      <w:start w:val="1"/>
      <w:numFmt w:val="lowerLetter"/>
      <w:lvlText w:val="%2."/>
      <w:lvlJc w:val="left"/>
      <w:pPr>
        <w:ind w:left="3780" w:hanging="360"/>
      </w:pPr>
      <w:rPr>
        <w:rFonts w:cs="Times New Roman"/>
      </w:rPr>
    </w:lvl>
    <w:lvl w:ilvl="2" w:tplc="0415001B">
      <w:start w:val="1"/>
      <w:numFmt w:val="lowerRoman"/>
      <w:lvlText w:val="%3."/>
      <w:lvlJc w:val="right"/>
      <w:pPr>
        <w:ind w:left="4500" w:hanging="180"/>
      </w:pPr>
      <w:rPr>
        <w:rFonts w:cs="Times New Roman"/>
      </w:rPr>
    </w:lvl>
    <w:lvl w:ilvl="3" w:tplc="0415000F">
      <w:start w:val="1"/>
      <w:numFmt w:val="decimal"/>
      <w:lvlText w:val="%4."/>
      <w:lvlJc w:val="left"/>
      <w:pPr>
        <w:ind w:left="5220" w:hanging="360"/>
      </w:pPr>
      <w:rPr>
        <w:rFonts w:cs="Times New Roman"/>
      </w:rPr>
    </w:lvl>
    <w:lvl w:ilvl="4" w:tplc="04150019">
      <w:start w:val="1"/>
      <w:numFmt w:val="lowerLetter"/>
      <w:lvlText w:val="%5."/>
      <w:lvlJc w:val="left"/>
      <w:pPr>
        <w:ind w:left="5940" w:hanging="360"/>
      </w:pPr>
      <w:rPr>
        <w:rFonts w:cs="Times New Roman"/>
      </w:rPr>
    </w:lvl>
    <w:lvl w:ilvl="5" w:tplc="0415001B">
      <w:start w:val="1"/>
      <w:numFmt w:val="lowerRoman"/>
      <w:lvlText w:val="%6."/>
      <w:lvlJc w:val="right"/>
      <w:pPr>
        <w:ind w:left="6660" w:hanging="180"/>
      </w:pPr>
      <w:rPr>
        <w:rFonts w:cs="Times New Roman"/>
      </w:rPr>
    </w:lvl>
    <w:lvl w:ilvl="6" w:tplc="0415000F">
      <w:start w:val="1"/>
      <w:numFmt w:val="decimal"/>
      <w:lvlText w:val="%7."/>
      <w:lvlJc w:val="left"/>
      <w:pPr>
        <w:ind w:left="7380" w:hanging="360"/>
      </w:pPr>
      <w:rPr>
        <w:rFonts w:cs="Times New Roman"/>
      </w:rPr>
    </w:lvl>
    <w:lvl w:ilvl="7" w:tplc="04150019">
      <w:start w:val="1"/>
      <w:numFmt w:val="lowerLetter"/>
      <w:lvlText w:val="%8."/>
      <w:lvlJc w:val="left"/>
      <w:pPr>
        <w:ind w:left="8100" w:hanging="360"/>
      </w:pPr>
      <w:rPr>
        <w:rFonts w:cs="Times New Roman"/>
      </w:rPr>
    </w:lvl>
    <w:lvl w:ilvl="8" w:tplc="0415001B">
      <w:start w:val="1"/>
      <w:numFmt w:val="lowerRoman"/>
      <w:lvlText w:val="%9."/>
      <w:lvlJc w:val="right"/>
      <w:pPr>
        <w:ind w:left="8820" w:hanging="180"/>
      </w:pPr>
      <w:rPr>
        <w:rFonts w:cs="Times New Roman"/>
      </w:rPr>
    </w:lvl>
  </w:abstractNum>
  <w:abstractNum w:abstractNumId="248" w15:restartNumberingAfterBreak="0">
    <w:nsid w:val="7FAB0E62"/>
    <w:multiLevelType w:val="multilevel"/>
    <w:tmpl w:val="F3D24E5A"/>
    <w:lvl w:ilvl="0">
      <w:start w:val="1"/>
      <w:numFmt w:val="decimal"/>
      <w:lvlText w:val="%1."/>
      <w:lvlJc w:val="left"/>
      <w:pPr>
        <w:tabs>
          <w:tab w:val="num" w:pos="0"/>
        </w:tabs>
        <w:ind w:left="535" w:hanging="360"/>
      </w:pPr>
      <w:rPr>
        <w:rFonts w:ascii="Cambria" w:eastAsia="Times New Roman" w:hAnsi="Cambria" w:cs="Times New Roman" w:hint="default"/>
        <w:b w:val="0"/>
        <w:color w:val="auto"/>
      </w:rPr>
    </w:lvl>
    <w:lvl w:ilvl="1">
      <w:start w:val="1"/>
      <w:numFmt w:val="lowerLetter"/>
      <w:lvlText w:val="%2."/>
      <w:lvlJc w:val="left"/>
      <w:pPr>
        <w:tabs>
          <w:tab w:val="num" w:pos="0"/>
        </w:tabs>
        <w:ind w:left="1255" w:hanging="360"/>
      </w:pPr>
    </w:lvl>
    <w:lvl w:ilvl="2">
      <w:start w:val="1"/>
      <w:numFmt w:val="lowerRoman"/>
      <w:lvlText w:val="%3."/>
      <w:lvlJc w:val="right"/>
      <w:pPr>
        <w:tabs>
          <w:tab w:val="num" w:pos="0"/>
        </w:tabs>
        <w:ind w:left="1975" w:hanging="180"/>
      </w:pPr>
    </w:lvl>
    <w:lvl w:ilvl="3">
      <w:start w:val="1"/>
      <w:numFmt w:val="decimal"/>
      <w:lvlText w:val="%4."/>
      <w:lvlJc w:val="left"/>
      <w:pPr>
        <w:tabs>
          <w:tab w:val="num" w:pos="0"/>
        </w:tabs>
        <w:ind w:left="2695" w:hanging="360"/>
      </w:pPr>
    </w:lvl>
    <w:lvl w:ilvl="4">
      <w:start w:val="1"/>
      <w:numFmt w:val="lowerLetter"/>
      <w:lvlText w:val="%5."/>
      <w:lvlJc w:val="left"/>
      <w:pPr>
        <w:tabs>
          <w:tab w:val="num" w:pos="0"/>
        </w:tabs>
        <w:ind w:left="3415" w:hanging="360"/>
      </w:pPr>
    </w:lvl>
    <w:lvl w:ilvl="5">
      <w:start w:val="1"/>
      <w:numFmt w:val="lowerRoman"/>
      <w:lvlText w:val="%6."/>
      <w:lvlJc w:val="right"/>
      <w:pPr>
        <w:tabs>
          <w:tab w:val="num" w:pos="0"/>
        </w:tabs>
        <w:ind w:left="4135" w:hanging="180"/>
      </w:pPr>
    </w:lvl>
    <w:lvl w:ilvl="6">
      <w:start w:val="1"/>
      <w:numFmt w:val="decimal"/>
      <w:lvlText w:val="%7."/>
      <w:lvlJc w:val="left"/>
      <w:pPr>
        <w:tabs>
          <w:tab w:val="num" w:pos="0"/>
        </w:tabs>
        <w:ind w:left="4855" w:hanging="360"/>
      </w:pPr>
    </w:lvl>
    <w:lvl w:ilvl="7">
      <w:start w:val="1"/>
      <w:numFmt w:val="lowerLetter"/>
      <w:lvlText w:val="%8."/>
      <w:lvlJc w:val="left"/>
      <w:pPr>
        <w:tabs>
          <w:tab w:val="num" w:pos="0"/>
        </w:tabs>
        <w:ind w:left="5575" w:hanging="360"/>
      </w:pPr>
    </w:lvl>
    <w:lvl w:ilvl="8">
      <w:start w:val="1"/>
      <w:numFmt w:val="lowerRoman"/>
      <w:lvlText w:val="%9."/>
      <w:lvlJc w:val="right"/>
      <w:pPr>
        <w:tabs>
          <w:tab w:val="num" w:pos="0"/>
        </w:tabs>
        <w:ind w:left="6295" w:hanging="180"/>
      </w:pPr>
    </w:lvl>
  </w:abstractNum>
  <w:num w:numId="1" w16cid:durableId="1437210191">
    <w:abstractNumId w:val="220"/>
  </w:num>
  <w:num w:numId="2" w16cid:durableId="1736901124">
    <w:abstractNumId w:val="152"/>
  </w:num>
  <w:num w:numId="3" w16cid:durableId="2043892848">
    <w:abstractNumId w:val="197"/>
  </w:num>
  <w:num w:numId="4" w16cid:durableId="1817917097">
    <w:abstractNumId w:val="30"/>
  </w:num>
  <w:num w:numId="5" w16cid:durableId="850149130">
    <w:abstractNumId w:val="161"/>
  </w:num>
  <w:num w:numId="6" w16cid:durableId="1748724197">
    <w:abstractNumId w:val="232"/>
  </w:num>
  <w:num w:numId="7" w16cid:durableId="337342887">
    <w:abstractNumId w:val="52"/>
  </w:num>
  <w:num w:numId="8" w16cid:durableId="1162161139">
    <w:abstractNumId w:val="1"/>
  </w:num>
  <w:num w:numId="9" w16cid:durableId="1622489073">
    <w:abstractNumId w:val="218"/>
  </w:num>
  <w:num w:numId="10" w16cid:durableId="173809345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226703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70077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700150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0642904">
    <w:abstractNumId w:val="179"/>
  </w:num>
  <w:num w:numId="15" w16cid:durableId="26371806">
    <w:abstractNumId w:val="25"/>
  </w:num>
  <w:num w:numId="16" w16cid:durableId="172433239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1452725">
    <w:abstractNumId w:val="194"/>
    <w:lvlOverride w:ilvl="0">
      <w:startOverride w:val="1"/>
    </w:lvlOverride>
  </w:num>
  <w:num w:numId="18" w16cid:durableId="1826630782">
    <w:abstractNumId w:val="143"/>
    <w:lvlOverride w:ilvl="0">
      <w:startOverride w:val="1"/>
    </w:lvlOverride>
  </w:num>
  <w:num w:numId="19" w16cid:durableId="794912780">
    <w:abstractNumId w:val="83"/>
  </w:num>
  <w:num w:numId="20" w16cid:durableId="961302794">
    <w:abstractNumId w:val="37"/>
  </w:num>
  <w:num w:numId="21" w16cid:durableId="714433195">
    <w:abstractNumId w:val="51"/>
  </w:num>
  <w:num w:numId="22" w16cid:durableId="1825394401">
    <w:abstractNumId w:val="243"/>
  </w:num>
  <w:num w:numId="23" w16cid:durableId="1095176866">
    <w:abstractNumId w:val="79"/>
  </w:num>
  <w:num w:numId="24" w16cid:durableId="90204799">
    <w:abstractNumId w:val="34"/>
  </w:num>
  <w:num w:numId="25" w16cid:durableId="383063965">
    <w:abstractNumId w:val="85"/>
  </w:num>
  <w:num w:numId="26" w16cid:durableId="221796837">
    <w:abstractNumId w:val="103"/>
  </w:num>
  <w:num w:numId="27" w16cid:durableId="538854575">
    <w:abstractNumId w:val="223"/>
  </w:num>
  <w:num w:numId="28" w16cid:durableId="1554153153">
    <w:abstractNumId w:val="134"/>
  </w:num>
  <w:num w:numId="29" w16cid:durableId="456146450">
    <w:abstractNumId w:val="68"/>
  </w:num>
  <w:num w:numId="30" w16cid:durableId="10185793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9844151">
    <w:abstractNumId w:val="10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1009042">
    <w:abstractNumId w:val="19"/>
  </w:num>
  <w:num w:numId="33" w16cid:durableId="1073234445">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14087072">
    <w:abstractNumId w:val="226"/>
  </w:num>
  <w:num w:numId="35" w16cid:durableId="117087419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3979778">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479763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42436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0044302">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50490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86548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281618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7735000">
    <w:abstractNumId w:val="187"/>
  </w:num>
  <w:num w:numId="44" w16cid:durableId="1851989816">
    <w:abstractNumId w:val="62"/>
  </w:num>
  <w:num w:numId="45" w16cid:durableId="234900186">
    <w:abstractNumId w:val="111"/>
  </w:num>
  <w:num w:numId="46" w16cid:durableId="731512875">
    <w:abstractNumId w:val="166"/>
  </w:num>
  <w:num w:numId="47" w16cid:durableId="464196510">
    <w:abstractNumId w:val="202"/>
  </w:num>
  <w:num w:numId="48" w16cid:durableId="679818139">
    <w:abstractNumId w:val="27"/>
  </w:num>
  <w:num w:numId="49" w16cid:durableId="1804344888">
    <w:abstractNumId w:val="88"/>
  </w:num>
  <w:num w:numId="50" w16cid:durableId="553741947">
    <w:abstractNumId w:val="153"/>
  </w:num>
  <w:num w:numId="51" w16cid:durableId="154272508">
    <w:abstractNumId w:val="38"/>
  </w:num>
  <w:num w:numId="52" w16cid:durableId="1502964655">
    <w:abstractNumId w:val="227"/>
  </w:num>
  <w:num w:numId="53" w16cid:durableId="1666586697">
    <w:abstractNumId w:val="184"/>
  </w:num>
  <w:num w:numId="54" w16cid:durableId="1975674203">
    <w:abstractNumId w:val="116"/>
  </w:num>
  <w:num w:numId="55" w16cid:durableId="823475510">
    <w:abstractNumId w:val="1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609497">
    <w:abstractNumId w:val="3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2816037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8613342">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39704460">
    <w:abstractNumId w:val="64"/>
  </w:num>
  <w:num w:numId="60" w16cid:durableId="1673416300">
    <w:abstractNumId w:val="171"/>
  </w:num>
  <w:num w:numId="61" w16cid:durableId="1472820707">
    <w:abstractNumId w:val="114"/>
  </w:num>
  <w:num w:numId="62" w16cid:durableId="689339482">
    <w:abstractNumId w:val="61"/>
  </w:num>
  <w:num w:numId="63" w16cid:durableId="964971316">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52280523">
    <w:abstractNumId w:val="167"/>
  </w:num>
  <w:num w:numId="65" w16cid:durableId="203234217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12550988">
    <w:abstractNumId w:val="165"/>
  </w:num>
  <w:num w:numId="67" w16cid:durableId="1718317236">
    <w:abstractNumId w:val="207"/>
  </w:num>
  <w:num w:numId="68" w16cid:durableId="520558614">
    <w:abstractNumId w:val="195"/>
  </w:num>
  <w:num w:numId="69" w16cid:durableId="1608850018">
    <w:abstractNumId w:val="95"/>
  </w:num>
  <w:num w:numId="70" w16cid:durableId="1792625346">
    <w:abstractNumId w:val="234"/>
  </w:num>
  <w:num w:numId="71" w16cid:durableId="1001087311">
    <w:abstractNumId w:val="125"/>
  </w:num>
  <w:num w:numId="72" w16cid:durableId="1353915455">
    <w:abstractNumId w:val="156"/>
  </w:num>
  <w:num w:numId="73" w16cid:durableId="1980918134">
    <w:abstractNumId w:val="123"/>
  </w:num>
  <w:num w:numId="74" w16cid:durableId="1983847538">
    <w:abstractNumId w:val="248"/>
  </w:num>
  <w:num w:numId="75" w16cid:durableId="184490818">
    <w:abstractNumId w:val="146"/>
  </w:num>
  <w:num w:numId="76" w16cid:durableId="1719082661">
    <w:abstractNumId w:val="212"/>
  </w:num>
  <w:num w:numId="77" w16cid:durableId="231088194">
    <w:abstractNumId w:val="155"/>
  </w:num>
  <w:num w:numId="78" w16cid:durableId="823207220">
    <w:abstractNumId w:val="246"/>
  </w:num>
  <w:num w:numId="79" w16cid:durableId="177086095">
    <w:abstractNumId w:val="67"/>
  </w:num>
  <w:num w:numId="80" w16cid:durableId="1640767717">
    <w:abstractNumId w:val="61"/>
  </w:num>
  <w:num w:numId="81" w16cid:durableId="1405033760">
    <w:abstractNumId w:val="244"/>
  </w:num>
  <w:num w:numId="82" w16cid:durableId="357199427">
    <w:abstractNumId w:val="185"/>
  </w:num>
  <w:num w:numId="83" w16cid:durableId="1077749939">
    <w:abstractNumId w:val="26"/>
  </w:num>
  <w:num w:numId="84" w16cid:durableId="613706296">
    <w:abstractNumId w:val="84"/>
  </w:num>
  <w:num w:numId="85" w16cid:durableId="996179889">
    <w:abstractNumId w:val="55"/>
  </w:num>
  <w:num w:numId="86" w16cid:durableId="1996184179">
    <w:abstractNumId w:val="108"/>
  </w:num>
  <w:num w:numId="87" w16cid:durableId="900217488">
    <w:abstractNumId w:val="206"/>
  </w:num>
  <w:num w:numId="88" w16cid:durableId="1813714912">
    <w:abstractNumId w:val="174"/>
  </w:num>
  <w:num w:numId="89" w16cid:durableId="373577638">
    <w:abstractNumId w:val="209"/>
  </w:num>
  <w:num w:numId="90" w16cid:durableId="1296253183">
    <w:abstractNumId w:val="43"/>
  </w:num>
  <w:num w:numId="91" w16cid:durableId="757363315">
    <w:abstractNumId w:val="151"/>
  </w:num>
  <w:num w:numId="92" w16cid:durableId="1822845116">
    <w:abstractNumId w:val="145"/>
  </w:num>
  <w:num w:numId="93" w16cid:durableId="1299143995">
    <w:abstractNumId w:val="192"/>
  </w:num>
  <w:num w:numId="94" w16cid:durableId="1574003887">
    <w:abstractNumId w:val="147"/>
  </w:num>
  <w:num w:numId="95" w16cid:durableId="1639459798">
    <w:abstractNumId w:val="154"/>
  </w:num>
  <w:num w:numId="96" w16cid:durableId="1943102591">
    <w:abstractNumId w:val="242"/>
  </w:num>
  <w:num w:numId="97" w16cid:durableId="580529487">
    <w:abstractNumId w:val="77"/>
  </w:num>
  <w:num w:numId="98" w16cid:durableId="2069525689">
    <w:abstractNumId w:val="104"/>
  </w:num>
  <w:num w:numId="99" w16cid:durableId="810051706">
    <w:abstractNumId w:val="144"/>
  </w:num>
  <w:num w:numId="100" w16cid:durableId="1384870829">
    <w:abstractNumId w:val="94"/>
  </w:num>
  <w:num w:numId="101" w16cid:durableId="39521210">
    <w:abstractNumId w:val="205"/>
  </w:num>
  <w:num w:numId="102" w16cid:durableId="259140215">
    <w:abstractNumId w:val="142"/>
  </w:num>
  <w:num w:numId="103" w16cid:durableId="1086079149">
    <w:abstractNumId w:val="148"/>
  </w:num>
  <w:num w:numId="104" w16cid:durableId="1713576920">
    <w:abstractNumId w:val="233"/>
  </w:num>
  <w:num w:numId="105" w16cid:durableId="1837651901">
    <w:abstractNumId w:val="189"/>
  </w:num>
  <w:num w:numId="106" w16cid:durableId="918447614">
    <w:abstractNumId w:val="149"/>
  </w:num>
  <w:num w:numId="107" w16cid:durableId="140319543">
    <w:abstractNumId w:val="163"/>
  </w:num>
  <w:num w:numId="108" w16cid:durableId="1105927633">
    <w:abstractNumId w:val="140"/>
  </w:num>
  <w:num w:numId="109" w16cid:durableId="381754578">
    <w:abstractNumId w:val="72"/>
  </w:num>
  <w:num w:numId="110" w16cid:durableId="1688019832">
    <w:abstractNumId w:val="225"/>
  </w:num>
  <w:num w:numId="111" w16cid:durableId="2025745590">
    <w:abstractNumId w:val="237"/>
  </w:num>
  <w:num w:numId="112" w16cid:durableId="1485779395">
    <w:abstractNumId w:val="199"/>
  </w:num>
  <w:num w:numId="113" w16cid:durableId="1122269384">
    <w:abstractNumId w:val="41"/>
  </w:num>
  <w:num w:numId="114" w16cid:durableId="1772236127">
    <w:abstractNumId w:val="235"/>
  </w:num>
  <w:num w:numId="115" w16cid:durableId="1492529503">
    <w:abstractNumId w:val="92"/>
  </w:num>
  <w:num w:numId="116" w16cid:durableId="981467877">
    <w:abstractNumId w:val="113"/>
  </w:num>
  <w:num w:numId="117" w16cid:durableId="981419897">
    <w:abstractNumId w:val="71"/>
  </w:num>
  <w:num w:numId="118" w16cid:durableId="861168514">
    <w:abstractNumId w:val="22"/>
  </w:num>
  <w:num w:numId="119" w16cid:durableId="1119030579">
    <w:abstractNumId w:val="182"/>
  </w:num>
  <w:num w:numId="120" w16cid:durableId="506604488">
    <w:abstractNumId w:val="58"/>
  </w:num>
  <w:num w:numId="121" w16cid:durableId="1348025299">
    <w:abstractNumId w:val="217"/>
  </w:num>
  <w:num w:numId="122" w16cid:durableId="1571578787">
    <w:abstractNumId w:val="36"/>
  </w:num>
  <w:num w:numId="123" w16cid:durableId="983390520">
    <w:abstractNumId w:val="18"/>
  </w:num>
  <w:num w:numId="124" w16cid:durableId="327251716">
    <w:abstractNumId w:val="170"/>
  </w:num>
  <w:num w:numId="125" w16cid:durableId="680935834">
    <w:abstractNumId w:val="186"/>
  </w:num>
  <w:num w:numId="126" w16cid:durableId="2093042929">
    <w:abstractNumId w:val="35"/>
  </w:num>
  <w:num w:numId="127" w16cid:durableId="246766693">
    <w:abstractNumId w:val="162"/>
  </w:num>
  <w:num w:numId="128" w16cid:durableId="1286614897">
    <w:abstractNumId w:val="49"/>
  </w:num>
  <w:num w:numId="129" w16cid:durableId="815495750">
    <w:abstractNumId w:val="127"/>
  </w:num>
  <w:num w:numId="130" w16cid:durableId="821434307">
    <w:abstractNumId w:val="69"/>
  </w:num>
  <w:num w:numId="131" w16cid:durableId="1172529417">
    <w:abstractNumId w:val="136"/>
  </w:num>
  <w:num w:numId="132" w16cid:durableId="1387605002">
    <w:abstractNumId w:val="50"/>
  </w:num>
  <w:num w:numId="133" w16cid:durableId="953682005">
    <w:abstractNumId w:val="48"/>
  </w:num>
  <w:num w:numId="134" w16cid:durableId="1196579474">
    <w:abstractNumId w:val="216"/>
  </w:num>
  <w:num w:numId="135" w16cid:durableId="1244417059">
    <w:abstractNumId w:val="109"/>
  </w:num>
  <w:num w:numId="136" w16cid:durableId="683170197">
    <w:abstractNumId w:val="80"/>
  </w:num>
  <w:num w:numId="137" w16cid:durableId="1947804932">
    <w:abstractNumId w:val="211"/>
  </w:num>
  <w:num w:numId="138" w16cid:durableId="1243030906">
    <w:abstractNumId w:val="124"/>
  </w:num>
  <w:num w:numId="139" w16cid:durableId="2064138470">
    <w:abstractNumId w:val="158"/>
  </w:num>
  <w:num w:numId="140" w16cid:durableId="1791584433">
    <w:abstractNumId w:val="229"/>
  </w:num>
  <w:num w:numId="141" w16cid:durableId="710308099">
    <w:abstractNumId w:val="29"/>
  </w:num>
  <w:num w:numId="142" w16cid:durableId="1268001808">
    <w:abstractNumId w:val="183"/>
  </w:num>
  <w:num w:numId="143" w16cid:durableId="520432121">
    <w:abstractNumId w:val="82"/>
  </w:num>
  <w:num w:numId="144" w16cid:durableId="1569539378">
    <w:abstractNumId w:val="44"/>
  </w:num>
  <w:num w:numId="145" w16cid:durableId="1199589538">
    <w:abstractNumId w:val="21"/>
  </w:num>
  <w:num w:numId="146" w16cid:durableId="1039890242">
    <w:abstractNumId w:val="160"/>
  </w:num>
  <w:num w:numId="147" w16cid:durableId="1795556984">
    <w:abstractNumId w:val="221"/>
  </w:num>
  <w:num w:numId="148" w16cid:durableId="1221286713">
    <w:abstractNumId w:val="228"/>
  </w:num>
  <w:num w:numId="149" w16cid:durableId="1919248823">
    <w:abstractNumId w:val="172"/>
  </w:num>
  <w:num w:numId="150" w16cid:durableId="1335646194">
    <w:abstractNumId w:val="31"/>
  </w:num>
  <w:num w:numId="151" w16cid:durableId="426584046">
    <w:abstractNumId w:val="139"/>
  </w:num>
  <w:num w:numId="152" w16cid:durableId="482896959">
    <w:abstractNumId w:val="132"/>
  </w:num>
  <w:num w:numId="153" w16cid:durableId="1788691918">
    <w:abstractNumId w:val="112"/>
  </w:num>
  <w:num w:numId="154" w16cid:durableId="945621545">
    <w:abstractNumId w:val="150"/>
  </w:num>
  <w:num w:numId="155" w16cid:durableId="2081520104">
    <w:abstractNumId w:val="56"/>
  </w:num>
  <w:num w:numId="156" w16cid:durableId="121466176">
    <w:abstractNumId w:val="191"/>
  </w:num>
  <w:num w:numId="157" w16cid:durableId="1981301269">
    <w:abstractNumId w:val="91"/>
  </w:num>
  <w:num w:numId="158" w16cid:durableId="1590117493">
    <w:abstractNumId w:val="141"/>
    <w:lvlOverride w:ilvl="0">
      <w:startOverride w:val="1"/>
    </w:lvlOverride>
  </w:num>
  <w:num w:numId="159" w16cid:durableId="1010257863">
    <w:abstractNumId w:val="141"/>
  </w:num>
  <w:num w:numId="160" w16cid:durableId="1459178154">
    <w:abstractNumId w:val="224"/>
    <w:lvlOverride w:ilvl="0">
      <w:startOverride w:val="1"/>
    </w:lvlOverride>
  </w:num>
  <w:num w:numId="161" w16cid:durableId="1652128868">
    <w:abstractNumId w:val="224"/>
  </w:num>
  <w:num w:numId="162" w16cid:durableId="876309905">
    <w:abstractNumId w:val="190"/>
    <w:lvlOverride w:ilvl="0">
      <w:startOverride w:val="1"/>
    </w:lvlOverride>
  </w:num>
  <w:num w:numId="163" w16cid:durableId="223882754">
    <w:abstractNumId w:val="190"/>
  </w:num>
  <w:num w:numId="164" w16cid:durableId="1770466548">
    <w:abstractNumId w:val="133"/>
    <w:lvlOverride w:ilvl="0">
      <w:startOverride w:val="1"/>
    </w:lvlOverride>
  </w:num>
  <w:num w:numId="165" w16cid:durableId="860120617">
    <w:abstractNumId w:val="133"/>
  </w:num>
  <w:num w:numId="166" w16cid:durableId="299573559">
    <w:abstractNumId w:val="54"/>
    <w:lvlOverride w:ilvl="0">
      <w:startOverride w:val="1"/>
    </w:lvlOverride>
  </w:num>
  <w:num w:numId="167" w16cid:durableId="991101190">
    <w:abstractNumId w:val="54"/>
  </w:num>
  <w:num w:numId="168" w16cid:durableId="1904171772">
    <w:abstractNumId w:val="200"/>
    <w:lvlOverride w:ilvl="0">
      <w:startOverride w:val="1"/>
    </w:lvlOverride>
  </w:num>
  <w:num w:numId="169" w16cid:durableId="791283998">
    <w:abstractNumId w:val="200"/>
  </w:num>
  <w:num w:numId="170" w16cid:durableId="269432250">
    <w:abstractNumId w:val="47"/>
    <w:lvlOverride w:ilvl="0">
      <w:startOverride w:val="1"/>
    </w:lvlOverride>
  </w:num>
  <w:num w:numId="171" w16cid:durableId="1528718807">
    <w:abstractNumId w:val="47"/>
  </w:num>
  <w:num w:numId="172" w16cid:durableId="115485631">
    <w:abstractNumId w:val="59"/>
  </w:num>
  <w:num w:numId="173" w16cid:durableId="179597512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476995196">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39644001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34363309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49533498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04510546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08529731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10021920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7516998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85349750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7654618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683702123">
    <w:abstractNumId w:val="241"/>
  </w:num>
  <w:num w:numId="185" w16cid:durableId="179910549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280114759">
    <w:abstractNumId w:val="20"/>
  </w:num>
  <w:num w:numId="187" w16cid:durableId="2015837582">
    <w:abstractNumId w:val="239"/>
  </w:num>
  <w:num w:numId="188" w16cid:durableId="1396775435">
    <w:abstractNumId w:val="198"/>
  </w:num>
  <w:num w:numId="189" w16cid:durableId="298845998">
    <w:abstractNumId w:val="90"/>
  </w:num>
  <w:num w:numId="190" w16cid:durableId="367486371">
    <w:abstractNumId w:val="0"/>
  </w:num>
  <w:num w:numId="191" w16cid:durableId="1765565803">
    <w:abstractNumId w:val="193"/>
  </w:num>
  <w:num w:numId="192" w16cid:durableId="2101024506">
    <w:abstractNumId w:val="178"/>
  </w:num>
  <w:num w:numId="193" w16cid:durableId="244538621">
    <w:abstractNumId w:val="129"/>
  </w:num>
  <w:num w:numId="194" w16cid:durableId="748846416">
    <w:abstractNumId w:val="65"/>
  </w:num>
  <w:num w:numId="195" w16cid:durableId="755634618">
    <w:abstractNumId w:val="74"/>
  </w:num>
  <w:num w:numId="196" w16cid:durableId="950549391">
    <w:abstractNumId w:val="89"/>
  </w:num>
  <w:num w:numId="197" w16cid:durableId="1178544746">
    <w:abstractNumId w:val="106"/>
  </w:num>
  <w:num w:numId="198" w16cid:durableId="1535772726">
    <w:abstractNumId w:val="96"/>
  </w:num>
  <w:num w:numId="199" w16cid:durableId="787818883">
    <w:abstractNumId w:val="117"/>
  </w:num>
  <w:num w:numId="200" w16cid:durableId="772938447">
    <w:abstractNumId w:val="102"/>
  </w:num>
  <w:num w:numId="201" w16cid:durableId="985816739">
    <w:abstractNumId w:val="101"/>
  </w:num>
  <w:num w:numId="202" w16cid:durableId="2127653473">
    <w:abstractNumId w:val="210"/>
  </w:num>
  <w:num w:numId="203" w16cid:durableId="1390036365">
    <w:abstractNumId w:val="214"/>
  </w:num>
  <w:num w:numId="204" w16cid:durableId="117017791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94472511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349064420">
    <w:abstractNumId w:val="188"/>
  </w:num>
  <w:num w:numId="207" w16cid:durableId="29192528">
    <w:abstractNumId w:val="181"/>
  </w:num>
  <w:num w:numId="208" w16cid:durableId="1368026605">
    <w:abstractNumId w:val="159"/>
  </w:num>
  <w:num w:numId="209" w16cid:durableId="2036032033">
    <w:abstractNumId w:val="120"/>
  </w:num>
  <w:num w:numId="210" w16cid:durableId="2031225183">
    <w:abstractNumId w:val="24"/>
  </w:num>
  <w:num w:numId="211" w16cid:durableId="658852578">
    <w:abstractNumId w:val="169"/>
  </w:num>
  <w:num w:numId="212" w16cid:durableId="945768816">
    <w:abstractNumId w:val="230"/>
  </w:num>
  <w:num w:numId="213" w16cid:durableId="97071187">
    <w:abstractNumId w:val="231"/>
  </w:num>
  <w:num w:numId="214" w16cid:durableId="298730688">
    <w:abstractNumId w:val="66"/>
  </w:num>
  <w:num w:numId="215" w16cid:durableId="184099065">
    <w:abstractNumId w:val="78"/>
  </w:num>
  <w:num w:numId="216" w16cid:durableId="873082820">
    <w:abstractNumId w:val="118"/>
  </w:num>
  <w:num w:numId="217" w16cid:durableId="690304449">
    <w:abstractNumId w:val="93"/>
  </w:num>
  <w:num w:numId="218" w16cid:durableId="2000571776">
    <w:abstractNumId w:val="240"/>
  </w:num>
  <w:num w:numId="219" w16cid:durableId="1511141331">
    <w:abstractNumId w:val="107"/>
  </w:num>
  <w:num w:numId="220" w16cid:durableId="1753350316">
    <w:abstractNumId w:val="204"/>
  </w:num>
  <w:num w:numId="221" w16cid:durableId="2074355571">
    <w:abstractNumId w:val="33"/>
  </w:num>
  <w:num w:numId="222" w16cid:durableId="329870661">
    <w:abstractNumId w:val="87"/>
  </w:num>
  <w:num w:numId="223" w16cid:durableId="1026129688">
    <w:abstractNumId w:val="76"/>
  </w:num>
  <w:num w:numId="224" w16cid:durableId="1993634915">
    <w:abstractNumId w:val="196"/>
  </w:num>
  <w:num w:numId="225" w16cid:durableId="1273591445">
    <w:abstractNumId w:val="110"/>
  </w:num>
  <w:num w:numId="226" w16cid:durableId="1472555317">
    <w:abstractNumId w:val="121"/>
  </w:num>
  <w:num w:numId="227" w16cid:durableId="480660646">
    <w:abstractNumId w:val="57"/>
  </w:num>
  <w:num w:numId="228" w16cid:durableId="1302006439">
    <w:abstractNumId w:val="45"/>
  </w:num>
  <w:num w:numId="229" w16cid:durableId="1181121727">
    <w:abstractNumId w:val="208"/>
  </w:num>
  <w:num w:numId="230" w16cid:durableId="2059476268">
    <w:abstractNumId w:val="180"/>
    <w:lvlOverride w:ilvl="0">
      <w:startOverride w:val="9"/>
    </w:lvlOverride>
  </w:num>
  <w:num w:numId="231" w16cid:durableId="639462922">
    <w:abstractNumId w:val="23"/>
  </w:num>
  <w:num w:numId="232" w16cid:durableId="985474764">
    <w:abstractNumId w:val="40"/>
  </w:num>
  <w:num w:numId="233" w16cid:durableId="1313868801">
    <w:abstractNumId w:val="75"/>
  </w:num>
  <w:num w:numId="234" w16cid:durableId="1112627833">
    <w:abstractNumId w:val="105"/>
  </w:num>
  <w:num w:numId="235" w16cid:durableId="667710412">
    <w:abstractNumId w:val="122"/>
  </w:num>
  <w:num w:numId="236" w16cid:durableId="887762870">
    <w:abstractNumId w:val="99"/>
  </w:num>
  <w:num w:numId="237" w16cid:durableId="367727665">
    <w:abstractNumId w:val="81"/>
  </w:num>
  <w:num w:numId="238" w16cid:durableId="1743409623">
    <w:abstractNumId w:val="238"/>
  </w:num>
  <w:num w:numId="239" w16cid:durableId="1707486568">
    <w:abstractNumId w:val="60"/>
  </w:num>
  <w:num w:numId="240" w16cid:durableId="399209123">
    <w:abstractNumId w:val="119"/>
  </w:num>
  <w:num w:numId="241" w16cid:durableId="1763606438">
    <w:abstractNumId w:val="201"/>
  </w:num>
  <w:num w:numId="242" w16cid:durableId="203907624">
    <w:abstractNumId w:val="215"/>
  </w:num>
  <w:num w:numId="243" w16cid:durableId="1743794482">
    <w:abstractNumId w:val="42"/>
  </w:num>
  <w:num w:numId="244" w16cid:durableId="1021708695">
    <w:abstractNumId w:val="73"/>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0E3C"/>
    <w:rsid w:val="00001F59"/>
    <w:rsid w:val="00004309"/>
    <w:rsid w:val="00005EBB"/>
    <w:rsid w:val="000068A6"/>
    <w:rsid w:val="00006C07"/>
    <w:rsid w:val="00007380"/>
    <w:rsid w:val="00007D7E"/>
    <w:rsid w:val="00010D5A"/>
    <w:rsid w:val="00011008"/>
    <w:rsid w:val="000141D2"/>
    <w:rsid w:val="00014697"/>
    <w:rsid w:val="00014A16"/>
    <w:rsid w:val="00016E21"/>
    <w:rsid w:val="00017FC2"/>
    <w:rsid w:val="0002128E"/>
    <w:rsid w:val="000230E4"/>
    <w:rsid w:val="00024DD4"/>
    <w:rsid w:val="000253E3"/>
    <w:rsid w:val="00025B21"/>
    <w:rsid w:val="00026A5D"/>
    <w:rsid w:val="00026BB1"/>
    <w:rsid w:val="0003013F"/>
    <w:rsid w:val="000301D8"/>
    <w:rsid w:val="00030D3A"/>
    <w:rsid w:val="00031102"/>
    <w:rsid w:val="00031BF3"/>
    <w:rsid w:val="0003209D"/>
    <w:rsid w:val="00033A19"/>
    <w:rsid w:val="00033B78"/>
    <w:rsid w:val="00035A0C"/>
    <w:rsid w:val="00036253"/>
    <w:rsid w:val="00037031"/>
    <w:rsid w:val="0003762E"/>
    <w:rsid w:val="00041366"/>
    <w:rsid w:val="00041449"/>
    <w:rsid w:val="00042579"/>
    <w:rsid w:val="00042E8F"/>
    <w:rsid w:val="0004382B"/>
    <w:rsid w:val="00045F81"/>
    <w:rsid w:val="00046717"/>
    <w:rsid w:val="00047B74"/>
    <w:rsid w:val="00051808"/>
    <w:rsid w:val="00051C31"/>
    <w:rsid w:val="00052BDE"/>
    <w:rsid w:val="00053B43"/>
    <w:rsid w:val="0005403F"/>
    <w:rsid w:val="000542AE"/>
    <w:rsid w:val="00055437"/>
    <w:rsid w:val="00056B0C"/>
    <w:rsid w:val="00057C9E"/>
    <w:rsid w:val="0006083C"/>
    <w:rsid w:val="000610C2"/>
    <w:rsid w:val="00061533"/>
    <w:rsid w:val="000620E4"/>
    <w:rsid w:val="0006272A"/>
    <w:rsid w:val="0006360A"/>
    <w:rsid w:val="00064F75"/>
    <w:rsid w:val="00066872"/>
    <w:rsid w:val="00067962"/>
    <w:rsid w:val="0007008F"/>
    <w:rsid w:val="00070158"/>
    <w:rsid w:val="00070AD2"/>
    <w:rsid w:val="0007200F"/>
    <w:rsid w:val="00072B13"/>
    <w:rsid w:val="00075266"/>
    <w:rsid w:val="00075C2D"/>
    <w:rsid w:val="00077074"/>
    <w:rsid w:val="00080222"/>
    <w:rsid w:val="00080517"/>
    <w:rsid w:val="00082942"/>
    <w:rsid w:val="00083152"/>
    <w:rsid w:val="000838A7"/>
    <w:rsid w:val="00083975"/>
    <w:rsid w:val="00084251"/>
    <w:rsid w:val="000852A0"/>
    <w:rsid w:val="00085B4F"/>
    <w:rsid w:val="000872DC"/>
    <w:rsid w:val="00090253"/>
    <w:rsid w:val="00091F87"/>
    <w:rsid w:val="00092C23"/>
    <w:rsid w:val="00093508"/>
    <w:rsid w:val="00093577"/>
    <w:rsid w:val="00093DD0"/>
    <w:rsid w:val="00094A04"/>
    <w:rsid w:val="00095108"/>
    <w:rsid w:val="00095333"/>
    <w:rsid w:val="000955CC"/>
    <w:rsid w:val="00095979"/>
    <w:rsid w:val="00095B7C"/>
    <w:rsid w:val="00096196"/>
    <w:rsid w:val="00096375"/>
    <w:rsid w:val="0009686A"/>
    <w:rsid w:val="000A06EC"/>
    <w:rsid w:val="000A091C"/>
    <w:rsid w:val="000A103E"/>
    <w:rsid w:val="000A138E"/>
    <w:rsid w:val="000A2A9B"/>
    <w:rsid w:val="000A2CB5"/>
    <w:rsid w:val="000A3FFE"/>
    <w:rsid w:val="000A401E"/>
    <w:rsid w:val="000A57B2"/>
    <w:rsid w:val="000A6691"/>
    <w:rsid w:val="000A723F"/>
    <w:rsid w:val="000A7B0A"/>
    <w:rsid w:val="000B0A60"/>
    <w:rsid w:val="000B244D"/>
    <w:rsid w:val="000B25F8"/>
    <w:rsid w:val="000B2829"/>
    <w:rsid w:val="000B4B8B"/>
    <w:rsid w:val="000B539B"/>
    <w:rsid w:val="000B7066"/>
    <w:rsid w:val="000B71CE"/>
    <w:rsid w:val="000B7289"/>
    <w:rsid w:val="000B750C"/>
    <w:rsid w:val="000B7F46"/>
    <w:rsid w:val="000C0511"/>
    <w:rsid w:val="000C1C5E"/>
    <w:rsid w:val="000C24C2"/>
    <w:rsid w:val="000C2F67"/>
    <w:rsid w:val="000C38FD"/>
    <w:rsid w:val="000C3A14"/>
    <w:rsid w:val="000C5048"/>
    <w:rsid w:val="000C5231"/>
    <w:rsid w:val="000C52D5"/>
    <w:rsid w:val="000D009E"/>
    <w:rsid w:val="000D148C"/>
    <w:rsid w:val="000D2827"/>
    <w:rsid w:val="000D3123"/>
    <w:rsid w:val="000D3805"/>
    <w:rsid w:val="000D3B1A"/>
    <w:rsid w:val="000D3E3F"/>
    <w:rsid w:val="000D40FE"/>
    <w:rsid w:val="000D4290"/>
    <w:rsid w:val="000D4857"/>
    <w:rsid w:val="000D63E4"/>
    <w:rsid w:val="000D79E6"/>
    <w:rsid w:val="000E02EC"/>
    <w:rsid w:val="000E2E4D"/>
    <w:rsid w:val="000E360B"/>
    <w:rsid w:val="000E5B73"/>
    <w:rsid w:val="000E5D40"/>
    <w:rsid w:val="000E6688"/>
    <w:rsid w:val="000E6CCB"/>
    <w:rsid w:val="000E7E4F"/>
    <w:rsid w:val="000F0F47"/>
    <w:rsid w:val="000F0F63"/>
    <w:rsid w:val="000F123A"/>
    <w:rsid w:val="000F25F7"/>
    <w:rsid w:val="000F2629"/>
    <w:rsid w:val="000F32CA"/>
    <w:rsid w:val="000F39CE"/>
    <w:rsid w:val="000F4A0F"/>
    <w:rsid w:val="000F631A"/>
    <w:rsid w:val="000F66B1"/>
    <w:rsid w:val="000F694E"/>
    <w:rsid w:val="000F7015"/>
    <w:rsid w:val="000F79FC"/>
    <w:rsid w:val="000F7DEE"/>
    <w:rsid w:val="00100041"/>
    <w:rsid w:val="0010089D"/>
    <w:rsid w:val="001024BD"/>
    <w:rsid w:val="001028C9"/>
    <w:rsid w:val="00106DE7"/>
    <w:rsid w:val="001072D0"/>
    <w:rsid w:val="00107675"/>
    <w:rsid w:val="00113134"/>
    <w:rsid w:val="00114650"/>
    <w:rsid w:val="0011497B"/>
    <w:rsid w:val="00117EC7"/>
    <w:rsid w:val="00121043"/>
    <w:rsid w:val="00122A51"/>
    <w:rsid w:val="00123DA8"/>
    <w:rsid w:val="00124251"/>
    <w:rsid w:val="001252C2"/>
    <w:rsid w:val="00126270"/>
    <w:rsid w:val="0012720D"/>
    <w:rsid w:val="00127916"/>
    <w:rsid w:val="00130449"/>
    <w:rsid w:val="00130DD8"/>
    <w:rsid w:val="001319F3"/>
    <w:rsid w:val="00132860"/>
    <w:rsid w:val="00132ED1"/>
    <w:rsid w:val="00133FA4"/>
    <w:rsid w:val="001356A7"/>
    <w:rsid w:val="0013667B"/>
    <w:rsid w:val="00136A73"/>
    <w:rsid w:val="00142006"/>
    <w:rsid w:val="00144F2D"/>
    <w:rsid w:val="001452F6"/>
    <w:rsid w:val="001504B6"/>
    <w:rsid w:val="001516CD"/>
    <w:rsid w:val="0015330A"/>
    <w:rsid w:val="00154A9C"/>
    <w:rsid w:val="0015558E"/>
    <w:rsid w:val="001557E3"/>
    <w:rsid w:val="001579A0"/>
    <w:rsid w:val="00160C47"/>
    <w:rsid w:val="00161EDE"/>
    <w:rsid w:val="00162259"/>
    <w:rsid w:val="00162B0D"/>
    <w:rsid w:val="00162CE6"/>
    <w:rsid w:val="00163152"/>
    <w:rsid w:val="001635A8"/>
    <w:rsid w:val="001638CA"/>
    <w:rsid w:val="00163987"/>
    <w:rsid w:val="0016483E"/>
    <w:rsid w:val="00164E7F"/>
    <w:rsid w:val="00164F02"/>
    <w:rsid w:val="001656EC"/>
    <w:rsid w:val="00165980"/>
    <w:rsid w:val="0016674D"/>
    <w:rsid w:val="00166CB7"/>
    <w:rsid w:val="001679DC"/>
    <w:rsid w:val="0017038C"/>
    <w:rsid w:val="001707EC"/>
    <w:rsid w:val="001714E1"/>
    <w:rsid w:val="0017182A"/>
    <w:rsid w:val="00171854"/>
    <w:rsid w:val="0017246D"/>
    <w:rsid w:val="00172AB7"/>
    <w:rsid w:val="00177445"/>
    <w:rsid w:val="00177F35"/>
    <w:rsid w:val="0018076E"/>
    <w:rsid w:val="00180D6F"/>
    <w:rsid w:val="00181096"/>
    <w:rsid w:val="00181B7E"/>
    <w:rsid w:val="00183C6A"/>
    <w:rsid w:val="0018462C"/>
    <w:rsid w:val="001849F8"/>
    <w:rsid w:val="0018559D"/>
    <w:rsid w:val="00186790"/>
    <w:rsid w:val="00186B4F"/>
    <w:rsid w:val="00186CC4"/>
    <w:rsid w:val="001879A2"/>
    <w:rsid w:val="00187D8E"/>
    <w:rsid w:val="00191A15"/>
    <w:rsid w:val="001926B2"/>
    <w:rsid w:val="00192E65"/>
    <w:rsid w:val="001946AC"/>
    <w:rsid w:val="00195085"/>
    <w:rsid w:val="00195216"/>
    <w:rsid w:val="001957E8"/>
    <w:rsid w:val="00195B91"/>
    <w:rsid w:val="001960FC"/>
    <w:rsid w:val="00196A98"/>
    <w:rsid w:val="00197DC4"/>
    <w:rsid w:val="001A042B"/>
    <w:rsid w:val="001A2030"/>
    <w:rsid w:val="001A337D"/>
    <w:rsid w:val="001A3994"/>
    <w:rsid w:val="001A3EC5"/>
    <w:rsid w:val="001A4A23"/>
    <w:rsid w:val="001A56EC"/>
    <w:rsid w:val="001A662C"/>
    <w:rsid w:val="001B1260"/>
    <w:rsid w:val="001B12F0"/>
    <w:rsid w:val="001B2C10"/>
    <w:rsid w:val="001B4AF4"/>
    <w:rsid w:val="001B5D29"/>
    <w:rsid w:val="001B6DAA"/>
    <w:rsid w:val="001B79BA"/>
    <w:rsid w:val="001C1AC6"/>
    <w:rsid w:val="001C2179"/>
    <w:rsid w:val="001C23EB"/>
    <w:rsid w:val="001C3763"/>
    <w:rsid w:val="001C4BFD"/>
    <w:rsid w:val="001C5170"/>
    <w:rsid w:val="001C55CA"/>
    <w:rsid w:val="001C6CA5"/>
    <w:rsid w:val="001C728D"/>
    <w:rsid w:val="001D0B85"/>
    <w:rsid w:val="001D2FDE"/>
    <w:rsid w:val="001D4D19"/>
    <w:rsid w:val="001D6AA0"/>
    <w:rsid w:val="001D72F3"/>
    <w:rsid w:val="001E05E1"/>
    <w:rsid w:val="001E08CD"/>
    <w:rsid w:val="001E3A58"/>
    <w:rsid w:val="001E49E7"/>
    <w:rsid w:val="001E4D49"/>
    <w:rsid w:val="001E54C1"/>
    <w:rsid w:val="001E6DFE"/>
    <w:rsid w:val="001F26EB"/>
    <w:rsid w:val="001F493C"/>
    <w:rsid w:val="001F4993"/>
    <w:rsid w:val="001F5F48"/>
    <w:rsid w:val="001F6C30"/>
    <w:rsid w:val="001F6FD0"/>
    <w:rsid w:val="00200130"/>
    <w:rsid w:val="00200222"/>
    <w:rsid w:val="002006E0"/>
    <w:rsid w:val="00200CA0"/>
    <w:rsid w:val="002019E7"/>
    <w:rsid w:val="0020234C"/>
    <w:rsid w:val="00202965"/>
    <w:rsid w:val="00203F2A"/>
    <w:rsid w:val="00204652"/>
    <w:rsid w:val="0020523E"/>
    <w:rsid w:val="002056C4"/>
    <w:rsid w:val="00205D09"/>
    <w:rsid w:val="00206A47"/>
    <w:rsid w:val="0020701E"/>
    <w:rsid w:val="00207731"/>
    <w:rsid w:val="00207B11"/>
    <w:rsid w:val="00207DBC"/>
    <w:rsid w:val="00211901"/>
    <w:rsid w:val="00211D77"/>
    <w:rsid w:val="00213517"/>
    <w:rsid w:val="00213C0C"/>
    <w:rsid w:val="00214CF6"/>
    <w:rsid w:val="00215802"/>
    <w:rsid w:val="00215AE7"/>
    <w:rsid w:val="00217436"/>
    <w:rsid w:val="00220693"/>
    <w:rsid w:val="00220840"/>
    <w:rsid w:val="00222354"/>
    <w:rsid w:val="00223278"/>
    <w:rsid w:val="00223425"/>
    <w:rsid w:val="00223CB0"/>
    <w:rsid w:val="002246DF"/>
    <w:rsid w:val="00224A7A"/>
    <w:rsid w:val="00227535"/>
    <w:rsid w:val="00227882"/>
    <w:rsid w:val="00227D64"/>
    <w:rsid w:val="002312D6"/>
    <w:rsid w:val="002317E7"/>
    <w:rsid w:val="00231E50"/>
    <w:rsid w:val="00232934"/>
    <w:rsid w:val="00233601"/>
    <w:rsid w:val="002345B1"/>
    <w:rsid w:val="0023489E"/>
    <w:rsid w:val="00237783"/>
    <w:rsid w:val="002378DC"/>
    <w:rsid w:val="00240AC6"/>
    <w:rsid w:val="00241BFB"/>
    <w:rsid w:val="002435E3"/>
    <w:rsid w:val="00243A4D"/>
    <w:rsid w:val="002445A3"/>
    <w:rsid w:val="00244DFC"/>
    <w:rsid w:val="00245B9B"/>
    <w:rsid w:val="00250AA0"/>
    <w:rsid w:val="00251222"/>
    <w:rsid w:val="0025453A"/>
    <w:rsid w:val="00254E47"/>
    <w:rsid w:val="00255181"/>
    <w:rsid w:val="002559A5"/>
    <w:rsid w:val="00255B6E"/>
    <w:rsid w:val="00257D8E"/>
    <w:rsid w:val="00261285"/>
    <w:rsid w:val="002635FC"/>
    <w:rsid w:val="00265CCE"/>
    <w:rsid w:val="0026600A"/>
    <w:rsid w:val="002668A7"/>
    <w:rsid w:val="00267402"/>
    <w:rsid w:val="002715CA"/>
    <w:rsid w:val="00271D5E"/>
    <w:rsid w:val="00273494"/>
    <w:rsid w:val="002770F6"/>
    <w:rsid w:val="0028002A"/>
    <w:rsid w:val="0028013D"/>
    <w:rsid w:val="00282EE7"/>
    <w:rsid w:val="0028373B"/>
    <w:rsid w:val="002843F3"/>
    <w:rsid w:val="002846E9"/>
    <w:rsid w:val="002855AB"/>
    <w:rsid w:val="00285EED"/>
    <w:rsid w:val="0028665A"/>
    <w:rsid w:val="00286FDB"/>
    <w:rsid w:val="002874A1"/>
    <w:rsid w:val="00291A18"/>
    <w:rsid w:val="00292F06"/>
    <w:rsid w:val="002932F2"/>
    <w:rsid w:val="00294EA2"/>
    <w:rsid w:val="00296096"/>
    <w:rsid w:val="002962DD"/>
    <w:rsid w:val="002970C1"/>
    <w:rsid w:val="00297596"/>
    <w:rsid w:val="0029787A"/>
    <w:rsid w:val="002A1913"/>
    <w:rsid w:val="002A42FB"/>
    <w:rsid w:val="002A444E"/>
    <w:rsid w:val="002A4645"/>
    <w:rsid w:val="002A54F6"/>
    <w:rsid w:val="002A642B"/>
    <w:rsid w:val="002A6799"/>
    <w:rsid w:val="002B1442"/>
    <w:rsid w:val="002B27E2"/>
    <w:rsid w:val="002B2A19"/>
    <w:rsid w:val="002B4AD1"/>
    <w:rsid w:val="002B5246"/>
    <w:rsid w:val="002B59F6"/>
    <w:rsid w:val="002B613D"/>
    <w:rsid w:val="002B7651"/>
    <w:rsid w:val="002B77A2"/>
    <w:rsid w:val="002C1FEB"/>
    <w:rsid w:val="002C224D"/>
    <w:rsid w:val="002C26DC"/>
    <w:rsid w:val="002C2F51"/>
    <w:rsid w:val="002C356E"/>
    <w:rsid w:val="002C4ED4"/>
    <w:rsid w:val="002C502A"/>
    <w:rsid w:val="002C5052"/>
    <w:rsid w:val="002C5AB1"/>
    <w:rsid w:val="002C5C5C"/>
    <w:rsid w:val="002C5F44"/>
    <w:rsid w:val="002C69C2"/>
    <w:rsid w:val="002C6A13"/>
    <w:rsid w:val="002D0A53"/>
    <w:rsid w:val="002D345B"/>
    <w:rsid w:val="002D4C38"/>
    <w:rsid w:val="002D4E6F"/>
    <w:rsid w:val="002D60C3"/>
    <w:rsid w:val="002D770F"/>
    <w:rsid w:val="002D7919"/>
    <w:rsid w:val="002E08B4"/>
    <w:rsid w:val="002E2C32"/>
    <w:rsid w:val="002E4189"/>
    <w:rsid w:val="002E4944"/>
    <w:rsid w:val="002E6471"/>
    <w:rsid w:val="002E6F37"/>
    <w:rsid w:val="002F1079"/>
    <w:rsid w:val="002F1A1A"/>
    <w:rsid w:val="002F3908"/>
    <w:rsid w:val="002F49A2"/>
    <w:rsid w:val="002F7794"/>
    <w:rsid w:val="0030358F"/>
    <w:rsid w:val="00303641"/>
    <w:rsid w:val="003061BF"/>
    <w:rsid w:val="00310F5E"/>
    <w:rsid w:val="00311972"/>
    <w:rsid w:val="00313026"/>
    <w:rsid w:val="003140DD"/>
    <w:rsid w:val="0031522B"/>
    <w:rsid w:val="00315429"/>
    <w:rsid w:val="00316BC3"/>
    <w:rsid w:val="00317139"/>
    <w:rsid w:val="00317B69"/>
    <w:rsid w:val="00317EEB"/>
    <w:rsid w:val="00320954"/>
    <w:rsid w:val="00320A60"/>
    <w:rsid w:val="0032205B"/>
    <w:rsid w:val="003225C0"/>
    <w:rsid w:val="00322CBB"/>
    <w:rsid w:val="00323DAF"/>
    <w:rsid w:val="003240B2"/>
    <w:rsid w:val="00325486"/>
    <w:rsid w:val="00326522"/>
    <w:rsid w:val="00326D60"/>
    <w:rsid w:val="00327AE7"/>
    <w:rsid w:val="00327AFB"/>
    <w:rsid w:val="00334C39"/>
    <w:rsid w:val="00335957"/>
    <w:rsid w:val="00335A50"/>
    <w:rsid w:val="00336912"/>
    <w:rsid w:val="003369B8"/>
    <w:rsid w:val="0033793E"/>
    <w:rsid w:val="003400EB"/>
    <w:rsid w:val="003418C5"/>
    <w:rsid w:val="00341D47"/>
    <w:rsid w:val="00341FD2"/>
    <w:rsid w:val="003425B2"/>
    <w:rsid w:val="003427EC"/>
    <w:rsid w:val="00342ACF"/>
    <w:rsid w:val="003437F4"/>
    <w:rsid w:val="0034438E"/>
    <w:rsid w:val="0034453D"/>
    <w:rsid w:val="00345D59"/>
    <w:rsid w:val="003470FC"/>
    <w:rsid w:val="003473BF"/>
    <w:rsid w:val="0034789A"/>
    <w:rsid w:val="003478BB"/>
    <w:rsid w:val="00350E20"/>
    <w:rsid w:val="0035136B"/>
    <w:rsid w:val="00353003"/>
    <w:rsid w:val="00353D1C"/>
    <w:rsid w:val="00353F7F"/>
    <w:rsid w:val="003544EA"/>
    <w:rsid w:val="00355714"/>
    <w:rsid w:val="003564D8"/>
    <w:rsid w:val="00360120"/>
    <w:rsid w:val="00360403"/>
    <w:rsid w:val="0036049E"/>
    <w:rsid w:val="003626BF"/>
    <w:rsid w:val="0036324A"/>
    <w:rsid w:val="00363C58"/>
    <w:rsid w:val="00363DD6"/>
    <w:rsid w:val="003654DC"/>
    <w:rsid w:val="003659E9"/>
    <w:rsid w:val="00371761"/>
    <w:rsid w:val="00372F45"/>
    <w:rsid w:val="003730BD"/>
    <w:rsid w:val="00374545"/>
    <w:rsid w:val="003757B4"/>
    <w:rsid w:val="003757F7"/>
    <w:rsid w:val="00375E3F"/>
    <w:rsid w:val="003769A3"/>
    <w:rsid w:val="00376C95"/>
    <w:rsid w:val="00380F91"/>
    <w:rsid w:val="00381710"/>
    <w:rsid w:val="00383563"/>
    <w:rsid w:val="00384190"/>
    <w:rsid w:val="00384A56"/>
    <w:rsid w:val="00386B42"/>
    <w:rsid w:val="003900A6"/>
    <w:rsid w:val="0039019E"/>
    <w:rsid w:val="003925F9"/>
    <w:rsid w:val="00396428"/>
    <w:rsid w:val="003965D3"/>
    <w:rsid w:val="003968FF"/>
    <w:rsid w:val="003976AD"/>
    <w:rsid w:val="00397919"/>
    <w:rsid w:val="003A1E90"/>
    <w:rsid w:val="003A2039"/>
    <w:rsid w:val="003A2F66"/>
    <w:rsid w:val="003A3221"/>
    <w:rsid w:val="003A3851"/>
    <w:rsid w:val="003A38D1"/>
    <w:rsid w:val="003A3C1A"/>
    <w:rsid w:val="003A5386"/>
    <w:rsid w:val="003A53C1"/>
    <w:rsid w:val="003B0F6D"/>
    <w:rsid w:val="003B19A2"/>
    <w:rsid w:val="003B2580"/>
    <w:rsid w:val="003B308D"/>
    <w:rsid w:val="003B3839"/>
    <w:rsid w:val="003B3D23"/>
    <w:rsid w:val="003B582B"/>
    <w:rsid w:val="003B6B81"/>
    <w:rsid w:val="003C0816"/>
    <w:rsid w:val="003C102D"/>
    <w:rsid w:val="003C1C43"/>
    <w:rsid w:val="003C22D5"/>
    <w:rsid w:val="003C2624"/>
    <w:rsid w:val="003C48E5"/>
    <w:rsid w:val="003C55BD"/>
    <w:rsid w:val="003C6BF7"/>
    <w:rsid w:val="003C6C17"/>
    <w:rsid w:val="003C7834"/>
    <w:rsid w:val="003C7CD6"/>
    <w:rsid w:val="003D05B3"/>
    <w:rsid w:val="003D0633"/>
    <w:rsid w:val="003D177B"/>
    <w:rsid w:val="003D1781"/>
    <w:rsid w:val="003D58FC"/>
    <w:rsid w:val="003D6B6A"/>
    <w:rsid w:val="003D7FB6"/>
    <w:rsid w:val="003E0A7C"/>
    <w:rsid w:val="003E0C98"/>
    <w:rsid w:val="003E1A9F"/>
    <w:rsid w:val="003E22C9"/>
    <w:rsid w:val="003E2416"/>
    <w:rsid w:val="003E273D"/>
    <w:rsid w:val="003E47C3"/>
    <w:rsid w:val="003E5D31"/>
    <w:rsid w:val="003E5D3E"/>
    <w:rsid w:val="003E70F3"/>
    <w:rsid w:val="003E7543"/>
    <w:rsid w:val="003F1F0A"/>
    <w:rsid w:val="003F1F4E"/>
    <w:rsid w:val="003F2181"/>
    <w:rsid w:val="003F25BA"/>
    <w:rsid w:val="003F2851"/>
    <w:rsid w:val="003F6517"/>
    <w:rsid w:val="00401F25"/>
    <w:rsid w:val="00404167"/>
    <w:rsid w:val="00404B66"/>
    <w:rsid w:val="0040530C"/>
    <w:rsid w:val="00406F62"/>
    <w:rsid w:val="004072B6"/>
    <w:rsid w:val="00407382"/>
    <w:rsid w:val="00407682"/>
    <w:rsid w:val="00410269"/>
    <w:rsid w:val="00410712"/>
    <w:rsid w:val="0041106D"/>
    <w:rsid w:val="00412D70"/>
    <w:rsid w:val="0041381D"/>
    <w:rsid w:val="004144DB"/>
    <w:rsid w:val="004179FF"/>
    <w:rsid w:val="00420BB8"/>
    <w:rsid w:val="004212D2"/>
    <w:rsid w:val="004218D1"/>
    <w:rsid w:val="00422F62"/>
    <w:rsid w:val="00424FC7"/>
    <w:rsid w:val="004251F0"/>
    <w:rsid w:val="00425AD1"/>
    <w:rsid w:val="00426E53"/>
    <w:rsid w:val="00427F30"/>
    <w:rsid w:val="0043084B"/>
    <w:rsid w:val="00431F90"/>
    <w:rsid w:val="00434935"/>
    <w:rsid w:val="00435794"/>
    <w:rsid w:val="004369F3"/>
    <w:rsid w:val="00436DC4"/>
    <w:rsid w:val="00437D41"/>
    <w:rsid w:val="00441733"/>
    <w:rsid w:val="0044216A"/>
    <w:rsid w:val="004426C4"/>
    <w:rsid w:val="00444630"/>
    <w:rsid w:val="00444DB0"/>
    <w:rsid w:val="00446562"/>
    <w:rsid w:val="00446BBB"/>
    <w:rsid w:val="00447D74"/>
    <w:rsid w:val="00451B90"/>
    <w:rsid w:val="00451E03"/>
    <w:rsid w:val="00452038"/>
    <w:rsid w:val="00452E2D"/>
    <w:rsid w:val="00454439"/>
    <w:rsid w:val="00461E92"/>
    <w:rsid w:val="0046368C"/>
    <w:rsid w:val="00464500"/>
    <w:rsid w:val="00465616"/>
    <w:rsid w:val="00465699"/>
    <w:rsid w:val="00465908"/>
    <w:rsid w:val="00466FD9"/>
    <w:rsid w:val="0047177E"/>
    <w:rsid w:val="00473326"/>
    <w:rsid w:val="004752CB"/>
    <w:rsid w:val="00476183"/>
    <w:rsid w:val="00476B98"/>
    <w:rsid w:val="004770EC"/>
    <w:rsid w:val="0047719E"/>
    <w:rsid w:val="004804B1"/>
    <w:rsid w:val="004815D4"/>
    <w:rsid w:val="00482454"/>
    <w:rsid w:val="004828BB"/>
    <w:rsid w:val="00483136"/>
    <w:rsid w:val="004837FA"/>
    <w:rsid w:val="00483D43"/>
    <w:rsid w:val="00485316"/>
    <w:rsid w:val="00485742"/>
    <w:rsid w:val="004875EB"/>
    <w:rsid w:val="00487852"/>
    <w:rsid w:val="0049051C"/>
    <w:rsid w:val="004940B0"/>
    <w:rsid w:val="0049489C"/>
    <w:rsid w:val="00497D78"/>
    <w:rsid w:val="004A058A"/>
    <w:rsid w:val="004A05F5"/>
    <w:rsid w:val="004A1A9F"/>
    <w:rsid w:val="004A45A2"/>
    <w:rsid w:val="004A45CD"/>
    <w:rsid w:val="004A5413"/>
    <w:rsid w:val="004A595F"/>
    <w:rsid w:val="004A5F65"/>
    <w:rsid w:val="004A6424"/>
    <w:rsid w:val="004B669D"/>
    <w:rsid w:val="004B6E27"/>
    <w:rsid w:val="004B74AB"/>
    <w:rsid w:val="004C02CA"/>
    <w:rsid w:val="004C0DBF"/>
    <w:rsid w:val="004C1238"/>
    <w:rsid w:val="004C1660"/>
    <w:rsid w:val="004C243E"/>
    <w:rsid w:val="004C402F"/>
    <w:rsid w:val="004C4124"/>
    <w:rsid w:val="004C481F"/>
    <w:rsid w:val="004C50FF"/>
    <w:rsid w:val="004C5F6C"/>
    <w:rsid w:val="004C613A"/>
    <w:rsid w:val="004C75B1"/>
    <w:rsid w:val="004D0AD7"/>
    <w:rsid w:val="004D108E"/>
    <w:rsid w:val="004D1BDA"/>
    <w:rsid w:val="004D1DD4"/>
    <w:rsid w:val="004D43AB"/>
    <w:rsid w:val="004D4722"/>
    <w:rsid w:val="004D4C9E"/>
    <w:rsid w:val="004D4E2B"/>
    <w:rsid w:val="004D5B80"/>
    <w:rsid w:val="004D797F"/>
    <w:rsid w:val="004E0A21"/>
    <w:rsid w:val="004E0B69"/>
    <w:rsid w:val="004E0D72"/>
    <w:rsid w:val="004E1143"/>
    <w:rsid w:val="004E2022"/>
    <w:rsid w:val="004E30DB"/>
    <w:rsid w:val="004E40E2"/>
    <w:rsid w:val="004E4470"/>
    <w:rsid w:val="004E4BBC"/>
    <w:rsid w:val="004E59B5"/>
    <w:rsid w:val="004E6188"/>
    <w:rsid w:val="004E6460"/>
    <w:rsid w:val="004E7A42"/>
    <w:rsid w:val="004F00B7"/>
    <w:rsid w:val="004F035A"/>
    <w:rsid w:val="004F106E"/>
    <w:rsid w:val="004F1EB4"/>
    <w:rsid w:val="004F283E"/>
    <w:rsid w:val="004F4974"/>
    <w:rsid w:val="004F5DF0"/>
    <w:rsid w:val="00501F17"/>
    <w:rsid w:val="00502563"/>
    <w:rsid w:val="005060B0"/>
    <w:rsid w:val="005070F4"/>
    <w:rsid w:val="00507204"/>
    <w:rsid w:val="00510B9A"/>
    <w:rsid w:val="00510F94"/>
    <w:rsid w:val="00510FE8"/>
    <w:rsid w:val="005119D5"/>
    <w:rsid w:val="005124D5"/>
    <w:rsid w:val="0051259C"/>
    <w:rsid w:val="00512DAD"/>
    <w:rsid w:val="00513193"/>
    <w:rsid w:val="00513BC8"/>
    <w:rsid w:val="00513DAB"/>
    <w:rsid w:val="00514D80"/>
    <w:rsid w:val="00515AC3"/>
    <w:rsid w:val="00520D45"/>
    <w:rsid w:val="0052144B"/>
    <w:rsid w:val="00521457"/>
    <w:rsid w:val="00522F27"/>
    <w:rsid w:val="00525A72"/>
    <w:rsid w:val="00526AD8"/>
    <w:rsid w:val="00526E8A"/>
    <w:rsid w:val="0052778E"/>
    <w:rsid w:val="00527D39"/>
    <w:rsid w:val="005300FD"/>
    <w:rsid w:val="00530588"/>
    <w:rsid w:val="005305D9"/>
    <w:rsid w:val="005323B1"/>
    <w:rsid w:val="00534A79"/>
    <w:rsid w:val="005357F3"/>
    <w:rsid w:val="00536481"/>
    <w:rsid w:val="00537B20"/>
    <w:rsid w:val="005413F7"/>
    <w:rsid w:val="00541AB9"/>
    <w:rsid w:val="00541E03"/>
    <w:rsid w:val="00543BCC"/>
    <w:rsid w:val="00545CFA"/>
    <w:rsid w:val="005471BE"/>
    <w:rsid w:val="00550BD4"/>
    <w:rsid w:val="00551CBD"/>
    <w:rsid w:val="005521F0"/>
    <w:rsid w:val="00552B49"/>
    <w:rsid w:val="005533CE"/>
    <w:rsid w:val="00553501"/>
    <w:rsid w:val="00553D45"/>
    <w:rsid w:val="00554054"/>
    <w:rsid w:val="0055473D"/>
    <w:rsid w:val="00554986"/>
    <w:rsid w:val="00554BDD"/>
    <w:rsid w:val="00555051"/>
    <w:rsid w:val="0055776C"/>
    <w:rsid w:val="005577B1"/>
    <w:rsid w:val="00560285"/>
    <w:rsid w:val="00560796"/>
    <w:rsid w:val="00560D44"/>
    <w:rsid w:val="005627E0"/>
    <w:rsid w:val="0056353E"/>
    <w:rsid w:val="00564151"/>
    <w:rsid w:val="00564154"/>
    <w:rsid w:val="00565441"/>
    <w:rsid w:val="00565D09"/>
    <w:rsid w:val="005663B6"/>
    <w:rsid w:val="005704D3"/>
    <w:rsid w:val="005740C6"/>
    <w:rsid w:val="00574A83"/>
    <w:rsid w:val="00575A0D"/>
    <w:rsid w:val="00575A44"/>
    <w:rsid w:val="005766E9"/>
    <w:rsid w:val="0057732B"/>
    <w:rsid w:val="005776AC"/>
    <w:rsid w:val="005803A4"/>
    <w:rsid w:val="00580F20"/>
    <w:rsid w:val="005820E4"/>
    <w:rsid w:val="00582521"/>
    <w:rsid w:val="005834C6"/>
    <w:rsid w:val="005844C4"/>
    <w:rsid w:val="00584CA0"/>
    <w:rsid w:val="005859DA"/>
    <w:rsid w:val="00585DBA"/>
    <w:rsid w:val="00590700"/>
    <w:rsid w:val="00591333"/>
    <w:rsid w:val="00591502"/>
    <w:rsid w:val="00591A18"/>
    <w:rsid w:val="005922D8"/>
    <w:rsid w:val="0059317B"/>
    <w:rsid w:val="005931A8"/>
    <w:rsid w:val="00595A85"/>
    <w:rsid w:val="00596CFF"/>
    <w:rsid w:val="005A012C"/>
    <w:rsid w:val="005A04C2"/>
    <w:rsid w:val="005A04F9"/>
    <w:rsid w:val="005A1193"/>
    <w:rsid w:val="005A15EF"/>
    <w:rsid w:val="005A2373"/>
    <w:rsid w:val="005A245C"/>
    <w:rsid w:val="005A2A21"/>
    <w:rsid w:val="005A34EE"/>
    <w:rsid w:val="005A3AE2"/>
    <w:rsid w:val="005A3CBA"/>
    <w:rsid w:val="005A49E4"/>
    <w:rsid w:val="005A4ABE"/>
    <w:rsid w:val="005A5893"/>
    <w:rsid w:val="005A7201"/>
    <w:rsid w:val="005B051E"/>
    <w:rsid w:val="005B11CB"/>
    <w:rsid w:val="005B24B3"/>
    <w:rsid w:val="005B2712"/>
    <w:rsid w:val="005B2857"/>
    <w:rsid w:val="005B2A79"/>
    <w:rsid w:val="005B37CA"/>
    <w:rsid w:val="005B408E"/>
    <w:rsid w:val="005B455D"/>
    <w:rsid w:val="005B4C68"/>
    <w:rsid w:val="005B564B"/>
    <w:rsid w:val="005B5DA0"/>
    <w:rsid w:val="005B612F"/>
    <w:rsid w:val="005B7076"/>
    <w:rsid w:val="005B70C6"/>
    <w:rsid w:val="005B7449"/>
    <w:rsid w:val="005B7C72"/>
    <w:rsid w:val="005C0A03"/>
    <w:rsid w:val="005C19D2"/>
    <w:rsid w:val="005C205A"/>
    <w:rsid w:val="005C215F"/>
    <w:rsid w:val="005C21CB"/>
    <w:rsid w:val="005C314D"/>
    <w:rsid w:val="005C3564"/>
    <w:rsid w:val="005C509D"/>
    <w:rsid w:val="005C5550"/>
    <w:rsid w:val="005C5C92"/>
    <w:rsid w:val="005C6D34"/>
    <w:rsid w:val="005D0EFE"/>
    <w:rsid w:val="005D1462"/>
    <w:rsid w:val="005D2F56"/>
    <w:rsid w:val="005D342A"/>
    <w:rsid w:val="005D350C"/>
    <w:rsid w:val="005D7287"/>
    <w:rsid w:val="005E1A3F"/>
    <w:rsid w:val="005E1C1D"/>
    <w:rsid w:val="005E29B7"/>
    <w:rsid w:val="005E3332"/>
    <w:rsid w:val="005E5591"/>
    <w:rsid w:val="005E6063"/>
    <w:rsid w:val="005F2B50"/>
    <w:rsid w:val="005F3A29"/>
    <w:rsid w:val="005F4A97"/>
    <w:rsid w:val="005F4BB6"/>
    <w:rsid w:val="005F5548"/>
    <w:rsid w:val="005F5607"/>
    <w:rsid w:val="005F57B1"/>
    <w:rsid w:val="005F5E74"/>
    <w:rsid w:val="005F5EB7"/>
    <w:rsid w:val="005F7122"/>
    <w:rsid w:val="006006EB"/>
    <w:rsid w:val="00600D49"/>
    <w:rsid w:val="0060113A"/>
    <w:rsid w:val="00601226"/>
    <w:rsid w:val="006018E6"/>
    <w:rsid w:val="00601C72"/>
    <w:rsid w:val="00602599"/>
    <w:rsid w:val="006038D3"/>
    <w:rsid w:val="00604F14"/>
    <w:rsid w:val="00606074"/>
    <w:rsid w:val="006065CD"/>
    <w:rsid w:val="00606B64"/>
    <w:rsid w:val="00606E26"/>
    <w:rsid w:val="00607DA2"/>
    <w:rsid w:val="0061008D"/>
    <w:rsid w:val="00610F4B"/>
    <w:rsid w:val="00613309"/>
    <w:rsid w:val="00613CFB"/>
    <w:rsid w:val="00616D2A"/>
    <w:rsid w:val="00617520"/>
    <w:rsid w:val="006177CE"/>
    <w:rsid w:val="00620134"/>
    <w:rsid w:val="00621774"/>
    <w:rsid w:val="006220D0"/>
    <w:rsid w:val="00623E51"/>
    <w:rsid w:val="00626EF7"/>
    <w:rsid w:val="00626F17"/>
    <w:rsid w:val="00626FC8"/>
    <w:rsid w:val="00627E7A"/>
    <w:rsid w:val="00630B55"/>
    <w:rsid w:val="0063101B"/>
    <w:rsid w:val="00632D1C"/>
    <w:rsid w:val="00635708"/>
    <w:rsid w:val="00635726"/>
    <w:rsid w:val="006359C3"/>
    <w:rsid w:val="00637422"/>
    <w:rsid w:val="006374F7"/>
    <w:rsid w:val="00640A51"/>
    <w:rsid w:val="00640B97"/>
    <w:rsid w:val="006421D4"/>
    <w:rsid w:val="00642572"/>
    <w:rsid w:val="00642A7D"/>
    <w:rsid w:val="00643549"/>
    <w:rsid w:val="00644105"/>
    <w:rsid w:val="00644158"/>
    <w:rsid w:val="00644374"/>
    <w:rsid w:val="0064497A"/>
    <w:rsid w:val="00645158"/>
    <w:rsid w:val="00645572"/>
    <w:rsid w:val="00645FF3"/>
    <w:rsid w:val="00650077"/>
    <w:rsid w:val="00652882"/>
    <w:rsid w:val="0065354F"/>
    <w:rsid w:val="00654147"/>
    <w:rsid w:val="00654E64"/>
    <w:rsid w:val="00655084"/>
    <w:rsid w:val="0065525B"/>
    <w:rsid w:val="0065661C"/>
    <w:rsid w:val="00656865"/>
    <w:rsid w:val="006568F0"/>
    <w:rsid w:val="00657583"/>
    <w:rsid w:val="006613A6"/>
    <w:rsid w:val="00663716"/>
    <w:rsid w:val="00663A04"/>
    <w:rsid w:val="006645E4"/>
    <w:rsid w:val="0066566C"/>
    <w:rsid w:val="00665B12"/>
    <w:rsid w:val="00665DA7"/>
    <w:rsid w:val="00667D30"/>
    <w:rsid w:val="006706D4"/>
    <w:rsid w:val="00672CC5"/>
    <w:rsid w:val="00673189"/>
    <w:rsid w:val="00673249"/>
    <w:rsid w:val="006753A2"/>
    <w:rsid w:val="00676927"/>
    <w:rsid w:val="00676CE2"/>
    <w:rsid w:val="006807EC"/>
    <w:rsid w:val="00680E76"/>
    <w:rsid w:val="00682266"/>
    <w:rsid w:val="00682307"/>
    <w:rsid w:val="0068244D"/>
    <w:rsid w:val="006834FD"/>
    <w:rsid w:val="00684422"/>
    <w:rsid w:val="00686D44"/>
    <w:rsid w:val="006872D0"/>
    <w:rsid w:val="006876BE"/>
    <w:rsid w:val="00687C49"/>
    <w:rsid w:val="006909BC"/>
    <w:rsid w:val="00692124"/>
    <w:rsid w:val="00692561"/>
    <w:rsid w:val="00692F00"/>
    <w:rsid w:val="006941B5"/>
    <w:rsid w:val="00694E41"/>
    <w:rsid w:val="006955F4"/>
    <w:rsid w:val="006969C0"/>
    <w:rsid w:val="006A667C"/>
    <w:rsid w:val="006A7057"/>
    <w:rsid w:val="006B008D"/>
    <w:rsid w:val="006B0718"/>
    <w:rsid w:val="006B256A"/>
    <w:rsid w:val="006B2ECB"/>
    <w:rsid w:val="006B38F3"/>
    <w:rsid w:val="006B3BA7"/>
    <w:rsid w:val="006B4CF0"/>
    <w:rsid w:val="006B570F"/>
    <w:rsid w:val="006B5B13"/>
    <w:rsid w:val="006B5F7A"/>
    <w:rsid w:val="006B639A"/>
    <w:rsid w:val="006B7F15"/>
    <w:rsid w:val="006C0707"/>
    <w:rsid w:val="006C182C"/>
    <w:rsid w:val="006C4016"/>
    <w:rsid w:val="006C4CF7"/>
    <w:rsid w:val="006C5E0E"/>
    <w:rsid w:val="006C6743"/>
    <w:rsid w:val="006C6F6C"/>
    <w:rsid w:val="006C75C2"/>
    <w:rsid w:val="006D09F5"/>
    <w:rsid w:val="006D0CE7"/>
    <w:rsid w:val="006D2796"/>
    <w:rsid w:val="006D29CB"/>
    <w:rsid w:val="006D36A5"/>
    <w:rsid w:val="006D38DD"/>
    <w:rsid w:val="006D3EF3"/>
    <w:rsid w:val="006D4AC1"/>
    <w:rsid w:val="006D4ED9"/>
    <w:rsid w:val="006D57C4"/>
    <w:rsid w:val="006D68FA"/>
    <w:rsid w:val="006D79D7"/>
    <w:rsid w:val="006E0EDE"/>
    <w:rsid w:val="006E4DAB"/>
    <w:rsid w:val="006E4F1A"/>
    <w:rsid w:val="006E5EDB"/>
    <w:rsid w:val="006E61DE"/>
    <w:rsid w:val="006E662F"/>
    <w:rsid w:val="006E6FC0"/>
    <w:rsid w:val="006E7635"/>
    <w:rsid w:val="006E7D37"/>
    <w:rsid w:val="006F022F"/>
    <w:rsid w:val="006F081E"/>
    <w:rsid w:val="006F104E"/>
    <w:rsid w:val="006F1401"/>
    <w:rsid w:val="006F1D03"/>
    <w:rsid w:val="006F3AB3"/>
    <w:rsid w:val="006F3F0C"/>
    <w:rsid w:val="006F4097"/>
    <w:rsid w:val="006F564A"/>
    <w:rsid w:val="006F5F7C"/>
    <w:rsid w:val="006F68FC"/>
    <w:rsid w:val="006F71ED"/>
    <w:rsid w:val="006F785F"/>
    <w:rsid w:val="00700910"/>
    <w:rsid w:val="00700BBF"/>
    <w:rsid w:val="00701945"/>
    <w:rsid w:val="00703060"/>
    <w:rsid w:val="00703DF6"/>
    <w:rsid w:val="007042A0"/>
    <w:rsid w:val="00704549"/>
    <w:rsid w:val="00704BE9"/>
    <w:rsid w:val="00710219"/>
    <w:rsid w:val="00710C08"/>
    <w:rsid w:val="007118DF"/>
    <w:rsid w:val="007125F7"/>
    <w:rsid w:val="00714F08"/>
    <w:rsid w:val="0071547F"/>
    <w:rsid w:val="007166C1"/>
    <w:rsid w:val="007167BC"/>
    <w:rsid w:val="00716B92"/>
    <w:rsid w:val="007202E9"/>
    <w:rsid w:val="0072111D"/>
    <w:rsid w:val="007211A5"/>
    <w:rsid w:val="00721A68"/>
    <w:rsid w:val="00723707"/>
    <w:rsid w:val="007242AD"/>
    <w:rsid w:val="0072492F"/>
    <w:rsid w:val="00724999"/>
    <w:rsid w:val="0072617A"/>
    <w:rsid w:val="00732357"/>
    <w:rsid w:val="00732773"/>
    <w:rsid w:val="00732FEE"/>
    <w:rsid w:val="00733DC6"/>
    <w:rsid w:val="007348A3"/>
    <w:rsid w:val="00735969"/>
    <w:rsid w:val="007360C2"/>
    <w:rsid w:val="0073754E"/>
    <w:rsid w:val="00743B85"/>
    <w:rsid w:val="00744747"/>
    <w:rsid w:val="0074505E"/>
    <w:rsid w:val="00745685"/>
    <w:rsid w:val="00745D14"/>
    <w:rsid w:val="00746486"/>
    <w:rsid w:val="0074733E"/>
    <w:rsid w:val="0074747D"/>
    <w:rsid w:val="007510C5"/>
    <w:rsid w:val="00751B29"/>
    <w:rsid w:val="007520D5"/>
    <w:rsid w:val="0075321A"/>
    <w:rsid w:val="007536A1"/>
    <w:rsid w:val="0075473C"/>
    <w:rsid w:val="007551C1"/>
    <w:rsid w:val="00760D9B"/>
    <w:rsid w:val="007615AA"/>
    <w:rsid w:val="00761B03"/>
    <w:rsid w:val="00763A68"/>
    <w:rsid w:val="007667BA"/>
    <w:rsid w:val="0076705A"/>
    <w:rsid w:val="0076747A"/>
    <w:rsid w:val="00767480"/>
    <w:rsid w:val="0076781A"/>
    <w:rsid w:val="00767FC4"/>
    <w:rsid w:val="0077108F"/>
    <w:rsid w:val="007721C9"/>
    <w:rsid w:val="00772613"/>
    <w:rsid w:val="00773216"/>
    <w:rsid w:val="00773AB9"/>
    <w:rsid w:val="0077433C"/>
    <w:rsid w:val="00774C52"/>
    <w:rsid w:val="00775C53"/>
    <w:rsid w:val="00775C72"/>
    <w:rsid w:val="00775DBD"/>
    <w:rsid w:val="0077724A"/>
    <w:rsid w:val="007777A7"/>
    <w:rsid w:val="00781445"/>
    <w:rsid w:val="0078264F"/>
    <w:rsid w:val="00783351"/>
    <w:rsid w:val="0078397A"/>
    <w:rsid w:val="0078480C"/>
    <w:rsid w:val="00784E28"/>
    <w:rsid w:val="00784ED1"/>
    <w:rsid w:val="00785023"/>
    <w:rsid w:val="007859A4"/>
    <w:rsid w:val="00786D32"/>
    <w:rsid w:val="00790EE6"/>
    <w:rsid w:val="007910B5"/>
    <w:rsid w:val="00791140"/>
    <w:rsid w:val="00791417"/>
    <w:rsid w:val="007917AE"/>
    <w:rsid w:val="00791847"/>
    <w:rsid w:val="00791D9A"/>
    <w:rsid w:val="007928C0"/>
    <w:rsid w:val="0079443E"/>
    <w:rsid w:val="00796978"/>
    <w:rsid w:val="00796C6E"/>
    <w:rsid w:val="00797FD4"/>
    <w:rsid w:val="007A132A"/>
    <w:rsid w:val="007A1566"/>
    <w:rsid w:val="007A161D"/>
    <w:rsid w:val="007A4AAE"/>
    <w:rsid w:val="007B078A"/>
    <w:rsid w:val="007B1DAD"/>
    <w:rsid w:val="007B3ED5"/>
    <w:rsid w:val="007B49C0"/>
    <w:rsid w:val="007B76BD"/>
    <w:rsid w:val="007C0272"/>
    <w:rsid w:val="007C04EA"/>
    <w:rsid w:val="007C0DCF"/>
    <w:rsid w:val="007C1602"/>
    <w:rsid w:val="007C5885"/>
    <w:rsid w:val="007C5B1F"/>
    <w:rsid w:val="007D175C"/>
    <w:rsid w:val="007D2EEB"/>
    <w:rsid w:val="007D6A60"/>
    <w:rsid w:val="007D7B19"/>
    <w:rsid w:val="007E1642"/>
    <w:rsid w:val="007E1A6C"/>
    <w:rsid w:val="007E1AE6"/>
    <w:rsid w:val="007E3081"/>
    <w:rsid w:val="007E58C0"/>
    <w:rsid w:val="007E6CA6"/>
    <w:rsid w:val="007E6F82"/>
    <w:rsid w:val="007F10BA"/>
    <w:rsid w:val="007F1DDC"/>
    <w:rsid w:val="007F37AF"/>
    <w:rsid w:val="007F3D18"/>
    <w:rsid w:val="007F4E27"/>
    <w:rsid w:val="007F5F23"/>
    <w:rsid w:val="007F608B"/>
    <w:rsid w:val="007F701C"/>
    <w:rsid w:val="007F7EBE"/>
    <w:rsid w:val="008003EE"/>
    <w:rsid w:val="00800F98"/>
    <w:rsid w:val="0080291A"/>
    <w:rsid w:val="00803317"/>
    <w:rsid w:val="008035A8"/>
    <w:rsid w:val="008046B5"/>
    <w:rsid w:val="00804911"/>
    <w:rsid w:val="00805224"/>
    <w:rsid w:val="0080566C"/>
    <w:rsid w:val="00805E2E"/>
    <w:rsid w:val="00807472"/>
    <w:rsid w:val="008109D2"/>
    <w:rsid w:val="00811086"/>
    <w:rsid w:val="008121ED"/>
    <w:rsid w:val="00812408"/>
    <w:rsid w:val="008157D8"/>
    <w:rsid w:val="00815EFF"/>
    <w:rsid w:val="008160B9"/>
    <w:rsid w:val="0082221C"/>
    <w:rsid w:val="00822817"/>
    <w:rsid w:val="00823A6A"/>
    <w:rsid w:val="00824EE9"/>
    <w:rsid w:val="00825B45"/>
    <w:rsid w:val="00825E00"/>
    <w:rsid w:val="00826D1F"/>
    <w:rsid w:val="00826EB3"/>
    <w:rsid w:val="008307EB"/>
    <w:rsid w:val="00830DCA"/>
    <w:rsid w:val="00831E20"/>
    <w:rsid w:val="0083251F"/>
    <w:rsid w:val="008326E2"/>
    <w:rsid w:val="00835933"/>
    <w:rsid w:val="00836962"/>
    <w:rsid w:val="00836D2D"/>
    <w:rsid w:val="00836E47"/>
    <w:rsid w:val="00836FD8"/>
    <w:rsid w:val="00840A00"/>
    <w:rsid w:val="00840F1F"/>
    <w:rsid w:val="00844949"/>
    <w:rsid w:val="008462F4"/>
    <w:rsid w:val="008464E2"/>
    <w:rsid w:val="00847C94"/>
    <w:rsid w:val="008517DB"/>
    <w:rsid w:val="00852070"/>
    <w:rsid w:val="008528EE"/>
    <w:rsid w:val="00854675"/>
    <w:rsid w:val="00856329"/>
    <w:rsid w:val="00856BD6"/>
    <w:rsid w:val="00856F51"/>
    <w:rsid w:val="008606E2"/>
    <w:rsid w:val="008615A0"/>
    <w:rsid w:val="008616C8"/>
    <w:rsid w:val="00861890"/>
    <w:rsid w:val="0086388D"/>
    <w:rsid w:val="0086460B"/>
    <w:rsid w:val="00865683"/>
    <w:rsid w:val="00867EE0"/>
    <w:rsid w:val="00867F00"/>
    <w:rsid w:val="00871FCC"/>
    <w:rsid w:val="00872B3D"/>
    <w:rsid w:val="00872B5F"/>
    <w:rsid w:val="00872CAC"/>
    <w:rsid w:val="008741A3"/>
    <w:rsid w:val="00874A23"/>
    <w:rsid w:val="00875FC8"/>
    <w:rsid w:val="0087631C"/>
    <w:rsid w:val="008765C2"/>
    <w:rsid w:val="00877AE5"/>
    <w:rsid w:val="00880145"/>
    <w:rsid w:val="00880364"/>
    <w:rsid w:val="008807F0"/>
    <w:rsid w:val="00881209"/>
    <w:rsid w:val="00883597"/>
    <w:rsid w:val="00885E53"/>
    <w:rsid w:val="00887536"/>
    <w:rsid w:val="00887E1F"/>
    <w:rsid w:val="00890170"/>
    <w:rsid w:val="00890B5A"/>
    <w:rsid w:val="00890DC1"/>
    <w:rsid w:val="008923DA"/>
    <w:rsid w:val="00892F92"/>
    <w:rsid w:val="008934AD"/>
    <w:rsid w:val="008939C0"/>
    <w:rsid w:val="00893C56"/>
    <w:rsid w:val="008944D5"/>
    <w:rsid w:val="0089494C"/>
    <w:rsid w:val="00895F97"/>
    <w:rsid w:val="00897D3E"/>
    <w:rsid w:val="008A12A4"/>
    <w:rsid w:val="008A2610"/>
    <w:rsid w:val="008A36DB"/>
    <w:rsid w:val="008A4947"/>
    <w:rsid w:val="008A4D31"/>
    <w:rsid w:val="008A5574"/>
    <w:rsid w:val="008A7966"/>
    <w:rsid w:val="008A7FD9"/>
    <w:rsid w:val="008B0796"/>
    <w:rsid w:val="008B0ABA"/>
    <w:rsid w:val="008B1F02"/>
    <w:rsid w:val="008B2422"/>
    <w:rsid w:val="008B7161"/>
    <w:rsid w:val="008C133D"/>
    <w:rsid w:val="008C3A1C"/>
    <w:rsid w:val="008C3AAA"/>
    <w:rsid w:val="008C4027"/>
    <w:rsid w:val="008D0436"/>
    <w:rsid w:val="008D12B4"/>
    <w:rsid w:val="008D2874"/>
    <w:rsid w:val="008D3BA3"/>
    <w:rsid w:val="008D5286"/>
    <w:rsid w:val="008D5465"/>
    <w:rsid w:val="008D5EBF"/>
    <w:rsid w:val="008D7281"/>
    <w:rsid w:val="008D76F8"/>
    <w:rsid w:val="008E10E5"/>
    <w:rsid w:val="008E4053"/>
    <w:rsid w:val="008E5067"/>
    <w:rsid w:val="008E6231"/>
    <w:rsid w:val="008E682B"/>
    <w:rsid w:val="008E764F"/>
    <w:rsid w:val="008F3C5F"/>
    <w:rsid w:val="008F4F28"/>
    <w:rsid w:val="008F6DA9"/>
    <w:rsid w:val="008F73E9"/>
    <w:rsid w:val="00901C60"/>
    <w:rsid w:val="00902950"/>
    <w:rsid w:val="00905773"/>
    <w:rsid w:val="00905DA9"/>
    <w:rsid w:val="00910E33"/>
    <w:rsid w:val="00911397"/>
    <w:rsid w:val="00911677"/>
    <w:rsid w:val="0091167B"/>
    <w:rsid w:val="00915426"/>
    <w:rsid w:val="00915F28"/>
    <w:rsid w:val="009172E4"/>
    <w:rsid w:val="00917984"/>
    <w:rsid w:val="00917AEE"/>
    <w:rsid w:val="0092085F"/>
    <w:rsid w:val="00920A1E"/>
    <w:rsid w:val="0092366F"/>
    <w:rsid w:val="00926795"/>
    <w:rsid w:val="00927276"/>
    <w:rsid w:val="00931BDF"/>
    <w:rsid w:val="009326D7"/>
    <w:rsid w:val="009340D7"/>
    <w:rsid w:val="00935BFB"/>
    <w:rsid w:val="009368B2"/>
    <w:rsid w:val="00942920"/>
    <w:rsid w:val="00942B31"/>
    <w:rsid w:val="00942E12"/>
    <w:rsid w:val="00943C24"/>
    <w:rsid w:val="00944759"/>
    <w:rsid w:val="00945ED9"/>
    <w:rsid w:val="00950EF5"/>
    <w:rsid w:val="009513C4"/>
    <w:rsid w:val="0095274F"/>
    <w:rsid w:val="00953B3B"/>
    <w:rsid w:val="00953C65"/>
    <w:rsid w:val="00955108"/>
    <w:rsid w:val="0095567E"/>
    <w:rsid w:val="00956B1A"/>
    <w:rsid w:val="0095719E"/>
    <w:rsid w:val="009578F1"/>
    <w:rsid w:val="009622AE"/>
    <w:rsid w:val="00962FAE"/>
    <w:rsid w:val="00963303"/>
    <w:rsid w:val="00963A27"/>
    <w:rsid w:val="009643C5"/>
    <w:rsid w:val="009655C7"/>
    <w:rsid w:val="009660F7"/>
    <w:rsid w:val="00967095"/>
    <w:rsid w:val="0096709D"/>
    <w:rsid w:val="0097010B"/>
    <w:rsid w:val="009705F7"/>
    <w:rsid w:val="0097229B"/>
    <w:rsid w:val="00973365"/>
    <w:rsid w:val="009734AA"/>
    <w:rsid w:val="0097572E"/>
    <w:rsid w:val="00975E60"/>
    <w:rsid w:val="00980845"/>
    <w:rsid w:val="0098090E"/>
    <w:rsid w:val="009814ED"/>
    <w:rsid w:val="009815DB"/>
    <w:rsid w:val="0098231A"/>
    <w:rsid w:val="00982A0A"/>
    <w:rsid w:val="00983361"/>
    <w:rsid w:val="00984864"/>
    <w:rsid w:val="00986206"/>
    <w:rsid w:val="00986756"/>
    <w:rsid w:val="0099075F"/>
    <w:rsid w:val="00990F5F"/>
    <w:rsid w:val="00992C45"/>
    <w:rsid w:val="00992C58"/>
    <w:rsid w:val="009932E9"/>
    <w:rsid w:val="00993EDE"/>
    <w:rsid w:val="009951EB"/>
    <w:rsid w:val="00995555"/>
    <w:rsid w:val="009957D4"/>
    <w:rsid w:val="00995EB8"/>
    <w:rsid w:val="009966B1"/>
    <w:rsid w:val="00996A6E"/>
    <w:rsid w:val="009A02F3"/>
    <w:rsid w:val="009A0748"/>
    <w:rsid w:val="009A106E"/>
    <w:rsid w:val="009A10A8"/>
    <w:rsid w:val="009A283C"/>
    <w:rsid w:val="009A2CB0"/>
    <w:rsid w:val="009A2F2E"/>
    <w:rsid w:val="009A60AE"/>
    <w:rsid w:val="009A6F86"/>
    <w:rsid w:val="009A76C3"/>
    <w:rsid w:val="009A7E7D"/>
    <w:rsid w:val="009B2E47"/>
    <w:rsid w:val="009B5640"/>
    <w:rsid w:val="009B5B1B"/>
    <w:rsid w:val="009B6791"/>
    <w:rsid w:val="009B77D8"/>
    <w:rsid w:val="009C018A"/>
    <w:rsid w:val="009C038F"/>
    <w:rsid w:val="009C154C"/>
    <w:rsid w:val="009C3643"/>
    <w:rsid w:val="009C5059"/>
    <w:rsid w:val="009C523C"/>
    <w:rsid w:val="009C6DB2"/>
    <w:rsid w:val="009C6E37"/>
    <w:rsid w:val="009C7897"/>
    <w:rsid w:val="009D039E"/>
    <w:rsid w:val="009D119A"/>
    <w:rsid w:val="009D36DE"/>
    <w:rsid w:val="009D4AE5"/>
    <w:rsid w:val="009D62AB"/>
    <w:rsid w:val="009D6762"/>
    <w:rsid w:val="009D6BD9"/>
    <w:rsid w:val="009D6E1F"/>
    <w:rsid w:val="009E03E4"/>
    <w:rsid w:val="009E249A"/>
    <w:rsid w:val="009E28FA"/>
    <w:rsid w:val="009E4131"/>
    <w:rsid w:val="009E4404"/>
    <w:rsid w:val="009E5995"/>
    <w:rsid w:val="009E65E2"/>
    <w:rsid w:val="009F0D08"/>
    <w:rsid w:val="009F0E73"/>
    <w:rsid w:val="009F1FF6"/>
    <w:rsid w:val="009F46A6"/>
    <w:rsid w:val="009F582A"/>
    <w:rsid w:val="009F777A"/>
    <w:rsid w:val="009F7924"/>
    <w:rsid w:val="009F7D57"/>
    <w:rsid w:val="00A022FD"/>
    <w:rsid w:val="00A02B73"/>
    <w:rsid w:val="00A03939"/>
    <w:rsid w:val="00A041ED"/>
    <w:rsid w:val="00A04D0D"/>
    <w:rsid w:val="00A06234"/>
    <w:rsid w:val="00A06C5D"/>
    <w:rsid w:val="00A106AE"/>
    <w:rsid w:val="00A14A5A"/>
    <w:rsid w:val="00A15747"/>
    <w:rsid w:val="00A1612E"/>
    <w:rsid w:val="00A16E02"/>
    <w:rsid w:val="00A2020E"/>
    <w:rsid w:val="00A221C8"/>
    <w:rsid w:val="00A2318D"/>
    <w:rsid w:val="00A233FF"/>
    <w:rsid w:val="00A23E54"/>
    <w:rsid w:val="00A263EF"/>
    <w:rsid w:val="00A27A81"/>
    <w:rsid w:val="00A27BF5"/>
    <w:rsid w:val="00A3043F"/>
    <w:rsid w:val="00A306B1"/>
    <w:rsid w:val="00A314B2"/>
    <w:rsid w:val="00A316D9"/>
    <w:rsid w:val="00A32931"/>
    <w:rsid w:val="00A33C1A"/>
    <w:rsid w:val="00A35976"/>
    <w:rsid w:val="00A35B5C"/>
    <w:rsid w:val="00A367DB"/>
    <w:rsid w:val="00A37C86"/>
    <w:rsid w:val="00A41CC1"/>
    <w:rsid w:val="00A41EEE"/>
    <w:rsid w:val="00A43CB4"/>
    <w:rsid w:val="00A44A2F"/>
    <w:rsid w:val="00A451FC"/>
    <w:rsid w:val="00A452B1"/>
    <w:rsid w:val="00A456C0"/>
    <w:rsid w:val="00A461D0"/>
    <w:rsid w:val="00A462BF"/>
    <w:rsid w:val="00A472CB"/>
    <w:rsid w:val="00A47BD2"/>
    <w:rsid w:val="00A50150"/>
    <w:rsid w:val="00A50F8B"/>
    <w:rsid w:val="00A518AE"/>
    <w:rsid w:val="00A52050"/>
    <w:rsid w:val="00A52631"/>
    <w:rsid w:val="00A52943"/>
    <w:rsid w:val="00A52970"/>
    <w:rsid w:val="00A54775"/>
    <w:rsid w:val="00A54B34"/>
    <w:rsid w:val="00A550C0"/>
    <w:rsid w:val="00A55A14"/>
    <w:rsid w:val="00A57B2E"/>
    <w:rsid w:val="00A60D29"/>
    <w:rsid w:val="00A61E08"/>
    <w:rsid w:val="00A63715"/>
    <w:rsid w:val="00A63BC1"/>
    <w:rsid w:val="00A65293"/>
    <w:rsid w:val="00A6572B"/>
    <w:rsid w:val="00A6647A"/>
    <w:rsid w:val="00A70CBC"/>
    <w:rsid w:val="00A70DD4"/>
    <w:rsid w:val="00A712A6"/>
    <w:rsid w:val="00A72623"/>
    <w:rsid w:val="00A75C4B"/>
    <w:rsid w:val="00A75CE8"/>
    <w:rsid w:val="00A818BF"/>
    <w:rsid w:val="00A82506"/>
    <w:rsid w:val="00A829F7"/>
    <w:rsid w:val="00A8627D"/>
    <w:rsid w:val="00A90A32"/>
    <w:rsid w:val="00A94448"/>
    <w:rsid w:val="00A9478D"/>
    <w:rsid w:val="00A963FE"/>
    <w:rsid w:val="00A96A52"/>
    <w:rsid w:val="00A97BF7"/>
    <w:rsid w:val="00A97CCF"/>
    <w:rsid w:val="00AA05EA"/>
    <w:rsid w:val="00AA2552"/>
    <w:rsid w:val="00AA3AB5"/>
    <w:rsid w:val="00AA3CEE"/>
    <w:rsid w:val="00AA3E89"/>
    <w:rsid w:val="00AA56AC"/>
    <w:rsid w:val="00AA6273"/>
    <w:rsid w:val="00AB0266"/>
    <w:rsid w:val="00AB100F"/>
    <w:rsid w:val="00AB18E5"/>
    <w:rsid w:val="00AB2A92"/>
    <w:rsid w:val="00AB2CB8"/>
    <w:rsid w:val="00AB3B82"/>
    <w:rsid w:val="00AB5DDA"/>
    <w:rsid w:val="00AB6059"/>
    <w:rsid w:val="00AB644B"/>
    <w:rsid w:val="00AC34A2"/>
    <w:rsid w:val="00AC37BB"/>
    <w:rsid w:val="00AC4154"/>
    <w:rsid w:val="00AC417B"/>
    <w:rsid w:val="00AC56B5"/>
    <w:rsid w:val="00AC61B4"/>
    <w:rsid w:val="00AD0349"/>
    <w:rsid w:val="00AD04BC"/>
    <w:rsid w:val="00AD1046"/>
    <w:rsid w:val="00AD1A4E"/>
    <w:rsid w:val="00AD1A83"/>
    <w:rsid w:val="00AD20D8"/>
    <w:rsid w:val="00AD27A2"/>
    <w:rsid w:val="00AD364F"/>
    <w:rsid w:val="00AD45B6"/>
    <w:rsid w:val="00AD6E5B"/>
    <w:rsid w:val="00AD7140"/>
    <w:rsid w:val="00AE0DF2"/>
    <w:rsid w:val="00AE1304"/>
    <w:rsid w:val="00AE2A30"/>
    <w:rsid w:val="00AE354B"/>
    <w:rsid w:val="00AE47E9"/>
    <w:rsid w:val="00AE4871"/>
    <w:rsid w:val="00AE55B3"/>
    <w:rsid w:val="00AE5FB5"/>
    <w:rsid w:val="00AE62ED"/>
    <w:rsid w:val="00AE6369"/>
    <w:rsid w:val="00AE693E"/>
    <w:rsid w:val="00AE6C33"/>
    <w:rsid w:val="00AE7557"/>
    <w:rsid w:val="00AF1998"/>
    <w:rsid w:val="00AF1E48"/>
    <w:rsid w:val="00AF1E7A"/>
    <w:rsid w:val="00AF5E13"/>
    <w:rsid w:val="00AF5E59"/>
    <w:rsid w:val="00AF5F1A"/>
    <w:rsid w:val="00AF7311"/>
    <w:rsid w:val="00AF733C"/>
    <w:rsid w:val="00AF7B8E"/>
    <w:rsid w:val="00AF7EC7"/>
    <w:rsid w:val="00B00142"/>
    <w:rsid w:val="00B00BB7"/>
    <w:rsid w:val="00B01CAD"/>
    <w:rsid w:val="00B03291"/>
    <w:rsid w:val="00B03B0D"/>
    <w:rsid w:val="00B04DB7"/>
    <w:rsid w:val="00B05364"/>
    <w:rsid w:val="00B05702"/>
    <w:rsid w:val="00B05A58"/>
    <w:rsid w:val="00B06B4E"/>
    <w:rsid w:val="00B06C06"/>
    <w:rsid w:val="00B0748C"/>
    <w:rsid w:val="00B11DA1"/>
    <w:rsid w:val="00B12EE8"/>
    <w:rsid w:val="00B1371C"/>
    <w:rsid w:val="00B13EBA"/>
    <w:rsid w:val="00B15624"/>
    <w:rsid w:val="00B16824"/>
    <w:rsid w:val="00B16F9F"/>
    <w:rsid w:val="00B21385"/>
    <w:rsid w:val="00B223C8"/>
    <w:rsid w:val="00B22AD0"/>
    <w:rsid w:val="00B22F43"/>
    <w:rsid w:val="00B24A69"/>
    <w:rsid w:val="00B24C45"/>
    <w:rsid w:val="00B2596A"/>
    <w:rsid w:val="00B27480"/>
    <w:rsid w:val="00B30B59"/>
    <w:rsid w:val="00B32164"/>
    <w:rsid w:val="00B349C7"/>
    <w:rsid w:val="00B34E52"/>
    <w:rsid w:val="00B35D8A"/>
    <w:rsid w:val="00B370A9"/>
    <w:rsid w:val="00B4083E"/>
    <w:rsid w:val="00B4131B"/>
    <w:rsid w:val="00B42E4B"/>
    <w:rsid w:val="00B44580"/>
    <w:rsid w:val="00B459E7"/>
    <w:rsid w:val="00B47B04"/>
    <w:rsid w:val="00B47CAC"/>
    <w:rsid w:val="00B51A96"/>
    <w:rsid w:val="00B51C97"/>
    <w:rsid w:val="00B53AC0"/>
    <w:rsid w:val="00B54BF8"/>
    <w:rsid w:val="00B54D8C"/>
    <w:rsid w:val="00B57736"/>
    <w:rsid w:val="00B62152"/>
    <w:rsid w:val="00B62387"/>
    <w:rsid w:val="00B63CA1"/>
    <w:rsid w:val="00B63CD4"/>
    <w:rsid w:val="00B65111"/>
    <w:rsid w:val="00B658EB"/>
    <w:rsid w:val="00B65FB8"/>
    <w:rsid w:val="00B66754"/>
    <w:rsid w:val="00B66A01"/>
    <w:rsid w:val="00B705AE"/>
    <w:rsid w:val="00B710C7"/>
    <w:rsid w:val="00B712C0"/>
    <w:rsid w:val="00B7182D"/>
    <w:rsid w:val="00B72657"/>
    <w:rsid w:val="00B72B49"/>
    <w:rsid w:val="00B73E1A"/>
    <w:rsid w:val="00B741EC"/>
    <w:rsid w:val="00B74617"/>
    <w:rsid w:val="00B74A0E"/>
    <w:rsid w:val="00B762C3"/>
    <w:rsid w:val="00B80273"/>
    <w:rsid w:val="00B804D3"/>
    <w:rsid w:val="00B80E62"/>
    <w:rsid w:val="00B81248"/>
    <w:rsid w:val="00B81563"/>
    <w:rsid w:val="00B849B5"/>
    <w:rsid w:val="00B878B2"/>
    <w:rsid w:val="00B906B1"/>
    <w:rsid w:val="00B90EE5"/>
    <w:rsid w:val="00B921ED"/>
    <w:rsid w:val="00B92500"/>
    <w:rsid w:val="00B942D5"/>
    <w:rsid w:val="00B94644"/>
    <w:rsid w:val="00B964E7"/>
    <w:rsid w:val="00B96C7A"/>
    <w:rsid w:val="00B96EAA"/>
    <w:rsid w:val="00B97173"/>
    <w:rsid w:val="00BA1565"/>
    <w:rsid w:val="00BA1CFB"/>
    <w:rsid w:val="00BA38B0"/>
    <w:rsid w:val="00BA4175"/>
    <w:rsid w:val="00BA4594"/>
    <w:rsid w:val="00BA4B80"/>
    <w:rsid w:val="00BB022B"/>
    <w:rsid w:val="00BB0BA5"/>
    <w:rsid w:val="00BB11DD"/>
    <w:rsid w:val="00BB19AE"/>
    <w:rsid w:val="00BB2B8A"/>
    <w:rsid w:val="00BB307D"/>
    <w:rsid w:val="00BB36E4"/>
    <w:rsid w:val="00BB510C"/>
    <w:rsid w:val="00BB55F4"/>
    <w:rsid w:val="00BB5B79"/>
    <w:rsid w:val="00BB614A"/>
    <w:rsid w:val="00BB695F"/>
    <w:rsid w:val="00BB7663"/>
    <w:rsid w:val="00BC0E3B"/>
    <w:rsid w:val="00BC15B7"/>
    <w:rsid w:val="00BC31C9"/>
    <w:rsid w:val="00BC3D71"/>
    <w:rsid w:val="00BC3DB2"/>
    <w:rsid w:val="00BC4466"/>
    <w:rsid w:val="00BC466B"/>
    <w:rsid w:val="00BC4770"/>
    <w:rsid w:val="00BC4A96"/>
    <w:rsid w:val="00BC4E7B"/>
    <w:rsid w:val="00BC5C78"/>
    <w:rsid w:val="00BC6D96"/>
    <w:rsid w:val="00BD2547"/>
    <w:rsid w:val="00BD3A8B"/>
    <w:rsid w:val="00BD6AAD"/>
    <w:rsid w:val="00BD6E20"/>
    <w:rsid w:val="00BE1129"/>
    <w:rsid w:val="00BE181A"/>
    <w:rsid w:val="00BE191E"/>
    <w:rsid w:val="00BE4D1A"/>
    <w:rsid w:val="00BE5104"/>
    <w:rsid w:val="00BE5327"/>
    <w:rsid w:val="00BE79D9"/>
    <w:rsid w:val="00BF0F5D"/>
    <w:rsid w:val="00BF15D0"/>
    <w:rsid w:val="00BF3335"/>
    <w:rsid w:val="00BF4928"/>
    <w:rsid w:val="00BF5169"/>
    <w:rsid w:val="00BF68C9"/>
    <w:rsid w:val="00BF70AB"/>
    <w:rsid w:val="00BF7E22"/>
    <w:rsid w:val="00C00B9A"/>
    <w:rsid w:val="00C00F35"/>
    <w:rsid w:val="00C01304"/>
    <w:rsid w:val="00C04ECD"/>
    <w:rsid w:val="00C05093"/>
    <w:rsid w:val="00C0615C"/>
    <w:rsid w:val="00C06658"/>
    <w:rsid w:val="00C069F5"/>
    <w:rsid w:val="00C11179"/>
    <w:rsid w:val="00C11339"/>
    <w:rsid w:val="00C125D6"/>
    <w:rsid w:val="00C125EF"/>
    <w:rsid w:val="00C12ED8"/>
    <w:rsid w:val="00C12FA0"/>
    <w:rsid w:val="00C13F08"/>
    <w:rsid w:val="00C14290"/>
    <w:rsid w:val="00C15804"/>
    <w:rsid w:val="00C16224"/>
    <w:rsid w:val="00C166F0"/>
    <w:rsid w:val="00C16CB8"/>
    <w:rsid w:val="00C16F79"/>
    <w:rsid w:val="00C1763C"/>
    <w:rsid w:val="00C20014"/>
    <w:rsid w:val="00C205A8"/>
    <w:rsid w:val="00C21001"/>
    <w:rsid w:val="00C24A97"/>
    <w:rsid w:val="00C25E84"/>
    <w:rsid w:val="00C26C29"/>
    <w:rsid w:val="00C317E1"/>
    <w:rsid w:val="00C32D36"/>
    <w:rsid w:val="00C32EBA"/>
    <w:rsid w:val="00C33397"/>
    <w:rsid w:val="00C338AD"/>
    <w:rsid w:val="00C34A24"/>
    <w:rsid w:val="00C355CC"/>
    <w:rsid w:val="00C35CEB"/>
    <w:rsid w:val="00C376CF"/>
    <w:rsid w:val="00C4229F"/>
    <w:rsid w:val="00C42B90"/>
    <w:rsid w:val="00C42F4B"/>
    <w:rsid w:val="00C43E83"/>
    <w:rsid w:val="00C444CB"/>
    <w:rsid w:val="00C44E31"/>
    <w:rsid w:val="00C44FCE"/>
    <w:rsid w:val="00C45698"/>
    <w:rsid w:val="00C458B3"/>
    <w:rsid w:val="00C4612C"/>
    <w:rsid w:val="00C5002E"/>
    <w:rsid w:val="00C5025C"/>
    <w:rsid w:val="00C519CD"/>
    <w:rsid w:val="00C51BFD"/>
    <w:rsid w:val="00C53FE6"/>
    <w:rsid w:val="00C54F07"/>
    <w:rsid w:val="00C5509C"/>
    <w:rsid w:val="00C552FF"/>
    <w:rsid w:val="00C562A4"/>
    <w:rsid w:val="00C5649F"/>
    <w:rsid w:val="00C57D14"/>
    <w:rsid w:val="00C57E6A"/>
    <w:rsid w:val="00C6001D"/>
    <w:rsid w:val="00C6009E"/>
    <w:rsid w:val="00C604F9"/>
    <w:rsid w:val="00C61B6D"/>
    <w:rsid w:val="00C62EA4"/>
    <w:rsid w:val="00C6326F"/>
    <w:rsid w:val="00C633D3"/>
    <w:rsid w:val="00C63DD7"/>
    <w:rsid w:val="00C6436C"/>
    <w:rsid w:val="00C64A4F"/>
    <w:rsid w:val="00C658B8"/>
    <w:rsid w:val="00C65BCA"/>
    <w:rsid w:val="00C66804"/>
    <w:rsid w:val="00C67432"/>
    <w:rsid w:val="00C71C46"/>
    <w:rsid w:val="00C7308C"/>
    <w:rsid w:val="00C734A3"/>
    <w:rsid w:val="00C751DB"/>
    <w:rsid w:val="00C75295"/>
    <w:rsid w:val="00C7627A"/>
    <w:rsid w:val="00C76352"/>
    <w:rsid w:val="00C8039D"/>
    <w:rsid w:val="00C80511"/>
    <w:rsid w:val="00C819D4"/>
    <w:rsid w:val="00C826EC"/>
    <w:rsid w:val="00C82CB9"/>
    <w:rsid w:val="00C849E3"/>
    <w:rsid w:val="00C85C5F"/>
    <w:rsid w:val="00C8604E"/>
    <w:rsid w:val="00C86BBA"/>
    <w:rsid w:val="00C873FC"/>
    <w:rsid w:val="00C87FFA"/>
    <w:rsid w:val="00C91A23"/>
    <w:rsid w:val="00C92041"/>
    <w:rsid w:val="00C94E1C"/>
    <w:rsid w:val="00C95198"/>
    <w:rsid w:val="00C96113"/>
    <w:rsid w:val="00C967E1"/>
    <w:rsid w:val="00C96E9C"/>
    <w:rsid w:val="00C975CE"/>
    <w:rsid w:val="00CA088B"/>
    <w:rsid w:val="00CA0972"/>
    <w:rsid w:val="00CA2129"/>
    <w:rsid w:val="00CA2847"/>
    <w:rsid w:val="00CA2EB8"/>
    <w:rsid w:val="00CA34BA"/>
    <w:rsid w:val="00CA60F8"/>
    <w:rsid w:val="00CA71B8"/>
    <w:rsid w:val="00CB0D87"/>
    <w:rsid w:val="00CB1B85"/>
    <w:rsid w:val="00CB1C65"/>
    <w:rsid w:val="00CB2AF3"/>
    <w:rsid w:val="00CB3534"/>
    <w:rsid w:val="00CB3A52"/>
    <w:rsid w:val="00CB456F"/>
    <w:rsid w:val="00CB48CF"/>
    <w:rsid w:val="00CB50E9"/>
    <w:rsid w:val="00CC2B1D"/>
    <w:rsid w:val="00CC2CF6"/>
    <w:rsid w:val="00CC371F"/>
    <w:rsid w:val="00CC3C0F"/>
    <w:rsid w:val="00CC4008"/>
    <w:rsid w:val="00CC5746"/>
    <w:rsid w:val="00CC73F1"/>
    <w:rsid w:val="00CD0360"/>
    <w:rsid w:val="00CD17C3"/>
    <w:rsid w:val="00CD31FA"/>
    <w:rsid w:val="00CD4371"/>
    <w:rsid w:val="00CD4ACF"/>
    <w:rsid w:val="00CD529D"/>
    <w:rsid w:val="00CD56BB"/>
    <w:rsid w:val="00CD5ED4"/>
    <w:rsid w:val="00CD6333"/>
    <w:rsid w:val="00CD6D81"/>
    <w:rsid w:val="00CD6F88"/>
    <w:rsid w:val="00CD7D70"/>
    <w:rsid w:val="00CD7FF8"/>
    <w:rsid w:val="00CE0D2D"/>
    <w:rsid w:val="00CE104E"/>
    <w:rsid w:val="00CE2278"/>
    <w:rsid w:val="00CE22C0"/>
    <w:rsid w:val="00CE3476"/>
    <w:rsid w:val="00CE3C91"/>
    <w:rsid w:val="00CE40DF"/>
    <w:rsid w:val="00CE440B"/>
    <w:rsid w:val="00CE4437"/>
    <w:rsid w:val="00CE469F"/>
    <w:rsid w:val="00CE49C7"/>
    <w:rsid w:val="00CE57A8"/>
    <w:rsid w:val="00CE5BF2"/>
    <w:rsid w:val="00CE6628"/>
    <w:rsid w:val="00CF0E16"/>
    <w:rsid w:val="00CF10B3"/>
    <w:rsid w:val="00CF15F3"/>
    <w:rsid w:val="00CF1787"/>
    <w:rsid w:val="00CF2845"/>
    <w:rsid w:val="00CF2B75"/>
    <w:rsid w:val="00CF4C61"/>
    <w:rsid w:val="00CF5B13"/>
    <w:rsid w:val="00CF63BC"/>
    <w:rsid w:val="00CF7003"/>
    <w:rsid w:val="00D0006A"/>
    <w:rsid w:val="00D0160F"/>
    <w:rsid w:val="00D020D7"/>
    <w:rsid w:val="00D02353"/>
    <w:rsid w:val="00D026FD"/>
    <w:rsid w:val="00D02A0D"/>
    <w:rsid w:val="00D0498A"/>
    <w:rsid w:val="00D05181"/>
    <w:rsid w:val="00D054F7"/>
    <w:rsid w:val="00D0567D"/>
    <w:rsid w:val="00D10C06"/>
    <w:rsid w:val="00D1222D"/>
    <w:rsid w:val="00D12782"/>
    <w:rsid w:val="00D128CB"/>
    <w:rsid w:val="00D12907"/>
    <w:rsid w:val="00D12D84"/>
    <w:rsid w:val="00D12F35"/>
    <w:rsid w:val="00D13A9A"/>
    <w:rsid w:val="00D13CED"/>
    <w:rsid w:val="00D13FEE"/>
    <w:rsid w:val="00D15608"/>
    <w:rsid w:val="00D20AFA"/>
    <w:rsid w:val="00D21AB4"/>
    <w:rsid w:val="00D2372B"/>
    <w:rsid w:val="00D239B0"/>
    <w:rsid w:val="00D24811"/>
    <w:rsid w:val="00D24BAD"/>
    <w:rsid w:val="00D3230D"/>
    <w:rsid w:val="00D324F7"/>
    <w:rsid w:val="00D324FB"/>
    <w:rsid w:val="00D326F3"/>
    <w:rsid w:val="00D340DF"/>
    <w:rsid w:val="00D344F9"/>
    <w:rsid w:val="00D35173"/>
    <w:rsid w:val="00D35A73"/>
    <w:rsid w:val="00D35E52"/>
    <w:rsid w:val="00D369D4"/>
    <w:rsid w:val="00D40834"/>
    <w:rsid w:val="00D40C21"/>
    <w:rsid w:val="00D4222E"/>
    <w:rsid w:val="00D4287B"/>
    <w:rsid w:val="00D430D6"/>
    <w:rsid w:val="00D43136"/>
    <w:rsid w:val="00D43198"/>
    <w:rsid w:val="00D44018"/>
    <w:rsid w:val="00D44F80"/>
    <w:rsid w:val="00D46875"/>
    <w:rsid w:val="00D518E5"/>
    <w:rsid w:val="00D52112"/>
    <w:rsid w:val="00D54B75"/>
    <w:rsid w:val="00D568D7"/>
    <w:rsid w:val="00D57236"/>
    <w:rsid w:val="00D60D17"/>
    <w:rsid w:val="00D6148D"/>
    <w:rsid w:val="00D61590"/>
    <w:rsid w:val="00D619CF"/>
    <w:rsid w:val="00D62F7E"/>
    <w:rsid w:val="00D63114"/>
    <w:rsid w:val="00D664EF"/>
    <w:rsid w:val="00D666C6"/>
    <w:rsid w:val="00D66B2E"/>
    <w:rsid w:val="00D70A2F"/>
    <w:rsid w:val="00D70EC5"/>
    <w:rsid w:val="00D713B1"/>
    <w:rsid w:val="00D73712"/>
    <w:rsid w:val="00D74DA6"/>
    <w:rsid w:val="00D77677"/>
    <w:rsid w:val="00D81126"/>
    <w:rsid w:val="00D912F1"/>
    <w:rsid w:val="00D91C64"/>
    <w:rsid w:val="00D92604"/>
    <w:rsid w:val="00D935F5"/>
    <w:rsid w:val="00D94CF4"/>
    <w:rsid w:val="00D9649C"/>
    <w:rsid w:val="00D9756A"/>
    <w:rsid w:val="00D97A07"/>
    <w:rsid w:val="00D97D85"/>
    <w:rsid w:val="00DA0EB9"/>
    <w:rsid w:val="00DA15D2"/>
    <w:rsid w:val="00DA1AA0"/>
    <w:rsid w:val="00DA1C3A"/>
    <w:rsid w:val="00DA1F84"/>
    <w:rsid w:val="00DA27FA"/>
    <w:rsid w:val="00DA3D87"/>
    <w:rsid w:val="00DB2724"/>
    <w:rsid w:val="00DB2809"/>
    <w:rsid w:val="00DB282D"/>
    <w:rsid w:val="00DB7722"/>
    <w:rsid w:val="00DC0E7E"/>
    <w:rsid w:val="00DC1F61"/>
    <w:rsid w:val="00DC39A0"/>
    <w:rsid w:val="00DC4725"/>
    <w:rsid w:val="00DC6039"/>
    <w:rsid w:val="00DC60A6"/>
    <w:rsid w:val="00DD3774"/>
    <w:rsid w:val="00DD5CB7"/>
    <w:rsid w:val="00DD6342"/>
    <w:rsid w:val="00DD6387"/>
    <w:rsid w:val="00DD707A"/>
    <w:rsid w:val="00DE01AB"/>
    <w:rsid w:val="00DE06A0"/>
    <w:rsid w:val="00DE155D"/>
    <w:rsid w:val="00DE200E"/>
    <w:rsid w:val="00DE67C0"/>
    <w:rsid w:val="00DF0C8B"/>
    <w:rsid w:val="00DF19CA"/>
    <w:rsid w:val="00DF2597"/>
    <w:rsid w:val="00DF2C71"/>
    <w:rsid w:val="00DF3E78"/>
    <w:rsid w:val="00DF5636"/>
    <w:rsid w:val="00DF60AA"/>
    <w:rsid w:val="00DF6C74"/>
    <w:rsid w:val="00DF6F1F"/>
    <w:rsid w:val="00DF7DCF"/>
    <w:rsid w:val="00E00124"/>
    <w:rsid w:val="00E00FDD"/>
    <w:rsid w:val="00E02BE5"/>
    <w:rsid w:val="00E02F4C"/>
    <w:rsid w:val="00E03332"/>
    <w:rsid w:val="00E0524E"/>
    <w:rsid w:val="00E05854"/>
    <w:rsid w:val="00E0646A"/>
    <w:rsid w:val="00E075FE"/>
    <w:rsid w:val="00E0774F"/>
    <w:rsid w:val="00E108CC"/>
    <w:rsid w:val="00E12E6D"/>
    <w:rsid w:val="00E12EF0"/>
    <w:rsid w:val="00E13E3F"/>
    <w:rsid w:val="00E170D1"/>
    <w:rsid w:val="00E20BD8"/>
    <w:rsid w:val="00E22529"/>
    <w:rsid w:val="00E22E1D"/>
    <w:rsid w:val="00E2379C"/>
    <w:rsid w:val="00E23C45"/>
    <w:rsid w:val="00E243C4"/>
    <w:rsid w:val="00E27DFF"/>
    <w:rsid w:val="00E31FE3"/>
    <w:rsid w:val="00E332B3"/>
    <w:rsid w:val="00E33640"/>
    <w:rsid w:val="00E33E42"/>
    <w:rsid w:val="00E34DC0"/>
    <w:rsid w:val="00E359C8"/>
    <w:rsid w:val="00E36843"/>
    <w:rsid w:val="00E37999"/>
    <w:rsid w:val="00E40A89"/>
    <w:rsid w:val="00E410CF"/>
    <w:rsid w:val="00E4138E"/>
    <w:rsid w:val="00E417CB"/>
    <w:rsid w:val="00E419D4"/>
    <w:rsid w:val="00E41C6C"/>
    <w:rsid w:val="00E41D88"/>
    <w:rsid w:val="00E429F6"/>
    <w:rsid w:val="00E434E5"/>
    <w:rsid w:val="00E4506B"/>
    <w:rsid w:val="00E45179"/>
    <w:rsid w:val="00E45D50"/>
    <w:rsid w:val="00E460F2"/>
    <w:rsid w:val="00E46BA4"/>
    <w:rsid w:val="00E47328"/>
    <w:rsid w:val="00E47403"/>
    <w:rsid w:val="00E5082A"/>
    <w:rsid w:val="00E51C06"/>
    <w:rsid w:val="00E5213F"/>
    <w:rsid w:val="00E53D32"/>
    <w:rsid w:val="00E53FA1"/>
    <w:rsid w:val="00E54781"/>
    <w:rsid w:val="00E548F9"/>
    <w:rsid w:val="00E54A2C"/>
    <w:rsid w:val="00E550C6"/>
    <w:rsid w:val="00E551FF"/>
    <w:rsid w:val="00E5675F"/>
    <w:rsid w:val="00E57CDE"/>
    <w:rsid w:val="00E57E77"/>
    <w:rsid w:val="00E6017F"/>
    <w:rsid w:val="00E6061D"/>
    <w:rsid w:val="00E60802"/>
    <w:rsid w:val="00E61972"/>
    <w:rsid w:val="00E6213C"/>
    <w:rsid w:val="00E639AB"/>
    <w:rsid w:val="00E63AC4"/>
    <w:rsid w:val="00E6408D"/>
    <w:rsid w:val="00E657EB"/>
    <w:rsid w:val="00E65C08"/>
    <w:rsid w:val="00E663DA"/>
    <w:rsid w:val="00E66CE8"/>
    <w:rsid w:val="00E67ECE"/>
    <w:rsid w:val="00E70374"/>
    <w:rsid w:val="00E70ABD"/>
    <w:rsid w:val="00E70B19"/>
    <w:rsid w:val="00E70B1E"/>
    <w:rsid w:val="00E70E25"/>
    <w:rsid w:val="00E7168A"/>
    <w:rsid w:val="00E7379E"/>
    <w:rsid w:val="00E738FA"/>
    <w:rsid w:val="00E73C75"/>
    <w:rsid w:val="00E7410A"/>
    <w:rsid w:val="00E74E04"/>
    <w:rsid w:val="00E75F75"/>
    <w:rsid w:val="00E76E40"/>
    <w:rsid w:val="00E77757"/>
    <w:rsid w:val="00E779E6"/>
    <w:rsid w:val="00E803E4"/>
    <w:rsid w:val="00E81156"/>
    <w:rsid w:val="00E81B19"/>
    <w:rsid w:val="00E8426D"/>
    <w:rsid w:val="00E85738"/>
    <w:rsid w:val="00E912BF"/>
    <w:rsid w:val="00E91A82"/>
    <w:rsid w:val="00E92586"/>
    <w:rsid w:val="00E94413"/>
    <w:rsid w:val="00E94D49"/>
    <w:rsid w:val="00E95DFC"/>
    <w:rsid w:val="00E96F5E"/>
    <w:rsid w:val="00EA1A9C"/>
    <w:rsid w:val="00EA4760"/>
    <w:rsid w:val="00EA50DD"/>
    <w:rsid w:val="00EA5B70"/>
    <w:rsid w:val="00EA62CD"/>
    <w:rsid w:val="00EA69AD"/>
    <w:rsid w:val="00EA6C8C"/>
    <w:rsid w:val="00EA703A"/>
    <w:rsid w:val="00EA70C9"/>
    <w:rsid w:val="00EB03C5"/>
    <w:rsid w:val="00EB1622"/>
    <w:rsid w:val="00EB2535"/>
    <w:rsid w:val="00EB44F2"/>
    <w:rsid w:val="00EB4BDA"/>
    <w:rsid w:val="00EB5062"/>
    <w:rsid w:val="00EB549A"/>
    <w:rsid w:val="00EB6CC0"/>
    <w:rsid w:val="00EB7739"/>
    <w:rsid w:val="00EC1BB9"/>
    <w:rsid w:val="00EC2FC3"/>
    <w:rsid w:val="00EC3563"/>
    <w:rsid w:val="00EC53E9"/>
    <w:rsid w:val="00EC7292"/>
    <w:rsid w:val="00ED023D"/>
    <w:rsid w:val="00ED0D4F"/>
    <w:rsid w:val="00ED24B6"/>
    <w:rsid w:val="00ED27EE"/>
    <w:rsid w:val="00ED4097"/>
    <w:rsid w:val="00ED4B58"/>
    <w:rsid w:val="00ED6340"/>
    <w:rsid w:val="00ED64D4"/>
    <w:rsid w:val="00ED6B63"/>
    <w:rsid w:val="00ED6FD8"/>
    <w:rsid w:val="00EE338F"/>
    <w:rsid w:val="00EE4CD2"/>
    <w:rsid w:val="00EE6108"/>
    <w:rsid w:val="00EF00E6"/>
    <w:rsid w:val="00EF2256"/>
    <w:rsid w:val="00EF2E5C"/>
    <w:rsid w:val="00EF3332"/>
    <w:rsid w:val="00EF343D"/>
    <w:rsid w:val="00EF3794"/>
    <w:rsid w:val="00EF3EF8"/>
    <w:rsid w:val="00EF4520"/>
    <w:rsid w:val="00EF4A02"/>
    <w:rsid w:val="00EF4FAD"/>
    <w:rsid w:val="00EF5D7B"/>
    <w:rsid w:val="00EF64FB"/>
    <w:rsid w:val="00EF6988"/>
    <w:rsid w:val="00EF77B3"/>
    <w:rsid w:val="00F012F6"/>
    <w:rsid w:val="00F017F9"/>
    <w:rsid w:val="00F01D7B"/>
    <w:rsid w:val="00F035A1"/>
    <w:rsid w:val="00F038E8"/>
    <w:rsid w:val="00F046B5"/>
    <w:rsid w:val="00F052C8"/>
    <w:rsid w:val="00F054BB"/>
    <w:rsid w:val="00F05A14"/>
    <w:rsid w:val="00F064C9"/>
    <w:rsid w:val="00F06B72"/>
    <w:rsid w:val="00F06C24"/>
    <w:rsid w:val="00F0712B"/>
    <w:rsid w:val="00F07367"/>
    <w:rsid w:val="00F11874"/>
    <w:rsid w:val="00F1266A"/>
    <w:rsid w:val="00F127F3"/>
    <w:rsid w:val="00F138EC"/>
    <w:rsid w:val="00F14020"/>
    <w:rsid w:val="00F143E3"/>
    <w:rsid w:val="00F15A49"/>
    <w:rsid w:val="00F15B00"/>
    <w:rsid w:val="00F16AF7"/>
    <w:rsid w:val="00F1785E"/>
    <w:rsid w:val="00F20186"/>
    <w:rsid w:val="00F20FD5"/>
    <w:rsid w:val="00F21B3B"/>
    <w:rsid w:val="00F21D56"/>
    <w:rsid w:val="00F22C72"/>
    <w:rsid w:val="00F24A82"/>
    <w:rsid w:val="00F24B83"/>
    <w:rsid w:val="00F24FA8"/>
    <w:rsid w:val="00F27142"/>
    <w:rsid w:val="00F27B53"/>
    <w:rsid w:val="00F3026A"/>
    <w:rsid w:val="00F319BA"/>
    <w:rsid w:val="00F31BBF"/>
    <w:rsid w:val="00F32761"/>
    <w:rsid w:val="00F328B9"/>
    <w:rsid w:val="00F341E3"/>
    <w:rsid w:val="00F34AD5"/>
    <w:rsid w:val="00F3614B"/>
    <w:rsid w:val="00F37A51"/>
    <w:rsid w:val="00F40EB6"/>
    <w:rsid w:val="00F41E53"/>
    <w:rsid w:val="00F42696"/>
    <w:rsid w:val="00F4361A"/>
    <w:rsid w:val="00F43693"/>
    <w:rsid w:val="00F44514"/>
    <w:rsid w:val="00F46A00"/>
    <w:rsid w:val="00F47D60"/>
    <w:rsid w:val="00F51709"/>
    <w:rsid w:val="00F5217D"/>
    <w:rsid w:val="00F53522"/>
    <w:rsid w:val="00F536CB"/>
    <w:rsid w:val="00F563EE"/>
    <w:rsid w:val="00F57FC9"/>
    <w:rsid w:val="00F60EF6"/>
    <w:rsid w:val="00F61474"/>
    <w:rsid w:val="00F618D9"/>
    <w:rsid w:val="00F6279C"/>
    <w:rsid w:val="00F6350E"/>
    <w:rsid w:val="00F64245"/>
    <w:rsid w:val="00F653AA"/>
    <w:rsid w:val="00F65FF8"/>
    <w:rsid w:val="00F6678E"/>
    <w:rsid w:val="00F6703D"/>
    <w:rsid w:val="00F71F31"/>
    <w:rsid w:val="00F73484"/>
    <w:rsid w:val="00F73504"/>
    <w:rsid w:val="00F735D8"/>
    <w:rsid w:val="00F7372C"/>
    <w:rsid w:val="00F73C14"/>
    <w:rsid w:val="00F75746"/>
    <w:rsid w:val="00F75901"/>
    <w:rsid w:val="00F7627D"/>
    <w:rsid w:val="00F7678C"/>
    <w:rsid w:val="00F777D7"/>
    <w:rsid w:val="00F80084"/>
    <w:rsid w:val="00F80839"/>
    <w:rsid w:val="00F825BD"/>
    <w:rsid w:val="00F834CB"/>
    <w:rsid w:val="00F84523"/>
    <w:rsid w:val="00F8476B"/>
    <w:rsid w:val="00F852EA"/>
    <w:rsid w:val="00F85702"/>
    <w:rsid w:val="00F90974"/>
    <w:rsid w:val="00F90A12"/>
    <w:rsid w:val="00F913D6"/>
    <w:rsid w:val="00F921B6"/>
    <w:rsid w:val="00F92C1F"/>
    <w:rsid w:val="00F9338E"/>
    <w:rsid w:val="00F94BAB"/>
    <w:rsid w:val="00F95DC6"/>
    <w:rsid w:val="00F95E3E"/>
    <w:rsid w:val="00F96FCF"/>
    <w:rsid w:val="00F97CD1"/>
    <w:rsid w:val="00F97CD6"/>
    <w:rsid w:val="00FA0DFA"/>
    <w:rsid w:val="00FA2E0D"/>
    <w:rsid w:val="00FA3AE7"/>
    <w:rsid w:val="00FA3DC1"/>
    <w:rsid w:val="00FA5C7A"/>
    <w:rsid w:val="00FA7128"/>
    <w:rsid w:val="00FA77C1"/>
    <w:rsid w:val="00FA77C7"/>
    <w:rsid w:val="00FB0523"/>
    <w:rsid w:val="00FB0C7A"/>
    <w:rsid w:val="00FB1C87"/>
    <w:rsid w:val="00FB2F67"/>
    <w:rsid w:val="00FB47EE"/>
    <w:rsid w:val="00FB4F47"/>
    <w:rsid w:val="00FB5163"/>
    <w:rsid w:val="00FB57D7"/>
    <w:rsid w:val="00FB690E"/>
    <w:rsid w:val="00FB77A3"/>
    <w:rsid w:val="00FB7ED0"/>
    <w:rsid w:val="00FC0B04"/>
    <w:rsid w:val="00FC1157"/>
    <w:rsid w:val="00FC1464"/>
    <w:rsid w:val="00FC18E8"/>
    <w:rsid w:val="00FC1ABC"/>
    <w:rsid w:val="00FC232C"/>
    <w:rsid w:val="00FC3D18"/>
    <w:rsid w:val="00FC47E0"/>
    <w:rsid w:val="00FC5B06"/>
    <w:rsid w:val="00FC6037"/>
    <w:rsid w:val="00FC624F"/>
    <w:rsid w:val="00FC743D"/>
    <w:rsid w:val="00FC7B1F"/>
    <w:rsid w:val="00FD033E"/>
    <w:rsid w:val="00FD0C2D"/>
    <w:rsid w:val="00FD15A4"/>
    <w:rsid w:val="00FD2463"/>
    <w:rsid w:val="00FD2C18"/>
    <w:rsid w:val="00FD2E34"/>
    <w:rsid w:val="00FD3572"/>
    <w:rsid w:val="00FD52B0"/>
    <w:rsid w:val="00FE2444"/>
    <w:rsid w:val="00FE24F0"/>
    <w:rsid w:val="00FE4449"/>
    <w:rsid w:val="00FE48B4"/>
    <w:rsid w:val="00FE75E2"/>
    <w:rsid w:val="00FE7CC0"/>
    <w:rsid w:val="00FF03BF"/>
    <w:rsid w:val="00FF043E"/>
    <w:rsid w:val="00FF3931"/>
    <w:rsid w:val="00FF3E5C"/>
    <w:rsid w:val="00FF482C"/>
    <w:rsid w:val="00FF4DF8"/>
    <w:rsid w:val="00FF505D"/>
    <w:rsid w:val="00FF5432"/>
    <w:rsid w:val="00FF5AA5"/>
    <w:rsid w:val="00FF6E2A"/>
    <w:rsid w:val="00FF746B"/>
    <w:rsid w:val="00FF7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8A197"/>
  <w15:docId w15:val="{E43763C2-A40A-4264-AED6-36200BE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link w:val="Nagwek3Znak"/>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6"/>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7"/>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iPriority w:val="99"/>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uiPriority w:val="99"/>
    <w:qFormat/>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qFormat/>
    <w:rsid w:val="00BB022B"/>
  </w:style>
  <w:style w:type="character" w:styleId="Hipercze">
    <w:name w:val="Hyperlink"/>
    <w:basedOn w:val="Domylnaczcionkaakapitu"/>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L1,CP-"/>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uiPriority w:val="99"/>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qFormat/>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unhideWhenUsed/>
    <w:qFormat/>
    <w:rsid w:val="004828BB"/>
    <w:rPr>
      <w:sz w:val="16"/>
      <w:szCs w:val="16"/>
    </w:rPr>
  </w:style>
  <w:style w:type="paragraph" w:styleId="Tekstkomentarza">
    <w:name w:val="annotation text"/>
    <w:basedOn w:val="Normalny"/>
    <w:link w:val="TekstkomentarzaZnak"/>
    <w:uiPriority w:val="99"/>
    <w:unhideWhenUsed/>
    <w:qFormat/>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4828BB"/>
    <w:rPr>
      <w:sz w:val="20"/>
      <w:szCs w:val="20"/>
    </w:rPr>
  </w:style>
  <w:style w:type="paragraph" w:styleId="Tematkomentarza">
    <w:name w:val="annotation subject"/>
    <w:basedOn w:val="Tekstkomentarza"/>
    <w:next w:val="Tekstkomentarza"/>
    <w:link w:val="TematkomentarzaZnak"/>
    <w:uiPriority w:val="99"/>
    <w:unhideWhenUsed/>
    <w:qFormat/>
    <w:rsid w:val="004828BB"/>
    <w:rPr>
      <w:b/>
      <w:bCs/>
    </w:rPr>
  </w:style>
  <w:style w:type="character" w:customStyle="1" w:styleId="TematkomentarzaZnak">
    <w:name w:val="Temat komentarza Znak"/>
    <w:basedOn w:val="TekstkomentarzaZnak"/>
    <w:link w:val="Tematkomentarza"/>
    <w:uiPriority w:val="99"/>
    <w:qFormat/>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uiPriority w:val="99"/>
    <w:qFormat/>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qFormat/>
    <w:rsid w:val="00162CE6"/>
    <w:rPr>
      <w:rFonts w:ascii="Courier New" w:eastAsia="Times New Roman" w:hAnsi="Courier New" w:cs="Times New Roman"/>
      <w:sz w:val="20"/>
      <w:szCs w:val="20"/>
    </w:rPr>
  </w:style>
  <w:style w:type="table" w:styleId="Tabela-Siatka">
    <w:name w:val="Table Grid"/>
    <w:basedOn w:val="Standardowy"/>
    <w:uiPriority w:val="39"/>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qFormat/>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qFormat/>
    <w:rsid w:val="00465908"/>
    <w:rPr>
      <w:rFonts w:ascii="Tahoma" w:eastAsia="Times New Roman" w:hAnsi="Tahoma" w:cs="Tahoma"/>
      <w:sz w:val="16"/>
      <w:szCs w:val="16"/>
      <w:lang w:val="pl-PL"/>
    </w:rPr>
  </w:style>
  <w:style w:type="character" w:styleId="Pogrubienie">
    <w:name w:val="Strong"/>
    <w:aliases w:val="Standardowy + Arial,Czarny,Z lewej:  4,37 cm"/>
    <w:uiPriority w:val="22"/>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qFormat/>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uiPriority w:val="99"/>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8"/>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uiPriority w:val="99"/>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9"/>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uiPriority w:val="99"/>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3"/>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ZnakZnakZnak0">
    <w:name w:val="Znak Znak Znak"/>
    <w:basedOn w:val="Normalny"/>
    <w:rsid w:val="00E5082A"/>
    <w:pPr>
      <w:spacing w:line="240" w:lineRule="auto"/>
    </w:pPr>
    <w:rPr>
      <w:rFonts w:eastAsia="Times New Roman" w:cs="Times New Roman"/>
      <w:sz w:val="24"/>
      <w:szCs w:val="24"/>
    </w:rPr>
  </w:style>
  <w:style w:type="character" w:customStyle="1" w:styleId="markedcontent">
    <w:name w:val="markedcontent"/>
    <w:basedOn w:val="Domylnaczcionkaakapitu"/>
    <w:rsid w:val="00911677"/>
  </w:style>
  <w:style w:type="paragraph" w:customStyle="1" w:styleId="NormalBold">
    <w:name w:val="NormalBold"/>
    <w:basedOn w:val="Normalny"/>
    <w:link w:val="NormalBoldChar"/>
    <w:rsid w:val="00926795"/>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26795"/>
    <w:rPr>
      <w:rFonts w:ascii="Times New Roman" w:eastAsia="Times New Roman" w:hAnsi="Times New Roman" w:cs="Times New Roman"/>
      <w:b/>
      <w:sz w:val="24"/>
      <w:lang w:eastAsia="en-GB"/>
    </w:rPr>
  </w:style>
  <w:style w:type="character" w:customStyle="1" w:styleId="DeltaViewInsertion">
    <w:name w:val="DeltaView Insertion"/>
    <w:rsid w:val="00926795"/>
    <w:rPr>
      <w:b/>
      <w:i/>
      <w:spacing w:val="0"/>
    </w:rPr>
  </w:style>
  <w:style w:type="paragraph" w:customStyle="1" w:styleId="Text1">
    <w:name w:val="Text 1"/>
    <w:basedOn w:val="Normalny"/>
    <w:rsid w:val="00926795"/>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26795"/>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26795"/>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26795"/>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26795"/>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26795"/>
    <w:pPr>
      <w:numPr>
        <w:ilvl w:val="1"/>
        <w:numId w:val="1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26795"/>
    <w:pPr>
      <w:numPr>
        <w:ilvl w:val="2"/>
        <w:numId w:val="1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26795"/>
    <w:pPr>
      <w:numPr>
        <w:ilvl w:val="3"/>
        <w:numId w:val="1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26795"/>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26795"/>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26795"/>
    <w:pPr>
      <w:spacing w:before="120" w:after="120" w:line="240" w:lineRule="auto"/>
      <w:jc w:val="center"/>
    </w:pPr>
    <w:rPr>
      <w:rFonts w:ascii="Times New Roman" w:eastAsia="Calibri" w:hAnsi="Times New Roman" w:cs="Times New Roman"/>
      <w:b/>
      <w:sz w:val="24"/>
      <w:u w:val="single"/>
      <w:lang w:eastAsia="en-GB"/>
    </w:rPr>
  </w:style>
  <w:style w:type="character" w:customStyle="1" w:styleId="B">
    <w:name w:val="B"/>
    <w:rsid w:val="00704BE9"/>
    <w:rPr>
      <w:b/>
      <w:bCs w:val="0"/>
    </w:rPr>
  </w:style>
  <w:style w:type="character" w:customStyle="1" w:styleId="shorttext">
    <w:name w:val="shorttext"/>
    <w:basedOn w:val="Domylnaczcionkaakapitu"/>
    <w:rsid w:val="006220D0"/>
  </w:style>
  <w:style w:type="paragraph" w:customStyle="1" w:styleId="Tekstpodstawowywcity23">
    <w:name w:val="Tekst podstawowy wcięty 23"/>
    <w:basedOn w:val="Normalny"/>
    <w:rsid w:val="006220D0"/>
    <w:pPr>
      <w:spacing w:line="360" w:lineRule="auto"/>
      <w:ind w:left="567"/>
    </w:pPr>
    <w:rPr>
      <w:rFonts w:ascii="Times New Roman" w:eastAsia="Times New Roman" w:hAnsi="Times New Roman" w:cs="Times New Roman"/>
      <w:sz w:val="24"/>
      <w:szCs w:val="20"/>
    </w:rPr>
  </w:style>
  <w:style w:type="character" w:customStyle="1" w:styleId="ZnakZnak10">
    <w:name w:val="Znak Znak1"/>
    <w:basedOn w:val="Domylnaczcionkaakapitu"/>
    <w:rsid w:val="006220D0"/>
  </w:style>
  <w:style w:type="character" w:customStyle="1" w:styleId="ZnakZnak0">
    <w:name w:val="Znak Znak"/>
    <w:rsid w:val="006220D0"/>
    <w:rPr>
      <w:b/>
      <w:bCs/>
    </w:rPr>
  </w:style>
  <w:style w:type="paragraph" w:customStyle="1" w:styleId="ODNONIKtreodnonika">
    <w:name w:val="ODNOŚNIK – treść odnośnika"/>
    <w:rsid w:val="006220D0"/>
    <w:pPr>
      <w:spacing w:line="240" w:lineRule="auto"/>
      <w:ind w:left="284" w:hanging="284"/>
      <w:jc w:val="both"/>
    </w:pPr>
    <w:rPr>
      <w:rFonts w:ascii="Times New Roman" w:eastAsia="Calibri" w:hAnsi="Times New Roman"/>
      <w:sz w:val="20"/>
      <w:szCs w:val="20"/>
    </w:rPr>
  </w:style>
  <w:style w:type="character" w:customStyle="1" w:styleId="IGindeksgrny">
    <w:name w:val="_IG_ – indeks górny"/>
    <w:rsid w:val="006220D0"/>
    <w:rPr>
      <w:rFonts w:cs="Times New Roman"/>
      <w:spacing w:val="0"/>
      <w:vertAlign w:val="superscript"/>
    </w:rPr>
  </w:style>
  <w:style w:type="paragraph" w:customStyle="1" w:styleId="ZnakZnakZnak1">
    <w:name w:val="Znak Znak Znak"/>
    <w:basedOn w:val="Normalny"/>
    <w:rsid w:val="006220D0"/>
    <w:pPr>
      <w:spacing w:line="240" w:lineRule="auto"/>
    </w:pPr>
    <w:rPr>
      <w:rFonts w:eastAsia="Times New Roman" w:cs="Times New Roman"/>
      <w:sz w:val="24"/>
      <w:szCs w:val="24"/>
    </w:rPr>
  </w:style>
  <w:style w:type="paragraph" w:customStyle="1" w:styleId="ZnakZnakZnakZnakZnak0">
    <w:name w:val="Znak Znak Znak Znak Znak"/>
    <w:basedOn w:val="Normalny"/>
    <w:rsid w:val="006220D0"/>
    <w:pPr>
      <w:spacing w:after="120" w:line="240" w:lineRule="exact"/>
    </w:pPr>
    <w:rPr>
      <w:rFonts w:ascii="Verdana" w:eastAsia="Times New Roman" w:hAnsi="Verdana" w:cs="Verdana"/>
      <w:sz w:val="20"/>
      <w:szCs w:val="20"/>
      <w:lang w:val="en-US" w:eastAsia="en-US"/>
    </w:rPr>
  </w:style>
  <w:style w:type="paragraph" w:customStyle="1" w:styleId="Znak">
    <w:name w:val="Znak"/>
    <w:basedOn w:val="Normalny"/>
    <w:rsid w:val="006220D0"/>
    <w:pPr>
      <w:spacing w:after="120" w:line="240" w:lineRule="exact"/>
    </w:pPr>
    <w:rPr>
      <w:rFonts w:ascii="Verdana" w:eastAsia="Times New Roman" w:hAnsi="Verdana" w:cs="Verdana"/>
      <w:sz w:val="20"/>
      <w:szCs w:val="20"/>
      <w:lang w:val="en-US" w:eastAsia="en-US"/>
    </w:rPr>
  </w:style>
  <w:style w:type="character" w:styleId="Uwydatnienie">
    <w:name w:val="Emphasis"/>
    <w:uiPriority w:val="20"/>
    <w:qFormat/>
    <w:rsid w:val="006220D0"/>
    <w:rPr>
      <w:i/>
      <w:iCs/>
    </w:rPr>
  </w:style>
  <w:style w:type="character" w:customStyle="1" w:styleId="act">
    <w:name w:val="act"/>
    <w:basedOn w:val="Domylnaczcionkaakapitu"/>
    <w:rsid w:val="00D92604"/>
  </w:style>
  <w:style w:type="paragraph" w:customStyle="1" w:styleId="Tekstpodstawowy21">
    <w:name w:val="Tekst podstawowy 21"/>
    <w:basedOn w:val="Normalny"/>
    <w:rsid w:val="00F31BBF"/>
    <w:pPr>
      <w:widowControl w:val="0"/>
      <w:suppressAutoHyphens/>
      <w:spacing w:after="120" w:line="480" w:lineRule="auto"/>
    </w:pPr>
    <w:rPr>
      <w:rFonts w:ascii="Thorndale" w:eastAsia="HG Mincho Light J" w:hAnsi="Thorndale" w:cs="Thorndale"/>
      <w:color w:val="000000"/>
      <w:sz w:val="24"/>
      <w:szCs w:val="20"/>
      <w:lang w:eastAsia="ar-SA"/>
    </w:rPr>
  </w:style>
  <w:style w:type="character" w:customStyle="1" w:styleId="PodpistabeliExact">
    <w:name w:val="Podpis tabeli Exact"/>
    <w:basedOn w:val="Domylnaczcionkaakapitu"/>
    <w:rsid w:val="006177CE"/>
    <w:rPr>
      <w:rFonts w:ascii="Tahoma" w:eastAsia="Tahoma" w:hAnsi="Tahoma" w:cs="Tahoma"/>
      <w:b w:val="0"/>
      <w:bCs w:val="0"/>
      <w:i w:val="0"/>
      <w:iCs w:val="0"/>
      <w:smallCaps w:val="0"/>
      <w:strike w:val="0"/>
      <w:sz w:val="20"/>
      <w:szCs w:val="20"/>
      <w:u w:val="none"/>
    </w:rPr>
  </w:style>
  <w:style w:type="character" w:customStyle="1" w:styleId="Teksttreci2">
    <w:name w:val="Tekst treści (2)_"/>
    <w:basedOn w:val="Domylnaczcionkaakapitu"/>
    <w:link w:val="Teksttreci20"/>
    <w:rsid w:val="009E03E4"/>
    <w:rPr>
      <w:rFonts w:ascii="Tahoma" w:eastAsia="Tahoma" w:hAnsi="Tahoma" w:cs="Tahoma"/>
      <w:sz w:val="20"/>
      <w:szCs w:val="20"/>
      <w:shd w:val="clear" w:color="auto" w:fill="FFFFFF"/>
    </w:rPr>
  </w:style>
  <w:style w:type="paragraph" w:customStyle="1" w:styleId="Teksttreci20">
    <w:name w:val="Tekst treści (2)"/>
    <w:basedOn w:val="Normalny"/>
    <w:link w:val="Teksttreci2"/>
    <w:rsid w:val="009E03E4"/>
    <w:pPr>
      <w:widowControl w:val="0"/>
      <w:shd w:val="clear" w:color="auto" w:fill="FFFFFF"/>
      <w:spacing w:before="360" w:line="241" w:lineRule="exact"/>
      <w:ind w:hanging="740"/>
      <w:jc w:val="both"/>
    </w:pPr>
    <w:rPr>
      <w:rFonts w:ascii="Tahoma" w:eastAsia="Tahoma" w:hAnsi="Tahoma" w:cs="Tahoma"/>
      <w:sz w:val="20"/>
      <w:szCs w:val="20"/>
    </w:rPr>
  </w:style>
  <w:style w:type="character" w:customStyle="1" w:styleId="Teksttreci2Pogrubienie">
    <w:name w:val="Tekst treści (2) + Pogrubienie"/>
    <w:basedOn w:val="Teksttreci2"/>
    <w:rsid w:val="003C0816"/>
    <w:rPr>
      <w:rFonts w:ascii="Tahoma" w:eastAsia="Tahoma" w:hAnsi="Tahoma" w:cs="Tahoma"/>
      <w:b/>
      <w:bCs/>
      <w:color w:val="000000"/>
      <w:spacing w:val="0"/>
      <w:w w:val="100"/>
      <w:position w:val="0"/>
      <w:sz w:val="20"/>
      <w:szCs w:val="20"/>
      <w:shd w:val="clear" w:color="auto" w:fill="FFFFFF"/>
      <w:lang w:val="pl-PL" w:eastAsia="pl-PL" w:bidi="pl-PL"/>
    </w:rPr>
  </w:style>
  <w:style w:type="character" w:customStyle="1" w:styleId="Nagwek40">
    <w:name w:val="Nagłówek #4_"/>
    <w:basedOn w:val="Domylnaczcionkaakapitu"/>
    <w:link w:val="Nagwek41"/>
    <w:rsid w:val="00510FE8"/>
    <w:rPr>
      <w:rFonts w:ascii="Tahoma" w:eastAsia="Tahoma" w:hAnsi="Tahoma" w:cs="Tahoma"/>
      <w:b/>
      <w:bCs/>
      <w:sz w:val="20"/>
      <w:szCs w:val="20"/>
      <w:shd w:val="clear" w:color="auto" w:fill="FFFFFF"/>
    </w:rPr>
  </w:style>
  <w:style w:type="paragraph" w:customStyle="1" w:styleId="Nagwek41">
    <w:name w:val="Nagłówek #4"/>
    <w:basedOn w:val="Normalny"/>
    <w:link w:val="Nagwek40"/>
    <w:rsid w:val="00510FE8"/>
    <w:pPr>
      <w:widowControl w:val="0"/>
      <w:shd w:val="clear" w:color="auto" w:fill="FFFFFF"/>
      <w:spacing w:before="720" w:line="0" w:lineRule="atLeast"/>
      <w:jc w:val="center"/>
      <w:outlineLvl w:val="3"/>
    </w:pPr>
    <w:rPr>
      <w:rFonts w:ascii="Tahoma" w:eastAsia="Tahoma" w:hAnsi="Tahoma" w:cs="Tahoma"/>
      <w:b/>
      <w:bCs/>
      <w:sz w:val="20"/>
      <w:szCs w:val="20"/>
    </w:rPr>
  </w:style>
  <w:style w:type="character" w:customStyle="1" w:styleId="Teksttreci2Exact">
    <w:name w:val="Tekst treści (2) Exact"/>
    <w:basedOn w:val="Domylnaczcionkaakapitu"/>
    <w:rsid w:val="00F80839"/>
    <w:rPr>
      <w:rFonts w:ascii="Tahoma" w:eastAsia="Tahoma" w:hAnsi="Tahoma" w:cs="Tahoma"/>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F80839"/>
    <w:rPr>
      <w:rFonts w:ascii="Tahoma" w:eastAsia="Tahoma" w:hAnsi="Tahoma" w:cs="Tahoma"/>
      <w:sz w:val="18"/>
      <w:szCs w:val="18"/>
      <w:shd w:val="clear" w:color="auto" w:fill="FFFFFF"/>
    </w:rPr>
  </w:style>
  <w:style w:type="character" w:customStyle="1" w:styleId="NagweklubstopkaOdstpy0pt">
    <w:name w:val="Nagłówek lub stopka + Odstępy 0 pt"/>
    <w:basedOn w:val="Nagweklubstopka"/>
    <w:rsid w:val="00F80839"/>
    <w:rPr>
      <w:rFonts w:ascii="Tahoma" w:eastAsia="Tahoma" w:hAnsi="Tahoma" w:cs="Tahoma"/>
      <w:color w:val="000000"/>
      <w:spacing w:val="-10"/>
      <w:w w:val="100"/>
      <w:position w:val="0"/>
      <w:sz w:val="18"/>
      <w:szCs w:val="18"/>
      <w:shd w:val="clear" w:color="auto" w:fill="FFFFFF"/>
      <w:lang w:val="pl-PL" w:eastAsia="pl-PL" w:bidi="pl-PL"/>
    </w:rPr>
  </w:style>
  <w:style w:type="paragraph" w:customStyle="1" w:styleId="Nagweklubstopka0">
    <w:name w:val="Nagłówek lub stopka"/>
    <w:basedOn w:val="Normalny"/>
    <w:link w:val="Nagweklubstopka"/>
    <w:rsid w:val="00F80839"/>
    <w:pPr>
      <w:widowControl w:val="0"/>
      <w:shd w:val="clear" w:color="auto" w:fill="FFFFFF"/>
      <w:spacing w:line="0" w:lineRule="atLeast"/>
    </w:pPr>
    <w:rPr>
      <w:rFonts w:ascii="Tahoma" w:eastAsia="Tahoma" w:hAnsi="Tahoma" w:cs="Tahoma"/>
      <w:sz w:val="18"/>
      <w:szCs w:val="18"/>
    </w:rPr>
  </w:style>
  <w:style w:type="character" w:customStyle="1" w:styleId="Nagwek3Znak">
    <w:name w:val="Nagłówek 3 Znak"/>
    <w:basedOn w:val="Domylnaczcionkaakapitu"/>
    <w:link w:val="Nagwek3"/>
    <w:qFormat/>
    <w:rsid w:val="001926B2"/>
    <w:rPr>
      <w:color w:val="434343"/>
      <w:sz w:val="28"/>
      <w:szCs w:val="28"/>
    </w:rPr>
  </w:style>
  <w:style w:type="character" w:customStyle="1" w:styleId="czeinternetowe">
    <w:name w:val="Łącze internetowe"/>
    <w:basedOn w:val="Domylnaczcionkaakapitu"/>
    <w:uiPriority w:val="99"/>
    <w:semiHidden/>
    <w:unhideWhenUsed/>
    <w:rsid w:val="001926B2"/>
    <w:rPr>
      <w:color w:val="0000FF"/>
      <w:u w:val="single"/>
    </w:rPr>
  </w:style>
  <w:style w:type="character" w:customStyle="1" w:styleId="normaltextrun">
    <w:name w:val="normaltextrun"/>
    <w:basedOn w:val="Domylnaczcionkaakapitu"/>
    <w:qFormat/>
    <w:rsid w:val="001926B2"/>
  </w:style>
  <w:style w:type="character" w:customStyle="1" w:styleId="FontStyle12">
    <w:name w:val="Font Style12"/>
    <w:qFormat/>
    <w:rsid w:val="001926B2"/>
    <w:rPr>
      <w:rFonts w:ascii="Times New Roman" w:hAnsi="Times New Roman" w:cs="Tahoma"/>
      <w:sz w:val="22"/>
      <w:szCs w:val="22"/>
    </w:rPr>
  </w:style>
  <w:style w:type="character" w:customStyle="1" w:styleId="Domylnaczcionkaakapitu1">
    <w:name w:val="Domyślna czcionka akapitu1"/>
    <w:qFormat/>
    <w:rsid w:val="001926B2"/>
  </w:style>
  <w:style w:type="character" w:customStyle="1" w:styleId="eop">
    <w:name w:val="eop"/>
    <w:basedOn w:val="Domylnaczcionkaakapitu"/>
    <w:qFormat/>
    <w:rsid w:val="001926B2"/>
  </w:style>
  <w:style w:type="paragraph" w:styleId="Lista">
    <w:name w:val="List"/>
    <w:basedOn w:val="Tekstpodstawowy"/>
    <w:rsid w:val="001926B2"/>
    <w:pPr>
      <w:suppressAutoHyphens/>
      <w:spacing w:after="140"/>
    </w:pPr>
    <w:rPr>
      <w:rFonts w:asciiTheme="minorHAnsi" w:eastAsiaTheme="minorHAnsi" w:hAnsiTheme="minorHAnsi" w:cs="Noto Sans Devanagari"/>
      <w:lang w:eastAsia="en-US"/>
    </w:rPr>
  </w:style>
  <w:style w:type="paragraph" w:styleId="Legenda">
    <w:name w:val="caption"/>
    <w:basedOn w:val="Normalny"/>
    <w:qFormat/>
    <w:rsid w:val="001926B2"/>
    <w:pPr>
      <w:suppressLineNumbers/>
      <w:suppressAutoHyphens/>
      <w:spacing w:before="120" w:after="120" w:line="240" w:lineRule="auto"/>
    </w:pPr>
    <w:rPr>
      <w:rFonts w:asciiTheme="minorHAnsi" w:eastAsiaTheme="minorHAnsi" w:hAnsiTheme="minorHAnsi" w:cs="Noto Sans Devanagari"/>
      <w:i/>
      <w:iCs/>
      <w:sz w:val="24"/>
      <w:szCs w:val="24"/>
      <w:lang w:eastAsia="en-US"/>
    </w:rPr>
  </w:style>
  <w:style w:type="paragraph" w:customStyle="1" w:styleId="Normalny1">
    <w:name w:val="Normalny1"/>
    <w:basedOn w:val="Normalny"/>
    <w:qFormat/>
    <w:rsid w:val="001926B2"/>
    <w:pPr>
      <w:widowControl w:val="0"/>
      <w:suppressAutoHyphens/>
      <w:spacing w:line="240" w:lineRule="auto"/>
    </w:pPr>
    <w:rPr>
      <w:rFonts w:ascii="Times New Roman" w:eastAsia="Times New Roman" w:hAnsi="Times New Roman" w:cs="Times New Roman"/>
      <w:sz w:val="24"/>
      <w:szCs w:val="24"/>
      <w:lang w:bidi="pl-PL"/>
    </w:rPr>
  </w:style>
  <w:style w:type="paragraph" w:customStyle="1" w:styleId="Gwkaistopka">
    <w:name w:val="Główka i stopka"/>
    <w:basedOn w:val="Normalny"/>
    <w:qFormat/>
    <w:rsid w:val="001926B2"/>
    <w:pPr>
      <w:suppressAutoHyphens/>
      <w:spacing w:line="240" w:lineRule="auto"/>
    </w:pPr>
    <w:rPr>
      <w:rFonts w:asciiTheme="minorHAnsi" w:eastAsiaTheme="minorHAnsi" w:hAnsiTheme="minorHAnsi" w:cs="Calibri"/>
      <w:lang w:eastAsia="en-US"/>
    </w:rPr>
  </w:style>
  <w:style w:type="character" w:customStyle="1" w:styleId="Podpistabeli">
    <w:name w:val="Podpis tabeli_"/>
    <w:basedOn w:val="Domylnaczcionkaakapitu"/>
    <w:link w:val="Podpistabeli0"/>
    <w:rsid w:val="005776AC"/>
    <w:rPr>
      <w:rFonts w:ascii="Tahoma" w:eastAsia="Tahoma" w:hAnsi="Tahoma" w:cs="Tahoma"/>
      <w:sz w:val="20"/>
      <w:szCs w:val="20"/>
      <w:shd w:val="clear" w:color="auto" w:fill="FFFFFF"/>
    </w:rPr>
  </w:style>
  <w:style w:type="character" w:customStyle="1" w:styleId="Podpistabeli4">
    <w:name w:val="Podpis tabeli (4)_"/>
    <w:basedOn w:val="Domylnaczcionkaakapitu"/>
    <w:link w:val="Podpistabeli40"/>
    <w:rsid w:val="005776AC"/>
    <w:rPr>
      <w:rFonts w:ascii="Tahoma" w:eastAsia="Tahoma" w:hAnsi="Tahoma" w:cs="Tahoma"/>
      <w:sz w:val="14"/>
      <w:szCs w:val="14"/>
      <w:shd w:val="clear" w:color="auto" w:fill="FFFFFF"/>
    </w:rPr>
  </w:style>
  <w:style w:type="character" w:customStyle="1" w:styleId="Teksttreci18">
    <w:name w:val="Tekst treści (18)_"/>
    <w:basedOn w:val="Domylnaczcionkaakapitu"/>
    <w:link w:val="Teksttreci180"/>
    <w:rsid w:val="005776AC"/>
    <w:rPr>
      <w:rFonts w:ascii="Tahoma" w:eastAsia="Tahoma" w:hAnsi="Tahoma" w:cs="Tahoma"/>
      <w:sz w:val="14"/>
      <w:szCs w:val="14"/>
      <w:shd w:val="clear" w:color="auto" w:fill="FFFFFF"/>
    </w:rPr>
  </w:style>
  <w:style w:type="paragraph" w:customStyle="1" w:styleId="Podpistabeli0">
    <w:name w:val="Podpis tabeli"/>
    <w:basedOn w:val="Normalny"/>
    <w:link w:val="Podpistabeli"/>
    <w:rsid w:val="005776AC"/>
    <w:pPr>
      <w:widowControl w:val="0"/>
      <w:shd w:val="clear" w:color="auto" w:fill="FFFFFF"/>
      <w:spacing w:line="0" w:lineRule="atLeast"/>
    </w:pPr>
    <w:rPr>
      <w:rFonts w:ascii="Tahoma" w:eastAsia="Tahoma" w:hAnsi="Tahoma" w:cs="Tahoma"/>
      <w:sz w:val="20"/>
      <w:szCs w:val="20"/>
    </w:rPr>
  </w:style>
  <w:style w:type="paragraph" w:customStyle="1" w:styleId="Teksttreci180">
    <w:name w:val="Tekst treści (18)"/>
    <w:basedOn w:val="Normalny"/>
    <w:link w:val="Teksttreci18"/>
    <w:rsid w:val="005776AC"/>
    <w:pPr>
      <w:widowControl w:val="0"/>
      <w:shd w:val="clear" w:color="auto" w:fill="FFFFFF"/>
      <w:spacing w:line="126" w:lineRule="exact"/>
    </w:pPr>
    <w:rPr>
      <w:rFonts w:ascii="Tahoma" w:eastAsia="Tahoma" w:hAnsi="Tahoma" w:cs="Tahoma"/>
      <w:sz w:val="14"/>
      <w:szCs w:val="14"/>
    </w:rPr>
  </w:style>
  <w:style w:type="paragraph" w:customStyle="1" w:styleId="Podpistabeli40">
    <w:name w:val="Podpis tabeli (4)"/>
    <w:basedOn w:val="Normalny"/>
    <w:link w:val="Podpistabeli4"/>
    <w:rsid w:val="005776AC"/>
    <w:pPr>
      <w:widowControl w:val="0"/>
      <w:shd w:val="clear" w:color="auto" w:fill="FFFFFF"/>
      <w:spacing w:line="223" w:lineRule="exact"/>
      <w:jc w:val="both"/>
    </w:pPr>
    <w:rPr>
      <w:rFonts w:ascii="Tahoma" w:eastAsia="Tahoma" w:hAnsi="Tahoma" w:cs="Tahoma"/>
      <w:sz w:val="14"/>
      <w:szCs w:val="14"/>
    </w:rPr>
  </w:style>
  <w:style w:type="character" w:customStyle="1" w:styleId="xxapple-converted-space">
    <w:name w:val="x_xapple-converted-space"/>
    <w:basedOn w:val="Domylnaczcionkaakapitu"/>
    <w:rsid w:val="004D108E"/>
  </w:style>
  <w:style w:type="paragraph" w:customStyle="1" w:styleId="UMOWAPOZIOM1">
    <w:name w:val="UMOWA POZIOM 1"/>
    <w:basedOn w:val="Akapitzlist"/>
    <w:qFormat/>
    <w:rsid w:val="0041381D"/>
    <w:pPr>
      <w:suppressAutoHyphens/>
      <w:autoSpaceDN w:val="0"/>
      <w:spacing w:before="120" w:after="120" w:line="240" w:lineRule="auto"/>
      <w:contextualSpacing w:val="0"/>
      <w:textAlignment w:val="baseline"/>
    </w:pPr>
    <w:rPr>
      <w:rFonts w:ascii="Seravek" w:eastAsia="Calibri" w:hAnsi="Seravek"/>
      <w:b/>
      <w:sz w:val="24"/>
      <w:szCs w:val="24"/>
    </w:rPr>
  </w:style>
  <w:style w:type="paragraph" w:customStyle="1" w:styleId="Umowa11">
    <w:name w:val="Umowa 1.1"/>
    <w:basedOn w:val="UMOWAPOZIOM1"/>
    <w:qFormat/>
    <w:rsid w:val="0041381D"/>
    <w:pPr>
      <w:spacing w:line="276" w:lineRule="auto"/>
      <w:jc w:val="both"/>
    </w:pPr>
    <w:rPr>
      <w:b w:val="0"/>
    </w:rPr>
  </w:style>
  <w:style w:type="paragraph" w:customStyle="1" w:styleId="Umowa111">
    <w:name w:val="Umowa 1.1.1"/>
    <w:basedOn w:val="Umowa11"/>
    <w:link w:val="Umowa111Znak"/>
    <w:qFormat/>
    <w:rsid w:val="00F777D7"/>
    <w:pPr>
      <w:tabs>
        <w:tab w:val="left" w:pos="1560"/>
      </w:tabs>
      <w:suppressAutoHyphens w:val="0"/>
      <w:autoSpaceDN/>
      <w:spacing w:after="0"/>
      <w:ind w:left="2268" w:hanging="1020"/>
      <w:textAlignment w:val="auto"/>
    </w:pPr>
    <w:rPr>
      <w:rFonts w:ascii="Candara" w:hAnsi="Candara"/>
    </w:rPr>
  </w:style>
  <w:style w:type="character" w:customStyle="1" w:styleId="Umowa111Znak">
    <w:name w:val="Umowa 1.1.1 Znak"/>
    <w:link w:val="Umowa111"/>
    <w:rsid w:val="00F777D7"/>
    <w:rPr>
      <w:rFonts w:ascii="Candara" w:eastAsia="Calibri" w:hAnsi="Candara"/>
      <w:sz w:val="24"/>
      <w:szCs w:val="24"/>
    </w:rPr>
  </w:style>
  <w:style w:type="paragraph" w:customStyle="1" w:styleId="NajniszypoziomUmowy">
    <w:name w:val="Najniższy poziom Umowy"/>
    <w:basedOn w:val="Normalny"/>
    <w:link w:val="NajniszypoziomUmowyZnak"/>
    <w:qFormat/>
    <w:rsid w:val="00132860"/>
    <w:pPr>
      <w:numPr>
        <w:numId w:val="238"/>
      </w:numPr>
      <w:suppressAutoHyphens/>
      <w:autoSpaceDN w:val="0"/>
      <w:spacing w:before="120" w:after="120"/>
      <w:jc w:val="both"/>
      <w:textAlignment w:val="baseline"/>
    </w:pPr>
    <w:rPr>
      <w:rFonts w:ascii="Seravek" w:eastAsia="Calibri" w:hAnsi="Seravek"/>
      <w:sz w:val="24"/>
      <w:szCs w:val="24"/>
    </w:rPr>
  </w:style>
  <w:style w:type="numbering" w:customStyle="1" w:styleId="LFO8">
    <w:name w:val="LFO8"/>
    <w:basedOn w:val="Bezlisty"/>
    <w:rsid w:val="00132860"/>
    <w:pPr>
      <w:numPr>
        <w:numId w:val="238"/>
      </w:numPr>
    </w:pPr>
  </w:style>
  <w:style w:type="character" w:customStyle="1" w:styleId="NajniszypoziomUmowyZnak">
    <w:name w:val="Najniższy poziom Umowy Znak"/>
    <w:link w:val="NajniszypoziomUmowy"/>
    <w:rsid w:val="00132860"/>
    <w:rPr>
      <w:rFonts w:ascii="Seravek" w:eastAsia="Calibri" w:hAnsi="Seravek"/>
      <w:sz w:val="24"/>
      <w:szCs w:val="24"/>
    </w:rPr>
  </w:style>
  <w:style w:type="paragraph" w:customStyle="1" w:styleId="Punkt">
    <w:name w:val="Punkt"/>
    <w:basedOn w:val="Tekstpodstawowy"/>
    <w:rsid w:val="00132860"/>
    <w:pPr>
      <w:tabs>
        <w:tab w:val="num" w:pos="709"/>
      </w:tabs>
      <w:spacing w:after="160" w:line="240" w:lineRule="auto"/>
      <w:ind w:left="709" w:hanging="709"/>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169375672">
      <w:bodyDiv w:val="1"/>
      <w:marLeft w:val="0"/>
      <w:marRight w:val="0"/>
      <w:marTop w:val="0"/>
      <w:marBottom w:val="0"/>
      <w:divBdr>
        <w:top w:val="none" w:sz="0" w:space="0" w:color="auto"/>
        <w:left w:val="none" w:sz="0" w:space="0" w:color="auto"/>
        <w:bottom w:val="none" w:sz="0" w:space="0" w:color="auto"/>
        <w:right w:val="none" w:sz="0" w:space="0" w:color="auto"/>
      </w:divBdr>
    </w:div>
    <w:div w:id="242641655">
      <w:bodyDiv w:val="1"/>
      <w:marLeft w:val="0"/>
      <w:marRight w:val="0"/>
      <w:marTop w:val="0"/>
      <w:marBottom w:val="0"/>
      <w:divBdr>
        <w:top w:val="none" w:sz="0" w:space="0" w:color="auto"/>
        <w:left w:val="none" w:sz="0" w:space="0" w:color="auto"/>
        <w:bottom w:val="none" w:sz="0" w:space="0" w:color="auto"/>
        <w:right w:val="none" w:sz="0" w:space="0" w:color="auto"/>
      </w:divBdr>
    </w:div>
    <w:div w:id="365642120">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476336035">
      <w:bodyDiv w:val="1"/>
      <w:marLeft w:val="0"/>
      <w:marRight w:val="0"/>
      <w:marTop w:val="0"/>
      <w:marBottom w:val="0"/>
      <w:divBdr>
        <w:top w:val="none" w:sz="0" w:space="0" w:color="auto"/>
        <w:left w:val="none" w:sz="0" w:space="0" w:color="auto"/>
        <w:bottom w:val="none" w:sz="0" w:space="0" w:color="auto"/>
        <w:right w:val="none" w:sz="0" w:space="0" w:color="auto"/>
      </w:divBdr>
    </w:div>
    <w:div w:id="503784502">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559825023">
      <w:bodyDiv w:val="1"/>
      <w:marLeft w:val="0"/>
      <w:marRight w:val="0"/>
      <w:marTop w:val="0"/>
      <w:marBottom w:val="0"/>
      <w:divBdr>
        <w:top w:val="none" w:sz="0" w:space="0" w:color="auto"/>
        <w:left w:val="none" w:sz="0" w:space="0" w:color="auto"/>
        <w:bottom w:val="none" w:sz="0" w:space="0" w:color="auto"/>
        <w:right w:val="none" w:sz="0" w:space="0" w:color="auto"/>
      </w:divBdr>
    </w:div>
    <w:div w:id="665330102">
      <w:bodyDiv w:val="1"/>
      <w:marLeft w:val="0"/>
      <w:marRight w:val="0"/>
      <w:marTop w:val="0"/>
      <w:marBottom w:val="0"/>
      <w:divBdr>
        <w:top w:val="none" w:sz="0" w:space="0" w:color="auto"/>
        <w:left w:val="none" w:sz="0" w:space="0" w:color="auto"/>
        <w:bottom w:val="none" w:sz="0" w:space="0" w:color="auto"/>
        <w:right w:val="none" w:sz="0" w:space="0" w:color="auto"/>
      </w:divBdr>
    </w:div>
    <w:div w:id="831290760">
      <w:bodyDiv w:val="1"/>
      <w:marLeft w:val="0"/>
      <w:marRight w:val="0"/>
      <w:marTop w:val="0"/>
      <w:marBottom w:val="0"/>
      <w:divBdr>
        <w:top w:val="none" w:sz="0" w:space="0" w:color="auto"/>
        <w:left w:val="none" w:sz="0" w:space="0" w:color="auto"/>
        <w:bottom w:val="none" w:sz="0" w:space="0" w:color="auto"/>
        <w:right w:val="none" w:sz="0" w:space="0" w:color="auto"/>
      </w:divBdr>
    </w:div>
    <w:div w:id="875045918">
      <w:bodyDiv w:val="1"/>
      <w:marLeft w:val="0"/>
      <w:marRight w:val="0"/>
      <w:marTop w:val="0"/>
      <w:marBottom w:val="0"/>
      <w:divBdr>
        <w:top w:val="none" w:sz="0" w:space="0" w:color="auto"/>
        <w:left w:val="none" w:sz="0" w:space="0" w:color="auto"/>
        <w:bottom w:val="none" w:sz="0" w:space="0" w:color="auto"/>
        <w:right w:val="none" w:sz="0" w:space="0" w:color="auto"/>
      </w:divBdr>
    </w:div>
    <w:div w:id="908349982">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991910941">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42644223">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383402902">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451046821">
      <w:bodyDiv w:val="1"/>
      <w:marLeft w:val="0"/>
      <w:marRight w:val="0"/>
      <w:marTop w:val="0"/>
      <w:marBottom w:val="0"/>
      <w:divBdr>
        <w:top w:val="none" w:sz="0" w:space="0" w:color="auto"/>
        <w:left w:val="none" w:sz="0" w:space="0" w:color="auto"/>
        <w:bottom w:val="none" w:sz="0" w:space="0" w:color="auto"/>
        <w:right w:val="none" w:sz="0" w:space="0" w:color="auto"/>
      </w:divBdr>
    </w:div>
    <w:div w:id="1663390589">
      <w:bodyDiv w:val="1"/>
      <w:marLeft w:val="0"/>
      <w:marRight w:val="0"/>
      <w:marTop w:val="0"/>
      <w:marBottom w:val="0"/>
      <w:divBdr>
        <w:top w:val="none" w:sz="0" w:space="0" w:color="auto"/>
        <w:left w:val="none" w:sz="0" w:space="0" w:color="auto"/>
        <w:bottom w:val="none" w:sz="0" w:space="0" w:color="auto"/>
        <w:right w:val="none" w:sz="0" w:space="0" w:color="auto"/>
      </w:divBdr>
    </w:div>
    <w:div w:id="1779909556">
      <w:bodyDiv w:val="1"/>
      <w:marLeft w:val="0"/>
      <w:marRight w:val="0"/>
      <w:marTop w:val="0"/>
      <w:marBottom w:val="0"/>
      <w:divBdr>
        <w:top w:val="none" w:sz="0" w:space="0" w:color="auto"/>
        <w:left w:val="none" w:sz="0" w:space="0" w:color="auto"/>
        <w:bottom w:val="none" w:sz="0" w:space="0" w:color="auto"/>
        <w:right w:val="none" w:sz="0" w:space="0" w:color="auto"/>
      </w:divBdr>
    </w:div>
    <w:div w:id="1786997845">
      <w:bodyDiv w:val="1"/>
      <w:marLeft w:val="0"/>
      <w:marRight w:val="0"/>
      <w:marTop w:val="0"/>
      <w:marBottom w:val="0"/>
      <w:divBdr>
        <w:top w:val="none" w:sz="0" w:space="0" w:color="auto"/>
        <w:left w:val="none" w:sz="0" w:space="0" w:color="auto"/>
        <w:bottom w:val="none" w:sz="0" w:space="0" w:color="auto"/>
        <w:right w:val="none" w:sz="0" w:space="0" w:color="auto"/>
      </w:divBdr>
    </w:div>
    <w:div w:id="1801609612">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850218145">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2012946744">
      <w:bodyDiv w:val="1"/>
      <w:marLeft w:val="0"/>
      <w:marRight w:val="0"/>
      <w:marTop w:val="0"/>
      <w:marBottom w:val="0"/>
      <w:divBdr>
        <w:top w:val="none" w:sz="0" w:space="0" w:color="auto"/>
        <w:left w:val="none" w:sz="0" w:space="0" w:color="auto"/>
        <w:bottom w:val="none" w:sz="0" w:space="0" w:color="auto"/>
        <w:right w:val="none" w:sz="0" w:space="0" w:color="auto"/>
      </w:divBdr>
    </w:div>
    <w:div w:id="2058703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szpitalnowowiejski.pl" TargetMode="External"/><Relationship Id="rId13" Type="http://schemas.openxmlformats.org/officeDocument/2006/relationships/hyperlink" Target="https://platformazakupowa.pl/pn/szpitalnowowiejski" TargetMode="External"/><Relationship Id="rId18" Type="http://schemas.openxmlformats.org/officeDocument/2006/relationships/hyperlink" Target="mailto:iod@szpitalnowowiejski.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zpitalnowowiejski" TargetMode="External"/><Relationship Id="rId17" Type="http://schemas.openxmlformats.org/officeDocument/2006/relationships/hyperlink" Target="https://sip.lex.pl/" TargetMode="External"/><Relationship Id="rId25" Type="http://schemas.openxmlformats.org/officeDocument/2006/relationships/hyperlink" Target="mailto:kinga.allmed@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ekrs.ms.gov.pl/web/wyszukiwarka-krs/strona-glown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kinga.allmed@gmail.com"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szpitalnowowiejski" TargetMode="External"/><Relationship Id="rId23" Type="http://schemas.openxmlformats.org/officeDocument/2006/relationships/hyperlink" Target="http://www.firma.gov.pl/" TargetMode="External"/><Relationship Id="rId28" Type="http://schemas.openxmlformats.org/officeDocument/2006/relationships/footer" Target="footer2.xml"/><Relationship Id="rId10" Type="http://schemas.openxmlformats.org/officeDocument/2006/relationships/hyperlink" Target="https://platformazakupowa.pl/strona/45-instrukcje" TargetMode="External"/><Relationship Id="rId19" Type="http://schemas.openxmlformats.org/officeDocument/2006/relationships/hyperlink" Target="https://prod.ceidg.gov.pl/CEIDG/CEIDG.Public.UI/Search.aspx"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latformazakupowa.pl/pn/szpitalnowowiejski/proceedings"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ekrs.ms.gov.pl/web/wyszukiwarka-krs/strona-glowna/"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69</TotalTime>
  <Pages>123</Pages>
  <Words>46321</Words>
  <Characters>277931</Characters>
  <Application>Microsoft Office Word</Application>
  <DocSecurity>0</DocSecurity>
  <Lines>2316</Lines>
  <Paragraphs>647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Marta Bachańska</cp:lastModifiedBy>
  <cp:revision>22</cp:revision>
  <cp:lastPrinted>2023-05-16T15:00:00Z</cp:lastPrinted>
  <dcterms:created xsi:type="dcterms:W3CDTF">2023-05-16T14:01:00Z</dcterms:created>
  <dcterms:modified xsi:type="dcterms:W3CDTF">2023-05-16T15:49:00Z</dcterms:modified>
</cp:coreProperties>
</file>