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535D3D">
        <w:rPr>
          <w:rFonts w:ascii="Arial" w:eastAsia="Times New Roman" w:hAnsi="Arial" w:cs="Arial"/>
          <w:lang w:eastAsia="pl-PL"/>
        </w:rPr>
        <w:t xml:space="preserve">urządzeń </w:t>
      </w:r>
      <w:proofErr w:type="spellStart"/>
      <w:r w:rsidR="00535D3D">
        <w:rPr>
          <w:rFonts w:ascii="Arial" w:eastAsia="Times New Roman" w:hAnsi="Arial" w:cs="Arial"/>
          <w:lang w:eastAsia="pl-PL"/>
        </w:rPr>
        <w:t>WiFi</w:t>
      </w:r>
      <w:proofErr w:type="spellEnd"/>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24</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Termin dostawy</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w:t>
      </w:r>
      <w:r w:rsidR="00EC2DD9">
        <w:rPr>
          <w:rFonts w:ascii="Arial" w:eastAsia="Times New Roman" w:hAnsi="Arial" w:cs="Arial"/>
          <w:b/>
          <w:iCs/>
          <w:color w:val="000000" w:themeColor="text1"/>
          <w:lang w:eastAsia="pl-PL"/>
        </w:rPr>
        <w:t>max. 21 dni</w:t>
      </w:r>
      <w:r w:rsidRPr="001419D2">
        <w:rPr>
          <w:rFonts w:ascii="Arial" w:eastAsia="Times New Roman" w:hAnsi="Arial" w:cs="Arial"/>
          <w:b/>
          <w:iCs/>
          <w:color w:val="000000" w:themeColor="text1"/>
          <w:lang w:eastAsia="pl-PL"/>
        </w:rPr>
        <w:t>).</w:t>
      </w:r>
    </w:p>
    <w:p w:rsidR="00B539EC" w:rsidRDefault="00B539EC" w:rsidP="00B539EC">
      <w:pPr>
        <w:pStyle w:val="Tekstpodstawowy"/>
        <w:jc w:val="both"/>
        <w:rPr>
          <w:rFonts w:ascii="Arial" w:hAnsi="Arial" w:cs="Arial"/>
          <w:bCs/>
          <w:sz w:val="22"/>
          <w:szCs w:val="22"/>
          <w:lang w:val="pl-PL"/>
        </w:rPr>
      </w:pPr>
      <w:r w:rsidRPr="00E16EC2">
        <w:rPr>
          <w:rFonts w:ascii="Arial" w:hAnsi="Arial" w:cs="Arial"/>
          <w:bCs/>
          <w:sz w:val="22"/>
          <w:szCs w:val="22"/>
          <w:lang w:val="pl-PL"/>
        </w:rPr>
        <w:t xml:space="preserve">W przypadku </w:t>
      </w:r>
      <w:r w:rsidR="00BD681D">
        <w:rPr>
          <w:rFonts w:ascii="Arial" w:hAnsi="Arial" w:cs="Arial"/>
          <w:bCs/>
          <w:sz w:val="22"/>
          <w:szCs w:val="22"/>
          <w:lang w:val="pl-PL"/>
        </w:rPr>
        <w:t>nieuzupełnienia</w:t>
      </w:r>
      <w:r>
        <w:rPr>
          <w:rFonts w:ascii="Arial" w:hAnsi="Arial" w:cs="Arial"/>
          <w:bCs/>
          <w:sz w:val="22"/>
          <w:szCs w:val="22"/>
          <w:lang w:val="pl-PL"/>
        </w:rPr>
        <w:t xml:space="preserve"> przez </w:t>
      </w:r>
      <w:r w:rsidRPr="00E16EC2">
        <w:rPr>
          <w:rFonts w:ascii="Arial" w:hAnsi="Arial" w:cs="Arial"/>
          <w:bCs/>
          <w:sz w:val="22"/>
          <w:szCs w:val="22"/>
          <w:lang w:val="pl-PL"/>
        </w:rPr>
        <w:t xml:space="preserve">wykonawcę </w:t>
      </w:r>
      <w:r w:rsidR="00535D3D">
        <w:rPr>
          <w:rFonts w:ascii="Arial" w:hAnsi="Arial" w:cs="Arial"/>
          <w:bCs/>
          <w:sz w:val="22"/>
          <w:szCs w:val="22"/>
          <w:lang w:val="pl-PL"/>
        </w:rPr>
        <w:t>terminu dostawy</w:t>
      </w:r>
      <w:r w:rsidRPr="00E16EC2">
        <w:rPr>
          <w:rFonts w:ascii="Arial" w:hAnsi="Arial" w:cs="Arial"/>
          <w:bCs/>
          <w:sz w:val="22"/>
          <w:szCs w:val="22"/>
          <w:lang w:val="pl-PL"/>
        </w:rPr>
        <w:t xml:space="preserve"> – </w:t>
      </w:r>
      <w:bookmarkStart w:id="0" w:name="_Hlk119673842"/>
      <w:r w:rsidRPr="00E16EC2">
        <w:rPr>
          <w:rFonts w:ascii="Arial" w:hAnsi="Arial" w:cs="Arial"/>
          <w:bCs/>
          <w:sz w:val="22"/>
          <w:szCs w:val="22"/>
          <w:lang w:val="pl-PL"/>
        </w:rPr>
        <w:t>zamawiający uzna,</w:t>
      </w:r>
      <w:r w:rsidR="00CB51C3">
        <w:rPr>
          <w:rFonts w:ascii="Arial" w:hAnsi="Arial" w:cs="Arial"/>
          <w:bCs/>
          <w:sz w:val="22"/>
          <w:szCs w:val="22"/>
          <w:lang w:val="pl-PL"/>
        </w:rPr>
        <w:br/>
      </w:r>
      <w:r>
        <w:rPr>
          <w:rFonts w:ascii="Arial" w:hAnsi="Arial" w:cs="Arial"/>
          <w:bCs/>
          <w:sz w:val="22"/>
          <w:szCs w:val="22"/>
          <w:lang w:val="pl-PL"/>
        </w:rPr>
        <w:t>ż</w:t>
      </w:r>
      <w:r w:rsidRPr="00E16EC2">
        <w:rPr>
          <w:rFonts w:ascii="Arial" w:hAnsi="Arial" w:cs="Arial"/>
          <w:bCs/>
          <w:sz w:val="22"/>
          <w:szCs w:val="22"/>
          <w:lang w:val="pl-PL"/>
        </w:rPr>
        <w:t xml:space="preserve">e wykonawca zaproponował </w:t>
      </w:r>
      <w:r w:rsidR="00535D3D">
        <w:rPr>
          <w:rFonts w:ascii="Arial" w:hAnsi="Arial" w:cs="Arial"/>
          <w:bCs/>
          <w:sz w:val="22"/>
          <w:szCs w:val="22"/>
          <w:lang w:val="pl-PL"/>
        </w:rPr>
        <w:t xml:space="preserve">maksymalny </w:t>
      </w:r>
      <w:r w:rsidR="00CB51C3">
        <w:rPr>
          <w:rFonts w:ascii="Arial" w:hAnsi="Arial" w:cs="Arial"/>
          <w:bCs/>
          <w:sz w:val="22"/>
          <w:szCs w:val="22"/>
          <w:lang w:val="pl-PL"/>
        </w:rPr>
        <w:t xml:space="preserve">termin dostawy </w:t>
      </w:r>
      <w:r w:rsidR="00535D3D">
        <w:rPr>
          <w:rFonts w:ascii="Arial" w:hAnsi="Arial" w:cs="Arial"/>
          <w:bCs/>
          <w:sz w:val="22"/>
          <w:szCs w:val="22"/>
          <w:lang w:val="pl-PL"/>
        </w:rPr>
        <w:t>tj. 21 dni</w:t>
      </w:r>
      <w:r w:rsidRPr="00E16EC2">
        <w:rPr>
          <w:rFonts w:ascii="Arial" w:hAnsi="Arial" w:cs="Arial"/>
          <w:bCs/>
          <w:sz w:val="22"/>
          <w:szCs w:val="22"/>
          <w:lang w:val="pl-PL"/>
        </w:rPr>
        <w:t xml:space="preserve">. </w:t>
      </w:r>
      <w:bookmarkEnd w:id="0"/>
      <w:r w:rsidRPr="00E16EC2">
        <w:rPr>
          <w:rFonts w:ascii="Arial" w:hAnsi="Arial" w:cs="Arial"/>
          <w:bCs/>
          <w:sz w:val="22"/>
          <w:szCs w:val="22"/>
          <w:lang w:val="pl-PL"/>
        </w:rPr>
        <w:t xml:space="preserve">Taka wartość zostanie przyjęta do obliczeń, w </w:t>
      </w:r>
      <w:r w:rsidR="00535D3D">
        <w:rPr>
          <w:rFonts w:ascii="Arial" w:hAnsi="Arial" w:cs="Arial"/>
          <w:bCs/>
          <w:sz w:val="22"/>
          <w:szCs w:val="22"/>
          <w:lang w:val="pl-PL"/>
        </w:rPr>
        <w:t xml:space="preserve">przedmiotowym </w:t>
      </w:r>
      <w:r w:rsidRPr="00E16EC2">
        <w:rPr>
          <w:rFonts w:ascii="Arial" w:hAnsi="Arial" w:cs="Arial"/>
          <w:bCs/>
          <w:sz w:val="22"/>
          <w:szCs w:val="22"/>
          <w:lang w:val="pl-PL"/>
        </w:rPr>
        <w:t>kryteri</w:t>
      </w:r>
      <w:r>
        <w:rPr>
          <w:rFonts w:ascii="Arial" w:hAnsi="Arial" w:cs="Arial"/>
          <w:bCs/>
          <w:sz w:val="22"/>
          <w:szCs w:val="22"/>
          <w:lang w:val="pl-PL"/>
        </w:rPr>
        <w:t>u</w:t>
      </w:r>
      <w:r w:rsidRPr="00E16EC2">
        <w:rPr>
          <w:rFonts w:ascii="Arial" w:hAnsi="Arial" w:cs="Arial"/>
          <w:bCs/>
          <w:sz w:val="22"/>
          <w:szCs w:val="22"/>
          <w:lang w:val="pl-PL"/>
        </w:rPr>
        <w:t>m.</w:t>
      </w:r>
      <w:r w:rsidR="00535D3D">
        <w:rPr>
          <w:rFonts w:ascii="Arial" w:hAnsi="Arial" w:cs="Arial"/>
          <w:bCs/>
          <w:sz w:val="22"/>
          <w:szCs w:val="22"/>
          <w:lang w:val="pl-PL"/>
        </w:rPr>
        <w:t xml:space="preserve"> W przypadku wskazania terminu dostawy dłuższego niż 21 dni, oferta Wykonawcy zostanie uznana za niezgodną</w:t>
      </w:r>
      <w:r w:rsidR="00BD681D">
        <w:rPr>
          <w:rFonts w:ascii="Arial" w:hAnsi="Arial" w:cs="Arial"/>
          <w:bCs/>
          <w:sz w:val="22"/>
          <w:szCs w:val="22"/>
          <w:lang w:val="pl-PL"/>
        </w:rPr>
        <w:t xml:space="preserve"> </w:t>
      </w:r>
      <w:bookmarkStart w:id="1" w:name="_GoBack"/>
      <w:bookmarkEnd w:id="1"/>
      <w:r w:rsidR="00535D3D">
        <w:rPr>
          <w:rFonts w:ascii="Arial" w:hAnsi="Arial" w:cs="Arial"/>
          <w:bCs/>
          <w:sz w:val="22"/>
          <w:szCs w:val="22"/>
          <w:lang w:val="pl-PL"/>
        </w:rPr>
        <w:t>z warunkami zamówienia i zostanie odrzucona.</w:t>
      </w:r>
    </w:p>
    <w:p w:rsidR="00B539EC" w:rsidRPr="00E16EC2" w:rsidRDefault="00B539EC" w:rsidP="00B539EC">
      <w:pPr>
        <w:pStyle w:val="Tekstpodstawowy"/>
        <w:jc w:val="both"/>
        <w:rPr>
          <w:rFonts w:ascii="Arial" w:hAnsi="Arial" w:cs="Arial"/>
          <w:bCs/>
          <w:sz w:val="22"/>
          <w:szCs w:val="22"/>
          <w:lang w:val="pl-PL"/>
        </w:rPr>
      </w:pP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color w:val="000000" w:themeColor="text1"/>
          <w:lang w:eastAsia="pl-PL"/>
        </w:rPr>
        <w:t xml:space="preserve">3) </w:t>
      </w:r>
      <w:r w:rsidRPr="006673B5">
        <w:rPr>
          <w:rFonts w:ascii="Arial" w:eastAsia="Times New Roman" w:hAnsi="Arial" w:cs="Arial"/>
          <w:b/>
          <w:iCs/>
          <w:color w:val="000000" w:themeColor="text1"/>
          <w:lang w:val="x-none" w:eastAsia="pl-PL"/>
        </w:rPr>
        <w:t xml:space="preserve">* </w:t>
      </w:r>
      <w:r w:rsidR="00EC2DD9">
        <w:rPr>
          <w:rFonts w:ascii="Arial" w:eastAsia="Times New Roman" w:hAnsi="Arial" w:cs="Arial"/>
          <w:b/>
          <w:iCs/>
          <w:color w:val="000000" w:themeColor="text1"/>
          <w:lang w:eastAsia="pl-PL"/>
        </w:rPr>
        <w:t xml:space="preserve">Możliwość </w:t>
      </w:r>
      <w:proofErr w:type="spellStart"/>
      <w:r w:rsidR="00EC2DD9">
        <w:rPr>
          <w:rFonts w:ascii="Arial" w:eastAsia="Times New Roman" w:hAnsi="Arial" w:cs="Arial"/>
          <w:b/>
          <w:iCs/>
          <w:color w:val="000000" w:themeColor="text1"/>
          <w:lang w:eastAsia="pl-PL"/>
        </w:rPr>
        <w:t>redundacji</w:t>
      </w:r>
      <w:proofErr w:type="spellEnd"/>
      <w:r w:rsidR="00EC2DD9">
        <w:rPr>
          <w:rFonts w:ascii="Arial" w:eastAsia="Times New Roman" w:hAnsi="Arial" w:cs="Arial"/>
          <w:b/>
          <w:iCs/>
          <w:color w:val="000000" w:themeColor="text1"/>
          <w:lang w:eastAsia="pl-PL"/>
        </w:rPr>
        <w:t xml:space="preserve"> między dwoma portami w punkcie dostępowym</w:t>
      </w:r>
      <w:r w:rsidRPr="006673B5">
        <w:rPr>
          <w:rFonts w:ascii="Arial" w:eastAsia="Times New Roman" w:hAnsi="Arial" w:cs="Arial"/>
          <w:b/>
          <w:iCs/>
          <w:color w:val="000000" w:themeColor="text1"/>
          <w:lang w:val="x-none" w:eastAsia="pl-PL"/>
        </w:rPr>
        <w:t xml:space="preserve">: </w:t>
      </w:r>
    </w:p>
    <w:p w:rsidR="006673B5" w:rsidRDefault="00EC2DD9" w:rsidP="00EC2DD9">
      <w:pPr>
        <w:spacing w:after="120" w:line="240" w:lineRule="auto"/>
        <w:jc w:val="center"/>
        <w:rPr>
          <w:rFonts w:ascii="Arial" w:eastAsia="Times New Roman" w:hAnsi="Arial" w:cs="Arial"/>
          <w:b/>
          <w:iCs/>
          <w:lang w:eastAsia="pl-PL"/>
        </w:rPr>
      </w:pPr>
      <w:r w:rsidRPr="00EC2DD9">
        <w:rPr>
          <w:rFonts w:ascii="Arial" w:eastAsia="Times New Roman" w:hAnsi="Arial" w:cs="Arial"/>
          <w:b/>
          <w:iCs/>
          <w:lang w:eastAsia="pl-PL"/>
        </w:rPr>
        <w:t>TAK **** /  NIE ****</w:t>
      </w:r>
    </w:p>
    <w:p w:rsidR="00CB51C3" w:rsidRPr="00CB51C3" w:rsidRDefault="00CB51C3" w:rsidP="00CB51C3">
      <w:pPr>
        <w:spacing w:after="120" w:line="240" w:lineRule="auto"/>
        <w:jc w:val="both"/>
        <w:rPr>
          <w:rFonts w:ascii="Arial" w:eastAsia="Times New Roman" w:hAnsi="Arial" w:cs="Arial"/>
          <w:iCs/>
          <w:lang w:eastAsia="pl-PL"/>
        </w:rPr>
      </w:pPr>
      <w:r w:rsidRPr="00CB51C3">
        <w:rPr>
          <w:rFonts w:ascii="Arial" w:eastAsia="Times New Roman" w:hAnsi="Arial" w:cs="Arial"/>
          <w:iCs/>
          <w:lang w:eastAsia="pl-PL"/>
        </w:rPr>
        <w:t xml:space="preserve">W przypadku, kiedy wykonawca nie zaznaczy jednej z powyższych opcji, zamawiający przyjmie, że wykonawca nie przewiduje możliwości </w:t>
      </w:r>
      <w:proofErr w:type="spellStart"/>
      <w:r w:rsidRPr="00CB51C3">
        <w:rPr>
          <w:rFonts w:ascii="Arial" w:eastAsia="Times New Roman" w:hAnsi="Arial" w:cs="Arial"/>
          <w:iCs/>
          <w:lang w:eastAsia="pl-PL"/>
        </w:rPr>
        <w:t>redundacji</w:t>
      </w:r>
      <w:proofErr w:type="spellEnd"/>
      <w:r w:rsidRPr="00CB51C3">
        <w:rPr>
          <w:rFonts w:ascii="Arial" w:eastAsia="Times New Roman" w:hAnsi="Arial" w:cs="Arial"/>
          <w:iCs/>
          <w:lang w:eastAsia="pl-PL"/>
        </w:rPr>
        <w:t xml:space="preserve"> między dwoma portami</w:t>
      </w:r>
      <w:r>
        <w:rPr>
          <w:rFonts w:ascii="Arial" w:eastAsia="Times New Roman" w:hAnsi="Arial" w:cs="Arial"/>
          <w:iCs/>
          <w:lang w:eastAsia="pl-PL"/>
        </w:rPr>
        <w:br/>
      </w:r>
      <w:r w:rsidRPr="00CB51C3">
        <w:rPr>
          <w:rFonts w:ascii="Arial" w:eastAsia="Times New Roman" w:hAnsi="Arial" w:cs="Arial"/>
          <w:iCs/>
          <w:lang w:eastAsia="pl-PL"/>
        </w:rPr>
        <w:t>w punkcie dostępowym i przyzna ofercie w przedmiotowym kryterium 0 pkt.</w:t>
      </w:r>
    </w:p>
    <w:p w:rsidR="0025233E" w:rsidRDefault="00EC2DD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4</w:t>
      </w:r>
      <w:r w:rsidR="00160F09">
        <w:rPr>
          <w:rFonts w:ascii="Arial" w:eastAsia="Times New Roman" w:hAnsi="Arial" w:cs="Arial"/>
          <w:b/>
          <w:bCs/>
          <w:lang w:eastAsia="pl-PL"/>
        </w:rPr>
        <w:t xml:space="preserve">)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24</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35D3D"/>
    <w:rsid w:val="00547E57"/>
    <w:rsid w:val="00560144"/>
    <w:rsid w:val="005F6313"/>
    <w:rsid w:val="005F78E2"/>
    <w:rsid w:val="00630288"/>
    <w:rsid w:val="00641A47"/>
    <w:rsid w:val="00644FEF"/>
    <w:rsid w:val="006673B5"/>
    <w:rsid w:val="006751BA"/>
    <w:rsid w:val="006B01BB"/>
    <w:rsid w:val="00701DC4"/>
    <w:rsid w:val="00715E37"/>
    <w:rsid w:val="00716FB6"/>
    <w:rsid w:val="007607A8"/>
    <w:rsid w:val="0076462C"/>
    <w:rsid w:val="00782C30"/>
    <w:rsid w:val="0079740B"/>
    <w:rsid w:val="007D0570"/>
    <w:rsid w:val="007E2D24"/>
    <w:rsid w:val="007E6D7E"/>
    <w:rsid w:val="00831946"/>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85DFE"/>
    <w:rsid w:val="00CB51C3"/>
    <w:rsid w:val="00CC512F"/>
    <w:rsid w:val="00CC5B97"/>
    <w:rsid w:val="00CE1013"/>
    <w:rsid w:val="00D23ADB"/>
    <w:rsid w:val="00D25521"/>
    <w:rsid w:val="00D37B1C"/>
    <w:rsid w:val="00D53BC2"/>
    <w:rsid w:val="00DB233D"/>
    <w:rsid w:val="00E1651E"/>
    <w:rsid w:val="00EC2DD9"/>
    <w:rsid w:val="00F14AAE"/>
    <w:rsid w:val="00F4496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848B"/>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1EEC-0163-4A2B-807B-FB1A3E93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78</cp:revision>
  <cp:lastPrinted>2021-02-23T09:18:00Z</cp:lastPrinted>
  <dcterms:created xsi:type="dcterms:W3CDTF">2021-02-23T08:36:00Z</dcterms:created>
  <dcterms:modified xsi:type="dcterms:W3CDTF">2022-11-21T10:47:00Z</dcterms:modified>
</cp:coreProperties>
</file>