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4DE0" w14:textId="21F4C2AE" w:rsidR="00C16D5D" w:rsidRPr="00287EC6" w:rsidRDefault="00C16D5D" w:rsidP="00287EC6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r w:rsidRPr="00287EC6">
        <w:rPr>
          <w:rFonts w:ascii="Arial" w:hAnsi="Arial" w:cs="Arial"/>
        </w:rPr>
        <w:t>Świnoujście, dnia 2</w:t>
      </w:r>
      <w:r w:rsidR="00676907" w:rsidRPr="00287EC6">
        <w:rPr>
          <w:rFonts w:ascii="Arial" w:hAnsi="Arial" w:cs="Arial"/>
        </w:rPr>
        <w:t>7</w:t>
      </w:r>
      <w:r w:rsidRPr="00287EC6">
        <w:rPr>
          <w:rFonts w:ascii="Arial" w:hAnsi="Arial" w:cs="Arial"/>
        </w:rPr>
        <w:t>.03.2023 r.</w:t>
      </w:r>
    </w:p>
    <w:p w14:paraId="7C58486A" w14:textId="77777777" w:rsidR="00C16D5D" w:rsidRPr="00287EC6" w:rsidRDefault="00C16D5D" w:rsidP="00287EC6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Nr postępowania BZP.271.1.4.2023</w:t>
      </w:r>
    </w:p>
    <w:p w14:paraId="61DEF3A1" w14:textId="77777777" w:rsidR="00C16D5D" w:rsidRPr="00287EC6" w:rsidRDefault="00C16D5D" w:rsidP="00287EC6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413561B2" w14:textId="77777777" w:rsidR="00C16D5D" w:rsidRPr="00287EC6" w:rsidRDefault="00C16D5D" w:rsidP="00287EC6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287EC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37F1CD52" w14:textId="77777777" w:rsidR="00C16D5D" w:rsidRPr="00287EC6" w:rsidRDefault="00C16D5D" w:rsidP="00287EC6">
      <w:pPr>
        <w:spacing w:after="0" w:line="240" w:lineRule="auto"/>
        <w:jc w:val="both"/>
        <w:rPr>
          <w:rFonts w:ascii="Arial" w:hAnsi="Arial" w:cs="Arial"/>
        </w:rPr>
      </w:pPr>
    </w:p>
    <w:p w14:paraId="525E8C98" w14:textId="77777777" w:rsidR="00C16D5D" w:rsidRPr="00287EC6" w:rsidRDefault="00C16D5D" w:rsidP="00287EC6">
      <w:pPr>
        <w:spacing w:after="0" w:line="240" w:lineRule="auto"/>
        <w:jc w:val="both"/>
        <w:rPr>
          <w:rFonts w:ascii="Arial" w:hAnsi="Arial" w:cs="Arial"/>
        </w:rPr>
      </w:pPr>
    </w:p>
    <w:p w14:paraId="104479D7" w14:textId="77777777" w:rsidR="00C16D5D" w:rsidRPr="00287EC6" w:rsidRDefault="00C16D5D" w:rsidP="00287EC6">
      <w:pPr>
        <w:spacing w:after="0" w:line="240" w:lineRule="auto"/>
        <w:jc w:val="both"/>
        <w:rPr>
          <w:rFonts w:ascii="Arial" w:hAnsi="Arial" w:cs="Arial"/>
          <w:b/>
        </w:rPr>
      </w:pPr>
      <w:r w:rsidRPr="00287EC6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2E02DFAF" w14:textId="77777777" w:rsidR="00C16D5D" w:rsidRPr="00287EC6" w:rsidRDefault="00C16D5D" w:rsidP="00287EC6">
      <w:pPr>
        <w:spacing w:after="0" w:line="240" w:lineRule="auto"/>
        <w:jc w:val="both"/>
        <w:rPr>
          <w:rFonts w:ascii="Arial" w:hAnsi="Arial" w:cs="Arial"/>
        </w:rPr>
      </w:pPr>
    </w:p>
    <w:p w14:paraId="3F4C075A" w14:textId="77777777" w:rsidR="00C16D5D" w:rsidRPr="00287EC6" w:rsidRDefault="00C16D5D" w:rsidP="00287EC6">
      <w:pPr>
        <w:spacing w:after="0" w:line="240" w:lineRule="auto"/>
        <w:jc w:val="both"/>
        <w:rPr>
          <w:rFonts w:ascii="Arial" w:hAnsi="Arial" w:cs="Arial"/>
        </w:rPr>
      </w:pPr>
    </w:p>
    <w:p w14:paraId="62C2EC2C" w14:textId="77777777" w:rsidR="00C16D5D" w:rsidRPr="00287EC6" w:rsidRDefault="00C16D5D" w:rsidP="00287EC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>ODPOWIEDZI NA PYTANIA WYKONAWCY</w:t>
      </w:r>
    </w:p>
    <w:p w14:paraId="6AEB4413" w14:textId="5BA02EE9" w:rsidR="00C16D5D" w:rsidRPr="00287EC6" w:rsidRDefault="00C16D5D" w:rsidP="00287EC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>z dnia 17 marca 2023r.</w:t>
      </w:r>
    </w:p>
    <w:p w14:paraId="5E9F82EA" w14:textId="77777777" w:rsidR="00C16D5D" w:rsidRPr="00287EC6" w:rsidRDefault="00C16D5D" w:rsidP="00287EC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6E2825" w14:textId="77777777" w:rsidR="00C16D5D" w:rsidRPr="00287EC6" w:rsidRDefault="00C16D5D" w:rsidP="00287EC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06E4D1" w14:textId="77777777" w:rsidR="00C16D5D" w:rsidRPr="00287EC6" w:rsidRDefault="00C16D5D" w:rsidP="00287EC6">
      <w:pPr>
        <w:spacing w:after="0" w:line="240" w:lineRule="auto"/>
        <w:jc w:val="both"/>
        <w:rPr>
          <w:rFonts w:ascii="Arial" w:eastAsia="Calibri" w:hAnsi="Arial" w:cs="Arial"/>
        </w:rPr>
      </w:pPr>
      <w:r w:rsidRPr="00287EC6">
        <w:rPr>
          <w:rFonts w:ascii="Arial" w:eastAsia="Calibri" w:hAnsi="Arial" w:cs="Arial"/>
        </w:rPr>
        <w:t xml:space="preserve">Zamawiający na mocy przysługujących mu uprawnień, w świetle przepisu art. 135 ust. 1 i 2 ustawy z dnia 11 września 2019 r. Prawo zamówień publicznych (Dz. U. z 2022 r., poz. 1710, z </w:t>
      </w:r>
      <w:proofErr w:type="spellStart"/>
      <w:r w:rsidRPr="00287EC6">
        <w:rPr>
          <w:rFonts w:ascii="Arial" w:eastAsia="Calibri" w:hAnsi="Arial" w:cs="Arial"/>
        </w:rPr>
        <w:t>późn</w:t>
      </w:r>
      <w:proofErr w:type="spellEnd"/>
      <w:r w:rsidRPr="00287EC6">
        <w:rPr>
          <w:rFonts w:ascii="Arial" w:eastAsia="Calibri" w:hAnsi="Arial" w:cs="Arial"/>
        </w:rPr>
        <w:t>. zm.), udziela wyjaśnień przekazując treść pytań i odpowiedzi wszystkim wykonawcom, biorącym udział w postępowaniu i publikując je również na stronie internetowej.</w:t>
      </w:r>
    </w:p>
    <w:p w14:paraId="1484E372" w14:textId="77777777" w:rsidR="00C16D5D" w:rsidRPr="00287EC6" w:rsidRDefault="00C16D5D" w:rsidP="00287EC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1644C3" w14:textId="64F0A0BE" w:rsidR="00C16D5D" w:rsidRPr="00287EC6" w:rsidRDefault="00287EC6" w:rsidP="00287EC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87EC6">
        <w:rPr>
          <w:rFonts w:ascii="Arial" w:hAnsi="Arial" w:cs="Arial"/>
          <w:b/>
          <w:bCs/>
          <w:u w:val="single"/>
        </w:rPr>
        <w:t>Pytanie nr 3</w:t>
      </w:r>
    </w:p>
    <w:p w14:paraId="19D6E0D4" w14:textId="77777777" w:rsidR="00676907" w:rsidRPr="00287EC6" w:rsidRDefault="00676907" w:rsidP="00287EC6">
      <w:pPr>
        <w:spacing w:after="0" w:line="240" w:lineRule="auto"/>
        <w:rPr>
          <w:rFonts w:ascii="Arial" w:hAnsi="Arial" w:cs="Arial"/>
        </w:rPr>
      </w:pPr>
      <w:r w:rsidRPr="00287EC6">
        <w:rPr>
          <w:rFonts w:ascii="Arial" w:hAnsi="Arial" w:cs="Arial"/>
        </w:rPr>
        <w:t xml:space="preserve">Z badań wody surowej w kolejnych latach po opracowaniu koncepcji z 2017 r. , tj. badań z lat 2018-2022 wynika, że pojawiają się incydentalne, bardzo wysokie  stężenia jonu NH4+ oraz Mn2+, dla których domyślnie przedstawiony w PFU proces uzdatniania może okazać się niewystarczający. </w:t>
      </w:r>
    </w:p>
    <w:p w14:paraId="637BF21D" w14:textId="77777777" w:rsidR="00676907" w:rsidRPr="00287EC6" w:rsidRDefault="00676907" w:rsidP="00287EC6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25043F38" w14:textId="77777777" w:rsidR="00676907" w:rsidRPr="00287EC6" w:rsidRDefault="00676907" w:rsidP="00287E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87EC6">
        <w:rPr>
          <w:rFonts w:ascii="Arial" w:eastAsia="Times New Roman" w:hAnsi="Arial" w:cs="Arial"/>
        </w:rPr>
        <w:t xml:space="preserve">Czy Zamawiający zgadza się na ograniczenie maksymalnych wartości stężeń dla tych wskaźników w wodzie surowej, podobnie jak zostało to określone dla chlorków, na następujące wartości: jon Mn2+ = 0,3 mg/l, jon NH4+ = 0,8 mg/l? </w:t>
      </w:r>
    </w:p>
    <w:p w14:paraId="2EFA0469" w14:textId="77777777" w:rsidR="00676907" w:rsidRPr="00287EC6" w:rsidRDefault="00676907" w:rsidP="00287E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87EC6">
        <w:rPr>
          <w:rFonts w:ascii="Arial" w:eastAsia="Times New Roman" w:hAnsi="Arial" w:cs="Arial"/>
        </w:rPr>
        <w:t>Zaznaczamy, że dla wyższych stężeń jonów Mn2+ i NH4+ mogą okazać się konieczne ewentualne dodatkowe procesy uzdatniania (utlenianie), co wpłynęłoby na zwiększenie wymiarów budynku nowej SUW, które są ograniczone w udostępnionej decyzji środowiskowej, oraz zwiększony pobór energii elektrycznej.</w:t>
      </w:r>
    </w:p>
    <w:p w14:paraId="48880B68" w14:textId="77777777" w:rsidR="00676907" w:rsidRPr="00287EC6" w:rsidRDefault="00676907" w:rsidP="00287EC6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7710FDD5" w14:textId="77777777" w:rsidR="00287EC6" w:rsidRPr="00287EC6" w:rsidRDefault="00676907" w:rsidP="00287EC6">
      <w:pPr>
        <w:spacing w:after="0" w:line="240" w:lineRule="auto"/>
        <w:jc w:val="both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hAnsi="Arial" w:cs="Arial"/>
          <w:b/>
          <w:bCs/>
          <w:color w:val="2E74B5" w:themeColor="accent5" w:themeShade="BF"/>
          <w:u w:val="single"/>
        </w:rPr>
        <w:t>Odp</w:t>
      </w:r>
      <w:r w:rsidR="00287EC6" w:rsidRPr="00287EC6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287EC6">
        <w:rPr>
          <w:rFonts w:ascii="Arial" w:hAnsi="Arial" w:cs="Arial"/>
          <w:b/>
          <w:bCs/>
          <w:color w:val="2E74B5" w:themeColor="accent5" w:themeShade="BF"/>
          <w:u w:val="single"/>
        </w:rPr>
        <w:t xml:space="preserve">: </w:t>
      </w:r>
    </w:p>
    <w:p w14:paraId="262A77C3" w14:textId="68EDB2C0" w:rsidR="00676907" w:rsidRPr="00287EC6" w:rsidRDefault="00676907" w:rsidP="00287EC6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  <w:r w:rsidRPr="00287EC6">
        <w:rPr>
          <w:rFonts w:ascii="Arial" w:eastAsia="Times New Roman" w:hAnsi="Arial" w:cs="Arial"/>
          <w:color w:val="2E74B5" w:themeColor="accent5" w:themeShade="BF"/>
        </w:rPr>
        <w:t>Zamawiający zgadza się na wprowadzenie ograniczenia maksymalnych wartości stężeń dla tych wskaźników w wartościach zaproponowanych przez</w:t>
      </w:r>
      <w:r w:rsidR="00287EC6">
        <w:rPr>
          <w:rFonts w:ascii="Arial" w:eastAsia="Times New Roman" w:hAnsi="Arial" w:cs="Arial"/>
          <w:color w:val="2E74B5" w:themeColor="accent5" w:themeShade="BF"/>
        </w:rPr>
        <w:t xml:space="preserve"> Wykonawcę</w:t>
      </w:r>
      <w:r w:rsidRPr="00287EC6">
        <w:rPr>
          <w:rFonts w:ascii="Arial" w:eastAsia="Times New Roman" w:hAnsi="Arial" w:cs="Arial"/>
          <w:color w:val="2E74B5" w:themeColor="accent5" w:themeShade="BF"/>
        </w:rPr>
        <w:t>, przy założeniu, że Projekt będzie uwzględniał sposoby postępowania w sytuacji, w których nastąpi wzrost stężenia manganu czy jonu amonowego powyżej wartości przyjętych jako maksymalne (pomiary online – alarm, lub automatyczne ograniczanie produkcji na wypadek przekroczenia dopuszczalnych wartości przyjętych stężeń).</w:t>
      </w:r>
    </w:p>
    <w:p w14:paraId="46414BA8" w14:textId="77777777" w:rsidR="00676907" w:rsidRPr="00287EC6" w:rsidRDefault="00676907" w:rsidP="00287EC6">
      <w:pPr>
        <w:spacing w:after="0" w:line="240" w:lineRule="auto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>    </w:t>
      </w:r>
      <w:r w:rsidRPr="00287EC6">
        <w:rPr>
          <w:rFonts w:ascii="Arial" w:hAnsi="Arial" w:cs="Arial"/>
        </w:rPr>
        <w:t>   </w:t>
      </w:r>
    </w:p>
    <w:p w14:paraId="52004160" w14:textId="7A3A91F6" w:rsidR="00676907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Pytanie nr 5</w:t>
      </w:r>
    </w:p>
    <w:p w14:paraId="6ED8D571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 xml:space="preserve">Aktualne PFU zawiera wymóg jedynie ilościowego pomiaru koncentratu przed zrzutem, bez jego analizy jakościowej. Prosimy o odpowiedź, czy i jaki zakres parametrów jakościowych koncentratu zrzucanego do kanału ścieków oczyszczonych należy zrealizować, w celu rozliczenia zrzutu koncentratu do odbiornika? </w:t>
      </w:r>
    </w:p>
    <w:p w14:paraId="0F813A87" w14:textId="77777777" w:rsidR="00676907" w:rsidRPr="00287EC6" w:rsidRDefault="00676907" w:rsidP="00287EC6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0D05F96C" w14:textId="77777777" w:rsidR="00287EC6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Odpowiedź</w:t>
      </w:r>
      <w:r w:rsidR="00676907"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: </w:t>
      </w:r>
    </w:p>
    <w:p w14:paraId="6BAF04DD" w14:textId="5BEEADDC" w:rsidR="00676907" w:rsidRPr="00287EC6" w:rsidRDefault="00676907" w:rsidP="00287EC6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</w:rPr>
      </w:pPr>
      <w:r w:rsidRPr="00287EC6">
        <w:rPr>
          <w:rFonts w:ascii="Arial" w:eastAsia="Times New Roman" w:hAnsi="Arial" w:cs="Arial"/>
          <w:color w:val="2E74B5" w:themeColor="accent5" w:themeShade="BF"/>
        </w:rPr>
        <w:t xml:space="preserve">Zamawiający  określa, </w:t>
      </w:r>
      <w:r w:rsidR="00287EC6">
        <w:rPr>
          <w:rFonts w:ascii="Arial" w:eastAsia="Times New Roman" w:hAnsi="Arial" w:cs="Arial"/>
          <w:color w:val="2E74B5" w:themeColor="accent5" w:themeShade="BF"/>
        </w:rPr>
        <w:t>ż</w:t>
      </w:r>
      <w:r w:rsidRPr="00287EC6">
        <w:rPr>
          <w:rFonts w:ascii="Arial" w:eastAsia="Times New Roman" w:hAnsi="Arial" w:cs="Arial"/>
          <w:color w:val="2E74B5" w:themeColor="accent5" w:themeShade="BF"/>
        </w:rPr>
        <w:t>e  należy zastosować następujące pomiary online:</w:t>
      </w:r>
    </w:p>
    <w:p w14:paraId="345A787D" w14:textId="77777777" w:rsidR="00676907" w:rsidRPr="00287EC6" w:rsidRDefault="00676907" w:rsidP="00287EC6">
      <w:pPr>
        <w:pStyle w:val="Akapitzlist"/>
        <w:ind w:left="284"/>
        <w:jc w:val="both"/>
        <w:rPr>
          <w:rFonts w:ascii="Arial" w:eastAsia="Times New Roman" w:hAnsi="Arial" w:cs="Arial"/>
          <w:color w:val="2E74B5" w:themeColor="accent5" w:themeShade="BF"/>
        </w:rPr>
      </w:pPr>
      <w:r w:rsidRPr="00287EC6">
        <w:rPr>
          <w:rFonts w:ascii="Arial" w:eastAsia="Times New Roman" w:hAnsi="Arial" w:cs="Arial"/>
          <w:color w:val="2E74B5" w:themeColor="accent5" w:themeShade="BF"/>
        </w:rPr>
        <w:t>- przewodność koncentratu,</w:t>
      </w:r>
    </w:p>
    <w:p w14:paraId="0DCD23F6" w14:textId="77777777" w:rsidR="00676907" w:rsidRPr="00287EC6" w:rsidRDefault="00676907" w:rsidP="00287EC6">
      <w:pPr>
        <w:pStyle w:val="Akapitzlist"/>
        <w:ind w:left="284"/>
        <w:jc w:val="both"/>
        <w:rPr>
          <w:rFonts w:ascii="Arial" w:eastAsia="Times New Roman" w:hAnsi="Arial" w:cs="Arial"/>
          <w:color w:val="2E74B5" w:themeColor="accent5" w:themeShade="BF"/>
        </w:rPr>
      </w:pPr>
      <w:r w:rsidRPr="00287EC6">
        <w:rPr>
          <w:rFonts w:ascii="Arial" w:eastAsia="Times New Roman" w:hAnsi="Arial" w:cs="Arial"/>
          <w:color w:val="2E74B5" w:themeColor="accent5" w:themeShade="BF"/>
        </w:rPr>
        <w:t>- odczyn koncentratu,</w:t>
      </w:r>
    </w:p>
    <w:p w14:paraId="11E951F6" w14:textId="77777777" w:rsidR="00676907" w:rsidRPr="00287EC6" w:rsidRDefault="00676907" w:rsidP="00287EC6">
      <w:pPr>
        <w:pStyle w:val="Akapitzlist"/>
        <w:ind w:left="284"/>
        <w:jc w:val="both"/>
        <w:rPr>
          <w:rFonts w:ascii="Arial" w:eastAsia="Times New Roman" w:hAnsi="Arial" w:cs="Arial"/>
          <w:color w:val="2E74B5" w:themeColor="accent5" w:themeShade="BF"/>
        </w:rPr>
      </w:pPr>
      <w:r w:rsidRPr="00287EC6">
        <w:rPr>
          <w:rFonts w:ascii="Arial" w:eastAsia="Times New Roman" w:hAnsi="Arial" w:cs="Arial"/>
          <w:color w:val="2E74B5" w:themeColor="accent5" w:themeShade="BF"/>
        </w:rPr>
        <w:t xml:space="preserve">- inne pomiary  wynikające z decyzji administracyjnych wymaganych  dla eksploatacji  SUW </w:t>
      </w:r>
      <w:proofErr w:type="spellStart"/>
      <w:r w:rsidRPr="00287EC6">
        <w:rPr>
          <w:rFonts w:ascii="Arial" w:eastAsia="Times New Roman" w:hAnsi="Arial" w:cs="Arial"/>
          <w:color w:val="2E74B5" w:themeColor="accent5" w:themeShade="BF"/>
        </w:rPr>
        <w:t>Wydrzany</w:t>
      </w:r>
      <w:proofErr w:type="spellEnd"/>
      <w:r w:rsidRPr="00287EC6">
        <w:rPr>
          <w:rFonts w:ascii="Arial" w:eastAsia="Times New Roman" w:hAnsi="Arial" w:cs="Arial"/>
          <w:color w:val="2E74B5" w:themeColor="accent5" w:themeShade="BF"/>
        </w:rPr>
        <w:t xml:space="preserve"> II i  oczyszczalni na etapie przekazania do  eksploatacji  SUW </w:t>
      </w:r>
      <w:proofErr w:type="spellStart"/>
      <w:r w:rsidRPr="00287EC6">
        <w:rPr>
          <w:rFonts w:ascii="Arial" w:eastAsia="Times New Roman" w:hAnsi="Arial" w:cs="Arial"/>
          <w:color w:val="2E74B5" w:themeColor="accent5" w:themeShade="BF"/>
        </w:rPr>
        <w:t>Wydrzany</w:t>
      </w:r>
      <w:proofErr w:type="spellEnd"/>
      <w:r w:rsidRPr="00287EC6">
        <w:rPr>
          <w:rFonts w:ascii="Arial" w:eastAsia="Times New Roman" w:hAnsi="Arial" w:cs="Arial"/>
          <w:color w:val="2E74B5" w:themeColor="accent5" w:themeShade="BF"/>
        </w:rPr>
        <w:t xml:space="preserve"> II.</w:t>
      </w:r>
    </w:p>
    <w:p w14:paraId="3C8C1A1D" w14:textId="2995EB9B" w:rsidR="00287EC6" w:rsidRPr="001E1044" w:rsidRDefault="00676907" w:rsidP="001E1044">
      <w:pPr>
        <w:spacing w:after="0"/>
        <w:jc w:val="both"/>
        <w:rPr>
          <w:rFonts w:ascii="Arial" w:eastAsia="Times New Roman" w:hAnsi="Arial" w:cs="Arial"/>
          <w:color w:val="2E74B5" w:themeColor="accent5" w:themeShade="BF"/>
        </w:rPr>
      </w:pPr>
      <w:r w:rsidRPr="001E1044">
        <w:rPr>
          <w:rFonts w:ascii="Arial" w:eastAsia="Times New Roman" w:hAnsi="Arial" w:cs="Arial"/>
          <w:color w:val="2E74B5" w:themeColor="accent5" w:themeShade="BF"/>
        </w:rPr>
        <w:lastRenderedPageBreak/>
        <w:t>Pomiary powinny być prowadzone na SUW oraz po wymieszaniu ścieków oczyszczonych z</w:t>
      </w:r>
      <w:r w:rsidR="001E1044">
        <w:rPr>
          <w:rFonts w:ascii="Arial" w:eastAsia="Times New Roman" w:hAnsi="Arial" w:cs="Arial"/>
          <w:color w:val="2E74B5" w:themeColor="accent5" w:themeShade="BF"/>
        </w:rPr>
        <w:t> </w:t>
      </w:r>
      <w:r w:rsidRPr="001E1044">
        <w:rPr>
          <w:rFonts w:ascii="Arial" w:eastAsia="Times New Roman" w:hAnsi="Arial" w:cs="Arial"/>
          <w:color w:val="2E74B5" w:themeColor="accent5" w:themeShade="BF"/>
        </w:rPr>
        <w:t xml:space="preserve">koncentratem, co umożliwi ocenę jakości wód odprowadzanych do odbiornika oraz ewentualne korekty obejmujące np. proporcjonalne dozowanie koncentratu do ścieków. </w:t>
      </w:r>
    </w:p>
    <w:p w14:paraId="66A0BE8C" w14:textId="29DBA977" w:rsidR="00287EC6" w:rsidRPr="00287EC6" w:rsidRDefault="00287EC6" w:rsidP="001E104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010ADA" w14:textId="50EC2397" w:rsidR="00287EC6" w:rsidRPr="00287EC6" w:rsidRDefault="00287EC6" w:rsidP="001E104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87EC6">
        <w:rPr>
          <w:rFonts w:ascii="Arial" w:eastAsia="Times New Roman" w:hAnsi="Arial" w:cs="Arial"/>
          <w:b/>
          <w:bCs/>
          <w:u w:val="single"/>
        </w:rPr>
        <w:t>Pytanie nr 6</w:t>
      </w:r>
    </w:p>
    <w:p w14:paraId="0422AE32" w14:textId="2787FE14" w:rsidR="00676907" w:rsidRPr="001E1044" w:rsidRDefault="00676907" w:rsidP="001E1044">
      <w:pPr>
        <w:jc w:val="both"/>
        <w:rPr>
          <w:rFonts w:ascii="Arial" w:eastAsia="Times New Roman" w:hAnsi="Arial" w:cs="Arial"/>
        </w:rPr>
      </w:pPr>
      <w:r w:rsidRPr="001E1044">
        <w:rPr>
          <w:rFonts w:ascii="Arial" w:eastAsia="Times New Roman" w:hAnsi="Arial" w:cs="Arial"/>
        </w:rPr>
        <w:t xml:space="preserve">W związku z koniecznością zrzutu koncentratu i wód z okresu rozruchu ze stacji </w:t>
      </w:r>
      <w:proofErr w:type="spellStart"/>
      <w:r w:rsidRPr="001E1044">
        <w:rPr>
          <w:rFonts w:ascii="Arial" w:eastAsia="Times New Roman" w:hAnsi="Arial" w:cs="Arial"/>
        </w:rPr>
        <w:t>Wydrzany</w:t>
      </w:r>
      <w:proofErr w:type="spellEnd"/>
      <w:r w:rsidRPr="001E1044">
        <w:rPr>
          <w:rFonts w:ascii="Arial" w:eastAsia="Times New Roman" w:hAnsi="Arial" w:cs="Arial"/>
        </w:rPr>
        <w:t xml:space="preserve"> II do kanału ścieków oczyszczonych na terenie oczyszczalni ścieków prosimy o udostępnienie dokumentacji projektowej kanału ścieków oczyszczonych od komory pomiarowej ścieków oczyszczonych na terenie oczyszczalni ścieków do wylotu ścieków do odbiornika wraz z</w:t>
      </w:r>
      <w:r w:rsidR="001E1044">
        <w:rPr>
          <w:rFonts w:ascii="Arial" w:eastAsia="Times New Roman" w:hAnsi="Arial" w:cs="Arial"/>
        </w:rPr>
        <w:t> </w:t>
      </w:r>
      <w:r w:rsidRPr="001E1044">
        <w:rPr>
          <w:rFonts w:ascii="Arial" w:eastAsia="Times New Roman" w:hAnsi="Arial" w:cs="Arial"/>
        </w:rPr>
        <w:t xml:space="preserve">informacją o godzinowych ilościach ścieków zrzucanych do odbiornika </w:t>
      </w:r>
      <w:proofErr w:type="spellStart"/>
      <w:r w:rsidRPr="001E1044">
        <w:rPr>
          <w:rFonts w:ascii="Arial" w:eastAsia="Times New Roman" w:hAnsi="Arial" w:cs="Arial"/>
        </w:rPr>
        <w:t>Qh</w:t>
      </w:r>
      <w:proofErr w:type="spellEnd"/>
      <w:r w:rsidRPr="001E1044">
        <w:rPr>
          <w:rFonts w:ascii="Arial" w:eastAsia="Times New Roman" w:hAnsi="Arial" w:cs="Arial"/>
        </w:rPr>
        <w:t xml:space="preserve"> </w:t>
      </w:r>
      <w:proofErr w:type="spellStart"/>
      <w:r w:rsidRPr="001E1044">
        <w:rPr>
          <w:rFonts w:ascii="Arial" w:eastAsia="Times New Roman" w:hAnsi="Arial" w:cs="Arial"/>
        </w:rPr>
        <w:t>śr</w:t>
      </w:r>
      <w:proofErr w:type="spellEnd"/>
      <w:r w:rsidRPr="001E1044">
        <w:rPr>
          <w:rFonts w:ascii="Arial" w:eastAsia="Times New Roman" w:hAnsi="Arial" w:cs="Arial"/>
        </w:rPr>
        <w:t xml:space="preserve"> i </w:t>
      </w:r>
      <w:proofErr w:type="spellStart"/>
      <w:r w:rsidRPr="001E1044">
        <w:rPr>
          <w:rFonts w:ascii="Arial" w:eastAsia="Times New Roman" w:hAnsi="Arial" w:cs="Arial"/>
        </w:rPr>
        <w:t>Qhmax</w:t>
      </w:r>
      <w:proofErr w:type="spellEnd"/>
      <w:r w:rsidRPr="001E1044">
        <w:rPr>
          <w:rFonts w:ascii="Arial" w:eastAsia="Times New Roman" w:hAnsi="Arial" w:cs="Arial"/>
        </w:rPr>
        <w:t xml:space="preserve">, w celu sprawdzenia przepustowości kanału ścieków oczyszczonych po obciążeniu go dodatkowo koncentratem i wodą z rozruchu. </w:t>
      </w:r>
    </w:p>
    <w:p w14:paraId="418170DB" w14:textId="77777777" w:rsidR="00676907" w:rsidRPr="00287EC6" w:rsidRDefault="00676907" w:rsidP="00287EC6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144F9AC8" w14:textId="77777777" w:rsid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1DD36058" w14:textId="136F1E10" w:rsidR="00676907" w:rsidRPr="00287EC6" w:rsidRDefault="00676907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hAnsi="Arial" w:cs="Arial"/>
          <w:color w:val="2E74B5" w:themeColor="accent5" w:themeShade="BF"/>
        </w:rPr>
        <w:t>Zamawiający  informuje, że nie posiada dokumentacji  kanału ścieków oczyszczonych od komory pomiarowej ścieków oczyszczonych na terenie oczyszczalni ścieków do wylotu ścieków do odbiornika. Jednocześnie informuje, że średnica rurociągu odpływowego (</w:t>
      </w:r>
      <w:r w:rsidR="001E1044">
        <w:rPr>
          <w:rFonts w:ascii="Arial" w:hAnsi="Arial" w:cs="Arial"/>
          <w:color w:val="2E74B5" w:themeColor="accent5" w:themeShade="BF"/>
        </w:rPr>
        <w:t> </w:t>
      </w:r>
      <w:r w:rsidRPr="00287EC6">
        <w:rPr>
          <w:rFonts w:ascii="Arial" w:hAnsi="Arial" w:cs="Arial"/>
          <w:color w:val="2E74B5" w:themeColor="accent5" w:themeShade="BF"/>
        </w:rPr>
        <w:t xml:space="preserve">zrzutowego) do Świny wynosi DN 800. </w:t>
      </w:r>
    </w:p>
    <w:p w14:paraId="5123E131" w14:textId="36403C14" w:rsidR="00676907" w:rsidRDefault="00676907" w:rsidP="001E1044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 xml:space="preserve">Największy średni przepływ godzinowy w roku ubiegłym (09.08.2022 o godz. 11:00) wyniósł 1124,6 m3/h. Poniżej złączamy fragment raportu rocznego za 2022. </w:t>
      </w:r>
    </w:p>
    <w:p w14:paraId="594D9D89" w14:textId="77777777" w:rsidR="001E1044" w:rsidRPr="00287EC6" w:rsidRDefault="001E1044" w:rsidP="001E1044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239"/>
        <w:gridCol w:w="1031"/>
        <w:gridCol w:w="1008"/>
        <w:gridCol w:w="1008"/>
        <w:gridCol w:w="1008"/>
        <w:gridCol w:w="893"/>
        <w:gridCol w:w="893"/>
      </w:tblGrid>
      <w:tr w:rsidR="00676907" w:rsidRPr="00287EC6" w14:paraId="017461FB" w14:textId="77777777" w:rsidTr="008E4BF0">
        <w:trPr>
          <w:trHeight w:val="300"/>
        </w:trPr>
        <w:tc>
          <w:tcPr>
            <w:tcW w:w="8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2EABE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b/>
                <w:bCs/>
                <w:color w:val="2E74B5" w:themeColor="accent5" w:themeShade="BF"/>
              </w:rPr>
              <w:t>Ściek oczyszczony, dane za 2022 r.</w:t>
            </w:r>
          </w:p>
        </w:tc>
      </w:tr>
      <w:tr w:rsidR="00676907" w:rsidRPr="00287EC6" w14:paraId="09359B7E" w14:textId="77777777" w:rsidTr="008E4BF0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F7D53" w14:textId="77777777" w:rsidR="00676907" w:rsidRPr="00287EC6" w:rsidRDefault="00676907" w:rsidP="00287EC6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7BA42" w14:textId="77777777" w:rsidR="00676907" w:rsidRPr="00287EC6" w:rsidRDefault="00676907" w:rsidP="00287EC6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 xml:space="preserve">nr </w:t>
            </w:r>
            <w:proofErr w:type="spellStart"/>
            <w:r w:rsidRPr="00287EC6">
              <w:rPr>
                <w:rFonts w:ascii="Arial" w:hAnsi="Arial" w:cs="Arial"/>
                <w:color w:val="2E74B5" w:themeColor="accent5" w:themeShade="BF"/>
              </w:rPr>
              <w:t>urzadz</w:t>
            </w:r>
            <w:proofErr w:type="spellEnd"/>
            <w:r w:rsidRPr="00287EC6">
              <w:rPr>
                <w:rFonts w:ascii="Arial" w:hAnsi="Arial" w:cs="Arial"/>
                <w:color w:val="2E74B5" w:themeColor="accent5" w:themeShade="BF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16ADD" w14:textId="77777777" w:rsidR="00676907" w:rsidRPr="00287EC6" w:rsidRDefault="00676907" w:rsidP="00287EC6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jednostka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D87E9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3D780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F2BE2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III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34388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IV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2AEB8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V</w:t>
            </w:r>
          </w:p>
        </w:tc>
      </w:tr>
      <w:tr w:rsidR="00676907" w:rsidRPr="00287EC6" w14:paraId="11E2B5BA" w14:textId="77777777" w:rsidTr="008E4BF0">
        <w:trPr>
          <w:trHeight w:val="84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F1A9" w14:textId="77777777" w:rsidR="00676907" w:rsidRPr="00287EC6" w:rsidRDefault="00676907" w:rsidP="00287EC6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przepływ ścieku  oczyszczonego - średniomiesięczna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C5C6" w14:textId="77777777" w:rsidR="00676907" w:rsidRPr="00287EC6" w:rsidRDefault="00676907" w:rsidP="00287EC6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1001CF001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D8D" w14:textId="77777777" w:rsidR="00676907" w:rsidRPr="00287EC6" w:rsidRDefault="00676907" w:rsidP="00287EC6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m3/h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C525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399,0642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FE13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481,6911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C60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443,1342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1809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458,819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E02C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473,029</w:t>
            </w:r>
          </w:p>
        </w:tc>
      </w:tr>
      <w:tr w:rsidR="00676907" w:rsidRPr="00287EC6" w14:paraId="35388D13" w14:textId="77777777" w:rsidTr="008E4BF0">
        <w:trPr>
          <w:trHeight w:val="84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6DD2" w14:textId="77777777" w:rsidR="00676907" w:rsidRPr="00287EC6" w:rsidRDefault="00676907" w:rsidP="00287EC6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ilości miesięczne ścieku  oczyszczonego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58A" w14:textId="77777777" w:rsidR="00676907" w:rsidRPr="00287EC6" w:rsidRDefault="00676907" w:rsidP="00287EC6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1001CF01Z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0AF" w14:textId="77777777" w:rsidR="00676907" w:rsidRPr="00287EC6" w:rsidRDefault="00676907" w:rsidP="00287EC6">
            <w:pPr>
              <w:spacing w:after="0" w:line="240" w:lineRule="auto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10xm3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05AA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29963,6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74D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32711,2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E5D1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33252,8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2C2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33408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FB74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35584,5</w:t>
            </w:r>
          </w:p>
        </w:tc>
      </w:tr>
    </w:tbl>
    <w:p w14:paraId="5588D603" w14:textId="77777777" w:rsidR="00676907" w:rsidRPr="00287EC6" w:rsidRDefault="00676907" w:rsidP="00287EC6">
      <w:pPr>
        <w:spacing w:after="0" w:line="240" w:lineRule="auto"/>
        <w:rPr>
          <w:rFonts w:ascii="Arial" w:hAnsi="Arial" w:cs="Arial"/>
          <w:color w:val="2E74B5" w:themeColor="accent5" w:themeShade="BF"/>
        </w:rPr>
      </w:pP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960"/>
        <w:gridCol w:w="1058"/>
        <w:gridCol w:w="960"/>
        <w:gridCol w:w="1058"/>
      </w:tblGrid>
      <w:tr w:rsidR="00676907" w:rsidRPr="00287EC6" w14:paraId="6CE5A899" w14:textId="77777777" w:rsidTr="008E4BF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70F32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EF6C3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VII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D6B95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VIII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51DAE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IX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05B13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2D0F4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6ED98" w14:textId="77777777" w:rsidR="00676907" w:rsidRPr="00287EC6" w:rsidRDefault="00676907" w:rsidP="00287EC6">
            <w:pPr>
              <w:spacing w:after="0" w:line="240" w:lineRule="auto"/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XII</w:t>
            </w:r>
          </w:p>
        </w:tc>
      </w:tr>
      <w:tr w:rsidR="00676907" w:rsidRPr="00287EC6" w14:paraId="118C5953" w14:textId="77777777" w:rsidTr="008E4BF0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141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539,3617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534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583,4716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7684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566,4316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2DD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463,146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A3F8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433,1406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6F7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378,963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5B5B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378,0287</w:t>
            </w:r>
          </w:p>
        </w:tc>
      </w:tr>
      <w:tr w:rsidR="00676907" w:rsidRPr="00287EC6" w14:paraId="763DDCA9" w14:textId="77777777" w:rsidTr="008E4BF0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7F86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39225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9C3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43814,8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6A56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42524,5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FAF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33712,7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944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32623,1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E47D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27595,1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0B4" w14:textId="77777777" w:rsidR="00676907" w:rsidRPr="00287EC6" w:rsidRDefault="00676907" w:rsidP="00287EC6">
            <w:pPr>
              <w:spacing w:after="0" w:line="240" w:lineRule="auto"/>
              <w:jc w:val="right"/>
              <w:rPr>
                <w:rFonts w:ascii="Arial" w:hAnsi="Arial" w:cs="Arial"/>
                <w:color w:val="2E74B5" w:themeColor="accent5" w:themeShade="BF"/>
              </w:rPr>
            </w:pPr>
            <w:r w:rsidRPr="00287EC6">
              <w:rPr>
                <w:rFonts w:ascii="Arial" w:hAnsi="Arial" w:cs="Arial"/>
                <w:color w:val="2E74B5" w:themeColor="accent5" w:themeShade="BF"/>
              </w:rPr>
              <w:t>28558,2</w:t>
            </w:r>
          </w:p>
        </w:tc>
      </w:tr>
    </w:tbl>
    <w:p w14:paraId="76E4F3C0" w14:textId="77777777" w:rsidR="00676907" w:rsidRPr="00287EC6" w:rsidRDefault="00676907" w:rsidP="00287EC6">
      <w:pPr>
        <w:spacing w:after="0" w:line="240" w:lineRule="auto"/>
        <w:rPr>
          <w:rFonts w:ascii="Arial" w:hAnsi="Arial" w:cs="Arial"/>
          <w:highlight w:val="lightGray"/>
        </w:rPr>
      </w:pPr>
    </w:p>
    <w:p w14:paraId="486803D0" w14:textId="77777777" w:rsidR="00676907" w:rsidRPr="00287EC6" w:rsidRDefault="00676907" w:rsidP="00287EC6">
      <w:pPr>
        <w:pStyle w:val="Akapitzlist"/>
        <w:ind w:left="284"/>
        <w:jc w:val="both"/>
        <w:rPr>
          <w:rFonts w:ascii="Arial" w:eastAsia="Times New Roman" w:hAnsi="Arial" w:cs="Arial"/>
          <w:highlight w:val="lightGray"/>
        </w:rPr>
      </w:pPr>
    </w:p>
    <w:p w14:paraId="59670E2A" w14:textId="3045D66C" w:rsidR="00676907" w:rsidRPr="00287EC6" w:rsidRDefault="00287EC6" w:rsidP="00287EC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87EC6">
        <w:rPr>
          <w:rFonts w:ascii="Arial" w:hAnsi="Arial" w:cs="Arial"/>
          <w:b/>
          <w:bCs/>
          <w:u w:val="single"/>
        </w:rPr>
        <w:t>Pytanie nr 19</w:t>
      </w:r>
    </w:p>
    <w:p w14:paraId="619745A9" w14:textId="77777777" w:rsidR="00676907" w:rsidRPr="001E1044" w:rsidRDefault="00676907" w:rsidP="001E1044">
      <w:pPr>
        <w:spacing w:after="0"/>
        <w:jc w:val="both"/>
        <w:rPr>
          <w:rFonts w:ascii="Arial" w:hAnsi="Arial" w:cs="Arial"/>
        </w:rPr>
      </w:pPr>
      <w:r w:rsidRPr="001E1044">
        <w:rPr>
          <w:rFonts w:ascii="Arial" w:hAnsi="Arial" w:cs="Arial"/>
        </w:rPr>
        <w:t xml:space="preserve">Prosimy o wypis i </w:t>
      </w:r>
      <w:proofErr w:type="spellStart"/>
      <w:r w:rsidRPr="001E1044">
        <w:rPr>
          <w:rFonts w:ascii="Arial" w:hAnsi="Arial" w:cs="Arial"/>
        </w:rPr>
        <w:t>wyrys</w:t>
      </w:r>
      <w:proofErr w:type="spellEnd"/>
      <w:r w:rsidRPr="001E1044">
        <w:rPr>
          <w:rFonts w:ascii="Arial" w:hAnsi="Arial" w:cs="Arial"/>
        </w:rPr>
        <w:t xml:space="preserve"> z ewidencji gruntów obejmujący obszar mapy do celów projektowych (stanowiącej załącznik 7 do PFU) w celu ustalenia podmiotów, z którymi niezbędne będzie prowadzenie uzgodnień w zakresie projektowanej trasy rurociągów ścieków, koncentratu, drogi dojazdowej lub przynajmniej o wskazanie na tej mapie działek, które należą do ZWiK lub do Urzędu Miasta Świnoujście.</w:t>
      </w:r>
    </w:p>
    <w:p w14:paraId="03584D86" w14:textId="77777777" w:rsidR="00676907" w:rsidRPr="00287EC6" w:rsidRDefault="00676907" w:rsidP="001E1044">
      <w:pPr>
        <w:pStyle w:val="Akapitzlist"/>
        <w:ind w:left="284"/>
        <w:jc w:val="both"/>
        <w:rPr>
          <w:rFonts w:ascii="Arial" w:hAnsi="Arial" w:cs="Arial"/>
        </w:rPr>
      </w:pPr>
    </w:p>
    <w:p w14:paraId="331EA38B" w14:textId="77777777" w:rsidR="00287EC6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6DA2BB15" w14:textId="4CF1A925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>Zamawiający załącza:</w:t>
      </w:r>
    </w:p>
    <w:p w14:paraId="16F017AE" w14:textId="37DECA04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lastRenderedPageBreak/>
        <w:t>-  mapkę obejmującą tren oczyszczalni  , który  jest własnością ZWiK ( zaznaczone kol. pomarańczowym  ( zał</w:t>
      </w:r>
      <w:r w:rsidR="001E1044">
        <w:rPr>
          <w:rFonts w:ascii="Arial" w:hAnsi="Arial" w:cs="Arial"/>
          <w:color w:val="2E74B5" w:themeColor="accent5" w:themeShade="BF"/>
        </w:rPr>
        <w:t xml:space="preserve">ącznik nr </w:t>
      </w:r>
      <w:r w:rsidRPr="00287EC6">
        <w:rPr>
          <w:rFonts w:ascii="Arial" w:hAnsi="Arial" w:cs="Arial"/>
          <w:color w:val="2E74B5" w:themeColor="accent5" w:themeShade="BF"/>
        </w:rPr>
        <w:t>19.1. ) oraz informacje o  działce z ewidencji gruntów (zał</w:t>
      </w:r>
      <w:r w:rsidR="001E1044">
        <w:rPr>
          <w:rFonts w:ascii="Arial" w:hAnsi="Arial" w:cs="Arial"/>
          <w:color w:val="2E74B5" w:themeColor="accent5" w:themeShade="BF"/>
        </w:rPr>
        <w:t>ącznik nr</w:t>
      </w:r>
      <w:r w:rsidRPr="00287EC6">
        <w:rPr>
          <w:rFonts w:ascii="Arial" w:hAnsi="Arial" w:cs="Arial"/>
          <w:color w:val="2E74B5" w:themeColor="accent5" w:themeShade="BF"/>
        </w:rPr>
        <w:t xml:space="preserve"> 19.2)</w:t>
      </w:r>
    </w:p>
    <w:p w14:paraId="2A17C0D4" w14:textId="343A8084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 xml:space="preserve">-  mapkę obejmującą teren SUW </w:t>
      </w:r>
      <w:proofErr w:type="spellStart"/>
      <w:r w:rsidRPr="00287EC6">
        <w:rPr>
          <w:rFonts w:ascii="Arial" w:hAnsi="Arial" w:cs="Arial"/>
          <w:color w:val="2E74B5" w:themeColor="accent5" w:themeShade="BF"/>
        </w:rPr>
        <w:t>Wydrzany</w:t>
      </w:r>
      <w:proofErr w:type="spellEnd"/>
      <w:r w:rsidRPr="00287EC6">
        <w:rPr>
          <w:rFonts w:ascii="Arial" w:hAnsi="Arial" w:cs="Arial"/>
          <w:color w:val="2E74B5" w:themeColor="accent5" w:themeShade="BF"/>
        </w:rPr>
        <w:t xml:space="preserve"> I </w:t>
      </w:r>
      <w:proofErr w:type="spellStart"/>
      <w:r w:rsidRPr="00287EC6">
        <w:rPr>
          <w:rFonts w:ascii="Arial" w:hAnsi="Arial" w:cs="Arial"/>
          <w:color w:val="2E74B5" w:themeColor="accent5" w:themeShade="BF"/>
        </w:rPr>
        <w:t>i</w:t>
      </w:r>
      <w:proofErr w:type="spellEnd"/>
      <w:r w:rsidRPr="00287EC6">
        <w:rPr>
          <w:rFonts w:ascii="Arial" w:hAnsi="Arial" w:cs="Arial"/>
          <w:color w:val="2E74B5" w:themeColor="accent5" w:themeShade="BF"/>
        </w:rPr>
        <w:t xml:space="preserve"> </w:t>
      </w:r>
      <w:proofErr w:type="spellStart"/>
      <w:r w:rsidRPr="00287EC6">
        <w:rPr>
          <w:rFonts w:ascii="Arial" w:hAnsi="Arial" w:cs="Arial"/>
          <w:color w:val="2E74B5" w:themeColor="accent5" w:themeShade="BF"/>
        </w:rPr>
        <w:t>Wydrzany</w:t>
      </w:r>
      <w:proofErr w:type="spellEnd"/>
      <w:r w:rsidRPr="00287EC6">
        <w:rPr>
          <w:rFonts w:ascii="Arial" w:hAnsi="Arial" w:cs="Arial"/>
          <w:color w:val="2E74B5" w:themeColor="accent5" w:themeShade="BF"/>
        </w:rPr>
        <w:t xml:space="preserve"> II wraz z drogą dojazdową ( zał</w:t>
      </w:r>
      <w:r w:rsidR="001E1044">
        <w:rPr>
          <w:rFonts w:ascii="Arial" w:hAnsi="Arial" w:cs="Arial"/>
          <w:color w:val="2E74B5" w:themeColor="accent5" w:themeShade="BF"/>
        </w:rPr>
        <w:t>ącznik nr</w:t>
      </w:r>
      <w:r w:rsidRPr="00287EC6">
        <w:rPr>
          <w:rFonts w:ascii="Arial" w:hAnsi="Arial" w:cs="Arial"/>
          <w:color w:val="2E74B5" w:themeColor="accent5" w:themeShade="BF"/>
        </w:rPr>
        <w:t xml:space="preserve"> 19.3.) i  informację z ewidencji gruntów zał. 19.4.</w:t>
      </w:r>
    </w:p>
    <w:p w14:paraId="6C4D5D5B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>Teren  w obrębie pasa drogowego  jest we władaniu  gminy.</w:t>
      </w:r>
    </w:p>
    <w:p w14:paraId="6F034BD0" w14:textId="00F9D7D9" w:rsidR="00676907" w:rsidRDefault="00676907" w:rsidP="00287EC6">
      <w:pPr>
        <w:spacing w:after="0" w:line="240" w:lineRule="auto"/>
        <w:jc w:val="both"/>
        <w:rPr>
          <w:rFonts w:ascii="Arial" w:hAnsi="Arial" w:cs="Arial"/>
        </w:rPr>
      </w:pPr>
    </w:p>
    <w:p w14:paraId="0BDA5E07" w14:textId="66B35362" w:rsidR="00287EC6" w:rsidRPr="00287EC6" w:rsidRDefault="00287EC6" w:rsidP="00287EC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20</w:t>
      </w:r>
    </w:p>
    <w:p w14:paraId="6C807028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Prosimy o udostępnienie mapy do celów projektowych dla obszaru między punktem „A” a punktem „B” na mapie pomocniczej wskazującej punkty, pomiędzy którymi należy zaprojektować i wykonać kolektor sanitarny (wchodzącej w skład załącznika 2.1 do SWZ).</w:t>
      </w:r>
    </w:p>
    <w:p w14:paraId="165BA9A4" w14:textId="77777777" w:rsidR="00676907" w:rsidRPr="00287EC6" w:rsidRDefault="00676907" w:rsidP="00287EC6">
      <w:pPr>
        <w:pStyle w:val="Akapitzlist"/>
        <w:ind w:left="284"/>
        <w:jc w:val="both"/>
        <w:rPr>
          <w:rFonts w:ascii="Arial" w:hAnsi="Arial" w:cs="Arial"/>
        </w:rPr>
      </w:pPr>
    </w:p>
    <w:p w14:paraId="6D2C1386" w14:textId="77777777" w:rsidR="00287EC6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5587BCD6" w14:textId="48555E3E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>Uzyskanie mapy do celów projektowych będzie zadaniem Wykonawcy na etapie projektowania.  Jednocześnie Zamawiający  w odpowiedzi  na pytanie publikuje załącznik  nr 20.1, który przedstawia stan  uzbrojenia podziemnego  na wnioskowanym  terenie.</w:t>
      </w:r>
    </w:p>
    <w:p w14:paraId="536449CA" w14:textId="604393E7" w:rsidR="00676907" w:rsidRDefault="00676907" w:rsidP="00287EC6">
      <w:pPr>
        <w:spacing w:after="0" w:line="240" w:lineRule="auto"/>
        <w:rPr>
          <w:rFonts w:ascii="Arial" w:hAnsi="Arial" w:cs="Arial"/>
        </w:rPr>
      </w:pPr>
    </w:p>
    <w:p w14:paraId="1B8DE20E" w14:textId="6FDCCC61" w:rsidR="00287EC6" w:rsidRPr="00287EC6" w:rsidRDefault="00287EC6" w:rsidP="00287EC6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21</w:t>
      </w:r>
    </w:p>
    <w:p w14:paraId="496FA160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 xml:space="preserve">Prosimy o wypis i </w:t>
      </w:r>
      <w:proofErr w:type="spellStart"/>
      <w:r w:rsidRPr="00287EC6">
        <w:rPr>
          <w:rFonts w:ascii="Arial" w:hAnsi="Arial" w:cs="Arial"/>
        </w:rPr>
        <w:t>wyrys</w:t>
      </w:r>
      <w:proofErr w:type="spellEnd"/>
      <w:r w:rsidRPr="00287EC6">
        <w:rPr>
          <w:rFonts w:ascii="Arial" w:hAnsi="Arial" w:cs="Arial"/>
        </w:rPr>
        <w:t xml:space="preserve"> z ewidencji gruntów obejmujący obszar między punktem „A” a punktem „B” na mapie pomocniczej wskazującej punkty, pomiędzy którymi należy zaprojektować i wykonać kolektor sanitarny (wchodzącej w skład załącznika 2.1 do SWZ), lub przynajmniej o wskazanie na tej mapie działek, które należą do ZWiK lub do Urzędu Miasta Świnoujście.</w:t>
      </w:r>
    </w:p>
    <w:p w14:paraId="5A8EB54B" w14:textId="77777777" w:rsidR="00676907" w:rsidRPr="00287EC6" w:rsidRDefault="00676907" w:rsidP="00287EC6">
      <w:pPr>
        <w:pStyle w:val="Akapitzlist"/>
        <w:ind w:left="284"/>
        <w:jc w:val="both"/>
        <w:rPr>
          <w:rFonts w:ascii="Arial" w:hAnsi="Arial" w:cs="Arial"/>
        </w:rPr>
      </w:pPr>
    </w:p>
    <w:p w14:paraId="34534DCF" w14:textId="77777777" w:rsidR="00287EC6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2FCDDAC9" w14:textId="2EEA0A0A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>Zamawiający  w odpowiedzi  na pytanie publikuje załączniki  nr 21 na którym  zaznaczono kolorem  pomarańczowym  działkę stanowiącą własność  ZWiK,  poniżej  której pas drogowy  ulicy  Karsiborskiej jest terenem Urzędu Miasta.</w:t>
      </w:r>
    </w:p>
    <w:p w14:paraId="074F1103" w14:textId="0AAF09C9" w:rsidR="00676907" w:rsidRPr="00287EC6" w:rsidRDefault="00676907" w:rsidP="00287EC6">
      <w:pPr>
        <w:spacing w:after="0" w:line="240" w:lineRule="auto"/>
        <w:rPr>
          <w:rFonts w:ascii="Arial" w:eastAsia="Times New Roman" w:hAnsi="Arial" w:cs="Arial"/>
        </w:rPr>
      </w:pPr>
    </w:p>
    <w:p w14:paraId="78170FB3" w14:textId="2D275D94" w:rsidR="00287EC6" w:rsidRPr="00287EC6" w:rsidRDefault="00287EC6" w:rsidP="00287EC6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287EC6">
        <w:rPr>
          <w:rFonts w:ascii="Arial" w:eastAsia="Times New Roman" w:hAnsi="Arial" w:cs="Arial"/>
          <w:b/>
          <w:bCs/>
          <w:u w:val="single"/>
        </w:rPr>
        <w:t>Pytanie nr 22</w:t>
      </w:r>
    </w:p>
    <w:p w14:paraId="7F4C5835" w14:textId="77777777" w:rsidR="00676907" w:rsidRPr="00287EC6" w:rsidRDefault="00676907" w:rsidP="00287E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87EC6">
        <w:rPr>
          <w:rFonts w:ascii="Arial" w:hAnsi="Arial" w:cs="Arial"/>
        </w:rPr>
        <w:t>Prosimy</w:t>
      </w:r>
      <w:r w:rsidRPr="00287EC6">
        <w:rPr>
          <w:rFonts w:ascii="Arial" w:eastAsia="Times New Roman" w:hAnsi="Arial" w:cs="Arial"/>
        </w:rPr>
        <w:t xml:space="preserve"> o udostępnienie projektów wykonawczych</w:t>
      </w:r>
    </w:p>
    <w:p w14:paraId="2EE0EB55" w14:textId="77777777" w:rsidR="00676907" w:rsidRPr="00287EC6" w:rsidRDefault="00676907" w:rsidP="00287EC6">
      <w:pPr>
        <w:pStyle w:val="Akapitzlist"/>
        <w:numPr>
          <w:ilvl w:val="0"/>
          <w:numId w:val="3"/>
        </w:numPr>
        <w:ind w:left="709"/>
        <w:rPr>
          <w:rFonts w:ascii="Arial" w:eastAsia="Times New Roman" w:hAnsi="Arial" w:cs="Arial"/>
        </w:rPr>
      </w:pPr>
      <w:r w:rsidRPr="00287EC6">
        <w:rPr>
          <w:rFonts w:ascii="Arial" w:eastAsia="Times New Roman" w:hAnsi="Arial" w:cs="Arial"/>
        </w:rPr>
        <w:t>przepustów dla rurociągu odprowadzającego koncentrat z odsalania w skrzyżowaniu z ul. Karsiborską i w skrzyżowaniu z tunelem</w:t>
      </w:r>
    </w:p>
    <w:p w14:paraId="05B0DBF2" w14:textId="77777777" w:rsidR="00676907" w:rsidRPr="00287EC6" w:rsidRDefault="00676907" w:rsidP="00287EC6">
      <w:pPr>
        <w:pStyle w:val="Akapitzlist"/>
        <w:numPr>
          <w:ilvl w:val="0"/>
          <w:numId w:val="3"/>
        </w:numPr>
        <w:ind w:left="709"/>
        <w:rPr>
          <w:rFonts w:ascii="Arial" w:eastAsia="Times New Roman" w:hAnsi="Arial" w:cs="Arial"/>
        </w:rPr>
      </w:pPr>
      <w:r w:rsidRPr="00287EC6">
        <w:rPr>
          <w:rFonts w:ascii="Arial" w:eastAsia="Times New Roman" w:hAnsi="Arial" w:cs="Arial"/>
        </w:rPr>
        <w:t xml:space="preserve">rurociągu kanalizacyjnego (do odprowadzenia pozostałych wód odpadowych/ścieków z projektowanego procesu technologicznego i SUW </w:t>
      </w:r>
      <w:proofErr w:type="spellStart"/>
      <w:r w:rsidRPr="00287EC6">
        <w:rPr>
          <w:rFonts w:ascii="Arial" w:eastAsia="Times New Roman" w:hAnsi="Arial" w:cs="Arial"/>
        </w:rPr>
        <w:t>Wydrzany</w:t>
      </w:r>
      <w:proofErr w:type="spellEnd"/>
      <w:r w:rsidRPr="00287EC6">
        <w:rPr>
          <w:rFonts w:ascii="Arial" w:eastAsia="Times New Roman" w:hAnsi="Arial" w:cs="Arial"/>
        </w:rPr>
        <w:t xml:space="preserve"> I) z rur PE DZ 355x21,1 mm SDR17, szczególnie miejsc połączenia tego rurociągu z rurociągiem fi 110 mm odprowadzającym ścieki z SUW </w:t>
      </w:r>
      <w:proofErr w:type="spellStart"/>
      <w:r w:rsidRPr="00287EC6">
        <w:rPr>
          <w:rFonts w:ascii="Arial" w:eastAsia="Times New Roman" w:hAnsi="Arial" w:cs="Arial"/>
        </w:rPr>
        <w:t>Wydrzany</w:t>
      </w:r>
      <w:proofErr w:type="spellEnd"/>
      <w:r w:rsidRPr="00287EC6">
        <w:rPr>
          <w:rFonts w:ascii="Arial" w:eastAsia="Times New Roman" w:hAnsi="Arial" w:cs="Arial"/>
        </w:rPr>
        <w:t xml:space="preserve"> I</w:t>
      </w:r>
    </w:p>
    <w:p w14:paraId="6CF29200" w14:textId="77777777" w:rsidR="00676907" w:rsidRPr="00287EC6" w:rsidRDefault="00676907" w:rsidP="00287EC6">
      <w:pPr>
        <w:spacing w:after="0" w:line="240" w:lineRule="auto"/>
        <w:ind w:left="426"/>
        <w:rPr>
          <w:rFonts w:ascii="Arial" w:hAnsi="Arial" w:cs="Arial"/>
        </w:rPr>
      </w:pPr>
      <w:r w:rsidRPr="00287EC6">
        <w:rPr>
          <w:rFonts w:ascii="Arial" w:hAnsi="Arial" w:cs="Arial"/>
        </w:rPr>
        <w:t>wykonanych w ramach budowy tunelu pod Świną.</w:t>
      </w:r>
    </w:p>
    <w:p w14:paraId="30D807F5" w14:textId="77777777" w:rsidR="00676907" w:rsidRPr="00287EC6" w:rsidRDefault="00676907" w:rsidP="00287EC6">
      <w:pPr>
        <w:spacing w:after="0" w:line="240" w:lineRule="auto"/>
        <w:ind w:left="426"/>
        <w:rPr>
          <w:rFonts w:ascii="Arial" w:hAnsi="Arial" w:cs="Arial"/>
        </w:rPr>
      </w:pPr>
    </w:p>
    <w:p w14:paraId="4EAE85DC" w14:textId="77777777" w:rsidR="00287EC6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6AB60284" w14:textId="5B4E0187" w:rsidR="00676907" w:rsidRPr="00287EC6" w:rsidRDefault="00676907" w:rsidP="001E1044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>Zamawiający załącza Projekt wykonawczy sieci  zewnętrznych  wodociągowej i  kanalizacyjnej w skrzyżowaniu  z tunelem ( zał</w:t>
      </w:r>
      <w:r w:rsidR="001E1044">
        <w:rPr>
          <w:rFonts w:ascii="Arial" w:hAnsi="Arial" w:cs="Arial"/>
          <w:color w:val="2E74B5" w:themeColor="accent5" w:themeShade="BF"/>
        </w:rPr>
        <w:t xml:space="preserve">ączniki nr </w:t>
      </w:r>
      <w:r w:rsidRPr="00287EC6">
        <w:rPr>
          <w:rFonts w:ascii="Arial" w:hAnsi="Arial" w:cs="Arial"/>
          <w:color w:val="2E74B5" w:themeColor="accent5" w:themeShade="BF"/>
        </w:rPr>
        <w:t xml:space="preserve"> 22.1.,  22.2., 22.3).</w:t>
      </w:r>
    </w:p>
    <w:p w14:paraId="638B6ADA" w14:textId="5A3DC810" w:rsidR="00676907" w:rsidRDefault="00676907" w:rsidP="00287EC6">
      <w:pPr>
        <w:spacing w:after="0" w:line="240" w:lineRule="auto"/>
        <w:rPr>
          <w:rFonts w:ascii="Arial" w:hAnsi="Arial" w:cs="Arial"/>
        </w:rPr>
      </w:pPr>
    </w:p>
    <w:p w14:paraId="0F30EABA" w14:textId="1A3D0243" w:rsidR="00287EC6" w:rsidRPr="00287EC6" w:rsidRDefault="00287EC6" w:rsidP="00287EC6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23</w:t>
      </w:r>
    </w:p>
    <w:p w14:paraId="768F126C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Prosimy o udostępnienie planu sytuacyjnego z naniesionymi przepustami w skrzyżowaniu z ul. Karsiborską i w skrzyżowaniu z tunelem dla rurociągu odprowadzającego koncentrat z odsalania.</w:t>
      </w:r>
    </w:p>
    <w:p w14:paraId="69C2A248" w14:textId="77777777" w:rsidR="00676907" w:rsidRPr="00287EC6" w:rsidRDefault="00676907" w:rsidP="00287EC6">
      <w:pPr>
        <w:pStyle w:val="Akapitzlist"/>
        <w:ind w:left="284"/>
        <w:jc w:val="both"/>
        <w:rPr>
          <w:rFonts w:ascii="Arial" w:hAnsi="Arial" w:cs="Arial"/>
        </w:rPr>
      </w:pPr>
    </w:p>
    <w:p w14:paraId="708065F4" w14:textId="77777777" w:rsidR="00287EC6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6AD89778" w14:textId="54D0ABBF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 xml:space="preserve">Zamawiający  udostępnia wyciąg z projektu wykonawczego dla budowy  tunelu  pod Świną ze wskazanymi przepustami w skrzyżowaniu z ul. Karsiborską i w skrzyżowaniu z tunelem dla rurociągu odprowadzającego koncentrat z odsalania ( </w:t>
      </w:r>
      <w:r w:rsidR="001E1044">
        <w:rPr>
          <w:rFonts w:ascii="Arial" w:hAnsi="Arial" w:cs="Arial"/>
          <w:color w:val="2E74B5" w:themeColor="accent5" w:themeShade="BF"/>
        </w:rPr>
        <w:t>z</w:t>
      </w:r>
      <w:r w:rsidRPr="00287EC6">
        <w:rPr>
          <w:rFonts w:ascii="Arial" w:hAnsi="Arial" w:cs="Arial"/>
          <w:color w:val="2E74B5" w:themeColor="accent5" w:themeShade="BF"/>
        </w:rPr>
        <w:t>ałącznik 23</w:t>
      </w:r>
      <w:r w:rsidR="001E1044">
        <w:rPr>
          <w:rFonts w:ascii="Arial" w:hAnsi="Arial" w:cs="Arial"/>
          <w:color w:val="2E74B5" w:themeColor="accent5" w:themeShade="BF"/>
        </w:rPr>
        <w:t>)</w:t>
      </w:r>
      <w:r w:rsidRPr="00287EC6">
        <w:rPr>
          <w:rFonts w:ascii="Arial" w:hAnsi="Arial" w:cs="Arial"/>
          <w:color w:val="2E74B5" w:themeColor="accent5" w:themeShade="BF"/>
        </w:rPr>
        <w:t>.</w:t>
      </w:r>
    </w:p>
    <w:p w14:paraId="1237C557" w14:textId="77777777" w:rsidR="00676907" w:rsidRPr="00287EC6" w:rsidRDefault="00676907" w:rsidP="00287EC6">
      <w:pPr>
        <w:pStyle w:val="Akapitzlist"/>
        <w:ind w:left="284"/>
        <w:jc w:val="both"/>
        <w:rPr>
          <w:rFonts w:ascii="Arial" w:hAnsi="Arial" w:cs="Arial"/>
          <w:color w:val="FF0000"/>
        </w:rPr>
      </w:pPr>
      <w:r w:rsidRPr="00287EC6">
        <w:rPr>
          <w:rFonts w:ascii="Arial" w:hAnsi="Arial" w:cs="Arial"/>
          <w:color w:val="FF0000"/>
        </w:rPr>
        <w:t xml:space="preserve"> </w:t>
      </w:r>
    </w:p>
    <w:p w14:paraId="019F0BCF" w14:textId="77777777" w:rsidR="001E1044" w:rsidRDefault="001E1044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009A6011" w14:textId="43612A42" w:rsidR="00676907" w:rsidRPr="00287EC6" w:rsidRDefault="00287EC6" w:rsidP="00287EC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87EC6">
        <w:rPr>
          <w:rFonts w:ascii="Arial" w:hAnsi="Arial" w:cs="Arial"/>
          <w:b/>
          <w:bCs/>
          <w:u w:val="single"/>
        </w:rPr>
        <w:lastRenderedPageBreak/>
        <w:t>Pytanie nr 24</w:t>
      </w:r>
    </w:p>
    <w:p w14:paraId="3D642E43" w14:textId="77777777" w:rsidR="00676907" w:rsidRPr="00287EC6" w:rsidRDefault="00676907" w:rsidP="00287EC6">
      <w:pPr>
        <w:spacing w:after="0" w:line="240" w:lineRule="auto"/>
        <w:rPr>
          <w:rFonts w:ascii="Arial" w:hAnsi="Arial" w:cs="Arial"/>
        </w:rPr>
      </w:pPr>
      <w:r w:rsidRPr="00287EC6">
        <w:rPr>
          <w:rFonts w:ascii="Arial" w:hAnsi="Arial" w:cs="Arial"/>
        </w:rPr>
        <w:t xml:space="preserve">Zamawiający określił kategorię korozyjności konstrukcji stalowej i płyt warstwowych na C4. Prosimy o potwierdzenie, że pozostałe elementy stalowe zabudowane poza budynkiem, </w:t>
      </w:r>
      <w:bookmarkStart w:id="0" w:name="_Hlk130209939"/>
      <w:r w:rsidRPr="00287EC6">
        <w:rPr>
          <w:rFonts w:ascii="Arial" w:hAnsi="Arial" w:cs="Arial"/>
        </w:rPr>
        <w:t>jak koryta kablowe, kanały wentylacyjne, obudowy szaf</w:t>
      </w:r>
      <w:bookmarkEnd w:id="0"/>
      <w:r w:rsidRPr="00287EC6">
        <w:rPr>
          <w:rFonts w:ascii="Arial" w:hAnsi="Arial" w:cs="Arial"/>
        </w:rPr>
        <w:t xml:space="preserve">, śruby, itd. również </w:t>
      </w:r>
      <w:bookmarkStart w:id="1" w:name="_Hlk130209822"/>
      <w:r w:rsidRPr="00287EC6">
        <w:rPr>
          <w:rFonts w:ascii="Arial" w:hAnsi="Arial" w:cs="Arial"/>
        </w:rPr>
        <w:t>należy dobierać przy zachowaniu klasy korozyjności C4</w:t>
      </w:r>
      <w:bookmarkEnd w:id="1"/>
      <w:r w:rsidRPr="00287EC6">
        <w:rPr>
          <w:rFonts w:ascii="Arial" w:hAnsi="Arial" w:cs="Arial"/>
        </w:rPr>
        <w:t>.</w:t>
      </w:r>
    </w:p>
    <w:p w14:paraId="474FA21F" w14:textId="77777777" w:rsidR="00676907" w:rsidRPr="00287EC6" w:rsidRDefault="00676907" w:rsidP="00287EC6">
      <w:pPr>
        <w:pStyle w:val="Akapitzlist"/>
        <w:ind w:left="284"/>
        <w:jc w:val="both"/>
        <w:rPr>
          <w:rFonts w:ascii="Arial" w:hAnsi="Arial" w:cs="Arial"/>
        </w:rPr>
      </w:pPr>
    </w:p>
    <w:p w14:paraId="5C5A1E14" w14:textId="3A48D9F1" w:rsidR="00287EC6" w:rsidRPr="007219FF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7219FF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</w:t>
      </w:r>
      <w:r w:rsidRPr="007219FF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dpowiedź: </w:t>
      </w:r>
    </w:p>
    <w:p w14:paraId="550B6623" w14:textId="7B3E19F0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7219FF">
        <w:rPr>
          <w:rFonts w:ascii="Arial" w:hAnsi="Arial" w:cs="Arial"/>
          <w:color w:val="2E74B5" w:themeColor="accent5" w:themeShade="BF"/>
        </w:rPr>
        <w:t>Zamawiający potwierdza, że pozostałe elementy stalowe, pomocnicze (jak koryta kablowe, kanały wentylacyjne, obudowy szaf), zlokalizowane poza budynkiem, w zakresie nie dotyczącym wewnętrznego wyposażenia urządzeń mających kontakt z wodą surową i</w:t>
      </w:r>
      <w:r w:rsidR="001E1044" w:rsidRPr="007219FF">
        <w:rPr>
          <w:rFonts w:ascii="Arial" w:hAnsi="Arial" w:cs="Arial"/>
          <w:color w:val="2E74B5" w:themeColor="accent5" w:themeShade="BF"/>
        </w:rPr>
        <w:t> </w:t>
      </w:r>
      <w:r w:rsidRPr="007219FF">
        <w:rPr>
          <w:rFonts w:ascii="Arial" w:hAnsi="Arial" w:cs="Arial"/>
          <w:color w:val="2E74B5" w:themeColor="accent5" w:themeShade="BF"/>
        </w:rPr>
        <w:t xml:space="preserve">koncentratem </w:t>
      </w:r>
      <w:proofErr w:type="spellStart"/>
      <w:r w:rsidRPr="007219FF">
        <w:rPr>
          <w:rFonts w:ascii="Arial" w:hAnsi="Arial" w:cs="Arial"/>
          <w:color w:val="2E74B5" w:themeColor="accent5" w:themeShade="BF"/>
        </w:rPr>
        <w:t>odsolin</w:t>
      </w:r>
      <w:proofErr w:type="spellEnd"/>
      <w:r w:rsidRPr="007219FF">
        <w:rPr>
          <w:rFonts w:ascii="Arial" w:hAnsi="Arial" w:cs="Arial"/>
          <w:color w:val="2E74B5" w:themeColor="accent5" w:themeShade="BF"/>
        </w:rPr>
        <w:t xml:space="preserve"> (solanki), </w:t>
      </w:r>
      <w:r w:rsidR="007219FF" w:rsidRPr="007219FF">
        <w:rPr>
          <w:rFonts w:ascii="Arial" w:hAnsi="Arial" w:cs="Arial"/>
          <w:color w:val="2E74B5" w:themeColor="accent5" w:themeShade="BF"/>
        </w:rPr>
        <w:t xml:space="preserve">należy </w:t>
      </w:r>
      <w:r w:rsidRPr="007219FF">
        <w:rPr>
          <w:rFonts w:ascii="Arial" w:hAnsi="Arial" w:cs="Arial"/>
          <w:color w:val="2E74B5" w:themeColor="accent5" w:themeShade="BF"/>
        </w:rPr>
        <w:t>zastosować  przy zachowaniu klasy korozyjności C4.</w:t>
      </w:r>
      <w:r w:rsidRPr="00287EC6">
        <w:rPr>
          <w:rFonts w:ascii="Arial" w:hAnsi="Arial" w:cs="Arial"/>
          <w:color w:val="2E74B5" w:themeColor="accent5" w:themeShade="BF"/>
        </w:rPr>
        <w:t xml:space="preserve"> </w:t>
      </w:r>
    </w:p>
    <w:p w14:paraId="315A359E" w14:textId="77777777" w:rsidR="00676907" w:rsidRPr="00287EC6" w:rsidRDefault="00676907" w:rsidP="00287EC6">
      <w:pPr>
        <w:spacing w:after="0" w:line="240" w:lineRule="auto"/>
        <w:rPr>
          <w:rFonts w:ascii="Arial" w:hAnsi="Arial" w:cs="Arial"/>
        </w:rPr>
      </w:pPr>
    </w:p>
    <w:p w14:paraId="6CC7AD43" w14:textId="2BCD9AFC" w:rsidR="00676907" w:rsidRPr="00287EC6" w:rsidRDefault="00287EC6" w:rsidP="00287EC6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25</w:t>
      </w:r>
    </w:p>
    <w:p w14:paraId="434ECC64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Prosimy o udostępnienie miejscowego Planu Zagospodarowania Przestrzennego, obejmującego całość terenów, na których będzie zlokalizowana inwestycja.</w:t>
      </w:r>
    </w:p>
    <w:p w14:paraId="4103E548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W odpowiedzi z 15 marca Zamawiający poinformował, że tereny, na których będzie zlokalizowana inwestycja są objęte miejscowym Planem Zagospodarowania Przestrzennego.</w:t>
      </w:r>
    </w:p>
    <w:p w14:paraId="4D7FC389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W domenie publicznej, na stronie Biuletynu Informacji Publicznej urzędu miasta, znaleźliśmy tylko dwa dokumenty, które dotyczą zagospodarowania przestrzennego terenu przedmiotowej inwestycji:</w:t>
      </w:r>
    </w:p>
    <w:p w14:paraId="397D4A71" w14:textId="77777777" w:rsidR="00676907" w:rsidRPr="00287EC6" w:rsidRDefault="00676907" w:rsidP="00287EC6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Uchwała Krajobrazowa,</w:t>
      </w:r>
    </w:p>
    <w:p w14:paraId="169DAB91" w14:textId="77777777" w:rsidR="00676907" w:rsidRPr="00287EC6" w:rsidRDefault="00676907" w:rsidP="00287EC6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Zmiana miejscowego planu zagospodarowania przestrzennego miasta Świnoujście – Jednostka obszarowa III w rejonie ul. Karsiborskiej.</w:t>
      </w:r>
      <w:r w:rsidRPr="00287EC6">
        <w:rPr>
          <w:rFonts w:ascii="Arial" w:hAnsi="Arial" w:cs="Arial"/>
        </w:rPr>
        <w:br/>
        <w:t>Dokument ten obejmuje obszar oczyszczalni ścieków i na północny zachód od oczyszczalni.</w:t>
      </w:r>
    </w:p>
    <w:p w14:paraId="39CB9D56" w14:textId="77777777" w:rsidR="00676907" w:rsidRPr="00287EC6" w:rsidRDefault="00676907" w:rsidP="00287EC6">
      <w:pPr>
        <w:spacing w:after="0" w:line="240" w:lineRule="auto"/>
        <w:ind w:left="709"/>
        <w:rPr>
          <w:rFonts w:ascii="Arial" w:hAnsi="Arial" w:cs="Arial"/>
        </w:rPr>
      </w:pPr>
      <w:r w:rsidRPr="00287EC6">
        <w:rPr>
          <w:rFonts w:ascii="Arial" w:hAnsi="Arial" w:cs="Arial"/>
        </w:rPr>
        <w:t>Brakuje Miejscowego Planu Zagospodarowania Przestrzennego obejmującego obszar przedmiotu zamówienia.</w:t>
      </w:r>
    </w:p>
    <w:p w14:paraId="535FC6E8" w14:textId="77777777" w:rsidR="00676907" w:rsidRPr="00287EC6" w:rsidRDefault="00676907" w:rsidP="00287EC6">
      <w:pPr>
        <w:spacing w:after="0" w:line="240" w:lineRule="auto"/>
        <w:ind w:left="709"/>
        <w:rPr>
          <w:rFonts w:ascii="Arial" w:hAnsi="Arial" w:cs="Arial"/>
          <w:iCs/>
        </w:rPr>
      </w:pPr>
    </w:p>
    <w:p w14:paraId="1C5E83E1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iCs/>
        </w:rPr>
      </w:pPr>
      <w:r w:rsidRPr="00287EC6">
        <w:rPr>
          <w:rFonts w:ascii="Arial" w:hAnsi="Arial" w:cs="Arial"/>
          <w:iCs/>
        </w:rPr>
        <w:t>W związku z powyższym prosimy o udostępnienie miejscowego Planu Zagospodarowania Przestrzennego, obejmującego całość terenów, których dotyczy przedmiot zamówienia.</w:t>
      </w:r>
    </w:p>
    <w:p w14:paraId="0CEEA695" w14:textId="77777777" w:rsidR="001E1044" w:rsidRDefault="001E1044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</w:p>
    <w:p w14:paraId="7B3C5E05" w14:textId="4B18AE97" w:rsidR="00287EC6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2D62F43E" w14:textId="0F53F538" w:rsidR="00676907" w:rsidRDefault="00676907" w:rsidP="00287EC6">
      <w:pPr>
        <w:spacing w:after="0" w:line="240" w:lineRule="auto"/>
        <w:jc w:val="both"/>
        <w:rPr>
          <w:rFonts w:ascii="Arial" w:hAnsi="Arial" w:cs="Arial"/>
          <w:iCs/>
          <w:color w:val="2E74B5" w:themeColor="accent5" w:themeShade="BF"/>
        </w:rPr>
      </w:pPr>
      <w:r w:rsidRPr="00287EC6">
        <w:rPr>
          <w:rFonts w:ascii="Arial" w:hAnsi="Arial" w:cs="Arial"/>
          <w:iCs/>
          <w:color w:val="2E74B5" w:themeColor="accent5" w:themeShade="BF"/>
        </w:rPr>
        <w:t xml:space="preserve">W odpowiedzi  na pytanie Zamawiający  załącza dwie uchwały  dotyczące  </w:t>
      </w:r>
      <w:proofErr w:type="spellStart"/>
      <w:r w:rsidRPr="00287EC6">
        <w:rPr>
          <w:rFonts w:ascii="Arial" w:hAnsi="Arial" w:cs="Arial"/>
          <w:iCs/>
          <w:color w:val="2E74B5" w:themeColor="accent5" w:themeShade="BF"/>
        </w:rPr>
        <w:t>mpzp</w:t>
      </w:r>
      <w:proofErr w:type="spellEnd"/>
      <w:r w:rsidRPr="00287EC6">
        <w:rPr>
          <w:rFonts w:ascii="Arial" w:hAnsi="Arial" w:cs="Arial"/>
          <w:iCs/>
          <w:color w:val="2E74B5" w:themeColor="accent5" w:themeShade="BF"/>
        </w:rPr>
        <w:t xml:space="preserve">  obejmujące obszar inwestycji</w:t>
      </w:r>
      <w:r w:rsidR="003B57C6">
        <w:rPr>
          <w:rFonts w:ascii="Arial" w:hAnsi="Arial" w:cs="Arial"/>
          <w:iCs/>
          <w:color w:val="2E74B5" w:themeColor="accent5" w:themeShade="BF"/>
        </w:rPr>
        <w:t xml:space="preserve"> (załącznik nr 25.1., 25.2.)</w:t>
      </w:r>
      <w:r w:rsidRPr="00287EC6">
        <w:rPr>
          <w:rFonts w:ascii="Arial" w:hAnsi="Arial" w:cs="Arial"/>
          <w:iCs/>
          <w:color w:val="2E74B5" w:themeColor="accent5" w:themeShade="BF"/>
        </w:rPr>
        <w:t>.</w:t>
      </w:r>
    </w:p>
    <w:p w14:paraId="2B8830FD" w14:textId="77777777" w:rsidR="00287EC6" w:rsidRPr="00287EC6" w:rsidRDefault="00287EC6" w:rsidP="00287EC6">
      <w:pPr>
        <w:spacing w:after="0" w:line="240" w:lineRule="auto"/>
        <w:jc w:val="both"/>
        <w:rPr>
          <w:rFonts w:ascii="Arial" w:hAnsi="Arial" w:cs="Arial"/>
          <w:iCs/>
          <w:color w:val="2E74B5" w:themeColor="accent5" w:themeShade="BF"/>
        </w:rPr>
      </w:pPr>
    </w:p>
    <w:p w14:paraId="5BD29B1A" w14:textId="2AAFA099" w:rsidR="00287EC6" w:rsidRPr="00287EC6" w:rsidRDefault="00287EC6" w:rsidP="00287EC6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Pytanie nr 26</w:t>
      </w:r>
    </w:p>
    <w:p w14:paraId="762B8249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Prosimy o informację, czy dostawa instalacji systemu Kontroli Dostępu ma polegać na rozbudowie istniejącego systemu Zamawiającego, czy stanowić niezależny system dedykowany dla tej inwestycji. Jeśli planowana jest rozbudowa istniejącego systemu to prosimy o podanie danych dotyczących posiadanego systemu oraz firmy go serwisującej.</w:t>
      </w:r>
    </w:p>
    <w:p w14:paraId="7E321BE2" w14:textId="77777777" w:rsidR="00676907" w:rsidRPr="00287EC6" w:rsidRDefault="00676907" w:rsidP="00287EC6">
      <w:pPr>
        <w:pStyle w:val="Akapitzlist"/>
        <w:ind w:left="284"/>
        <w:jc w:val="both"/>
        <w:rPr>
          <w:rFonts w:ascii="Arial" w:hAnsi="Arial" w:cs="Arial"/>
        </w:rPr>
      </w:pPr>
    </w:p>
    <w:p w14:paraId="28BDC488" w14:textId="77777777" w:rsidR="00287EC6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6364A68F" w14:textId="3A795FCC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>Zamawiający  informuje, że zakres inwestycji  obejmuje wykonanie odrębnego  systemu  kontroli  dostępu dedykowanego  dla tej  inwestycji.</w:t>
      </w:r>
    </w:p>
    <w:p w14:paraId="2756A6B9" w14:textId="2EB0D477" w:rsidR="00676907" w:rsidRPr="00287EC6" w:rsidRDefault="00676907" w:rsidP="00287EC6">
      <w:pPr>
        <w:spacing w:after="0" w:line="240" w:lineRule="auto"/>
        <w:rPr>
          <w:rFonts w:ascii="Arial" w:hAnsi="Arial" w:cs="Arial"/>
        </w:rPr>
      </w:pPr>
    </w:p>
    <w:p w14:paraId="50D3ACA0" w14:textId="39F5521A" w:rsidR="00287EC6" w:rsidRPr="00287EC6" w:rsidRDefault="00287EC6" w:rsidP="00287EC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87EC6">
        <w:rPr>
          <w:rFonts w:ascii="Arial" w:hAnsi="Arial" w:cs="Arial"/>
          <w:b/>
          <w:bCs/>
          <w:u w:val="single"/>
        </w:rPr>
        <w:t>Pytanie nr 27</w:t>
      </w:r>
    </w:p>
    <w:p w14:paraId="4246DAD4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 xml:space="preserve">Standard napędów elektrycznych to regulacja S4-20% dla napięcia230V. Aby zapewnić tryb pracy S4-25% należy zmienić zasilanie na 3x400V. Dodatkowo dla reżimu pracy S4-25% napędy dostępne są tylko ze sterownikiem </w:t>
      </w:r>
      <w:proofErr w:type="spellStart"/>
      <w:r w:rsidRPr="00287EC6">
        <w:rPr>
          <w:rFonts w:ascii="Arial" w:hAnsi="Arial" w:cs="Arial"/>
        </w:rPr>
        <w:t>Aumatic</w:t>
      </w:r>
      <w:proofErr w:type="spellEnd"/>
      <w:r w:rsidRPr="00287EC6">
        <w:rPr>
          <w:rFonts w:ascii="Arial" w:hAnsi="Arial" w:cs="Arial"/>
        </w:rPr>
        <w:t xml:space="preserve">. Tego typu zapis zawęża listę dostawców a tym samym znacznie podnosi koszty. </w:t>
      </w:r>
    </w:p>
    <w:p w14:paraId="3345C5C4" w14:textId="77777777" w:rsidR="00676907" w:rsidRPr="00287EC6" w:rsidRDefault="00676907" w:rsidP="00287EC6">
      <w:pPr>
        <w:pStyle w:val="Akapitzlist"/>
        <w:ind w:left="284"/>
        <w:rPr>
          <w:rFonts w:ascii="Arial" w:hAnsi="Arial" w:cs="Arial"/>
        </w:rPr>
      </w:pPr>
    </w:p>
    <w:p w14:paraId="16C0C660" w14:textId="4E5973B4" w:rsidR="00676907" w:rsidRPr="00287EC6" w:rsidRDefault="00676907" w:rsidP="001E1044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W związku z powyższym prosimy o zgodę na zastosowanie napędów elektrycznych w</w:t>
      </w:r>
      <w:r w:rsidR="001E1044">
        <w:rPr>
          <w:rFonts w:ascii="Arial" w:hAnsi="Arial" w:cs="Arial"/>
        </w:rPr>
        <w:t> </w:t>
      </w:r>
      <w:r w:rsidRPr="00287EC6">
        <w:rPr>
          <w:rFonts w:ascii="Arial" w:hAnsi="Arial" w:cs="Arial"/>
        </w:rPr>
        <w:t>standardzie S4-20%.</w:t>
      </w:r>
    </w:p>
    <w:p w14:paraId="7C870000" w14:textId="77777777" w:rsidR="00676907" w:rsidRPr="00287EC6" w:rsidRDefault="00676907" w:rsidP="00287EC6">
      <w:pPr>
        <w:pStyle w:val="Akapitzlist"/>
        <w:ind w:left="284"/>
        <w:rPr>
          <w:rFonts w:ascii="Arial" w:hAnsi="Arial" w:cs="Arial"/>
          <w:i/>
          <w:iCs/>
          <w:u w:val="single"/>
        </w:rPr>
      </w:pPr>
    </w:p>
    <w:p w14:paraId="686664BE" w14:textId="77777777" w:rsidR="007219FF" w:rsidRDefault="007219FF">
      <w:pPr>
        <w:spacing w:after="0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br w:type="page"/>
      </w:r>
    </w:p>
    <w:p w14:paraId="43441453" w14:textId="3F2ACF7B" w:rsidR="00287EC6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lastRenderedPageBreak/>
        <w:t xml:space="preserve">Odpowiedź: </w:t>
      </w:r>
    </w:p>
    <w:p w14:paraId="621809DE" w14:textId="0721B191" w:rsidR="00676907" w:rsidRPr="00287EC6" w:rsidRDefault="00676907" w:rsidP="001E1044">
      <w:pPr>
        <w:spacing w:after="0" w:line="240" w:lineRule="auto"/>
        <w:jc w:val="both"/>
        <w:rPr>
          <w:rFonts w:ascii="Arial" w:hAnsi="Arial" w:cs="Arial"/>
          <w:color w:val="2E74B5" w:themeColor="accent5" w:themeShade="BF"/>
        </w:rPr>
      </w:pPr>
      <w:r w:rsidRPr="00287EC6">
        <w:rPr>
          <w:rFonts w:ascii="Arial" w:hAnsi="Arial" w:cs="Arial"/>
          <w:iCs/>
          <w:color w:val="2E74B5" w:themeColor="accent5" w:themeShade="BF"/>
        </w:rPr>
        <w:t xml:space="preserve">Zamawiający wyraża zgodę na zastosowanie napędów elektrycznych  </w:t>
      </w:r>
      <w:r w:rsidRPr="00287EC6">
        <w:rPr>
          <w:rFonts w:ascii="Arial" w:hAnsi="Arial" w:cs="Arial"/>
          <w:color w:val="2E74B5" w:themeColor="accent5" w:themeShade="BF"/>
        </w:rPr>
        <w:t>w standardzie S4-20%.</w:t>
      </w:r>
    </w:p>
    <w:p w14:paraId="4F3F6BE1" w14:textId="77777777" w:rsidR="00676907" w:rsidRPr="00287EC6" w:rsidRDefault="00676907" w:rsidP="00287EC6">
      <w:pPr>
        <w:pStyle w:val="Akapitzlist"/>
        <w:ind w:left="284"/>
        <w:rPr>
          <w:rFonts w:ascii="Arial" w:hAnsi="Arial" w:cs="Arial"/>
          <w:i/>
          <w:iCs/>
          <w:color w:val="FF0000"/>
          <w:u w:val="single"/>
        </w:rPr>
      </w:pPr>
    </w:p>
    <w:p w14:paraId="4F1A7599" w14:textId="13731800" w:rsidR="00676907" w:rsidRPr="00287EC6" w:rsidRDefault="00287EC6" w:rsidP="00287EC6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28</w:t>
      </w:r>
    </w:p>
    <w:p w14:paraId="451E46C6" w14:textId="77777777" w:rsidR="00676907" w:rsidRPr="00287EC6" w:rsidRDefault="00676907" w:rsidP="00287EC6">
      <w:pPr>
        <w:spacing w:after="0" w:line="240" w:lineRule="auto"/>
        <w:rPr>
          <w:rFonts w:ascii="Arial" w:hAnsi="Arial" w:cs="Arial"/>
        </w:rPr>
      </w:pPr>
      <w:r w:rsidRPr="00287EC6">
        <w:rPr>
          <w:rFonts w:ascii="Arial" w:hAnsi="Arial" w:cs="Arial"/>
        </w:rPr>
        <w:t xml:space="preserve">Dotyczy zapisu umowy </w:t>
      </w:r>
    </w:p>
    <w:p w14:paraId="358DEBC1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Prosimy o wprowadzenie do postanowień 16 ust. 6 kolejnego myślnik o następującej treści:</w:t>
      </w:r>
    </w:p>
    <w:p w14:paraId="209A0C14" w14:textId="77777777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</w:rPr>
      </w:pPr>
      <w:r w:rsidRPr="00287EC6">
        <w:rPr>
          <w:rFonts w:ascii="Arial" w:hAnsi="Arial" w:cs="Arial"/>
        </w:rPr>
        <w:t>- w sprawach wyjątkowych i/lub skomplikowanych, w przypadku, gdy dochowanie określonych powyżej terminów na usunięcie wad lub usterek będzie obiektywnie niemożliwe (przyczyny techniczne, technologiczne lub niedostępność części) Strony winny uzgodnić odpowiedni najkrótszy realny termin usuwania wady lub usterki. W przypadku braku uzgodnienia przez Strony odpowiedniego terminu, o którym mowa w zdaniu powyżej ostateczną decyzję co do jego wyznaczenia podejmie Zamawiający.</w:t>
      </w:r>
    </w:p>
    <w:p w14:paraId="50CE213F" w14:textId="77777777" w:rsidR="00676907" w:rsidRPr="00287EC6" w:rsidRDefault="00676907" w:rsidP="00287EC6">
      <w:pPr>
        <w:pStyle w:val="Akapitzlist"/>
        <w:ind w:left="284"/>
        <w:jc w:val="both"/>
        <w:rPr>
          <w:rFonts w:ascii="Arial" w:hAnsi="Arial" w:cs="Arial"/>
        </w:rPr>
      </w:pPr>
    </w:p>
    <w:p w14:paraId="358131A1" w14:textId="65386A98" w:rsidR="00287EC6" w:rsidRPr="00287EC6" w:rsidRDefault="00287EC6" w:rsidP="00287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</w:pP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>O</w:t>
      </w:r>
      <w:r w:rsidRPr="00287EC6">
        <w:rPr>
          <w:rFonts w:ascii="Arial" w:eastAsia="Times New Roman" w:hAnsi="Arial" w:cs="Arial"/>
          <w:b/>
          <w:bCs/>
          <w:color w:val="2E74B5" w:themeColor="accent5" w:themeShade="BF"/>
          <w:u w:val="single"/>
        </w:rPr>
        <w:t xml:space="preserve">dpowiedź: </w:t>
      </w:r>
    </w:p>
    <w:p w14:paraId="0EDE60C1" w14:textId="16480400" w:rsidR="00676907" w:rsidRPr="00287EC6" w:rsidRDefault="00676907" w:rsidP="00287EC6">
      <w:pPr>
        <w:spacing w:after="0" w:line="240" w:lineRule="auto"/>
        <w:jc w:val="both"/>
        <w:rPr>
          <w:rFonts w:ascii="Arial" w:hAnsi="Arial" w:cs="Arial"/>
          <w:i/>
          <w:color w:val="2E74B5" w:themeColor="accent5" w:themeShade="BF"/>
        </w:rPr>
      </w:pPr>
      <w:r w:rsidRPr="00287EC6">
        <w:rPr>
          <w:rFonts w:ascii="Arial" w:hAnsi="Arial" w:cs="Arial"/>
          <w:color w:val="2E74B5" w:themeColor="accent5" w:themeShade="BF"/>
        </w:rPr>
        <w:t>Zamawiający nie wyraża zgody na modyfikację zapisów § 16 ust. 6 umowy. Zamawiający uwzględnił już możliwość uzgodnienia innego  terminu niż wskazanego w tym ustępie  poprzez zapis  „ ….</w:t>
      </w:r>
      <w:r w:rsidRPr="00287EC6">
        <w:rPr>
          <w:rFonts w:ascii="Arial" w:hAnsi="Arial" w:cs="Arial"/>
          <w:i/>
          <w:iCs/>
          <w:color w:val="2E74B5" w:themeColor="accent5" w:themeShade="BF"/>
          <w:lang w:eastAsia="ar-SA"/>
        </w:rPr>
        <w:t xml:space="preserve">lub innym uzgodnionym z Zamawiającym, pod warunkiem przystąpienia do usuwania awarii w miejscu jej wystąpienia w terminie nie dłuższym niż 24 godziny i przekazania Zamawiającemu pisemnego uzasadnienia braku możliwości wcześniejszej naprawy.” </w:t>
      </w:r>
    </w:p>
    <w:p w14:paraId="0432910D" w14:textId="77777777" w:rsidR="00676907" w:rsidRPr="00287EC6" w:rsidRDefault="00676907" w:rsidP="00287EC6">
      <w:pPr>
        <w:pStyle w:val="Akapitzlist"/>
        <w:ind w:left="284"/>
        <w:jc w:val="both"/>
        <w:rPr>
          <w:rFonts w:ascii="Arial" w:hAnsi="Arial" w:cs="Arial"/>
        </w:rPr>
      </w:pPr>
    </w:p>
    <w:p w14:paraId="22F35765" w14:textId="77777777" w:rsidR="00676907" w:rsidRPr="00287EC6" w:rsidRDefault="00676907" w:rsidP="00287EC6">
      <w:pPr>
        <w:pStyle w:val="Akapitzlist"/>
        <w:ind w:left="284"/>
        <w:rPr>
          <w:rFonts w:ascii="Arial" w:hAnsi="Arial" w:cs="Arial"/>
        </w:rPr>
      </w:pPr>
    </w:p>
    <w:p w14:paraId="6C6C95F4" w14:textId="77777777" w:rsidR="00676907" w:rsidRPr="00287EC6" w:rsidRDefault="00676907" w:rsidP="00287EC6">
      <w:pPr>
        <w:pStyle w:val="Akapitzlist"/>
        <w:ind w:left="284"/>
        <w:rPr>
          <w:rFonts w:ascii="Arial" w:hAnsi="Arial" w:cs="Arial"/>
        </w:rPr>
      </w:pPr>
      <w:r w:rsidRPr="00287EC6">
        <w:rPr>
          <w:rFonts w:ascii="Arial" w:hAnsi="Arial" w:cs="Arial"/>
        </w:rPr>
        <w:t xml:space="preserve"> </w:t>
      </w:r>
      <w:r w:rsidRPr="00287EC6">
        <w:rPr>
          <w:rFonts w:ascii="Arial" w:hAnsi="Arial" w:cs="Arial"/>
        </w:rPr>
        <w:tab/>
      </w:r>
      <w:r w:rsidRPr="00287EC6">
        <w:rPr>
          <w:rFonts w:ascii="Arial" w:hAnsi="Arial" w:cs="Arial"/>
        </w:rPr>
        <w:tab/>
      </w:r>
      <w:r w:rsidRPr="00287EC6">
        <w:rPr>
          <w:rFonts w:ascii="Arial" w:hAnsi="Arial" w:cs="Arial"/>
        </w:rPr>
        <w:tab/>
      </w:r>
      <w:r w:rsidRPr="00287EC6">
        <w:rPr>
          <w:rFonts w:ascii="Arial" w:hAnsi="Arial" w:cs="Arial"/>
        </w:rPr>
        <w:tab/>
      </w:r>
      <w:r w:rsidRPr="00287EC6">
        <w:rPr>
          <w:rFonts w:ascii="Arial" w:hAnsi="Arial" w:cs="Arial"/>
        </w:rPr>
        <w:tab/>
      </w:r>
      <w:r w:rsidRPr="00287EC6">
        <w:rPr>
          <w:rFonts w:ascii="Arial" w:hAnsi="Arial" w:cs="Arial"/>
        </w:rPr>
        <w:tab/>
      </w:r>
      <w:r w:rsidRPr="00287EC6">
        <w:rPr>
          <w:rFonts w:ascii="Arial" w:hAnsi="Arial" w:cs="Arial"/>
        </w:rPr>
        <w:tab/>
        <w:t xml:space="preserve"> </w:t>
      </w:r>
    </w:p>
    <w:p w14:paraId="1CC1B0CC" w14:textId="77777777" w:rsidR="00676907" w:rsidRPr="00287EC6" w:rsidRDefault="00676907" w:rsidP="00287EC6">
      <w:pPr>
        <w:pStyle w:val="Akapitzlist"/>
        <w:ind w:left="284"/>
        <w:rPr>
          <w:rFonts w:ascii="Arial" w:hAnsi="Arial" w:cs="Arial"/>
          <w:lang w:val="en-US"/>
        </w:rPr>
      </w:pPr>
      <w:r w:rsidRPr="00287EC6">
        <w:rPr>
          <w:rFonts w:ascii="Arial" w:hAnsi="Arial" w:cs="Arial"/>
        </w:rPr>
        <w:t xml:space="preserve">                                                                           </w:t>
      </w:r>
    </w:p>
    <w:p w14:paraId="3D98317D" w14:textId="77777777" w:rsidR="00C16D5D" w:rsidRPr="00287EC6" w:rsidRDefault="00C16D5D" w:rsidP="00287EC6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12AF5238" w14:textId="77777777" w:rsidR="00C16D5D" w:rsidRPr="00287EC6" w:rsidRDefault="00C16D5D" w:rsidP="00287EC6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color w:val="2E74B5" w:themeColor="accent5" w:themeShade="BF"/>
        </w:rPr>
        <w:br/>
      </w:r>
    </w:p>
    <w:p w14:paraId="6AF1DE98" w14:textId="77777777" w:rsidR="00C16D5D" w:rsidRPr="00287EC6" w:rsidRDefault="00C16D5D" w:rsidP="00287EC6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>Pozostałe zapisy SWZ pozostają bez zmian.</w:t>
      </w:r>
    </w:p>
    <w:p w14:paraId="5BF56C85" w14:textId="77777777" w:rsidR="00C16D5D" w:rsidRPr="00287EC6" w:rsidRDefault="00C16D5D" w:rsidP="00287EC6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287EC6">
        <w:rPr>
          <w:rFonts w:ascii="Arial" w:hAnsi="Arial" w:cs="Arial"/>
          <w:b/>
          <w:bCs/>
        </w:rPr>
        <w:t>Przedmiotowe wyjaśnienia i zmiany:</w:t>
      </w:r>
    </w:p>
    <w:p w14:paraId="71511B88" w14:textId="77777777" w:rsidR="00C16D5D" w:rsidRPr="00287EC6" w:rsidRDefault="00C16D5D" w:rsidP="00287EC6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287EC6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4F9A1BDA" w14:textId="77777777" w:rsidR="00C16D5D" w:rsidRPr="00287EC6" w:rsidRDefault="00C16D5D" w:rsidP="00287EC6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287EC6">
        <w:rPr>
          <w:rFonts w:ascii="Arial" w:hAnsi="Arial" w:cs="Arial"/>
          <w:b/>
          <w:bCs/>
          <w:sz w:val="22"/>
          <w:szCs w:val="22"/>
        </w:rPr>
        <w:t>nie prowadzą do zmiany ogłoszenia.</w:t>
      </w:r>
    </w:p>
    <w:p w14:paraId="6392A5C7" w14:textId="77777777" w:rsidR="00081169" w:rsidRPr="00287EC6" w:rsidRDefault="00081169" w:rsidP="00287EC6">
      <w:pPr>
        <w:spacing w:after="0" w:line="240" w:lineRule="auto"/>
        <w:rPr>
          <w:rFonts w:ascii="Arial" w:hAnsi="Arial" w:cs="Arial"/>
        </w:rPr>
      </w:pPr>
    </w:p>
    <w:sectPr w:rsidR="00081169" w:rsidRPr="00287E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E36B" w14:textId="77777777" w:rsidR="00F22427" w:rsidRDefault="00F22427">
      <w:pPr>
        <w:spacing w:after="0" w:line="240" w:lineRule="auto"/>
      </w:pPr>
      <w:r>
        <w:separator/>
      </w:r>
    </w:p>
  </w:endnote>
  <w:endnote w:type="continuationSeparator" w:id="0">
    <w:p w14:paraId="3655D24B" w14:textId="77777777" w:rsidR="00F22427" w:rsidRDefault="00F2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58796"/>
      <w:docPartObj>
        <w:docPartGallery w:val="Page Numbers (Bottom of Page)"/>
        <w:docPartUnique/>
      </w:docPartObj>
    </w:sdtPr>
    <w:sdtEndPr/>
    <w:sdtContent>
      <w:p w14:paraId="662B6651" w14:textId="77777777" w:rsidR="00931440" w:rsidRDefault="00C16D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010F63" w14:textId="77777777" w:rsidR="00931440" w:rsidRDefault="00721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8112" w14:textId="77777777" w:rsidR="00F22427" w:rsidRDefault="00F22427">
      <w:pPr>
        <w:spacing w:after="0" w:line="240" w:lineRule="auto"/>
      </w:pPr>
      <w:r>
        <w:separator/>
      </w:r>
    </w:p>
  </w:footnote>
  <w:footnote w:type="continuationSeparator" w:id="0">
    <w:p w14:paraId="40B77259" w14:textId="77777777" w:rsidR="00F22427" w:rsidRDefault="00F2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449"/>
    <w:multiLevelType w:val="hybridMultilevel"/>
    <w:tmpl w:val="1ECCD4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7F2"/>
    <w:multiLevelType w:val="hybridMultilevel"/>
    <w:tmpl w:val="73D06C0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639"/>
    <w:multiLevelType w:val="hybridMultilevel"/>
    <w:tmpl w:val="B4A82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A630C"/>
    <w:multiLevelType w:val="hybridMultilevel"/>
    <w:tmpl w:val="BE9E363A"/>
    <w:lvl w:ilvl="0" w:tplc="0415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3251A"/>
    <w:multiLevelType w:val="hybridMultilevel"/>
    <w:tmpl w:val="5B9E27EE"/>
    <w:lvl w:ilvl="0" w:tplc="23AE3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B77B7"/>
    <w:multiLevelType w:val="hybridMultilevel"/>
    <w:tmpl w:val="3CC6E4D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010CC"/>
    <w:multiLevelType w:val="hybridMultilevel"/>
    <w:tmpl w:val="982EBFD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A28F2"/>
    <w:multiLevelType w:val="hybridMultilevel"/>
    <w:tmpl w:val="06228F4E"/>
    <w:lvl w:ilvl="0" w:tplc="0415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num w:numId="1" w16cid:durableId="47458160">
    <w:abstractNumId w:val="4"/>
  </w:num>
  <w:num w:numId="2" w16cid:durableId="279722682">
    <w:abstractNumId w:val="5"/>
  </w:num>
  <w:num w:numId="3" w16cid:durableId="1112937048">
    <w:abstractNumId w:val="2"/>
  </w:num>
  <w:num w:numId="4" w16cid:durableId="1847358950">
    <w:abstractNumId w:val="7"/>
  </w:num>
  <w:num w:numId="5" w16cid:durableId="1223370153">
    <w:abstractNumId w:val="6"/>
  </w:num>
  <w:num w:numId="6" w16cid:durableId="2049602630">
    <w:abstractNumId w:val="8"/>
  </w:num>
  <w:num w:numId="7" w16cid:durableId="1981375466">
    <w:abstractNumId w:val="0"/>
  </w:num>
  <w:num w:numId="8" w16cid:durableId="1368409402">
    <w:abstractNumId w:val="1"/>
  </w:num>
  <w:num w:numId="9" w16cid:durableId="2077195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5D"/>
    <w:rsid w:val="00081169"/>
    <w:rsid w:val="0013739F"/>
    <w:rsid w:val="001C3054"/>
    <w:rsid w:val="001E1044"/>
    <w:rsid w:val="00287EC6"/>
    <w:rsid w:val="003B57C6"/>
    <w:rsid w:val="00581EA5"/>
    <w:rsid w:val="00676907"/>
    <w:rsid w:val="007219FF"/>
    <w:rsid w:val="00952F04"/>
    <w:rsid w:val="00C16D5D"/>
    <w:rsid w:val="00C440FE"/>
    <w:rsid w:val="00D10E23"/>
    <w:rsid w:val="00DA0BC6"/>
    <w:rsid w:val="00E24333"/>
    <w:rsid w:val="00F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6931"/>
  <w15:chartTrackingRefBased/>
  <w15:docId w15:val="{36C3AA7C-AFDD-47C0-8665-2F6369E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D5D"/>
    <w:pPr>
      <w:spacing w:after="16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6D5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6D5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6D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D5D"/>
    <w:rPr>
      <w:rFonts w:asciiTheme="minorHAnsi" w:hAnsiTheme="minorHAnsi" w:cstheme="minorBidi"/>
    </w:rPr>
  </w:style>
  <w:style w:type="character" w:styleId="Hipercze">
    <w:name w:val="Hyperlink"/>
    <w:rsid w:val="00C16D5D"/>
    <w:rPr>
      <w:color w:val="0563C1"/>
      <w:u w:val="singl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C16D5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C16D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6</cp:revision>
  <cp:lastPrinted>2023-03-27T08:24:00Z</cp:lastPrinted>
  <dcterms:created xsi:type="dcterms:W3CDTF">2023-03-27T08:46:00Z</dcterms:created>
  <dcterms:modified xsi:type="dcterms:W3CDTF">2023-03-27T10:10:00Z</dcterms:modified>
</cp:coreProperties>
</file>