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FA89" w14:textId="66031269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204D52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4</w:t>
      </w: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3233D0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491D11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84671C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="00204D52">
        <w:rPr>
          <w:rFonts w:ascii="Calibri" w:eastAsia="Times New Roman" w:hAnsi="Calibri" w:cs="Arial"/>
          <w:kern w:val="1"/>
          <w:sz w:val="24"/>
          <w:szCs w:val="24"/>
          <w:lang w:eastAsia="pl-PL"/>
        </w:rPr>
        <w:t>4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02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6A9D13C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270C104F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>do wszystkich Wykonawców</w:t>
      </w:r>
    </w:p>
    <w:p w14:paraId="14DA72D4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1B73F779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zh-CN"/>
        </w:rPr>
      </w:pPr>
    </w:p>
    <w:p w14:paraId="1705C8E3" w14:textId="16FBB0F2" w:rsidR="00281553" w:rsidRPr="00281553" w:rsidRDefault="00491D11" w:rsidP="00281553">
      <w:pPr>
        <w:suppressAutoHyphens/>
        <w:spacing w:after="0" w:line="240" w:lineRule="auto"/>
        <w:ind w:left="992" w:hanging="992"/>
        <w:jc w:val="both"/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</w:pP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dotyczy: Wyjaśnienia treści Specyfikacji Warunków Zamówienia</w:t>
      </w:r>
      <w:r w:rsidR="00A42500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(SWZ) i zmiany </w:t>
      </w:r>
      <w:r w:rsidR="00204D52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terminu składania i otwarcia ofert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postępowaniu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o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zamówienie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publiczne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prowadzonym </w:t>
      </w:r>
      <w:r w:rsidR="00204D52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              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trybie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podstawowym </w:t>
      </w:r>
      <w:r w:rsidRPr="00491D11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 xml:space="preserve">na </w:t>
      </w:r>
      <w:r w:rsidR="00281553" w:rsidRPr="00281553">
        <w:rPr>
          <w:rFonts w:eastAsia="Times New Roman" w:cstheme="minorHAnsi"/>
          <w:b/>
          <w:sz w:val="24"/>
          <w:szCs w:val="24"/>
          <w:lang w:eastAsia="pl-PL"/>
        </w:rPr>
        <w:t>modernizację oświetlenia ulicznego na terenie Miasta Gorlice</w:t>
      </w:r>
      <w:r w:rsidR="0028155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281553" w:rsidRPr="00281553">
        <w:rPr>
          <w:rFonts w:eastAsia="Times New Roman" w:cstheme="minorHAnsi"/>
          <w:b/>
          <w:sz w:val="24"/>
          <w:szCs w:val="24"/>
          <w:lang w:eastAsia="pl-PL"/>
        </w:rPr>
        <w:t>z zastosowaniem opraw LED oraz systemu inteligentnego sterowania</w:t>
      </w:r>
      <w:r w:rsidR="00281553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19B4D0D7" w14:textId="77777777" w:rsidR="00491D11" w:rsidRDefault="00491D11" w:rsidP="00491D11">
      <w:pPr>
        <w:suppressAutoHyphens/>
        <w:spacing w:after="0" w:line="240" w:lineRule="auto"/>
        <w:rPr>
          <w:rFonts w:ascii="Calibri Light" w:eastAsia="Times New Roman" w:hAnsi="Calibri Light" w:cs="Arial"/>
          <w:kern w:val="32"/>
          <w:sz w:val="26"/>
          <w:szCs w:val="26"/>
          <w:lang w:eastAsia="pl-PL"/>
        </w:rPr>
      </w:pPr>
    </w:p>
    <w:p w14:paraId="48BC78E2" w14:textId="60E44898" w:rsidR="00491D11" w:rsidRPr="002C3194" w:rsidRDefault="00491D11" w:rsidP="002C3194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2C3194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Zapytania</w:t>
      </w:r>
      <w:r w:rsidRPr="002C3194">
        <w:rPr>
          <w:rFonts w:ascii="Calibri" w:eastAsia="Arial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2C3194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Wykonaw</w:t>
      </w:r>
      <w:r w:rsidR="0056126B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cy</w:t>
      </w:r>
      <w:r w:rsidRPr="002C3194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2C3194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i  wyjaśnienia Zamawiającego</w:t>
      </w:r>
    </w:p>
    <w:p w14:paraId="017664F6" w14:textId="77777777" w:rsidR="003233D0" w:rsidRDefault="003233D0" w:rsidP="00E16B58">
      <w:pPr>
        <w:spacing w:after="0"/>
        <w:jc w:val="both"/>
        <w:rPr>
          <w:rFonts w:eastAsia="Calibri" w:cstheme="minorHAnsi"/>
          <w:sz w:val="24"/>
          <w:szCs w:val="24"/>
          <w:u w:val="single"/>
          <w:lang w:eastAsia="pl-PL"/>
        </w:rPr>
      </w:pPr>
    </w:p>
    <w:p w14:paraId="54DB8845" w14:textId="5B019593" w:rsidR="007F7F7F" w:rsidRPr="007F7F7F" w:rsidRDefault="003233D0" w:rsidP="007F7F7F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Pytanie:</w:t>
      </w:r>
    </w:p>
    <w:p w14:paraId="0EBE56C0" w14:textId="3F93E01D" w:rsidR="007F7F7F" w:rsidRPr="007F7F7F" w:rsidRDefault="007F7F7F" w:rsidP="007F7F7F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7F7F7F">
        <w:rPr>
          <w:sz w:val="24"/>
          <w:szCs w:val="24"/>
        </w:rPr>
        <w:t xml:space="preserve">Zamawiający w kryterium wydajności opraw ulicznych będzie brał pod uwagę wydajność opraw ulicznych. Tymczasem komórka D300 w formularzu </w:t>
      </w:r>
      <w:proofErr w:type="spellStart"/>
      <w:r w:rsidRPr="007F7F7F">
        <w:rPr>
          <w:sz w:val="24"/>
          <w:szCs w:val="24"/>
        </w:rPr>
        <w:t>excel</w:t>
      </w:r>
      <w:proofErr w:type="spellEnd"/>
      <w:r w:rsidRPr="007F7F7F">
        <w:rPr>
          <w:sz w:val="24"/>
          <w:szCs w:val="24"/>
        </w:rPr>
        <w:t xml:space="preserve"> załącznika nr2 PFU liczy </w:t>
      </w:r>
      <w:proofErr w:type="spellStart"/>
      <w:r w:rsidRPr="007F7F7F">
        <w:rPr>
          <w:sz w:val="24"/>
          <w:szCs w:val="24"/>
        </w:rPr>
        <w:t>skutecznoś</w:t>
      </w:r>
      <w:r>
        <w:rPr>
          <w:sz w:val="24"/>
          <w:szCs w:val="24"/>
        </w:rPr>
        <w:t>c</w:t>
      </w:r>
      <w:proofErr w:type="spellEnd"/>
      <w:r w:rsidRPr="007F7F7F">
        <w:rPr>
          <w:sz w:val="24"/>
          <w:szCs w:val="24"/>
        </w:rPr>
        <w:t xml:space="preserve"> świetlną </w:t>
      </w:r>
      <w:proofErr w:type="spellStart"/>
      <w:r w:rsidRPr="007F7F7F">
        <w:rPr>
          <w:sz w:val="24"/>
          <w:szCs w:val="24"/>
        </w:rPr>
        <w:t>wszytkich</w:t>
      </w:r>
      <w:proofErr w:type="spellEnd"/>
      <w:r w:rsidRPr="007F7F7F">
        <w:rPr>
          <w:sz w:val="24"/>
          <w:szCs w:val="24"/>
        </w:rPr>
        <w:t xml:space="preserve"> opraw tj. opraw ulicznych, opraw parkowych, opraw ozdobnych, projektorów sportowych, wkładów LED. Również formularz ofertowy powołuje się na wpisanie wartości </w:t>
      </w:r>
      <w:r>
        <w:rPr>
          <w:sz w:val="24"/>
          <w:szCs w:val="24"/>
        </w:rPr>
        <w:t xml:space="preserve">                       </w:t>
      </w:r>
      <w:r w:rsidRPr="007F7F7F">
        <w:rPr>
          <w:sz w:val="24"/>
          <w:szCs w:val="24"/>
        </w:rPr>
        <w:t>z komórki D300 czyli dla wszystkich opraw - nie tylko opraw ulicznych. Zatem zwracamy zatem Państwa uwagę, iż w procedurze przetargowej jest błąd skutkujący możliwością unieważnienia postępowania przetargowego.</w:t>
      </w:r>
    </w:p>
    <w:p w14:paraId="5E9666E5" w14:textId="77777777" w:rsidR="00674E27" w:rsidRDefault="00674E27" w:rsidP="005774EC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</w:p>
    <w:p w14:paraId="39A177F9" w14:textId="27098291" w:rsidR="002C3194" w:rsidRDefault="002C3194" w:rsidP="005774EC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37F0B692" w14:textId="77777777" w:rsidR="00EA2313" w:rsidRDefault="007F7F7F" w:rsidP="007F7F7F">
      <w:pPr>
        <w:jc w:val="both"/>
        <w:rPr>
          <w:sz w:val="24"/>
          <w:szCs w:val="24"/>
        </w:rPr>
      </w:pPr>
      <w:r w:rsidRPr="007F7F7F">
        <w:rPr>
          <w:sz w:val="24"/>
          <w:szCs w:val="24"/>
        </w:rPr>
        <w:t>Zamawiając</w:t>
      </w:r>
      <w:r w:rsidR="00EA2313">
        <w:rPr>
          <w:sz w:val="24"/>
          <w:szCs w:val="24"/>
        </w:rPr>
        <w:t>y</w:t>
      </w:r>
      <w:r w:rsidRPr="007F7F7F">
        <w:rPr>
          <w:sz w:val="24"/>
          <w:szCs w:val="24"/>
        </w:rPr>
        <w:t xml:space="preserve"> w kryterium oceny ofert  pn.</w:t>
      </w:r>
      <w:r>
        <w:rPr>
          <w:sz w:val="24"/>
          <w:szCs w:val="24"/>
        </w:rPr>
        <w:t xml:space="preserve"> „W</w:t>
      </w:r>
      <w:r w:rsidRPr="007F7F7F">
        <w:rPr>
          <w:sz w:val="24"/>
          <w:szCs w:val="24"/>
        </w:rPr>
        <w:t>ydajność opraw ulicznych</w:t>
      </w:r>
      <w:r>
        <w:rPr>
          <w:sz w:val="24"/>
          <w:szCs w:val="24"/>
        </w:rPr>
        <w:t>”</w:t>
      </w:r>
      <w:r w:rsidRPr="007F7F7F">
        <w:rPr>
          <w:sz w:val="24"/>
          <w:szCs w:val="24"/>
        </w:rPr>
        <w:t xml:space="preserve"> wskazał, że do oceny spełnienia tego kryterium będzie brał pod uwagę średnią wydajność świetlną jaka zostanie podana przez </w:t>
      </w:r>
      <w:r>
        <w:rPr>
          <w:sz w:val="24"/>
          <w:szCs w:val="24"/>
        </w:rPr>
        <w:t>wykonawców</w:t>
      </w:r>
      <w:r w:rsidRPr="007F7F7F">
        <w:rPr>
          <w:sz w:val="24"/>
          <w:szCs w:val="24"/>
        </w:rPr>
        <w:t xml:space="preserve"> w konkretnej pozycji (D300) Tabeli opraw oświetleniowych, która stanowi załącznik nr 2 do P</w:t>
      </w:r>
      <w:r w:rsidR="00EA2313">
        <w:rPr>
          <w:sz w:val="24"/>
          <w:szCs w:val="24"/>
        </w:rPr>
        <w:t xml:space="preserve">rogramu </w:t>
      </w:r>
      <w:proofErr w:type="spellStart"/>
      <w:r w:rsidR="00EA2313">
        <w:rPr>
          <w:sz w:val="24"/>
          <w:szCs w:val="24"/>
        </w:rPr>
        <w:t>Funkcjonalno</w:t>
      </w:r>
      <w:proofErr w:type="spellEnd"/>
      <w:r w:rsidR="00EA2313">
        <w:rPr>
          <w:sz w:val="24"/>
          <w:szCs w:val="24"/>
        </w:rPr>
        <w:t xml:space="preserve"> – Użytkowego, będącego zał. nr 1 do SWZ</w:t>
      </w:r>
      <w:r w:rsidRPr="007F7F7F">
        <w:rPr>
          <w:sz w:val="24"/>
          <w:szCs w:val="24"/>
        </w:rPr>
        <w:t xml:space="preserve">. </w:t>
      </w:r>
    </w:p>
    <w:p w14:paraId="510A303F" w14:textId="2FE9B8BE" w:rsidR="007F7F7F" w:rsidRPr="007F7F7F" w:rsidRDefault="007F7F7F" w:rsidP="007F7F7F">
      <w:pPr>
        <w:jc w:val="both"/>
        <w:rPr>
          <w:sz w:val="24"/>
          <w:szCs w:val="24"/>
        </w:rPr>
      </w:pPr>
      <w:r w:rsidRPr="007F7F7F">
        <w:rPr>
          <w:sz w:val="24"/>
          <w:szCs w:val="24"/>
        </w:rPr>
        <w:t>Zamawiający informuje, że przez pojęcie</w:t>
      </w:r>
      <w:r w:rsidR="00EA2313">
        <w:rPr>
          <w:sz w:val="24"/>
          <w:szCs w:val="24"/>
        </w:rPr>
        <w:t>:</w:t>
      </w:r>
      <w:r w:rsidRPr="007F7F7F">
        <w:rPr>
          <w:sz w:val="24"/>
          <w:szCs w:val="24"/>
        </w:rPr>
        <w:t xml:space="preserve"> kryterium </w:t>
      </w:r>
      <w:r w:rsidR="00EA2313">
        <w:rPr>
          <w:sz w:val="24"/>
          <w:szCs w:val="24"/>
        </w:rPr>
        <w:t xml:space="preserve">- </w:t>
      </w:r>
      <w:r w:rsidRPr="007F7F7F">
        <w:rPr>
          <w:sz w:val="24"/>
          <w:szCs w:val="24"/>
        </w:rPr>
        <w:t>„</w:t>
      </w:r>
      <w:r w:rsidR="00EA2313">
        <w:rPr>
          <w:sz w:val="24"/>
          <w:szCs w:val="24"/>
        </w:rPr>
        <w:t>W</w:t>
      </w:r>
      <w:r w:rsidRPr="007F7F7F">
        <w:rPr>
          <w:sz w:val="24"/>
          <w:szCs w:val="24"/>
        </w:rPr>
        <w:t xml:space="preserve">ydajność opraw ulicznych” </w:t>
      </w:r>
      <w:r w:rsidR="00EA2313">
        <w:rPr>
          <w:sz w:val="24"/>
          <w:szCs w:val="24"/>
        </w:rPr>
        <w:t>należy rozumieć</w:t>
      </w:r>
      <w:r w:rsidRPr="007F7F7F">
        <w:rPr>
          <w:sz w:val="24"/>
          <w:szCs w:val="24"/>
        </w:rPr>
        <w:t xml:space="preserve"> średnią wydajność wszystkich zaoferowanych urządzeń oświetleniowych tzn. opraw ulicznych, opraw ozdobnych, opraw parkowych, projektorów, wkładów LED Typ1, wkładów LED Typ2, wkładów LED Typ3 podanych w  pozycji D300 „Tabeli opraw oświetleniowych”.</w:t>
      </w:r>
    </w:p>
    <w:p w14:paraId="3A4F4455" w14:textId="77777777" w:rsidR="009D6187" w:rsidRPr="00A443FE" w:rsidRDefault="009D6187" w:rsidP="00A443FE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0198AEFC" w14:textId="575FDB69" w:rsidR="00491D11" w:rsidRPr="00491D11" w:rsidRDefault="00491D11" w:rsidP="00E7261B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Przedłużenie</w:t>
      </w:r>
      <w:r w:rsidRPr="00491D11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terminu</w:t>
      </w:r>
      <w:r w:rsidRPr="00491D11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składania</w:t>
      </w:r>
      <w:r w:rsidRPr="00491D11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ofert</w:t>
      </w:r>
    </w:p>
    <w:p w14:paraId="597DA78D" w14:textId="77777777" w:rsidR="00491D11" w:rsidRPr="00F06FEC" w:rsidRDefault="00491D11" w:rsidP="00491D11">
      <w:pPr>
        <w:suppressAutoHyphens/>
        <w:spacing w:after="0" w:line="240" w:lineRule="auto"/>
        <w:ind w:hanging="1080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2BDF7FBC" w14:textId="74B7414D" w:rsidR="001139E5" w:rsidRDefault="001139E5" w:rsidP="001139E5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>Zamawiający przedłuża termin składania ofert.</w:t>
      </w:r>
    </w:p>
    <w:p w14:paraId="25A4AE08" w14:textId="77777777" w:rsidR="00FF6C87" w:rsidRPr="00E16B58" w:rsidRDefault="00FF6C87" w:rsidP="00491D1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39B53A21" w14:textId="77777777" w:rsidR="00491D11" w:rsidRPr="00F06FEC" w:rsidRDefault="00491D11" w:rsidP="00491D1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Nowe,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obowiązujące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terminy:</w:t>
      </w:r>
    </w:p>
    <w:p w14:paraId="7883D9EE" w14:textId="77777777" w:rsidR="00491D11" w:rsidRPr="00F06FEC" w:rsidRDefault="00491D11" w:rsidP="00491D1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754C6669" w14:textId="79FF76AF" w:rsidR="00491D11" w:rsidRPr="009D6187" w:rsidRDefault="00491D11" w:rsidP="00491D11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Termin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składania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upływa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204D52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01</w:t>
      </w:r>
      <w:r w:rsidR="00A8075C"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</w:t>
      </w:r>
      <w:r w:rsidR="00204D52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3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.202</w:t>
      </w:r>
      <w:r w:rsidR="00D52317"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2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A8075C"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</w:t>
      </w:r>
      <w:r w:rsidR="00204D52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3</w:t>
      </w:r>
      <w:r w:rsidR="00A8075C"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:00</w:t>
      </w:r>
    </w:p>
    <w:p w14:paraId="504FA603" w14:textId="7CAB407F" w:rsidR="00FF6C87" w:rsidRPr="009D6187" w:rsidRDefault="00491D11" w:rsidP="00491D11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Otwarcie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nastąpi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204D52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01</w:t>
      </w:r>
      <w:r w:rsidR="00A8075C"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</w:t>
      </w:r>
      <w:r w:rsidR="00204D52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3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.202</w:t>
      </w:r>
      <w:r w:rsidR="00D52317"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2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A8075C"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</w:t>
      </w:r>
      <w:r w:rsidR="00204D52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3</w:t>
      </w:r>
      <w:r w:rsidR="00A8075C"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:30</w:t>
      </w:r>
    </w:p>
    <w:p w14:paraId="1AA0A93E" w14:textId="77777777" w:rsidR="00491D11" w:rsidRPr="00546A07" w:rsidRDefault="00491D11" w:rsidP="00491D1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Postanowienia ust. 13 SWZ - Wymagania</w:t>
      </w:r>
      <w:r w:rsidRPr="00546A07">
        <w:rPr>
          <w:rFonts w:ascii="Calibri" w:eastAsia="Calibri" w:hAnsi="Calibri" w:cs="Arial"/>
          <w:iCs/>
          <w:kern w:val="1"/>
          <w:sz w:val="24"/>
          <w:szCs w:val="24"/>
          <w:lang w:eastAsia="pl-PL"/>
        </w:rPr>
        <w:t xml:space="preserve"> 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dotyczące</w:t>
      </w:r>
      <w:r w:rsidRPr="00546A07">
        <w:rPr>
          <w:rFonts w:ascii="Calibri" w:eastAsia="Calibri" w:hAnsi="Calibri" w:cs="Arial"/>
          <w:iCs/>
          <w:kern w:val="1"/>
          <w:sz w:val="24"/>
          <w:szCs w:val="24"/>
          <w:lang w:eastAsia="pl-PL"/>
        </w:rPr>
        <w:t xml:space="preserve"> 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wadium należy zastosować odpowiednio,                z uwzględnieniem przedłużonego terminu do składania ofert.</w:t>
      </w:r>
    </w:p>
    <w:p w14:paraId="2089756F" w14:textId="77777777" w:rsidR="00491D11" w:rsidRPr="00546A07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546AE8DB" w14:textId="77777777" w:rsidR="00491D11" w:rsidRPr="00546A07" w:rsidRDefault="00491D11" w:rsidP="00491D1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Dokonuje się odpowiednio zmiany terminu związania ofertą, w związku z czym postanowienie ust. 5 pkt 1</w:t>
      </w:r>
      <w:r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)</w:t>
      </w:r>
      <w:r w:rsidRPr="00546A07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 xml:space="preserve"> SWZ otrzymuje nową treść:</w:t>
      </w:r>
    </w:p>
    <w:p w14:paraId="247408FB" w14:textId="77777777" w:rsidR="00491D11" w:rsidRPr="00546A07" w:rsidRDefault="00491D11" w:rsidP="00491D11">
      <w:pPr>
        <w:widowControl w:val="0"/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„5. TERMIN ZWIĄZANIA OFERTĄ</w:t>
      </w:r>
    </w:p>
    <w:p w14:paraId="12893C7C" w14:textId="68BB92CF" w:rsidR="00491D11" w:rsidRPr="00546A07" w:rsidRDefault="00491D11" w:rsidP="00491D11">
      <w:pPr>
        <w:widowControl w:val="0"/>
        <w:numPr>
          <w:ilvl w:val="0"/>
          <w:numId w:val="8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Calibri"/>
          <w:bCs/>
          <w:kern w:val="1"/>
          <w:sz w:val="24"/>
          <w:szCs w:val="24"/>
          <w:lang w:eastAsia="zh-CN"/>
        </w:rPr>
        <w:t xml:space="preserve">Termin związania ofertą wynosi 30 dni od dnia upływu terminu składania ofert, przy czym </w:t>
      </w:r>
      <w:r w:rsidRPr="00546A07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pierwszym dniem terminu związania ofertą jest dzień, w którym upływa termin składania ofert. </w:t>
      </w: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Wykonawca jest związany ofertą do upływu terminu </w:t>
      </w:r>
      <w:r w:rsidR="00204D52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30</w:t>
      </w:r>
      <w:r w:rsidR="0029299F" w:rsidRPr="009D618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.03</w:t>
      </w:r>
      <w:r w:rsidRPr="009D618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.202</w:t>
      </w:r>
      <w:r w:rsidR="003527B0" w:rsidRPr="009D618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2</w:t>
      </w: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 r.”</w:t>
      </w:r>
    </w:p>
    <w:p w14:paraId="35E21679" w14:textId="77777777" w:rsidR="00491D11" w:rsidRPr="00546A07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3D84E6FD" w14:textId="7A94FD6A" w:rsidR="00491D11" w:rsidRPr="00546A07" w:rsidRDefault="00491D11" w:rsidP="00491D1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Zamawiający informuje jednocześnie o odpowiedniej zmianie ogłoszenia o zamówieniu nr </w:t>
      </w:r>
      <w:r w:rsidR="0029299F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2022/BZP 0004</w:t>
      </w:r>
      <w:r w:rsidR="00204D52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5</w:t>
      </w:r>
      <w:r w:rsidR="0029299F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002/01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 z dnia </w:t>
      </w:r>
      <w:r w:rsidR="00204D52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02</w:t>
      </w:r>
      <w:r w:rsidR="0082307C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.0</w:t>
      </w:r>
      <w:r w:rsidR="00204D52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.202</w:t>
      </w:r>
      <w:r w:rsidR="00D5231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 r.</w:t>
      </w:r>
    </w:p>
    <w:p w14:paraId="6A2187E7" w14:textId="4D96563C" w:rsidR="005774EC" w:rsidRDefault="005774EC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B772573" w14:textId="77777777" w:rsidR="00850F7A" w:rsidRPr="00491D11" w:rsidRDefault="00850F7A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268C666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Ko:</w:t>
      </w:r>
    </w:p>
    <w:p w14:paraId="68901370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Strona internetowa prowadzonego postępowania</w:t>
      </w:r>
    </w:p>
    <w:p w14:paraId="7A46AE77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a/a</w:t>
      </w:r>
    </w:p>
    <w:p w14:paraId="5D3DB712" w14:textId="23678F0C" w:rsidR="00491D11" w:rsidRDefault="00491D11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6E788F0" w14:textId="087BD190" w:rsidR="005774EC" w:rsidRDefault="005774EC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1233B4F" w14:textId="77777777" w:rsidR="004253E0" w:rsidRPr="00491D11" w:rsidRDefault="004253E0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3A511B8" w14:textId="4277E5A0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                       </w:t>
      </w:r>
      <w:r w:rsidR="004253E0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</w:t>
      </w: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………………………………………………………………….</w:t>
      </w:r>
    </w:p>
    <w:p w14:paraId="3BD28CB6" w14:textId="16296863" w:rsidR="005774EC" w:rsidRPr="00850F7A" w:rsidRDefault="00491D11" w:rsidP="00850F7A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AD7A83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         (podpis kierownika Zamawiającego)</w:t>
      </w:r>
    </w:p>
    <w:p w14:paraId="47F15B5F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8F00A4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7161DF7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738DEB6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C269D7D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FCBE9C3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633C6BD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D83F7A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80E4F53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45913C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5792993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C03B962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018452D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46FE3E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11A8AF5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88CBA9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EE99088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5E26C80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BB03403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3F95AF2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790CDDA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53A69A5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A2D630D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9BBB414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CDD1708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5DC6B2C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044E6FA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1D20F76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51EF615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A56BA88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3657841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70EFD31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71995C9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EA4DC95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800023A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90C3213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82EB71A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C58F656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B34713D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65827B2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A42AE83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D149EA8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F8CD82B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7E2F0F1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FDC373E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E7DDD7" w14:textId="58423AF2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491D11" w:rsidRPr="00491D11" w:rsidSect="00F6644A">
          <w:headerReference w:type="default" r:id="rId7"/>
          <w:footerReference w:type="even" r:id="rId8"/>
          <w:footerReference w:type="default" r:id="rId9"/>
          <w:pgSz w:w="11906" w:h="16838"/>
          <w:pgMar w:top="709" w:right="1134" w:bottom="142" w:left="1134" w:header="709" w:footer="95" w:gutter="0"/>
          <w:cols w:space="708"/>
          <w:docGrid w:linePitch="360" w:charSpace="-6145"/>
        </w:sect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Sporządził: Marta Ziaja</w:t>
      </w:r>
      <w:r w:rsidR="00DE1A1D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-</w:t>
      </w: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inspektor, Wydział Organizacyjny, Dział Zamówień Publicznych, tel. 18355125</w:t>
      </w:r>
      <w:r w:rsidR="00AD7A83">
        <w:rPr>
          <w:rFonts w:ascii="Calibri" w:eastAsia="Times New Roman" w:hAnsi="Calibri" w:cs="Arial"/>
          <w:kern w:val="1"/>
          <w:sz w:val="20"/>
          <w:szCs w:val="20"/>
          <w:lang w:eastAsia="pl-PL"/>
        </w:rPr>
        <w:t>2</w:t>
      </w:r>
    </w:p>
    <w:p w14:paraId="64364942" w14:textId="77777777" w:rsidR="008F1212" w:rsidRDefault="008F1212" w:rsidP="00AD7A83"/>
    <w:sectPr w:rsidR="008F1212" w:rsidSect="005135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3BA2" w14:textId="77777777" w:rsidR="0027135B" w:rsidRDefault="0027135B" w:rsidP="00491D11">
      <w:pPr>
        <w:spacing w:after="0" w:line="240" w:lineRule="auto"/>
      </w:pPr>
      <w:r>
        <w:separator/>
      </w:r>
    </w:p>
  </w:endnote>
  <w:endnote w:type="continuationSeparator" w:id="0">
    <w:p w14:paraId="37624CFC" w14:textId="77777777" w:rsidR="0027135B" w:rsidRDefault="0027135B" w:rsidP="004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D774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E4AFF" w14:textId="77777777" w:rsidR="00513586" w:rsidRDefault="00513586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F872" w14:textId="77777777" w:rsidR="00513586" w:rsidRDefault="00513586" w:rsidP="00513586">
    <w:pPr>
      <w:pStyle w:val="Stopka"/>
      <w:ind w:left="-720" w:right="360"/>
      <w:jc w:val="center"/>
    </w:pPr>
  </w:p>
  <w:p w14:paraId="4EE7E60F" w14:textId="77777777" w:rsidR="00513586" w:rsidRDefault="00513586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14:paraId="3171B394" w14:textId="77777777" w:rsidR="00513586" w:rsidRDefault="00513586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14:paraId="7202FE58" w14:textId="77777777" w:rsidR="00513586" w:rsidRDefault="00513586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AB71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EFBB14" w14:textId="77777777" w:rsidR="00513586" w:rsidRDefault="00513586" w:rsidP="00513586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9846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8AF89CD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</w:p>
  <w:p w14:paraId="7146452D" w14:textId="77777777" w:rsidR="00513586" w:rsidRDefault="00513586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FD8C908" w14:textId="77777777" w:rsidR="00513586" w:rsidRDefault="00513586" w:rsidP="0051358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4AB6" w14:textId="77777777" w:rsidR="00513586" w:rsidRDefault="005135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27760" w14:textId="77777777" w:rsidR="0027135B" w:rsidRDefault="0027135B" w:rsidP="00491D11">
      <w:pPr>
        <w:spacing w:after="0" w:line="240" w:lineRule="auto"/>
      </w:pPr>
      <w:r>
        <w:separator/>
      </w:r>
    </w:p>
  </w:footnote>
  <w:footnote w:type="continuationSeparator" w:id="0">
    <w:p w14:paraId="2599C3D1" w14:textId="77777777" w:rsidR="0027135B" w:rsidRDefault="0027135B" w:rsidP="0049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ECA4" w14:textId="77777777" w:rsidR="00513586" w:rsidRDefault="0027135B">
    <w:pPr>
      <w:pStyle w:val="Nagwek"/>
      <w:ind w:left="-720" w:right="-622"/>
    </w:pPr>
    <w:r>
      <w:rPr>
        <w:noProof/>
      </w:rPr>
      <w:pict w14:anchorId="07F1F2AA">
        <v:rect id="Prostokąt 3" o:spid="_x0000_s1026" style="position:absolute;left:0;text-align:left;margin-left:546.2pt;margin-top:568.1pt;width:41.9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GFtK/hAAAADwEAAA8AAAAAAAAAAAAAAAAANgQAAGRycy9kb3ducmV2LnhtbFBLBQYA&#10;AAAABAAEAPMAAABEBQAAAAA=&#10;" o:allowincell="f" filled="f" stroked="f">
          <v:textbox style="layout-flow:vertical;mso-layout-flow-alt:bottom-to-top;mso-fit-shape-to-text:t">
            <w:txbxContent>
              <w:p w14:paraId="67F72BB0" w14:textId="77777777" w:rsidR="00513586" w:rsidRPr="00746040" w:rsidRDefault="00513586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746040">
                  <w:rPr>
                    <w:rFonts w:ascii="Calibri Light" w:hAnsi="Calibri Light"/>
                  </w:rPr>
                  <w:t>Strona</w:t>
                </w:r>
                <w:r w:rsidRPr="00746040"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Pr="00746040">
                  <w:rPr>
                    <w:sz w:val="22"/>
                    <w:szCs w:val="22"/>
                  </w:rPr>
                  <w:fldChar w:fldCharType="separate"/>
                </w:r>
                <w:r w:rsidR="002D62F5" w:rsidRPr="002D62F5">
                  <w:rPr>
                    <w:rFonts w:ascii="Calibri Light" w:hAnsi="Calibri Light"/>
                    <w:noProof/>
                    <w:sz w:val="44"/>
                    <w:szCs w:val="44"/>
                  </w:rPr>
                  <w:t>3</w:t>
                </w:r>
                <w:r w:rsidRPr="00746040">
                  <w:rPr>
                    <w:rFonts w:ascii="Calibri Light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B161" w14:textId="77777777" w:rsidR="00513586" w:rsidRDefault="005135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52EE" w14:textId="77777777" w:rsidR="00513586" w:rsidRDefault="0051358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9F19" w14:textId="77777777" w:rsidR="00513586" w:rsidRDefault="005135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EFA"/>
    <w:multiLevelType w:val="hybridMultilevel"/>
    <w:tmpl w:val="FF389694"/>
    <w:lvl w:ilvl="0" w:tplc="4A1A45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3D5AFA"/>
    <w:multiLevelType w:val="hybridMultilevel"/>
    <w:tmpl w:val="F48C5F66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913D3A"/>
    <w:multiLevelType w:val="hybridMultilevel"/>
    <w:tmpl w:val="A246C1DA"/>
    <w:lvl w:ilvl="0" w:tplc="75B6237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C13487"/>
    <w:multiLevelType w:val="multilevel"/>
    <w:tmpl w:val="CA82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B56DE"/>
    <w:multiLevelType w:val="hybridMultilevel"/>
    <w:tmpl w:val="6DB63B60"/>
    <w:lvl w:ilvl="0" w:tplc="3C5C1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D2EB4"/>
    <w:multiLevelType w:val="hybridMultilevel"/>
    <w:tmpl w:val="09A2FF92"/>
    <w:lvl w:ilvl="0" w:tplc="3DD0E8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C5168"/>
    <w:multiLevelType w:val="hybridMultilevel"/>
    <w:tmpl w:val="EECC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82EF5"/>
    <w:multiLevelType w:val="hybridMultilevel"/>
    <w:tmpl w:val="E89C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1524D"/>
    <w:multiLevelType w:val="hybridMultilevel"/>
    <w:tmpl w:val="89D673A0"/>
    <w:lvl w:ilvl="0" w:tplc="E1AAF8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C2D31"/>
    <w:multiLevelType w:val="hybridMultilevel"/>
    <w:tmpl w:val="85C44804"/>
    <w:lvl w:ilvl="0" w:tplc="F93AA7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C80E05"/>
    <w:multiLevelType w:val="hybridMultilevel"/>
    <w:tmpl w:val="56A8E280"/>
    <w:lvl w:ilvl="0" w:tplc="68EC8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2F43EA"/>
    <w:multiLevelType w:val="hybridMultilevel"/>
    <w:tmpl w:val="30D61126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816C1"/>
    <w:multiLevelType w:val="hybridMultilevel"/>
    <w:tmpl w:val="DD722378"/>
    <w:lvl w:ilvl="0" w:tplc="B14E7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00FCD"/>
    <w:multiLevelType w:val="multilevel"/>
    <w:tmpl w:val="4D32D240"/>
    <w:lvl w:ilvl="0">
      <w:start w:val="1"/>
      <w:numFmt w:val="decimal"/>
      <w:lvlText w:val="2.%1."/>
      <w:lvlJc w:val="left"/>
      <w:rPr>
        <w:rFonts w:ascii="Calibri" w:eastAsia="Georgia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74653E"/>
    <w:multiLevelType w:val="multilevel"/>
    <w:tmpl w:val="E3FE24E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524" w:hanging="39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17" w15:restartNumberingAfterBreak="0">
    <w:nsid w:val="6D4F46E8"/>
    <w:multiLevelType w:val="hybridMultilevel"/>
    <w:tmpl w:val="A7E6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267E6"/>
    <w:multiLevelType w:val="hybridMultilevel"/>
    <w:tmpl w:val="374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2"/>
  </w:num>
  <w:num w:numId="5">
    <w:abstractNumId w:val="14"/>
  </w:num>
  <w:num w:numId="6">
    <w:abstractNumId w:val="19"/>
  </w:num>
  <w:num w:numId="7">
    <w:abstractNumId w:val="1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18"/>
  </w:num>
  <w:num w:numId="13">
    <w:abstractNumId w:val="7"/>
  </w:num>
  <w:num w:numId="14">
    <w:abstractNumId w:val="10"/>
  </w:num>
  <w:num w:numId="15">
    <w:abstractNumId w:val="0"/>
  </w:num>
  <w:num w:numId="16">
    <w:abstractNumId w:val="11"/>
  </w:num>
  <w:num w:numId="17">
    <w:abstractNumId w:val="3"/>
  </w:num>
  <w:num w:numId="18">
    <w:abstractNumId w:val="17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D11"/>
    <w:rsid w:val="00023FC9"/>
    <w:rsid w:val="00055780"/>
    <w:rsid w:val="000908F1"/>
    <w:rsid w:val="00095925"/>
    <w:rsid w:val="000A2D5B"/>
    <w:rsid w:val="000E7833"/>
    <w:rsid w:val="001139E5"/>
    <w:rsid w:val="00126E58"/>
    <w:rsid w:val="001353C7"/>
    <w:rsid w:val="00141F26"/>
    <w:rsid w:val="00150D3F"/>
    <w:rsid w:val="00161E15"/>
    <w:rsid w:val="0019026F"/>
    <w:rsid w:val="00193169"/>
    <w:rsid w:val="001A1B24"/>
    <w:rsid w:val="001B039D"/>
    <w:rsid w:val="001F6589"/>
    <w:rsid w:val="00204D52"/>
    <w:rsid w:val="00221CD8"/>
    <w:rsid w:val="00225749"/>
    <w:rsid w:val="0024025B"/>
    <w:rsid w:val="00242149"/>
    <w:rsid w:val="00243DD6"/>
    <w:rsid w:val="00251508"/>
    <w:rsid w:val="0027135B"/>
    <w:rsid w:val="0027380B"/>
    <w:rsid w:val="00275D0B"/>
    <w:rsid w:val="00281553"/>
    <w:rsid w:val="00284C0E"/>
    <w:rsid w:val="0029299F"/>
    <w:rsid w:val="00293ECD"/>
    <w:rsid w:val="00295EAB"/>
    <w:rsid w:val="002B37DC"/>
    <w:rsid w:val="002C3194"/>
    <w:rsid w:val="002C4B65"/>
    <w:rsid w:val="002D62F5"/>
    <w:rsid w:val="002D694B"/>
    <w:rsid w:val="002E3455"/>
    <w:rsid w:val="002E3FF8"/>
    <w:rsid w:val="002F106D"/>
    <w:rsid w:val="0030282D"/>
    <w:rsid w:val="00310434"/>
    <w:rsid w:val="003221B4"/>
    <w:rsid w:val="003233D0"/>
    <w:rsid w:val="00334427"/>
    <w:rsid w:val="00351102"/>
    <w:rsid w:val="003527B0"/>
    <w:rsid w:val="00372A53"/>
    <w:rsid w:val="003921D2"/>
    <w:rsid w:val="003964E8"/>
    <w:rsid w:val="003B29C4"/>
    <w:rsid w:val="003E4E17"/>
    <w:rsid w:val="003F36DC"/>
    <w:rsid w:val="004011AB"/>
    <w:rsid w:val="00401C34"/>
    <w:rsid w:val="004253E0"/>
    <w:rsid w:val="004653C9"/>
    <w:rsid w:val="00472CB7"/>
    <w:rsid w:val="00491D11"/>
    <w:rsid w:val="0049451D"/>
    <w:rsid w:val="004A0C4A"/>
    <w:rsid w:val="004B4ED4"/>
    <w:rsid w:val="004C2D2D"/>
    <w:rsid w:val="004D62CA"/>
    <w:rsid w:val="00512570"/>
    <w:rsid w:val="00513586"/>
    <w:rsid w:val="00531777"/>
    <w:rsid w:val="00533DDF"/>
    <w:rsid w:val="005352EB"/>
    <w:rsid w:val="0053576F"/>
    <w:rsid w:val="0056126B"/>
    <w:rsid w:val="005774EC"/>
    <w:rsid w:val="00577E5B"/>
    <w:rsid w:val="005B0B5A"/>
    <w:rsid w:val="005C5DBC"/>
    <w:rsid w:val="005D714B"/>
    <w:rsid w:val="005F4C99"/>
    <w:rsid w:val="0062482B"/>
    <w:rsid w:val="00633E8B"/>
    <w:rsid w:val="00643B8E"/>
    <w:rsid w:val="006466B2"/>
    <w:rsid w:val="006643B3"/>
    <w:rsid w:val="00672046"/>
    <w:rsid w:val="00674E27"/>
    <w:rsid w:val="00683475"/>
    <w:rsid w:val="00683994"/>
    <w:rsid w:val="006A4DA1"/>
    <w:rsid w:val="006C25A7"/>
    <w:rsid w:val="006D0E31"/>
    <w:rsid w:val="00724A84"/>
    <w:rsid w:val="00737B1B"/>
    <w:rsid w:val="007670B2"/>
    <w:rsid w:val="00797769"/>
    <w:rsid w:val="007C5B43"/>
    <w:rsid w:val="007D6184"/>
    <w:rsid w:val="007E2396"/>
    <w:rsid w:val="007E5FF9"/>
    <w:rsid w:val="007F5B04"/>
    <w:rsid w:val="007F7F7F"/>
    <w:rsid w:val="00811D19"/>
    <w:rsid w:val="00812892"/>
    <w:rsid w:val="00820DE4"/>
    <w:rsid w:val="0082307C"/>
    <w:rsid w:val="00825423"/>
    <w:rsid w:val="00842EBC"/>
    <w:rsid w:val="00844FE0"/>
    <w:rsid w:val="0084671C"/>
    <w:rsid w:val="00847B69"/>
    <w:rsid w:val="00850F7A"/>
    <w:rsid w:val="00851675"/>
    <w:rsid w:val="00866824"/>
    <w:rsid w:val="008768DF"/>
    <w:rsid w:val="0088203A"/>
    <w:rsid w:val="008871FE"/>
    <w:rsid w:val="008A50DC"/>
    <w:rsid w:val="008B7439"/>
    <w:rsid w:val="008F1212"/>
    <w:rsid w:val="00912FD1"/>
    <w:rsid w:val="009143B3"/>
    <w:rsid w:val="009175CD"/>
    <w:rsid w:val="009465B1"/>
    <w:rsid w:val="00984D9C"/>
    <w:rsid w:val="00990C76"/>
    <w:rsid w:val="009D6187"/>
    <w:rsid w:val="009E3C2F"/>
    <w:rsid w:val="00A42500"/>
    <w:rsid w:val="00A443FE"/>
    <w:rsid w:val="00A45C6A"/>
    <w:rsid w:val="00A45D15"/>
    <w:rsid w:val="00A75DB0"/>
    <w:rsid w:val="00A8075C"/>
    <w:rsid w:val="00A85279"/>
    <w:rsid w:val="00A85A2D"/>
    <w:rsid w:val="00AB423A"/>
    <w:rsid w:val="00AD7A83"/>
    <w:rsid w:val="00AE23EF"/>
    <w:rsid w:val="00AF4883"/>
    <w:rsid w:val="00AF6F1B"/>
    <w:rsid w:val="00B2613E"/>
    <w:rsid w:val="00B36835"/>
    <w:rsid w:val="00B500D3"/>
    <w:rsid w:val="00B5655C"/>
    <w:rsid w:val="00B770D1"/>
    <w:rsid w:val="00B805B6"/>
    <w:rsid w:val="00B83E36"/>
    <w:rsid w:val="00B923AE"/>
    <w:rsid w:val="00B97FD4"/>
    <w:rsid w:val="00BA529D"/>
    <w:rsid w:val="00BB1B3A"/>
    <w:rsid w:val="00BE2358"/>
    <w:rsid w:val="00C033A2"/>
    <w:rsid w:val="00C16CEB"/>
    <w:rsid w:val="00C3522C"/>
    <w:rsid w:val="00C44B76"/>
    <w:rsid w:val="00C55BFE"/>
    <w:rsid w:val="00C92C01"/>
    <w:rsid w:val="00CA7E84"/>
    <w:rsid w:val="00CD7EAE"/>
    <w:rsid w:val="00D01973"/>
    <w:rsid w:val="00D12ED3"/>
    <w:rsid w:val="00D257E0"/>
    <w:rsid w:val="00D45AD2"/>
    <w:rsid w:val="00D52317"/>
    <w:rsid w:val="00D62C32"/>
    <w:rsid w:val="00D82CF8"/>
    <w:rsid w:val="00DB1991"/>
    <w:rsid w:val="00DB4A1E"/>
    <w:rsid w:val="00DB5EB8"/>
    <w:rsid w:val="00DC28E3"/>
    <w:rsid w:val="00DC7D28"/>
    <w:rsid w:val="00DE0BFE"/>
    <w:rsid w:val="00DE1A1D"/>
    <w:rsid w:val="00E051EF"/>
    <w:rsid w:val="00E14911"/>
    <w:rsid w:val="00E16B58"/>
    <w:rsid w:val="00E20934"/>
    <w:rsid w:val="00E50C2F"/>
    <w:rsid w:val="00E601D4"/>
    <w:rsid w:val="00E639C2"/>
    <w:rsid w:val="00E70DEF"/>
    <w:rsid w:val="00E7261B"/>
    <w:rsid w:val="00E762C8"/>
    <w:rsid w:val="00EA062F"/>
    <w:rsid w:val="00EA2313"/>
    <w:rsid w:val="00EB58DD"/>
    <w:rsid w:val="00ED09C1"/>
    <w:rsid w:val="00EE5B94"/>
    <w:rsid w:val="00EF2D65"/>
    <w:rsid w:val="00F10453"/>
    <w:rsid w:val="00F23439"/>
    <w:rsid w:val="00F44E98"/>
    <w:rsid w:val="00F4514A"/>
    <w:rsid w:val="00F50A6B"/>
    <w:rsid w:val="00F6644A"/>
    <w:rsid w:val="00F71D39"/>
    <w:rsid w:val="00F7377A"/>
    <w:rsid w:val="00F94141"/>
    <w:rsid w:val="00FB271B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D167F"/>
  <w15:docId w15:val="{41B59D4F-7BC1-4CE7-A986-C0696D69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491D11"/>
  </w:style>
  <w:style w:type="paragraph" w:styleId="Akapitzlist">
    <w:name w:val="List Paragraph"/>
    <w:basedOn w:val="Normalny"/>
    <w:uiPriority w:val="34"/>
    <w:qFormat/>
    <w:rsid w:val="00491D1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466B2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466B2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466B2"/>
    <w:rPr>
      <w:rFonts w:ascii="Tahoma" w:eastAsia="Tahoma" w:hAnsi="Tahoma" w:cs="Tahoma"/>
      <w:b/>
      <w:bCs/>
      <w:sz w:val="18"/>
      <w:szCs w:val="18"/>
      <w:u w:val="sing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6B2"/>
    <w:pPr>
      <w:widowControl w:val="0"/>
      <w:shd w:val="clear" w:color="auto" w:fill="FFFFFF"/>
      <w:spacing w:after="460" w:line="329" w:lineRule="auto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6466B2"/>
    <w:pPr>
      <w:widowControl w:val="0"/>
      <w:shd w:val="clear" w:color="auto" w:fill="FFFFFF"/>
      <w:spacing w:after="560" w:line="298" w:lineRule="auto"/>
      <w:jc w:val="both"/>
    </w:pPr>
    <w:rPr>
      <w:rFonts w:ascii="Palatino Linotype" w:eastAsia="Palatino Linotype" w:hAnsi="Palatino Linotype" w:cs="Palatino Linotype"/>
    </w:rPr>
  </w:style>
  <w:style w:type="paragraph" w:customStyle="1" w:styleId="Teksttreci40">
    <w:name w:val="Tekst treści (4)"/>
    <w:basedOn w:val="Normalny"/>
    <w:link w:val="Teksttreci4"/>
    <w:rsid w:val="006466B2"/>
    <w:pPr>
      <w:widowControl w:val="0"/>
      <w:shd w:val="clear" w:color="auto" w:fill="FFFFFF"/>
      <w:spacing w:after="280" w:line="240" w:lineRule="auto"/>
      <w:jc w:val="both"/>
    </w:pPr>
    <w:rPr>
      <w:rFonts w:ascii="Tahoma" w:eastAsia="Tahoma" w:hAnsi="Tahoma" w:cs="Tahoma"/>
      <w:b/>
      <w:bCs/>
      <w:sz w:val="18"/>
      <w:szCs w:val="18"/>
      <w:u w:val="single"/>
    </w:rPr>
  </w:style>
  <w:style w:type="character" w:styleId="Pogrubienie">
    <w:name w:val="Strong"/>
    <w:basedOn w:val="Domylnaczcionkaakapitu"/>
    <w:uiPriority w:val="22"/>
    <w:qFormat/>
    <w:rsid w:val="0053576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7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24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Marta Ziaja</cp:lastModifiedBy>
  <cp:revision>28</cp:revision>
  <cp:lastPrinted>2022-02-14T12:49:00Z</cp:lastPrinted>
  <dcterms:created xsi:type="dcterms:W3CDTF">2022-02-10T15:15:00Z</dcterms:created>
  <dcterms:modified xsi:type="dcterms:W3CDTF">2022-02-24T13:12:00Z</dcterms:modified>
</cp:coreProperties>
</file>