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11"/>
        <w:tblW w:w="0" w:type="auto"/>
        <w:tblInd w:w="421" w:type="dxa"/>
        <w:tblLook w:val="04A0" w:firstRow="1" w:lastRow="0" w:firstColumn="1" w:lastColumn="0" w:noHBand="0" w:noVBand="1"/>
      </w:tblPr>
      <w:tblGrid>
        <w:gridCol w:w="15167"/>
      </w:tblGrid>
      <w:tr w:rsidR="00122A30" w:rsidRPr="00317CBF" w14:paraId="67143D39" w14:textId="77777777" w:rsidTr="006C35B1">
        <w:trPr>
          <w:trHeight w:val="70"/>
        </w:trPr>
        <w:tc>
          <w:tcPr>
            <w:tcW w:w="15167" w:type="dxa"/>
            <w:shd w:val="clear" w:color="auto" w:fill="D9D9D9" w:themeFill="background1" w:themeFillShade="D9"/>
            <w:vAlign w:val="center"/>
          </w:tcPr>
          <w:p w14:paraId="00480C80" w14:textId="77777777" w:rsidR="00122A30" w:rsidRPr="00317CBF" w:rsidRDefault="000E42DE" w:rsidP="003B28F0">
            <w:pPr>
              <w:suppressAutoHyphens/>
              <w:autoSpaceDN w:val="0"/>
              <w:spacing w:after="200" w:line="288" w:lineRule="auto"/>
              <w:jc w:val="center"/>
              <w:rPr>
                <w:rFonts w:ascii="Garamond" w:eastAsiaTheme="minorHAnsi" w:hAnsi="Garamond"/>
                <w:b/>
                <w:kern w:val="3"/>
                <w:sz w:val="24"/>
                <w:szCs w:val="24"/>
                <w:lang w:eastAsia="zh-CN"/>
              </w:rPr>
            </w:pPr>
            <w:r w:rsidRPr="00317CBF">
              <w:rPr>
                <w:rFonts w:ascii="Garamond" w:eastAsiaTheme="minorHAnsi" w:hAnsi="Garamond"/>
                <w:b/>
                <w:kern w:val="3"/>
                <w:sz w:val="24"/>
                <w:szCs w:val="24"/>
                <w:lang w:eastAsia="zh-CN"/>
              </w:rPr>
              <w:t>O</w:t>
            </w:r>
            <w:r w:rsidR="00122A30" w:rsidRPr="00317CBF">
              <w:rPr>
                <w:rFonts w:ascii="Garamond" w:eastAsiaTheme="minorHAnsi" w:hAnsi="Garamond"/>
                <w:b/>
                <w:kern w:val="3"/>
                <w:sz w:val="24"/>
                <w:szCs w:val="24"/>
                <w:lang w:eastAsia="zh-CN"/>
              </w:rPr>
              <w:t>PIS PRZEDMIOTU ZAMÓWIENIA</w:t>
            </w:r>
          </w:p>
        </w:tc>
      </w:tr>
      <w:tr w:rsidR="00122A30" w:rsidRPr="00317CBF" w14:paraId="0740B3A5" w14:textId="77777777" w:rsidTr="006C35B1">
        <w:trPr>
          <w:trHeight w:val="1012"/>
        </w:trPr>
        <w:tc>
          <w:tcPr>
            <w:tcW w:w="15167" w:type="dxa"/>
            <w:shd w:val="clear" w:color="auto" w:fill="F2F2F2" w:themeFill="background1" w:themeFillShade="F2"/>
            <w:vAlign w:val="center"/>
          </w:tcPr>
          <w:p w14:paraId="0E7DB2CA" w14:textId="6D6B193B" w:rsidR="0093674B" w:rsidRPr="00317CBF" w:rsidRDefault="0093674B" w:rsidP="006C35B1">
            <w:pPr>
              <w:suppressAutoHyphens/>
              <w:autoSpaceDN w:val="0"/>
              <w:spacing w:after="20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4"/>
                <w:szCs w:val="24"/>
                <w:lang w:eastAsia="zh-CN" w:bidi="hi-IN"/>
              </w:rPr>
            </w:pPr>
            <w:r w:rsidRPr="00317CBF">
              <w:rPr>
                <w:rFonts w:ascii="Garamond" w:eastAsia="Lucida Sans Unicode" w:hAnsi="Garamond"/>
                <w:b/>
                <w:kern w:val="3"/>
                <w:sz w:val="24"/>
                <w:szCs w:val="24"/>
                <w:lang w:eastAsia="zh-CN" w:bidi="hi-IN"/>
              </w:rPr>
              <w:t>Dost</w:t>
            </w:r>
            <w:r w:rsidR="007602A6" w:rsidRPr="00317CBF">
              <w:rPr>
                <w:rFonts w:ascii="Garamond" w:eastAsia="Lucida Sans Unicode" w:hAnsi="Garamond"/>
                <w:b/>
                <w:kern w:val="3"/>
                <w:sz w:val="24"/>
                <w:szCs w:val="24"/>
                <w:lang w:eastAsia="zh-CN" w:bidi="hi-IN"/>
              </w:rPr>
              <w:t>awa, instalacja i uruchomienie 4</w:t>
            </w:r>
            <w:r w:rsidRPr="00317CBF">
              <w:rPr>
                <w:rFonts w:ascii="Garamond" w:eastAsia="Lucida Sans Unicode" w:hAnsi="Garamond"/>
                <w:b/>
                <w:kern w:val="3"/>
                <w:sz w:val="24"/>
                <w:szCs w:val="24"/>
                <w:lang w:eastAsia="zh-CN" w:bidi="hi-IN"/>
              </w:rPr>
              <w:t xml:space="preserve"> szt. stanowisk do resuscytacji noworodków</w:t>
            </w:r>
          </w:p>
        </w:tc>
      </w:tr>
    </w:tbl>
    <w:p w14:paraId="67C67751" w14:textId="06D800C1" w:rsidR="00122A30" w:rsidRPr="00317CBF" w:rsidRDefault="00122A30" w:rsidP="00122A30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 w:cs="Times New Roman"/>
          <w:kern w:val="3"/>
          <w:u w:val="single"/>
          <w:lang w:eastAsia="zh-CN" w:bidi="hi-IN"/>
        </w:rPr>
      </w:pPr>
    </w:p>
    <w:p w14:paraId="43DC3AF6" w14:textId="77777777" w:rsidR="00122A30" w:rsidRPr="00317CBF" w:rsidRDefault="00122A30" w:rsidP="00122A30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  <w:r w:rsidRPr="00317CBF">
        <w:rPr>
          <w:rFonts w:ascii="Garamond" w:eastAsia="Lucida Sans Unicode" w:hAnsi="Garamond" w:cs="Times New Roman"/>
          <w:kern w:val="3"/>
          <w:u w:val="single"/>
          <w:lang w:eastAsia="zh-CN" w:bidi="hi-IN"/>
        </w:rPr>
        <w:t>Uwagi i objaśnienia</w:t>
      </w:r>
      <w:r w:rsidRPr="00317CBF">
        <w:rPr>
          <w:rFonts w:ascii="Garamond" w:eastAsia="Lucida Sans Unicode" w:hAnsi="Garamond" w:cs="Times New Roman"/>
          <w:kern w:val="3"/>
          <w:lang w:eastAsia="zh-CN" w:bidi="hi-IN"/>
        </w:rPr>
        <w:t>:</w:t>
      </w:r>
    </w:p>
    <w:p w14:paraId="72CED5B7" w14:textId="77777777" w:rsidR="00122A30" w:rsidRPr="00317CBF" w:rsidRDefault="00122A30" w:rsidP="00122A30">
      <w:pPr>
        <w:numPr>
          <w:ilvl w:val="0"/>
          <w:numId w:val="5"/>
        </w:numPr>
        <w:suppressAutoHyphens/>
        <w:autoSpaceDN w:val="0"/>
        <w:spacing w:after="120"/>
        <w:ind w:left="714" w:hanging="357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317CBF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3E9D255" w14:textId="77777777" w:rsidR="00122A30" w:rsidRPr="00317CBF" w:rsidRDefault="00122A30" w:rsidP="00122A30">
      <w:pPr>
        <w:numPr>
          <w:ilvl w:val="0"/>
          <w:numId w:val="5"/>
        </w:numPr>
        <w:suppressAutoHyphens/>
        <w:autoSpaceDN w:val="0"/>
        <w:spacing w:after="120"/>
        <w:ind w:left="714" w:hanging="357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317CBF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14:paraId="3C36BC4E" w14:textId="77777777" w:rsidR="00122A30" w:rsidRPr="00317CBF" w:rsidRDefault="00122A30" w:rsidP="00122A30">
      <w:pPr>
        <w:numPr>
          <w:ilvl w:val="0"/>
          <w:numId w:val="5"/>
        </w:numPr>
        <w:suppressAutoHyphens/>
        <w:autoSpaceDN w:val="0"/>
        <w:spacing w:after="120"/>
        <w:ind w:left="714" w:hanging="357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317CBF">
        <w:rPr>
          <w:rFonts w:ascii="Garamond" w:eastAsia="Lucida Sans Unicode" w:hAnsi="Garamond" w:cs="Times New Roman"/>
          <w:kern w:val="3"/>
          <w:lang w:eastAsia="zh-CN" w:bidi="hi-IN"/>
        </w:rPr>
        <w:t>Wartość podana przy w/w oznaczeniach oznacza wartość wymaganą.</w:t>
      </w:r>
    </w:p>
    <w:p w14:paraId="1AE2C35F" w14:textId="77777777" w:rsidR="00122A30" w:rsidRPr="00317CBF" w:rsidRDefault="00122A30" w:rsidP="00122A30">
      <w:pPr>
        <w:numPr>
          <w:ilvl w:val="0"/>
          <w:numId w:val="5"/>
        </w:numPr>
        <w:suppressAutoHyphens/>
        <w:autoSpaceDN w:val="0"/>
        <w:spacing w:after="120"/>
        <w:ind w:left="714" w:hanging="357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317CBF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086DCE7C" w14:textId="42234F1E" w:rsidR="001034B2" w:rsidRPr="00317CBF" w:rsidRDefault="001034B2" w:rsidP="001034B2">
      <w:pPr>
        <w:pStyle w:val="Akapitzlist"/>
        <w:numPr>
          <w:ilvl w:val="0"/>
          <w:numId w:val="5"/>
        </w:numPr>
        <w:rPr>
          <w:rFonts w:ascii="Garamond" w:eastAsia="Lucida Sans Unicode" w:hAnsi="Garamond" w:cs="Times New Roman"/>
          <w:kern w:val="3"/>
          <w:lang w:eastAsia="zh-CN" w:bidi="hi-IN"/>
        </w:rPr>
      </w:pPr>
      <w:r w:rsidRPr="00317CBF">
        <w:rPr>
          <w:rFonts w:ascii="Garamond" w:eastAsia="Lucida Sans Unicode" w:hAnsi="Garamond" w:cs="Times New Roman"/>
          <w:kern w:val="3"/>
          <w:lang w:eastAsia="zh-CN" w:bidi="hi-IN"/>
        </w:rPr>
        <w:t>Wykonawca gwarantuje niniejszym, że sprzęt jest fabr</w:t>
      </w:r>
      <w:r w:rsidR="008E2042" w:rsidRPr="00317CBF">
        <w:rPr>
          <w:rFonts w:ascii="Garamond" w:eastAsia="Lucida Sans Unicode" w:hAnsi="Garamond" w:cs="Times New Roman"/>
          <w:kern w:val="3"/>
          <w:lang w:eastAsia="zh-CN" w:bidi="hi-IN"/>
        </w:rPr>
        <w:t>ycznie nowy (rok pro</w:t>
      </w:r>
      <w:r w:rsidR="00E85966" w:rsidRPr="00317CBF">
        <w:rPr>
          <w:rFonts w:ascii="Garamond" w:eastAsia="Lucida Sans Unicode" w:hAnsi="Garamond" w:cs="Times New Roman"/>
          <w:kern w:val="3"/>
          <w:lang w:eastAsia="zh-CN" w:bidi="hi-IN"/>
        </w:rPr>
        <w:t>dukcji: 2025</w:t>
      </w:r>
      <w:r w:rsidRPr="00317CBF">
        <w:rPr>
          <w:rFonts w:ascii="Garamond" w:eastAsia="Lucida Sans Unicode" w:hAnsi="Garamond" w:cs="Times New Roman"/>
          <w:kern w:val="3"/>
          <w:lang w:eastAsia="zh-CN" w:bidi="hi-IN"/>
        </w:rPr>
        <w:t>), nieużywany, kompletny i do jego uruchomienia oraz stosowania zgodnie                                 z przeznaczeniem nie jest konieczny zakup dodatkowych elementów i akcesoriów. Aparat ani jego część składowa, wyposażenie, nie jest sprzętem rekondycjonowanym, powystawowym i nie był wykorzystywany wcześniej przez innego użytkownika.</w:t>
      </w:r>
    </w:p>
    <w:p w14:paraId="77971CA5" w14:textId="77777777" w:rsidR="002B61CE" w:rsidRPr="00317CBF" w:rsidRDefault="002B61CE" w:rsidP="002B61CE">
      <w:pPr>
        <w:numPr>
          <w:ilvl w:val="0"/>
          <w:numId w:val="5"/>
        </w:numPr>
        <w:suppressAutoHyphens/>
        <w:autoSpaceDN w:val="0"/>
        <w:spacing w:after="120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317CBF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</w:t>
      </w:r>
      <w:r w:rsidR="006E5032" w:rsidRPr="00317CBF">
        <w:rPr>
          <w:rFonts w:ascii="Garamond" w:eastAsia="Lucida Sans Unicode" w:hAnsi="Garamond" w:cs="Times New Roman"/>
          <w:kern w:val="3"/>
          <w:lang w:eastAsia="zh-CN" w:bidi="hi-IN"/>
        </w:rPr>
        <w:t xml:space="preserve">tałe proporcjonalnie mniej </w:t>
      </w:r>
      <w:r w:rsidRPr="00317CBF">
        <w:rPr>
          <w:rFonts w:ascii="Garamond" w:eastAsia="Lucida Sans Unicode" w:hAnsi="Garamond" w:cs="Times New Roman"/>
          <w:kern w:val="3"/>
          <w:lang w:eastAsia="zh-CN" w:bidi="hi-IN"/>
        </w:rPr>
        <w:t>w stosunku do najkorzystniejszej wartości.</w:t>
      </w:r>
    </w:p>
    <w:p w14:paraId="7B32EF95" w14:textId="77777777" w:rsidR="00524AC6" w:rsidRPr="00317CBF" w:rsidRDefault="00524AC6" w:rsidP="00524AC6">
      <w:pPr>
        <w:numPr>
          <w:ilvl w:val="0"/>
          <w:numId w:val="5"/>
        </w:numPr>
        <w:suppressAutoHyphens/>
        <w:autoSpaceDN w:val="0"/>
        <w:spacing w:after="120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317CBF">
        <w:rPr>
          <w:rFonts w:ascii="Garamond" w:eastAsia="Lucida Sans Unicode" w:hAnsi="Garamond" w:cs="Times New Roman"/>
          <w:kern w:val="3"/>
          <w:lang w:eastAsia="zh-CN" w:bidi="hi-IN"/>
        </w:rPr>
        <w:t>Brak potwierdzenia w materiałach firmowych zakresu większego niż wymagany, pomimo jego wskazania w kolumnie „Parametr oferowany", spowoduje nie przyznanie punktów za ten parametr.</w:t>
      </w:r>
    </w:p>
    <w:p w14:paraId="6C1E1AE4" w14:textId="7423FDC4" w:rsidR="008010BA" w:rsidRPr="00317CBF" w:rsidRDefault="008010BA" w:rsidP="00524AC6">
      <w:pPr>
        <w:numPr>
          <w:ilvl w:val="0"/>
          <w:numId w:val="5"/>
        </w:numPr>
        <w:suppressAutoHyphens/>
        <w:autoSpaceDN w:val="0"/>
        <w:spacing w:after="120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317CBF">
        <w:rPr>
          <w:rFonts w:ascii="Garamond" w:hAnsi="Garamond" w:cs="Times New Roman"/>
          <w:lang w:eastAsia="zh-CN"/>
        </w:rPr>
        <w:t>W kolumnie „</w:t>
      </w:r>
      <w:r w:rsidRPr="00317CBF">
        <w:rPr>
          <w:rFonts w:ascii="Garamond" w:hAnsi="Garamond" w:cs="Times New Roman"/>
        </w:rPr>
        <w:t>Lokalizacja potwierdzenia [str. oferty]</w:t>
      </w:r>
      <w:r w:rsidRPr="00317CBF">
        <w:rPr>
          <w:rFonts w:ascii="Garamond" w:hAnsi="Garamond" w:cs="Times New Roman"/>
          <w:lang w:eastAsia="zh-CN"/>
        </w:rPr>
        <w:t xml:space="preserve">” należy wypełnić miejsca wskazane przez Zamawiającego (lokalizacja potwierdzenia spełnienia oferowanego parametru </w:t>
      </w:r>
      <w:r w:rsidR="001D5FD6">
        <w:rPr>
          <w:rFonts w:ascii="Garamond" w:hAnsi="Garamond" w:cs="Times New Roman"/>
          <w:lang w:eastAsia="zh-CN"/>
        </w:rPr>
        <w:br/>
      </w:r>
      <w:r w:rsidRPr="00317CBF">
        <w:rPr>
          <w:rFonts w:ascii="Garamond" w:hAnsi="Garamond" w:cs="Times New Roman"/>
          <w:lang w:eastAsia="zh-CN"/>
        </w:rPr>
        <w:t>w złożonych materiałach firmowych)</w:t>
      </w:r>
    </w:p>
    <w:p w14:paraId="59FA8F18" w14:textId="53F771C5" w:rsidR="00122A30" w:rsidRDefault="00122A30" w:rsidP="00122A30">
      <w:pPr>
        <w:suppressAutoHyphens/>
        <w:autoSpaceDN w:val="0"/>
        <w:spacing w:after="120"/>
        <w:textAlignment w:val="baseline"/>
        <w:rPr>
          <w:rFonts w:ascii="Garamond" w:eastAsia="Lucida Sans Unicode" w:hAnsi="Garamond" w:cs="Times New Roman"/>
          <w:color w:val="FF0000"/>
          <w:kern w:val="3"/>
          <w:lang w:eastAsia="zh-CN" w:bidi="hi-IN"/>
        </w:rPr>
      </w:pPr>
    </w:p>
    <w:p w14:paraId="56D472A0" w14:textId="3E9CD962" w:rsidR="00B80669" w:rsidRDefault="00B80669" w:rsidP="00122A30">
      <w:pPr>
        <w:suppressAutoHyphens/>
        <w:autoSpaceDN w:val="0"/>
        <w:spacing w:after="120"/>
        <w:textAlignment w:val="baseline"/>
        <w:rPr>
          <w:rFonts w:ascii="Garamond" w:eastAsia="Lucida Sans Unicode" w:hAnsi="Garamond" w:cs="Times New Roman"/>
          <w:color w:val="FF0000"/>
          <w:kern w:val="3"/>
          <w:lang w:eastAsia="zh-CN" w:bidi="hi-IN"/>
        </w:rPr>
      </w:pPr>
    </w:p>
    <w:p w14:paraId="224C4A70" w14:textId="6AB70ADF" w:rsidR="00B80669" w:rsidRDefault="00B80669" w:rsidP="00122A30">
      <w:pPr>
        <w:suppressAutoHyphens/>
        <w:autoSpaceDN w:val="0"/>
        <w:spacing w:after="120"/>
        <w:textAlignment w:val="baseline"/>
        <w:rPr>
          <w:rFonts w:ascii="Garamond" w:eastAsia="Lucida Sans Unicode" w:hAnsi="Garamond" w:cs="Times New Roman"/>
          <w:color w:val="FF0000"/>
          <w:kern w:val="3"/>
          <w:lang w:eastAsia="zh-CN" w:bidi="hi-IN"/>
        </w:rPr>
      </w:pPr>
    </w:p>
    <w:p w14:paraId="0B28F0E5" w14:textId="6EE577D8" w:rsidR="00B80669" w:rsidRDefault="00B80669" w:rsidP="00122A30">
      <w:pPr>
        <w:suppressAutoHyphens/>
        <w:autoSpaceDN w:val="0"/>
        <w:spacing w:after="120"/>
        <w:textAlignment w:val="baseline"/>
        <w:rPr>
          <w:rFonts w:ascii="Garamond" w:eastAsia="Lucida Sans Unicode" w:hAnsi="Garamond" w:cs="Times New Roman"/>
          <w:color w:val="FF0000"/>
          <w:kern w:val="3"/>
          <w:lang w:eastAsia="zh-CN" w:bidi="hi-IN"/>
        </w:rPr>
      </w:pPr>
    </w:p>
    <w:p w14:paraId="74337960" w14:textId="4C6F42A0" w:rsidR="00B80669" w:rsidRDefault="00B80669" w:rsidP="00122A30">
      <w:pPr>
        <w:suppressAutoHyphens/>
        <w:autoSpaceDN w:val="0"/>
        <w:spacing w:after="120"/>
        <w:textAlignment w:val="baseline"/>
        <w:rPr>
          <w:rFonts w:ascii="Garamond" w:eastAsia="Lucida Sans Unicode" w:hAnsi="Garamond" w:cs="Times New Roman"/>
          <w:color w:val="FF0000"/>
          <w:kern w:val="3"/>
          <w:lang w:eastAsia="zh-CN" w:bidi="hi-IN"/>
        </w:rPr>
      </w:pPr>
    </w:p>
    <w:p w14:paraId="635BC040" w14:textId="43189434" w:rsidR="00B80669" w:rsidRDefault="00B80669" w:rsidP="00122A30">
      <w:pPr>
        <w:suppressAutoHyphens/>
        <w:autoSpaceDN w:val="0"/>
        <w:spacing w:after="120"/>
        <w:textAlignment w:val="baseline"/>
        <w:rPr>
          <w:rFonts w:ascii="Garamond" w:eastAsia="Lucida Sans Unicode" w:hAnsi="Garamond" w:cs="Times New Roman"/>
          <w:color w:val="FF0000"/>
          <w:kern w:val="3"/>
          <w:lang w:eastAsia="zh-CN" w:bidi="hi-IN"/>
        </w:rPr>
      </w:pPr>
    </w:p>
    <w:p w14:paraId="20FA594C" w14:textId="1BEA8996" w:rsidR="00B80669" w:rsidRDefault="00B80669" w:rsidP="00122A30">
      <w:pPr>
        <w:suppressAutoHyphens/>
        <w:autoSpaceDN w:val="0"/>
        <w:spacing w:after="120"/>
        <w:textAlignment w:val="baseline"/>
        <w:rPr>
          <w:rFonts w:ascii="Garamond" w:eastAsia="Lucida Sans Unicode" w:hAnsi="Garamond" w:cs="Times New Roman"/>
          <w:color w:val="FF0000"/>
          <w:kern w:val="3"/>
          <w:lang w:eastAsia="zh-CN" w:bidi="hi-IN"/>
        </w:rPr>
      </w:pPr>
    </w:p>
    <w:p w14:paraId="0FAD0062" w14:textId="634C524A" w:rsidR="00B80669" w:rsidRDefault="00B80669" w:rsidP="00122A30">
      <w:pPr>
        <w:suppressAutoHyphens/>
        <w:autoSpaceDN w:val="0"/>
        <w:spacing w:after="120"/>
        <w:textAlignment w:val="baseline"/>
        <w:rPr>
          <w:rFonts w:ascii="Garamond" w:eastAsia="Lucida Sans Unicode" w:hAnsi="Garamond" w:cs="Times New Roman"/>
          <w:color w:val="FF0000"/>
          <w:kern w:val="3"/>
          <w:lang w:eastAsia="zh-CN" w:bidi="hi-IN"/>
        </w:rPr>
      </w:pPr>
    </w:p>
    <w:p w14:paraId="01FDDDCB" w14:textId="77777777" w:rsidR="00B80669" w:rsidRDefault="00B80669" w:rsidP="00122A30">
      <w:pPr>
        <w:suppressAutoHyphens/>
        <w:autoSpaceDN w:val="0"/>
        <w:spacing w:after="120"/>
        <w:textAlignment w:val="baseline"/>
        <w:rPr>
          <w:rFonts w:ascii="Garamond" w:eastAsia="Lucida Sans Unicode" w:hAnsi="Garamond" w:cs="Times New Roman"/>
          <w:color w:val="FF0000"/>
          <w:kern w:val="3"/>
          <w:lang w:eastAsia="zh-CN" w:bidi="hi-IN"/>
        </w:rPr>
      </w:pPr>
    </w:p>
    <w:p w14:paraId="555FC779" w14:textId="77777777" w:rsidR="00B80669" w:rsidRPr="00B80669" w:rsidRDefault="00B80669" w:rsidP="00B80669">
      <w:pPr>
        <w:spacing w:after="160" w:line="259" w:lineRule="auto"/>
        <w:ind w:left="567"/>
        <w:rPr>
          <w:rFonts w:ascii="Garamond" w:hAnsi="Garamond"/>
          <w:b/>
          <w:sz w:val="20"/>
          <w:szCs w:val="20"/>
        </w:rPr>
      </w:pPr>
      <w:r w:rsidRPr="00B80669">
        <w:rPr>
          <w:rFonts w:ascii="Garamond" w:hAnsi="Garamond"/>
          <w:b/>
          <w:sz w:val="20"/>
          <w:szCs w:val="20"/>
        </w:rPr>
        <w:t>TABELA WYCENY: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6"/>
        <w:gridCol w:w="1276"/>
        <w:gridCol w:w="3260"/>
        <w:gridCol w:w="3827"/>
      </w:tblGrid>
      <w:tr w:rsidR="00B80669" w:rsidRPr="00B80669" w14:paraId="786EF405" w14:textId="77777777" w:rsidTr="00104DF7">
        <w:trPr>
          <w:trHeight w:val="708"/>
          <w:jc w:val="center"/>
        </w:trPr>
        <w:tc>
          <w:tcPr>
            <w:tcW w:w="6516" w:type="dxa"/>
            <w:shd w:val="clear" w:color="auto" w:fill="D9D9D9"/>
            <w:vAlign w:val="center"/>
          </w:tcPr>
          <w:p w14:paraId="567456D4" w14:textId="77777777" w:rsidR="00B80669" w:rsidRPr="00B80669" w:rsidRDefault="00B80669" w:rsidP="00D45707">
            <w:pPr>
              <w:jc w:val="center"/>
              <w:rPr>
                <w:rFonts w:ascii="Garamond" w:hAnsi="Garamond"/>
                <w:b/>
              </w:rPr>
            </w:pPr>
            <w:r w:rsidRPr="00B80669">
              <w:rPr>
                <w:rFonts w:ascii="Garamond" w:hAnsi="Garamond"/>
                <w:b/>
              </w:rPr>
              <w:t>Przedmiot zamówienia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833F61B" w14:textId="77777777" w:rsidR="00B80669" w:rsidRPr="00B80669" w:rsidRDefault="00B80669" w:rsidP="00D45707">
            <w:pPr>
              <w:jc w:val="center"/>
              <w:rPr>
                <w:rFonts w:ascii="Garamond" w:hAnsi="Garamond"/>
                <w:b/>
              </w:rPr>
            </w:pPr>
            <w:r w:rsidRPr="00B80669">
              <w:rPr>
                <w:rFonts w:ascii="Garamond" w:hAnsi="Garamond"/>
                <w:b/>
              </w:rPr>
              <w:t>Ilość sztuk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C7543A7" w14:textId="5C7FA337" w:rsidR="00B80669" w:rsidRPr="00B80669" w:rsidRDefault="00B80669" w:rsidP="00D45707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80669">
              <w:rPr>
                <w:rFonts w:ascii="Garamond" w:hAnsi="Garamond"/>
                <w:b/>
              </w:rPr>
              <w:t xml:space="preserve">Cena jednostkowa </w:t>
            </w:r>
            <w:r>
              <w:rPr>
                <w:rFonts w:ascii="Garamond" w:hAnsi="Garamond"/>
                <w:b/>
              </w:rPr>
              <w:t>brutto#</w:t>
            </w:r>
          </w:p>
          <w:p w14:paraId="67B23835" w14:textId="3BF3BAFD" w:rsidR="00B80669" w:rsidRPr="00B80669" w:rsidRDefault="00104DF7" w:rsidP="00B80669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(tj. za 1 szt. urządzenia wraz </w:t>
            </w:r>
            <w:r w:rsidR="0072583C">
              <w:rPr>
                <w:rFonts w:ascii="Garamond" w:hAnsi="Garamond"/>
                <w:b/>
              </w:rPr>
              <w:br/>
            </w:r>
            <w:r>
              <w:rPr>
                <w:rFonts w:ascii="Garamond" w:hAnsi="Garamond"/>
                <w:b/>
              </w:rPr>
              <w:t xml:space="preserve">z dostawą, instalacją </w:t>
            </w:r>
            <w:r w:rsidR="0072583C">
              <w:rPr>
                <w:rFonts w:ascii="Garamond" w:hAnsi="Garamond"/>
                <w:b/>
              </w:rPr>
              <w:br/>
            </w:r>
            <w:r>
              <w:rPr>
                <w:rFonts w:ascii="Garamond" w:hAnsi="Garamond"/>
                <w:b/>
              </w:rPr>
              <w:t>i uruchomieniem</w:t>
            </w:r>
            <w:r w:rsidR="00B80669" w:rsidRPr="00B80669">
              <w:rPr>
                <w:rFonts w:ascii="Garamond" w:hAnsi="Garamond"/>
                <w:b/>
              </w:rPr>
              <w:t xml:space="preserve">) 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62EDD72E" w14:textId="55CD0155" w:rsidR="00104DF7" w:rsidRDefault="00104DF7" w:rsidP="00104DF7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55299">
              <w:rPr>
                <w:rFonts w:ascii="Garamond" w:hAnsi="Garamond"/>
                <w:b/>
              </w:rPr>
              <w:t>Cena brutto</w:t>
            </w:r>
            <w:r>
              <w:rPr>
                <w:rFonts w:ascii="Garamond" w:hAnsi="Garamond"/>
                <w:b/>
              </w:rPr>
              <w:t># oferty[w zł]</w:t>
            </w:r>
          </w:p>
          <w:p w14:paraId="177B8376" w14:textId="089EE2FF" w:rsidR="00B80669" w:rsidRPr="00B80669" w:rsidRDefault="00736CDB" w:rsidP="00104DF7">
            <w:pPr>
              <w:spacing w:after="0" w:line="240" w:lineRule="auto"/>
              <w:ind w:left="4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(ilość sztuk x cena jednostkowa brutto wraz z dostawą, instalacją </w:t>
            </w:r>
            <w:r>
              <w:rPr>
                <w:rFonts w:ascii="Garamond" w:hAnsi="Garamond"/>
                <w:b/>
              </w:rPr>
              <w:br/>
              <w:t>i uruchomieniem)</w:t>
            </w:r>
          </w:p>
        </w:tc>
      </w:tr>
      <w:tr w:rsidR="00B80669" w:rsidRPr="00B80669" w14:paraId="1BFAED10" w14:textId="77777777" w:rsidTr="00104DF7">
        <w:trPr>
          <w:trHeight w:val="817"/>
          <w:jc w:val="center"/>
        </w:trPr>
        <w:tc>
          <w:tcPr>
            <w:tcW w:w="6516" w:type="dxa"/>
            <w:vAlign w:val="center"/>
          </w:tcPr>
          <w:p w14:paraId="53945FD2" w14:textId="4227874D" w:rsidR="00B80669" w:rsidRPr="00B80669" w:rsidRDefault="00B80669" w:rsidP="00B80669">
            <w:pPr>
              <w:spacing w:after="0"/>
              <w:ind w:left="41"/>
              <w:jc w:val="both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B80669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 xml:space="preserve">Dostawa, instalacja i uruchomienie stanowiska do resuscytacji noworodków </w:t>
            </w:r>
          </w:p>
        </w:tc>
        <w:tc>
          <w:tcPr>
            <w:tcW w:w="1276" w:type="dxa"/>
            <w:vAlign w:val="center"/>
          </w:tcPr>
          <w:p w14:paraId="7E2CECCD" w14:textId="232C54A1" w:rsidR="00B80669" w:rsidRPr="00B80669" w:rsidRDefault="00B80669" w:rsidP="00D45707">
            <w:pPr>
              <w:spacing w:after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center"/>
          </w:tcPr>
          <w:p w14:paraId="1C857BCC" w14:textId="77777777" w:rsidR="00B80669" w:rsidRPr="00B80669" w:rsidRDefault="00B80669" w:rsidP="00D45707">
            <w:pPr>
              <w:spacing w:after="0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B80669">
              <w:rPr>
                <w:rFonts w:ascii="Garamond" w:hAnsi="Garamond"/>
                <w:b/>
                <w:sz w:val="20"/>
                <w:szCs w:val="20"/>
              </w:rPr>
              <w:t>zł</w:t>
            </w:r>
          </w:p>
        </w:tc>
        <w:tc>
          <w:tcPr>
            <w:tcW w:w="3827" w:type="dxa"/>
            <w:vAlign w:val="center"/>
          </w:tcPr>
          <w:p w14:paraId="47EAF662" w14:textId="77777777" w:rsidR="00B80669" w:rsidRPr="00B80669" w:rsidRDefault="00B80669" w:rsidP="00D45707">
            <w:pPr>
              <w:spacing w:after="0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B80669">
              <w:rPr>
                <w:rFonts w:ascii="Garamond" w:hAnsi="Garamond"/>
                <w:b/>
                <w:sz w:val="20"/>
                <w:szCs w:val="20"/>
              </w:rPr>
              <w:t>zł</w:t>
            </w:r>
          </w:p>
        </w:tc>
      </w:tr>
    </w:tbl>
    <w:p w14:paraId="04654207" w14:textId="77777777" w:rsidR="00B80669" w:rsidRPr="00B80669" w:rsidRDefault="00B80669" w:rsidP="00B80669">
      <w:pPr>
        <w:ind w:firstLine="709"/>
        <w:rPr>
          <w:rFonts w:ascii="Garamond" w:eastAsia="Lucida Sans Unicode" w:hAnsi="Garamond"/>
          <w:i/>
          <w:kern w:val="3"/>
          <w:sz w:val="16"/>
          <w:szCs w:val="16"/>
          <w:lang w:eastAsia="zh-CN" w:bidi="hi-IN"/>
        </w:rPr>
      </w:pPr>
      <w:r w:rsidRPr="00B80669">
        <w:rPr>
          <w:rFonts w:ascii="Garamond" w:eastAsia="Lucida Sans Unicode" w:hAnsi="Garamond"/>
          <w:i/>
          <w:kern w:val="3"/>
          <w:sz w:val="16"/>
          <w:szCs w:val="16"/>
          <w:lang w:eastAsia="zh-CN" w:bidi="hi-IN"/>
        </w:rPr>
        <w:t># jeżeli wybór oferty będzie prowadził do powstania u Zamawiającego obowiązku podatkowego, zgodnie z przepisami o podatku od towarów i usług, należy podać cenę netto</w:t>
      </w:r>
    </w:p>
    <w:p w14:paraId="3F25602E" w14:textId="272CE3F1" w:rsidR="00B80669" w:rsidRDefault="00B80669" w:rsidP="00122A30">
      <w:pPr>
        <w:suppressAutoHyphens/>
        <w:autoSpaceDN w:val="0"/>
        <w:spacing w:after="120"/>
        <w:textAlignment w:val="baseline"/>
        <w:rPr>
          <w:rFonts w:ascii="Garamond" w:eastAsia="Lucida Sans Unicode" w:hAnsi="Garamond" w:cs="Times New Roman"/>
          <w:color w:val="FF0000"/>
          <w:kern w:val="3"/>
          <w:lang w:eastAsia="zh-CN" w:bidi="hi-IN"/>
        </w:rPr>
      </w:pPr>
    </w:p>
    <w:p w14:paraId="28D81709" w14:textId="748C0EA8" w:rsidR="00B80669" w:rsidRDefault="00B80669" w:rsidP="00122A30">
      <w:pPr>
        <w:suppressAutoHyphens/>
        <w:autoSpaceDN w:val="0"/>
        <w:spacing w:after="120"/>
        <w:textAlignment w:val="baseline"/>
        <w:rPr>
          <w:rFonts w:ascii="Garamond" w:eastAsia="Lucida Sans Unicode" w:hAnsi="Garamond" w:cs="Times New Roman"/>
          <w:color w:val="FF0000"/>
          <w:kern w:val="3"/>
          <w:lang w:eastAsia="zh-CN" w:bidi="hi-IN"/>
        </w:rPr>
      </w:pPr>
    </w:p>
    <w:p w14:paraId="2D17C569" w14:textId="77777777" w:rsidR="00B80669" w:rsidRPr="00317CBF" w:rsidRDefault="00B80669" w:rsidP="00122A30">
      <w:pPr>
        <w:suppressAutoHyphens/>
        <w:autoSpaceDN w:val="0"/>
        <w:spacing w:after="120"/>
        <w:textAlignment w:val="baseline"/>
        <w:rPr>
          <w:rFonts w:ascii="Garamond" w:eastAsia="Lucida Sans Unicode" w:hAnsi="Garamond" w:cs="Times New Roman"/>
          <w:color w:val="FF0000"/>
          <w:kern w:val="3"/>
          <w:lang w:eastAsia="zh-CN" w:bidi="hi-IN"/>
        </w:rPr>
      </w:pPr>
    </w:p>
    <w:p w14:paraId="028C8FCD" w14:textId="2B914524" w:rsidR="00122A30" w:rsidRDefault="00122A30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7F16431A" w14:textId="037CB0B2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tbl>
      <w:tblPr>
        <w:tblpPr w:leftFromText="141" w:rightFromText="141" w:vertAnchor="text" w:horzAnchor="page" w:tblpX="1287" w:tblpY="125"/>
        <w:tblW w:w="0" w:type="auto"/>
        <w:tblLook w:val="04A0" w:firstRow="1" w:lastRow="0" w:firstColumn="1" w:lastColumn="0" w:noHBand="0" w:noVBand="1"/>
      </w:tblPr>
      <w:tblGrid>
        <w:gridCol w:w="2972"/>
        <w:gridCol w:w="4961"/>
      </w:tblGrid>
      <w:tr w:rsidR="00B80669" w14:paraId="1969CF85" w14:textId="77777777" w:rsidTr="00D45707">
        <w:trPr>
          <w:trHeight w:val="397"/>
        </w:trPr>
        <w:tc>
          <w:tcPr>
            <w:tcW w:w="2972" w:type="dxa"/>
            <w:shd w:val="clear" w:color="auto" w:fill="auto"/>
          </w:tcPr>
          <w:p w14:paraId="3ACDCF09" w14:textId="77777777" w:rsidR="00B80669" w:rsidRPr="000A558C" w:rsidRDefault="00B80669" w:rsidP="00D45707">
            <w:pPr>
              <w:suppressAutoHyphens/>
              <w:rPr>
                <w:rFonts w:ascii="Garamond" w:hAnsi="Garamond"/>
                <w:b/>
                <w:lang w:eastAsia="ar-SA"/>
              </w:rPr>
            </w:pPr>
            <w:r w:rsidRPr="000A558C">
              <w:rPr>
                <w:rFonts w:ascii="Garamond" w:hAnsi="Garamond"/>
                <w:b/>
                <w:lang w:eastAsia="ar-SA"/>
              </w:rPr>
              <w:t>Nazwa i typ:</w:t>
            </w:r>
          </w:p>
        </w:tc>
        <w:tc>
          <w:tcPr>
            <w:tcW w:w="4961" w:type="dxa"/>
            <w:shd w:val="clear" w:color="auto" w:fill="auto"/>
          </w:tcPr>
          <w:p w14:paraId="048C6776" w14:textId="77777777" w:rsidR="00B80669" w:rsidRPr="000A558C" w:rsidRDefault="00B80669" w:rsidP="00D45707">
            <w:pPr>
              <w:suppressAutoHyphens/>
              <w:rPr>
                <w:rFonts w:ascii="Garamond" w:hAnsi="Garamond"/>
                <w:lang w:eastAsia="ar-SA"/>
              </w:rPr>
            </w:pPr>
            <w:r w:rsidRPr="000A558C">
              <w:rPr>
                <w:rFonts w:ascii="Garamond" w:hAnsi="Garamond"/>
                <w:lang w:eastAsia="ar-SA"/>
              </w:rPr>
              <w:t>……………………………………………………</w:t>
            </w:r>
          </w:p>
        </w:tc>
      </w:tr>
      <w:tr w:rsidR="00B80669" w14:paraId="3CD81433" w14:textId="77777777" w:rsidTr="00D45707">
        <w:trPr>
          <w:trHeight w:val="397"/>
        </w:trPr>
        <w:tc>
          <w:tcPr>
            <w:tcW w:w="2972" w:type="dxa"/>
            <w:shd w:val="clear" w:color="auto" w:fill="auto"/>
          </w:tcPr>
          <w:p w14:paraId="0B4AD6E5" w14:textId="77777777" w:rsidR="00B80669" w:rsidRPr="000A558C" w:rsidRDefault="00B80669" w:rsidP="00D45707">
            <w:pPr>
              <w:suppressAutoHyphens/>
              <w:rPr>
                <w:rFonts w:ascii="Garamond" w:hAnsi="Garamond"/>
                <w:b/>
                <w:lang w:eastAsia="ar-SA"/>
              </w:rPr>
            </w:pPr>
            <w:r w:rsidRPr="000A558C">
              <w:rPr>
                <w:rFonts w:ascii="Garamond" w:hAnsi="Garamond"/>
                <w:b/>
                <w:lang w:eastAsia="ar-SA"/>
              </w:rPr>
              <w:t>Producent:</w:t>
            </w:r>
          </w:p>
        </w:tc>
        <w:tc>
          <w:tcPr>
            <w:tcW w:w="4961" w:type="dxa"/>
            <w:shd w:val="clear" w:color="auto" w:fill="auto"/>
          </w:tcPr>
          <w:p w14:paraId="5122BDCC" w14:textId="77777777" w:rsidR="00B80669" w:rsidRPr="000A558C" w:rsidRDefault="00B80669" w:rsidP="00D45707">
            <w:pPr>
              <w:suppressAutoHyphens/>
              <w:rPr>
                <w:rFonts w:ascii="Garamond" w:hAnsi="Garamond"/>
                <w:lang w:eastAsia="ar-SA"/>
              </w:rPr>
            </w:pPr>
            <w:r w:rsidRPr="000A558C">
              <w:rPr>
                <w:rFonts w:ascii="Garamond" w:hAnsi="Garamond"/>
                <w:lang w:eastAsia="ar-SA"/>
              </w:rPr>
              <w:t>……………………………………………………</w:t>
            </w:r>
          </w:p>
        </w:tc>
      </w:tr>
      <w:tr w:rsidR="00B80669" w14:paraId="5E115A51" w14:textId="77777777" w:rsidTr="00D45707">
        <w:trPr>
          <w:trHeight w:val="397"/>
        </w:trPr>
        <w:tc>
          <w:tcPr>
            <w:tcW w:w="2972" w:type="dxa"/>
            <w:shd w:val="clear" w:color="auto" w:fill="auto"/>
          </w:tcPr>
          <w:p w14:paraId="488BC13E" w14:textId="77777777" w:rsidR="00B80669" w:rsidRPr="000A558C" w:rsidRDefault="00B80669" w:rsidP="00D45707">
            <w:pPr>
              <w:suppressAutoHyphens/>
              <w:rPr>
                <w:rFonts w:ascii="Garamond" w:hAnsi="Garamond"/>
                <w:b/>
                <w:lang w:eastAsia="ar-SA"/>
              </w:rPr>
            </w:pPr>
            <w:r w:rsidRPr="000A558C">
              <w:rPr>
                <w:rFonts w:ascii="Garamond" w:hAnsi="Garamond"/>
                <w:b/>
                <w:lang w:eastAsia="ar-SA"/>
              </w:rPr>
              <w:t>Kraj produkcji:</w:t>
            </w:r>
          </w:p>
        </w:tc>
        <w:tc>
          <w:tcPr>
            <w:tcW w:w="4961" w:type="dxa"/>
            <w:shd w:val="clear" w:color="auto" w:fill="auto"/>
          </w:tcPr>
          <w:p w14:paraId="348143C3" w14:textId="77777777" w:rsidR="00B80669" w:rsidRPr="000A558C" w:rsidRDefault="00B80669" w:rsidP="00D45707">
            <w:pPr>
              <w:suppressAutoHyphens/>
              <w:rPr>
                <w:rFonts w:ascii="Garamond" w:hAnsi="Garamond"/>
                <w:lang w:eastAsia="ar-SA"/>
              </w:rPr>
            </w:pPr>
            <w:r w:rsidRPr="000A558C">
              <w:rPr>
                <w:rFonts w:ascii="Garamond" w:hAnsi="Garamond"/>
                <w:lang w:eastAsia="ar-SA"/>
              </w:rPr>
              <w:t>……………………………………………………</w:t>
            </w:r>
          </w:p>
        </w:tc>
      </w:tr>
      <w:tr w:rsidR="00B80669" w14:paraId="6562026E" w14:textId="77777777" w:rsidTr="00D45707">
        <w:trPr>
          <w:trHeight w:val="397"/>
        </w:trPr>
        <w:tc>
          <w:tcPr>
            <w:tcW w:w="2972" w:type="dxa"/>
            <w:shd w:val="clear" w:color="auto" w:fill="auto"/>
          </w:tcPr>
          <w:p w14:paraId="5AC2C465" w14:textId="77777777" w:rsidR="00B80669" w:rsidRPr="000A558C" w:rsidRDefault="00B80669" w:rsidP="00D45707">
            <w:pPr>
              <w:suppressAutoHyphens/>
              <w:rPr>
                <w:rFonts w:ascii="Garamond" w:hAnsi="Garamond"/>
                <w:b/>
                <w:lang w:eastAsia="ar-SA"/>
              </w:rPr>
            </w:pPr>
            <w:r w:rsidRPr="000A558C">
              <w:rPr>
                <w:rFonts w:ascii="Garamond" w:hAnsi="Garamond"/>
                <w:b/>
                <w:lang w:eastAsia="ar-SA"/>
              </w:rPr>
              <w:t xml:space="preserve">Rok produkcji </w:t>
            </w:r>
            <w:r>
              <w:rPr>
                <w:rFonts w:ascii="Garamond" w:hAnsi="Garamond"/>
                <w:b/>
                <w:lang w:eastAsia="ar-SA"/>
              </w:rPr>
              <w:t>(2025 rok</w:t>
            </w:r>
            <w:r w:rsidRPr="0060364F">
              <w:rPr>
                <w:rFonts w:ascii="Garamond" w:hAnsi="Garamond"/>
                <w:b/>
                <w:lang w:eastAsia="ar-SA"/>
              </w:rPr>
              <w:t>):</w:t>
            </w:r>
          </w:p>
        </w:tc>
        <w:tc>
          <w:tcPr>
            <w:tcW w:w="4961" w:type="dxa"/>
            <w:shd w:val="clear" w:color="auto" w:fill="auto"/>
          </w:tcPr>
          <w:p w14:paraId="7CF530E7" w14:textId="77777777" w:rsidR="00B80669" w:rsidRPr="000A558C" w:rsidRDefault="00B80669" w:rsidP="00D45707">
            <w:pPr>
              <w:suppressAutoHyphens/>
              <w:rPr>
                <w:rFonts w:ascii="Garamond" w:hAnsi="Garamond"/>
                <w:lang w:eastAsia="ar-SA"/>
              </w:rPr>
            </w:pPr>
            <w:r w:rsidRPr="000A558C">
              <w:rPr>
                <w:rFonts w:ascii="Garamond" w:hAnsi="Garamond"/>
                <w:lang w:eastAsia="ar-SA"/>
              </w:rPr>
              <w:t>…………………………………………………….</w:t>
            </w:r>
          </w:p>
        </w:tc>
      </w:tr>
    </w:tbl>
    <w:p w14:paraId="619353BC" w14:textId="77777777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53BBFAE5" w14:textId="429EC06E" w:rsidR="006C35B1" w:rsidRDefault="006C35B1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5F490816" w14:textId="7FC8C0BB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5396CB88" w14:textId="690C2593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120A72FD" w14:textId="11065AE5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3BD9B04C" w14:textId="44ACBB00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318ED1FB" w14:textId="517388C6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5853073E" w14:textId="549FF09F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16DEE6E5" w14:textId="4B322BC3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5EC5C768" w14:textId="7674AD2E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7524B106" w14:textId="3DA84418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7B491180" w14:textId="645C0076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388AA3D5" w14:textId="351479FD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6D98BAB2" w14:textId="75CDC5C2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72288A20" w14:textId="684538CA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42A081A3" w14:textId="77777777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3DB677A6" w14:textId="77777777" w:rsidR="00B80669" w:rsidRDefault="00B80669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p w14:paraId="31E04568" w14:textId="77777777" w:rsidR="006C35B1" w:rsidRPr="00317CBF" w:rsidRDefault="006C35B1" w:rsidP="00122A3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sz w:val="20"/>
          <w:szCs w:val="20"/>
          <w:lang w:eastAsia="zh-CN" w:bidi="hi-IN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5953"/>
        <w:gridCol w:w="1985"/>
        <w:gridCol w:w="1701"/>
        <w:gridCol w:w="2835"/>
        <w:gridCol w:w="2126"/>
      </w:tblGrid>
      <w:tr w:rsidR="001360EB" w:rsidRPr="00317CBF" w14:paraId="7134A7C8" w14:textId="77777777" w:rsidTr="00317C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75702E" w14:textId="77777777" w:rsidR="001360EB" w:rsidRPr="00317CBF" w:rsidRDefault="001360EB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lastRenderedPageBreak/>
              <w:t>Lp.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5D8434" w14:textId="77777777" w:rsidR="001360EB" w:rsidRPr="00317CBF" w:rsidRDefault="001360EB" w:rsidP="00317C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OPIS PARAMETRU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A5BA86" w14:textId="77777777" w:rsidR="001360EB" w:rsidRPr="00317CBF" w:rsidRDefault="001360EB" w:rsidP="00317CBF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17548" w14:textId="77777777" w:rsidR="001360EB" w:rsidRPr="00317CBF" w:rsidRDefault="001360EB" w:rsidP="00317CBF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PARAMERT OFEROWANY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2D1364" w14:textId="77777777" w:rsidR="001360EB" w:rsidRPr="00317CBF" w:rsidRDefault="008010BA" w:rsidP="00317CBF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317CBF">
              <w:rPr>
                <w:rFonts w:ascii="Garamond" w:hAnsi="Garamond" w:cs="Times New Roman"/>
                <w:b/>
              </w:rPr>
              <w:t xml:space="preserve">Lokalizacja potwierdzenia </w:t>
            </w:r>
            <w:r w:rsidR="00541D78" w:rsidRPr="00317CBF">
              <w:rPr>
                <w:rFonts w:ascii="Garamond" w:hAnsi="Garamond" w:cs="Times New Roman"/>
                <w:b/>
              </w:rPr>
              <w:t xml:space="preserve">              </w:t>
            </w:r>
            <w:r w:rsidRPr="00317CBF">
              <w:rPr>
                <w:rFonts w:ascii="Garamond" w:hAnsi="Garamond" w:cs="Times New Roman"/>
                <w:b/>
              </w:rPr>
              <w:t>[str. oferty]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4D9AB3" w14:textId="528F382B" w:rsidR="001360EB" w:rsidRPr="00317CBF" w:rsidRDefault="001360EB" w:rsidP="00317CBF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OCENA PKT</w:t>
            </w:r>
          </w:p>
        </w:tc>
      </w:tr>
      <w:tr w:rsidR="00AB670A" w:rsidRPr="00317CBF" w14:paraId="72A22BCD" w14:textId="77777777" w:rsidTr="00317C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1713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33A8" w14:textId="4D6E3921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Stanowisko do resuscytacji noworodka z wyposażeniem – inkubator otwarty, umieszczony na podstawie jezdnej. Wszystkie kółka wyposażone w hamulce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8255" w14:textId="351F76FB" w:rsidR="00AB670A" w:rsidRPr="00317CBF" w:rsidRDefault="00AB670A" w:rsidP="00AB670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kern w:val="1"/>
                <w:lang w:eastAsia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999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E0CD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F9CE" w14:textId="2D19DC5F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4CB4AF6D" w14:textId="77777777" w:rsidTr="00317C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3AC0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CB84" w14:textId="66FDA88C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Moduł podnośnika elektrycznego - regulacja położenia materacyka względem poziomu podłogi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52C8" w14:textId="13AAB3FC" w:rsidR="00AB670A" w:rsidRPr="00317CBF" w:rsidRDefault="00AB670A" w:rsidP="00AB670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FF0000"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kern w:val="1"/>
                <w:lang w:eastAsia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959B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11B6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1A6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4B788366" w14:textId="77777777" w:rsidTr="00317C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D0E6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7865" w14:textId="70CAE48A" w:rsidR="00AB670A" w:rsidRPr="00317CBF" w:rsidRDefault="00AB670A" w:rsidP="00AB670A">
            <w:pPr>
              <w:spacing w:before="100" w:beforeAutospacing="1" w:after="100" w:afterAutospacing="1" w:line="240" w:lineRule="auto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317CBF">
              <w:rPr>
                <w:rFonts w:ascii="Garamond" w:eastAsia="Times New Roman" w:hAnsi="Garamond" w:cs="Times New Roman"/>
                <w:bCs/>
                <w:lang w:eastAsia="pl-PL"/>
              </w:rPr>
              <w:t xml:space="preserve">Kolorowy wyświetlacz (ekran) na panelu sterującym min. 6”, </w:t>
            </w:r>
            <w:r w:rsidR="001D5FD6">
              <w:rPr>
                <w:rFonts w:ascii="Garamond" w:eastAsia="Times New Roman" w:hAnsi="Garamond" w:cs="Times New Roman"/>
                <w:bCs/>
                <w:lang w:eastAsia="pl-PL"/>
              </w:rPr>
              <w:br/>
            </w:r>
            <w:r w:rsidRPr="00317CBF">
              <w:rPr>
                <w:rFonts w:ascii="Garamond" w:eastAsia="Times New Roman" w:hAnsi="Garamond" w:cs="Times New Roman"/>
                <w:bCs/>
                <w:lang w:eastAsia="pl-PL"/>
              </w:rPr>
              <w:t xml:space="preserve">do prezentacji parametrów nastawianych i monitorowanych </w:t>
            </w:r>
            <w:r w:rsidR="001D5FD6">
              <w:rPr>
                <w:rFonts w:ascii="Garamond" w:eastAsia="Times New Roman" w:hAnsi="Garamond" w:cs="Times New Roman"/>
                <w:bCs/>
                <w:lang w:eastAsia="pl-PL"/>
              </w:rPr>
              <w:br/>
            </w:r>
            <w:r w:rsidRPr="00317CBF">
              <w:rPr>
                <w:rFonts w:ascii="Garamond" w:eastAsia="Times New Roman" w:hAnsi="Garamond" w:cs="Times New Roman"/>
                <w:bCs/>
                <w:lang w:eastAsia="pl-PL"/>
              </w:rPr>
              <w:t>z wyświetlanym tekstem w języku polskim</w:t>
            </w:r>
          </w:p>
          <w:p w14:paraId="7BECDB65" w14:textId="5D912885" w:rsidR="00AB670A" w:rsidRPr="00317CBF" w:rsidRDefault="00AB670A" w:rsidP="00AB670A">
            <w:pPr>
              <w:pStyle w:val="Emphasis1"/>
              <w:spacing w:line="288" w:lineRule="auto"/>
              <w:jc w:val="both"/>
              <w:rPr>
                <w:rFonts w:ascii="Garamond" w:hAnsi="Garamond"/>
                <w:i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BBB6" w14:textId="66E6694D" w:rsidR="00AB670A" w:rsidRPr="00317CBF" w:rsidRDefault="00AB670A" w:rsidP="00AB670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kern w:val="1"/>
                <w:lang w:eastAsia="pl-PL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FF13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3A18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7B6B" w14:textId="243190FB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401C26E5" w14:textId="77777777" w:rsidTr="00317C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BD7D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51A9" w14:textId="09E66B79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Regulacja kata nachylenia podstawy z materacykiem w zakresie min. +/-10°.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6D6E" w14:textId="77777777" w:rsidR="00AB670A" w:rsidRPr="00317CBF" w:rsidRDefault="00AB670A" w:rsidP="00AB670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kern w:val="1"/>
                <w:lang w:eastAsia="pl-PL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CECE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975F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C597" w14:textId="29A8AD1D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2E8E53EB" w14:textId="77777777" w:rsidTr="00317C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0566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C43D" w14:textId="4AD81A69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Prowadnice lub szuflada do wprowadzenia kasety RTG pod materacyk bez konieczności przemieszczania dziecka. Kaseta wysuwana po min. 1 stronie inkubatora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3C1D" w14:textId="0354706F" w:rsidR="00AB670A" w:rsidRPr="00317CBF" w:rsidRDefault="00AB670A" w:rsidP="00AB670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kern w:val="1"/>
                <w:lang w:eastAsia="pl-PL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0A5E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65DC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54C1" w14:textId="64CE22F4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21964111" w14:textId="77777777" w:rsidTr="00317C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361D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C4E9" w14:textId="5F7A1565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Alarmy akustyczne i optyczne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F856" w14:textId="12ABE3C2" w:rsidR="00AB670A" w:rsidRPr="00317CBF" w:rsidRDefault="00AB670A" w:rsidP="00AB670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kern w:val="1"/>
                <w:lang w:eastAsia="pl-PL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EFA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5E74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FDA7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  <w:p w14:paraId="215A55B2" w14:textId="758AE02C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42BEF0F2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F3E2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DC41" w14:textId="6993A911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Wyciszanie alarmów w sposób bezdotykowy, realizowany poprzez ruch ręki w pobliżu czujnika ruchu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511A" w14:textId="5688B5B5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1BA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876D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102D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 - 3 pkt</w:t>
            </w:r>
          </w:p>
          <w:p w14:paraId="187E5CE8" w14:textId="59CE5F45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nie - 0 pkt</w:t>
            </w:r>
          </w:p>
        </w:tc>
      </w:tr>
      <w:tr w:rsidR="00AB670A" w:rsidRPr="00317CBF" w14:paraId="0F94DD33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4D25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185" w14:textId="5240B3E4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Promiennik grzejny, z regulacją mocy grzania z poziomu panelu sterującego. Zakres regulacji mocy grzania (0÷100)%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9981" w14:textId="69005E5D" w:rsidR="00AB670A" w:rsidRPr="00317CBF" w:rsidRDefault="000B5DA6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E0ED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AFA1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6A90" w14:textId="6A29F7CA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404D0059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9A8F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44027" w14:textId="174213E9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Moc promiennika min. 350 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2111" w14:textId="6039BF2A" w:rsidR="00AB670A" w:rsidRPr="00317CBF" w:rsidRDefault="000B5DA6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3741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ADA7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BA68" w14:textId="0175B948" w:rsidR="00AB670A" w:rsidRPr="00317CBF" w:rsidRDefault="000B5DA6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69FBC7C7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AEDC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AF33C" w14:textId="5D02A291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 xml:space="preserve">Automatyczne ustawienie mocy grzania na 100%, po włączeniu inkubatora.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F8F2" w14:textId="2F872BCF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45F1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E2D9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96CC" w14:textId="594A2ED1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3B495FB3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C8F7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252B2" w14:textId="5D00FABB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Zin</w:t>
            </w:r>
            <w:r w:rsidR="000B5DA6" w:rsidRPr="00317CBF">
              <w:rPr>
                <w:rFonts w:ascii="Garamond" w:hAnsi="Garamond" w:cs="Times New Roman"/>
              </w:rPr>
              <w:t>tegrowana lampa zabiegowa min. 2</w:t>
            </w:r>
            <w:r w:rsidRPr="00317CBF">
              <w:rPr>
                <w:rFonts w:ascii="Garamond" w:hAnsi="Garamond" w:cs="Times New Roman"/>
              </w:rPr>
              <w:t>000 luksów umożliwiająca podświetlanie wybranego obszaru pacjenta stanowiąca integralną część urządzenia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3B86" w14:textId="599AF6A4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  <w:r w:rsidRPr="00317CBF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5AC0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2DC7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DD58" w14:textId="4781171A" w:rsidR="00AB670A" w:rsidRPr="00317CBF" w:rsidRDefault="000B5DA6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wymagana wartość – 0 pkt najwięcej – 2 pkt, inne proporcjonalnie mniej, względem największego</w:t>
            </w:r>
          </w:p>
        </w:tc>
      </w:tr>
      <w:tr w:rsidR="00AB670A" w:rsidRPr="00317CBF" w14:paraId="49D534F0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187E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51AB" w14:textId="0803BD28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Opuszczane, przezierne ścianki boczne inkubatora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C518" w14:textId="7BB3DBE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  <w:r w:rsidRPr="00317CBF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DBC0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19AF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2C9B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742DC48F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CBF7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29D" w14:textId="0560D29F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 xml:space="preserve">Układ automatycznej regulacji temperatury bazujący na pomiarach temperatury skóry noworodka w min. zakresie: (35÷37,5)°C </w:t>
            </w:r>
            <w:r w:rsidR="001D5FD6">
              <w:rPr>
                <w:rFonts w:ascii="Garamond" w:hAnsi="Garamond" w:cs="Times New Roman"/>
              </w:rPr>
              <w:br/>
            </w:r>
            <w:r w:rsidRPr="00317CBF">
              <w:rPr>
                <w:rFonts w:ascii="Garamond" w:hAnsi="Garamond" w:cs="Times New Roman"/>
              </w:rPr>
              <w:t>ze skokiem 1°C. Manualna regulacja temperatury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A722" w14:textId="39D82232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A2BC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8E8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C142" w14:textId="2822CB9F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6F23B342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D983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C13" w14:textId="65A79E82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Zakres pomiarowy temperatury skóry pacjenta min. (32÷41) °C                      z dokładnością czujnika nie więcej niż ±0,1 °C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0DE9" w14:textId="790DDC39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8AF8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3870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13B3" w14:textId="0E56F7A2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6CD59658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CDDD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57BA" w14:textId="1FACB2F7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 xml:space="preserve">Trendy w postaci krzywych, zapamiętywane i prezentowane </w:t>
            </w:r>
            <w:r w:rsidR="001D5FD6">
              <w:rPr>
                <w:rFonts w:ascii="Garamond" w:hAnsi="Garamond" w:cs="Times New Roman"/>
              </w:rPr>
              <w:br/>
            </w:r>
            <w:r w:rsidRPr="00317CBF">
              <w:rPr>
                <w:rFonts w:ascii="Garamond" w:hAnsi="Garamond" w:cs="Times New Roman"/>
              </w:rPr>
              <w:t>na ekranie wyświetlacza: temperatura nastawiona, moc grzewcza, temperatura noworodka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3623" w14:textId="4358EFC4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C611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3C7D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8AE8" w14:textId="77777777" w:rsidR="000B5DA6" w:rsidRPr="00317CBF" w:rsidRDefault="000B5DA6" w:rsidP="000B5D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 - 3 pkt</w:t>
            </w:r>
          </w:p>
          <w:p w14:paraId="66FF57BB" w14:textId="5857AA77" w:rsidR="00AB670A" w:rsidRPr="00317CBF" w:rsidRDefault="000B5DA6" w:rsidP="000B5D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nie - 0 pkt</w:t>
            </w:r>
          </w:p>
        </w:tc>
      </w:tr>
      <w:tr w:rsidR="00AB670A" w:rsidRPr="00317CBF" w14:paraId="65436AEE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8E86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30F" w14:textId="65D47EC2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 xml:space="preserve">Stanowisko wyposażone w stoper APGAR wyświetlający upływający czas (po 1, 5, 10 minutach) oraz okresowo dźwięk przypominający </w:t>
            </w:r>
            <w:r w:rsidR="001D5FD6">
              <w:rPr>
                <w:rFonts w:ascii="Garamond" w:hAnsi="Garamond" w:cs="Times New Roman"/>
              </w:rPr>
              <w:br/>
            </w:r>
            <w:r w:rsidRPr="00317CBF">
              <w:rPr>
                <w:rFonts w:ascii="Garamond" w:hAnsi="Garamond" w:cs="Times New Roman"/>
              </w:rPr>
              <w:t xml:space="preserve">o ocenie punktacji APGAR noworodka. Możliwość </w:t>
            </w:r>
            <w:r w:rsidR="00CD4BCB" w:rsidRPr="00317CBF">
              <w:rPr>
                <w:rFonts w:ascii="Garamond" w:hAnsi="Garamond" w:cs="Times New Roman"/>
              </w:rPr>
              <w:t>wł.</w:t>
            </w:r>
            <w:r w:rsidRPr="00317CBF">
              <w:rPr>
                <w:rFonts w:ascii="Garamond" w:hAnsi="Garamond" w:cs="Times New Roman"/>
              </w:rPr>
              <w:t>/wył. tej funkcji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F21F" w14:textId="62466E03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69C6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BAF5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FD4E" w14:textId="0649FB84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3AA9E58E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C67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FDB1" w14:textId="0786391F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 xml:space="preserve">Wbudowany w panel główny moduł do resuscytacji składający się </w:t>
            </w:r>
            <w:r w:rsidR="001D5FD6">
              <w:rPr>
                <w:rFonts w:ascii="Garamond" w:hAnsi="Garamond" w:cs="Times New Roman"/>
              </w:rPr>
              <w:br/>
            </w:r>
            <w:r w:rsidRPr="00317CBF">
              <w:rPr>
                <w:rFonts w:ascii="Garamond" w:hAnsi="Garamond" w:cs="Times New Roman"/>
              </w:rPr>
              <w:t xml:space="preserve">z manometrów, przepływomierzy oraz mieszalnika.  Nastawy stężenia tlenu w mieszance realizowane za pomocą mieszalnika wbudowanego w panel główny. Regulacja wartości ciśnienia gazów dostarczanych pacjentowi (prezentacja aktualnej wartości ciśnienia </w:t>
            </w:r>
            <w:r w:rsidR="001D5FD6">
              <w:rPr>
                <w:rFonts w:ascii="Garamond" w:hAnsi="Garamond" w:cs="Times New Roman"/>
              </w:rPr>
              <w:br/>
            </w:r>
            <w:r w:rsidRPr="00317CBF">
              <w:rPr>
                <w:rFonts w:ascii="Garamond" w:hAnsi="Garamond" w:cs="Times New Roman"/>
              </w:rPr>
              <w:t>w drogach oddechowych na manometrze). Regulowany PIP oraz PEEP.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33B6" w14:textId="2ED5F81F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A0BD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4169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F50" w14:textId="5F42AE2C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7922086F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1607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630" w14:textId="1E0A89F5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 xml:space="preserve">Ssak Venturiego z regulacją siły ssania oraz manometrem wbudowanym w główny panel sterujący inkubatora otwartego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E965" w14:textId="47779E8F" w:rsidR="00AB670A" w:rsidRPr="00317CBF" w:rsidRDefault="000B5DA6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85E1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FFCD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2701" w14:textId="1C20C92B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7838CA0E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E325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CBF2" w14:textId="155B3840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Wbudowane w stanowisko gniazdo do podłączenia czujnika saturacji. Pomiar metodą Masimo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E405" w14:textId="0BB5CB73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7D3E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7CCE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B709" w14:textId="30D241C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3774807A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8370" w14:textId="4167C7FE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  <w:t xml:space="preserve"> 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42BF" w14:textId="49A68FE3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Uchwyt od frontu i tyłu inkubatora otwartego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51CE" w14:textId="5B9D4040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436C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5C2E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114D" w14:textId="355C56B8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03C56C15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FAC9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E0F7" w14:textId="7FC60FFC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 xml:space="preserve">Wykonywanie automatycznie testu sprawdzającego po włączeniu </w:t>
            </w:r>
            <w:r w:rsidR="001D5FD6">
              <w:rPr>
                <w:rFonts w:ascii="Garamond" w:hAnsi="Garamond" w:cs="Times New Roman"/>
              </w:rPr>
              <w:br/>
            </w:r>
            <w:r w:rsidRPr="00317CBF">
              <w:rPr>
                <w:rFonts w:ascii="Garamond" w:hAnsi="Garamond" w:cs="Times New Roman"/>
              </w:rPr>
              <w:t>do sieci oraz okresowo w trakcie pracy inkubatora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2572" w14:textId="0C4F6785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55A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DB8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9E29" w14:textId="37EB453D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77D28DF4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3149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E85" w14:textId="29404FC9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 xml:space="preserve">Min. 2 dodatkowe gniazda elektryczne wbudowane fabrycznie </w:t>
            </w:r>
            <w:r w:rsidR="001D5FD6">
              <w:rPr>
                <w:rFonts w:ascii="Garamond" w:hAnsi="Garamond" w:cs="Times New Roman"/>
              </w:rPr>
              <w:br/>
            </w:r>
            <w:r w:rsidRPr="00317CBF">
              <w:rPr>
                <w:rFonts w:ascii="Garamond" w:hAnsi="Garamond" w:cs="Times New Roman"/>
              </w:rPr>
              <w:t>w inkubator umożliwiające podłączenie innego sprzętu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455A" w14:textId="6C7C8960" w:rsidR="00AB670A" w:rsidRPr="00317CBF" w:rsidRDefault="000B5DA6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8102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1879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9F6B" w14:textId="64631F20" w:rsidR="00AB670A" w:rsidRPr="00317CBF" w:rsidRDefault="000B5DA6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12C42D6E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2EE5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1C9" w14:textId="6FE8BEFB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System szuflad-pojemników o obciążeniu do min. 6,5kg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1781" w14:textId="5B827A5B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A7C1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3C34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6D5B" w14:textId="007102FA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2CDEB439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EB61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C7ED" w14:textId="4EF39992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Szyna lub rury do mocowania dodatkowych akcesoriów, stanowiąca integralną część panelu głównego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80DA" w14:textId="0E976206" w:rsidR="00AB670A" w:rsidRPr="00317CBF" w:rsidRDefault="000B5DA6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60D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15CF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6BCE" w14:textId="50CD1567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768CCCE2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9495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06B8" w14:textId="72574F93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Wbudowana waga w min. zakresie od 300g do 8kg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C4F1" w14:textId="11400A29" w:rsidR="00AB670A" w:rsidRPr="00317CBF" w:rsidRDefault="000B5DA6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462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5D7B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1546" w14:textId="73B7A969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AB670A" w:rsidRPr="00317CBF" w14:paraId="022B8BDF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DB1E" w14:textId="77777777" w:rsidR="00AB670A" w:rsidRPr="00317CBF" w:rsidRDefault="00AB670A" w:rsidP="00AB670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AE3" w14:textId="6B1C5E3F" w:rsidR="00AB670A" w:rsidRPr="00317CBF" w:rsidRDefault="00AB670A" w:rsidP="00AB670A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Czujniki wielorazowe do pomia</w:t>
            </w:r>
            <w:r w:rsidR="000B5DA6" w:rsidRPr="00317CBF">
              <w:rPr>
                <w:rFonts w:ascii="Garamond" w:hAnsi="Garamond" w:cs="Times New Roman"/>
              </w:rPr>
              <w:t>ru temperatury- 2szt/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6120" w14:textId="7C234D1A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C95C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CC3A" w14:textId="77777777" w:rsidR="00AB670A" w:rsidRPr="00317CBF" w:rsidRDefault="00AB670A" w:rsidP="00AB670A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A602" w14:textId="67EB1DE6" w:rsidR="00AB670A" w:rsidRPr="00317CBF" w:rsidRDefault="00AB670A" w:rsidP="00AB670A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- - -</w:t>
            </w:r>
          </w:p>
        </w:tc>
      </w:tr>
      <w:tr w:rsidR="007602A6" w:rsidRPr="00317CBF" w14:paraId="6567233E" w14:textId="77777777" w:rsidTr="00185325">
        <w:trPr>
          <w:trHeight w:val="224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273F3" w14:textId="4E03A878" w:rsidR="007602A6" w:rsidRPr="00317CBF" w:rsidRDefault="007602A6" w:rsidP="007602A6">
            <w:pPr>
              <w:rPr>
                <w:rFonts w:ascii="Garamond" w:hAnsi="Garamond" w:cs="Times New Roman"/>
                <w:b/>
              </w:rPr>
            </w:pPr>
            <w:r w:rsidRPr="00317CBF">
              <w:rPr>
                <w:rFonts w:ascii="Garamond" w:hAnsi="Garamond" w:cs="Times New Roman"/>
                <w:b/>
              </w:rPr>
              <w:t>Aspekty społeczne, środowiskowe i innowacyjne</w:t>
            </w:r>
          </w:p>
        </w:tc>
      </w:tr>
      <w:tr w:rsidR="007602A6" w:rsidRPr="00317CBF" w14:paraId="71868968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1E22" w14:textId="77777777" w:rsidR="007602A6" w:rsidRPr="00317CBF" w:rsidRDefault="007602A6" w:rsidP="007602A6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</w:tcPr>
          <w:p w14:paraId="4413AB4F" w14:textId="028E2866" w:rsidR="007602A6" w:rsidRPr="00317CBF" w:rsidRDefault="007602A6" w:rsidP="007602A6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Tryb niskiego poboru mocy [kW/h]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CEF0" w14:textId="75C02498" w:rsidR="007602A6" w:rsidRPr="00317CBF" w:rsidRDefault="007602A6" w:rsidP="007602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B3D7" w14:textId="77777777" w:rsidR="007602A6" w:rsidRPr="00317CBF" w:rsidRDefault="007602A6" w:rsidP="007602A6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1319" w14:textId="77777777" w:rsidR="007602A6" w:rsidRPr="00317CBF" w:rsidRDefault="007602A6" w:rsidP="007602A6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8DA9" w14:textId="77777777" w:rsidR="007602A6" w:rsidRPr="00317CBF" w:rsidRDefault="007602A6" w:rsidP="007602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 – 0,5 pkt</w:t>
            </w:r>
          </w:p>
          <w:p w14:paraId="64CB97AC" w14:textId="615462B6" w:rsidR="007602A6" w:rsidRPr="00317CBF" w:rsidRDefault="007602A6" w:rsidP="007602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nie – 0 pkt</w:t>
            </w:r>
          </w:p>
        </w:tc>
      </w:tr>
      <w:tr w:rsidR="007602A6" w:rsidRPr="00317CBF" w14:paraId="418997DD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F4DB" w14:textId="77777777" w:rsidR="007602A6" w:rsidRPr="00317CBF" w:rsidRDefault="007602A6" w:rsidP="007602A6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</w:tcPr>
          <w:p w14:paraId="5B2B64AD" w14:textId="61A4095D" w:rsidR="007602A6" w:rsidRPr="00317CBF" w:rsidRDefault="007602A6" w:rsidP="007602A6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 xml:space="preserve">Instrukcja obsługi zawierająca wskazówki zarządzania wydajnością </w:t>
            </w:r>
            <w:r w:rsidR="001D5FD6">
              <w:rPr>
                <w:rFonts w:ascii="Garamond" w:hAnsi="Garamond" w:cs="Times New Roman"/>
              </w:rPr>
              <w:br/>
            </w:r>
            <w:r w:rsidRPr="00317CBF">
              <w:rPr>
                <w:rFonts w:ascii="Garamond" w:hAnsi="Garamond" w:cs="Times New Roman"/>
              </w:rPr>
              <w:t>i energooszczędnością urządzenia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2900" w14:textId="37ECE39E" w:rsidR="007602A6" w:rsidRPr="00317CBF" w:rsidRDefault="007602A6" w:rsidP="007602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AAE8" w14:textId="77777777" w:rsidR="007602A6" w:rsidRPr="00317CBF" w:rsidRDefault="007602A6" w:rsidP="007602A6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722D" w14:textId="77777777" w:rsidR="007602A6" w:rsidRPr="00317CBF" w:rsidRDefault="007602A6" w:rsidP="007602A6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6223" w14:textId="77777777" w:rsidR="007602A6" w:rsidRPr="00317CBF" w:rsidRDefault="007602A6" w:rsidP="007602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 – 0,5 pkt</w:t>
            </w:r>
          </w:p>
          <w:p w14:paraId="05D117C5" w14:textId="0BE6CBF5" w:rsidR="007602A6" w:rsidRPr="00317CBF" w:rsidRDefault="007602A6" w:rsidP="007602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nie – 0 pkt</w:t>
            </w:r>
          </w:p>
        </w:tc>
      </w:tr>
      <w:tr w:rsidR="007602A6" w:rsidRPr="00317CBF" w14:paraId="0DF63FC8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84AB" w14:textId="77777777" w:rsidR="007602A6" w:rsidRPr="00317CBF" w:rsidRDefault="007602A6" w:rsidP="007602A6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</w:tcPr>
          <w:p w14:paraId="493C3889" w14:textId="6A4636A7" w:rsidR="007602A6" w:rsidRPr="00317CBF" w:rsidRDefault="007602A6" w:rsidP="007602A6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Szkolenia dla personelu medycznego i technicznego w zakresie efektywności energetycznej urządzenia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C441" w14:textId="32FEA567" w:rsidR="007602A6" w:rsidRPr="00317CBF" w:rsidRDefault="007602A6" w:rsidP="007602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ABFC" w14:textId="77777777" w:rsidR="007602A6" w:rsidRPr="00317CBF" w:rsidRDefault="007602A6" w:rsidP="007602A6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A920" w14:textId="77777777" w:rsidR="007602A6" w:rsidRPr="00317CBF" w:rsidRDefault="007602A6" w:rsidP="007602A6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48C5" w14:textId="77777777" w:rsidR="007602A6" w:rsidRPr="00317CBF" w:rsidRDefault="007602A6" w:rsidP="007602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 – 0,5 pkt</w:t>
            </w:r>
          </w:p>
          <w:p w14:paraId="4D2134DF" w14:textId="00EB9BDD" w:rsidR="007602A6" w:rsidRPr="00317CBF" w:rsidRDefault="007602A6" w:rsidP="007602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nie – 0 pkt</w:t>
            </w:r>
          </w:p>
        </w:tc>
      </w:tr>
      <w:tr w:rsidR="007602A6" w:rsidRPr="00317CBF" w14:paraId="662848FA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8FDD" w14:textId="77777777" w:rsidR="007602A6" w:rsidRPr="00317CBF" w:rsidRDefault="007602A6" w:rsidP="007602A6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</w:tcPr>
          <w:p w14:paraId="356214C9" w14:textId="22ABA2C6" w:rsidR="007602A6" w:rsidRPr="00317CBF" w:rsidRDefault="007602A6" w:rsidP="007602A6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3478" w14:textId="2C818863" w:rsidR="007602A6" w:rsidRPr="00317CBF" w:rsidRDefault="007602A6" w:rsidP="007602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A415" w14:textId="77777777" w:rsidR="007602A6" w:rsidRPr="00317CBF" w:rsidRDefault="007602A6" w:rsidP="007602A6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6DDB" w14:textId="77777777" w:rsidR="007602A6" w:rsidRPr="00317CBF" w:rsidRDefault="007602A6" w:rsidP="007602A6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4BA8" w14:textId="77777777" w:rsidR="007602A6" w:rsidRPr="00317CBF" w:rsidRDefault="007602A6" w:rsidP="007602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 – 0,5 pkt</w:t>
            </w:r>
          </w:p>
          <w:p w14:paraId="777F352F" w14:textId="4D266EC8" w:rsidR="007602A6" w:rsidRPr="00317CBF" w:rsidRDefault="007602A6" w:rsidP="007602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nie – 0 pkt</w:t>
            </w:r>
          </w:p>
        </w:tc>
      </w:tr>
      <w:tr w:rsidR="007602A6" w:rsidRPr="00317CBF" w14:paraId="536CFB67" w14:textId="77777777" w:rsidTr="00317CB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C928" w14:textId="77777777" w:rsidR="007602A6" w:rsidRPr="00317CBF" w:rsidRDefault="007602A6" w:rsidP="007602A6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5953" w:type="dxa"/>
          </w:tcPr>
          <w:p w14:paraId="7A49B79A" w14:textId="2D90544E" w:rsidR="007602A6" w:rsidRPr="00317CBF" w:rsidRDefault="007602A6" w:rsidP="007602A6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Możliwość automatycznego przechodzenia urządzenia w tryb czuwania/niskiego poboru mocy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985C" w14:textId="5C3063B2" w:rsidR="007602A6" w:rsidRPr="00317CBF" w:rsidRDefault="007602A6" w:rsidP="007602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06B8" w14:textId="77777777" w:rsidR="007602A6" w:rsidRPr="00317CBF" w:rsidRDefault="007602A6" w:rsidP="007602A6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A014" w14:textId="77777777" w:rsidR="007602A6" w:rsidRPr="00317CBF" w:rsidRDefault="007602A6" w:rsidP="007602A6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EF10" w14:textId="77777777" w:rsidR="007602A6" w:rsidRPr="00317CBF" w:rsidRDefault="007602A6" w:rsidP="007602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tak – 0,5 pkt</w:t>
            </w:r>
          </w:p>
          <w:p w14:paraId="41FAF3EF" w14:textId="2C8DF415" w:rsidR="007602A6" w:rsidRPr="00317CBF" w:rsidRDefault="007602A6" w:rsidP="007602A6">
            <w:pPr>
              <w:jc w:val="center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nie – 0 pkt</w:t>
            </w:r>
          </w:p>
        </w:tc>
      </w:tr>
    </w:tbl>
    <w:p w14:paraId="7D5AEAB5" w14:textId="45C050CD" w:rsidR="000B5DA6" w:rsidRPr="00317CBF" w:rsidRDefault="000B5DA6" w:rsidP="00122A30">
      <w:pPr>
        <w:spacing w:after="0" w:line="288" w:lineRule="auto"/>
        <w:jc w:val="both"/>
        <w:rPr>
          <w:rFonts w:ascii="Garamond" w:hAnsi="Garamond" w:cs="Times New Roman"/>
          <w:b/>
          <w:color w:val="000000" w:themeColor="text1"/>
        </w:rPr>
      </w:pPr>
    </w:p>
    <w:p w14:paraId="37521E85" w14:textId="77777777" w:rsidR="000B5DA6" w:rsidRPr="00317CBF" w:rsidRDefault="000B5DA6" w:rsidP="00122A30">
      <w:pPr>
        <w:spacing w:after="0" w:line="288" w:lineRule="auto"/>
        <w:jc w:val="both"/>
        <w:rPr>
          <w:rFonts w:ascii="Garamond" w:hAnsi="Garamond" w:cs="Times New Roman"/>
          <w:b/>
          <w:color w:val="000000" w:themeColor="text1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819"/>
        <w:gridCol w:w="2977"/>
        <w:gridCol w:w="2835"/>
        <w:gridCol w:w="3969"/>
      </w:tblGrid>
      <w:tr w:rsidR="00122A30" w:rsidRPr="00317CBF" w14:paraId="267B09A4" w14:textId="77777777" w:rsidTr="006A7D41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D31C4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b/>
                <w:bCs/>
                <w:kern w:val="1"/>
                <w:lang w:eastAsia="pl-PL"/>
              </w:rPr>
              <w:t>WARUNKI GWARANCJI I SERWISU</w:t>
            </w:r>
          </w:p>
        </w:tc>
      </w:tr>
      <w:tr w:rsidR="00122A30" w:rsidRPr="00317CBF" w14:paraId="5E5A96BB" w14:textId="77777777" w:rsidTr="001D5F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2D9F76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Lp.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B4543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OPIS PARAMETRU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ACFB8C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3B0C65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PARAMERT OFEROWANY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72CB2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SPOSÓB OCENY</w:t>
            </w:r>
          </w:p>
        </w:tc>
      </w:tr>
      <w:tr w:rsidR="00122A30" w:rsidRPr="00317CBF" w14:paraId="3229F433" w14:textId="77777777" w:rsidTr="001D5F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57D9E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0EFA3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GWARANCJE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626DD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DE6CB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BD2FB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</w:tr>
      <w:tr w:rsidR="00122A30" w:rsidRPr="00317CBF" w14:paraId="0BE9B7B1" w14:textId="77777777" w:rsidTr="001D5F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1CAD" w14:textId="77777777" w:rsidR="00122A30" w:rsidRPr="00317CBF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3A14" w14:textId="30EFE76F" w:rsidR="00AE7FF8" w:rsidRPr="00317CBF" w:rsidRDefault="00AE7FF8" w:rsidP="00AE7FF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Garamond" w:eastAsia="Andale Sans UI" w:hAnsi="Garamond" w:cs="Times New Roman"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Ok</w:t>
            </w:r>
            <w:r w:rsidRPr="00317CBF">
              <w:rPr>
                <w:rFonts w:ascii="Garamond" w:eastAsia="Andale Sans UI" w:hAnsi="Garamond" w:cs="Times New Roman"/>
                <w:kern w:val="1"/>
                <w:lang w:eastAsia="pl-PL"/>
              </w:rPr>
              <w:t>res pełnej, bez wyłączeń gwarancji dla wszy</w:t>
            </w:r>
            <w:r w:rsidR="00FC26D1">
              <w:rPr>
                <w:rFonts w:ascii="Garamond" w:eastAsia="Andale Sans UI" w:hAnsi="Garamond" w:cs="Times New Roman"/>
                <w:kern w:val="1"/>
                <w:lang w:eastAsia="pl-PL"/>
              </w:rPr>
              <w:t>stkich zaoferowanych elementów.</w:t>
            </w:r>
            <w:r w:rsidRPr="00317CBF">
              <w:rPr>
                <w:rFonts w:ascii="Garamond" w:eastAsia="Andale Sans UI" w:hAnsi="Garamond" w:cs="Times New Roman"/>
                <w:kern w:val="1"/>
                <w:lang w:eastAsia="pl-PL"/>
              </w:rPr>
              <w:t xml:space="preserve"> </w:t>
            </w:r>
          </w:p>
          <w:p w14:paraId="78E37EFC" w14:textId="1A2F6E31" w:rsidR="00122A30" w:rsidRPr="00317CBF" w:rsidRDefault="00AE7FF8" w:rsidP="00AE7FF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kern w:val="1"/>
                <w:lang w:eastAsia="pl-PL"/>
              </w:rPr>
              <w:t xml:space="preserve">UWAGA – należy podać pełną liczbę miesięcy. Wartości ułamkowe będą przy ocenie zaokrąglane </w:t>
            </w:r>
            <w:r w:rsidR="001D5FD6">
              <w:rPr>
                <w:rFonts w:ascii="Garamond" w:eastAsia="Andale Sans UI" w:hAnsi="Garamond" w:cs="Times New Roman"/>
                <w:kern w:val="1"/>
                <w:lang w:eastAsia="pl-PL"/>
              </w:rPr>
              <w:br/>
            </w:r>
            <w:r w:rsidRPr="00317CBF">
              <w:rPr>
                <w:rFonts w:ascii="Garamond" w:eastAsia="Andale Sans UI" w:hAnsi="Garamond" w:cs="Times New Roman"/>
                <w:kern w:val="1"/>
                <w:lang w:eastAsia="pl-PL"/>
              </w:rPr>
              <w:t>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8E43" w14:textId="55A8D9CB" w:rsidR="00FC26D1" w:rsidRPr="00185325" w:rsidRDefault="00FC26D1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  <w:r w:rsidRPr="00185325">
              <w:rPr>
                <w:rFonts w:ascii="Garamond" w:eastAsia="Andale Sans UI" w:hAnsi="Garamond" w:cs="Times New Roman"/>
                <w:kern w:val="1"/>
                <w:lang w:eastAsia="pl-PL"/>
              </w:rPr>
              <w:t>min. 24 miesiące</w:t>
            </w:r>
          </w:p>
          <w:p w14:paraId="4A8B8807" w14:textId="7B7830FF" w:rsidR="00122A30" w:rsidRPr="00317CBF" w:rsidRDefault="00AE7FF8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kern w:val="1"/>
                <w:lang w:eastAsia="pl-PL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3F65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8D5D" w14:textId="77777777" w:rsidR="00AE7FF8" w:rsidRPr="00317CBF" w:rsidRDefault="00AE7FF8" w:rsidP="00AE7FF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kern w:val="1"/>
                <w:lang w:eastAsia="pl-PL"/>
              </w:rPr>
              <w:t>wymagane (24 miesięcy) – 0 pkt</w:t>
            </w:r>
          </w:p>
          <w:p w14:paraId="0002F125" w14:textId="3C965F2C" w:rsidR="00122A30" w:rsidRPr="00317CBF" w:rsidRDefault="007602A6" w:rsidP="00AE7FF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317CBF">
              <w:rPr>
                <w:rFonts w:ascii="Garamond" w:eastAsia="Andale Sans UI" w:hAnsi="Garamond" w:cs="Times New Roman"/>
                <w:kern w:val="1"/>
                <w:lang w:eastAsia="pl-PL"/>
              </w:rPr>
              <w:t>najdłuższy okres – 5</w:t>
            </w:r>
            <w:r w:rsidR="00AE7FF8" w:rsidRPr="00317CBF">
              <w:rPr>
                <w:rFonts w:ascii="Garamond" w:eastAsia="Andale Sans UI" w:hAnsi="Garamond" w:cs="Times New Roman"/>
                <w:kern w:val="1"/>
                <w:lang w:eastAsia="pl-PL"/>
              </w:rPr>
              <w:t xml:space="preserve"> pkt, inne proporcjonalnie mniej, względem najdłuższego okresu</w:t>
            </w:r>
          </w:p>
        </w:tc>
      </w:tr>
      <w:tr w:rsidR="00122A30" w:rsidRPr="00317CBF" w14:paraId="5DF4B0DE" w14:textId="77777777" w:rsidTr="001D5FD6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AAF7" w14:textId="77777777" w:rsidR="00122A30" w:rsidRPr="00317CBF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86BE" w14:textId="308B829E" w:rsidR="00122A30" w:rsidRPr="00317CBF" w:rsidRDefault="00122A30" w:rsidP="003B28F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hAnsi="Garamond" w:cs="Times New Roman"/>
                <w:color w:val="000000" w:themeColor="text1"/>
              </w:rPr>
              <w:t>Gwarancja dostępności części z</w:t>
            </w:r>
            <w:r w:rsidR="009763AC" w:rsidRPr="00317CBF">
              <w:rPr>
                <w:rFonts w:ascii="Garamond" w:hAnsi="Garamond" w:cs="Times New Roman"/>
                <w:color w:val="000000" w:themeColor="text1"/>
              </w:rPr>
              <w:t>amiennych [liczba lat] – min. 10</w:t>
            </w:r>
            <w:r w:rsidRPr="00317CBF">
              <w:rPr>
                <w:rFonts w:ascii="Garamond" w:hAnsi="Garamond" w:cs="Times New Roman"/>
                <w:color w:val="000000" w:themeColor="text1"/>
              </w:rPr>
              <w:t xml:space="preserve"> lat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EC8E" w14:textId="77777777" w:rsidR="00122A30" w:rsidRPr="00317CBF" w:rsidRDefault="00055FF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F300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4B06" w14:textId="77777777" w:rsidR="00055FF0" w:rsidRPr="00317CBF" w:rsidRDefault="00055FF0" w:rsidP="00055F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tak – 3 pkt</w:t>
            </w:r>
          </w:p>
          <w:p w14:paraId="07E1011F" w14:textId="77777777" w:rsidR="00122A30" w:rsidRPr="00317CBF" w:rsidRDefault="00055FF0" w:rsidP="00055F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nie – 0 pkt</w:t>
            </w:r>
          </w:p>
        </w:tc>
      </w:tr>
      <w:tr w:rsidR="00122A30" w:rsidRPr="00317CBF" w14:paraId="734E8DA9" w14:textId="77777777" w:rsidTr="001D5F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20DBE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ind w:left="360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5E461" w14:textId="77777777" w:rsidR="00122A30" w:rsidRPr="00317CBF" w:rsidRDefault="00122A30" w:rsidP="003B28F0">
            <w:pPr>
              <w:snapToGrid w:val="0"/>
              <w:spacing w:after="0" w:line="240" w:lineRule="auto"/>
              <w:rPr>
                <w:rFonts w:ascii="Garamond" w:hAnsi="Garamond" w:cs="Times New Roman"/>
                <w:color w:val="000000" w:themeColor="text1"/>
              </w:rPr>
            </w:pPr>
            <w:r w:rsidRPr="00317CBF">
              <w:rPr>
                <w:rFonts w:ascii="Garamond" w:hAnsi="Garamond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7131D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color w:val="000000" w:themeColor="text1"/>
                <w:kern w:val="1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50A03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E040F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</w:tr>
      <w:tr w:rsidR="00122A30" w:rsidRPr="00317CBF" w14:paraId="39F6A7E4" w14:textId="77777777" w:rsidTr="001D5F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80E9" w14:textId="77777777" w:rsidR="00122A30" w:rsidRPr="00317CBF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2F81" w14:textId="1195599E" w:rsidR="00122A30" w:rsidRPr="00317CBF" w:rsidRDefault="00122A30" w:rsidP="003B28F0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 xml:space="preserve">Przyjazd serwisu po zgłoszeniu awarii w okresie gwarancji do 2 dni (dotyczy dni roboczych rozumianych jako dni od poniedziałku do piątku, </w:t>
            </w:r>
            <w:r w:rsidR="001D5FD6">
              <w:rPr>
                <w:rFonts w:ascii="Garamond" w:hAnsi="Garamond" w:cs="Times New Roman"/>
              </w:rPr>
              <w:br/>
            </w:r>
            <w:r w:rsidRPr="00317CBF">
              <w:rPr>
                <w:rFonts w:ascii="Garamond" w:hAnsi="Garamond" w:cs="Times New Roman"/>
              </w:rPr>
              <w:lastRenderedPageBreak/>
              <w:t xml:space="preserve">z wyjątkiem świąt i dni ustawowo wolnych od pracy, </w:t>
            </w:r>
            <w:r w:rsidR="001D5FD6">
              <w:rPr>
                <w:rFonts w:ascii="Garamond" w:hAnsi="Garamond" w:cs="Times New Roman"/>
              </w:rPr>
              <w:br/>
              <w:t>w godzinach od 8.00 do 15.00</w:t>
            </w:r>
            <w:r w:rsidRPr="00317CBF">
              <w:rPr>
                <w:rFonts w:ascii="Garamond" w:hAnsi="Garamond" w:cs="Times New Roman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3EED" w14:textId="77777777" w:rsidR="00122A30" w:rsidRPr="00317CBF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hAnsi="Garamond" w:cs="Times New Roman"/>
                <w:color w:val="000000" w:themeColor="text1"/>
              </w:rPr>
              <w:lastRenderedPageBreak/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0CD9" w14:textId="77777777" w:rsidR="00122A30" w:rsidRPr="00317CBF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B953" w14:textId="77777777" w:rsidR="00122A30" w:rsidRPr="00317CBF" w:rsidRDefault="00122A30" w:rsidP="003B28F0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1 dzień</w:t>
            </w:r>
            <w:r w:rsidR="00055FF0"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 xml:space="preserve"> </w:t>
            </w:r>
            <w:r w:rsidR="009B54B9"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– 5 pkt</w:t>
            </w:r>
          </w:p>
          <w:p w14:paraId="0EC86C7D" w14:textId="77777777" w:rsidR="00122A30" w:rsidRPr="00317CBF" w:rsidRDefault="00122A30" w:rsidP="003B28F0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122A30" w:rsidRPr="00317CBF" w14:paraId="3073223D" w14:textId="77777777" w:rsidTr="001D5F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9D4F" w14:textId="77777777" w:rsidR="00122A30" w:rsidRPr="00317CBF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C47B" w14:textId="63943E26" w:rsidR="00122A30" w:rsidRPr="00317CBF" w:rsidRDefault="00A53A72" w:rsidP="003B28F0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Czas na naprawę usterki – do 5</w:t>
            </w:r>
            <w:r w:rsidR="00122A30" w:rsidRPr="00317CBF">
              <w:rPr>
                <w:rFonts w:ascii="Garamond" w:hAnsi="Garamond" w:cs="Times New Roman"/>
              </w:rPr>
              <w:t xml:space="preserve"> dni, a w przypadku potrzeby sprow</w:t>
            </w:r>
            <w:r w:rsidRPr="00317CBF">
              <w:rPr>
                <w:rFonts w:ascii="Garamond" w:hAnsi="Garamond" w:cs="Times New Roman"/>
              </w:rPr>
              <w:t xml:space="preserve">adzenia części zamiennych do - </w:t>
            </w:r>
            <w:r w:rsidR="001D5FD6">
              <w:rPr>
                <w:rFonts w:ascii="Garamond" w:hAnsi="Garamond" w:cs="Times New Roman"/>
              </w:rPr>
              <w:br/>
            </w:r>
            <w:r w:rsidRPr="00317CBF">
              <w:rPr>
                <w:rFonts w:ascii="Garamond" w:hAnsi="Garamond" w:cs="Times New Roman"/>
              </w:rPr>
              <w:t>10</w:t>
            </w:r>
            <w:r w:rsidR="00122A30" w:rsidRPr="00317CBF">
              <w:rPr>
                <w:rFonts w:ascii="Garamond" w:hAnsi="Garamond" w:cs="Times New Roman"/>
              </w:rPr>
              <w:t xml:space="preserve"> dni (dotyczy dni roboczych)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61ED" w14:textId="77777777" w:rsidR="00122A30" w:rsidRPr="00317CBF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8043" w14:textId="77777777" w:rsidR="00122A30" w:rsidRPr="00317CBF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68E7" w14:textId="77777777" w:rsidR="00122A30" w:rsidRPr="00317CBF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122A30" w:rsidRPr="00317CBF" w14:paraId="54BC2555" w14:textId="77777777" w:rsidTr="001D5F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3A1A" w14:textId="77777777" w:rsidR="00122A30" w:rsidRPr="00317CBF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DD47" w14:textId="77777777" w:rsidR="00122A30" w:rsidRPr="00317CBF" w:rsidRDefault="00122A30" w:rsidP="003B28F0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9A7F" w14:textId="77777777" w:rsidR="00122A30" w:rsidRPr="00317CBF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tak, podać ilość</w:t>
            </w:r>
            <w:r w:rsidR="0008341C"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 xml:space="preserve"> wszystkich przeglądów w okresie gwarancji</w:t>
            </w:r>
            <w:r w:rsidR="004F7698"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 xml:space="preserve"> lub brak wymogu producenta wykonywania przeglądów (obowiązek dokonania wpisu </w:t>
            </w:r>
            <w:r w:rsidR="00CF6251"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 xml:space="preserve">                    </w:t>
            </w:r>
            <w:r w:rsidR="004F7698"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w paszporcie)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F2B2" w14:textId="77777777" w:rsidR="00122A30" w:rsidRPr="00317CBF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7A79" w14:textId="77777777" w:rsidR="00122A30" w:rsidRPr="00317CBF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- - -</w:t>
            </w:r>
          </w:p>
        </w:tc>
      </w:tr>
      <w:tr w:rsidR="00122A30" w:rsidRPr="00317CBF" w14:paraId="4CA30DC3" w14:textId="77777777" w:rsidTr="001D5FD6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229E" w14:textId="77777777" w:rsidR="00122A30" w:rsidRPr="00317CBF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E116" w14:textId="197A3A74" w:rsidR="00122A30" w:rsidRPr="00317CBF" w:rsidRDefault="00122A30" w:rsidP="003B28F0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 xml:space="preserve">Ilość przeglądów okresowych koniecznych </w:t>
            </w:r>
            <w:r w:rsidR="001D5FD6">
              <w:rPr>
                <w:rFonts w:ascii="Garamond" w:hAnsi="Garamond" w:cs="Times New Roman"/>
              </w:rPr>
              <w:br/>
            </w:r>
            <w:r w:rsidRPr="00317CBF">
              <w:rPr>
                <w:rFonts w:ascii="Garamond" w:hAnsi="Garamond" w:cs="Times New Roman"/>
              </w:rPr>
              <w:t xml:space="preserve">do wykonywania po upływie okresu gwarancyjnego </w:t>
            </w:r>
            <w:r w:rsidR="001D5FD6">
              <w:rPr>
                <w:rFonts w:ascii="Garamond" w:hAnsi="Garamond" w:cs="Times New Roman"/>
              </w:rPr>
              <w:br/>
            </w:r>
            <w:r w:rsidRPr="00317CBF">
              <w:rPr>
                <w:rFonts w:ascii="Garamond" w:hAnsi="Garamond" w:cs="Times New Roman"/>
              </w:rPr>
              <w:t>w celu za</w:t>
            </w:r>
            <w:r w:rsidR="00E8709D" w:rsidRPr="00317CBF">
              <w:rPr>
                <w:rFonts w:ascii="Garamond" w:hAnsi="Garamond" w:cs="Times New Roman"/>
              </w:rPr>
              <w:t>pewnienia sprawnej pracy aparatów</w:t>
            </w:r>
            <w:r w:rsidRPr="00317CBF">
              <w:rPr>
                <w:rFonts w:ascii="Garamond" w:hAnsi="Garamond" w:cs="Times New Roman"/>
              </w:rPr>
              <w:t xml:space="preserve">  </w:t>
            </w:r>
            <w:r w:rsidR="00DF7DE7" w:rsidRPr="00317CBF">
              <w:rPr>
                <w:rFonts w:ascii="Garamond" w:hAnsi="Garamond" w:cs="Times New Roman"/>
              </w:rPr>
              <w:t xml:space="preserve">                     </w:t>
            </w:r>
            <w:r w:rsidRPr="00317CBF">
              <w:rPr>
                <w:rFonts w:ascii="Garamond" w:hAnsi="Garamond" w:cs="Times New Roman"/>
              </w:rPr>
              <w:t>(w okresie 1 roku)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F317" w14:textId="77777777" w:rsidR="00122A30" w:rsidRPr="00317CBF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9AFC" w14:textId="77777777" w:rsidR="00122A30" w:rsidRPr="00317CBF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A964" w14:textId="77777777" w:rsidR="00122A30" w:rsidRPr="00317CBF" w:rsidRDefault="0008341C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j</w:t>
            </w:r>
            <w:r w:rsidR="00122A30"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eden</w:t>
            </w:r>
            <w:r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 xml:space="preserve"> w roku, lub brak</w:t>
            </w:r>
            <w:r w:rsidR="00055FF0"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 xml:space="preserve"> wymogu producenta wykonywania przeglądów (obowiązek dokonania wpisu w paszporcie) </w:t>
            </w:r>
            <w:r w:rsidR="00A53A72"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 xml:space="preserve"> – 5 pkt, </w:t>
            </w:r>
            <w:r w:rsidR="00122A30"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 xml:space="preserve"> więcej </w:t>
            </w:r>
            <w:r w:rsidR="00055FF0"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niż 1</w:t>
            </w:r>
            <w:r w:rsidR="00122A30"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– 0 pkt</w:t>
            </w:r>
          </w:p>
        </w:tc>
      </w:tr>
      <w:tr w:rsidR="00122A30" w:rsidRPr="00317CBF" w14:paraId="4A9BB5A0" w14:textId="77777777" w:rsidTr="001D5FD6">
        <w:trPr>
          <w:trHeight w:val="28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C0AB" w14:textId="77777777" w:rsidR="00122A30" w:rsidRPr="00317CBF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B7AF" w14:textId="77777777" w:rsidR="00B32ECC" w:rsidRPr="00317CBF" w:rsidRDefault="00B32ECC" w:rsidP="00B32ECC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Dokumentacja (lub tzw. lista kontrolna zawierająca wykaz części i czynności) dotycząca przeglądów technicznych w języku polskim (dostarczona przy dostawie).</w:t>
            </w:r>
          </w:p>
          <w:p w14:paraId="761316E4" w14:textId="000A67B4" w:rsidR="00B32ECC" w:rsidRPr="00317CBF" w:rsidRDefault="00B32ECC" w:rsidP="001D5FD6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 xml:space="preserve">UWAGA – dokumentacja musi zapewnić </w:t>
            </w:r>
            <w:r w:rsidR="001D5FD6">
              <w:rPr>
                <w:rFonts w:ascii="Garamond" w:hAnsi="Garamond" w:cs="Times New Roman"/>
              </w:rPr>
              <w:br/>
            </w:r>
            <w:r w:rsidRPr="00317CBF">
              <w:rPr>
                <w:rFonts w:ascii="Garamond" w:hAnsi="Garamond" w:cs="Times New Roman"/>
              </w:rPr>
              <w:t>co najmniej pełną diagnostykę urządzenia, wykonywanie drobnych napraw, regulacji, kalibra</w:t>
            </w:r>
            <w:r w:rsidR="001D5FD6">
              <w:rPr>
                <w:rFonts w:ascii="Garamond" w:hAnsi="Garamond" w:cs="Times New Roman"/>
              </w:rPr>
              <w:t xml:space="preserve">cji, oraz przeglądów okresowych </w:t>
            </w:r>
            <w:r w:rsidRPr="00317CBF">
              <w:rPr>
                <w:rFonts w:ascii="Garamond" w:hAnsi="Garamond" w:cs="Times New Roman"/>
              </w:rPr>
              <w:t>w stand</w:t>
            </w:r>
            <w:r w:rsidR="001D5FD6">
              <w:rPr>
                <w:rFonts w:ascii="Garamond" w:hAnsi="Garamond" w:cs="Times New Roman"/>
              </w:rPr>
              <w:t>ardzie wymaganym przez producent</w:t>
            </w:r>
            <w:r w:rsidRPr="00317CBF">
              <w:rPr>
                <w:rFonts w:ascii="Garamond" w:hAnsi="Garamond" w:cs="Times New Roman"/>
              </w:rPr>
              <w:t>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2090" w14:textId="77777777" w:rsidR="00122A30" w:rsidRPr="00317CBF" w:rsidRDefault="00D04772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1858" w14:textId="77777777" w:rsidR="00122A30" w:rsidRPr="00317CBF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AE40" w14:textId="77777777" w:rsidR="00122A30" w:rsidRPr="00317CBF" w:rsidRDefault="00D04772" w:rsidP="00D3518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- - -</w:t>
            </w:r>
          </w:p>
        </w:tc>
      </w:tr>
      <w:tr w:rsidR="00122A30" w:rsidRPr="00317CBF" w14:paraId="214E62A9" w14:textId="77777777" w:rsidTr="001D5F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9603" w14:textId="77777777" w:rsidR="00122A30" w:rsidRPr="00317CBF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D799" w14:textId="0A6EFDAD" w:rsidR="00122A30" w:rsidRPr="00317CBF" w:rsidRDefault="005B13FD" w:rsidP="003B28F0">
            <w:pPr>
              <w:jc w:val="both"/>
              <w:rPr>
                <w:rFonts w:ascii="Garamond" w:hAnsi="Garamond" w:cs="Times New Roman"/>
              </w:rPr>
            </w:pPr>
            <w:r w:rsidRPr="00317CBF">
              <w:rPr>
                <w:rFonts w:ascii="Garamond" w:hAnsi="Garamond" w:cs="Times New Roman"/>
              </w:rPr>
              <w:t>Aparat jest</w:t>
            </w:r>
            <w:r w:rsidR="008E2042" w:rsidRPr="00317CBF">
              <w:rPr>
                <w:rFonts w:ascii="Garamond" w:hAnsi="Garamond" w:cs="Times New Roman"/>
              </w:rPr>
              <w:t>,</w:t>
            </w:r>
            <w:r w:rsidR="00122A30" w:rsidRPr="00317CBF">
              <w:rPr>
                <w:rFonts w:ascii="Garamond" w:hAnsi="Garamond" w:cs="Times New Roman"/>
              </w:rPr>
              <w:t xml:space="preserve"> lub b</w:t>
            </w:r>
            <w:r w:rsidRPr="00317CBF">
              <w:rPr>
                <w:rFonts w:ascii="Garamond" w:hAnsi="Garamond" w:cs="Times New Roman"/>
              </w:rPr>
              <w:t>ędzie</w:t>
            </w:r>
            <w:r w:rsidR="00122A30" w:rsidRPr="00317CBF">
              <w:rPr>
                <w:rFonts w:ascii="Garamond" w:hAnsi="Garamond" w:cs="Times New Roman"/>
              </w:rPr>
              <w:t xml:space="preserve"> pozbawion</w:t>
            </w:r>
            <w:r w:rsidRPr="00317CBF">
              <w:rPr>
                <w:rFonts w:ascii="Garamond" w:hAnsi="Garamond" w:cs="Times New Roman"/>
              </w:rPr>
              <w:t>y</w:t>
            </w:r>
            <w:r w:rsidR="00A05B21" w:rsidRPr="00317CBF">
              <w:rPr>
                <w:rFonts w:ascii="Garamond" w:hAnsi="Garamond" w:cs="Times New Roman"/>
              </w:rPr>
              <w:t>, po zakończeniu gwarancji,</w:t>
            </w:r>
            <w:r w:rsidR="00122A30" w:rsidRPr="00317CBF">
              <w:rPr>
                <w:rFonts w:ascii="Garamond" w:hAnsi="Garamond" w:cs="Times New Roman"/>
              </w:rPr>
              <w:t xml:space="preserve"> wszelkich blokad, kodów serwisowych, itp. które po upływie gwarancji utrudniałyby właścicielowi dostęp do opcji</w:t>
            </w:r>
            <w:r w:rsidR="007D4691" w:rsidRPr="00317CBF">
              <w:rPr>
                <w:rFonts w:ascii="Garamond" w:hAnsi="Garamond" w:cs="Times New Roman"/>
              </w:rPr>
              <w:t xml:space="preserve"> serwiso</w:t>
            </w:r>
            <w:r w:rsidR="008543C8" w:rsidRPr="00317CBF">
              <w:rPr>
                <w:rFonts w:ascii="Garamond" w:hAnsi="Garamond" w:cs="Times New Roman"/>
              </w:rPr>
              <w:t>wych lub naprawę aparatu</w:t>
            </w:r>
            <w:r w:rsidR="00122A30" w:rsidRPr="00317CBF">
              <w:rPr>
                <w:rFonts w:ascii="Garamond" w:hAnsi="Garamond" w:cs="Times New Roman"/>
              </w:rPr>
              <w:t xml:space="preserve"> przez inny niż Wykonawca </w:t>
            </w:r>
            <w:r w:rsidR="00B1199A" w:rsidRPr="00317CBF">
              <w:rPr>
                <w:rFonts w:ascii="Garamond" w:hAnsi="Garamond" w:cs="Times New Roman"/>
              </w:rPr>
              <w:t xml:space="preserve">podmiot </w:t>
            </w:r>
            <w:r w:rsidR="00122A30" w:rsidRPr="00317CBF">
              <w:rPr>
                <w:rFonts w:ascii="Garamond" w:hAnsi="Garamond" w:cs="Times New Roman"/>
              </w:rPr>
              <w:t xml:space="preserve"> w przypadku </w:t>
            </w:r>
            <w:r w:rsidR="001D5FD6">
              <w:rPr>
                <w:rFonts w:ascii="Garamond" w:hAnsi="Garamond" w:cs="Times New Roman"/>
              </w:rPr>
              <w:br/>
            </w:r>
            <w:r w:rsidR="00122A30" w:rsidRPr="00317CBF">
              <w:rPr>
                <w:rFonts w:ascii="Garamond" w:hAnsi="Garamond" w:cs="Times New Roman"/>
              </w:rPr>
              <w:lastRenderedPageBreak/>
              <w:t xml:space="preserve">nie </w:t>
            </w:r>
            <w:r w:rsidR="008E2042" w:rsidRPr="00317CBF">
              <w:rPr>
                <w:rFonts w:ascii="Garamond" w:hAnsi="Garamond" w:cs="Times New Roman"/>
              </w:rPr>
              <w:t xml:space="preserve">korzystania przez Zamawiającego </w:t>
            </w:r>
            <w:r w:rsidR="00122A30" w:rsidRPr="00317CBF">
              <w:rPr>
                <w:rFonts w:ascii="Garamond" w:hAnsi="Garamond" w:cs="Times New Roman"/>
              </w:rPr>
              <w:t>z serwisu pogwarancyjnego Wykonawcy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A847" w14:textId="77777777" w:rsidR="00122A30" w:rsidRPr="00317CBF" w:rsidRDefault="00D04772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hAnsi="Garamond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7F44" w14:textId="77777777" w:rsidR="00122A30" w:rsidRPr="00317CBF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2B86" w14:textId="77777777" w:rsidR="00122A30" w:rsidRPr="00317CBF" w:rsidRDefault="00D04772" w:rsidP="00D3518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- - -</w:t>
            </w:r>
          </w:p>
        </w:tc>
      </w:tr>
      <w:tr w:rsidR="00122A30" w:rsidRPr="00317CBF" w14:paraId="3F3691E2" w14:textId="77777777" w:rsidTr="009564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BC2F6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ind w:left="360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341D7" w14:textId="77777777" w:rsidR="00122A30" w:rsidRPr="00317CBF" w:rsidRDefault="00122A30" w:rsidP="003B28F0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317CBF">
              <w:rPr>
                <w:rFonts w:ascii="Garamond" w:hAnsi="Garamond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1B337" w14:textId="77777777" w:rsidR="00122A30" w:rsidRPr="00317CBF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252438" w14:textId="77777777" w:rsidR="00122A30" w:rsidRPr="00317CBF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B26A7" w14:textId="77777777" w:rsidR="00122A30" w:rsidRPr="00317CBF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122A30" w:rsidRPr="00317CBF" w14:paraId="5E86F7F0" w14:textId="77777777" w:rsidTr="001D5F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744D" w14:textId="77777777" w:rsidR="00122A30" w:rsidRPr="00317CBF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88B7" w14:textId="761B93F6" w:rsidR="00122A30" w:rsidRPr="00317CBF" w:rsidRDefault="00122A30" w:rsidP="003B28F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lang w:eastAsia="ar-SA"/>
              </w:rPr>
            </w:pPr>
            <w:r w:rsidRPr="00317CBF">
              <w:rPr>
                <w:rFonts w:ascii="Garamond" w:eastAsia="Calibri" w:hAnsi="Garamond" w:cs="Times New Roman"/>
                <w:lang w:eastAsia="ar-SA"/>
              </w:rPr>
              <w:t>Szk</w:t>
            </w:r>
            <w:r w:rsidR="001D5FD6">
              <w:rPr>
                <w:rFonts w:ascii="Garamond" w:eastAsia="Calibri" w:hAnsi="Garamond" w:cs="Times New Roman"/>
                <w:lang w:eastAsia="ar-SA"/>
              </w:rPr>
              <w:t>olenie dla personelu medycznego</w:t>
            </w:r>
            <w:r w:rsidR="004F7698" w:rsidRPr="00317CBF">
              <w:rPr>
                <w:rFonts w:ascii="Garamond" w:eastAsia="Calibri" w:hAnsi="Garamond" w:cs="Times New Roman"/>
                <w:lang w:eastAsia="ar-SA"/>
              </w:rPr>
              <w:t xml:space="preserve"> </w:t>
            </w:r>
            <w:r w:rsidRPr="00317CBF">
              <w:rPr>
                <w:rFonts w:ascii="Garamond" w:eastAsia="Calibri" w:hAnsi="Garamond" w:cs="Times New Roman"/>
                <w:lang w:eastAsia="ar-SA"/>
              </w:rPr>
              <w:t>i technicznego Dodatkowe sz</w:t>
            </w:r>
            <w:r w:rsidR="004F7698" w:rsidRPr="00317CBF">
              <w:rPr>
                <w:rFonts w:ascii="Garamond" w:eastAsia="Calibri" w:hAnsi="Garamond" w:cs="Times New Roman"/>
                <w:lang w:eastAsia="ar-SA"/>
              </w:rPr>
              <w:t>kolenie dla personelu medycznego</w:t>
            </w:r>
            <w:r w:rsidRPr="00317CBF">
              <w:rPr>
                <w:rFonts w:ascii="Garamond" w:eastAsia="Calibri" w:hAnsi="Garamond" w:cs="Times New Roman"/>
                <w:lang w:eastAsia="ar-SA"/>
              </w:rPr>
              <w:t xml:space="preserve"> </w:t>
            </w:r>
            <w:r w:rsidR="001D5FD6">
              <w:rPr>
                <w:rFonts w:ascii="Garamond" w:eastAsia="Calibri" w:hAnsi="Garamond" w:cs="Times New Roman"/>
                <w:lang w:eastAsia="ar-SA"/>
              </w:rPr>
              <w:br/>
            </w:r>
            <w:r w:rsidRPr="00317CBF">
              <w:rPr>
                <w:rFonts w:ascii="Garamond" w:eastAsia="Calibri" w:hAnsi="Garamond" w:cs="Times New Roman"/>
                <w:lang w:eastAsia="ar-SA"/>
              </w:rPr>
              <w:t>w przypadku wyrażenia takiej potrzeby przez personel medyczny i techniczn</w:t>
            </w:r>
            <w:r w:rsidR="00B1199A" w:rsidRPr="00317CBF">
              <w:rPr>
                <w:rFonts w:ascii="Garamond" w:eastAsia="Calibri" w:hAnsi="Garamond" w:cs="Times New Roman"/>
                <w:lang w:eastAsia="ar-SA"/>
              </w:rPr>
              <w:t>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86AF" w14:textId="77777777" w:rsidR="00122A30" w:rsidRPr="00317CBF" w:rsidRDefault="00D946AE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B5E1" w14:textId="77777777" w:rsidR="00122A30" w:rsidRPr="00317CBF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2519" w14:textId="77777777" w:rsidR="00122A30" w:rsidRPr="00317CBF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122A30" w:rsidRPr="00317CBF" w14:paraId="7686EB6C" w14:textId="77777777" w:rsidTr="009564C6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29371" w14:textId="77777777" w:rsidR="00122A30" w:rsidRPr="00317CBF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ind w:left="360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F4D69" w14:textId="77777777" w:rsidR="00122A30" w:rsidRPr="00317CBF" w:rsidRDefault="00122A30" w:rsidP="003B28F0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317CBF">
              <w:rPr>
                <w:rFonts w:ascii="Garamond" w:hAnsi="Garamond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99C9F" w14:textId="77777777" w:rsidR="00122A30" w:rsidRPr="00317CBF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A53AF" w14:textId="77777777" w:rsidR="00122A30" w:rsidRPr="00317CBF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924D5" w14:textId="77777777" w:rsidR="00122A30" w:rsidRPr="00317CBF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122A30" w:rsidRPr="00317CBF" w14:paraId="24E6FB9E" w14:textId="77777777" w:rsidTr="001D5F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8B97" w14:textId="77777777" w:rsidR="00122A30" w:rsidRPr="00317CBF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F559" w14:textId="78F0E522" w:rsidR="00122A30" w:rsidRPr="00317CBF" w:rsidRDefault="005B13FD" w:rsidP="003B28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hAnsi="Garamond" w:cs="Times New Roman"/>
              </w:rPr>
              <w:t>Instrukcja</w:t>
            </w:r>
            <w:r w:rsidR="00122A30" w:rsidRPr="00317CBF">
              <w:rPr>
                <w:rFonts w:ascii="Garamond" w:hAnsi="Garamond" w:cs="Times New Roman"/>
              </w:rPr>
              <w:t xml:space="preserve"> obsługi w języku polskim</w:t>
            </w:r>
            <w:r w:rsidR="00A05B21" w:rsidRPr="00317CBF">
              <w:rPr>
                <w:rFonts w:ascii="Garamond" w:hAnsi="Garamond" w:cs="Times New Roman"/>
              </w:rPr>
              <w:t xml:space="preserve"> i angielskim</w:t>
            </w:r>
            <w:r w:rsidR="00122A30" w:rsidRPr="00317CBF">
              <w:rPr>
                <w:rFonts w:ascii="Garamond" w:hAnsi="Garamond" w:cs="Times New Roman"/>
              </w:rPr>
              <w:t xml:space="preserve"> </w:t>
            </w:r>
            <w:r w:rsidR="001D5FD6">
              <w:rPr>
                <w:rFonts w:ascii="Garamond" w:hAnsi="Garamond" w:cs="Times New Roman"/>
              </w:rPr>
              <w:br/>
            </w:r>
            <w:r w:rsidR="00122A30" w:rsidRPr="00317CBF">
              <w:rPr>
                <w:rFonts w:ascii="Garamond" w:hAnsi="Garamond" w:cs="Times New Roman"/>
              </w:rPr>
              <w:t xml:space="preserve">w formie elektronicznej i drukowanej (przekazane </w:t>
            </w:r>
            <w:r w:rsidR="001D5FD6">
              <w:rPr>
                <w:rFonts w:ascii="Garamond" w:hAnsi="Garamond" w:cs="Times New Roman"/>
              </w:rPr>
              <w:br/>
            </w:r>
            <w:r w:rsidR="00122A30" w:rsidRPr="00317CBF">
              <w:rPr>
                <w:rFonts w:ascii="Garamond" w:hAnsi="Garamond" w:cs="Times New Roman"/>
              </w:rPr>
              <w:t>w momencie</w:t>
            </w:r>
            <w:r w:rsidRPr="00317CBF">
              <w:rPr>
                <w:rFonts w:ascii="Garamond" w:hAnsi="Garamond" w:cs="Times New Roman"/>
              </w:rPr>
              <w:t xml:space="preserve"> dostawy.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3AD6" w14:textId="77777777" w:rsidR="00122A30" w:rsidRPr="00317CBF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05F9" w14:textId="77777777" w:rsidR="00122A30" w:rsidRPr="00317CBF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0051" w14:textId="77777777" w:rsidR="00122A30" w:rsidRPr="00317CBF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122A30" w:rsidRPr="00317CBF" w14:paraId="24B4807D" w14:textId="77777777" w:rsidTr="001D5F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AE38" w14:textId="77777777" w:rsidR="00122A30" w:rsidRPr="00317CBF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81AC" w14:textId="7387C841" w:rsidR="00122A30" w:rsidRPr="00317CBF" w:rsidRDefault="005B13FD" w:rsidP="00A05B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hAnsi="Garamond" w:cs="Times New Roman"/>
                <w:color w:val="000000" w:themeColor="text1"/>
              </w:rPr>
              <w:t>Z aparatem W</w:t>
            </w:r>
            <w:r w:rsidR="00122A30" w:rsidRPr="00317CBF">
              <w:rPr>
                <w:rFonts w:ascii="Garamond" w:hAnsi="Garamond" w:cs="Times New Roman"/>
                <w:color w:val="000000" w:themeColor="text1"/>
              </w:rPr>
              <w:t>ykonawca dostarczy paszport techniczn</w:t>
            </w:r>
            <w:r w:rsidR="00B1199A" w:rsidRPr="00317CBF">
              <w:rPr>
                <w:rFonts w:ascii="Garamond" w:hAnsi="Garamond" w:cs="Times New Roman"/>
                <w:color w:val="000000" w:themeColor="text1"/>
              </w:rPr>
              <w:t>y</w:t>
            </w:r>
            <w:r w:rsidR="00122A30" w:rsidRPr="00317CBF">
              <w:rPr>
                <w:rFonts w:ascii="Garamond" w:hAnsi="Garamond" w:cs="Times New Roman"/>
                <w:color w:val="000000" w:themeColor="text1"/>
              </w:rPr>
              <w:t xml:space="preserve"> zawierając</w:t>
            </w:r>
            <w:r w:rsidR="00B1199A" w:rsidRPr="00317CBF">
              <w:rPr>
                <w:rFonts w:ascii="Garamond" w:hAnsi="Garamond" w:cs="Times New Roman"/>
                <w:color w:val="000000" w:themeColor="text1"/>
              </w:rPr>
              <w:t>y</w:t>
            </w:r>
            <w:r w:rsidR="00122A30" w:rsidRPr="00317CBF">
              <w:rPr>
                <w:rFonts w:ascii="Garamond" w:hAnsi="Garamond" w:cs="Times New Roman"/>
                <w:color w:val="000000" w:themeColor="text1"/>
              </w:rPr>
              <w:t xml:space="preserve"> co najmniej takie dane jak: nazwa, typ (model), producent, rok pr</w:t>
            </w:r>
            <w:bookmarkStart w:id="0" w:name="_GoBack"/>
            <w:bookmarkEnd w:id="0"/>
            <w:r w:rsidR="00122A30" w:rsidRPr="00317CBF">
              <w:rPr>
                <w:rFonts w:ascii="Garamond" w:hAnsi="Garamond" w:cs="Times New Roman"/>
                <w:color w:val="000000" w:themeColor="text1"/>
              </w:rPr>
              <w:t>oduk</w:t>
            </w:r>
            <w:r w:rsidR="001D5FD6">
              <w:rPr>
                <w:rFonts w:ascii="Garamond" w:hAnsi="Garamond" w:cs="Times New Roman"/>
                <w:color w:val="000000" w:themeColor="text1"/>
              </w:rPr>
              <w:t>cji, numer seryjny (fabryczny).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6978" w14:textId="77777777" w:rsidR="00122A30" w:rsidRPr="00317CBF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ED18" w14:textId="77777777" w:rsidR="00122A30" w:rsidRPr="00317CBF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9D04" w14:textId="77777777" w:rsidR="00122A30" w:rsidRPr="00317CBF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317CBF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</w:tbl>
    <w:p w14:paraId="3BB213AD" w14:textId="77777777" w:rsidR="0005288B" w:rsidRPr="00317CBF" w:rsidRDefault="0005288B" w:rsidP="00C73B19">
      <w:pPr>
        <w:rPr>
          <w:rFonts w:ascii="Garamond" w:hAnsi="Garamond" w:cs="Times New Roman"/>
        </w:rPr>
      </w:pPr>
    </w:p>
    <w:sectPr w:rsidR="0005288B" w:rsidRPr="00317CBF" w:rsidSect="00740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568" w:bottom="720" w:left="426" w:header="28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EB610" w14:textId="77777777" w:rsidR="009266C0" w:rsidRDefault="009266C0" w:rsidP="005A1349">
      <w:pPr>
        <w:spacing w:after="0" w:line="240" w:lineRule="auto"/>
      </w:pPr>
      <w:r>
        <w:separator/>
      </w:r>
    </w:p>
  </w:endnote>
  <w:endnote w:type="continuationSeparator" w:id="0">
    <w:p w14:paraId="6438DB64" w14:textId="77777777" w:rsidR="009266C0" w:rsidRDefault="009266C0" w:rsidP="005A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67243" w14:textId="77777777" w:rsidR="00D90BA2" w:rsidRDefault="00D90B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7474053"/>
      <w:docPartObj>
        <w:docPartGallery w:val="Page Numbers (Bottom of Page)"/>
        <w:docPartUnique/>
      </w:docPartObj>
    </w:sdtPr>
    <w:sdtEndPr/>
    <w:sdtContent>
      <w:p w14:paraId="38C551B2" w14:textId="00B60704" w:rsidR="00D90BA2" w:rsidRDefault="00D90BA2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4C6">
          <w:rPr>
            <w:noProof/>
          </w:rPr>
          <w:t>6</w:t>
        </w:r>
        <w:r>
          <w:fldChar w:fldCharType="end"/>
        </w:r>
      </w:p>
    </w:sdtContent>
  </w:sdt>
  <w:p w14:paraId="679DD1C5" w14:textId="77777777" w:rsidR="00D90BA2" w:rsidRDefault="00D90B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8C334" w14:textId="77777777" w:rsidR="00D90BA2" w:rsidRDefault="00D90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C04EE" w14:textId="77777777" w:rsidR="009266C0" w:rsidRDefault="009266C0" w:rsidP="005A1349">
      <w:pPr>
        <w:spacing w:after="0" w:line="240" w:lineRule="auto"/>
      </w:pPr>
      <w:r>
        <w:separator/>
      </w:r>
    </w:p>
  </w:footnote>
  <w:footnote w:type="continuationSeparator" w:id="0">
    <w:p w14:paraId="7FB24B1F" w14:textId="77777777" w:rsidR="009266C0" w:rsidRDefault="009266C0" w:rsidP="005A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68549" w14:textId="77777777" w:rsidR="00D90BA2" w:rsidRDefault="00D90B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8EF18" w14:textId="77777777" w:rsidR="00D90BA2" w:rsidRDefault="00D90BA2" w:rsidP="009122C6">
    <w:pPr>
      <w:pStyle w:val="Nagwek"/>
      <w:tabs>
        <w:tab w:val="clear" w:pos="9072"/>
        <w:tab w:val="right" w:pos="1046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ED340" w14:textId="77777777" w:rsidR="00D90BA2" w:rsidRDefault="00D90B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605"/>
    <w:multiLevelType w:val="hybridMultilevel"/>
    <w:tmpl w:val="75D0456E"/>
    <w:lvl w:ilvl="0" w:tplc="41CCA52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70EA0"/>
    <w:multiLevelType w:val="hybridMultilevel"/>
    <w:tmpl w:val="A0A8D30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62369"/>
    <w:multiLevelType w:val="hybridMultilevel"/>
    <w:tmpl w:val="745C48EE"/>
    <w:lvl w:ilvl="0" w:tplc="B7E0A66E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856BB"/>
    <w:multiLevelType w:val="hybridMultilevel"/>
    <w:tmpl w:val="4F305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9411E"/>
    <w:multiLevelType w:val="hybridMultilevel"/>
    <w:tmpl w:val="998275D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87E52"/>
    <w:multiLevelType w:val="hybridMultilevel"/>
    <w:tmpl w:val="DCBEE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C6A72"/>
    <w:multiLevelType w:val="hybridMultilevel"/>
    <w:tmpl w:val="E59067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7D6EC7"/>
    <w:multiLevelType w:val="hybridMultilevel"/>
    <w:tmpl w:val="EC924D00"/>
    <w:lvl w:ilvl="0" w:tplc="973EAE58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4FA2B5B"/>
    <w:multiLevelType w:val="hybridMultilevel"/>
    <w:tmpl w:val="E51872A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083D78"/>
    <w:multiLevelType w:val="hybridMultilevel"/>
    <w:tmpl w:val="C2A49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A6FCC"/>
    <w:multiLevelType w:val="hybridMultilevel"/>
    <w:tmpl w:val="76924DD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825D9"/>
    <w:multiLevelType w:val="hybridMultilevel"/>
    <w:tmpl w:val="581A370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D97C9B"/>
    <w:multiLevelType w:val="hybridMultilevel"/>
    <w:tmpl w:val="1A86E5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C834F2"/>
    <w:multiLevelType w:val="hybridMultilevel"/>
    <w:tmpl w:val="BB683C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DF344E"/>
    <w:multiLevelType w:val="hybridMultilevel"/>
    <w:tmpl w:val="7F0A12E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08E43B5F"/>
    <w:multiLevelType w:val="hybridMultilevel"/>
    <w:tmpl w:val="5754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553287"/>
    <w:multiLevelType w:val="hybridMultilevel"/>
    <w:tmpl w:val="3EF6DFCE"/>
    <w:lvl w:ilvl="0" w:tplc="C096ACE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913753"/>
    <w:multiLevelType w:val="hybridMultilevel"/>
    <w:tmpl w:val="765C4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04E29"/>
    <w:multiLevelType w:val="hybridMultilevel"/>
    <w:tmpl w:val="F71C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9B07E7"/>
    <w:multiLevelType w:val="hybridMultilevel"/>
    <w:tmpl w:val="46DCD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053F47"/>
    <w:multiLevelType w:val="hybridMultilevel"/>
    <w:tmpl w:val="04E40FF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0C9F5A4A"/>
    <w:multiLevelType w:val="hybridMultilevel"/>
    <w:tmpl w:val="ABEE5D04"/>
    <w:lvl w:ilvl="0" w:tplc="55A4E5DC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D494E3F"/>
    <w:multiLevelType w:val="hybridMultilevel"/>
    <w:tmpl w:val="C15C83B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0D983C78"/>
    <w:multiLevelType w:val="hybridMultilevel"/>
    <w:tmpl w:val="FC829E18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1D5BE3"/>
    <w:multiLevelType w:val="hybridMultilevel"/>
    <w:tmpl w:val="48961346"/>
    <w:lvl w:ilvl="0" w:tplc="36F60DE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720CAF28">
      <w:start w:val="1"/>
      <w:numFmt w:val="decimal"/>
      <w:lvlText w:val="%2."/>
      <w:lvlJc w:val="center"/>
      <w:pPr>
        <w:ind w:left="1440" w:hanging="1043"/>
      </w:pPr>
      <w:rPr>
        <w:rFonts w:ascii="Times New Roman" w:eastAsia="Times New Roman" w:hAnsi="Times New Roman" w:cs="Times New Roman"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554840"/>
    <w:multiLevelType w:val="hybridMultilevel"/>
    <w:tmpl w:val="97B6C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14B2446"/>
    <w:multiLevelType w:val="hybridMultilevel"/>
    <w:tmpl w:val="94004F98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89582E"/>
    <w:multiLevelType w:val="hybridMultilevel"/>
    <w:tmpl w:val="E1F2A9AA"/>
    <w:lvl w:ilvl="0" w:tplc="6334571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1A9339A"/>
    <w:multiLevelType w:val="hybridMultilevel"/>
    <w:tmpl w:val="D070D59C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B61F54"/>
    <w:multiLevelType w:val="hybridMultilevel"/>
    <w:tmpl w:val="C4B628F6"/>
    <w:lvl w:ilvl="0" w:tplc="D3863306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1BF0B36"/>
    <w:multiLevelType w:val="hybridMultilevel"/>
    <w:tmpl w:val="B1E89ED2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12F57B28"/>
    <w:multiLevelType w:val="hybridMultilevel"/>
    <w:tmpl w:val="8A0087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46285E"/>
    <w:multiLevelType w:val="hybridMultilevel"/>
    <w:tmpl w:val="F7EA6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501E17"/>
    <w:multiLevelType w:val="hybridMultilevel"/>
    <w:tmpl w:val="0E4A6944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2160D5"/>
    <w:multiLevelType w:val="hybridMultilevel"/>
    <w:tmpl w:val="19A2D35E"/>
    <w:lvl w:ilvl="0" w:tplc="88720C46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49C5BDE"/>
    <w:multiLevelType w:val="hybridMultilevel"/>
    <w:tmpl w:val="206C2BCA"/>
    <w:lvl w:ilvl="0" w:tplc="820C679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4E076E5"/>
    <w:multiLevelType w:val="hybridMultilevel"/>
    <w:tmpl w:val="D318DB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6D29D8"/>
    <w:multiLevelType w:val="hybridMultilevel"/>
    <w:tmpl w:val="3850C69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158E1D15"/>
    <w:multiLevelType w:val="hybridMultilevel"/>
    <w:tmpl w:val="C4CA143A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15A47A20"/>
    <w:multiLevelType w:val="hybridMultilevel"/>
    <w:tmpl w:val="A456F7B4"/>
    <w:lvl w:ilvl="0" w:tplc="ED14A37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624261E"/>
    <w:multiLevelType w:val="hybridMultilevel"/>
    <w:tmpl w:val="3316254A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A2798B"/>
    <w:multiLevelType w:val="hybridMultilevel"/>
    <w:tmpl w:val="C2F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5D76BD"/>
    <w:multiLevelType w:val="hybridMultilevel"/>
    <w:tmpl w:val="4650C9E4"/>
    <w:lvl w:ilvl="0" w:tplc="A8540E12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7C91CE6"/>
    <w:multiLevelType w:val="hybridMultilevel"/>
    <w:tmpl w:val="D2B026A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5414B9"/>
    <w:multiLevelType w:val="hybridMultilevel"/>
    <w:tmpl w:val="7E064286"/>
    <w:lvl w:ilvl="0" w:tplc="1D14EB6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8F2204A"/>
    <w:multiLevelType w:val="hybridMultilevel"/>
    <w:tmpl w:val="62F4B70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7" w15:restartNumberingAfterBreak="0">
    <w:nsid w:val="1A2E7A27"/>
    <w:multiLevelType w:val="hybridMultilevel"/>
    <w:tmpl w:val="DA160B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CFB0EB6"/>
    <w:multiLevelType w:val="hybridMultilevel"/>
    <w:tmpl w:val="2D047D4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7A1AA1"/>
    <w:multiLevelType w:val="hybridMultilevel"/>
    <w:tmpl w:val="9D5A1092"/>
    <w:lvl w:ilvl="0" w:tplc="0804C972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1DBC6B64"/>
    <w:multiLevelType w:val="hybridMultilevel"/>
    <w:tmpl w:val="78F4C6E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1" w15:restartNumberingAfterBreak="0">
    <w:nsid w:val="1E9A2657"/>
    <w:multiLevelType w:val="hybridMultilevel"/>
    <w:tmpl w:val="3A38E88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F01D90"/>
    <w:multiLevelType w:val="hybridMultilevel"/>
    <w:tmpl w:val="022E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FD69DE"/>
    <w:multiLevelType w:val="hybridMultilevel"/>
    <w:tmpl w:val="4F42F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3CB6AB4"/>
    <w:multiLevelType w:val="hybridMultilevel"/>
    <w:tmpl w:val="0674F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404774F"/>
    <w:multiLevelType w:val="hybridMultilevel"/>
    <w:tmpl w:val="BBF8C3F0"/>
    <w:lvl w:ilvl="0" w:tplc="36F60DE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336B79"/>
    <w:multiLevelType w:val="hybridMultilevel"/>
    <w:tmpl w:val="0F08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B72CBA"/>
    <w:multiLevelType w:val="hybridMultilevel"/>
    <w:tmpl w:val="8C12F012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8" w15:restartNumberingAfterBreak="0">
    <w:nsid w:val="24DD6935"/>
    <w:multiLevelType w:val="hybridMultilevel"/>
    <w:tmpl w:val="D242D7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5A31993"/>
    <w:multiLevelType w:val="hybridMultilevel"/>
    <w:tmpl w:val="DCE4CBDC"/>
    <w:lvl w:ilvl="0" w:tplc="94D8B8D2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6746D26"/>
    <w:multiLevelType w:val="hybridMultilevel"/>
    <w:tmpl w:val="BCCA0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D6113C"/>
    <w:multiLevelType w:val="hybridMultilevel"/>
    <w:tmpl w:val="32429BE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2" w15:restartNumberingAfterBreak="0">
    <w:nsid w:val="271473E2"/>
    <w:multiLevelType w:val="hybridMultilevel"/>
    <w:tmpl w:val="D14CCE2A"/>
    <w:lvl w:ilvl="0" w:tplc="DBA6325E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76F11EC"/>
    <w:multiLevelType w:val="hybridMultilevel"/>
    <w:tmpl w:val="727EAC26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89043BA"/>
    <w:multiLevelType w:val="hybridMultilevel"/>
    <w:tmpl w:val="F27884FA"/>
    <w:lvl w:ilvl="0" w:tplc="9D14B0E0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8BF63FD"/>
    <w:multiLevelType w:val="hybridMultilevel"/>
    <w:tmpl w:val="BF12B67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6" w15:restartNumberingAfterBreak="0">
    <w:nsid w:val="28E818CD"/>
    <w:multiLevelType w:val="hybridMultilevel"/>
    <w:tmpl w:val="53A2D1B8"/>
    <w:lvl w:ilvl="0" w:tplc="C8A29D1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A0F4B19"/>
    <w:multiLevelType w:val="hybridMultilevel"/>
    <w:tmpl w:val="8AB2592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BD2421D"/>
    <w:multiLevelType w:val="hybridMultilevel"/>
    <w:tmpl w:val="236C460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80671C"/>
    <w:multiLevelType w:val="hybridMultilevel"/>
    <w:tmpl w:val="B2AADA3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0" w15:restartNumberingAfterBreak="0">
    <w:nsid w:val="2CC12B14"/>
    <w:multiLevelType w:val="hybridMultilevel"/>
    <w:tmpl w:val="5026149A"/>
    <w:lvl w:ilvl="0" w:tplc="991C77B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2CDB18E4"/>
    <w:multiLevelType w:val="hybridMultilevel"/>
    <w:tmpl w:val="D376EE44"/>
    <w:lvl w:ilvl="0" w:tplc="EF46E10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623181"/>
    <w:multiLevelType w:val="hybridMultilevel"/>
    <w:tmpl w:val="9D184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9608B3"/>
    <w:multiLevelType w:val="hybridMultilevel"/>
    <w:tmpl w:val="172064C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4" w15:restartNumberingAfterBreak="0">
    <w:nsid w:val="2DD45F59"/>
    <w:multiLevelType w:val="hybridMultilevel"/>
    <w:tmpl w:val="5F9A2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D02622"/>
    <w:multiLevelType w:val="hybridMultilevel"/>
    <w:tmpl w:val="155A8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FDC43CD"/>
    <w:multiLevelType w:val="hybridMultilevel"/>
    <w:tmpl w:val="C210691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7" w15:restartNumberingAfterBreak="0">
    <w:nsid w:val="2FF515FA"/>
    <w:multiLevelType w:val="hybridMultilevel"/>
    <w:tmpl w:val="CB2CE192"/>
    <w:lvl w:ilvl="0" w:tplc="D0C4A0DE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FFE62F8"/>
    <w:multiLevelType w:val="hybridMultilevel"/>
    <w:tmpl w:val="0A3CFAF4"/>
    <w:lvl w:ilvl="0" w:tplc="96FEF51E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3027057D"/>
    <w:multiLevelType w:val="hybridMultilevel"/>
    <w:tmpl w:val="E5A44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2A0673E"/>
    <w:multiLevelType w:val="hybridMultilevel"/>
    <w:tmpl w:val="5612670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1" w15:restartNumberingAfterBreak="0">
    <w:nsid w:val="32E42567"/>
    <w:multiLevelType w:val="hybridMultilevel"/>
    <w:tmpl w:val="1D66146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4706E41"/>
    <w:multiLevelType w:val="hybridMultilevel"/>
    <w:tmpl w:val="FF92340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A23F7E"/>
    <w:multiLevelType w:val="hybridMultilevel"/>
    <w:tmpl w:val="45541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6D076A6"/>
    <w:multiLevelType w:val="hybridMultilevel"/>
    <w:tmpl w:val="E124CC4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6" w15:restartNumberingAfterBreak="0">
    <w:nsid w:val="36E93CF0"/>
    <w:multiLevelType w:val="hybridMultilevel"/>
    <w:tmpl w:val="D99E392C"/>
    <w:lvl w:ilvl="0" w:tplc="4774C15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375D1C65"/>
    <w:multiLevelType w:val="hybridMultilevel"/>
    <w:tmpl w:val="C12AED6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8" w15:restartNumberingAfterBreak="0">
    <w:nsid w:val="38013413"/>
    <w:multiLevelType w:val="hybridMultilevel"/>
    <w:tmpl w:val="BCCA0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8C469DB"/>
    <w:multiLevelType w:val="hybridMultilevel"/>
    <w:tmpl w:val="129C5D0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0" w15:restartNumberingAfterBreak="0">
    <w:nsid w:val="38C81705"/>
    <w:multiLevelType w:val="hybridMultilevel"/>
    <w:tmpl w:val="FE4A1E88"/>
    <w:lvl w:ilvl="0" w:tplc="B87C172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92B690D"/>
    <w:multiLevelType w:val="hybridMultilevel"/>
    <w:tmpl w:val="BF28D7EE"/>
    <w:lvl w:ilvl="0" w:tplc="0415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2" w15:restartNumberingAfterBreak="0">
    <w:nsid w:val="3AA46167"/>
    <w:multiLevelType w:val="hybridMultilevel"/>
    <w:tmpl w:val="5936E3A6"/>
    <w:lvl w:ilvl="0" w:tplc="9640AD06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3B1A24DF"/>
    <w:multiLevelType w:val="hybridMultilevel"/>
    <w:tmpl w:val="0592F11C"/>
    <w:lvl w:ilvl="0" w:tplc="BBDA3A32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3C4B4D3E"/>
    <w:multiLevelType w:val="hybridMultilevel"/>
    <w:tmpl w:val="E9E6A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3072CB"/>
    <w:multiLevelType w:val="hybridMultilevel"/>
    <w:tmpl w:val="BE1E12EC"/>
    <w:lvl w:ilvl="0" w:tplc="00D8A350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E8706DD"/>
    <w:multiLevelType w:val="hybridMultilevel"/>
    <w:tmpl w:val="076C1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FD34A94"/>
    <w:multiLevelType w:val="hybridMultilevel"/>
    <w:tmpl w:val="1FE4EDB6"/>
    <w:lvl w:ilvl="0" w:tplc="2CF066BE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0780535"/>
    <w:multiLevelType w:val="hybridMultilevel"/>
    <w:tmpl w:val="0A4C4B84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E837F9"/>
    <w:multiLevelType w:val="hybridMultilevel"/>
    <w:tmpl w:val="0262D614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0" w15:restartNumberingAfterBreak="0">
    <w:nsid w:val="410F2E58"/>
    <w:multiLevelType w:val="hybridMultilevel"/>
    <w:tmpl w:val="68E825E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1" w15:restartNumberingAfterBreak="0">
    <w:nsid w:val="414248F2"/>
    <w:multiLevelType w:val="hybridMultilevel"/>
    <w:tmpl w:val="AB5678F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2" w15:restartNumberingAfterBreak="0">
    <w:nsid w:val="41D9745C"/>
    <w:multiLevelType w:val="hybridMultilevel"/>
    <w:tmpl w:val="B0649382"/>
    <w:lvl w:ilvl="0" w:tplc="C0FAABDC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421A2CDA"/>
    <w:multiLevelType w:val="hybridMultilevel"/>
    <w:tmpl w:val="CBD2C00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771964"/>
    <w:multiLevelType w:val="hybridMultilevel"/>
    <w:tmpl w:val="5CB60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8644F8"/>
    <w:multiLevelType w:val="hybridMultilevel"/>
    <w:tmpl w:val="3BCEBBE8"/>
    <w:lvl w:ilvl="0" w:tplc="BE3CB772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429F0769"/>
    <w:multiLevelType w:val="hybridMultilevel"/>
    <w:tmpl w:val="0BCCCFD2"/>
    <w:lvl w:ilvl="0" w:tplc="44FC0812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3154F11"/>
    <w:multiLevelType w:val="hybridMultilevel"/>
    <w:tmpl w:val="15222344"/>
    <w:lvl w:ilvl="0" w:tplc="36F60DE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38E72CA"/>
    <w:multiLevelType w:val="hybridMultilevel"/>
    <w:tmpl w:val="069012E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9" w15:restartNumberingAfterBreak="0">
    <w:nsid w:val="43D51369"/>
    <w:multiLevelType w:val="hybridMultilevel"/>
    <w:tmpl w:val="9620F32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300798"/>
    <w:multiLevelType w:val="hybridMultilevel"/>
    <w:tmpl w:val="4E58D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5354F84"/>
    <w:multiLevelType w:val="hybridMultilevel"/>
    <w:tmpl w:val="B31E1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5A9296C"/>
    <w:multiLevelType w:val="hybridMultilevel"/>
    <w:tmpl w:val="5650B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5C02AB6"/>
    <w:multiLevelType w:val="hybridMultilevel"/>
    <w:tmpl w:val="002AC1DC"/>
    <w:lvl w:ilvl="0" w:tplc="F6F00CD0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7AA0ACD"/>
    <w:multiLevelType w:val="hybridMultilevel"/>
    <w:tmpl w:val="68064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7D87F84"/>
    <w:multiLevelType w:val="hybridMultilevel"/>
    <w:tmpl w:val="C16E4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017293"/>
    <w:multiLevelType w:val="hybridMultilevel"/>
    <w:tmpl w:val="908AAAB8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B67D43"/>
    <w:multiLevelType w:val="hybridMultilevel"/>
    <w:tmpl w:val="88C20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B5951B0"/>
    <w:multiLevelType w:val="hybridMultilevel"/>
    <w:tmpl w:val="670245E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0" w15:restartNumberingAfterBreak="0">
    <w:nsid w:val="4D0462AA"/>
    <w:multiLevelType w:val="hybridMultilevel"/>
    <w:tmpl w:val="D7A44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D046AC6"/>
    <w:multiLevelType w:val="hybridMultilevel"/>
    <w:tmpl w:val="51B6194E"/>
    <w:lvl w:ilvl="0" w:tplc="AC689AB4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DCA110B"/>
    <w:multiLevelType w:val="hybridMultilevel"/>
    <w:tmpl w:val="52DC5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DDD5D0D"/>
    <w:multiLevelType w:val="hybridMultilevel"/>
    <w:tmpl w:val="942251AE"/>
    <w:lvl w:ilvl="0" w:tplc="B5C2738E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DE507DE"/>
    <w:multiLevelType w:val="hybridMultilevel"/>
    <w:tmpl w:val="F7EE0DC2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30352B9"/>
    <w:multiLevelType w:val="hybridMultilevel"/>
    <w:tmpl w:val="1E68C8C2"/>
    <w:lvl w:ilvl="0" w:tplc="4E8A6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C328FF"/>
    <w:multiLevelType w:val="hybridMultilevel"/>
    <w:tmpl w:val="3EAC9856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7" w15:restartNumberingAfterBreak="0">
    <w:nsid w:val="5423098D"/>
    <w:multiLevelType w:val="hybridMultilevel"/>
    <w:tmpl w:val="FE98B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336E50"/>
    <w:multiLevelType w:val="hybridMultilevel"/>
    <w:tmpl w:val="63760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50B4B4D"/>
    <w:multiLevelType w:val="hybridMultilevel"/>
    <w:tmpl w:val="F73A10A4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52E1C56"/>
    <w:multiLevelType w:val="hybridMultilevel"/>
    <w:tmpl w:val="BFB2B9A8"/>
    <w:lvl w:ilvl="0" w:tplc="4C222B1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556F3B9D"/>
    <w:multiLevelType w:val="hybridMultilevel"/>
    <w:tmpl w:val="1604104C"/>
    <w:lvl w:ilvl="0" w:tplc="645A4BEC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56096CC5"/>
    <w:multiLevelType w:val="hybridMultilevel"/>
    <w:tmpl w:val="FAFAF2A6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4" w15:restartNumberingAfterBreak="0">
    <w:nsid w:val="5665332E"/>
    <w:multiLevelType w:val="hybridMultilevel"/>
    <w:tmpl w:val="6D62C7DC"/>
    <w:lvl w:ilvl="0" w:tplc="12F469D4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56F54B4E"/>
    <w:multiLevelType w:val="hybridMultilevel"/>
    <w:tmpl w:val="56A0A692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82A0ED8"/>
    <w:multiLevelType w:val="hybridMultilevel"/>
    <w:tmpl w:val="DC3C792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7" w15:restartNumberingAfterBreak="0">
    <w:nsid w:val="584B0788"/>
    <w:multiLevelType w:val="hybridMultilevel"/>
    <w:tmpl w:val="C2D86CDC"/>
    <w:lvl w:ilvl="0" w:tplc="47E2383C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58504FD8"/>
    <w:multiLevelType w:val="hybridMultilevel"/>
    <w:tmpl w:val="9970E460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8CB3A87"/>
    <w:multiLevelType w:val="hybridMultilevel"/>
    <w:tmpl w:val="F92EE5D4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8E62681"/>
    <w:multiLevelType w:val="hybridMultilevel"/>
    <w:tmpl w:val="7FD20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9833DB4"/>
    <w:multiLevelType w:val="hybridMultilevel"/>
    <w:tmpl w:val="4E0476AE"/>
    <w:lvl w:ilvl="0" w:tplc="850807F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5A2E5F77"/>
    <w:multiLevelType w:val="hybridMultilevel"/>
    <w:tmpl w:val="52F86F8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A94263A"/>
    <w:multiLevelType w:val="hybridMultilevel"/>
    <w:tmpl w:val="B3B25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AA12AF1"/>
    <w:multiLevelType w:val="hybridMultilevel"/>
    <w:tmpl w:val="85FEC022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5" w15:restartNumberingAfterBreak="0">
    <w:nsid w:val="5ADB5AD8"/>
    <w:multiLevelType w:val="hybridMultilevel"/>
    <w:tmpl w:val="2FF68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C1F52DB"/>
    <w:multiLevelType w:val="hybridMultilevel"/>
    <w:tmpl w:val="6526E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CED4424"/>
    <w:multiLevelType w:val="hybridMultilevel"/>
    <w:tmpl w:val="FA68321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8" w15:restartNumberingAfterBreak="0">
    <w:nsid w:val="5E511294"/>
    <w:multiLevelType w:val="hybridMultilevel"/>
    <w:tmpl w:val="8CF069A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9" w15:restartNumberingAfterBreak="0">
    <w:nsid w:val="5EA05AA8"/>
    <w:multiLevelType w:val="hybridMultilevel"/>
    <w:tmpl w:val="81F4E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0AF74AD"/>
    <w:multiLevelType w:val="hybridMultilevel"/>
    <w:tmpl w:val="E8CC9C3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1" w15:restartNumberingAfterBreak="0">
    <w:nsid w:val="60E320D3"/>
    <w:multiLevelType w:val="hybridMultilevel"/>
    <w:tmpl w:val="6BBEED3A"/>
    <w:lvl w:ilvl="0" w:tplc="875AF8D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61110BD7"/>
    <w:multiLevelType w:val="hybridMultilevel"/>
    <w:tmpl w:val="447CD80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3" w15:restartNumberingAfterBreak="0">
    <w:nsid w:val="63406396"/>
    <w:multiLevelType w:val="hybridMultilevel"/>
    <w:tmpl w:val="984E8B4A"/>
    <w:lvl w:ilvl="0" w:tplc="9B8E38F0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636A2C37"/>
    <w:multiLevelType w:val="hybridMultilevel"/>
    <w:tmpl w:val="E124CC4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5" w15:restartNumberingAfterBreak="0">
    <w:nsid w:val="64CA7414"/>
    <w:multiLevelType w:val="hybridMultilevel"/>
    <w:tmpl w:val="E1B224DC"/>
    <w:lvl w:ilvl="0" w:tplc="C330AFBA">
      <w:start w:val="1"/>
      <w:numFmt w:val="decimal"/>
      <w:lvlText w:val="%1."/>
      <w:lvlJc w:val="right"/>
      <w:pPr>
        <w:ind w:left="72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65233007"/>
    <w:multiLevelType w:val="hybridMultilevel"/>
    <w:tmpl w:val="AF26EEE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7" w15:restartNumberingAfterBreak="0">
    <w:nsid w:val="6533227E"/>
    <w:multiLevelType w:val="hybridMultilevel"/>
    <w:tmpl w:val="FA40067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8" w15:restartNumberingAfterBreak="0">
    <w:nsid w:val="65617BFD"/>
    <w:multiLevelType w:val="hybridMultilevel"/>
    <w:tmpl w:val="F4CE1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5861FA8"/>
    <w:multiLevelType w:val="hybridMultilevel"/>
    <w:tmpl w:val="752CBC2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0" w15:restartNumberingAfterBreak="0">
    <w:nsid w:val="65AA7D2C"/>
    <w:multiLevelType w:val="hybridMultilevel"/>
    <w:tmpl w:val="AF90C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6260997"/>
    <w:multiLevelType w:val="hybridMultilevel"/>
    <w:tmpl w:val="CA0A7D6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2" w15:restartNumberingAfterBreak="0">
    <w:nsid w:val="66B62DE8"/>
    <w:multiLevelType w:val="hybridMultilevel"/>
    <w:tmpl w:val="7F0A12E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3" w15:restartNumberingAfterBreak="0">
    <w:nsid w:val="66CD2014"/>
    <w:multiLevelType w:val="hybridMultilevel"/>
    <w:tmpl w:val="B6BAB32A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7086AC8"/>
    <w:multiLevelType w:val="hybridMultilevel"/>
    <w:tmpl w:val="B5261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7197903"/>
    <w:multiLevelType w:val="hybridMultilevel"/>
    <w:tmpl w:val="C48E1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7310AFC"/>
    <w:multiLevelType w:val="hybridMultilevel"/>
    <w:tmpl w:val="3DF6908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7C11BC9"/>
    <w:multiLevelType w:val="hybridMultilevel"/>
    <w:tmpl w:val="88327B6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8" w15:restartNumberingAfterBreak="0">
    <w:nsid w:val="68B00672"/>
    <w:multiLevelType w:val="hybridMultilevel"/>
    <w:tmpl w:val="28B630CA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9" w15:restartNumberingAfterBreak="0">
    <w:nsid w:val="68C52375"/>
    <w:multiLevelType w:val="hybridMultilevel"/>
    <w:tmpl w:val="B4E8D2C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0" w15:restartNumberingAfterBreak="0">
    <w:nsid w:val="69215433"/>
    <w:multiLevelType w:val="hybridMultilevel"/>
    <w:tmpl w:val="8D1AB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987203A"/>
    <w:multiLevelType w:val="hybridMultilevel"/>
    <w:tmpl w:val="5E4C0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ADD008E"/>
    <w:multiLevelType w:val="hybridMultilevel"/>
    <w:tmpl w:val="FE2CACF6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3" w15:restartNumberingAfterBreak="0">
    <w:nsid w:val="6ADD00E1"/>
    <w:multiLevelType w:val="hybridMultilevel"/>
    <w:tmpl w:val="C67054A8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B057CE8"/>
    <w:multiLevelType w:val="hybridMultilevel"/>
    <w:tmpl w:val="44087CA2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B6602BF"/>
    <w:multiLevelType w:val="hybridMultilevel"/>
    <w:tmpl w:val="2EA4A63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C8275B8"/>
    <w:multiLevelType w:val="hybridMultilevel"/>
    <w:tmpl w:val="CD84F530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DCE376B"/>
    <w:multiLevelType w:val="hybridMultilevel"/>
    <w:tmpl w:val="1B7818A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8" w15:restartNumberingAfterBreak="0">
    <w:nsid w:val="6DCF6AFF"/>
    <w:multiLevelType w:val="hybridMultilevel"/>
    <w:tmpl w:val="C054E4F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9" w15:restartNumberingAfterBreak="0">
    <w:nsid w:val="6DE07490"/>
    <w:multiLevelType w:val="hybridMultilevel"/>
    <w:tmpl w:val="FA32F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E4632BC"/>
    <w:multiLevelType w:val="hybridMultilevel"/>
    <w:tmpl w:val="1B58784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EDA7DCB"/>
    <w:multiLevelType w:val="hybridMultilevel"/>
    <w:tmpl w:val="9EEE7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F5C6440"/>
    <w:multiLevelType w:val="hybridMultilevel"/>
    <w:tmpl w:val="455ADA3A"/>
    <w:lvl w:ilvl="0" w:tplc="F59E333E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715D5281"/>
    <w:multiLevelType w:val="hybridMultilevel"/>
    <w:tmpl w:val="63760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2851892"/>
    <w:multiLevelType w:val="hybridMultilevel"/>
    <w:tmpl w:val="C94E2A16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5" w15:restartNumberingAfterBreak="0">
    <w:nsid w:val="72D655C0"/>
    <w:multiLevelType w:val="hybridMultilevel"/>
    <w:tmpl w:val="07244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35B3741"/>
    <w:multiLevelType w:val="hybridMultilevel"/>
    <w:tmpl w:val="0262D614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7" w15:restartNumberingAfterBreak="0">
    <w:nsid w:val="739D27BC"/>
    <w:multiLevelType w:val="hybridMultilevel"/>
    <w:tmpl w:val="DCBEE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52B3552"/>
    <w:multiLevelType w:val="hybridMultilevel"/>
    <w:tmpl w:val="573611C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9" w15:restartNumberingAfterBreak="0">
    <w:nsid w:val="776941BF"/>
    <w:multiLevelType w:val="hybridMultilevel"/>
    <w:tmpl w:val="8CE6C8E2"/>
    <w:lvl w:ilvl="0" w:tplc="E8E2EB32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77FD0186"/>
    <w:multiLevelType w:val="hybridMultilevel"/>
    <w:tmpl w:val="B73E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96140D8"/>
    <w:multiLevelType w:val="hybridMultilevel"/>
    <w:tmpl w:val="ADCAB36C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B9E41A6"/>
    <w:multiLevelType w:val="hybridMultilevel"/>
    <w:tmpl w:val="85663162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3" w15:restartNumberingAfterBreak="0">
    <w:nsid w:val="7C0B0BAE"/>
    <w:multiLevelType w:val="hybridMultilevel"/>
    <w:tmpl w:val="61CADC3C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C4B2D30"/>
    <w:multiLevelType w:val="hybridMultilevel"/>
    <w:tmpl w:val="8E2489C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EFE3047"/>
    <w:multiLevelType w:val="hybridMultilevel"/>
    <w:tmpl w:val="7AF45734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FF76F1D"/>
    <w:multiLevelType w:val="hybridMultilevel"/>
    <w:tmpl w:val="F2E25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9"/>
  </w:num>
  <w:num w:numId="2">
    <w:abstractNumId w:val="115"/>
  </w:num>
  <w:num w:numId="3">
    <w:abstractNumId w:val="61"/>
  </w:num>
  <w:num w:numId="4">
    <w:abstractNumId w:val="33"/>
  </w:num>
  <w:num w:numId="5">
    <w:abstractNumId w:val="117"/>
  </w:num>
  <w:num w:numId="6">
    <w:abstractNumId w:val="110"/>
  </w:num>
  <w:num w:numId="7">
    <w:abstractNumId w:val="26"/>
  </w:num>
  <w:num w:numId="8">
    <w:abstractNumId w:val="127"/>
  </w:num>
  <w:num w:numId="9">
    <w:abstractNumId w:val="25"/>
  </w:num>
  <w:num w:numId="10">
    <w:abstractNumId w:val="107"/>
  </w:num>
  <w:num w:numId="11">
    <w:abstractNumId w:val="125"/>
  </w:num>
  <w:num w:numId="12">
    <w:abstractNumId w:val="155"/>
  </w:num>
  <w:num w:numId="13">
    <w:abstractNumId w:val="55"/>
  </w:num>
  <w:num w:numId="14">
    <w:abstractNumId w:val="7"/>
  </w:num>
  <w:num w:numId="15">
    <w:abstractNumId w:val="58"/>
  </w:num>
  <w:num w:numId="16">
    <w:abstractNumId w:val="99"/>
  </w:num>
  <w:num w:numId="17">
    <w:abstractNumId w:val="47"/>
  </w:num>
  <w:num w:numId="18">
    <w:abstractNumId w:val="186"/>
  </w:num>
  <w:num w:numId="19">
    <w:abstractNumId w:val="14"/>
  </w:num>
  <w:num w:numId="20">
    <w:abstractNumId w:val="37"/>
  </w:num>
  <w:num w:numId="21">
    <w:abstractNumId w:val="71"/>
  </w:num>
  <w:num w:numId="22">
    <w:abstractNumId w:val="12"/>
  </w:num>
  <w:num w:numId="23">
    <w:abstractNumId w:val="91"/>
  </w:num>
  <w:num w:numId="24">
    <w:abstractNumId w:val="189"/>
  </w:num>
  <w:num w:numId="25">
    <w:abstractNumId w:val="191"/>
  </w:num>
  <w:num w:numId="26">
    <w:abstractNumId w:val="105"/>
  </w:num>
  <w:num w:numId="27">
    <w:abstractNumId w:val="44"/>
  </w:num>
  <w:num w:numId="28">
    <w:abstractNumId w:val="28"/>
  </w:num>
  <w:num w:numId="29">
    <w:abstractNumId w:val="67"/>
  </w:num>
  <w:num w:numId="30">
    <w:abstractNumId w:val="2"/>
  </w:num>
  <w:num w:numId="31">
    <w:abstractNumId w:val="142"/>
  </w:num>
  <w:num w:numId="32">
    <w:abstractNumId w:val="137"/>
  </w:num>
  <w:num w:numId="33">
    <w:abstractNumId w:val="166"/>
  </w:num>
  <w:num w:numId="34">
    <w:abstractNumId w:val="36"/>
  </w:num>
  <w:num w:numId="35">
    <w:abstractNumId w:val="1"/>
  </w:num>
  <w:num w:numId="36">
    <w:abstractNumId w:val="45"/>
  </w:num>
  <w:num w:numId="37">
    <w:abstractNumId w:val="135"/>
  </w:num>
  <w:num w:numId="38">
    <w:abstractNumId w:val="0"/>
  </w:num>
  <w:num w:numId="39">
    <w:abstractNumId w:val="134"/>
  </w:num>
  <w:num w:numId="40">
    <w:abstractNumId w:val="130"/>
  </w:num>
  <w:num w:numId="41">
    <w:abstractNumId w:val="102"/>
  </w:num>
  <w:num w:numId="42">
    <w:abstractNumId w:val="195"/>
  </w:num>
  <w:num w:numId="43">
    <w:abstractNumId w:val="132"/>
  </w:num>
  <w:num w:numId="44">
    <w:abstractNumId w:val="62"/>
  </w:num>
  <w:num w:numId="45">
    <w:abstractNumId w:val="163"/>
  </w:num>
  <w:num w:numId="46">
    <w:abstractNumId w:val="176"/>
  </w:num>
  <w:num w:numId="47">
    <w:abstractNumId w:val="8"/>
  </w:num>
  <w:num w:numId="48">
    <w:abstractNumId w:val="64"/>
  </w:num>
  <w:num w:numId="49">
    <w:abstractNumId w:val="103"/>
  </w:num>
  <w:num w:numId="50">
    <w:abstractNumId w:val="121"/>
  </w:num>
  <w:num w:numId="51">
    <w:abstractNumId w:val="194"/>
  </w:num>
  <w:num w:numId="52">
    <w:abstractNumId w:val="131"/>
  </w:num>
  <w:num w:numId="53">
    <w:abstractNumId w:val="90"/>
  </w:num>
  <w:num w:numId="54">
    <w:abstractNumId w:val="109"/>
  </w:num>
  <w:num w:numId="55">
    <w:abstractNumId w:val="30"/>
  </w:num>
  <w:num w:numId="56">
    <w:abstractNumId w:val="98"/>
  </w:num>
  <w:num w:numId="57">
    <w:abstractNumId w:val="49"/>
  </w:num>
  <w:num w:numId="58">
    <w:abstractNumId w:val="27"/>
  </w:num>
  <w:num w:numId="59">
    <w:abstractNumId w:val="153"/>
  </w:num>
  <w:num w:numId="60">
    <w:abstractNumId w:val="48"/>
  </w:num>
  <w:num w:numId="61">
    <w:abstractNumId w:val="43"/>
  </w:num>
  <w:num w:numId="62">
    <w:abstractNumId w:val="51"/>
  </w:num>
  <w:num w:numId="63">
    <w:abstractNumId w:val="17"/>
  </w:num>
  <w:num w:numId="64">
    <w:abstractNumId w:val="34"/>
  </w:num>
  <w:num w:numId="65">
    <w:abstractNumId w:val="86"/>
  </w:num>
  <w:num w:numId="66">
    <w:abstractNumId w:val="9"/>
  </w:num>
  <w:num w:numId="67">
    <w:abstractNumId w:val="78"/>
  </w:num>
  <w:num w:numId="68">
    <w:abstractNumId w:val="68"/>
  </w:num>
  <w:num w:numId="69">
    <w:abstractNumId w:val="66"/>
  </w:num>
  <w:num w:numId="70">
    <w:abstractNumId w:val="139"/>
  </w:num>
  <w:num w:numId="71">
    <w:abstractNumId w:val="151"/>
  </w:num>
  <w:num w:numId="72">
    <w:abstractNumId w:val="175"/>
  </w:num>
  <w:num w:numId="73">
    <w:abstractNumId w:val="70"/>
  </w:num>
  <w:num w:numId="74">
    <w:abstractNumId w:val="83"/>
  </w:num>
  <w:num w:numId="75">
    <w:abstractNumId w:val="180"/>
  </w:num>
  <w:num w:numId="76">
    <w:abstractNumId w:val="22"/>
  </w:num>
  <w:num w:numId="77">
    <w:abstractNumId w:val="24"/>
  </w:num>
  <w:num w:numId="78">
    <w:abstractNumId w:val="59"/>
  </w:num>
  <w:num w:numId="79">
    <w:abstractNumId w:val="82"/>
  </w:num>
  <w:num w:numId="80">
    <w:abstractNumId w:val="141"/>
  </w:num>
  <w:num w:numId="81">
    <w:abstractNumId w:val="5"/>
  </w:num>
  <w:num w:numId="82">
    <w:abstractNumId w:val="95"/>
  </w:num>
  <w:num w:numId="83">
    <w:abstractNumId w:val="81"/>
  </w:num>
  <w:num w:numId="84">
    <w:abstractNumId w:val="40"/>
  </w:num>
  <w:num w:numId="85">
    <w:abstractNumId w:val="11"/>
  </w:num>
  <w:num w:numId="86">
    <w:abstractNumId w:val="106"/>
  </w:num>
  <w:num w:numId="87">
    <w:abstractNumId w:val="173"/>
  </w:num>
  <w:num w:numId="88">
    <w:abstractNumId w:val="35"/>
  </w:num>
  <w:num w:numId="89">
    <w:abstractNumId w:val="63"/>
  </w:num>
  <w:num w:numId="90">
    <w:abstractNumId w:val="182"/>
  </w:num>
  <w:num w:numId="91">
    <w:abstractNumId w:val="41"/>
  </w:num>
  <w:num w:numId="92">
    <w:abstractNumId w:val="93"/>
  </w:num>
  <w:num w:numId="93">
    <w:abstractNumId w:val="138"/>
  </w:num>
  <w:num w:numId="94">
    <w:abstractNumId w:val="97"/>
  </w:num>
  <w:num w:numId="95">
    <w:abstractNumId w:val="124"/>
  </w:num>
  <w:num w:numId="96">
    <w:abstractNumId w:val="92"/>
  </w:num>
  <w:num w:numId="97">
    <w:abstractNumId w:val="193"/>
  </w:num>
  <w:num w:numId="98">
    <w:abstractNumId w:val="123"/>
  </w:num>
  <w:num w:numId="99">
    <w:abstractNumId w:val="116"/>
  </w:num>
  <w:num w:numId="100">
    <w:abstractNumId w:val="113"/>
  </w:num>
  <w:num w:numId="101">
    <w:abstractNumId w:val="29"/>
  </w:num>
  <w:num w:numId="102">
    <w:abstractNumId w:val="77"/>
  </w:num>
  <w:num w:numId="103">
    <w:abstractNumId w:val="174"/>
  </w:num>
  <w:num w:numId="104">
    <w:abstractNumId w:val="96"/>
  </w:num>
  <w:num w:numId="105">
    <w:abstractNumId w:val="18"/>
  </w:num>
  <w:num w:numId="106">
    <w:abstractNumId w:val="10"/>
  </w:num>
  <w:num w:numId="107">
    <w:abstractNumId w:val="179"/>
  </w:num>
  <w:num w:numId="108">
    <w:abstractNumId w:val="94"/>
  </w:num>
  <w:num w:numId="109">
    <w:abstractNumId w:val="112"/>
  </w:num>
  <w:num w:numId="110">
    <w:abstractNumId w:val="79"/>
  </w:num>
  <w:num w:numId="111">
    <w:abstractNumId w:val="160"/>
  </w:num>
  <w:num w:numId="112">
    <w:abstractNumId w:val="111"/>
  </w:num>
  <w:num w:numId="113">
    <w:abstractNumId w:val="171"/>
  </w:num>
  <w:num w:numId="114">
    <w:abstractNumId w:val="158"/>
  </w:num>
  <w:num w:numId="115">
    <w:abstractNumId w:val="53"/>
  </w:num>
  <w:num w:numId="116">
    <w:abstractNumId w:val="72"/>
  </w:num>
  <w:num w:numId="117">
    <w:abstractNumId w:val="165"/>
  </w:num>
  <w:num w:numId="118">
    <w:abstractNumId w:val="54"/>
  </w:num>
  <w:num w:numId="119">
    <w:abstractNumId w:val="143"/>
  </w:num>
  <w:num w:numId="120">
    <w:abstractNumId w:val="185"/>
  </w:num>
  <w:num w:numId="121">
    <w:abstractNumId w:val="42"/>
  </w:num>
  <w:num w:numId="122">
    <w:abstractNumId w:val="140"/>
  </w:num>
  <w:num w:numId="123">
    <w:abstractNumId w:val="60"/>
  </w:num>
  <w:num w:numId="124">
    <w:abstractNumId w:val="190"/>
  </w:num>
  <w:num w:numId="125">
    <w:abstractNumId w:val="19"/>
  </w:num>
  <w:num w:numId="126">
    <w:abstractNumId w:val="4"/>
  </w:num>
  <w:num w:numId="127">
    <w:abstractNumId w:val="88"/>
  </w:num>
  <w:num w:numId="128">
    <w:abstractNumId w:val="164"/>
  </w:num>
  <w:num w:numId="129">
    <w:abstractNumId w:val="170"/>
  </w:num>
  <w:num w:numId="130">
    <w:abstractNumId w:val="118"/>
  </w:num>
  <w:num w:numId="131">
    <w:abstractNumId w:val="145"/>
  </w:num>
  <w:num w:numId="132">
    <w:abstractNumId w:val="120"/>
  </w:num>
  <w:num w:numId="133">
    <w:abstractNumId w:val="20"/>
  </w:num>
  <w:num w:numId="134">
    <w:abstractNumId w:val="56"/>
  </w:num>
  <w:num w:numId="135">
    <w:abstractNumId w:val="196"/>
  </w:num>
  <w:num w:numId="136">
    <w:abstractNumId w:val="16"/>
  </w:num>
  <w:num w:numId="137">
    <w:abstractNumId w:val="181"/>
  </w:num>
  <w:num w:numId="138">
    <w:abstractNumId w:val="104"/>
  </w:num>
  <w:num w:numId="139">
    <w:abstractNumId w:val="84"/>
  </w:num>
  <w:num w:numId="140">
    <w:abstractNumId w:val="122"/>
  </w:num>
  <w:num w:numId="141">
    <w:abstractNumId w:val="74"/>
  </w:num>
  <w:num w:numId="142">
    <w:abstractNumId w:val="52"/>
  </w:num>
  <w:num w:numId="143">
    <w:abstractNumId w:val="75"/>
  </w:num>
  <w:num w:numId="144">
    <w:abstractNumId w:val="114"/>
  </w:num>
  <w:num w:numId="145">
    <w:abstractNumId w:val="183"/>
  </w:num>
  <w:num w:numId="146">
    <w:abstractNumId w:val="128"/>
  </w:num>
  <w:num w:numId="147">
    <w:abstractNumId w:val="192"/>
  </w:num>
  <w:num w:numId="148">
    <w:abstractNumId w:val="187"/>
  </w:num>
  <w:num w:numId="149">
    <w:abstractNumId w:val="46"/>
  </w:num>
  <w:num w:numId="150">
    <w:abstractNumId w:val="13"/>
  </w:num>
  <w:num w:numId="151">
    <w:abstractNumId w:val="32"/>
  </w:num>
  <w:num w:numId="152">
    <w:abstractNumId w:val="31"/>
  </w:num>
  <w:num w:numId="153">
    <w:abstractNumId w:val="100"/>
  </w:num>
  <w:num w:numId="154">
    <w:abstractNumId w:val="65"/>
  </w:num>
  <w:num w:numId="155">
    <w:abstractNumId w:val="108"/>
  </w:num>
  <w:num w:numId="156">
    <w:abstractNumId w:val="136"/>
  </w:num>
  <w:num w:numId="157">
    <w:abstractNumId w:val="85"/>
  </w:num>
  <w:num w:numId="158">
    <w:abstractNumId w:val="101"/>
  </w:num>
  <w:num w:numId="159">
    <w:abstractNumId w:val="57"/>
  </w:num>
  <w:num w:numId="160">
    <w:abstractNumId w:val="144"/>
  </w:num>
  <w:num w:numId="161">
    <w:abstractNumId w:val="188"/>
  </w:num>
  <w:num w:numId="162">
    <w:abstractNumId w:val="154"/>
  </w:num>
  <w:num w:numId="163">
    <w:abstractNumId w:val="126"/>
  </w:num>
  <w:num w:numId="164">
    <w:abstractNumId w:val="156"/>
  </w:num>
  <w:num w:numId="165">
    <w:abstractNumId w:val="50"/>
  </w:num>
  <w:num w:numId="166">
    <w:abstractNumId w:val="150"/>
  </w:num>
  <w:num w:numId="167">
    <w:abstractNumId w:val="168"/>
  </w:num>
  <w:num w:numId="168">
    <w:abstractNumId w:val="152"/>
  </w:num>
  <w:num w:numId="169">
    <w:abstractNumId w:val="39"/>
  </w:num>
  <w:num w:numId="170">
    <w:abstractNumId w:val="73"/>
  </w:num>
  <w:num w:numId="171">
    <w:abstractNumId w:val="89"/>
  </w:num>
  <w:num w:numId="172">
    <w:abstractNumId w:val="69"/>
  </w:num>
  <w:num w:numId="173">
    <w:abstractNumId w:val="23"/>
  </w:num>
  <w:num w:numId="174">
    <w:abstractNumId w:val="76"/>
  </w:num>
  <w:num w:numId="175">
    <w:abstractNumId w:val="147"/>
  </w:num>
  <w:num w:numId="176">
    <w:abstractNumId w:val="178"/>
  </w:num>
  <w:num w:numId="177">
    <w:abstractNumId w:val="184"/>
  </w:num>
  <w:num w:numId="178">
    <w:abstractNumId w:val="177"/>
  </w:num>
  <w:num w:numId="179">
    <w:abstractNumId w:val="157"/>
  </w:num>
  <w:num w:numId="180">
    <w:abstractNumId w:val="38"/>
  </w:num>
  <w:num w:numId="181">
    <w:abstractNumId w:val="21"/>
  </w:num>
  <w:num w:numId="182">
    <w:abstractNumId w:val="119"/>
  </w:num>
  <w:num w:numId="183">
    <w:abstractNumId w:val="169"/>
  </w:num>
  <w:num w:numId="184">
    <w:abstractNumId w:val="167"/>
  </w:num>
  <w:num w:numId="185">
    <w:abstractNumId w:val="80"/>
  </w:num>
  <w:num w:numId="186">
    <w:abstractNumId w:val="172"/>
  </w:num>
  <w:num w:numId="187">
    <w:abstractNumId w:val="161"/>
  </w:num>
  <w:num w:numId="188">
    <w:abstractNumId w:val="159"/>
  </w:num>
  <w:num w:numId="189">
    <w:abstractNumId w:val="133"/>
  </w:num>
  <w:num w:numId="190">
    <w:abstractNumId w:val="87"/>
  </w:num>
  <w:num w:numId="191">
    <w:abstractNumId w:val="148"/>
  </w:num>
  <w:num w:numId="192">
    <w:abstractNumId w:val="15"/>
  </w:num>
  <w:num w:numId="193">
    <w:abstractNumId w:val="162"/>
  </w:num>
  <w:num w:numId="194">
    <w:abstractNumId w:val="6"/>
  </w:num>
  <w:num w:numId="195">
    <w:abstractNumId w:val="129"/>
  </w:num>
  <w:num w:numId="196">
    <w:abstractNumId w:val="3"/>
  </w:num>
  <w:num w:numId="197">
    <w:abstractNumId w:val="146"/>
  </w:num>
  <w:numIdMacAtCleanup w:val="1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C1"/>
    <w:rsid w:val="00000441"/>
    <w:rsid w:val="00004195"/>
    <w:rsid w:val="000069C1"/>
    <w:rsid w:val="0001178B"/>
    <w:rsid w:val="00017BC5"/>
    <w:rsid w:val="00020A85"/>
    <w:rsid w:val="00020EA6"/>
    <w:rsid w:val="00024B86"/>
    <w:rsid w:val="000256E3"/>
    <w:rsid w:val="000261F4"/>
    <w:rsid w:val="000278FB"/>
    <w:rsid w:val="000304C3"/>
    <w:rsid w:val="000306DC"/>
    <w:rsid w:val="00031329"/>
    <w:rsid w:val="0003171C"/>
    <w:rsid w:val="0003237A"/>
    <w:rsid w:val="00033000"/>
    <w:rsid w:val="000333CF"/>
    <w:rsid w:val="00034265"/>
    <w:rsid w:val="00035618"/>
    <w:rsid w:val="00041E0E"/>
    <w:rsid w:val="0004226C"/>
    <w:rsid w:val="00042B6B"/>
    <w:rsid w:val="00045BD0"/>
    <w:rsid w:val="00046C0D"/>
    <w:rsid w:val="00047C16"/>
    <w:rsid w:val="0005083E"/>
    <w:rsid w:val="00051E62"/>
    <w:rsid w:val="0005288B"/>
    <w:rsid w:val="00053F69"/>
    <w:rsid w:val="00054E9C"/>
    <w:rsid w:val="00055933"/>
    <w:rsid w:val="00055997"/>
    <w:rsid w:val="00055FF0"/>
    <w:rsid w:val="0005639B"/>
    <w:rsid w:val="00060B06"/>
    <w:rsid w:val="000619FE"/>
    <w:rsid w:val="00063B1F"/>
    <w:rsid w:val="00063D27"/>
    <w:rsid w:val="00065549"/>
    <w:rsid w:val="00067F30"/>
    <w:rsid w:val="00074409"/>
    <w:rsid w:val="00074641"/>
    <w:rsid w:val="00074766"/>
    <w:rsid w:val="0007488A"/>
    <w:rsid w:val="00077A82"/>
    <w:rsid w:val="00081A78"/>
    <w:rsid w:val="000826AA"/>
    <w:rsid w:val="0008341C"/>
    <w:rsid w:val="0008640B"/>
    <w:rsid w:val="00090168"/>
    <w:rsid w:val="000927E1"/>
    <w:rsid w:val="00095307"/>
    <w:rsid w:val="000968A3"/>
    <w:rsid w:val="000A1F3B"/>
    <w:rsid w:val="000B01AA"/>
    <w:rsid w:val="000B05E9"/>
    <w:rsid w:val="000B08BB"/>
    <w:rsid w:val="000B29A5"/>
    <w:rsid w:val="000B5177"/>
    <w:rsid w:val="000B5DA6"/>
    <w:rsid w:val="000C162A"/>
    <w:rsid w:val="000C1FA4"/>
    <w:rsid w:val="000C2357"/>
    <w:rsid w:val="000C40B4"/>
    <w:rsid w:val="000C752E"/>
    <w:rsid w:val="000C776B"/>
    <w:rsid w:val="000D3835"/>
    <w:rsid w:val="000D5783"/>
    <w:rsid w:val="000D5CF5"/>
    <w:rsid w:val="000D6209"/>
    <w:rsid w:val="000D7059"/>
    <w:rsid w:val="000D782B"/>
    <w:rsid w:val="000D7F28"/>
    <w:rsid w:val="000E1461"/>
    <w:rsid w:val="000E1979"/>
    <w:rsid w:val="000E2CF5"/>
    <w:rsid w:val="000E42DE"/>
    <w:rsid w:val="000E5130"/>
    <w:rsid w:val="000E6A28"/>
    <w:rsid w:val="000F2FD5"/>
    <w:rsid w:val="000F46B1"/>
    <w:rsid w:val="000F4CFA"/>
    <w:rsid w:val="000F580D"/>
    <w:rsid w:val="000F6C0F"/>
    <w:rsid w:val="000F7FEB"/>
    <w:rsid w:val="001034B2"/>
    <w:rsid w:val="00104002"/>
    <w:rsid w:val="00104D4D"/>
    <w:rsid w:val="00104DF7"/>
    <w:rsid w:val="001059BC"/>
    <w:rsid w:val="0011241D"/>
    <w:rsid w:val="00115B52"/>
    <w:rsid w:val="00117092"/>
    <w:rsid w:val="00117448"/>
    <w:rsid w:val="0012100F"/>
    <w:rsid w:val="00122A30"/>
    <w:rsid w:val="00122B26"/>
    <w:rsid w:val="001235C9"/>
    <w:rsid w:val="00123A70"/>
    <w:rsid w:val="00125E90"/>
    <w:rsid w:val="00125FBA"/>
    <w:rsid w:val="00127F3E"/>
    <w:rsid w:val="00132263"/>
    <w:rsid w:val="00132D44"/>
    <w:rsid w:val="00134FA7"/>
    <w:rsid w:val="001360EB"/>
    <w:rsid w:val="001371C3"/>
    <w:rsid w:val="001409BD"/>
    <w:rsid w:val="00141899"/>
    <w:rsid w:val="0014244C"/>
    <w:rsid w:val="001431BE"/>
    <w:rsid w:val="00144D86"/>
    <w:rsid w:val="00146DF7"/>
    <w:rsid w:val="001475DE"/>
    <w:rsid w:val="00151CFB"/>
    <w:rsid w:val="0015435A"/>
    <w:rsid w:val="00160036"/>
    <w:rsid w:val="0016034D"/>
    <w:rsid w:val="00161581"/>
    <w:rsid w:val="00162100"/>
    <w:rsid w:val="001675EC"/>
    <w:rsid w:val="001707C3"/>
    <w:rsid w:val="0017222F"/>
    <w:rsid w:val="00172B74"/>
    <w:rsid w:val="00173656"/>
    <w:rsid w:val="0017426C"/>
    <w:rsid w:val="00177E34"/>
    <w:rsid w:val="001805FF"/>
    <w:rsid w:val="00182C2F"/>
    <w:rsid w:val="00183FE4"/>
    <w:rsid w:val="001841CA"/>
    <w:rsid w:val="00185325"/>
    <w:rsid w:val="00185D09"/>
    <w:rsid w:val="00186031"/>
    <w:rsid w:val="0018711B"/>
    <w:rsid w:val="001871FC"/>
    <w:rsid w:val="001909B8"/>
    <w:rsid w:val="00190FD7"/>
    <w:rsid w:val="0019335C"/>
    <w:rsid w:val="0019342F"/>
    <w:rsid w:val="00195076"/>
    <w:rsid w:val="00197C35"/>
    <w:rsid w:val="001A1B73"/>
    <w:rsid w:val="001A2115"/>
    <w:rsid w:val="001A247E"/>
    <w:rsid w:val="001A6464"/>
    <w:rsid w:val="001A6513"/>
    <w:rsid w:val="001A6842"/>
    <w:rsid w:val="001A71BF"/>
    <w:rsid w:val="001A7C59"/>
    <w:rsid w:val="001B0C6A"/>
    <w:rsid w:val="001B2832"/>
    <w:rsid w:val="001B499A"/>
    <w:rsid w:val="001B5297"/>
    <w:rsid w:val="001B5B5F"/>
    <w:rsid w:val="001C0551"/>
    <w:rsid w:val="001C0E65"/>
    <w:rsid w:val="001C3558"/>
    <w:rsid w:val="001C43AF"/>
    <w:rsid w:val="001C5728"/>
    <w:rsid w:val="001C596E"/>
    <w:rsid w:val="001C67A1"/>
    <w:rsid w:val="001C7B9F"/>
    <w:rsid w:val="001D084B"/>
    <w:rsid w:val="001D39FA"/>
    <w:rsid w:val="001D5034"/>
    <w:rsid w:val="001D5FD6"/>
    <w:rsid w:val="001E1764"/>
    <w:rsid w:val="001E26CA"/>
    <w:rsid w:val="001E3109"/>
    <w:rsid w:val="001E4485"/>
    <w:rsid w:val="001E4592"/>
    <w:rsid w:val="001F2123"/>
    <w:rsid w:val="001F5D43"/>
    <w:rsid w:val="001F7CA4"/>
    <w:rsid w:val="00200388"/>
    <w:rsid w:val="002015C5"/>
    <w:rsid w:val="00202A69"/>
    <w:rsid w:val="002034FF"/>
    <w:rsid w:val="00203E8F"/>
    <w:rsid w:val="00204202"/>
    <w:rsid w:val="00204FBE"/>
    <w:rsid w:val="00211BDA"/>
    <w:rsid w:val="00214076"/>
    <w:rsid w:val="0021596A"/>
    <w:rsid w:val="002168C2"/>
    <w:rsid w:val="00222B3D"/>
    <w:rsid w:val="00223CF7"/>
    <w:rsid w:val="002242FE"/>
    <w:rsid w:val="002244ED"/>
    <w:rsid w:val="00226AF4"/>
    <w:rsid w:val="00227F35"/>
    <w:rsid w:val="0023009C"/>
    <w:rsid w:val="00230671"/>
    <w:rsid w:val="0023275E"/>
    <w:rsid w:val="002410AD"/>
    <w:rsid w:val="00243365"/>
    <w:rsid w:val="00245677"/>
    <w:rsid w:val="00246B56"/>
    <w:rsid w:val="00247FC2"/>
    <w:rsid w:val="00253B4C"/>
    <w:rsid w:val="00257BE0"/>
    <w:rsid w:val="00257C39"/>
    <w:rsid w:val="00260503"/>
    <w:rsid w:val="00273071"/>
    <w:rsid w:val="002741FC"/>
    <w:rsid w:val="0028134D"/>
    <w:rsid w:val="0028362C"/>
    <w:rsid w:val="002846B4"/>
    <w:rsid w:val="00285B90"/>
    <w:rsid w:val="002929C2"/>
    <w:rsid w:val="00292F2F"/>
    <w:rsid w:val="00295AB4"/>
    <w:rsid w:val="002A060B"/>
    <w:rsid w:val="002A2A5D"/>
    <w:rsid w:val="002A3E95"/>
    <w:rsid w:val="002A4739"/>
    <w:rsid w:val="002A4BDF"/>
    <w:rsid w:val="002A5AFF"/>
    <w:rsid w:val="002A5FA3"/>
    <w:rsid w:val="002A6C52"/>
    <w:rsid w:val="002A6DEA"/>
    <w:rsid w:val="002B17D0"/>
    <w:rsid w:val="002B200A"/>
    <w:rsid w:val="002B256C"/>
    <w:rsid w:val="002B2607"/>
    <w:rsid w:val="002B61CE"/>
    <w:rsid w:val="002B7CD4"/>
    <w:rsid w:val="002C2BCD"/>
    <w:rsid w:val="002C2E73"/>
    <w:rsid w:val="002C385A"/>
    <w:rsid w:val="002C63E3"/>
    <w:rsid w:val="002D0EAA"/>
    <w:rsid w:val="002D3C58"/>
    <w:rsid w:val="002D41E3"/>
    <w:rsid w:val="002D5363"/>
    <w:rsid w:val="002D6775"/>
    <w:rsid w:val="002E0E1F"/>
    <w:rsid w:val="002E1F67"/>
    <w:rsid w:val="002E2787"/>
    <w:rsid w:val="002E41FF"/>
    <w:rsid w:val="002E5768"/>
    <w:rsid w:val="002E58AD"/>
    <w:rsid w:val="002E5EC1"/>
    <w:rsid w:val="002E60E9"/>
    <w:rsid w:val="002E6AAE"/>
    <w:rsid w:val="002E7897"/>
    <w:rsid w:val="002F2A5E"/>
    <w:rsid w:val="002F6D39"/>
    <w:rsid w:val="002F79B9"/>
    <w:rsid w:val="003007F8"/>
    <w:rsid w:val="00300CCF"/>
    <w:rsid w:val="00300D42"/>
    <w:rsid w:val="0030266F"/>
    <w:rsid w:val="00302E4F"/>
    <w:rsid w:val="00305636"/>
    <w:rsid w:val="003056C8"/>
    <w:rsid w:val="00306155"/>
    <w:rsid w:val="00306473"/>
    <w:rsid w:val="00306A02"/>
    <w:rsid w:val="00306E85"/>
    <w:rsid w:val="0030743A"/>
    <w:rsid w:val="00307CB4"/>
    <w:rsid w:val="00311AB7"/>
    <w:rsid w:val="00312BC1"/>
    <w:rsid w:val="00314236"/>
    <w:rsid w:val="00314B1C"/>
    <w:rsid w:val="00314C23"/>
    <w:rsid w:val="003157C4"/>
    <w:rsid w:val="00315CA5"/>
    <w:rsid w:val="00315E8D"/>
    <w:rsid w:val="00317CBF"/>
    <w:rsid w:val="00320835"/>
    <w:rsid w:val="0032141A"/>
    <w:rsid w:val="0032222C"/>
    <w:rsid w:val="003227A5"/>
    <w:rsid w:val="003274CB"/>
    <w:rsid w:val="00330284"/>
    <w:rsid w:val="00341E74"/>
    <w:rsid w:val="003458DF"/>
    <w:rsid w:val="00346AB8"/>
    <w:rsid w:val="003473BC"/>
    <w:rsid w:val="003477B2"/>
    <w:rsid w:val="003517F4"/>
    <w:rsid w:val="003519F0"/>
    <w:rsid w:val="00351D36"/>
    <w:rsid w:val="003522D2"/>
    <w:rsid w:val="00355EFB"/>
    <w:rsid w:val="00362A86"/>
    <w:rsid w:val="00366202"/>
    <w:rsid w:val="003679A3"/>
    <w:rsid w:val="00367C8D"/>
    <w:rsid w:val="00370BBE"/>
    <w:rsid w:val="00372562"/>
    <w:rsid w:val="00374F18"/>
    <w:rsid w:val="003772D8"/>
    <w:rsid w:val="00377BC4"/>
    <w:rsid w:val="00380E0C"/>
    <w:rsid w:val="003826DF"/>
    <w:rsid w:val="00383EAC"/>
    <w:rsid w:val="0038404E"/>
    <w:rsid w:val="00387023"/>
    <w:rsid w:val="00387076"/>
    <w:rsid w:val="00387477"/>
    <w:rsid w:val="00387592"/>
    <w:rsid w:val="003915DC"/>
    <w:rsid w:val="0039621B"/>
    <w:rsid w:val="0039741C"/>
    <w:rsid w:val="00397FE8"/>
    <w:rsid w:val="003A10E0"/>
    <w:rsid w:val="003A2D4B"/>
    <w:rsid w:val="003B0718"/>
    <w:rsid w:val="003B0DE4"/>
    <w:rsid w:val="003B1F31"/>
    <w:rsid w:val="003B28F0"/>
    <w:rsid w:val="003B48DD"/>
    <w:rsid w:val="003B4F1A"/>
    <w:rsid w:val="003B640A"/>
    <w:rsid w:val="003B72F8"/>
    <w:rsid w:val="003B737F"/>
    <w:rsid w:val="003C4E09"/>
    <w:rsid w:val="003C7500"/>
    <w:rsid w:val="003C77C4"/>
    <w:rsid w:val="003D0467"/>
    <w:rsid w:val="003D1116"/>
    <w:rsid w:val="003D1932"/>
    <w:rsid w:val="003D4EBC"/>
    <w:rsid w:val="003D586C"/>
    <w:rsid w:val="003E1EE4"/>
    <w:rsid w:val="003E20B7"/>
    <w:rsid w:val="003E4265"/>
    <w:rsid w:val="003E4B51"/>
    <w:rsid w:val="003E5265"/>
    <w:rsid w:val="003F07E6"/>
    <w:rsid w:val="003F14E6"/>
    <w:rsid w:val="003F4624"/>
    <w:rsid w:val="003F6C9B"/>
    <w:rsid w:val="00401C10"/>
    <w:rsid w:val="004039E6"/>
    <w:rsid w:val="004051BC"/>
    <w:rsid w:val="0040537C"/>
    <w:rsid w:val="004108A0"/>
    <w:rsid w:val="00410D6C"/>
    <w:rsid w:val="0041147B"/>
    <w:rsid w:val="004136B8"/>
    <w:rsid w:val="00416AB8"/>
    <w:rsid w:val="004179D3"/>
    <w:rsid w:val="0042126D"/>
    <w:rsid w:val="00421710"/>
    <w:rsid w:val="00421D7C"/>
    <w:rsid w:val="00422228"/>
    <w:rsid w:val="00422BC1"/>
    <w:rsid w:val="00423230"/>
    <w:rsid w:val="00424C60"/>
    <w:rsid w:val="00426EE6"/>
    <w:rsid w:val="00426F20"/>
    <w:rsid w:val="00427475"/>
    <w:rsid w:val="00430898"/>
    <w:rsid w:val="0043157D"/>
    <w:rsid w:val="00432D10"/>
    <w:rsid w:val="00435084"/>
    <w:rsid w:val="00435C04"/>
    <w:rsid w:val="00440925"/>
    <w:rsid w:val="00441972"/>
    <w:rsid w:val="004434A3"/>
    <w:rsid w:val="00443F3F"/>
    <w:rsid w:val="004463CA"/>
    <w:rsid w:val="00446F80"/>
    <w:rsid w:val="0044741D"/>
    <w:rsid w:val="00447893"/>
    <w:rsid w:val="0045004E"/>
    <w:rsid w:val="00450B59"/>
    <w:rsid w:val="00453F7E"/>
    <w:rsid w:val="0045451C"/>
    <w:rsid w:val="00454C7F"/>
    <w:rsid w:val="00455BF7"/>
    <w:rsid w:val="0045794F"/>
    <w:rsid w:val="004614BF"/>
    <w:rsid w:val="00464BD6"/>
    <w:rsid w:val="0046540D"/>
    <w:rsid w:val="00467C63"/>
    <w:rsid w:val="00471BA4"/>
    <w:rsid w:val="00474A2A"/>
    <w:rsid w:val="004750C2"/>
    <w:rsid w:val="00475945"/>
    <w:rsid w:val="00475B5B"/>
    <w:rsid w:val="004774E2"/>
    <w:rsid w:val="00481663"/>
    <w:rsid w:val="00483E66"/>
    <w:rsid w:val="00486247"/>
    <w:rsid w:val="0048669C"/>
    <w:rsid w:val="00487123"/>
    <w:rsid w:val="0049089E"/>
    <w:rsid w:val="00491AC4"/>
    <w:rsid w:val="004940AD"/>
    <w:rsid w:val="0049454C"/>
    <w:rsid w:val="00494B82"/>
    <w:rsid w:val="004954AC"/>
    <w:rsid w:val="00496AAC"/>
    <w:rsid w:val="00497F94"/>
    <w:rsid w:val="004A49D1"/>
    <w:rsid w:val="004A63B9"/>
    <w:rsid w:val="004A73EA"/>
    <w:rsid w:val="004B1F8A"/>
    <w:rsid w:val="004B2FE9"/>
    <w:rsid w:val="004B3251"/>
    <w:rsid w:val="004B565D"/>
    <w:rsid w:val="004C2109"/>
    <w:rsid w:val="004C3EA2"/>
    <w:rsid w:val="004C6CE4"/>
    <w:rsid w:val="004C7601"/>
    <w:rsid w:val="004C7C0E"/>
    <w:rsid w:val="004D7036"/>
    <w:rsid w:val="004E2326"/>
    <w:rsid w:val="004E2C26"/>
    <w:rsid w:val="004E719D"/>
    <w:rsid w:val="004F018E"/>
    <w:rsid w:val="004F0263"/>
    <w:rsid w:val="004F094D"/>
    <w:rsid w:val="004F4675"/>
    <w:rsid w:val="004F480E"/>
    <w:rsid w:val="004F482E"/>
    <w:rsid w:val="004F5188"/>
    <w:rsid w:val="004F55FA"/>
    <w:rsid w:val="004F5869"/>
    <w:rsid w:val="004F758B"/>
    <w:rsid w:val="004F7698"/>
    <w:rsid w:val="0050199B"/>
    <w:rsid w:val="00501E1A"/>
    <w:rsid w:val="005035F5"/>
    <w:rsid w:val="005045AC"/>
    <w:rsid w:val="00507127"/>
    <w:rsid w:val="005074D8"/>
    <w:rsid w:val="00507A79"/>
    <w:rsid w:val="005104DE"/>
    <w:rsid w:val="00510CE4"/>
    <w:rsid w:val="00514CE0"/>
    <w:rsid w:val="00515DD8"/>
    <w:rsid w:val="00515E95"/>
    <w:rsid w:val="005173E7"/>
    <w:rsid w:val="00521F1B"/>
    <w:rsid w:val="005221AB"/>
    <w:rsid w:val="005232A0"/>
    <w:rsid w:val="00524AC6"/>
    <w:rsid w:val="00525748"/>
    <w:rsid w:val="00526CD1"/>
    <w:rsid w:val="00527FA5"/>
    <w:rsid w:val="005306C9"/>
    <w:rsid w:val="00530FE9"/>
    <w:rsid w:val="005311EB"/>
    <w:rsid w:val="00533315"/>
    <w:rsid w:val="0053704B"/>
    <w:rsid w:val="0054035E"/>
    <w:rsid w:val="0054135E"/>
    <w:rsid w:val="00541D78"/>
    <w:rsid w:val="005420FB"/>
    <w:rsid w:val="00551C3E"/>
    <w:rsid w:val="00551F93"/>
    <w:rsid w:val="005538BE"/>
    <w:rsid w:val="0055617D"/>
    <w:rsid w:val="005613E9"/>
    <w:rsid w:val="005638BB"/>
    <w:rsid w:val="005675F2"/>
    <w:rsid w:val="00567D48"/>
    <w:rsid w:val="00571823"/>
    <w:rsid w:val="0057488A"/>
    <w:rsid w:val="00574A4A"/>
    <w:rsid w:val="00575877"/>
    <w:rsid w:val="0057706E"/>
    <w:rsid w:val="005772E2"/>
    <w:rsid w:val="005827BE"/>
    <w:rsid w:val="005839F2"/>
    <w:rsid w:val="005843FA"/>
    <w:rsid w:val="005855FD"/>
    <w:rsid w:val="005903C3"/>
    <w:rsid w:val="00593824"/>
    <w:rsid w:val="00593F48"/>
    <w:rsid w:val="00593FC2"/>
    <w:rsid w:val="00594543"/>
    <w:rsid w:val="0059532D"/>
    <w:rsid w:val="00597CFE"/>
    <w:rsid w:val="005A1349"/>
    <w:rsid w:val="005A1B29"/>
    <w:rsid w:val="005A3C41"/>
    <w:rsid w:val="005A6731"/>
    <w:rsid w:val="005A6B2B"/>
    <w:rsid w:val="005A7DB7"/>
    <w:rsid w:val="005B13FD"/>
    <w:rsid w:val="005B2E80"/>
    <w:rsid w:val="005B319E"/>
    <w:rsid w:val="005B534B"/>
    <w:rsid w:val="005B5CA3"/>
    <w:rsid w:val="005B636A"/>
    <w:rsid w:val="005B6C2E"/>
    <w:rsid w:val="005C0663"/>
    <w:rsid w:val="005C169D"/>
    <w:rsid w:val="005C28A6"/>
    <w:rsid w:val="005C30CB"/>
    <w:rsid w:val="005C3551"/>
    <w:rsid w:val="005C471F"/>
    <w:rsid w:val="005C49A6"/>
    <w:rsid w:val="005C4B52"/>
    <w:rsid w:val="005C5CA1"/>
    <w:rsid w:val="005C7F70"/>
    <w:rsid w:val="005D1449"/>
    <w:rsid w:val="005D2F96"/>
    <w:rsid w:val="005D357D"/>
    <w:rsid w:val="005D4B0B"/>
    <w:rsid w:val="005D50F5"/>
    <w:rsid w:val="005D5D68"/>
    <w:rsid w:val="005D606F"/>
    <w:rsid w:val="005D73D6"/>
    <w:rsid w:val="005D75BB"/>
    <w:rsid w:val="005E0C76"/>
    <w:rsid w:val="005E0D59"/>
    <w:rsid w:val="005E4254"/>
    <w:rsid w:val="005E5319"/>
    <w:rsid w:val="005E63A0"/>
    <w:rsid w:val="005E6442"/>
    <w:rsid w:val="00600030"/>
    <w:rsid w:val="00600775"/>
    <w:rsid w:val="00604FF5"/>
    <w:rsid w:val="00605BB5"/>
    <w:rsid w:val="00607357"/>
    <w:rsid w:val="006077A7"/>
    <w:rsid w:val="00611757"/>
    <w:rsid w:val="00611DD7"/>
    <w:rsid w:val="00612D89"/>
    <w:rsid w:val="0061505B"/>
    <w:rsid w:val="00615285"/>
    <w:rsid w:val="006166BA"/>
    <w:rsid w:val="00617F34"/>
    <w:rsid w:val="006210DC"/>
    <w:rsid w:val="0062237D"/>
    <w:rsid w:val="006226CA"/>
    <w:rsid w:val="00622DDE"/>
    <w:rsid w:val="00623FF0"/>
    <w:rsid w:val="006248A7"/>
    <w:rsid w:val="00632984"/>
    <w:rsid w:val="00634049"/>
    <w:rsid w:val="00634295"/>
    <w:rsid w:val="00646FA9"/>
    <w:rsid w:val="00650B3C"/>
    <w:rsid w:val="00652A47"/>
    <w:rsid w:val="00654620"/>
    <w:rsid w:val="00654D8D"/>
    <w:rsid w:val="00654E28"/>
    <w:rsid w:val="00656058"/>
    <w:rsid w:val="00656BEE"/>
    <w:rsid w:val="0065738C"/>
    <w:rsid w:val="00657CD0"/>
    <w:rsid w:val="006608AA"/>
    <w:rsid w:val="00661F83"/>
    <w:rsid w:val="00662A9A"/>
    <w:rsid w:val="00662CC8"/>
    <w:rsid w:val="00664B62"/>
    <w:rsid w:val="00665C2C"/>
    <w:rsid w:val="006711D2"/>
    <w:rsid w:val="00671AFE"/>
    <w:rsid w:val="00676821"/>
    <w:rsid w:val="0068066D"/>
    <w:rsid w:val="00681EFC"/>
    <w:rsid w:val="00682EEA"/>
    <w:rsid w:val="00684E4D"/>
    <w:rsid w:val="006850D2"/>
    <w:rsid w:val="00686E0A"/>
    <w:rsid w:val="0069218C"/>
    <w:rsid w:val="00693A90"/>
    <w:rsid w:val="006942E0"/>
    <w:rsid w:val="006944C0"/>
    <w:rsid w:val="0069510B"/>
    <w:rsid w:val="00697C0A"/>
    <w:rsid w:val="006A02BF"/>
    <w:rsid w:val="006A1C01"/>
    <w:rsid w:val="006A5145"/>
    <w:rsid w:val="006A5B76"/>
    <w:rsid w:val="006A6780"/>
    <w:rsid w:val="006A7948"/>
    <w:rsid w:val="006A7D41"/>
    <w:rsid w:val="006B346F"/>
    <w:rsid w:val="006B3CF8"/>
    <w:rsid w:val="006B5948"/>
    <w:rsid w:val="006B5F5B"/>
    <w:rsid w:val="006B6ECE"/>
    <w:rsid w:val="006C0162"/>
    <w:rsid w:val="006C35B1"/>
    <w:rsid w:val="006C3733"/>
    <w:rsid w:val="006C4445"/>
    <w:rsid w:val="006C5A1A"/>
    <w:rsid w:val="006C61E1"/>
    <w:rsid w:val="006C795E"/>
    <w:rsid w:val="006D0237"/>
    <w:rsid w:val="006D05B8"/>
    <w:rsid w:val="006D0E46"/>
    <w:rsid w:val="006D2969"/>
    <w:rsid w:val="006D36BF"/>
    <w:rsid w:val="006D3ED4"/>
    <w:rsid w:val="006D49B1"/>
    <w:rsid w:val="006D6B78"/>
    <w:rsid w:val="006D7513"/>
    <w:rsid w:val="006E0F18"/>
    <w:rsid w:val="006E163F"/>
    <w:rsid w:val="006E5032"/>
    <w:rsid w:val="006E61DA"/>
    <w:rsid w:val="006E7980"/>
    <w:rsid w:val="006F0118"/>
    <w:rsid w:val="006F046E"/>
    <w:rsid w:val="006F22F2"/>
    <w:rsid w:val="006F70E7"/>
    <w:rsid w:val="006F739E"/>
    <w:rsid w:val="006F7C97"/>
    <w:rsid w:val="00700F0A"/>
    <w:rsid w:val="00702DA5"/>
    <w:rsid w:val="0070305B"/>
    <w:rsid w:val="00706853"/>
    <w:rsid w:val="00706BA0"/>
    <w:rsid w:val="0071277A"/>
    <w:rsid w:val="00712789"/>
    <w:rsid w:val="007164B3"/>
    <w:rsid w:val="00720483"/>
    <w:rsid w:val="007208A3"/>
    <w:rsid w:val="007216A3"/>
    <w:rsid w:val="00722AB5"/>
    <w:rsid w:val="0072583C"/>
    <w:rsid w:val="0072604C"/>
    <w:rsid w:val="00732400"/>
    <w:rsid w:val="0073374D"/>
    <w:rsid w:val="00733DA2"/>
    <w:rsid w:val="00734667"/>
    <w:rsid w:val="00736CDB"/>
    <w:rsid w:val="00737F95"/>
    <w:rsid w:val="007401F7"/>
    <w:rsid w:val="0074315D"/>
    <w:rsid w:val="007432A5"/>
    <w:rsid w:val="0074498E"/>
    <w:rsid w:val="00746114"/>
    <w:rsid w:val="007464C8"/>
    <w:rsid w:val="00746F8E"/>
    <w:rsid w:val="00750056"/>
    <w:rsid w:val="007501C1"/>
    <w:rsid w:val="0075188A"/>
    <w:rsid w:val="00751D3E"/>
    <w:rsid w:val="00754E0A"/>
    <w:rsid w:val="007602A6"/>
    <w:rsid w:val="00760B9B"/>
    <w:rsid w:val="00761CDB"/>
    <w:rsid w:val="0076253B"/>
    <w:rsid w:val="00762718"/>
    <w:rsid w:val="00764D48"/>
    <w:rsid w:val="00771499"/>
    <w:rsid w:val="00771EF7"/>
    <w:rsid w:val="00773678"/>
    <w:rsid w:val="00773AD2"/>
    <w:rsid w:val="00774CE6"/>
    <w:rsid w:val="007753ED"/>
    <w:rsid w:val="007817FB"/>
    <w:rsid w:val="00782CE8"/>
    <w:rsid w:val="007830A2"/>
    <w:rsid w:val="00784DBE"/>
    <w:rsid w:val="0078773F"/>
    <w:rsid w:val="0079152C"/>
    <w:rsid w:val="00791E65"/>
    <w:rsid w:val="007A0503"/>
    <w:rsid w:val="007A2B96"/>
    <w:rsid w:val="007A3EC7"/>
    <w:rsid w:val="007A44A2"/>
    <w:rsid w:val="007A600D"/>
    <w:rsid w:val="007A63B3"/>
    <w:rsid w:val="007A7447"/>
    <w:rsid w:val="007B25C4"/>
    <w:rsid w:val="007B51D3"/>
    <w:rsid w:val="007B54A0"/>
    <w:rsid w:val="007B706D"/>
    <w:rsid w:val="007B791F"/>
    <w:rsid w:val="007C0B6C"/>
    <w:rsid w:val="007C27F4"/>
    <w:rsid w:val="007C2BD6"/>
    <w:rsid w:val="007C3516"/>
    <w:rsid w:val="007D4691"/>
    <w:rsid w:val="007D5E2B"/>
    <w:rsid w:val="007D6A31"/>
    <w:rsid w:val="007D7CC1"/>
    <w:rsid w:val="007E252C"/>
    <w:rsid w:val="007E2ABB"/>
    <w:rsid w:val="007F0ADA"/>
    <w:rsid w:val="007F1DD9"/>
    <w:rsid w:val="007F4A98"/>
    <w:rsid w:val="007F6F38"/>
    <w:rsid w:val="007F7E34"/>
    <w:rsid w:val="0080015A"/>
    <w:rsid w:val="00801064"/>
    <w:rsid w:val="008010BA"/>
    <w:rsid w:val="008033AC"/>
    <w:rsid w:val="008051F5"/>
    <w:rsid w:val="00805FA9"/>
    <w:rsid w:val="008068B8"/>
    <w:rsid w:val="008072D7"/>
    <w:rsid w:val="00807DCB"/>
    <w:rsid w:val="00814EA4"/>
    <w:rsid w:val="008177DF"/>
    <w:rsid w:val="00817E15"/>
    <w:rsid w:val="00817F91"/>
    <w:rsid w:val="008209FF"/>
    <w:rsid w:val="00820B8F"/>
    <w:rsid w:val="0082137A"/>
    <w:rsid w:val="0082174B"/>
    <w:rsid w:val="008237BE"/>
    <w:rsid w:val="00823EEB"/>
    <w:rsid w:val="00825A19"/>
    <w:rsid w:val="00826205"/>
    <w:rsid w:val="00827A81"/>
    <w:rsid w:val="00830B3E"/>
    <w:rsid w:val="008334DE"/>
    <w:rsid w:val="00833F86"/>
    <w:rsid w:val="00835116"/>
    <w:rsid w:val="00835540"/>
    <w:rsid w:val="00835950"/>
    <w:rsid w:val="008362BA"/>
    <w:rsid w:val="008378F1"/>
    <w:rsid w:val="00841DAA"/>
    <w:rsid w:val="00842579"/>
    <w:rsid w:val="008427FC"/>
    <w:rsid w:val="00843671"/>
    <w:rsid w:val="00844C36"/>
    <w:rsid w:val="00846036"/>
    <w:rsid w:val="008509AC"/>
    <w:rsid w:val="00852062"/>
    <w:rsid w:val="008543C8"/>
    <w:rsid w:val="00862FD9"/>
    <w:rsid w:val="0086300B"/>
    <w:rsid w:val="0086343B"/>
    <w:rsid w:val="00864185"/>
    <w:rsid w:val="00867721"/>
    <w:rsid w:val="00872E68"/>
    <w:rsid w:val="00880A6A"/>
    <w:rsid w:val="0088193B"/>
    <w:rsid w:val="00885BE7"/>
    <w:rsid w:val="00887BB4"/>
    <w:rsid w:val="00890961"/>
    <w:rsid w:val="00897300"/>
    <w:rsid w:val="008A1064"/>
    <w:rsid w:val="008A1D28"/>
    <w:rsid w:val="008A5C9A"/>
    <w:rsid w:val="008A6EB9"/>
    <w:rsid w:val="008A6F32"/>
    <w:rsid w:val="008B37AD"/>
    <w:rsid w:val="008B627F"/>
    <w:rsid w:val="008B678C"/>
    <w:rsid w:val="008B6ACE"/>
    <w:rsid w:val="008B78E1"/>
    <w:rsid w:val="008C1843"/>
    <w:rsid w:val="008C1FF0"/>
    <w:rsid w:val="008C4AFB"/>
    <w:rsid w:val="008C5574"/>
    <w:rsid w:val="008C5BE6"/>
    <w:rsid w:val="008D392D"/>
    <w:rsid w:val="008D3E40"/>
    <w:rsid w:val="008D46E1"/>
    <w:rsid w:val="008D5FBE"/>
    <w:rsid w:val="008E0F2E"/>
    <w:rsid w:val="008E2042"/>
    <w:rsid w:val="008E3C8F"/>
    <w:rsid w:val="008E47C2"/>
    <w:rsid w:val="008E4F6B"/>
    <w:rsid w:val="008F00FE"/>
    <w:rsid w:val="008F0B71"/>
    <w:rsid w:val="008F1DC8"/>
    <w:rsid w:val="008F1EE7"/>
    <w:rsid w:val="008F2E78"/>
    <w:rsid w:val="008F3256"/>
    <w:rsid w:val="008F33AE"/>
    <w:rsid w:val="008F37A9"/>
    <w:rsid w:val="008F4E09"/>
    <w:rsid w:val="008F5A41"/>
    <w:rsid w:val="008F6767"/>
    <w:rsid w:val="008F7609"/>
    <w:rsid w:val="0090106F"/>
    <w:rsid w:val="0090180F"/>
    <w:rsid w:val="009028DC"/>
    <w:rsid w:val="00904637"/>
    <w:rsid w:val="00905689"/>
    <w:rsid w:val="009122C6"/>
    <w:rsid w:val="00915259"/>
    <w:rsid w:val="009152E8"/>
    <w:rsid w:val="00916500"/>
    <w:rsid w:val="00917717"/>
    <w:rsid w:val="0092027D"/>
    <w:rsid w:val="00920534"/>
    <w:rsid w:val="00921201"/>
    <w:rsid w:val="009215F7"/>
    <w:rsid w:val="00921E2B"/>
    <w:rsid w:val="00922C04"/>
    <w:rsid w:val="009266C0"/>
    <w:rsid w:val="009322BD"/>
    <w:rsid w:val="0093477C"/>
    <w:rsid w:val="00936541"/>
    <w:rsid w:val="0093674B"/>
    <w:rsid w:val="009420D5"/>
    <w:rsid w:val="00945AE8"/>
    <w:rsid w:val="00945D65"/>
    <w:rsid w:val="00951933"/>
    <w:rsid w:val="00952DEE"/>
    <w:rsid w:val="00953E84"/>
    <w:rsid w:val="0095495D"/>
    <w:rsid w:val="00954982"/>
    <w:rsid w:val="009564C6"/>
    <w:rsid w:val="00956BBC"/>
    <w:rsid w:val="00957336"/>
    <w:rsid w:val="0096495C"/>
    <w:rsid w:val="009649BF"/>
    <w:rsid w:val="00965BFE"/>
    <w:rsid w:val="009666B5"/>
    <w:rsid w:val="00966B78"/>
    <w:rsid w:val="009717D1"/>
    <w:rsid w:val="009763AC"/>
    <w:rsid w:val="00977460"/>
    <w:rsid w:val="00981597"/>
    <w:rsid w:val="009821F7"/>
    <w:rsid w:val="00982770"/>
    <w:rsid w:val="0098424A"/>
    <w:rsid w:val="009847F6"/>
    <w:rsid w:val="00984C73"/>
    <w:rsid w:val="009871AD"/>
    <w:rsid w:val="00987790"/>
    <w:rsid w:val="00987B6E"/>
    <w:rsid w:val="00992473"/>
    <w:rsid w:val="009952D0"/>
    <w:rsid w:val="009956B4"/>
    <w:rsid w:val="00997040"/>
    <w:rsid w:val="009A06B4"/>
    <w:rsid w:val="009A07F1"/>
    <w:rsid w:val="009A0D6A"/>
    <w:rsid w:val="009A20B7"/>
    <w:rsid w:val="009A24AF"/>
    <w:rsid w:val="009A43DF"/>
    <w:rsid w:val="009A474A"/>
    <w:rsid w:val="009A4981"/>
    <w:rsid w:val="009A6027"/>
    <w:rsid w:val="009A66E8"/>
    <w:rsid w:val="009A6895"/>
    <w:rsid w:val="009B069B"/>
    <w:rsid w:val="009B0910"/>
    <w:rsid w:val="009B2590"/>
    <w:rsid w:val="009B25D0"/>
    <w:rsid w:val="009B2C21"/>
    <w:rsid w:val="009B40E5"/>
    <w:rsid w:val="009B48F4"/>
    <w:rsid w:val="009B54B9"/>
    <w:rsid w:val="009B5E12"/>
    <w:rsid w:val="009B5FCB"/>
    <w:rsid w:val="009B657E"/>
    <w:rsid w:val="009B7F88"/>
    <w:rsid w:val="009C24C1"/>
    <w:rsid w:val="009C316A"/>
    <w:rsid w:val="009C3C74"/>
    <w:rsid w:val="009C6034"/>
    <w:rsid w:val="009C7020"/>
    <w:rsid w:val="009D0227"/>
    <w:rsid w:val="009D19E6"/>
    <w:rsid w:val="009D2EF6"/>
    <w:rsid w:val="009D32D5"/>
    <w:rsid w:val="009D4BD3"/>
    <w:rsid w:val="009D59F1"/>
    <w:rsid w:val="009E0B61"/>
    <w:rsid w:val="009E17F5"/>
    <w:rsid w:val="009E36B6"/>
    <w:rsid w:val="009F0994"/>
    <w:rsid w:val="009F0FF6"/>
    <w:rsid w:val="009F1351"/>
    <w:rsid w:val="009F553F"/>
    <w:rsid w:val="009F7991"/>
    <w:rsid w:val="009F7AF9"/>
    <w:rsid w:val="009F7EF7"/>
    <w:rsid w:val="00A00831"/>
    <w:rsid w:val="00A027B0"/>
    <w:rsid w:val="00A03D21"/>
    <w:rsid w:val="00A043B5"/>
    <w:rsid w:val="00A05B21"/>
    <w:rsid w:val="00A06194"/>
    <w:rsid w:val="00A11EDB"/>
    <w:rsid w:val="00A12F09"/>
    <w:rsid w:val="00A168FC"/>
    <w:rsid w:val="00A17881"/>
    <w:rsid w:val="00A17C7E"/>
    <w:rsid w:val="00A204EB"/>
    <w:rsid w:val="00A23584"/>
    <w:rsid w:val="00A2448C"/>
    <w:rsid w:val="00A26302"/>
    <w:rsid w:val="00A271E5"/>
    <w:rsid w:val="00A3067C"/>
    <w:rsid w:val="00A32990"/>
    <w:rsid w:val="00A36071"/>
    <w:rsid w:val="00A404E3"/>
    <w:rsid w:val="00A40B4D"/>
    <w:rsid w:val="00A4196B"/>
    <w:rsid w:val="00A41B95"/>
    <w:rsid w:val="00A4631C"/>
    <w:rsid w:val="00A51D61"/>
    <w:rsid w:val="00A52EB0"/>
    <w:rsid w:val="00A53A72"/>
    <w:rsid w:val="00A54E81"/>
    <w:rsid w:val="00A57019"/>
    <w:rsid w:val="00A577A7"/>
    <w:rsid w:val="00A60ACC"/>
    <w:rsid w:val="00A629EA"/>
    <w:rsid w:val="00A62BAE"/>
    <w:rsid w:val="00A6373B"/>
    <w:rsid w:val="00A643D9"/>
    <w:rsid w:val="00A64D35"/>
    <w:rsid w:val="00A7073C"/>
    <w:rsid w:val="00A70BCC"/>
    <w:rsid w:val="00A7153E"/>
    <w:rsid w:val="00A71E89"/>
    <w:rsid w:val="00A72E38"/>
    <w:rsid w:val="00A73070"/>
    <w:rsid w:val="00A771C5"/>
    <w:rsid w:val="00A800F3"/>
    <w:rsid w:val="00A802D0"/>
    <w:rsid w:val="00A84D4E"/>
    <w:rsid w:val="00A85509"/>
    <w:rsid w:val="00A86592"/>
    <w:rsid w:val="00A86DAE"/>
    <w:rsid w:val="00A90BAD"/>
    <w:rsid w:val="00A92483"/>
    <w:rsid w:val="00AA46FD"/>
    <w:rsid w:val="00AA48D9"/>
    <w:rsid w:val="00AA70CE"/>
    <w:rsid w:val="00AB2296"/>
    <w:rsid w:val="00AB3308"/>
    <w:rsid w:val="00AB64E4"/>
    <w:rsid w:val="00AB670A"/>
    <w:rsid w:val="00AC0643"/>
    <w:rsid w:val="00AC1C7F"/>
    <w:rsid w:val="00AC2F93"/>
    <w:rsid w:val="00AC51B2"/>
    <w:rsid w:val="00AC51FE"/>
    <w:rsid w:val="00AD4D6E"/>
    <w:rsid w:val="00AD551D"/>
    <w:rsid w:val="00AD5F35"/>
    <w:rsid w:val="00AD5FBE"/>
    <w:rsid w:val="00AD6D71"/>
    <w:rsid w:val="00AE16C2"/>
    <w:rsid w:val="00AE2DB0"/>
    <w:rsid w:val="00AE4307"/>
    <w:rsid w:val="00AE71AB"/>
    <w:rsid w:val="00AE7B1A"/>
    <w:rsid w:val="00AE7FF8"/>
    <w:rsid w:val="00AF132B"/>
    <w:rsid w:val="00AF5576"/>
    <w:rsid w:val="00AF6B1B"/>
    <w:rsid w:val="00AF7676"/>
    <w:rsid w:val="00B0119E"/>
    <w:rsid w:val="00B01492"/>
    <w:rsid w:val="00B02CD1"/>
    <w:rsid w:val="00B0334B"/>
    <w:rsid w:val="00B059F8"/>
    <w:rsid w:val="00B06029"/>
    <w:rsid w:val="00B076A9"/>
    <w:rsid w:val="00B1199A"/>
    <w:rsid w:val="00B11C63"/>
    <w:rsid w:val="00B12875"/>
    <w:rsid w:val="00B1597C"/>
    <w:rsid w:val="00B15E84"/>
    <w:rsid w:val="00B16F79"/>
    <w:rsid w:val="00B17646"/>
    <w:rsid w:val="00B178A0"/>
    <w:rsid w:val="00B21810"/>
    <w:rsid w:val="00B25D38"/>
    <w:rsid w:val="00B31FC6"/>
    <w:rsid w:val="00B3284E"/>
    <w:rsid w:val="00B32ECC"/>
    <w:rsid w:val="00B40DC7"/>
    <w:rsid w:val="00B4607E"/>
    <w:rsid w:val="00B46A6F"/>
    <w:rsid w:val="00B5230C"/>
    <w:rsid w:val="00B52C8C"/>
    <w:rsid w:val="00B54E2D"/>
    <w:rsid w:val="00B57B7F"/>
    <w:rsid w:val="00B57D36"/>
    <w:rsid w:val="00B6205F"/>
    <w:rsid w:val="00B62CB7"/>
    <w:rsid w:val="00B6641E"/>
    <w:rsid w:val="00B66CBB"/>
    <w:rsid w:val="00B717A3"/>
    <w:rsid w:val="00B72C77"/>
    <w:rsid w:val="00B7484C"/>
    <w:rsid w:val="00B75837"/>
    <w:rsid w:val="00B75C0D"/>
    <w:rsid w:val="00B80669"/>
    <w:rsid w:val="00B83466"/>
    <w:rsid w:val="00B85D8B"/>
    <w:rsid w:val="00B874C1"/>
    <w:rsid w:val="00B9112A"/>
    <w:rsid w:val="00B95967"/>
    <w:rsid w:val="00B961D4"/>
    <w:rsid w:val="00B96F16"/>
    <w:rsid w:val="00B97CEB"/>
    <w:rsid w:val="00BA253C"/>
    <w:rsid w:val="00BA2FD4"/>
    <w:rsid w:val="00BA3BC5"/>
    <w:rsid w:val="00BB1A70"/>
    <w:rsid w:val="00BB3319"/>
    <w:rsid w:val="00BB7563"/>
    <w:rsid w:val="00BB7C86"/>
    <w:rsid w:val="00BC38A0"/>
    <w:rsid w:val="00BC4181"/>
    <w:rsid w:val="00BC60F6"/>
    <w:rsid w:val="00BC6A34"/>
    <w:rsid w:val="00BD02D3"/>
    <w:rsid w:val="00BD102E"/>
    <w:rsid w:val="00BD52C3"/>
    <w:rsid w:val="00BD717C"/>
    <w:rsid w:val="00BD7C6B"/>
    <w:rsid w:val="00BE0289"/>
    <w:rsid w:val="00BE1A0D"/>
    <w:rsid w:val="00BE1D8D"/>
    <w:rsid w:val="00BE2ED8"/>
    <w:rsid w:val="00BE3DC4"/>
    <w:rsid w:val="00BE4CFE"/>
    <w:rsid w:val="00BE68FC"/>
    <w:rsid w:val="00BF0018"/>
    <w:rsid w:val="00BF0598"/>
    <w:rsid w:val="00BF0AC8"/>
    <w:rsid w:val="00BF1A53"/>
    <w:rsid w:val="00BF2D01"/>
    <w:rsid w:val="00BF2F33"/>
    <w:rsid w:val="00BF3A9C"/>
    <w:rsid w:val="00BF547A"/>
    <w:rsid w:val="00BF7D08"/>
    <w:rsid w:val="00C015B6"/>
    <w:rsid w:val="00C03C93"/>
    <w:rsid w:val="00C04FBE"/>
    <w:rsid w:val="00C0587A"/>
    <w:rsid w:val="00C06619"/>
    <w:rsid w:val="00C1056C"/>
    <w:rsid w:val="00C10960"/>
    <w:rsid w:val="00C10F1F"/>
    <w:rsid w:val="00C12183"/>
    <w:rsid w:val="00C123F2"/>
    <w:rsid w:val="00C12410"/>
    <w:rsid w:val="00C13800"/>
    <w:rsid w:val="00C15A28"/>
    <w:rsid w:val="00C15CEC"/>
    <w:rsid w:val="00C16675"/>
    <w:rsid w:val="00C1711D"/>
    <w:rsid w:val="00C20105"/>
    <w:rsid w:val="00C205AA"/>
    <w:rsid w:val="00C239F6"/>
    <w:rsid w:val="00C2506C"/>
    <w:rsid w:val="00C250A8"/>
    <w:rsid w:val="00C25B6E"/>
    <w:rsid w:val="00C3032B"/>
    <w:rsid w:val="00C333BA"/>
    <w:rsid w:val="00C34F83"/>
    <w:rsid w:val="00C3521C"/>
    <w:rsid w:val="00C372FA"/>
    <w:rsid w:val="00C407EA"/>
    <w:rsid w:val="00C40A94"/>
    <w:rsid w:val="00C41914"/>
    <w:rsid w:val="00C42125"/>
    <w:rsid w:val="00C4474C"/>
    <w:rsid w:val="00C46D57"/>
    <w:rsid w:val="00C474C1"/>
    <w:rsid w:val="00C47E11"/>
    <w:rsid w:val="00C5047C"/>
    <w:rsid w:val="00C50C49"/>
    <w:rsid w:val="00C514BF"/>
    <w:rsid w:val="00C61AE7"/>
    <w:rsid w:val="00C62842"/>
    <w:rsid w:val="00C65ACF"/>
    <w:rsid w:val="00C709EB"/>
    <w:rsid w:val="00C70B5F"/>
    <w:rsid w:val="00C73B19"/>
    <w:rsid w:val="00C77FC5"/>
    <w:rsid w:val="00C8075D"/>
    <w:rsid w:val="00C80F8C"/>
    <w:rsid w:val="00C81D29"/>
    <w:rsid w:val="00C83AA6"/>
    <w:rsid w:val="00C84655"/>
    <w:rsid w:val="00C8568B"/>
    <w:rsid w:val="00C86641"/>
    <w:rsid w:val="00C90804"/>
    <w:rsid w:val="00C90E47"/>
    <w:rsid w:val="00C93B26"/>
    <w:rsid w:val="00C948C8"/>
    <w:rsid w:val="00C94BE5"/>
    <w:rsid w:val="00CA1E07"/>
    <w:rsid w:val="00CA3A39"/>
    <w:rsid w:val="00CB1D37"/>
    <w:rsid w:val="00CB2914"/>
    <w:rsid w:val="00CB3C29"/>
    <w:rsid w:val="00CB4B9E"/>
    <w:rsid w:val="00CB4F82"/>
    <w:rsid w:val="00CB6865"/>
    <w:rsid w:val="00CB717D"/>
    <w:rsid w:val="00CC0F03"/>
    <w:rsid w:val="00CC3451"/>
    <w:rsid w:val="00CC7128"/>
    <w:rsid w:val="00CD018B"/>
    <w:rsid w:val="00CD0899"/>
    <w:rsid w:val="00CD0DB0"/>
    <w:rsid w:val="00CD30BB"/>
    <w:rsid w:val="00CD4BCB"/>
    <w:rsid w:val="00CD6938"/>
    <w:rsid w:val="00CE14FB"/>
    <w:rsid w:val="00CE1FC2"/>
    <w:rsid w:val="00CE4564"/>
    <w:rsid w:val="00CF284B"/>
    <w:rsid w:val="00CF559B"/>
    <w:rsid w:val="00CF6251"/>
    <w:rsid w:val="00CF7315"/>
    <w:rsid w:val="00D04772"/>
    <w:rsid w:val="00D050A2"/>
    <w:rsid w:val="00D05746"/>
    <w:rsid w:val="00D079ED"/>
    <w:rsid w:val="00D100E2"/>
    <w:rsid w:val="00D1133A"/>
    <w:rsid w:val="00D138D3"/>
    <w:rsid w:val="00D15011"/>
    <w:rsid w:val="00D150AB"/>
    <w:rsid w:val="00D1567C"/>
    <w:rsid w:val="00D15BC7"/>
    <w:rsid w:val="00D16267"/>
    <w:rsid w:val="00D169EF"/>
    <w:rsid w:val="00D17349"/>
    <w:rsid w:val="00D305BB"/>
    <w:rsid w:val="00D32003"/>
    <w:rsid w:val="00D332F9"/>
    <w:rsid w:val="00D3494A"/>
    <w:rsid w:val="00D35188"/>
    <w:rsid w:val="00D36A80"/>
    <w:rsid w:val="00D4072F"/>
    <w:rsid w:val="00D40A96"/>
    <w:rsid w:val="00D40D70"/>
    <w:rsid w:val="00D416C8"/>
    <w:rsid w:val="00D42860"/>
    <w:rsid w:val="00D4343A"/>
    <w:rsid w:val="00D44452"/>
    <w:rsid w:val="00D5086E"/>
    <w:rsid w:val="00D52422"/>
    <w:rsid w:val="00D527A3"/>
    <w:rsid w:val="00D52EE9"/>
    <w:rsid w:val="00D53585"/>
    <w:rsid w:val="00D548C6"/>
    <w:rsid w:val="00D54D66"/>
    <w:rsid w:val="00D558C5"/>
    <w:rsid w:val="00D56C7F"/>
    <w:rsid w:val="00D57538"/>
    <w:rsid w:val="00D606A3"/>
    <w:rsid w:val="00D61C06"/>
    <w:rsid w:val="00D70C7D"/>
    <w:rsid w:val="00D727C7"/>
    <w:rsid w:val="00D74399"/>
    <w:rsid w:val="00D752D1"/>
    <w:rsid w:val="00D7557C"/>
    <w:rsid w:val="00D759A6"/>
    <w:rsid w:val="00D814C1"/>
    <w:rsid w:val="00D8153D"/>
    <w:rsid w:val="00D840FB"/>
    <w:rsid w:val="00D86107"/>
    <w:rsid w:val="00D87723"/>
    <w:rsid w:val="00D87B86"/>
    <w:rsid w:val="00D90BA2"/>
    <w:rsid w:val="00D90ED6"/>
    <w:rsid w:val="00D923C3"/>
    <w:rsid w:val="00D946AE"/>
    <w:rsid w:val="00D95800"/>
    <w:rsid w:val="00DA0C98"/>
    <w:rsid w:val="00DA5E35"/>
    <w:rsid w:val="00DA6D3C"/>
    <w:rsid w:val="00DA73C4"/>
    <w:rsid w:val="00DB2AE5"/>
    <w:rsid w:val="00DB3358"/>
    <w:rsid w:val="00DB4660"/>
    <w:rsid w:val="00DB50DE"/>
    <w:rsid w:val="00DB5B57"/>
    <w:rsid w:val="00DB7207"/>
    <w:rsid w:val="00DB77A7"/>
    <w:rsid w:val="00DC0123"/>
    <w:rsid w:val="00DC1220"/>
    <w:rsid w:val="00DC566F"/>
    <w:rsid w:val="00DC6E16"/>
    <w:rsid w:val="00DC756E"/>
    <w:rsid w:val="00DD1319"/>
    <w:rsid w:val="00DD195E"/>
    <w:rsid w:val="00DD3615"/>
    <w:rsid w:val="00DE38DE"/>
    <w:rsid w:val="00DE4D23"/>
    <w:rsid w:val="00DE60C6"/>
    <w:rsid w:val="00DE621A"/>
    <w:rsid w:val="00DE6CEF"/>
    <w:rsid w:val="00DE6FE9"/>
    <w:rsid w:val="00DE757F"/>
    <w:rsid w:val="00DF416B"/>
    <w:rsid w:val="00DF6A92"/>
    <w:rsid w:val="00DF6CAC"/>
    <w:rsid w:val="00DF6CF9"/>
    <w:rsid w:val="00DF7BB5"/>
    <w:rsid w:val="00DF7DE7"/>
    <w:rsid w:val="00E0097B"/>
    <w:rsid w:val="00E05D78"/>
    <w:rsid w:val="00E10862"/>
    <w:rsid w:val="00E10A03"/>
    <w:rsid w:val="00E115A8"/>
    <w:rsid w:val="00E121F7"/>
    <w:rsid w:val="00E13089"/>
    <w:rsid w:val="00E13B57"/>
    <w:rsid w:val="00E158A3"/>
    <w:rsid w:val="00E1798A"/>
    <w:rsid w:val="00E205C7"/>
    <w:rsid w:val="00E20F03"/>
    <w:rsid w:val="00E21DBB"/>
    <w:rsid w:val="00E21F06"/>
    <w:rsid w:val="00E23AAB"/>
    <w:rsid w:val="00E23AC4"/>
    <w:rsid w:val="00E25624"/>
    <w:rsid w:val="00E30880"/>
    <w:rsid w:val="00E30BE3"/>
    <w:rsid w:val="00E314AC"/>
    <w:rsid w:val="00E31BCF"/>
    <w:rsid w:val="00E40C55"/>
    <w:rsid w:val="00E40F28"/>
    <w:rsid w:val="00E42C5F"/>
    <w:rsid w:val="00E442A1"/>
    <w:rsid w:val="00E459F1"/>
    <w:rsid w:val="00E46FFA"/>
    <w:rsid w:val="00E470BA"/>
    <w:rsid w:val="00E47A99"/>
    <w:rsid w:val="00E500F2"/>
    <w:rsid w:val="00E5012D"/>
    <w:rsid w:val="00E51F05"/>
    <w:rsid w:val="00E51FD8"/>
    <w:rsid w:val="00E53A71"/>
    <w:rsid w:val="00E5515D"/>
    <w:rsid w:val="00E5537E"/>
    <w:rsid w:val="00E56B28"/>
    <w:rsid w:val="00E5711A"/>
    <w:rsid w:val="00E57E91"/>
    <w:rsid w:val="00E60039"/>
    <w:rsid w:val="00E60FD4"/>
    <w:rsid w:val="00E61EBE"/>
    <w:rsid w:val="00E62BF6"/>
    <w:rsid w:val="00E64C6A"/>
    <w:rsid w:val="00E6517E"/>
    <w:rsid w:val="00E659F4"/>
    <w:rsid w:val="00E721CC"/>
    <w:rsid w:val="00E74B89"/>
    <w:rsid w:val="00E755D1"/>
    <w:rsid w:val="00E76A82"/>
    <w:rsid w:val="00E7705B"/>
    <w:rsid w:val="00E80A33"/>
    <w:rsid w:val="00E82292"/>
    <w:rsid w:val="00E823F8"/>
    <w:rsid w:val="00E84262"/>
    <w:rsid w:val="00E85966"/>
    <w:rsid w:val="00E85C82"/>
    <w:rsid w:val="00E8709D"/>
    <w:rsid w:val="00E90538"/>
    <w:rsid w:val="00E90D64"/>
    <w:rsid w:val="00E9190E"/>
    <w:rsid w:val="00E93057"/>
    <w:rsid w:val="00E94507"/>
    <w:rsid w:val="00E9457F"/>
    <w:rsid w:val="00E951A7"/>
    <w:rsid w:val="00E95E5E"/>
    <w:rsid w:val="00E966DB"/>
    <w:rsid w:val="00E97EBB"/>
    <w:rsid w:val="00EA5043"/>
    <w:rsid w:val="00EA7C0B"/>
    <w:rsid w:val="00EB18F4"/>
    <w:rsid w:val="00EB34D0"/>
    <w:rsid w:val="00EB3C1B"/>
    <w:rsid w:val="00EB3DFC"/>
    <w:rsid w:val="00EB5E5A"/>
    <w:rsid w:val="00EB6D17"/>
    <w:rsid w:val="00EB70F4"/>
    <w:rsid w:val="00EB741B"/>
    <w:rsid w:val="00EB79EE"/>
    <w:rsid w:val="00EC0144"/>
    <w:rsid w:val="00EC040C"/>
    <w:rsid w:val="00EC0CF2"/>
    <w:rsid w:val="00EC1635"/>
    <w:rsid w:val="00EC24EB"/>
    <w:rsid w:val="00EC37CD"/>
    <w:rsid w:val="00EC58A7"/>
    <w:rsid w:val="00ED413F"/>
    <w:rsid w:val="00ED5A03"/>
    <w:rsid w:val="00ED7D6C"/>
    <w:rsid w:val="00EF31DC"/>
    <w:rsid w:val="00EF4D27"/>
    <w:rsid w:val="00EF52A3"/>
    <w:rsid w:val="00EF54CF"/>
    <w:rsid w:val="00EF5BC9"/>
    <w:rsid w:val="00EF6402"/>
    <w:rsid w:val="00EF6A3C"/>
    <w:rsid w:val="00F017CD"/>
    <w:rsid w:val="00F0315B"/>
    <w:rsid w:val="00F03E14"/>
    <w:rsid w:val="00F11A74"/>
    <w:rsid w:val="00F12875"/>
    <w:rsid w:val="00F1371C"/>
    <w:rsid w:val="00F13825"/>
    <w:rsid w:val="00F1383A"/>
    <w:rsid w:val="00F15CCC"/>
    <w:rsid w:val="00F17621"/>
    <w:rsid w:val="00F204C6"/>
    <w:rsid w:val="00F222FF"/>
    <w:rsid w:val="00F22A9F"/>
    <w:rsid w:val="00F24477"/>
    <w:rsid w:val="00F251EB"/>
    <w:rsid w:val="00F25780"/>
    <w:rsid w:val="00F2598D"/>
    <w:rsid w:val="00F30F16"/>
    <w:rsid w:val="00F36297"/>
    <w:rsid w:val="00F421F9"/>
    <w:rsid w:val="00F4286D"/>
    <w:rsid w:val="00F44CB3"/>
    <w:rsid w:val="00F45700"/>
    <w:rsid w:val="00F46D97"/>
    <w:rsid w:val="00F51B53"/>
    <w:rsid w:val="00F527D8"/>
    <w:rsid w:val="00F53D59"/>
    <w:rsid w:val="00F54DE1"/>
    <w:rsid w:val="00F554CC"/>
    <w:rsid w:val="00F55FEE"/>
    <w:rsid w:val="00F56A29"/>
    <w:rsid w:val="00F62C40"/>
    <w:rsid w:val="00F639DF"/>
    <w:rsid w:val="00F6511A"/>
    <w:rsid w:val="00F67B49"/>
    <w:rsid w:val="00F70AAE"/>
    <w:rsid w:val="00F73EE1"/>
    <w:rsid w:val="00F741D4"/>
    <w:rsid w:val="00F75000"/>
    <w:rsid w:val="00F754EB"/>
    <w:rsid w:val="00F806FB"/>
    <w:rsid w:val="00F83A62"/>
    <w:rsid w:val="00F864DF"/>
    <w:rsid w:val="00F87B00"/>
    <w:rsid w:val="00F91D65"/>
    <w:rsid w:val="00F93D49"/>
    <w:rsid w:val="00F9432D"/>
    <w:rsid w:val="00F96251"/>
    <w:rsid w:val="00F965ED"/>
    <w:rsid w:val="00FA00D9"/>
    <w:rsid w:val="00FA0D72"/>
    <w:rsid w:val="00FA0F8A"/>
    <w:rsid w:val="00FA248A"/>
    <w:rsid w:val="00FA2FCF"/>
    <w:rsid w:val="00FA3519"/>
    <w:rsid w:val="00FA6509"/>
    <w:rsid w:val="00FB00C0"/>
    <w:rsid w:val="00FB3191"/>
    <w:rsid w:val="00FB5A96"/>
    <w:rsid w:val="00FC0A54"/>
    <w:rsid w:val="00FC26D1"/>
    <w:rsid w:val="00FC2F3D"/>
    <w:rsid w:val="00FC38F1"/>
    <w:rsid w:val="00FC3B17"/>
    <w:rsid w:val="00FC3B43"/>
    <w:rsid w:val="00FC6834"/>
    <w:rsid w:val="00FC751F"/>
    <w:rsid w:val="00FD3B56"/>
    <w:rsid w:val="00FD4C81"/>
    <w:rsid w:val="00FE0672"/>
    <w:rsid w:val="00FE2C05"/>
    <w:rsid w:val="00FF093E"/>
    <w:rsid w:val="00FF3E51"/>
    <w:rsid w:val="00FF6CC0"/>
    <w:rsid w:val="00FF6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30771"/>
  <w15:docId w15:val="{78D20600-D8D1-4803-BE87-86428893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D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22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2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5495D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0149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01492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9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46F8E"/>
    <w:pPr>
      <w:suppressAutoHyphens/>
      <w:spacing w:after="120" w:line="240" w:lineRule="auto"/>
    </w:pPr>
    <w:rPr>
      <w:rFonts w:ascii="Times New Roman" w:eastAsia="Times New Roman" w:hAnsi="Times New Roman" w:cs="Arial Narrow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46F8E"/>
    <w:rPr>
      <w:rFonts w:ascii="Times New Roman" w:eastAsia="Times New Roman" w:hAnsi="Times New Roman" w:cs="Arial Narrow"/>
      <w:sz w:val="24"/>
      <w:szCs w:val="24"/>
    </w:rPr>
  </w:style>
  <w:style w:type="paragraph" w:styleId="Tekstpodstawowy3">
    <w:name w:val="Body Text 3"/>
    <w:basedOn w:val="Normalny"/>
    <w:link w:val="Tekstpodstawowy3Znak"/>
    <w:rsid w:val="00746F8E"/>
    <w:pPr>
      <w:suppressAutoHyphens/>
      <w:spacing w:after="0" w:line="240" w:lineRule="auto"/>
      <w:jc w:val="both"/>
    </w:pPr>
    <w:rPr>
      <w:rFonts w:ascii="Arial" w:eastAsia="Times New Roman" w:hAnsi="Arial" w:cs="Arial Narrow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46F8E"/>
    <w:rPr>
      <w:rFonts w:ascii="Arial" w:eastAsia="Times New Roman" w:hAnsi="Arial" w:cs="Arial Narrow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349"/>
  </w:style>
  <w:style w:type="paragraph" w:styleId="Stopka">
    <w:name w:val="footer"/>
    <w:basedOn w:val="Normalny"/>
    <w:link w:val="StopkaZnak"/>
    <w:uiPriority w:val="99"/>
    <w:unhideWhenUsed/>
    <w:rsid w:val="005A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349"/>
  </w:style>
  <w:style w:type="character" w:styleId="Hipercze">
    <w:name w:val="Hyperlink"/>
    <w:basedOn w:val="Domylnaczcionkaakapitu"/>
    <w:uiPriority w:val="99"/>
    <w:unhideWhenUsed/>
    <w:rsid w:val="0098159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51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F4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C1056C"/>
  </w:style>
  <w:style w:type="table" w:customStyle="1" w:styleId="Tabela-Siatka11">
    <w:name w:val="Tabela - Siatka11"/>
    <w:basedOn w:val="Standardowy"/>
    <w:next w:val="Tabela-Siatka"/>
    <w:uiPriority w:val="39"/>
    <w:rsid w:val="0052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127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3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D923C3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D416C8"/>
    <w:pPr>
      <w:spacing w:before="240"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416C8"/>
    <w:rPr>
      <w:rFonts w:ascii="Arial" w:eastAsia="Times New Roman" w:hAnsi="Arial" w:cs="Times New Roman"/>
      <w:szCs w:val="20"/>
      <w:lang w:eastAsia="pl-PL"/>
    </w:rPr>
  </w:style>
  <w:style w:type="paragraph" w:styleId="Legenda">
    <w:name w:val="caption"/>
    <w:basedOn w:val="Normalny"/>
    <w:next w:val="Normalny"/>
    <w:qFormat/>
    <w:rsid w:val="00771499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western">
    <w:name w:val="western"/>
    <w:basedOn w:val="Normalny"/>
    <w:rsid w:val="00F204C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514CE0"/>
    <w:rPr>
      <w:b/>
      <w:bCs/>
    </w:rPr>
  </w:style>
  <w:style w:type="paragraph" w:styleId="Tekstpodstawowywcity2">
    <w:name w:val="Body Text Indent 2"/>
    <w:basedOn w:val="Normalny"/>
    <w:link w:val="Tekstpodstawowywcity2Znak"/>
    <w:rsid w:val="000E146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E14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D1449"/>
  </w:style>
  <w:style w:type="character" w:styleId="Odwoaniedokomentarza">
    <w:name w:val="annotation reference"/>
    <w:basedOn w:val="Domylnaczcionkaakapitu"/>
    <w:uiPriority w:val="99"/>
    <w:semiHidden/>
    <w:unhideWhenUsed/>
    <w:rsid w:val="009215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15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15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5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15F7"/>
    <w:rPr>
      <w:b/>
      <w:bCs/>
      <w:sz w:val="20"/>
      <w:szCs w:val="20"/>
    </w:rPr>
  </w:style>
  <w:style w:type="paragraph" w:customStyle="1" w:styleId="Emphasis1">
    <w:name w:val="Emphasis 1"/>
    <w:basedOn w:val="Normalny"/>
    <w:qFormat/>
    <w:rsid w:val="003B0DE4"/>
    <w:pPr>
      <w:widowControl w:val="0"/>
      <w:spacing w:after="0" w:line="240" w:lineRule="auto"/>
    </w:pPr>
    <w:rPr>
      <w:rFonts w:ascii="Calibri" w:eastAsia="Calibri" w:hAnsi="Calibri"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1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6D593-A8CE-4158-8D12-AF43FA5B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1372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 Świętach</cp:lastModifiedBy>
  <cp:revision>12</cp:revision>
  <cp:lastPrinted>2025-09-11T09:50:00Z</cp:lastPrinted>
  <dcterms:created xsi:type="dcterms:W3CDTF">2025-03-19T12:31:00Z</dcterms:created>
  <dcterms:modified xsi:type="dcterms:W3CDTF">2025-09-16T11:48:00Z</dcterms:modified>
</cp:coreProperties>
</file>