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8FC6" w14:textId="77777777" w:rsidR="00624E3C" w:rsidRPr="0076455C" w:rsidRDefault="00624E3C" w:rsidP="000E52D8">
      <w:pPr>
        <w:tabs>
          <w:tab w:val="left" w:pos="1200"/>
        </w:tabs>
        <w:spacing w:after="0" w:line="240" w:lineRule="auto"/>
        <w:jc w:val="center"/>
        <w:rPr>
          <w:rFonts w:cstheme="minorHAnsi"/>
          <w:b/>
        </w:rPr>
      </w:pPr>
      <w:r w:rsidRPr="0076455C">
        <w:rPr>
          <w:rFonts w:cstheme="minorHAnsi"/>
          <w:b/>
          <w:noProof/>
          <w:lang w:eastAsia="pl-PL"/>
        </w:rPr>
        <w:drawing>
          <wp:inline distT="0" distB="0" distL="0" distR="0" wp14:anchorId="01AE6424" wp14:editId="1A447985">
            <wp:extent cx="5688330" cy="59753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C84FD" w14:textId="26251FD3" w:rsidR="00062126" w:rsidRDefault="00062126" w:rsidP="000E52D8">
      <w:pPr>
        <w:spacing w:after="0" w:line="240" w:lineRule="auto"/>
        <w:rPr>
          <w:rFonts w:cstheme="minorHAnsi"/>
        </w:rPr>
      </w:pPr>
    </w:p>
    <w:tbl>
      <w:tblPr>
        <w:tblW w:w="14875" w:type="dxa"/>
        <w:tblInd w:w="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875"/>
      </w:tblGrid>
      <w:tr w:rsidR="00FA4B8E" w14:paraId="22D50D21" w14:textId="77777777" w:rsidTr="00FA4B8E">
        <w:tc>
          <w:tcPr>
            <w:tcW w:w="1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hideMark/>
          </w:tcPr>
          <w:p w14:paraId="2BFCF879" w14:textId="3C449486" w:rsidR="00FA4B8E" w:rsidRDefault="00FA4B8E">
            <w:pPr>
              <w:pStyle w:val="Tekstprzypisudolnego"/>
              <w:spacing w:after="40" w:line="256" w:lineRule="auto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GPI.PZP.2.2022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FA4B8E" w14:paraId="6977E3C6" w14:textId="77777777" w:rsidTr="00FA4B8E">
        <w:trPr>
          <w:trHeight w:val="480"/>
        </w:trPr>
        <w:tc>
          <w:tcPr>
            <w:tcW w:w="14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6265764A" w14:textId="789E50C3" w:rsidR="00FA4B8E" w:rsidRDefault="00FA4B8E">
            <w:pPr>
              <w:pStyle w:val="Tekstprzypisudolnego"/>
              <w:spacing w:after="40" w:line="256" w:lineRule="auto"/>
              <w:jc w:val="center"/>
            </w:pPr>
            <w:r w:rsidRPr="00FA4B8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SPECYFIKACJA TECHNICZNA/FORMULARZ DO WYPEŁNIENIA PRZEZ WYKONAWCĘ</w:t>
            </w:r>
          </w:p>
        </w:tc>
      </w:tr>
    </w:tbl>
    <w:p w14:paraId="7942A48F" w14:textId="0CB00A06" w:rsidR="00FA4B8E" w:rsidRDefault="00FA4B8E" w:rsidP="000E52D8">
      <w:pPr>
        <w:spacing w:after="0" w:line="240" w:lineRule="auto"/>
        <w:rPr>
          <w:rFonts w:cstheme="minorHAnsi"/>
        </w:rPr>
      </w:pPr>
    </w:p>
    <w:p w14:paraId="0BBDA3A8" w14:textId="77777777" w:rsidR="00FA4B8E" w:rsidRPr="0076455C" w:rsidRDefault="00FA4B8E" w:rsidP="000E52D8">
      <w:pPr>
        <w:spacing w:after="0" w:line="240" w:lineRule="auto"/>
        <w:rPr>
          <w:rFonts w:cstheme="minorHAnsi"/>
        </w:rPr>
      </w:pPr>
    </w:p>
    <w:tbl>
      <w:tblPr>
        <w:tblStyle w:val="Tabela-Siatka"/>
        <w:tblW w:w="14927" w:type="dxa"/>
        <w:tblLook w:val="04A0" w:firstRow="1" w:lastRow="0" w:firstColumn="1" w:lastColumn="0" w:noHBand="0" w:noVBand="1"/>
      </w:tblPr>
      <w:tblGrid>
        <w:gridCol w:w="2583"/>
        <w:gridCol w:w="7193"/>
        <w:gridCol w:w="5151"/>
      </w:tblGrid>
      <w:tr w:rsidR="0076455C" w:rsidRPr="0076455C" w14:paraId="62DA19C9" w14:textId="77777777" w:rsidTr="000E52D8">
        <w:trPr>
          <w:trHeight w:val="487"/>
        </w:trPr>
        <w:tc>
          <w:tcPr>
            <w:tcW w:w="2583" w:type="dxa"/>
          </w:tcPr>
          <w:p w14:paraId="4456CF94" w14:textId="77777777" w:rsidR="00022B00" w:rsidRPr="0076455C" w:rsidRDefault="00022B00" w:rsidP="000E52D8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76455C">
              <w:rPr>
                <w:rFonts w:cstheme="minorHAnsi"/>
                <w:b/>
                <w:bCs/>
              </w:rPr>
              <w:t>Nazwa komponentu</w:t>
            </w:r>
          </w:p>
        </w:tc>
        <w:tc>
          <w:tcPr>
            <w:tcW w:w="7193" w:type="dxa"/>
          </w:tcPr>
          <w:p w14:paraId="5166294C" w14:textId="77777777" w:rsidR="00022B00" w:rsidRPr="0076455C" w:rsidRDefault="00022B00" w:rsidP="000E52D8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76455C">
              <w:rPr>
                <w:rFonts w:cstheme="minorHAnsi"/>
                <w:b/>
                <w:bCs/>
              </w:rPr>
              <w:t>Wymagane parametry minimalne</w:t>
            </w:r>
          </w:p>
        </w:tc>
        <w:tc>
          <w:tcPr>
            <w:tcW w:w="5151" w:type="dxa"/>
          </w:tcPr>
          <w:p w14:paraId="574B1BDB" w14:textId="77777777" w:rsidR="00022B00" w:rsidRPr="0076455C" w:rsidRDefault="00022B00" w:rsidP="000E52D8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6455C">
              <w:rPr>
                <w:rFonts w:cstheme="minorHAnsi"/>
                <w:b/>
                <w:bCs/>
                <w:i/>
                <w:iCs/>
              </w:rPr>
              <w:t>Potwierdzenie spełnienia wymagań</w:t>
            </w:r>
          </w:p>
          <w:p w14:paraId="777872D4" w14:textId="77777777" w:rsidR="00022B00" w:rsidRPr="0076455C" w:rsidRDefault="00022B00" w:rsidP="000E52D8">
            <w:pPr>
              <w:jc w:val="center"/>
              <w:rPr>
                <w:rFonts w:cstheme="minorHAnsi"/>
              </w:rPr>
            </w:pPr>
            <w:r w:rsidRPr="0076455C">
              <w:rPr>
                <w:rFonts w:cstheme="minorHAnsi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76455C" w:rsidRPr="0076455C" w14:paraId="7C101815" w14:textId="77777777" w:rsidTr="000E52D8">
        <w:trPr>
          <w:trHeight w:val="268"/>
        </w:trPr>
        <w:tc>
          <w:tcPr>
            <w:tcW w:w="2583" w:type="dxa"/>
          </w:tcPr>
          <w:p w14:paraId="641C2E13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7193" w:type="dxa"/>
          </w:tcPr>
          <w:p w14:paraId="28208AFC" w14:textId="77777777" w:rsidR="00022B00" w:rsidRPr="00FA4B8E" w:rsidRDefault="00022B00" w:rsidP="000E52D8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Komputer przenośny</w:t>
            </w:r>
          </w:p>
        </w:tc>
        <w:tc>
          <w:tcPr>
            <w:tcW w:w="5151" w:type="dxa"/>
          </w:tcPr>
          <w:p w14:paraId="0380B799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55C" w:rsidRPr="0076455C" w14:paraId="651F1347" w14:textId="77777777" w:rsidTr="000E52D8">
        <w:trPr>
          <w:trHeight w:val="280"/>
        </w:trPr>
        <w:tc>
          <w:tcPr>
            <w:tcW w:w="2583" w:type="dxa"/>
          </w:tcPr>
          <w:p w14:paraId="1078E3FB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7193" w:type="dxa"/>
          </w:tcPr>
          <w:p w14:paraId="08CEBB86" w14:textId="77777777" w:rsidR="00022B00" w:rsidRPr="00FA4B8E" w:rsidRDefault="00022B00" w:rsidP="000E52D8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Komputer będzie wykorzystywany dla potrzeb aplikacji biurowych,  edukacyjnych oraz dostępu do Internetu.</w:t>
            </w:r>
          </w:p>
        </w:tc>
        <w:tc>
          <w:tcPr>
            <w:tcW w:w="5151" w:type="dxa"/>
          </w:tcPr>
          <w:p w14:paraId="7DFCC504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55C" w:rsidRPr="0076455C" w14:paraId="23C9CFAA" w14:textId="77777777" w:rsidTr="000E52D8">
        <w:trPr>
          <w:trHeight w:val="268"/>
        </w:trPr>
        <w:tc>
          <w:tcPr>
            <w:tcW w:w="2583" w:type="dxa"/>
          </w:tcPr>
          <w:p w14:paraId="74336920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7193" w:type="dxa"/>
          </w:tcPr>
          <w:p w14:paraId="7354E4C3" w14:textId="14D9DDF3" w:rsidR="00022B00" w:rsidRPr="00FA4B8E" w:rsidRDefault="00814E71" w:rsidP="000E52D8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Przekątna ekranu</w:t>
            </w:r>
            <w:r w:rsidR="00022B00" w:rsidRPr="00FA4B8E">
              <w:rPr>
                <w:rFonts w:cstheme="minorHAnsi"/>
                <w:sz w:val="20"/>
                <w:szCs w:val="20"/>
              </w:rPr>
              <w:t xml:space="preserve"> – w zakresie 15” – 15,6”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1AD8FBA9" w14:textId="05247511" w:rsidR="00022B00" w:rsidRPr="00FA4B8E" w:rsidRDefault="00814E71" w:rsidP="000E52D8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R</w:t>
            </w:r>
            <w:r w:rsidR="00022B00" w:rsidRPr="00FA4B8E">
              <w:rPr>
                <w:rFonts w:cstheme="minorHAnsi"/>
                <w:sz w:val="20"/>
                <w:szCs w:val="20"/>
              </w:rPr>
              <w:t>ozdzielczość nominalna – min. 1920 na 1080 pikseli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6265C521" w14:textId="62ABD315" w:rsidR="00484F25" w:rsidRPr="00FA4B8E" w:rsidRDefault="00814E71" w:rsidP="000E52D8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J</w:t>
            </w:r>
            <w:r w:rsidR="00484F25" w:rsidRPr="00FA4B8E">
              <w:rPr>
                <w:rFonts w:cstheme="minorHAnsi"/>
                <w:sz w:val="20"/>
                <w:szCs w:val="20"/>
              </w:rPr>
              <w:t>asność matrycy min. 2</w:t>
            </w:r>
            <w:r w:rsidR="009A09CE" w:rsidRPr="00FA4B8E">
              <w:rPr>
                <w:rFonts w:cstheme="minorHAnsi"/>
                <w:sz w:val="20"/>
                <w:szCs w:val="20"/>
              </w:rPr>
              <w:t>2</w:t>
            </w:r>
            <w:r w:rsidR="00A8736C" w:rsidRPr="00FA4B8E">
              <w:rPr>
                <w:rFonts w:cstheme="minorHAnsi"/>
                <w:sz w:val="20"/>
                <w:szCs w:val="20"/>
              </w:rPr>
              <w:t>0</w:t>
            </w:r>
            <w:r w:rsidR="00484F25" w:rsidRPr="00FA4B8E">
              <w:rPr>
                <w:rFonts w:cstheme="minorHAnsi"/>
                <w:sz w:val="20"/>
                <w:szCs w:val="20"/>
              </w:rPr>
              <w:t xml:space="preserve"> </w:t>
            </w:r>
            <w:r w:rsidR="009A09CE" w:rsidRPr="00FA4B8E">
              <w:rPr>
                <w:rFonts w:cstheme="minorHAnsi"/>
                <w:sz w:val="20"/>
                <w:szCs w:val="20"/>
              </w:rPr>
              <w:t>cd/m</w:t>
            </w:r>
            <w:r w:rsidR="009A09CE" w:rsidRPr="00FA4B8E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0E52D8" w:rsidRPr="00FA4B8E">
              <w:rPr>
                <w:rFonts w:cstheme="minorHAnsi"/>
                <w:sz w:val="20"/>
                <w:szCs w:val="20"/>
                <w:vertAlign w:val="superscript"/>
              </w:rPr>
              <w:t>.</w:t>
            </w:r>
          </w:p>
          <w:p w14:paraId="113B4EC0" w14:textId="7986F59D" w:rsidR="00022B00" w:rsidRPr="00FA4B8E" w:rsidRDefault="00146C0E" w:rsidP="000E52D8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Matowa powłoka.</w:t>
            </w:r>
          </w:p>
        </w:tc>
        <w:tc>
          <w:tcPr>
            <w:tcW w:w="5151" w:type="dxa"/>
          </w:tcPr>
          <w:p w14:paraId="2B48D2C0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55C" w:rsidRPr="0076455C" w14:paraId="4624AE4D" w14:textId="77777777" w:rsidTr="000E52D8">
        <w:trPr>
          <w:trHeight w:val="268"/>
        </w:trPr>
        <w:tc>
          <w:tcPr>
            <w:tcW w:w="2583" w:type="dxa"/>
          </w:tcPr>
          <w:p w14:paraId="10308447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193" w:type="dxa"/>
          </w:tcPr>
          <w:p w14:paraId="304F5144" w14:textId="177B8877" w:rsidR="00022B00" w:rsidRPr="00FA4B8E" w:rsidRDefault="00022B00" w:rsidP="000E52D8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 xml:space="preserve">Procesor wielordzeniowy (minimum 2 rdzenie) i wielowątkowy (minimum 4 wątki), zaprojektowany do pracy w komputerach przenośnych, uzyskujący </w:t>
            </w:r>
            <w:r w:rsidRPr="00FA4B8E">
              <w:rPr>
                <w:rFonts w:cstheme="minorHAnsi"/>
                <w:b/>
                <w:bCs/>
                <w:sz w:val="20"/>
                <w:szCs w:val="20"/>
              </w:rPr>
              <w:t xml:space="preserve">w aktualnym na dzień ogłoszenia postępowania </w:t>
            </w:r>
            <w:r w:rsidR="00CE35B2" w:rsidRPr="00FA4B8E">
              <w:rPr>
                <w:rFonts w:cstheme="minorHAnsi"/>
                <w:b/>
                <w:bCs/>
                <w:sz w:val="20"/>
                <w:szCs w:val="20"/>
              </w:rPr>
              <w:t xml:space="preserve">o udzielenie zamówienia publicznego </w:t>
            </w:r>
            <w:r w:rsidRPr="00FA4B8E">
              <w:rPr>
                <w:rFonts w:cstheme="minorHAnsi"/>
                <w:b/>
                <w:bCs/>
                <w:sz w:val="20"/>
                <w:szCs w:val="20"/>
              </w:rPr>
              <w:t>teście</w:t>
            </w:r>
            <w:r w:rsidRPr="00FA4B8E">
              <w:rPr>
                <w:rFonts w:cstheme="minorHAnsi"/>
                <w:sz w:val="20"/>
                <w:szCs w:val="20"/>
              </w:rPr>
              <w:t xml:space="preserve">  -   CPU </w:t>
            </w:r>
            <w:proofErr w:type="spellStart"/>
            <w:r w:rsidRPr="00FA4B8E">
              <w:rPr>
                <w:rFonts w:cstheme="minorHAnsi"/>
                <w:sz w:val="20"/>
                <w:szCs w:val="20"/>
              </w:rPr>
              <w:t>Benchmarks</w:t>
            </w:r>
            <w:proofErr w:type="spellEnd"/>
            <w:r w:rsidRPr="00FA4B8E">
              <w:rPr>
                <w:rFonts w:cstheme="minorHAnsi"/>
                <w:sz w:val="20"/>
                <w:szCs w:val="20"/>
              </w:rPr>
              <w:t xml:space="preserve"> na stronie </w:t>
            </w:r>
            <w:r w:rsidRPr="00FA4B8E">
              <w:rPr>
                <w:rFonts w:cstheme="minorHAnsi"/>
                <w:sz w:val="20"/>
                <w:szCs w:val="20"/>
                <w:u w:val="single"/>
              </w:rPr>
              <w:t>www.cpubenchmark.net/cpu_list.p</w:t>
            </w:r>
            <w:r w:rsidR="007B667B" w:rsidRPr="00FA4B8E">
              <w:rPr>
                <w:rFonts w:cstheme="minorHAnsi"/>
                <w:sz w:val="20"/>
                <w:szCs w:val="20"/>
                <w:u w:val="single"/>
              </w:rPr>
              <w:t>hp</w:t>
            </w:r>
            <w:r w:rsidR="007B667B" w:rsidRPr="00FA4B8E">
              <w:rPr>
                <w:rFonts w:cstheme="minorHAnsi"/>
                <w:sz w:val="20"/>
                <w:szCs w:val="20"/>
              </w:rPr>
              <w:t xml:space="preserve"> wynik „CPU Mark” co najmniej </w:t>
            </w:r>
            <w:r w:rsidR="00B20613" w:rsidRPr="00FA4B8E">
              <w:rPr>
                <w:rFonts w:cstheme="minorHAnsi"/>
                <w:sz w:val="20"/>
                <w:szCs w:val="20"/>
              </w:rPr>
              <w:t>3900</w:t>
            </w:r>
            <w:r w:rsidRPr="00FA4B8E">
              <w:rPr>
                <w:rFonts w:cstheme="minorHAnsi"/>
                <w:sz w:val="20"/>
                <w:szCs w:val="20"/>
              </w:rPr>
              <w:t xml:space="preserve">  punktów.</w:t>
            </w:r>
          </w:p>
        </w:tc>
        <w:tc>
          <w:tcPr>
            <w:tcW w:w="5151" w:type="dxa"/>
          </w:tcPr>
          <w:p w14:paraId="6DED5D64" w14:textId="77777777" w:rsidR="00022B00" w:rsidRPr="00FA4B8E" w:rsidRDefault="00022B00" w:rsidP="000E52D8">
            <w:pPr>
              <w:rPr>
                <w:rFonts w:cstheme="minorHAnsi"/>
                <w:i/>
                <w:sz w:val="20"/>
                <w:szCs w:val="20"/>
              </w:rPr>
            </w:pPr>
            <w:r w:rsidRPr="00FA4B8E">
              <w:rPr>
                <w:rFonts w:cstheme="minorHAnsi"/>
                <w:i/>
                <w:sz w:val="20"/>
                <w:szCs w:val="20"/>
              </w:rPr>
              <w:t>Należy podać typ procesora</w:t>
            </w:r>
            <w:r w:rsidR="001B2FBC" w:rsidRPr="00FA4B8E">
              <w:rPr>
                <w:rFonts w:cstheme="minorHAnsi"/>
                <w:i/>
                <w:sz w:val="20"/>
                <w:szCs w:val="20"/>
              </w:rPr>
              <w:t>:</w:t>
            </w:r>
            <w:r w:rsidRPr="00FA4B8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76455C" w:rsidRPr="0076455C" w14:paraId="73B28648" w14:textId="77777777" w:rsidTr="000E52D8">
        <w:trPr>
          <w:trHeight w:val="268"/>
        </w:trPr>
        <w:tc>
          <w:tcPr>
            <w:tcW w:w="2583" w:type="dxa"/>
          </w:tcPr>
          <w:p w14:paraId="083FAC3F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Pamięć operacyjna</w:t>
            </w:r>
          </w:p>
        </w:tc>
        <w:tc>
          <w:tcPr>
            <w:tcW w:w="7193" w:type="dxa"/>
          </w:tcPr>
          <w:p w14:paraId="211CDE6F" w14:textId="246C0FA6" w:rsidR="00422BD4" w:rsidRPr="00FA4B8E" w:rsidRDefault="00022B00" w:rsidP="000E52D8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pojemność: min. 8 GB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7C4432E4" w14:textId="60A11B4F" w:rsidR="00642B55" w:rsidRPr="00FA4B8E" w:rsidRDefault="00642B55" w:rsidP="000E52D8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maksymalna obsługiwana pojemność: min. 16GB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0E2CA24B" w14:textId="1FA194E5" w:rsidR="00642B55" w:rsidRPr="00FA4B8E" w:rsidRDefault="00642B55" w:rsidP="000E52D8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co najmniej jedno gniazdo wolne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51" w:type="dxa"/>
          </w:tcPr>
          <w:p w14:paraId="615ACE8B" w14:textId="77777777" w:rsidR="00022B00" w:rsidRPr="00FA4B8E" w:rsidRDefault="00022B00" w:rsidP="000E52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455C" w:rsidRPr="0076455C" w14:paraId="5A66D280" w14:textId="77777777" w:rsidTr="000E52D8">
        <w:trPr>
          <w:trHeight w:val="268"/>
        </w:trPr>
        <w:tc>
          <w:tcPr>
            <w:tcW w:w="2583" w:type="dxa"/>
          </w:tcPr>
          <w:p w14:paraId="22D6658E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7193" w:type="dxa"/>
          </w:tcPr>
          <w:p w14:paraId="1602B38F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Zintegrowana z procesorem z dynamicznie przydzielają pamięcią współdzieloną</w:t>
            </w:r>
          </w:p>
        </w:tc>
        <w:tc>
          <w:tcPr>
            <w:tcW w:w="5151" w:type="dxa"/>
          </w:tcPr>
          <w:p w14:paraId="00AF268E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55C" w:rsidRPr="0076455C" w14:paraId="1E632E87" w14:textId="77777777" w:rsidTr="000E52D8">
        <w:trPr>
          <w:trHeight w:val="499"/>
        </w:trPr>
        <w:tc>
          <w:tcPr>
            <w:tcW w:w="2583" w:type="dxa"/>
          </w:tcPr>
          <w:p w14:paraId="35A66C31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7193" w:type="dxa"/>
          </w:tcPr>
          <w:p w14:paraId="29F2FCDE" w14:textId="4AE492FE" w:rsidR="0005272B" w:rsidRPr="00FA4B8E" w:rsidRDefault="00022B00" w:rsidP="000E52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 xml:space="preserve">Dysk półprzewodnikowy </w:t>
            </w:r>
            <w:r w:rsidR="00422BD4" w:rsidRPr="00FA4B8E">
              <w:rPr>
                <w:rFonts w:cstheme="minorHAnsi"/>
                <w:sz w:val="20"/>
                <w:szCs w:val="20"/>
              </w:rPr>
              <w:t>SSD</w:t>
            </w:r>
          </w:p>
          <w:p w14:paraId="4C916420" w14:textId="2A936842" w:rsidR="00022B00" w:rsidRPr="00FA4B8E" w:rsidRDefault="0005272B" w:rsidP="000E52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P</w:t>
            </w:r>
            <w:r w:rsidR="00022B00" w:rsidRPr="00FA4B8E">
              <w:rPr>
                <w:rFonts w:cstheme="minorHAnsi"/>
                <w:sz w:val="20"/>
                <w:szCs w:val="20"/>
              </w:rPr>
              <w:t>ojemności min. 480 GB</w:t>
            </w:r>
          </w:p>
        </w:tc>
        <w:tc>
          <w:tcPr>
            <w:tcW w:w="5151" w:type="dxa"/>
          </w:tcPr>
          <w:p w14:paraId="00BAEEAE" w14:textId="77777777" w:rsidR="00022B00" w:rsidRPr="00FA4B8E" w:rsidRDefault="00022B00" w:rsidP="000E52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455C" w:rsidRPr="0076455C" w14:paraId="714D9119" w14:textId="77777777" w:rsidTr="000E52D8">
        <w:trPr>
          <w:trHeight w:val="499"/>
        </w:trPr>
        <w:tc>
          <w:tcPr>
            <w:tcW w:w="2583" w:type="dxa"/>
          </w:tcPr>
          <w:p w14:paraId="071D1B87" w14:textId="4BC14FD4" w:rsidR="007A71E7" w:rsidRPr="00E419AE" w:rsidRDefault="007A71E7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7193" w:type="dxa"/>
          </w:tcPr>
          <w:p w14:paraId="5E1C8033" w14:textId="51329164" w:rsidR="00642B55" w:rsidRPr="00FA4B8E" w:rsidRDefault="007A71E7" w:rsidP="000E52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Klawiatura wyspowa układ US –QWERTY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  <w:r w:rsidRPr="00FA4B8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6006B4" w14:textId="756271F8" w:rsidR="007A71E7" w:rsidRPr="00FA4B8E" w:rsidRDefault="006F7ADA" w:rsidP="000E52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W</w:t>
            </w:r>
            <w:r w:rsidR="007A71E7" w:rsidRPr="00FA4B8E">
              <w:rPr>
                <w:rFonts w:cstheme="minorHAnsi"/>
                <w:sz w:val="20"/>
                <w:szCs w:val="20"/>
              </w:rPr>
              <w:t>ydzielony blok klawiatury numerycznej.</w:t>
            </w:r>
          </w:p>
          <w:p w14:paraId="02B5C324" w14:textId="41EDDA1E" w:rsidR="007A71E7" w:rsidRPr="00FA4B8E" w:rsidRDefault="007A71E7" w:rsidP="000E52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A4B8E">
              <w:rPr>
                <w:rFonts w:cstheme="minorHAnsi"/>
                <w:sz w:val="20"/>
                <w:szCs w:val="20"/>
              </w:rPr>
              <w:t>Touchpad</w:t>
            </w:r>
            <w:proofErr w:type="spellEnd"/>
            <w:r w:rsidRPr="00FA4B8E">
              <w:rPr>
                <w:rFonts w:cstheme="minorHAnsi"/>
                <w:sz w:val="20"/>
                <w:szCs w:val="20"/>
              </w:rPr>
              <w:t xml:space="preserve"> wyposażony w dwa niezależne klawisze funkcyjne.</w:t>
            </w:r>
          </w:p>
        </w:tc>
        <w:tc>
          <w:tcPr>
            <w:tcW w:w="5151" w:type="dxa"/>
          </w:tcPr>
          <w:p w14:paraId="120BFF4B" w14:textId="77777777" w:rsidR="007A71E7" w:rsidRPr="00FA4B8E" w:rsidRDefault="007A71E7" w:rsidP="000E52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455C" w:rsidRPr="0076455C" w14:paraId="053BB7EE" w14:textId="77777777" w:rsidTr="000E52D8">
        <w:trPr>
          <w:trHeight w:val="487"/>
        </w:trPr>
        <w:tc>
          <w:tcPr>
            <w:tcW w:w="2583" w:type="dxa"/>
          </w:tcPr>
          <w:p w14:paraId="5DFCB60D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7193" w:type="dxa"/>
          </w:tcPr>
          <w:p w14:paraId="57974D66" w14:textId="1C007A41" w:rsidR="006F7ADA" w:rsidRPr="00FA4B8E" w:rsidRDefault="00022B00" w:rsidP="000E52D8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A4B8E">
              <w:rPr>
                <w:rFonts w:cstheme="minorHAnsi"/>
                <w:sz w:val="20"/>
                <w:szCs w:val="20"/>
              </w:rPr>
              <w:t>Płyta główna wyposażona w kartę dźwiękową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1E2E47BE" w14:textId="595EC9AE" w:rsidR="006F7ADA" w:rsidRPr="00FA4B8E" w:rsidRDefault="00AB7DCE" w:rsidP="000E52D8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>Wbudowany w komputer mikrofon</w:t>
            </w:r>
            <w:r w:rsidR="000E52D8"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  <w:p w14:paraId="0F16A9F5" w14:textId="74CDB886" w:rsidR="006F7ADA" w:rsidRPr="00FA4B8E" w:rsidRDefault="00440706" w:rsidP="000E52D8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lastRenderedPageBreak/>
              <w:t>Wbudowane w komputer min</w:t>
            </w:r>
            <w:r w:rsidR="004142D6"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  <w:r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2 głośniki</w:t>
            </w:r>
            <w:r w:rsidR="000E52D8"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  <w:p w14:paraId="42E1013A" w14:textId="132CDC1A" w:rsidR="00AB7DCE" w:rsidRPr="00FA4B8E" w:rsidRDefault="00AB7DCE" w:rsidP="000E52D8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Wbudowana kamera internetowa </w:t>
            </w:r>
            <w:r w:rsidR="006F7ADA"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 rozdzielczości </w:t>
            </w:r>
            <w:r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>co najmniej HD</w:t>
            </w:r>
            <w:r w:rsidR="000E52D8" w:rsidRPr="00FA4B8E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51" w:type="dxa"/>
          </w:tcPr>
          <w:p w14:paraId="4CF8F0D3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55C" w:rsidRPr="0076455C" w14:paraId="4B415074" w14:textId="77777777" w:rsidTr="000E52D8">
        <w:trPr>
          <w:trHeight w:val="280"/>
        </w:trPr>
        <w:tc>
          <w:tcPr>
            <w:tcW w:w="2583" w:type="dxa"/>
          </w:tcPr>
          <w:p w14:paraId="5F0BE0CD" w14:textId="5DB19500" w:rsidR="00022B00" w:rsidRPr="00E419AE" w:rsidRDefault="00022B00" w:rsidP="000E52D8">
            <w:pPr>
              <w:autoSpaceDE w:val="0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  <w:r w:rsidR="00DA36C2" w:rsidRPr="00E419AE">
              <w:rPr>
                <w:rFonts w:cstheme="minorHAnsi"/>
                <w:b/>
                <w:bCs/>
                <w:sz w:val="20"/>
                <w:szCs w:val="20"/>
              </w:rPr>
              <w:t xml:space="preserve"> i bateria</w:t>
            </w:r>
          </w:p>
        </w:tc>
        <w:tc>
          <w:tcPr>
            <w:tcW w:w="7193" w:type="dxa"/>
          </w:tcPr>
          <w:p w14:paraId="1972BAAA" w14:textId="30E4A87D" w:rsidR="00F0098D" w:rsidRPr="00FA4B8E" w:rsidRDefault="00DA36C2" w:rsidP="000E52D8">
            <w:pPr>
              <w:pStyle w:val="Akapitzlist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Min. 4</w:t>
            </w:r>
            <w:r w:rsidR="00B20613" w:rsidRPr="00FA4B8E">
              <w:rPr>
                <w:rFonts w:cstheme="minorHAnsi"/>
                <w:sz w:val="20"/>
                <w:szCs w:val="20"/>
              </w:rPr>
              <w:t>1</w:t>
            </w:r>
            <w:r w:rsidRPr="00FA4B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4B8E">
              <w:rPr>
                <w:rFonts w:cstheme="minorHAnsi"/>
                <w:sz w:val="20"/>
                <w:szCs w:val="20"/>
              </w:rPr>
              <w:t>Wh</w:t>
            </w:r>
            <w:proofErr w:type="spellEnd"/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54845EE0" w14:textId="4F207EC1" w:rsidR="00F0098D" w:rsidRPr="00FA4B8E" w:rsidRDefault="00F0098D" w:rsidP="000E52D8">
            <w:pPr>
              <w:pStyle w:val="Akapitzlist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Czas pracy na baterii: min. 9 h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4D0D2DD2" w14:textId="75389D6D" w:rsidR="00642B55" w:rsidRPr="00FA4B8E" w:rsidRDefault="00DA36C2" w:rsidP="000E52D8">
            <w:pPr>
              <w:pStyle w:val="Akapitzlist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Li-</w:t>
            </w:r>
            <w:proofErr w:type="spellStart"/>
            <w:r w:rsidRPr="00FA4B8E">
              <w:rPr>
                <w:rFonts w:cstheme="minorHAnsi"/>
                <w:sz w:val="20"/>
                <w:szCs w:val="20"/>
              </w:rPr>
              <w:t>Ion</w:t>
            </w:r>
            <w:proofErr w:type="spellEnd"/>
            <w:r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7B3C7FD4" w14:textId="0DA3B865" w:rsidR="00107ADE" w:rsidRPr="00FA4B8E" w:rsidRDefault="00DA36C2" w:rsidP="000E52D8">
            <w:pPr>
              <w:pStyle w:val="Akapitzlist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 xml:space="preserve">Zasilacz o mocy min. </w:t>
            </w:r>
            <w:r w:rsidR="00642B55" w:rsidRPr="00FA4B8E">
              <w:rPr>
                <w:rFonts w:cstheme="minorHAnsi"/>
                <w:sz w:val="20"/>
                <w:szCs w:val="20"/>
              </w:rPr>
              <w:t>4</w:t>
            </w:r>
            <w:r w:rsidRPr="00FA4B8E">
              <w:rPr>
                <w:rFonts w:cstheme="minorHAnsi"/>
                <w:sz w:val="20"/>
                <w:szCs w:val="20"/>
              </w:rPr>
              <w:t>5 W</w:t>
            </w:r>
          </w:p>
        </w:tc>
        <w:tc>
          <w:tcPr>
            <w:tcW w:w="5151" w:type="dxa"/>
          </w:tcPr>
          <w:p w14:paraId="5B00DD94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55C" w:rsidRPr="0076455C" w14:paraId="7D699D3C" w14:textId="77777777" w:rsidTr="000E52D8">
        <w:trPr>
          <w:trHeight w:val="487"/>
        </w:trPr>
        <w:tc>
          <w:tcPr>
            <w:tcW w:w="2583" w:type="dxa"/>
          </w:tcPr>
          <w:p w14:paraId="23B85C3E" w14:textId="77777777" w:rsidR="00022B00" w:rsidRPr="00E419AE" w:rsidRDefault="00022B00" w:rsidP="000E52D8">
            <w:pPr>
              <w:autoSpaceDE w:val="0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Zainstalowany system operacyjny</w:t>
            </w:r>
          </w:p>
        </w:tc>
        <w:tc>
          <w:tcPr>
            <w:tcW w:w="7193" w:type="dxa"/>
          </w:tcPr>
          <w:p w14:paraId="6E62FC00" w14:textId="178308C5" w:rsidR="00A62233" w:rsidRPr="00FA4B8E" w:rsidRDefault="00A62233" w:rsidP="000E52D8">
            <w:pPr>
              <w:pStyle w:val="Akapitzlist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Bezterminowa l</w:t>
            </w:r>
            <w:r w:rsidR="00DA36C2" w:rsidRPr="00FA4B8E">
              <w:rPr>
                <w:rFonts w:cstheme="minorHAnsi"/>
                <w:sz w:val="20"/>
                <w:szCs w:val="20"/>
              </w:rPr>
              <w:t>icencja na system operacyjny Microsoft Windows</w:t>
            </w:r>
            <w:r w:rsidR="000E52D8" w:rsidRPr="00FA4B8E">
              <w:rPr>
                <w:rFonts w:cstheme="minorHAnsi"/>
                <w:sz w:val="20"/>
                <w:szCs w:val="20"/>
              </w:rPr>
              <w:t xml:space="preserve"> </w:t>
            </w:r>
            <w:r w:rsidR="00DA36C2" w:rsidRPr="00FA4B8E">
              <w:rPr>
                <w:rFonts w:cstheme="minorHAnsi"/>
                <w:sz w:val="20"/>
                <w:szCs w:val="20"/>
              </w:rPr>
              <w:t>10  Home 64-bit PL,</w:t>
            </w:r>
          </w:p>
          <w:p w14:paraId="452E8667" w14:textId="2B78C090" w:rsidR="00022B00" w:rsidRPr="00FA4B8E" w:rsidRDefault="00A62233" w:rsidP="000E52D8">
            <w:pPr>
              <w:pStyle w:val="Akapitzlist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Z</w:t>
            </w:r>
            <w:r w:rsidR="00DA36C2" w:rsidRPr="00FA4B8E">
              <w:rPr>
                <w:rFonts w:cstheme="minorHAnsi"/>
                <w:sz w:val="20"/>
                <w:szCs w:val="20"/>
              </w:rPr>
              <w:t>ainstalowany system operacyjny Windows 10 Home 64-bit PL</w:t>
            </w:r>
            <w:r w:rsidR="00B728B0" w:rsidRPr="00FA4B8E">
              <w:rPr>
                <w:rFonts w:cstheme="minorHAnsi"/>
                <w:sz w:val="20"/>
                <w:szCs w:val="20"/>
              </w:rPr>
              <w:t xml:space="preserve"> lub Windows 11 Home 64-bit PL. </w:t>
            </w:r>
            <w:r w:rsidR="00DA36C2" w:rsidRPr="00FA4B8E">
              <w:rPr>
                <w:rFonts w:cstheme="minorHAnsi"/>
                <w:sz w:val="20"/>
                <w:szCs w:val="20"/>
              </w:rPr>
              <w:t xml:space="preserve">Dołączony nośnik z oprogramowaniem, sterownikami dla systemów Windows, płyty </w:t>
            </w:r>
            <w:proofErr w:type="spellStart"/>
            <w:r w:rsidR="00DA36C2" w:rsidRPr="00FA4B8E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="00DA36C2" w:rsidRPr="00FA4B8E">
              <w:rPr>
                <w:rFonts w:cstheme="minorHAnsi"/>
                <w:sz w:val="20"/>
                <w:szCs w:val="20"/>
              </w:rPr>
              <w:t xml:space="preserve"> umożliwiające instalacje systemu w wersji 64 bitowej.</w:t>
            </w:r>
          </w:p>
          <w:p w14:paraId="658A32A0" w14:textId="155A0770" w:rsidR="00422BD4" w:rsidRPr="00FA4B8E" w:rsidRDefault="00DA36C2" w:rsidP="000E52D8">
            <w:pPr>
              <w:pStyle w:val="Akapitzlist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98149265"/>
            <w:r w:rsidRPr="00FA4B8E">
              <w:rPr>
                <w:rFonts w:cstheme="minorHAnsi"/>
                <w:sz w:val="20"/>
                <w:szCs w:val="20"/>
              </w:rPr>
              <w:t>S</w:t>
            </w:r>
            <w:r w:rsidR="001F08DE" w:rsidRPr="00FA4B8E">
              <w:rPr>
                <w:rFonts w:cstheme="minorHAnsi"/>
                <w:sz w:val="20"/>
                <w:szCs w:val="20"/>
              </w:rPr>
              <w:t>ystem zainstalowany,</w:t>
            </w:r>
            <w:bookmarkEnd w:id="0"/>
            <w:r w:rsidR="00F0098D" w:rsidRPr="00FA4B8E">
              <w:rPr>
                <w:rFonts w:cstheme="minorHAnsi"/>
                <w:sz w:val="20"/>
                <w:szCs w:val="20"/>
              </w:rPr>
              <w:t xml:space="preserve"> </w:t>
            </w:r>
            <w:r w:rsidR="00E737DF" w:rsidRPr="00FA4B8E">
              <w:rPr>
                <w:rFonts w:cstheme="minorHAnsi"/>
                <w:sz w:val="20"/>
                <w:szCs w:val="20"/>
              </w:rPr>
              <w:t>gotowy do u</w:t>
            </w:r>
            <w:r w:rsidR="0020381C" w:rsidRPr="00FA4B8E">
              <w:rPr>
                <w:rFonts w:cstheme="minorHAnsi"/>
                <w:sz w:val="20"/>
                <w:szCs w:val="20"/>
              </w:rPr>
              <w:t>ż</w:t>
            </w:r>
            <w:r w:rsidR="00E737DF" w:rsidRPr="00FA4B8E">
              <w:rPr>
                <w:rFonts w:cstheme="minorHAnsi"/>
                <w:sz w:val="20"/>
                <w:szCs w:val="20"/>
              </w:rPr>
              <w:t>ytkowania</w:t>
            </w:r>
            <w:r w:rsidR="00F0098D" w:rsidRPr="00FA4B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51" w:type="dxa"/>
          </w:tcPr>
          <w:p w14:paraId="01C4FEA4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55C" w:rsidRPr="0076455C" w14:paraId="59A8E22B" w14:textId="77777777" w:rsidTr="000E52D8">
        <w:trPr>
          <w:trHeight w:val="499"/>
        </w:trPr>
        <w:tc>
          <w:tcPr>
            <w:tcW w:w="2583" w:type="dxa"/>
          </w:tcPr>
          <w:p w14:paraId="57C207D3" w14:textId="77777777" w:rsidR="00022B00" w:rsidRPr="00E419AE" w:rsidRDefault="00022B00" w:rsidP="000E52D8">
            <w:pPr>
              <w:autoSpaceDE w:val="0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Niezawodność / jakość wytwarzania</w:t>
            </w:r>
          </w:p>
        </w:tc>
        <w:tc>
          <w:tcPr>
            <w:tcW w:w="7193" w:type="dxa"/>
          </w:tcPr>
          <w:p w14:paraId="09557BB4" w14:textId="77777777" w:rsidR="00A23F24" w:rsidRPr="00FA4B8E" w:rsidRDefault="00A23F24" w:rsidP="000E52D8">
            <w:pPr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Potwierdzona certyfikatami:</w:t>
            </w:r>
          </w:p>
          <w:p w14:paraId="1B543201" w14:textId="012EDC2A" w:rsidR="00A23F24" w:rsidRPr="00FA4B8E" w:rsidRDefault="00AB7DCE" w:rsidP="000E52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="00A23F24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>ertyfikat Microsoft, potwierdzający poprawną współpracę oferowan</w:t>
            </w:r>
            <w:r w:rsidR="00B728B0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>ego</w:t>
            </w:r>
            <w:r w:rsidR="00A23F24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model</w:t>
            </w:r>
            <w:r w:rsidR="00B728B0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A23F24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komputer</w:t>
            </w:r>
            <w:r w:rsidR="00B728B0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A23F24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systemem operacyjnym Windows 10 Home 64-bit</w:t>
            </w:r>
            <w:r w:rsidR="00B728B0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</w:t>
            </w:r>
            <w:r w:rsidR="00A23F24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728B0" w:rsidRPr="00FA4B8E">
              <w:rPr>
                <w:rFonts w:eastAsia="Times New Roman" w:cstheme="minorHAnsi"/>
                <w:sz w:val="20"/>
                <w:szCs w:val="20"/>
                <w:lang w:eastAsia="pl-PL"/>
              </w:rPr>
              <w:t>Windows 11 Home 64-bit (Microsoft WHCL)</w:t>
            </w:r>
          </w:p>
          <w:p w14:paraId="2F7751AD" w14:textId="18F42A56" w:rsidR="00A23F24" w:rsidRPr="00FA4B8E" w:rsidRDefault="00A23F24" w:rsidP="000E52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Certyfikat CE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0F8536E9" w14:textId="6A08E4A1" w:rsidR="00A23F24" w:rsidRPr="00FA4B8E" w:rsidRDefault="00A23F24" w:rsidP="000E52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 xml:space="preserve">ISO 14001 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  <w:p w14:paraId="7746C548" w14:textId="7237E7F3" w:rsidR="00DA36C2" w:rsidRPr="00FA4B8E" w:rsidRDefault="00A23F24" w:rsidP="000E52D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sz w:val="20"/>
                <w:szCs w:val="20"/>
              </w:rPr>
              <w:t>ISO 9001</w:t>
            </w:r>
            <w:r w:rsidR="000E52D8" w:rsidRPr="00FA4B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51" w:type="dxa"/>
          </w:tcPr>
          <w:p w14:paraId="710B4D7F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55C" w:rsidRPr="0076455C" w14:paraId="6085102A" w14:textId="77777777" w:rsidTr="000E52D8">
        <w:trPr>
          <w:trHeight w:val="487"/>
        </w:trPr>
        <w:tc>
          <w:tcPr>
            <w:tcW w:w="2583" w:type="dxa"/>
          </w:tcPr>
          <w:p w14:paraId="73EF7A9C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7193" w:type="dxa"/>
          </w:tcPr>
          <w:p w14:paraId="453F9667" w14:textId="77777777" w:rsidR="00022B00" w:rsidRPr="00FA4B8E" w:rsidRDefault="00022B00" w:rsidP="000E52D8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</w:t>
            </w:r>
            <w:r w:rsidR="00E94E79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internetowej.</w:t>
            </w:r>
          </w:p>
        </w:tc>
        <w:tc>
          <w:tcPr>
            <w:tcW w:w="5151" w:type="dxa"/>
          </w:tcPr>
          <w:p w14:paraId="3379BE44" w14:textId="6CDE069E" w:rsidR="00022B00" w:rsidRPr="00FA4B8E" w:rsidRDefault="00022B00" w:rsidP="000E52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6455C" w:rsidRPr="0076455C" w14:paraId="7446B9AF" w14:textId="77777777" w:rsidTr="000E52D8">
        <w:trPr>
          <w:trHeight w:val="511"/>
        </w:trPr>
        <w:tc>
          <w:tcPr>
            <w:tcW w:w="2583" w:type="dxa"/>
          </w:tcPr>
          <w:p w14:paraId="6BCA16D0" w14:textId="77777777" w:rsidR="00022B00" w:rsidRPr="00E419AE" w:rsidRDefault="00022B00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7193" w:type="dxa"/>
          </w:tcPr>
          <w:p w14:paraId="146D2376" w14:textId="65CA51F5" w:rsidR="001C44E8" w:rsidRPr="00FA4B8E" w:rsidRDefault="00B851A8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hAnsiTheme="minorHAnsi" w:cstheme="minorHAnsi"/>
                <w:szCs w:val="20"/>
              </w:rPr>
            </w:pPr>
            <w:r w:rsidRPr="00FA4B8E">
              <w:rPr>
                <w:rFonts w:asciiTheme="minorHAnsi" w:hAnsiTheme="minorHAnsi" w:cstheme="minorHAnsi"/>
                <w:szCs w:val="20"/>
              </w:rPr>
              <w:t>M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 xml:space="preserve">in. </w:t>
            </w:r>
            <w:r w:rsidR="006F7ADA" w:rsidRPr="00FA4B8E">
              <w:rPr>
                <w:rFonts w:asciiTheme="minorHAnsi" w:hAnsiTheme="minorHAnsi" w:cstheme="minorHAnsi"/>
                <w:szCs w:val="20"/>
              </w:rPr>
              <w:t>1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 xml:space="preserve"> port USB </w:t>
            </w:r>
            <w:r w:rsidR="006F7ADA" w:rsidRPr="00FA4B8E">
              <w:rPr>
                <w:rFonts w:asciiTheme="minorHAnsi" w:hAnsiTheme="minorHAnsi" w:cstheme="minorHAnsi"/>
                <w:szCs w:val="20"/>
              </w:rPr>
              <w:t xml:space="preserve">2.0 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 xml:space="preserve">typ A </w:t>
            </w:r>
            <w:r w:rsidR="000E52D8" w:rsidRPr="00FA4B8E">
              <w:rPr>
                <w:rFonts w:asciiTheme="minorHAnsi" w:hAnsiTheme="minorHAnsi" w:cstheme="minorHAnsi"/>
                <w:szCs w:val="20"/>
              </w:rPr>
              <w:t>.</w:t>
            </w:r>
          </w:p>
          <w:p w14:paraId="58B03C59" w14:textId="1DB70770" w:rsidR="00B30AB1" w:rsidRPr="00FA4B8E" w:rsidRDefault="00B851A8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hAnsiTheme="minorHAnsi" w:cstheme="minorHAnsi"/>
                <w:szCs w:val="20"/>
              </w:rPr>
            </w:pPr>
            <w:r w:rsidRPr="00FA4B8E">
              <w:rPr>
                <w:rFonts w:asciiTheme="minorHAnsi" w:hAnsiTheme="minorHAnsi" w:cstheme="minorHAnsi"/>
                <w:szCs w:val="20"/>
              </w:rPr>
              <w:t>M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 xml:space="preserve">in. </w:t>
            </w:r>
            <w:r w:rsidR="006F7ADA" w:rsidRPr="00FA4B8E">
              <w:rPr>
                <w:rFonts w:asciiTheme="minorHAnsi" w:hAnsiTheme="minorHAnsi" w:cstheme="minorHAnsi"/>
                <w:szCs w:val="20"/>
              </w:rPr>
              <w:t>2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 xml:space="preserve"> port</w:t>
            </w:r>
            <w:r w:rsidR="00185AC9" w:rsidRPr="00FA4B8E">
              <w:rPr>
                <w:rFonts w:asciiTheme="minorHAnsi" w:hAnsiTheme="minorHAnsi" w:cstheme="minorHAnsi"/>
                <w:szCs w:val="20"/>
              </w:rPr>
              <w:t>y,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F7ADA" w:rsidRPr="00FA4B8E">
              <w:rPr>
                <w:rFonts w:asciiTheme="minorHAnsi" w:hAnsiTheme="minorHAnsi" w:cstheme="minorHAnsi"/>
                <w:szCs w:val="20"/>
              </w:rPr>
              <w:t xml:space="preserve">min. 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>USB 3.</w:t>
            </w:r>
            <w:r w:rsidR="00B41202" w:rsidRPr="00FA4B8E">
              <w:rPr>
                <w:rFonts w:asciiTheme="minorHAnsi" w:hAnsiTheme="minorHAnsi" w:cstheme="minorHAnsi"/>
                <w:szCs w:val="20"/>
              </w:rPr>
              <w:t>0</w:t>
            </w:r>
            <w:r w:rsidR="006F7ADA" w:rsidRPr="00FA4B8E">
              <w:rPr>
                <w:rFonts w:asciiTheme="minorHAnsi" w:hAnsiTheme="minorHAnsi" w:cstheme="minorHAnsi"/>
                <w:szCs w:val="20"/>
              </w:rPr>
              <w:t>,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 xml:space="preserve"> typ A lub C</w:t>
            </w:r>
            <w:r w:rsidR="000E52D8" w:rsidRPr="00FA4B8E">
              <w:rPr>
                <w:rFonts w:asciiTheme="minorHAnsi" w:hAnsiTheme="minorHAnsi" w:cstheme="minorHAnsi"/>
                <w:szCs w:val="20"/>
              </w:rPr>
              <w:t>.</w:t>
            </w:r>
          </w:p>
          <w:p w14:paraId="7C081126" w14:textId="11A50897" w:rsidR="00B30AB1" w:rsidRPr="00FA4B8E" w:rsidRDefault="00B851A8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hAnsiTheme="minorHAnsi" w:cstheme="minorHAnsi"/>
                <w:szCs w:val="20"/>
              </w:rPr>
            </w:pPr>
            <w:r w:rsidRPr="00FA4B8E">
              <w:rPr>
                <w:rFonts w:asciiTheme="minorHAnsi" w:hAnsiTheme="minorHAnsi" w:cstheme="minorHAnsi"/>
                <w:szCs w:val="20"/>
              </w:rPr>
              <w:t>Z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>łącze HDMI</w:t>
            </w:r>
            <w:r w:rsidR="005D6BB2" w:rsidRPr="00FA4B8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D6BB2" w:rsidRPr="00FA4B8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 wersji co najmniej 1.4</w:t>
            </w:r>
            <w:r w:rsidR="000E52D8" w:rsidRPr="00FA4B8E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.</w:t>
            </w:r>
          </w:p>
          <w:p w14:paraId="3C4EDCD9" w14:textId="0347457A" w:rsidR="00B851A8" w:rsidRPr="00FA4B8E" w:rsidRDefault="00B851A8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Złącze RJ 45 Gigabit Ethernet (nie dopuszcza się stosowania adapterów)</w:t>
            </w:r>
            <w:r w:rsidR="000E52D8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.</w:t>
            </w:r>
          </w:p>
          <w:p w14:paraId="031900FB" w14:textId="3A472347" w:rsidR="00B30AB1" w:rsidRPr="00FA4B8E" w:rsidRDefault="00185AC9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hAnsiTheme="minorHAnsi" w:cstheme="minorHAnsi"/>
                <w:szCs w:val="20"/>
              </w:rPr>
            </w:pPr>
            <w:r w:rsidRPr="00FA4B8E">
              <w:rPr>
                <w:rFonts w:asciiTheme="minorHAnsi" w:hAnsiTheme="minorHAnsi" w:cstheme="minorHAnsi"/>
                <w:szCs w:val="20"/>
              </w:rPr>
              <w:t xml:space="preserve">Wbudowany 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 xml:space="preserve">Bluetooth </w:t>
            </w:r>
            <w:r w:rsidR="005D6BB2" w:rsidRPr="00FA4B8E">
              <w:rPr>
                <w:rFonts w:asciiTheme="minorHAnsi" w:hAnsiTheme="minorHAnsi" w:cstheme="minorHAnsi"/>
                <w:szCs w:val="20"/>
              </w:rPr>
              <w:t xml:space="preserve">w wersji co najmniej </w:t>
            </w:r>
            <w:r w:rsidR="00B30AB1" w:rsidRPr="00FA4B8E">
              <w:rPr>
                <w:rFonts w:asciiTheme="minorHAnsi" w:hAnsiTheme="minorHAnsi" w:cstheme="minorHAnsi"/>
                <w:szCs w:val="20"/>
              </w:rPr>
              <w:t>4.2</w:t>
            </w:r>
            <w:r w:rsidR="000E52D8" w:rsidRPr="00FA4B8E">
              <w:rPr>
                <w:rFonts w:asciiTheme="minorHAnsi" w:hAnsiTheme="minorHAnsi" w:cstheme="minorHAnsi"/>
                <w:szCs w:val="20"/>
              </w:rPr>
              <w:t>.</w:t>
            </w:r>
          </w:p>
          <w:p w14:paraId="0B1FFA6D" w14:textId="60410AC5" w:rsidR="00280D5E" w:rsidRPr="00FA4B8E" w:rsidRDefault="00280D5E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hAnsiTheme="minorHAnsi" w:cstheme="minorHAnsi"/>
                <w:szCs w:val="20"/>
              </w:rPr>
            </w:pPr>
            <w:r w:rsidRPr="00FA4B8E">
              <w:rPr>
                <w:rFonts w:asciiTheme="minorHAnsi" w:hAnsiTheme="minorHAnsi" w:cstheme="minorHAnsi"/>
                <w:szCs w:val="20"/>
              </w:rPr>
              <w:t>Czytnik kart multimedialnych (SD, SDHC i SDXC)</w:t>
            </w:r>
            <w:r w:rsidR="000E52D8" w:rsidRPr="00FA4B8E">
              <w:rPr>
                <w:rFonts w:asciiTheme="minorHAnsi" w:hAnsiTheme="minorHAnsi" w:cstheme="minorHAnsi"/>
                <w:szCs w:val="20"/>
              </w:rPr>
              <w:t>.</w:t>
            </w:r>
          </w:p>
          <w:p w14:paraId="194DAB6D" w14:textId="56212100" w:rsidR="004E4CCF" w:rsidRPr="00FA4B8E" w:rsidRDefault="004E4CCF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hAnsiTheme="minorHAnsi" w:cstheme="minorHAnsi"/>
                <w:szCs w:val="20"/>
              </w:rPr>
            </w:pPr>
            <w:r w:rsidRPr="00FA4B8E">
              <w:rPr>
                <w:rFonts w:asciiTheme="minorHAnsi" w:hAnsiTheme="minorHAnsi" w:cstheme="minorHAnsi"/>
                <w:szCs w:val="20"/>
              </w:rPr>
              <w:t xml:space="preserve">Wbudowany </w:t>
            </w:r>
            <w:r w:rsidR="00B16A5B" w:rsidRPr="00FA4B8E">
              <w:rPr>
                <w:rFonts w:asciiTheme="minorHAnsi" w:hAnsiTheme="minorHAnsi" w:cstheme="minorHAnsi"/>
                <w:szCs w:val="20"/>
              </w:rPr>
              <w:t>(nie dopuszcza się urządzeń zewnętrzn</w:t>
            </w:r>
            <w:r w:rsidR="001C44E8" w:rsidRPr="00FA4B8E">
              <w:rPr>
                <w:rFonts w:asciiTheme="minorHAnsi" w:hAnsiTheme="minorHAnsi" w:cstheme="minorHAnsi"/>
                <w:szCs w:val="20"/>
              </w:rPr>
              <w:t>y</w:t>
            </w:r>
            <w:r w:rsidR="00B16A5B" w:rsidRPr="00FA4B8E">
              <w:rPr>
                <w:rFonts w:asciiTheme="minorHAnsi" w:hAnsiTheme="minorHAnsi" w:cstheme="minorHAnsi"/>
                <w:szCs w:val="20"/>
              </w:rPr>
              <w:t xml:space="preserve">ch) </w:t>
            </w:r>
            <w:r w:rsidRPr="00FA4B8E">
              <w:rPr>
                <w:rFonts w:asciiTheme="minorHAnsi" w:hAnsiTheme="minorHAnsi" w:cstheme="minorHAnsi"/>
                <w:szCs w:val="20"/>
              </w:rPr>
              <w:t xml:space="preserve">napęd optyczny – co najmniej nagrywarka DVD-RW  </w:t>
            </w:r>
            <w:r w:rsidR="000E52D8" w:rsidRPr="00FA4B8E">
              <w:rPr>
                <w:rFonts w:asciiTheme="minorHAnsi" w:hAnsiTheme="minorHAnsi" w:cstheme="minorHAnsi"/>
                <w:szCs w:val="20"/>
              </w:rPr>
              <w:t>.</w:t>
            </w:r>
          </w:p>
          <w:p w14:paraId="40983630" w14:textId="4FFBDE68" w:rsidR="00B16A5B" w:rsidRPr="00FA4B8E" w:rsidRDefault="00B16A5B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hAnsiTheme="minorHAnsi" w:cstheme="minorHAnsi"/>
                <w:szCs w:val="20"/>
              </w:rPr>
              <w:t xml:space="preserve">Wbudowana Karta sieciowa 10,100,1000 </w:t>
            </w:r>
            <w:proofErr w:type="spellStart"/>
            <w:r w:rsidRPr="00FA4B8E">
              <w:rPr>
                <w:rFonts w:asciiTheme="minorHAnsi" w:hAnsiTheme="minorHAnsi" w:cstheme="minorHAnsi"/>
                <w:szCs w:val="20"/>
              </w:rPr>
              <w:t>Mbit</w:t>
            </w:r>
            <w:proofErr w:type="spellEnd"/>
            <w:r w:rsidRPr="00FA4B8E">
              <w:rPr>
                <w:rFonts w:asciiTheme="minorHAnsi" w:hAnsiTheme="minorHAnsi" w:cstheme="minorHAnsi"/>
                <w:szCs w:val="20"/>
              </w:rPr>
              <w:t xml:space="preserve">/s </w:t>
            </w:r>
            <w:r w:rsidR="000E52D8" w:rsidRPr="00FA4B8E">
              <w:rPr>
                <w:rFonts w:asciiTheme="minorHAnsi" w:hAnsiTheme="minorHAnsi" w:cstheme="minorHAnsi"/>
                <w:szCs w:val="20"/>
              </w:rPr>
              <w:t>.</w:t>
            </w:r>
          </w:p>
          <w:p w14:paraId="745A47FF" w14:textId="3B82A950" w:rsidR="004D7225" w:rsidRPr="00FA4B8E" w:rsidRDefault="007A71E7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Zintegrowana karta sieci WLAN obsługująca łącznie standardy </w:t>
            </w:r>
            <w:r w:rsidR="004D7225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802.11a,802.11b,802.11g,Wi-Fi 4 (802.11n),Wi-Fi 5 (802.11ac)</w:t>
            </w:r>
            <w:r w:rsidR="000E52D8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.</w:t>
            </w:r>
          </w:p>
          <w:p w14:paraId="143A18DC" w14:textId="1EA62367" w:rsidR="00022B00" w:rsidRPr="00FA4B8E" w:rsidRDefault="001C44E8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P</w:t>
            </w:r>
            <w:r w:rsidR="00022B00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artycja </w:t>
            </w:r>
            <w:proofErr w:type="spellStart"/>
            <w:r w:rsidR="00022B00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recovery</w:t>
            </w:r>
            <w:proofErr w:type="spellEnd"/>
            <w:r w:rsidR="00022B00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 (opcja przywrócenia systemu z dysku)</w:t>
            </w:r>
            <w:r w:rsidR="000E52D8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.</w:t>
            </w:r>
          </w:p>
          <w:p w14:paraId="13D87409" w14:textId="24828930" w:rsidR="007A71E7" w:rsidRPr="00FA4B8E" w:rsidRDefault="00022B00" w:rsidP="000E52D8">
            <w:pPr>
              <w:pStyle w:val="Tekstkomentarza1"/>
              <w:numPr>
                <w:ilvl w:val="0"/>
                <w:numId w:val="16"/>
              </w:numPr>
              <w:snapToGrid w:val="0"/>
              <w:ind w:left="1071" w:hanging="357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Komputer musi być wyposażony w zabezpieczenie sprzętowe umożliwiające zabezpieczenie haseł użytkowników, administratora oraz </w:t>
            </w: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lastRenderedPageBreak/>
              <w:t>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</w:t>
            </w:r>
            <w:r w:rsidR="000E52D8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e.</w:t>
            </w:r>
          </w:p>
        </w:tc>
        <w:tc>
          <w:tcPr>
            <w:tcW w:w="5151" w:type="dxa"/>
          </w:tcPr>
          <w:p w14:paraId="71E83503" w14:textId="77777777" w:rsidR="00022B00" w:rsidRPr="00FA4B8E" w:rsidRDefault="00022B00" w:rsidP="000E5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7DCE" w:rsidRPr="0076455C" w14:paraId="3898E22A" w14:textId="77777777" w:rsidTr="000E52D8">
        <w:trPr>
          <w:trHeight w:val="511"/>
        </w:trPr>
        <w:tc>
          <w:tcPr>
            <w:tcW w:w="2583" w:type="dxa"/>
          </w:tcPr>
          <w:p w14:paraId="6E71A1AF" w14:textId="7795A0D7" w:rsidR="00AB7DCE" w:rsidRPr="00E419AE" w:rsidRDefault="00AB7DCE" w:rsidP="000E52D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419AE">
              <w:rPr>
                <w:rFonts w:cstheme="minorHAns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7193" w:type="dxa"/>
          </w:tcPr>
          <w:p w14:paraId="424848A6" w14:textId="77777777" w:rsidR="00AB7DCE" w:rsidRPr="00FA4B8E" w:rsidRDefault="00AB7DCE" w:rsidP="000E52D8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Gwarancja</w:t>
            </w:r>
          </w:p>
          <w:p w14:paraId="6A17DB8C" w14:textId="3615AD57" w:rsidR="00AB7DCE" w:rsidRPr="00FA4B8E" w:rsidRDefault="00AB7DCE" w:rsidP="000E52D8">
            <w:pPr>
              <w:pStyle w:val="Tekstkomentarza1"/>
              <w:numPr>
                <w:ilvl w:val="0"/>
                <w:numId w:val="6"/>
              </w:numPr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Na okres  co najmniej  24 miesiące on-</w:t>
            </w:r>
            <w:proofErr w:type="spellStart"/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site</w:t>
            </w:r>
            <w:proofErr w:type="spellEnd"/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 - świadczonej  w siedzibie Zamawiającego chyba że niezbędne będzie naprawa sprzętu w siedzibie producenta ,lub autoryzowanym przez niego punkcie serwisowym  - wówczas koszt transportu</w:t>
            </w:r>
            <w:r w:rsidR="003D51DB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 do i</w:t>
            </w: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 z naprawy pokrywa Wykonawca</w:t>
            </w:r>
            <w:r w:rsidR="003D51DB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. </w:t>
            </w:r>
          </w:p>
          <w:p w14:paraId="304E827F" w14:textId="3ED5CEB4" w:rsidR="00AB7DCE" w:rsidRPr="00FA4B8E" w:rsidRDefault="00AB7DCE" w:rsidP="000E52D8">
            <w:pPr>
              <w:pStyle w:val="Tekstkomentarza1"/>
              <w:numPr>
                <w:ilvl w:val="0"/>
                <w:numId w:val="6"/>
              </w:numPr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Czas reakcji  na zgłoszoną reklamację gwarancyjną - do końca następnego dnia roboczego</w:t>
            </w:r>
            <w:r w:rsidR="000E52D8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.</w:t>
            </w:r>
          </w:p>
          <w:p w14:paraId="4EF1068C" w14:textId="2B67A82F" w:rsidR="00AB7DCE" w:rsidRPr="00FA4B8E" w:rsidRDefault="00AB7DCE" w:rsidP="000E52D8">
            <w:pPr>
              <w:pStyle w:val="Tekstkomentarza1"/>
              <w:numPr>
                <w:ilvl w:val="0"/>
                <w:numId w:val="6"/>
              </w:numPr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W przypadku naprawy trwającej dłużej niż 48 godzin, zamawiającemu  musi zostać dostarczony komputer zastępczy</w:t>
            </w:r>
            <w:r w:rsidR="000E52D8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.</w:t>
            </w:r>
          </w:p>
          <w:p w14:paraId="0F94FC7C" w14:textId="42ABCFEB" w:rsidR="00AB7DCE" w:rsidRPr="00FA4B8E" w:rsidRDefault="00AB7DCE" w:rsidP="000E52D8">
            <w:pPr>
              <w:pStyle w:val="Tekstkomentarza1"/>
              <w:numPr>
                <w:ilvl w:val="0"/>
                <w:numId w:val="6"/>
              </w:numPr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Możliwość telefonicznego sprawdzenia konfiguracji sprzętowej komputera oraz warunków gwarancji po podaniu numeru seryjnego bezpośrednio u producenta lub jego przedstawiciela</w:t>
            </w:r>
            <w:r w:rsidR="000E52D8"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.</w:t>
            </w:r>
          </w:p>
          <w:p w14:paraId="61A6C96E" w14:textId="77777777" w:rsidR="00AB7DCE" w:rsidRPr="00FA4B8E" w:rsidRDefault="00AB7DCE" w:rsidP="000E52D8">
            <w:pPr>
              <w:pStyle w:val="Tekstkomentarza1"/>
              <w:numPr>
                <w:ilvl w:val="0"/>
                <w:numId w:val="6"/>
              </w:numPr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568A7D7E" w14:textId="77777777" w:rsidR="00AB7DCE" w:rsidRPr="00FA4B8E" w:rsidRDefault="00AB7DCE" w:rsidP="000E52D8">
            <w:pPr>
              <w:pStyle w:val="Tekstkomentarza1"/>
              <w:numPr>
                <w:ilvl w:val="0"/>
                <w:numId w:val="6"/>
              </w:numPr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1854ABFE" w14:textId="19FD2045" w:rsidR="00AB7DCE" w:rsidRPr="00FA4B8E" w:rsidRDefault="00AB7DCE" w:rsidP="000E52D8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</w:pPr>
            <w:r w:rsidRPr="00FA4B8E">
              <w:rPr>
                <w:rFonts w:asciiTheme="minorHAnsi" w:eastAsia="Times New Roman" w:hAnsiTheme="minorHAnsi" w:cstheme="minorHAnsi"/>
                <w:szCs w:val="20"/>
                <w:lang w:eastAsia="ar-SA" w:bidi="ar-SA"/>
              </w:rPr>
              <w:t>Serwis urządzeń musi być realizowany zgodnie z wymaganiami normy ISO 9001.</w:t>
            </w:r>
          </w:p>
        </w:tc>
        <w:tc>
          <w:tcPr>
            <w:tcW w:w="5151" w:type="dxa"/>
          </w:tcPr>
          <w:p w14:paraId="0356EB98" w14:textId="1ECBB436" w:rsidR="00AB7DCE" w:rsidRPr="00FA4B8E" w:rsidRDefault="00AB7DCE" w:rsidP="000E52D8">
            <w:pPr>
              <w:rPr>
                <w:rFonts w:cstheme="minorHAnsi"/>
                <w:sz w:val="20"/>
                <w:szCs w:val="20"/>
              </w:rPr>
            </w:pPr>
            <w:r w:rsidRPr="00FA4B8E">
              <w:rPr>
                <w:rFonts w:cstheme="minorHAnsi"/>
                <w:i/>
                <w:sz w:val="20"/>
                <w:szCs w:val="20"/>
              </w:rPr>
              <w:t>Należy podać oferowany termin gwarancji:</w:t>
            </w:r>
          </w:p>
        </w:tc>
      </w:tr>
    </w:tbl>
    <w:p w14:paraId="584E69AE" w14:textId="2130EC6F" w:rsidR="00022B00" w:rsidRDefault="00022B00" w:rsidP="000E52D8">
      <w:pPr>
        <w:spacing w:after="0" w:line="240" w:lineRule="auto"/>
        <w:rPr>
          <w:rFonts w:cstheme="minorHAnsi"/>
        </w:rPr>
      </w:pPr>
    </w:p>
    <w:p w14:paraId="6CEB33BE" w14:textId="162CF391" w:rsidR="009B025C" w:rsidRDefault="009B025C" w:rsidP="000E52D8">
      <w:pPr>
        <w:spacing w:after="0" w:line="240" w:lineRule="auto"/>
        <w:rPr>
          <w:rFonts w:cstheme="minorHAnsi"/>
        </w:rPr>
      </w:pPr>
    </w:p>
    <w:p w14:paraId="5588B8BF" w14:textId="77777777" w:rsidR="009B025C" w:rsidRPr="0076455C" w:rsidRDefault="009B025C" w:rsidP="000E52D8">
      <w:pPr>
        <w:spacing w:after="0" w:line="240" w:lineRule="auto"/>
        <w:rPr>
          <w:rFonts w:cstheme="minorHAnsi"/>
        </w:rPr>
      </w:pPr>
    </w:p>
    <w:p w14:paraId="533922D5" w14:textId="77777777" w:rsidR="000A4997" w:rsidRPr="00FA4B8E" w:rsidRDefault="000A4997" w:rsidP="000E52D8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FA4B8E">
        <w:rPr>
          <w:rFonts w:eastAsia="Calibri" w:cstheme="minorHAnsi"/>
          <w:i/>
          <w:sz w:val="20"/>
          <w:szCs w:val="20"/>
        </w:rPr>
        <w:t xml:space="preserve">…………..…………………………                                                                                                                         </w:t>
      </w:r>
    </w:p>
    <w:p w14:paraId="51FA316D" w14:textId="41D1C873" w:rsidR="000A4997" w:rsidRPr="00FA4B8E" w:rsidRDefault="000A4997" w:rsidP="000E52D8">
      <w:pPr>
        <w:spacing w:after="0" w:line="240" w:lineRule="auto"/>
        <w:ind w:left="8222" w:hanging="8222"/>
        <w:rPr>
          <w:rFonts w:eastAsia="Calibri" w:cstheme="minorHAnsi"/>
          <w:i/>
          <w:sz w:val="20"/>
          <w:szCs w:val="20"/>
        </w:rPr>
      </w:pPr>
      <w:r w:rsidRPr="00FA4B8E">
        <w:rPr>
          <w:rFonts w:eastAsia="Calibri" w:cstheme="minorHAnsi"/>
          <w:i/>
          <w:sz w:val="20"/>
          <w:szCs w:val="20"/>
        </w:rPr>
        <w:t xml:space="preserve">            (miejscowość i data)                                                                                                                         </w:t>
      </w:r>
      <w:r w:rsidR="00FA4B8E" w:rsidRPr="00FA4B8E">
        <w:rPr>
          <w:rFonts w:eastAsia="Calibri" w:cstheme="minorHAnsi"/>
          <w:i/>
          <w:sz w:val="20"/>
          <w:szCs w:val="20"/>
        </w:rPr>
        <w:t xml:space="preserve">   </w:t>
      </w:r>
      <w:r w:rsidR="00FA4B8E">
        <w:rPr>
          <w:rFonts w:eastAsia="Calibri" w:cstheme="minorHAnsi"/>
          <w:i/>
          <w:sz w:val="20"/>
          <w:szCs w:val="20"/>
        </w:rPr>
        <w:t xml:space="preserve">     </w:t>
      </w:r>
      <w:r w:rsidR="00FA4B8E" w:rsidRPr="00FA4B8E">
        <w:rPr>
          <w:rFonts w:eastAsia="Calibri" w:cstheme="minorHAnsi"/>
          <w:i/>
          <w:sz w:val="20"/>
          <w:szCs w:val="20"/>
        </w:rPr>
        <w:t xml:space="preserve"> </w:t>
      </w:r>
      <w:r w:rsidRPr="00FA4B8E">
        <w:rPr>
          <w:rFonts w:eastAsia="Calibri" w:cstheme="minorHAnsi"/>
          <w:i/>
          <w:sz w:val="20"/>
          <w:szCs w:val="20"/>
        </w:rPr>
        <w:t xml:space="preserve">(należy opatrzyć elektronicznym podpisem kwalifikowanym lub podpisem </w:t>
      </w:r>
      <w:r w:rsidR="00FA4B8E">
        <w:rPr>
          <w:rFonts w:eastAsia="Calibri" w:cstheme="minorHAnsi"/>
          <w:i/>
          <w:sz w:val="20"/>
          <w:szCs w:val="20"/>
        </w:rPr>
        <w:t xml:space="preserve">                </w:t>
      </w:r>
      <w:r w:rsidRPr="00FA4B8E">
        <w:rPr>
          <w:rFonts w:eastAsia="Calibri" w:cstheme="minorHAnsi"/>
          <w:i/>
          <w:sz w:val="20"/>
          <w:szCs w:val="20"/>
        </w:rPr>
        <w:t xml:space="preserve">zaufanym lub podpisem osobistym osoby uprawnionej </w:t>
      </w:r>
    </w:p>
    <w:p w14:paraId="0646F998" w14:textId="60DD5480" w:rsidR="000A4997" w:rsidRPr="00FA4B8E" w:rsidRDefault="000A4997" w:rsidP="000E52D8">
      <w:pPr>
        <w:spacing w:after="0" w:line="240" w:lineRule="auto"/>
        <w:ind w:left="8222" w:hanging="8222"/>
        <w:rPr>
          <w:rFonts w:eastAsia="Calibri" w:cstheme="minorHAnsi"/>
          <w:i/>
          <w:sz w:val="20"/>
          <w:szCs w:val="20"/>
        </w:rPr>
      </w:pPr>
      <w:r w:rsidRPr="00FA4B8E">
        <w:rPr>
          <w:rFonts w:eastAsia="Calibr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FA4B8E">
        <w:rPr>
          <w:rFonts w:eastAsia="Calibri" w:cstheme="minorHAnsi"/>
          <w:i/>
          <w:sz w:val="20"/>
          <w:szCs w:val="20"/>
        </w:rPr>
        <w:t xml:space="preserve">                                 </w:t>
      </w:r>
      <w:r w:rsidRPr="00FA4B8E">
        <w:rPr>
          <w:rFonts w:eastAsia="Calibri" w:cstheme="minorHAnsi"/>
          <w:i/>
          <w:sz w:val="20"/>
          <w:szCs w:val="20"/>
        </w:rPr>
        <w:t>lub osób uprawnionych do reprezentowania Wykonawcy)</w:t>
      </w:r>
    </w:p>
    <w:p w14:paraId="6BE1EB45" w14:textId="0F148605" w:rsidR="000A4997" w:rsidRDefault="000A4997" w:rsidP="000E52D8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06C5BD2E" w14:textId="77777777" w:rsidR="00FA4B8E" w:rsidRPr="00FA4B8E" w:rsidRDefault="00FA4B8E" w:rsidP="000E52D8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FF0000"/>
          <w:kern w:val="3"/>
          <w:lang w:eastAsia="zh-CN" w:bidi="hi-IN"/>
        </w:rPr>
      </w:pPr>
    </w:p>
    <w:p w14:paraId="550BB8F7" w14:textId="77777777" w:rsidR="000A4997" w:rsidRPr="00FA4B8E" w:rsidRDefault="000A4997" w:rsidP="000E52D8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FA4B8E">
        <w:rPr>
          <w:rFonts w:eastAsia="Times New Roman" w:cstheme="minorHAnsi"/>
          <w:b/>
          <w:color w:val="FF0000"/>
          <w:sz w:val="20"/>
          <w:szCs w:val="20"/>
          <w:lang w:eastAsia="pl-PL"/>
        </w:rPr>
        <w:t>UWAGA:</w:t>
      </w:r>
    </w:p>
    <w:p w14:paraId="3DC3C228" w14:textId="77777777" w:rsidR="000A4997" w:rsidRPr="00FA4B8E" w:rsidRDefault="000A4997" w:rsidP="000E52D8">
      <w:pPr>
        <w:spacing w:after="0" w:line="240" w:lineRule="auto"/>
        <w:ind w:firstLine="360"/>
        <w:rPr>
          <w:rFonts w:eastAsia="Calibri" w:cstheme="minorHAnsi"/>
          <w:b/>
          <w:color w:val="FF0000"/>
          <w:sz w:val="20"/>
          <w:szCs w:val="20"/>
        </w:rPr>
      </w:pPr>
      <w:r w:rsidRPr="00FA4B8E">
        <w:rPr>
          <w:rFonts w:eastAsia="Calibri" w:cstheme="minorHAnsi"/>
          <w:b/>
          <w:color w:val="FF0000"/>
          <w:sz w:val="20"/>
          <w:szCs w:val="20"/>
        </w:rPr>
        <w:t>Wypełnioną i podpisaną tabelę należy złożyć wraz z ofertą.</w:t>
      </w:r>
    </w:p>
    <w:p w14:paraId="19FC5DFD" w14:textId="77777777" w:rsidR="000A4997" w:rsidRPr="00FA4B8E" w:rsidRDefault="000A4997" w:rsidP="000E52D8">
      <w:pPr>
        <w:spacing w:after="0" w:line="240" w:lineRule="auto"/>
        <w:ind w:left="360"/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FA4B8E">
        <w:rPr>
          <w:rFonts w:eastAsia="Times New Roman" w:cstheme="minorHAnsi"/>
          <w:b/>
          <w:color w:val="FF0000"/>
          <w:sz w:val="20"/>
          <w:szCs w:val="20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0A4997" w:rsidRPr="00FA4B8E" w:rsidSect="00624E3C">
      <w:head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CC1C" w14:textId="77777777" w:rsidR="00746362" w:rsidRDefault="00746362" w:rsidP="00BB2D99">
      <w:pPr>
        <w:spacing w:after="0" w:line="240" w:lineRule="auto"/>
      </w:pPr>
      <w:r>
        <w:separator/>
      </w:r>
    </w:p>
  </w:endnote>
  <w:endnote w:type="continuationSeparator" w:id="0">
    <w:p w14:paraId="0B8FABDD" w14:textId="77777777" w:rsidR="00746362" w:rsidRDefault="00746362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8E50" w14:textId="77777777" w:rsidR="00746362" w:rsidRDefault="00746362" w:rsidP="00BB2D99">
      <w:pPr>
        <w:spacing w:after="0" w:line="240" w:lineRule="auto"/>
      </w:pPr>
      <w:r>
        <w:separator/>
      </w:r>
    </w:p>
  </w:footnote>
  <w:footnote w:type="continuationSeparator" w:id="0">
    <w:p w14:paraId="6EFBDC54" w14:textId="77777777" w:rsidR="00746362" w:rsidRDefault="00746362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EB10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285B"/>
    <w:multiLevelType w:val="hybridMultilevel"/>
    <w:tmpl w:val="BA26E2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A3CA4"/>
    <w:multiLevelType w:val="hybridMultilevel"/>
    <w:tmpl w:val="279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06A"/>
    <w:multiLevelType w:val="hybridMultilevel"/>
    <w:tmpl w:val="02DC0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32D91"/>
    <w:multiLevelType w:val="hybridMultilevel"/>
    <w:tmpl w:val="B580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3EBF"/>
    <w:multiLevelType w:val="hybridMultilevel"/>
    <w:tmpl w:val="D488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0A86"/>
    <w:multiLevelType w:val="hybridMultilevel"/>
    <w:tmpl w:val="DEC00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086F"/>
    <w:multiLevelType w:val="hybridMultilevel"/>
    <w:tmpl w:val="617E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79AA"/>
    <w:multiLevelType w:val="hybridMultilevel"/>
    <w:tmpl w:val="A2DEA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02858"/>
    <w:multiLevelType w:val="hybridMultilevel"/>
    <w:tmpl w:val="F120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66E0C"/>
    <w:multiLevelType w:val="hybridMultilevel"/>
    <w:tmpl w:val="4426C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CB02AD"/>
    <w:multiLevelType w:val="hybridMultilevel"/>
    <w:tmpl w:val="BC22F4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0830F37"/>
    <w:multiLevelType w:val="hybridMultilevel"/>
    <w:tmpl w:val="C8B2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71513"/>
    <w:multiLevelType w:val="hybridMultilevel"/>
    <w:tmpl w:val="4D285B9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13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1358F"/>
    <w:rsid w:val="00022B00"/>
    <w:rsid w:val="0005272B"/>
    <w:rsid w:val="00062126"/>
    <w:rsid w:val="000779E1"/>
    <w:rsid w:val="000A4997"/>
    <w:rsid w:val="000E3B5F"/>
    <w:rsid w:val="000E52D8"/>
    <w:rsid w:val="00107ADE"/>
    <w:rsid w:val="001107A5"/>
    <w:rsid w:val="00127D0C"/>
    <w:rsid w:val="00141AC2"/>
    <w:rsid w:val="00146C0E"/>
    <w:rsid w:val="00185AC9"/>
    <w:rsid w:val="001B088B"/>
    <w:rsid w:val="001B2FBC"/>
    <w:rsid w:val="001C44E8"/>
    <w:rsid w:val="001F08DE"/>
    <w:rsid w:val="0020381C"/>
    <w:rsid w:val="00280D5E"/>
    <w:rsid w:val="002F060E"/>
    <w:rsid w:val="003664F9"/>
    <w:rsid w:val="003B66F2"/>
    <w:rsid w:val="003D51DB"/>
    <w:rsid w:val="003F0DAE"/>
    <w:rsid w:val="004142D6"/>
    <w:rsid w:val="00422BD4"/>
    <w:rsid w:val="0044058F"/>
    <w:rsid w:val="00440706"/>
    <w:rsid w:val="00484F25"/>
    <w:rsid w:val="004D7225"/>
    <w:rsid w:val="004E4CCF"/>
    <w:rsid w:val="005D6B34"/>
    <w:rsid w:val="005D6BB2"/>
    <w:rsid w:val="00601D07"/>
    <w:rsid w:val="00624E3C"/>
    <w:rsid w:val="00642B55"/>
    <w:rsid w:val="006724D2"/>
    <w:rsid w:val="0069497A"/>
    <w:rsid w:val="006F04DF"/>
    <w:rsid w:val="006F7ADA"/>
    <w:rsid w:val="00743827"/>
    <w:rsid w:val="00746362"/>
    <w:rsid w:val="00755D09"/>
    <w:rsid w:val="0076455C"/>
    <w:rsid w:val="00786812"/>
    <w:rsid w:val="007A71E7"/>
    <w:rsid w:val="007B667B"/>
    <w:rsid w:val="008105CC"/>
    <w:rsid w:val="00814E71"/>
    <w:rsid w:val="00886C86"/>
    <w:rsid w:val="008D5DCE"/>
    <w:rsid w:val="00900EEE"/>
    <w:rsid w:val="009214D1"/>
    <w:rsid w:val="00937355"/>
    <w:rsid w:val="009673B5"/>
    <w:rsid w:val="009A09CE"/>
    <w:rsid w:val="009B025C"/>
    <w:rsid w:val="00A23F24"/>
    <w:rsid w:val="00A31D1E"/>
    <w:rsid w:val="00A62233"/>
    <w:rsid w:val="00A8736C"/>
    <w:rsid w:val="00AB7DCE"/>
    <w:rsid w:val="00B162C8"/>
    <w:rsid w:val="00B16A5B"/>
    <w:rsid w:val="00B20613"/>
    <w:rsid w:val="00B30AB1"/>
    <w:rsid w:val="00B41202"/>
    <w:rsid w:val="00B54068"/>
    <w:rsid w:val="00B728B0"/>
    <w:rsid w:val="00B851A8"/>
    <w:rsid w:val="00BB2D99"/>
    <w:rsid w:val="00BD0767"/>
    <w:rsid w:val="00C800A4"/>
    <w:rsid w:val="00C92641"/>
    <w:rsid w:val="00CB15E0"/>
    <w:rsid w:val="00CE35B2"/>
    <w:rsid w:val="00DA36C2"/>
    <w:rsid w:val="00DF2FD3"/>
    <w:rsid w:val="00E419AE"/>
    <w:rsid w:val="00E737DF"/>
    <w:rsid w:val="00E83F4D"/>
    <w:rsid w:val="00E94E79"/>
    <w:rsid w:val="00F0098D"/>
    <w:rsid w:val="00F506D0"/>
    <w:rsid w:val="00F678EA"/>
    <w:rsid w:val="00F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C5F63"/>
  <w15:docId w15:val="{145BC255-233D-4818-BBE4-80349F8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FA4B8E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4B8E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Ilona Buczak.Badowska</cp:lastModifiedBy>
  <cp:revision>5</cp:revision>
  <cp:lastPrinted>2022-03-15T07:13:00Z</cp:lastPrinted>
  <dcterms:created xsi:type="dcterms:W3CDTF">2022-03-18T08:41:00Z</dcterms:created>
  <dcterms:modified xsi:type="dcterms:W3CDTF">2022-03-18T08:46:00Z</dcterms:modified>
</cp:coreProperties>
</file>