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CEB1A" w14:textId="77777777" w:rsidR="00EE7D3C" w:rsidRDefault="00EE7D3C" w:rsidP="00EE7D3C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ZP/122/2023                                                                                                 Załącznik nr 2.1 do SWZ</w:t>
      </w:r>
    </w:p>
    <w:p w14:paraId="68440987" w14:textId="77777777" w:rsidR="00EE7D3C" w:rsidRDefault="00EE7D3C" w:rsidP="00EE7D3C">
      <w:pPr>
        <w:rPr>
          <w:rFonts w:cs="Calibri"/>
          <w:b/>
          <w:bCs/>
          <w:sz w:val="24"/>
          <w:szCs w:val="24"/>
        </w:rPr>
      </w:pPr>
    </w:p>
    <w:p w14:paraId="152E6C04" w14:textId="77777777" w:rsidR="00EE7D3C" w:rsidRDefault="00EE7D3C" w:rsidP="00EE7D3C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Opis przedmiotu zamówienia dotyczący sukcesywnego świadczenia usług związanych z kompleksową obsługą ślusarską oraz realizacją drobnych napraw remontowo-budowlanych realizowanych w obiektach należących do Uniwersytetu Medycznego w Łodzi oraz na terenach przyległych do tych obiektów</w:t>
      </w:r>
    </w:p>
    <w:p w14:paraId="30F2A57A" w14:textId="77777777" w:rsidR="00EE7D3C" w:rsidRDefault="00EE7D3C" w:rsidP="00EE7D3C">
      <w:pPr>
        <w:rPr>
          <w:rFonts w:cs="Calibri"/>
          <w:b/>
          <w:bCs/>
          <w:sz w:val="24"/>
          <w:szCs w:val="24"/>
        </w:rPr>
      </w:pPr>
    </w:p>
    <w:p w14:paraId="67C312DC" w14:textId="77777777" w:rsidR="00EE7D3C" w:rsidRDefault="00EE7D3C" w:rsidP="00EE7D3C">
      <w:pPr>
        <w:spacing w:before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Przedmiotem zamówienia jest wykonywanie prac z zakresu branży ślusarskiej:</w:t>
      </w:r>
    </w:p>
    <w:p w14:paraId="41B75E15" w14:textId="77777777" w:rsidR="00EE7D3C" w:rsidRDefault="00EE7D3C" w:rsidP="00EE7D3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naprawa, wymiana, regulacja, konserwacja zamków i zawiasów drzwiowych i okiennych</w:t>
      </w:r>
    </w:p>
    <w:p w14:paraId="32A13581" w14:textId="77777777" w:rsidR="00EE7D3C" w:rsidRDefault="00EE7D3C" w:rsidP="00EE7D3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znajomość systemów drzwiowych użyteczności publicznej (klamki paniczne, elektrozamki)</w:t>
      </w:r>
    </w:p>
    <w:p w14:paraId="6D8E6296" w14:textId="77777777" w:rsidR="00EE7D3C" w:rsidRDefault="00EE7D3C" w:rsidP="00EE7D3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montaż tablic informacyjnych</w:t>
      </w:r>
    </w:p>
    <w:p w14:paraId="0A6914B3" w14:textId="77777777" w:rsidR="00EE7D3C" w:rsidRDefault="00EE7D3C" w:rsidP="00EE7D3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Sprawowanie nadzoru nad prawidłowym działaniem wyżej wymienionych elementów.</w:t>
      </w:r>
    </w:p>
    <w:p w14:paraId="7C4BC268" w14:textId="77777777" w:rsidR="00EE7D3C" w:rsidRDefault="00EE7D3C" w:rsidP="00EE7D3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Zamawiający wymaga, aby powyższy zakres prac wykonywany był w charakterze pogotowia </w:t>
      </w:r>
    </w:p>
    <w:p w14:paraId="016E1682" w14:textId="77777777" w:rsidR="00EE7D3C" w:rsidRDefault="00EE7D3C" w:rsidP="00EE7D3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ślusarskiego w dużym stopniu z nastawieniem na szybką reakcję w celu usunięcia nagłej awarii.</w:t>
      </w:r>
    </w:p>
    <w:p w14:paraId="77621D1D" w14:textId="77777777" w:rsidR="00EE7D3C" w:rsidRDefault="00EE7D3C" w:rsidP="00EE7D3C">
      <w:pPr>
        <w:rPr>
          <w:rFonts w:cs="Calibri"/>
          <w:sz w:val="24"/>
          <w:szCs w:val="24"/>
        </w:rPr>
      </w:pPr>
    </w:p>
    <w:p w14:paraId="52008C7B" w14:textId="0021B696" w:rsidR="00EE7D3C" w:rsidRDefault="00EE7D3C" w:rsidP="00EE7D3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Kolejny zakres działań dotyczy drobnych prac budowlanych wewnątrz i na terenach przyległych do budynków:</w:t>
      </w:r>
    </w:p>
    <w:p w14:paraId="7A1A3D05" w14:textId="77777777" w:rsidR="00EE7D3C" w:rsidRDefault="00EE7D3C" w:rsidP="00EE7D3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zabudowy karton gips</w:t>
      </w:r>
    </w:p>
    <w:p w14:paraId="5BA3F010" w14:textId="77777777" w:rsidR="00EE7D3C" w:rsidRDefault="00EE7D3C" w:rsidP="00EE7D3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malarskich</w:t>
      </w:r>
    </w:p>
    <w:p w14:paraId="3B3D6A68" w14:textId="77777777" w:rsidR="00EE7D3C" w:rsidRDefault="00EE7D3C" w:rsidP="00EE7D3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tynkarskich</w:t>
      </w:r>
    </w:p>
    <w:p w14:paraId="3E27F465" w14:textId="77777777" w:rsidR="00EE7D3C" w:rsidRDefault="00EE7D3C" w:rsidP="00EE7D3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glazurniczych</w:t>
      </w:r>
    </w:p>
    <w:p w14:paraId="1DD78DA7" w14:textId="77777777" w:rsidR="00EE7D3C" w:rsidRDefault="00EE7D3C" w:rsidP="00EE7D3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oraz doraźnych napraw powstałych w wyniku bieżącej eksploatacji obiektów.</w:t>
      </w:r>
    </w:p>
    <w:p w14:paraId="7161F3AA" w14:textId="77777777" w:rsidR="00EE7D3C" w:rsidRDefault="00EE7D3C" w:rsidP="00EE7D3C">
      <w:pPr>
        <w:rPr>
          <w:rFonts w:cs="Calibri"/>
          <w:sz w:val="24"/>
          <w:szCs w:val="24"/>
        </w:rPr>
      </w:pPr>
    </w:p>
    <w:p w14:paraId="55CDC335" w14:textId="77777777" w:rsidR="00EE7D3C" w:rsidRDefault="00EE7D3C" w:rsidP="00EE7D3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Usługi objęte zamówieniem świadczone będą w godzinach 7.30-15.30 od pn. do pt.</w:t>
      </w:r>
    </w:p>
    <w:p w14:paraId="51C6AB3C" w14:textId="77777777" w:rsidR="00EE7D3C" w:rsidRDefault="00EE7D3C" w:rsidP="00EE7D3C">
      <w:r>
        <w:rPr>
          <w:rFonts w:cs="Calibri"/>
          <w:sz w:val="24"/>
          <w:szCs w:val="24"/>
        </w:rPr>
        <w:t>Wykonawca w ofercie przedstawi stawkę za 1 rbh dla 1 pracownika za świadczoną usługę.</w:t>
      </w:r>
    </w:p>
    <w:p w14:paraId="4DA3F49D" w14:textId="77777777" w:rsidR="00EE7D3C" w:rsidRDefault="00EE7D3C" w:rsidP="00EE7D3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przypadku wykonywania jakichkolwiek prac w zakresie drobnych zleceń budowlanych w </w:t>
      </w:r>
    </w:p>
    <w:p w14:paraId="25EC0061" w14:textId="77777777" w:rsidR="00EE7D3C" w:rsidRDefault="00EE7D3C" w:rsidP="00EE7D3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zależności od potrzeb Zamawiającego, Wykonawca zobowiązany jest przedstawić warunki techniczne, ofertę cenową, kosztorys w oparciu o program do kosztorysowania z</w:t>
      </w:r>
    </w:p>
    <w:p w14:paraId="69D75ECE" w14:textId="77777777" w:rsidR="00EE7D3C" w:rsidRDefault="00EE7D3C" w:rsidP="00EE7D3C">
      <w:r>
        <w:rPr>
          <w:rFonts w:cs="Calibri"/>
          <w:sz w:val="24"/>
          <w:szCs w:val="24"/>
        </w:rPr>
        <w:t xml:space="preserve">zastosowaniem aktualnych stawek z umowy. </w:t>
      </w:r>
      <w:r>
        <w:rPr>
          <w:rFonts w:cs="Calibri"/>
          <w:sz w:val="24"/>
          <w:szCs w:val="24"/>
          <w:lang w:eastAsia="pl-PL"/>
        </w:rPr>
        <w:t>W przypadku, gdy nie będzie możliwe rozliczenie danej roboty w oparciu o ceny z umowy,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eastAsia="pl-PL"/>
        </w:rPr>
        <w:t>brakujące ceny czynników wykonania usługi zostaną określone w sposób nie wyższy niż wynikające z zeszytów SEKOCENBUD (jako średnie)– w oparciu o ceny obowiązujące na obszarze realizacji zamówienia.</w:t>
      </w:r>
    </w:p>
    <w:p w14:paraId="065CEF50" w14:textId="77777777" w:rsidR="00EE7D3C" w:rsidRDefault="00EE7D3C" w:rsidP="00EE7D3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Wszystkie zlecenia na drobne roboty muszą uzyskać akceptację przez osoby wyznaczone przez Zamawiającego oraz wykonać zlecenie starannie, zgodnie ze sztuką budowlaną.</w:t>
      </w:r>
    </w:p>
    <w:p w14:paraId="365587CF" w14:textId="77777777" w:rsidR="00EE7D3C" w:rsidRDefault="00EE7D3C" w:rsidP="00EE7D3C">
      <w:pPr>
        <w:pStyle w:val="NormalnyWeb"/>
        <w:spacing w:before="0" w:after="0"/>
        <w:rPr>
          <w:rFonts w:ascii="Calibri" w:hAnsi="Calibri" w:cs="Calibri"/>
        </w:rPr>
      </w:pPr>
    </w:p>
    <w:p w14:paraId="0A47EF70" w14:textId="77777777" w:rsidR="00EE7D3C" w:rsidRDefault="00EE7D3C" w:rsidP="00EE7D3C">
      <w:r>
        <w:rPr>
          <w:rFonts w:cs="Calibri"/>
          <w:sz w:val="24"/>
          <w:szCs w:val="24"/>
        </w:rPr>
        <w:t xml:space="preserve">Wykonawca oświadcza, że ma możliwość zakupu materiałów niezbędnych do realizacji zleceń. Jeżeli w trakcie realizacji zlecenia zajdzie konieczność zakupu materiałów innych niż wchodzące w skład wycenionych usług a niezbędnych do prawidłowego wykonania zlecenia, Wykonawca przedstawi Zamawiającemu do zatwierdzenia propozycję ofertową wraz z stosownymi dokumentami potwierdzającymi rzeczywiste koszty zakupu.  </w:t>
      </w:r>
    </w:p>
    <w:p w14:paraId="04B949FF" w14:textId="77777777" w:rsidR="00EE7D3C" w:rsidRDefault="00EE7D3C" w:rsidP="00EE7D3C">
      <w:pPr>
        <w:rPr>
          <w:rFonts w:cs="Calibri"/>
          <w:sz w:val="24"/>
          <w:szCs w:val="24"/>
        </w:rPr>
      </w:pPr>
    </w:p>
    <w:p w14:paraId="7074F04D" w14:textId="77777777" w:rsidR="00FB3548" w:rsidRDefault="00FB3548" w:rsidP="00FB3548">
      <w:pPr>
        <w:spacing w:after="160" w:line="259" w:lineRule="auto"/>
        <w:rPr>
          <w:rFonts w:cs="Calibri"/>
          <w:b/>
          <w:color w:val="FF0000"/>
        </w:rPr>
      </w:pPr>
      <w:r w:rsidRPr="00304230">
        <w:rPr>
          <w:rFonts w:cs="Calibri"/>
          <w:b/>
          <w:bCs/>
          <w:color w:val="FF0000"/>
        </w:rPr>
        <w:t xml:space="preserve">Dokument </w:t>
      </w:r>
      <w:r w:rsidRPr="00304230">
        <w:rPr>
          <w:rFonts w:cs="Calibri"/>
          <w:b/>
          <w:color w:val="FF0000"/>
        </w:rPr>
        <w:t>musi być podpisany kwalifikowanym podpisem elektronicznym lub podpisem zaufanym albo podpisem osobist</w:t>
      </w:r>
      <w:r>
        <w:rPr>
          <w:rFonts w:cs="Calibri"/>
          <w:b/>
          <w:color w:val="FF0000"/>
        </w:rPr>
        <w:t>ym.</w:t>
      </w:r>
    </w:p>
    <w:p w14:paraId="46637A26" w14:textId="77777777" w:rsidR="00FB3548" w:rsidRDefault="00FB3548" w:rsidP="00FB3548">
      <w:pPr>
        <w:rPr>
          <w:rFonts w:cs="Calibri"/>
          <w:b/>
          <w:color w:val="FF0000"/>
        </w:rPr>
      </w:pPr>
    </w:p>
    <w:p w14:paraId="6D8E2AA7" w14:textId="77777777" w:rsidR="00FB3548" w:rsidRDefault="00FB3548" w:rsidP="00FB3548">
      <w:pPr>
        <w:ind w:firstLine="708"/>
        <w:rPr>
          <w:rFonts w:cs="Calibri"/>
          <w:b/>
          <w:color w:val="FF0000"/>
        </w:rPr>
      </w:pPr>
    </w:p>
    <w:p w14:paraId="604267F3" w14:textId="77777777" w:rsidR="00162566" w:rsidRDefault="00162566" w:rsidP="00EE7D3C"/>
    <w:sectPr w:rsidR="00162566" w:rsidSect="001E2EA6">
      <w:headerReference w:type="default" r:id="rId5"/>
      <w:footerReference w:type="even" r:id="rId6"/>
      <w:footerReference w:type="default" r:id="rId7"/>
      <w:footerReference w:type="first" r:id="rId8"/>
      <w:pgSz w:w="11900" w:h="16838" w:code="9"/>
      <w:pgMar w:top="1298" w:right="1244" w:bottom="884" w:left="144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C9D2" w14:textId="77777777" w:rsidR="00000000" w:rsidRDefault="00000000">
    <w:pPr>
      <w:pStyle w:val="Stopka"/>
      <w:framePr w:wrap="around" w:vAnchor="text" w:hAnchor="margin" w:xAlign="right" w:y="1"/>
      <w:rPr>
        <w:rStyle w:val="Numerstrony"/>
        <w:b/>
      </w:rPr>
    </w:pPr>
    <w:r>
      <w:rPr>
        <w:rStyle w:val="Numerstrony"/>
        <w:b/>
      </w:rPr>
      <w:fldChar w:fldCharType="begin"/>
    </w:r>
    <w:r>
      <w:rPr>
        <w:rStyle w:val="Numerstrony"/>
        <w:b/>
      </w:rPr>
      <w:instrText xml:space="preserve">PAGE  </w:instrText>
    </w:r>
    <w:r>
      <w:rPr>
        <w:rStyle w:val="Numerstrony"/>
        <w:b/>
      </w:rPr>
      <w:fldChar w:fldCharType="separate"/>
    </w:r>
    <w:r>
      <w:rPr>
        <w:rStyle w:val="Numerstrony"/>
        <w:b/>
        <w:noProof/>
      </w:rPr>
      <w:t>2</w:t>
    </w:r>
    <w:r>
      <w:rPr>
        <w:rStyle w:val="Numerstrony"/>
        <w:b/>
      </w:rPr>
      <w:fldChar w:fldCharType="end"/>
    </w:r>
  </w:p>
  <w:p w14:paraId="328D3663" w14:textId="77777777" w:rsidR="00000000" w:rsidRDefault="00000000">
    <w:pPr>
      <w:pStyle w:val="Stopka"/>
      <w:ind w:right="360"/>
    </w:pPr>
    <w:r>
      <w:object w:dxaOrig="14655" w:dyaOrig="8235" w14:anchorId="4E87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.25pt;height:46.95pt" fillcolor="window">
          <v:imagedata r:id="rId1" o:title=""/>
        </v:shape>
        <o:OLEObject Type="Embed" ProgID="AutoCAD.Drawing.15" ShapeID="_x0000_i1025" DrawAspect="Content" ObjectID="_1762247281" r:id="rId2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9090" w14:textId="77777777" w:rsidR="00000000" w:rsidRDefault="00000000" w:rsidP="00F02A4B">
    <w:pPr>
      <w:pStyle w:val="Stopka"/>
      <w:ind w:right="360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1362" w14:textId="77777777" w:rsidR="00000000" w:rsidRDefault="00000000" w:rsidP="00BE259C">
    <w:pPr>
      <w:pStyle w:val="Stopka"/>
      <w:ind w:right="360"/>
      <w:jc w:val="center"/>
      <w:rPr>
        <w:lang w:val="de-DE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1223" w14:textId="77777777" w:rsidR="00000000" w:rsidRPr="003E7083" w:rsidRDefault="00000000" w:rsidP="003E7083">
    <w:pPr>
      <w:pStyle w:val="Nagwek"/>
      <w:jc w:val="center"/>
      <w:rPr>
        <w:sz w:val="12"/>
        <w:szCs w:val="1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10E2"/>
    <w:multiLevelType w:val="hybridMultilevel"/>
    <w:tmpl w:val="FAB2143A"/>
    <w:lvl w:ilvl="0" w:tplc="D186C2D8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5DC92914"/>
    <w:multiLevelType w:val="multilevel"/>
    <w:tmpl w:val="497C7616"/>
    <w:lvl w:ilvl="0">
      <w:start w:val="1"/>
      <w:numFmt w:val="decimal"/>
      <w:pStyle w:val="Nagwek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2D3E80"/>
    <w:multiLevelType w:val="multilevel"/>
    <w:tmpl w:val="D2A6E64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5A04E90"/>
    <w:multiLevelType w:val="hybridMultilevel"/>
    <w:tmpl w:val="76E2607E"/>
    <w:lvl w:ilvl="0" w:tplc="802EFC20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852762548">
    <w:abstractNumId w:val="0"/>
  </w:num>
  <w:num w:numId="2" w16cid:durableId="1528911165">
    <w:abstractNumId w:val="1"/>
  </w:num>
  <w:num w:numId="3" w16cid:durableId="633684586">
    <w:abstractNumId w:val="3"/>
  </w:num>
  <w:num w:numId="4" w16cid:durableId="1504927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75"/>
    <w:rsid w:val="00072AA9"/>
    <w:rsid w:val="00162566"/>
    <w:rsid w:val="001E060F"/>
    <w:rsid w:val="001E2EA6"/>
    <w:rsid w:val="0057737A"/>
    <w:rsid w:val="0076022D"/>
    <w:rsid w:val="00994075"/>
    <w:rsid w:val="00B72961"/>
    <w:rsid w:val="00EE7D3C"/>
    <w:rsid w:val="00FB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BC36"/>
  <w15:chartTrackingRefBased/>
  <w15:docId w15:val="{4F3D5705-D0C1-4566-BB6F-9FA7F79E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D3C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E060F"/>
    <w:pPr>
      <w:numPr>
        <w:numId w:val="4"/>
      </w:numPr>
      <w:suppressAutoHyphens w:val="0"/>
      <w:autoSpaceDN/>
      <w:spacing w:line="271" w:lineRule="auto"/>
      <w:ind w:left="2138" w:hanging="360"/>
      <w:jc w:val="both"/>
      <w:outlineLvl w:val="0"/>
    </w:pPr>
    <w:rPr>
      <w:rFonts w:asciiTheme="minorHAnsi" w:eastAsia="Times New Roman" w:hAnsiTheme="minorHAnsi" w:cstheme="minorBidi"/>
      <w:b/>
      <w:bCs/>
      <w:kern w:val="36"/>
      <w:sz w:val="24"/>
      <w:szCs w:val="48"/>
      <w:lang w:val="x-none" w:eastAsia="x-none"/>
      <w14:ligatures w14:val="standardContextual"/>
    </w:rPr>
  </w:style>
  <w:style w:type="paragraph" w:styleId="Nagwek3">
    <w:name w:val="heading 3"/>
    <w:aliases w:val="Tyuł"/>
    <w:basedOn w:val="Normalny"/>
    <w:next w:val="Normalny"/>
    <w:link w:val="Nagwek3Znak"/>
    <w:autoRedefine/>
    <w:unhideWhenUsed/>
    <w:qFormat/>
    <w:rsid w:val="0076022D"/>
    <w:pPr>
      <w:keepNext/>
      <w:suppressAutoHyphens w:val="0"/>
      <w:autoSpaceDN/>
      <w:spacing w:before="240" w:after="240" w:line="360" w:lineRule="auto"/>
      <w:ind w:left="1418"/>
      <w:jc w:val="both"/>
      <w:outlineLvl w:val="2"/>
    </w:pPr>
    <w:rPr>
      <w:rFonts w:asciiTheme="minorHAnsi" w:eastAsia="Times New Roman" w:hAnsiTheme="minorHAnsi"/>
      <w:b/>
      <w:bCs/>
      <w:kern w:val="0"/>
      <w:sz w:val="32"/>
      <w:szCs w:val="26"/>
      <w:lang w:val="x-none" w:eastAsia="x-none"/>
    </w:rPr>
  </w:style>
  <w:style w:type="paragraph" w:styleId="Nagwek7">
    <w:name w:val="heading 7"/>
    <w:aliases w:val="NAG 1"/>
    <w:basedOn w:val="Normalny"/>
    <w:next w:val="Normalny"/>
    <w:link w:val="Nagwek7Znak"/>
    <w:autoRedefine/>
    <w:qFormat/>
    <w:rsid w:val="0057737A"/>
    <w:pPr>
      <w:keepNext/>
      <w:numPr>
        <w:numId w:val="2"/>
      </w:numPr>
      <w:suppressAutoHyphens w:val="0"/>
      <w:autoSpaceDE w:val="0"/>
      <w:adjustRightInd w:val="0"/>
      <w:spacing w:before="240" w:after="240" w:line="271" w:lineRule="auto"/>
      <w:ind w:left="425" w:hanging="357"/>
      <w:jc w:val="both"/>
      <w:outlineLvl w:val="6"/>
    </w:pPr>
    <w:rPr>
      <w:rFonts w:asciiTheme="minorHAnsi" w:eastAsia="Times New Roman" w:hAnsiTheme="minorHAnsi" w:cstheme="minorBidi"/>
      <w:b/>
      <w:bCs/>
      <w:kern w:val="2"/>
      <w:szCs w:val="24"/>
      <w:lang w:val="x-none" w:eastAsia="x-none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B72961"/>
    <w:pPr>
      <w:suppressAutoHyphens w:val="0"/>
      <w:autoSpaceDN/>
      <w:spacing w:before="240" w:after="60" w:line="276" w:lineRule="auto"/>
      <w:ind w:left="1418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7296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gwek3Znak">
    <w:name w:val="Nagłówek 3 Znak"/>
    <w:aliases w:val="Tyuł Znak"/>
    <w:link w:val="Nagwek3"/>
    <w:rsid w:val="0076022D"/>
    <w:rPr>
      <w:b/>
      <w:bCs/>
      <w:sz w:val="32"/>
      <w:szCs w:val="26"/>
      <w:lang w:val="x-none" w:eastAsia="x-none"/>
    </w:rPr>
  </w:style>
  <w:style w:type="character" w:customStyle="1" w:styleId="Nagwek7Znak">
    <w:name w:val="Nagłówek 7 Znak"/>
    <w:aliases w:val="NAG 1 Znak"/>
    <w:link w:val="Nagwek7"/>
    <w:rsid w:val="0057737A"/>
    <w:rPr>
      <w:b/>
      <w:bCs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1E060F"/>
    <w:rPr>
      <w:b/>
      <w:bCs/>
      <w:kern w:val="36"/>
      <w:sz w:val="24"/>
      <w:szCs w:val="48"/>
      <w:lang w:val="x-none" w:eastAsia="x-none"/>
    </w:rPr>
  </w:style>
  <w:style w:type="paragraph" w:styleId="NormalnyWeb">
    <w:name w:val="Normal (Web)"/>
    <w:basedOn w:val="Normalny"/>
    <w:semiHidden/>
    <w:unhideWhenUsed/>
    <w:rsid w:val="00EE7D3C"/>
    <w:pPr>
      <w:suppressAutoHyphens w:val="0"/>
      <w:spacing w:before="100" w:after="100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B3548"/>
    <w:pPr>
      <w:tabs>
        <w:tab w:val="center" w:pos="4536"/>
        <w:tab w:val="right" w:pos="9072"/>
      </w:tabs>
      <w:suppressAutoHyphens w:val="0"/>
      <w:autoSpaceDN/>
    </w:pPr>
    <w:rPr>
      <w:rFonts w:ascii="Times New Roman" w:eastAsia="Times New Roman" w:hAnsi="Times New Roman"/>
      <w:kern w:val="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B3548"/>
    <w:rPr>
      <w:rFonts w:ascii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FB3548"/>
    <w:pPr>
      <w:tabs>
        <w:tab w:val="center" w:pos="4536"/>
        <w:tab w:val="right" w:pos="9072"/>
      </w:tabs>
      <w:suppressAutoHyphens w:val="0"/>
      <w:autoSpaceDN/>
    </w:pPr>
    <w:rPr>
      <w:rFonts w:ascii="Times New Roman" w:eastAsia="Times New Roman" w:hAnsi="Times New Roman"/>
      <w:kern w:val="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B3548"/>
    <w:rPr>
      <w:rFonts w:ascii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semiHidden/>
    <w:rsid w:val="00FB3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Wyszomirski</dc:creator>
  <cp:keywords/>
  <dc:description/>
  <cp:lastModifiedBy>Jarosław Wyszomirski</cp:lastModifiedBy>
  <cp:revision>3</cp:revision>
  <dcterms:created xsi:type="dcterms:W3CDTF">2023-11-22T09:51:00Z</dcterms:created>
  <dcterms:modified xsi:type="dcterms:W3CDTF">2023-11-23T11:22:00Z</dcterms:modified>
</cp:coreProperties>
</file>