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0C8" w:rsidRDefault="008B70C8" w:rsidP="008B7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0C8" w:rsidRDefault="00383B1C" w:rsidP="008B70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Projekt umowy </w:t>
      </w:r>
    </w:p>
    <w:p w:rsidR="008B70C8" w:rsidRDefault="008B70C8" w:rsidP="008B70C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r w:rsidR="001F6EB6">
        <w:rPr>
          <w:rFonts w:ascii="Arial" w:hAnsi="Arial" w:cs="Arial"/>
          <w:sz w:val="24"/>
          <w:szCs w:val="24"/>
        </w:rPr>
        <w:t>„</w:t>
      </w:r>
      <w:r w:rsidR="001F6EB6">
        <w:rPr>
          <w:rFonts w:ascii="Arial" w:hAnsi="Arial" w:cs="Arial"/>
          <w:b/>
          <w:sz w:val="24"/>
          <w:szCs w:val="24"/>
        </w:rPr>
        <w:t>Wprowadzenie</w:t>
      </w:r>
      <w:r>
        <w:rPr>
          <w:rFonts w:ascii="Arial" w:hAnsi="Arial" w:cs="Arial"/>
          <w:b/>
          <w:sz w:val="24"/>
          <w:szCs w:val="24"/>
        </w:rPr>
        <w:t xml:space="preserve"> zmian</w:t>
      </w:r>
      <w:r w:rsidR="001F6EB6">
        <w:rPr>
          <w:rFonts w:ascii="Arial" w:hAnsi="Arial" w:cs="Arial"/>
          <w:b/>
          <w:sz w:val="24"/>
          <w:szCs w:val="24"/>
        </w:rPr>
        <w:t>y</w:t>
      </w:r>
      <w:r>
        <w:rPr>
          <w:rFonts w:ascii="Arial" w:hAnsi="Arial" w:cs="Arial"/>
          <w:b/>
          <w:sz w:val="24"/>
          <w:szCs w:val="24"/>
        </w:rPr>
        <w:t xml:space="preserve"> w organizacji ruchu drogowe</w:t>
      </w:r>
      <w:r w:rsidR="001F6EB6">
        <w:rPr>
          <w:rFonts w:ascii="Arial" w:hAnsi="Arial" w:cs="Arial"/>
          <w:b/>
          <w:sz w:val="24"/>
          <w:szCs w:val="24"/>
        </w:rPr>
        <w:t>go na terenie miasta</w:t>
      </w:r>
      <w:r>
        <w:rPr>
          <w:rFonts w:ascii="Arial" w:hAnsi="Arial" w:cs="Arial"/>
          <w:b/>
          <w:sz w:val="24"/>
          <w:szCs w:val="24"/>
        </w:rPr>
        <w:t xml:space="preserve"> Zgorzelec</w:t>
      </w:r>
      <w:r w:rsidR="001F6EB6">
        <w:rPr>
          <w:rFonts w:ascii="Arial" w:hAnsi="Arial" w:cs="Arial"/>
          <w:b/>
          <w:sz w:val="24"/>
          <w:szCs w:val="24"/>
        </w:rPr>
        <w:t xml:space="preserve">”. </w:t>
      </w:r>
    </w:p>
    <w:p w:rsidR="008B70C8" w:rsidRDefault="008B70C8" w:rsidP="008B70C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B70C8" w:rsidRDefault="008B70C8" w:rsidP="008B70C8">
      <w:pPr>
        <w:pStyle w:val="Tekstpodstawowy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zawarta w dniu   </w:t>
      </w:r>
      <w:r w:rsidR="00383B1C">
        <w:rPr>
          <w:rFonts w:ascii="Arial" w:hAnsi="Arial" w:cs="Arial"/>
          <w:sz w:val="24"/>
          <w:szCs w:val="24"/>
        </w:rPr>
        <w:t>……………..</w:t>
      </w:r>
      <w:r>
        <w:rPr>
          <w:rFonts w:ascii="Arial" w:hAnsi="Arial" w:cs="Arial"/>
          <w:sz w:val="24"/>
          <w:szCs w:val="24"/>
        </w:rPr>
        <w:t>. w Zgorzelcu pomiędzy</w:t>
      </w:r>
    </w:p>
    <w:p w:rsidR="008B70C8" w:rsidRDefault="008B70C8" w:rsidP="008B70C8">
      <w:pPr>
        <w:pStyle w:val="Tekstpodstawowy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Gminą Miejską Zgorzelec,</w:t>
      </w:r>
      <w:r>
        <w:rPr>
          <w:rFonts w:ascii="Arial" w:hAnsi="Arial" w:cs="Arial"/>
          <w:sz w:val="24"/>
          <w:szCs w:val="24"/>
        </w:rPr>
        <w:t xml:space="preserve"> z siedzibą przy ul. Domański</w:t>
      </w:r>
      <w:r w:rsidR="001F6EB6">
        <w:rPr>
          <w:rFonts w:ascii="Arial" w:hAnsi="Arial" w:cs="Arial"/>
          <w:sz w:val="24"/>
          <w:szCs w:val="24"/>
        </w:rPr>
        <w:t xml:space="preserve">ego 7 w Zgorzelcu, </w:t>
      </w:r>
      <w:r w:rsidR="001F6EB6">
        <w:rPr>
          <w:rFonts w:ascii="Arial" w:hAnsi="Arial" w:cs="Arial"/>
          <w:sz w:val="24"/>
          <w:szCs w:val="24"/>
        </w:rPr>
        <w:br/>
        <w:t>NIP 615-17-</w:t>
      </w:r>
      <w:r>
        <w:rPr>
          <w:rFonts w:ascii="Arial" w:hAnsi="Arial" w:cs="Arial"/>
          <w:sz w:val="24"/>
          <w:szCs w:val="24"/>
        </w:rPr>
        <w:t xml:space="preserve">94-018, REGON 230821546, reprezentowaną przez </w:t>
      </w:r>
      <w:r w:rsidR="001F6EB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Pana Rafała </w:t>
      </w:r>
      <w:proofErr w:type="spellStart"/>
      <w:r>
        <w:rPr>
          <w:rFonts w:ascii="Arial" w:hAnsi="Arial" w:cs="Arial"/>
          <w:sz w:val="24"/>
          <w:szCs w:val="24"/>
        </w:rPr>
        <w:t>Gronicza</w:t>
      </w:r>
      <w:proofErr w:type="spellEnd"/>
      <w:r>
        <w:rPr>
          <w:rFonts w:ascii="Arial" w:hAnsi="Arial" w:cs="Arial"/>
          <w:sz w:val="24"/>
          <w:szCs w:val="24"/>
        </w:rPr>
        <w:t xml:space="preserve"> Burmistrza Miasta Zgorzelec, zwaną w dalszej części umowy „Zamawiającym”, z upoważnienia którego działa:</w:t>
      </w:r>
    </w:p>
    <w:p w:rsidR="008B70C8" w:rsidRDefault="00383B1C" w:rsidP="008B70C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Pan ……………. - </w:t>
      </w:r>
      <w:r w:rsidR="008B70C8">
        <w:rPr>
          <w:rFonts w:ascii="Arial" w:hAnsi="Arial" w:cs="Arial"/>
          <w:sz w:val="24"/>
          <w:szCs w:val="24"/>
        </w:rPr>
        <w:t xml:space="preserve">   </w:t>
      </w:r>
      <w:r w:rsidR="008B70C8">
        <w:rPr>
          <w:rFonts w:ascii="Arial" w:hAnsi="Arial" w:cs="Arial"/>
        </w:rPr>
        <w:t>Z</w:t>
      </w:r>
      <w:r w:rsidR="008B70C8">
        <w:rPr>
          <w:rFonts w:ascii="Arial" w:hAnsi="Arial" w:cs="Arial"/>
          <w:sz w:val="24"/>
          <w:szCs w:val="24"/>
        </w:rPr>
        <w:t>astępca Burmistrza Miasta Zgorzelec</w:t>
      </w:r>
    </w:p>
    <w:p w:rsidR="008B70C8" w:rsidRDefault="008B70C8" w:rsidP="008B70C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 kontrasygnacie Skarbnika Miasta Pana Mieczysława Garbicza   </w:t>
      </w:r>
    </w:p>
    <w:p w:rsidR="008B70C8" w:rsidRDefault="008B70C8" w:rsidP="008B70C8">
      <w:pPr>
        <w:tabs>
          <w:tab w:val="left" w:pos="3402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</w:p>
    <w:p w:rsidR="00383B1C" w:rsidRPr="00383B1C" w:rsidRDefault="00383B1C" w:rsidP="00383B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B1C">
        <w:rPr>
          <w:rFonts w:ascii="Arial" w:hAnsi="Arial" w:cs="Arial"/>
          <w:sz w:val="24"/>
          <w:szCs w:val="24"/>
        </w:rPr>
        <w:t>…………………………………………………………………………………………. z siedzibą w ………………………., przy ul. ………………………………………</w:t>
      </w:r>
    </w:p>
    <w:p w:rsidR="00383B1C" w:rsidRPr="00383B1C" w:rsidRDefault="00383B1C" w:rsidP="00383B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3B1C">
        <w:rPr>
          <w:rFonts w:ascii="Arial" w:hAnsi="Arial" w:cs="Arial"/>
          <w:sz w:val="24"/>
          <w:szCs w:val="24"/>
        </w:rPr>
        <w:t>wpisanym do KRS pod nr ………………., o kapitale zakładowym w wysokości ……………zł, posiadającym NIP</w:t>
      </w:r>
      <w:r w:rsidRPr="00383B1C">
        <w:rPr>
          <w:rFonts w:ascii="Arial" w:hAnsi="Arial" w:cs="Arial"/>
          <w:sz w:val="24"/>
          <w:szCs w:val="24"/>
        </w:rPr>
        <w:tab/>
        <w:t>,</w:t>
      </w:r>
    </w:p>
    <w:p w:rsidR="00383B1C" w:rsidRPr="00383B1C" w:rsidRDefault="00383B1C" w:rsidP="00383B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3B1C">
        <w:rPr>
          <w:rFonts w:ascii="Arial" w:hAnsi="Arial" w:cs="Arial"/>
          <w:sz w:val="24"/>
          <w:szCs w:val="24"/>
        </w:rPr>
        <w:t xml:space="preserve">  zwanym w dalszej części umowy „Wykonawcą”, reprezentowanym przez:</w:t>
      </w:r>
    </w:p>
    <w:p w:rsidR="00383B1C" w:rsidRPr="00383B1C" w:rsidRDefault="00383B1C" w:rsidP="00383B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3B1C">
        <w:rPr>
          <w:rFonts w:ascii="Arial" w:hAnsi="Arial" w:cs="Arial"/>
          <w:sz w:val="24"/>
          <w:szCs w:val="24"/>
        </w:rPr>
        <w:t>1)</w:t>
      </w:r>
      <w:r w:rsidRPr="00383B1C">
        <w:rPr>
          <w:rFonts w:ascii="Arial" w:hAnsi="Arial" w:cs="Arial"/>
          <w:sz w:val="24"/>
          <w:szCs w:val="24"/>
        </w:rPr>
        <w:tab/>
        <w:t>… - prezesa zarządu/członka zarządu/prokurenta;</w:t>
      </w:r>
    </w:p>
    <w:p w:rsidR="00383B1C" w:rsidRPr="00383B1C" w:rsidRDefault="00383B1C" w:rsidP="00383B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3B1C">
        <w:rPr>
          <w:rFonts w:ascii="Arial" w:hAnsi="Arial" w:cs="Arial"/>
          <w:sz w:val="24"/>
          <w:szCs w:val="24"/>
        </w:rPr>
        <w:t xml:space="preserve">2)…………………………………… - ……………………………………….. </w:t>
      </w:r>
      <w:r w:rsidRPr="00383B1C">
        <w:rPr>
          <w:rFonts w:ascii="Arial" w:hAnsi="Arial" w:cs="Arial"/>
          <w:sz w:val="24"/>
          <w:szCs w:val="24"/>
          <w:vertAlign w:val="superscript"/>
        </w:rPr>
        <w:t>1</w:t>
      </w:r>
    </w:p>
    <w:p w:rsidR="00383B1C" w:rsidRPr="00383B1C" w:rsidRDefault="00383B1C" w:rsidP="00383B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3B1C" w:rsidRPr="00383B1C" w:rsidRDefault="00383B1C" w:rsidP="00383B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Panem/Panią</w:t>
      </w:r>
      <w:r w:rsidRPr="00383B1C">
        <w:rPr>
          <w:rFonts w:ascii="Arial" w:hAnsi="Arial" w:cs="Arial"/>
          <w:sz w:val="24"/>
          <w:szCs w:val="24"/>
        </w:rPr>
        <w:t>………………prowadzącym</w:t>
      </w:r>
      <w:r>
        <w:rPr>
          <w:rFonts w:ascii="Arial" w:hAnsi="Arial" w:cs="Arial"/>
          <w:sz w:val="24"/>
          <w:szCs w:val="24"/>
        </w:rPr>
        <w:t>/-ą</w:t>
      </w:r>
      <w:r>
        <w:rPr>
          <w:rFonts w:ascii="Arial" w:hAnsi="Arial" w:cs="Arial"/>
          <w:sz w:val="24"/>
          <w:szCs w:val="24"/>
        </w:rPr>
        <w:tab/>
        <w:t>działalność</w:t>
      </w:r>
      <w:r>
        <w:rPr>
          <w:rFonts w:ascii="Arial" w:hAnsi="Arial" w:cs="Arial"/>
          <w:sz w:val="24"/>
          <w:szCs w:val="24"/>
        </w:rPr>
        <w:tab/>
        <w:t>gospodarczą</w:t>
      </w:r>
      <w:r>
        <w:rPr>
          <w:rFonts w:ascii="Arial" w:hAnsi="Arial" w:cs="Arial"/>
          <w:sz w:val="24"/>
          <w:szCs w:val="24"/>
        </w:rPr>
        <w:tab/>
        <w:t xml:space="preserve">pod </w:t>
      </w:r>
      <w:r w:rsidRPr="00383B1C">
        <w:rPr>
          <w:rFonts w:ascii="Arial" w:hAnsi="Arial" w:cs="Arial"/>
          <w:sz w:val="24"/>
          <w:szCs w:val="24"/>
        </w:rPr>
        <w:t>nazwą:</w:t>
      </w:r>
    </w:p>
    <w:p w:rsidR="00383B1C" w:rsidRPr="00383B1C" w:rsidRDefault="00383B1C" w:rsidP="00383B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3B1C">
        <w:rPr>
          <w:rFonts w:ascii="Arial" w:hAnsi="Arial" w:cs="Arial"/>
          <w:sz w:val="24"/>
          <w:szCs w:val="24"/>
        </w:rPr>
        <w:t>………………………, z siedzibą w …………., przy ul.</w:t>
      </w:r>
      <w:r w:rsidRPr="00383B1C">
        <w:rPr>
          <w:rFonts w:ascii="Arial" w:hAnsi="Arial" w:cs="Arial"/>
          <w:sz w:val="24"/>
          <w:szCs w:val="24"/>
        </w:rPr>
        <w:tab/>
        <w:t>,</w:t>
      </w:r>
    </w:p>
    <w:p w:rsidR="00383B1C" w:rsidRPr="00383B1C" w:rsidRDefault="00383B1C" w:rsidP="00383B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3B1C">
        <w:rPr>
          <w:rFonts w:ascii="Arial" w:hAnsi="Arial" w:cs="Arial"/>
          <w:sz w:val="24"/>
          <w:szCs w:val="24"/>
        </w:rPr>
        <w:t>zarejestrowaną</w:t>
      </w:r>
      <w:r w:rsidRPr="00383B1C">
        <w:rPr>
          <w:rFonts w:ascii="Arial" w:hAnsi="Arial" w:cs="Arial"/>
          <w:sz w:val="24"/>
          <w:szCs w:val="24"/>
        </w:rPr>
        <w:tab/>
        <w:t>w</w:t>
      </w:r>
      <w:r w:rsidRPr="00383B1C">
        <w:rPr>
          <w:rFonts w:ascii="Arial" w:hAnsi="Arial" w:cs="Arial"/>
          <w:sz w:val="24"/>
          <w:szCs w:val="24"/>
        </w:rPr>
        <w:tab/>
        <w:t>Centralnej</w:t>
      </w:r>
      <w:r w:rsidRPr="00383B1C">
        <w:rPr>
          <w:rFonts w:ascii="Arial" w:hAnsi="Arial" w:cs="Arial"/>
          <w:sz w:val="24"/>
          <w:szCs w:val="24"/>
        </w:rPr>
        <w:tab/>
        <w:t>Ewiden</w:t>
      </w:r>
      <w:r>
        <w:rPr>
          <w:rFonts w:ascii="Arial" w:hAnsi="Arial" w:cs="Arial"/>
          <w:sz w:val="24"/>
          <w:szCs w:val="24"/>
        </w:rPr>
        <w:t xml:space="preserve">cji i Informacji o </w:t>
      </w:r>
      <w:r w:rsidRPr="00383B1C">
        <w:rPr>
          <w:rFonts w:ascii="Arial" w:hAnsi="Arial" w:cs="Arial"/>
          <w:sz w:val="24"/>
          <w:szCs w:val="24"/>
        </w:rPr>
        <w:t>Działalności Gospodarczej Rzeczypospolitej Polskiej, posiadającym NIP ……………….. zwanym w dalszej części umowy</w:t>
      </w:r>
    </w:p>
    <w:p w:rsidR="00383B1C" w:rsidRPr="00383B1C" w:rsidRDefault="00383B1C" w:rsidP="00383B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3B1C">
        <w:rPr>
          <w:rFonts w:ascii="Arial" w:hAnsi="Arial" w:cs="Arial"/>
          <w:sz w:val="24"/>
          <w:szCs w:val="24"/>
        </w:rPr>
        <w:t xml:space="preserve">„Wykonawcą” </w:t>
      </w:r>
      <w:r w:rsidRPr="00383B1C">
        <w:rPr>
          <w:rFonts w:ascii="Arial" w:hAnsi="Arial" w:cs="Arial"/>
          <w:sz w:val="24"/>
          <w:szCs w:val="24"/>
          <w:vertAlign w:val="superscript"/>
        </w:rPr>
        <w:t>2</w:t>
      </w:r>
    </w:p>
    <w:p w:rsidR="008B70C8" w:rsidRDefault="008B70C8" w:rsidP="008B70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B70C8" w:rsidRDefault="00F27FE6" w:rsidP="008B70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="008B70C8">
        <w:rPr>
          <w:rFonts w:ascii="Arial" w:hAnsi="Arial" w:cs="Arial"/>
          <w:sz w:val="24"/>
          <w:szCs w:val="24"/>
        </w:rPr>
        <w:t>wyniku przeprowadzonego przez Zamawiającego postępowania o udzielenie zamówienia publicznego, z</w:t>
      </w:r>
      <w:r w:rsidR="008B70C8">
        <w:rPr>
          <w:rFonts w:ascii="Arial" w:hAnsi="Arial" w:cs="Arial"/>
          <w:sz w:val="23"/>
          <w:szCs w:val="23"/>
        </w:rPr>
        <w:t xml:space="preserve"> </w:t>
      </w:r>
      <w:r w:rsidR="008B70C8">
        <w:rPr>
          <w:rFonts w:ascii="Arial" w:hAnsi="Arial" w:cs="Arial"/>
          <w:sz w:val="24"/>
          <w:szCs w:val="24"/>
        </w:rPr>
        <w:t>wyłączeniem stosowania przepisów ustawy Prawo zamówień publicznych ze względu na szacunkową wartość zamówienia nieprzekraczającą kwoty 130.000,00 złotych, o której mowa w art. 2 ust. 1 pkt 1 ustawy z dnia 11 września 2019r. – Prawo zamówień publiczny</w:t>
      </w:r>
      <w:r w:rsidR="001F6EB6">
        <w:rPr>
          <w:rFonts w:ascii="Arial" w:hAnsi="Arial" w:cs="Arial"/>
          <w:sz w:val="24"/>
          <w:szCs w:val="24"/>
        </w:rPr>
        <w:t>ch (tekst jednolity Dz.U. z 2024r. poz. 1320</w:t>
      </w:r>
      <w:r w:rsidR="008B70C8">
        <w:rPr>
          <w:rFonts w:ascii="Arial" w:hAnsi="Arial" w:cs="Arial"/>
          <w:sz w:val="24"/>
          <w:szCs w:val="24"/>
        </w:rPr>
        <w:t xml:space="preserve"> ze zmianami), nie stosuje się przepisów tejże ustawy, o treści następującej : </w:t>
      </w:r>
    </w:p>
    <w:p w:rsidR="008B70C8" w:rsidRDefault="008B70C8" w:rsidP="008B70C8">
      <w:pPr>
        <w:tabs>
          <w:tab w:val="left" w:pos="3402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</w:t>
      </w:r>
    </w:p>
    <w:p w:rsidR="008B70C8" w:rsidRDefault="008B70C8" w:rsidP="008B70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3C83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b/>
          <w:sz w:val="24"/>
          <w:szCs w:val="24"/>
        </w:rPr>
        <w:t>.</w:t>
      </w:r>
      <w:r w:rsidR="0030430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Zamawiający</w:t>
      </w:r>
      <w:r>
        <w:rPr>
          <w:rFonts w:ascii="Arial" w:hAnsi="Arial" w:cs="Arial"/>
          <w:sz w:val="24"/>
          <w:szCs w:val="24"/>
        </w:rPr>
        <w:t xml:space="preserve"> zleca, a </w:t>
      </w:r>
      <w:r>
        <w:rPr>
          <w:rFonts w:ascii="Arial" w:hAnsi="Arial" w:cs="Arial"/>
          <w:b/>
          <w:sz w:val="24"/>
          <w:szCs w:val="24"/>
        </w:rPr>
        <w:t>Wykonawca</w:t>
      </w:r>
      <w:r w:rsidR="001F6EB6">
        <w:rPr>
          <w:rFonts w:ascii="Arial" w:hAnsi="Arial" w:cs="Arial"/>
          <w:sz w:val="24"/>
          <w:szCs w:val="24"/>
        </w:rPr>
        <w:t xml:space="preserve"> przyjmuje do wykonania </w:t>
      </w:r>
      <w:r w:rsidR="00A50DE9">
        <w:rPr>
          <w:rFonts w:ascii="Arial" w:hAnsi="Arial" w:cs="Arial"/>
          <w:sz w:val="24"/>
          <w:szCs w:val="24"/>
        </w:rPr>
        <w:t xml:space="preserve">zadanie </w:t>
      </w:r>
      <w:r w:rsidR="001F6E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6EB6">
        <w:rPr>
          <w:rFonts w:ascii="Arial" w:hAnsi="Arial" w:cs="Arial"/>
          <w:b/>
          <w:sz w:val="24"/>
          <w:szCs w:val="24"/>
        </w:rPr>
        <w:t xml:space="preserve">wprowadzenia zmiany organizacji ruchu drogowego w </w:t>
      </w:r>
      <w:r>
        <w:rPr>
          <w:rFonts w:ascii="Arial" w:hAnsi="Arial" w:cs="Arial"/>
          <w:b/>
          <w:sz w:val="24"/>
          <w:szCs w:val="24"/>
        </w:rPr>
        <w:t>n/w lokalizacji i zakresie</w:t>
      </w:r>
      <w:r>
        <w:rPr>
          <w:rFonts w:ascii="Arial" w:hAnsi="Arial" w:cs="Arial"/>
          <w:sz w:val="24"/>
          <w:szCs w:val="24"/>
        </w:rPr>
        <w:t>:</w:t>
      </w:r>
    </w:p>
    <w:p w:rsidR="00383B1C" w:rsidRDefault="00D243D1" w:rsidP="00D243D1">
      <w:pPr>
        <w:pStyle w:val="Akapitzlist"/>
        <w:numPr>
          <w:ilvl w:val="0"/>
          <w:numId w:val="12"/>
        </w:numPr>
        <w:spacing w:before="160" w:after="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Wyznaczenie przejścia dla pieszych ul. Poniatow</w:t>
      </w:r>
      <w:r w:rsidR="00DA05B9">
        <w:rPr>
          <w:rFonts w:ascii="Arial" w:hAnsi="Arial" w:cs="Arial"/>
          <w:sz w:val="24"/>
          <w:szCs w:val="24"/>
        </w:rPr>
        <w:t xml:space="preserve">skiego na wjeździe do </w:t>
      </w:r>
      <w:proofErr w:type="spellStart"/>
      <w:r w:rsidR="00DA05B9">
        <w:rPr>
          <w:rFonts w:ascii="Arial" w:hAnsi="Arial" w:cs="Arial"/>
          <w:sz w:val="24"/>
          <w:szCs w:val="24"/>
        </w:rPr>
        <w:t>Kauflandu</w:t>
      </w:r>
      <w:proofErr w:type="spellEnd"/>
      <w:r w:rsidR="00DA05B9">
        <w:rPr>
          <w:rFonts w:ascii="Arial" w:hAnsi="Arial" w:cs="Arial"/>
          <w:sz w:val="24"/>
          <w:szCs w:val="24"/>
        </w:rPr>
        <w:t>,</w:t>
      </w:r>
    </w:p>
    <w:p w:rsidR="00383B1C" w:rsidRPr="00A019B1" w:rsidRDefault="00383B1C" w:rsidP="00383B1C">
      <w:pPr>
        <w:spacing w:before="68" w:after="0"/>
        <w:ind w:left="116"/>
        <w:rPr>
          <w:rFonts w:ascii="Arial" w:hAnsi="Arial" w:cs="Arial"/>
          <w:sz w:val="16"/>
          <w:szCs w:val="16"/>
        </w:rPr>
      </w:pPr>
      <w:r w:rsidRPr="00A019B1">
        <w:rPr>
          <w:rFonts w:ascii="Arial" w:hAnsi="Arial" w:cs="Arial"/>
          <w:sz w:val="16"/>
          <w:szCs w:val="16"/>
          <w:vertAlign w:val="superscript"/>
        </w:rPr>
        <w:t>1</w:t>
      </w:r>
      <w:r w:rsidRPr="00A019B1">
        <w:rPr>
          <w:rFonts w:ascii="Arial" w:hAnsi="Arial" w:cs="Arial"/>
          <w:sz w:val="16"/>
          <w:szCs w:val="16"/>
        </w:rPr>
        <w:t xml:space="preserve"> Wersja dla spółki handlowej.</w:t>
      </w:r>
    </w:p>
    <w:p w:rsidR="008B70C8" w:rsidRPr="00D243D1" w:rsidRDefault="00383B1C" w:rsidP="00D243D1">
      <w:pPr>
        <w:tabs>
          <w:tab w:val="left" w:pos="284"/>
        </w:tabs>
        <w:spacing w:after="0"/>
        <w:ind w:left="116"/>
        <w:rPr>
          <w:rFonts w:ascii="Arial" w:hAnsi="Arial" w:cs="Arial"/>
          <w:sz w:val="16"/>
          <w:szCs w:val="16"/>
        </w:rPr>
      </w:pPr>
      <w:r w:rsidRPr="00A019B1">
        <w:rPr>
          <w:rFonts w:ascii="Arial" w:hAnsi="Arial" w:cs="Arial"/>
          <w:sz w:val="16"/>
          <w:szCs w:val="16"/>
          <w:vertAlign w:val="superscript"/>
        </w:rPr>
        <w:t>2</w:t>
      </w:r>
      <w:r w:rsidRPr="00A019B1">
        <w:rPr>
          <w:rFonts w:ascii="Arial" w:hAnsi="Arial" w:cs="Arial"/>
          <w:sz w:val="16"/>
          <w:szCs w:val="16"/>
        </w:rPr>
        <w:t xml:space="preserve"> Wersja dla osoby fizycznej prowadzącej działalność gospodarczą; przy spółce cywilnej wpisuje się w analogiczny sposób </w:t>
      </w:r>
      <w:r>
        <w:rPr>
          <w:rFonts w:ascii="Arial" w:hAnsi="Arial" w:cs="Arial"/>
          <w:sz w:val="16"/>
          <w:szCs w:val="16"/>
        </w:rPr>
        <w:t xml:space="preserve">     </w:t>
      </w:r>
      <w:r w:rsidRPr="00A019B1">
        <w:rPr>
          <w:rFonts w:ascii="Arial" w:hAnsi="Arial" w:cs="Arial"/>
          <w:sz w:val="16"/>
          <w:szCs w:val="16"/>
        </w:rPr>
        <w:t>wszystkich przedsiębiorców; reprezentację podaje się tylko wtedy, gdy dana osoba działa przez pełnomocnika</w:t>
      </w:r>
    </w:p>
    <w:p w:rsidR="00D243D1" w:rsidRDefault="00D243D1" w:rsidP="00D243D1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Wprowadzenie na ul. Zamiejsko-Lubańskiej ograniczenia prędkości</w:t>
      </w:r>
      <w:r w:rsidR="00DA05B9">
        <w:rPr>
          <w:rFonts w:ascii="Arial" w:hAnsi="Arial" w:cs="Arial"/>
          <w:color w:val="000000"/>
          <w:sz w:val="24"/>
          <w:szCs w:val="24"/>
        </w:rPr>
        <w:t xml:space="preserve"> do 40 km/h,</w:t>
      </w:r>
    </w:p>
    <w:p w:rsidR="00D243D1" w:rsidRDefault="00DF6D9E" w:rsidP="00D243D1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</w:t>
      </w:r>
      <w:r w:rsidR="00D243D1">
        <w:rPr>
          <w:rFonts w:ascii="Arial" w:hAnsi="Arial" w:cs="Arial"/>
          <w:color w:val="000000"/>
          <w:sz w:val="24"/>
          <w:szCs w:val="24"/>
        </w:rPr>
        <w:t>l. Armii Krajowej dojazd od szkoły spe</w:t>
      </w:r>
      <w:r w:rsidR="00DA05B9">
        <w:rPr>
          <w:rFonts w:ascii="Arial" w:hAnsi="Arial" w:cs="Arial"/>
          <w:color w:val="000000"/>
          <w:sz w:val="24"/>
          <w:szCs w:val="24"/>
        </w:rPr>
        <w:t>cjalnej B-36 (droga wewnętrzna),</w:t>
      </w:r>
    </w:p>
    <w:p w:rsidR="00D243D1" w:rsidRDefault="00DF6D9E" w:rsidP="00D243D1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ul. Cienista</w:t>
      </w:r>
      <w:r w:rsidR="00D243D1">
        <w:rPr>
          <w:rFonts w:ascii="Arial" w:hAnsi="Arial" w:cs="Arial"/>
          <w:color w:val="000000"/>
          <w:sz w:val="24"/>
          <w:szCs w:val="24"/>
        </w:rPr>
        <w:t xml:space="preserve"> progi zwalniające na odcinku od działek do wiaduktu i od </w:t>
      </w:r>
      <w:r>
        <w:rPr>
          <w:rFonts w:ascii="Arial" w:hAnsi="Arial" w:cs="Arial"/>
          <w:color w:val="000000"/>
          <w:sz w:val="24"/>
          <w:szCs w:val="24"/>
        </w:rPr>
        <w:br/>
      </w:r>
      <w:r w:rsidR="00DA05B9">
        <w:rPr>
          <w:rFonts w:ascii="Arial" w:hAnsi="Arial" w:cs="Arial"/>
          <w:color w:val="000000"/>
          <w:sz w:val="24"/>
          <w:szCs w:val="24"/>
        </w:rPr>
        <w:t>ul. Francuskiej,</w:t>
      </w:r>
    </w:p>
    <w:p w:rsidR="00D243D1" w:rsidRDefault="00DF6D9E" w:rsidP="00D243D1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</w:t>
      </w:r>
      <w:r w:rsidR="00D243D1">
        <w:rPr>
          <w:rFonts w:ascii="Arial" w:hAnsi="Arial" w:cs="Arial"/>
          <w:color w:val="000000"/>
          <w:sz w:val="24"/>
          <w:szCs w:val="24"/>
        </w:rPr>
        <w:t xml:space="preserve">l. Poniatowskiego słupki blokujące + </w:t>
      </w:r>
      <w:r w:rsidR="00A542F3">
        <w:rPr>
          <w:rFonts w:ascii="Arial" w:hAnsi="Arial" w:cs="Arial"/>
          <w:color w:val="000000"/>
          <w:sz w:val="24"/>
          <w:szCs w:val="24"/>
        </w:rPr>
        <w:t>A-7 wyjazd zza pawilonów (z dr. we</w:t>
      </w:r>
      <w:r w:rsidR="00DA05B9">
        <w:rPr>
          <w:rFonts w:ascii="Arial" w:hAnsi="Arial" w:cs="Arial"/>
          <w:color w:val="000000"/>
          <w:sz w:val="24"/>
          <w:szCs w:val="24"/>
        </w:rPr>
        <w:t>w. na dr. gminną),</w:t>
      </w:r>
    </w:p>
    <w:p w:rsidR="00A542F3" w:rsidRDefault="00DF6D9E" w:rsidP="00D243D1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</w:t>
      </w:r>
      <w:r w:rsidR="00A542F3">
        <w:rPr>
          <w:rFonts w:ascii="Arial" w:hAnsi="Arial" w:cs="Arial"/>
          <w:color w:val="000000"/>
          <w:sz w:val="24"/>
          <w:szCs w:val="24"/>
        </w:rPr>
        <w:t xml:space="preserve">l. Fabryczna B-36 po </w:t>
      </w:r>
      <w:r w:rsidR="00DA05B9">
        <w:rPr>
          <w:rFonts w:ascii="Arial" w:hAnsi="Arial" w:cs="Arial"/>
          <w:color w:val="000000"/>
          <w:sz w:val="24"/>
          <w:szCs w:val="24"/>
        </w:rPr>
        <w:t>lewej stronie od ul. Lubańskiej,</w:t>
      </w:r>
      <w:r w:rsidR="00A542F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542F3" w:rsidRDefault="00A542F3" w:rsidP="00D243D1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Most Jana Pawła II od strony niemieckiej „zaka</w:t>
      </w:r>
      <w:r w:rsidR="00DA05B9">
        <w:rPr>
          <w:rFonts w:ascii="Arial" w:hAnsi="Arial" w:cs="Arial"/>
          <w:color w:val="000000"/>
          <w:sz w:val="24"/>
          <w:szCs w:val="24"/>
        </w:rPr>
        <w:t>z wjazdu pojazdów powyżej 7,5t”,</w:t>
      </w:r>
    </w:p>
    <w:p w:rsidR="00A542F3" w:rsidRDefault="00DF6D9E" w:rsidP="00D243D1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B-36 p</w:t>
      </w:r>
      <w:r w:rsidR="00A542F3">
        <w:rPr>
          <w:rFonts w:ascii="Arial" w:hAnsi="Arial" w:cs="Arial"/>
          <w:color w:val="000000"/>
          <w:sz w:val="24"/>
          <w:szCs w:val="24"/>
        </w:rPr>
        <w:t>omiędzy Placem Kasztanowym a Aleją Ujazdowską (</w:t>
      </w:r>
      <w:r w:rsidR="00DA05B9">
        <w:rPr>
          <w:rFonts w:ascii="Arial" w:hAnsi="Arial" w:cs="Arial"/>
          <w:color w:val="000000"/>
          <w:sz w:val="24"/>
          <w:szCs w:val="24"/>
        </w:rPr>
        <w:t>droga wewnętrzna),</w:t>
      </w:r>
    </w:p>
    <w:p w:rsidR="005416D5" w:rsidRDefault="005416D5" w:rsidP="00D243D1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B-36 po prawej stronie przed przejściem dla pieszych (odcinek ul. K</w:t>
      </w:r>
      <w:r w:rsidR="00DA05B9">
        <w:rPr>
          <w:rFonts w:ascii="Arial" w:hAnsi="Arial" w:cs="Arial"/>
          <w:color w:val="000000"/>
          <w:sz w:val="24"/>
          <w:szCs w:val="24"/>
        </w:rPr>
        <w:t>onarskiego od ul. Warszawskiej),</w:t>
      </w:r>
    </w:p>
    <w:p w:rsidR="00DA05B9" w:rsidRDefault="00DA05B9" w:rsidP="00DA05B9">
      <w:pPr>
        <w:tabs>
          <w:tab w:val="left" w:pos="426"/>
        </w:tabs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661957" w:rsidRPr="00DA05B9" w:rsidRDefault="00DA05B9" w:rsidP="00661957">
      <w:pPr>
        <w:tabs>
          <w:tab w:val="left" w:pos="426"/>
        </w:tabs>
        <w:spacing w:after="0" w:line="240" w:lineRule="auto"/>
        <w:ind w:left="36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A05B9">
        <w:rPr>
          <w:rFonts w:ascii="Arial" w:hAnsi="Arial" w:cs="Arial"/>
          <w:b/>
          <w:color w:val="000000"/>
          <w:sz w:val="24"/>
          <w:szCs w:val="24"/>
        </w:rPr>
        <w:t>poprzez:</w:t>
      </w:r>
    </w:p>
    <w:p w:rsidR="00DA05B9" w:rsidRDefault="00DA05B9" w:rsidP="00DA05B9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61957" w:rsidRDefault="00DA05B9" w:rsidP="00661957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montaż tablic znaków drogowych zakazu, nakazu, ostrzegawczych, informacyjnych o powierzchni ponad 0,3 m²  w ilości: </w:t>
      </w:r>
      <w:r w:rsidR="00661957">
        <w:rPr>
          <w:rFonts w:ascii="Arial" w:hAnsi="Arial" w:cs="Arial"/>
          <w:color w:val="000000"/>
          <w:sz w:val="24"/>
          <w:szCs w:val="24"/>
        </w:rPr>
        <w:t>50 szt.,</w:t>
      </w:r>
    </w:p>
    <w:p w:rsidR="00661957" w:rsidRDefault="00661957" w:rsidP="00661957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montaż  słupków do znaków drogowych z rur stalowych o śr. 70 mm w ilości: 29 szt., </w:t>
      </w:r>
    </w:p>
    <w:p w:rsidR="00661957" w:rsidRDefault="00661957" w:rsidP="00661957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montaż słupków blokujących U-12 c w ilości 5 szt.,</w:t>
      </w:r>
    </w:p>
    <w:p w:rsidR="00661957" w:rsidRDefault="00661957" w:rsidP="00661957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montaż progów zwalniających listwowych o szer. do 1 m z tworzywa sztucznego U-16d w ilości: 35 szt.,</w:t>
      </w:r>
    </w:p>
    <w:p w:rsidR="00661957" w:rsidRDefault="00661957" w:rsidP="00661957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wykonanie oznakowania poziomego farbą chlorokauczukową (linie segregacyjne i krawędziowe przerywane – malowane mechanicznie) o powierzchni: 8,1 m².</w:t>
      </w:r>
    </w:p>
    <w:p w:rsidR="00661957" w:rsidRDefault="00661957" w:rsidP="00661957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:rsidR="001B7DD5" w:rsidRPr="00EC3C83" w:rsidRDefault="00A3692C" w:rsidP="00661957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Wprowadzenie w/w zmian w organizacji ruchu drogowego odbędzie się na podstawie </w:t>
      </w:r>
      <w:r w:rsidR="001B7DD5">
        <w:rPr>
          <w:rFonts w:ascii="Arial" w:hAnsi="Arial" w:cs="Arial"/>
          <w:b/>
          <w:color w:val="000000"/>
          <w:sz w:val="24"/>
          <w:szCs w:val="24"/>
        </w:rPr>
        <w:t>projektów</w:t>
      </w:r>
      <w:r w:rsidR="009D2785">
        <w:rPr>
          <w:rFonts w:ascii="Arial" w:hAnsi="Arial" w:cs="Arial"/>
          <w:b/>
          <w:color w:val="000000"/>
          <w:sz w:val="24"/>
          <w:szCs w:val="24"/>
        </w:rPr>
        <w:t xml:space="preserve"> stałej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organizacji ruchu w m. </w:t>
      </w:r>
      <w:r w:rsidR="001B7DD5">
        <w:rPr>
          <w:rFonts w:ascii="Arial" w:hAnsi="Arial" w:cs="Arial"/>
          <w:b/>
          <w:color w:val="000000"/>
          <w:sz w:val="24"/>
          <w:szCs w:val="24"/>
        </w:rPr>
        <w:t>Zgorzelec</w:t>
      </w:r>
      <w:r w:rsidR="00EC3C83">
        <w:rPr>
          <w:rFonts w:ascii="Arial" w:hAnsi="Arial" w:cs="Arial"/>
          <w:b/>
          <w:color w:val="000000"/>
          <w:sz w:val="24"/>
          <w:szCs w:val="24"/>
        </w:rPr>
        <w:t>, zgodnie z zatwierdzeniem nr 37/S/2024 Starosty Zgorzeleckiego z dnia 09.09.2024 r., stanowiącego</w:t>
      </w:r>
      <w:r w:rsidR="00661957" w:rsidRPr="00661957">
        <w:rPr>
          <w:rFonts w:ascii="Arial" w:hAnsi="Arial" w:cs="Arial"/>
          <w:b/>
          <w:color w:val="000000"/>
          <w:sz w:val="24"/>
          <w:szCs w:val="24"/>
        </w:rPr>
        <w:t xml:space="preserve"> załącznik nr 1 </w:t>
      </w:r>
      <w:r w:rsidR="00EC3C83">
        <w:rPr>
          <w:rFonts w:ascii="Arial" w:hAnsi="Arial" w:cs="Arial"/>
          <w:b/>
          <w:color w:val="000000"/>
          <w:sz w:val="24"/>
          <w:szCs w:val="24"/>
        </w:rPr>
        <w:t xml:space="preserve">(dotyczy dróg gminnych) </w:t>
      </w:r>
      <w:r w:rsidR="0054509A">
        <w:rPr>
          <w:rFonts w:ascii="Arial" w:hAnsi="Arial" w:cs="Arial"/>
          <w:b/>
          <w:color w:val="000000"/>
          <w:sz w:val="24"/>
          <w:szCs w:val="24"/>
        </w:rPr>
        <w:t>oraz załącznika</w:t>
      </w:r>
      <w:r w:rsidR="001B7DD5">
        <w:rPr>
          <w:rFonts w:ascii="Arial" w:hAnsi="Arial" w:cs="Arial"/>
          <w:b/>
          <w:color w:val="000000"/>
          <w:sz w:val="24"/>
          <w:szCs w:val="24"/>
        </w:rPr>
        <w:t xml:space="preserve"> nr 2 </w:t>
      </w:r>
      <w:r w:rsidR="00EC3C83">
        <w:rPr>
          <w:rFonts w:ascii="Arial" w:hAnsi="Arial" w:cs="Arial"/>
          <w:b/>
          <w:color w:val="000000"/>
          <w:sz w:val="24"/>
          <w:szCs w:val="24"/>
        </w:rPr>
        <w:t xml:space="preserve">(dotyczy dróg wewnętrznych) </w:t>
      </w:r>
      <w:r w:rsidR="00661957" w:rsidRPr="00661957">
        <w:rPr>
          <w:rFonts w:ascii="Arial" w:hAnsi="Arial" w:cs="Arial"/>
          <w:b/>
          <w:color w:val="000000"/>
          <w:sz w:val="24"/>
          <w:szCs w:val="24"/>
        </w:rPr>
        <w:t>do n</w:t>
      </w:r>
      <w:r w:rsidR="001B7DD5">
        <w:rPr>
          <w:rFonts w:ascii="Arial" w:hAnsi="Arial" w:cs="Arial"/>
          <w:b/>
          <w:color w:val="000000"/>
          <w:sz w:val="24"/>
          <w:szCs w:val="24"/>
        </w:rPr>
        <w:t xml:space="preserve">iniejszej Umowy w odniesieniu do lokalizacji określonych w § 1 ust. 1 niniejszej Umowy. </w:t>
      </w:r>
      <w:r w:rsidR="00661957" w:rsidRPr="0066195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661957" w:rsidRPr="00661957" w:rsidRDefault="00661957" w:rsidP="00661957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B70C8" w:rsidRPr="00304300" w:rsidRDefault="00EC3C83" w:rsidP="0030430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304300">
        <w:rPr>
          <w:rFonts w:ascii="Arial" w:hAnsi="Arial" w:cs="Arial"/>
          <w:color w:val="000000"/>
          <w:sz w:val="24"/>
          <w:szCs w:val="24"/>
        </w:rPr>
        <w:t xml:space="preserve">. </w:t>
      </w:r>
      <w:r w:rsidR="008B70C8" w:rsidRPr="00304300">
        <w:rPr>
          <w:rFonts w:ascii="Arial" w:hAnsi="Arial" w:cs="Arial"/>
          <w:color w:val="000000"/>
          <w:sz w:val="24"/>
          <w:szCs w:val="24"/>
        </w:rPr>
        <w:t>Wykonawca zo</w:t>
      </w:r>
      <w:r w:rsidR="00661957" w:rsidRPr="00304300">
        <w:rPr>
          <w:rFonts w:ascii="Arial" w:hAnsi="Arial" w:cs="Arial"/>
          <w:color w:val="000000"/>
          <w:sz w:val="24"/>
          <w:szCs w:val="24"/>
        </w:rPr>
        <w:t xml:space="preserve">bowiązany jest do doprowadzenia terenu, na którym wykonywane będą prace do stanu nie gorszego </w:t>
      </w:r>
      <w:r w:rsidR="00304300" w:rsidRPr="00304300">
        <w:rPr>
          <w:rFonts w:ascii="Arial" w:hAnsi="Arial" w:cs="Arial"/>
          <w:color w:val="000000"/>
          <w:sz w:val="24"/>
          <w:szCs w:val="24"/>
        </w:rPr>
        <w:t xml:space="preserve">niż obecny. </w:t>
      </w:r>
    </w:p>
    <w:p w:rsidR="00304300" w:rsidRDefault="00304300" w:rsidP="003043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04300" w:rsidRPr="00304300" w:rsidRDefault="00EC3C83" w:rsidP="0030430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304300">
        <w:rPr>
          <w:rFonts w:ascii="Arial" w:hAnsi="Arial" w:cs="Arial"/>
          <w:color w:val="000000"/>
          <w:sz w:val="24"/>
          <w:szCs w:val="24"/>
        </w:rPr>
        <w:t xml:space="preserve">. Wykonawca zobowiązany jest do zrekompensowania i naprawienia we własnym zakresie szkód wyrządzonych osobom trzecim podczas prowadzenia prac. </w:t>
      </w:r>
    </w:p>
    <w:p w:rsidR="008B70C8" w:rsidRDefault="008B70C8" w:rsidP="008B70C8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8B70C8" w:rsidRDefault="008B70C8" w:rsidP="008B70C8">
      <w:pPr>
        <w:tabs>
          <w:tab w:val="left" w:pos="3402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2</w:t>
      </w:r>
    </w:p>
    <w:p w:rsidR="008B70C8" w:rsidRDefault="00304300" w:rsidP="00304300">
      <w:pPr>
        <w:tabs>
          <w:tab w:val="left" w:pos="3402"/>
        </w:tabs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92E28">
        <w:rPr>
          <w:rFonts w:ascii="Arial" w:hAnsi="Arial" w:cs="Arial"/>
          <w:sz w:val="24"/>
          <w:szCs w:val="24"/>
        </w:rPr>
        <w:t>Wykonawca zobowiązuje si</w:t>
      </w:r>
      <w:r w:rsidR="008B70C8">
        <w:rPr>
          <w:rFonts w:ascii="Arial" w:hAnsi="Arial" w:cs="Arial"/>
          <w:sz w:val="24"/>
          <w:szCs w:val="24"/>
        </w:rPr>
        <w:t>ę wykonać przedmiot umowy w terminie</w:t>
      </w:r>
      <w:r>
        <w:rPr>
          <w:rFonts w:ascii="Arial" w:hAnsi="Arial" w:cs="Arial"/>
          <w:sz w:val="24"/>
          <w:szCs w:val="24"/>
        </w:rPr>
        <w:t>:</w:t>
      </w:r>
      <w:r w:rsidR="008B70C8">
        <w:rPr>
          <w:rFonts w:ascii="Arial" w:hAnsi="Arial" w:cs="Arial"/>
          <w:sz w:val="24"/>
          <w:szCs w:val="24"/>
        </w:rPr>
        <w:t xml:space="preserve"> </w:t>
      </w:r>
      <w:r w:rsidR="003F66E8" w:rsidRPr="003F66E8">
        <w:rPr>
          <w:rFonts w:ascii="Arial" w:hAnsi="Arial" w:cs="Arial"/>
          <w:b/>
          <w:sz w:val="24"/>
          <w:szCs w:val="24"/>
        </w:rPr>
        <w:t>do</w:t>
      </w:r>
      <w:r w:rsidR="003F66E8">
        <w:rPr>
          <w:rFonts w:ascii="Arial" w:hAnsi="Arial" w:cs="Arial"/>
          <w:sz w:val="24"/>
          <w:szCs w:val="24"/>
        </w:rPr>
        <w:t xml:space="preserve"> </w:t>
      </w:r>
      <w:r w:rsidR="003F66E8">
        <w:rPr>
          <w:rFonts w:ascii="Arial" w:hAnsi="Arial" w:cs="Arial"/>
          <w:b/>
          <w:sz w:val="24"/>
          <w:szCs w:val="24"/>
        </w:rPr>
        <w:t xml:space="preserve">30 dni (kalendarzowych) od dnia podpisania umowy. </w:t>
      </w:r>
    </w:p>
    <w:p w:rsidR="00304300" w:rsidRDefault="00304300" w:rsidP="00304300">
      <w:pPr>
        <w:tabs>
          <w:tab w:val="left" w:pos="3402"/>
        </w:tabs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</w:p>
    <w:p w:rsidR="00304300" w:rsidRPr="00304300" w:rsidRDefault="00304300" w:rsidP="00304300">
      <w:pPr>
        <w:tabs>
          <w:tab w:val="left" w:pos="3402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04300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 xml:space="preserve">Na wykonane prace Wykonawca udziela gwarancji na okres 24 miesięcy, licząc od dnia protokolarnego odbioru robót. </w:t>
      </w:r>
    </w:p>
    <w:p w:rsidR="008B70C8" w:rsidRDefault="008B70C8" w:rsidP="008B70C8">
      <w:pPr>
        <w:tabs>
          <w:tab w:val="left" w:pos="3402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3F66E8" w:rsidRDefault="003F66E8" w:rsidP="008B70C8">
      <w:pPr>
        <w:tabs>
          <w:tab w:val="left" w:pos="3402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3F66E8" w:rsidRDefault="003F66E8" w:rsidP="008B70C8">
      <w:pPr>
        <w:tabs>
          <w:tab w:val="left" w:pos="3402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3F66E8" w:rsidRDefault="003F66E8" w:rsidP="008B70C8">
      <w:pPr>
        <w:tabs>
          <w:tab w:val="left" w:pos="3402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8B70C8" w:rsidRDefault="008B70C8" w:rsidP="008B70C8">
      <w:pPr>
        <w:tabs>
          <w:tab w:val="left" w:pos="3402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§ 3</w:t>
      </w:r>
    </w:p>
    <w:p w:rsidR="008B70C8" w:rsidRDefault="008B70C8" w:rsidP="008B70C8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Strony ustalają wynagrodzenie ryczałtowe za wykonanie przedmiotu umowy, określonego w § 1 niniejszej umowy, na kwotę, </w:t>
      </w:r>
      <w:r>
        <w:rPr>
          <w:rFonts w:ascii="Arial" w:hAnsi="Arial" w:cs="Arial"/>
          <w:b/>
          <w:sz w:val="24"/>
          <w:szCs w:val="24"/>
        </w:rPr>
        <w:t xml:space="preserve">w wysokości </w:t>
      </w:r>
      <w:r w:rsidR="00383B1C">
        <w:rPr>
          <w:rFonts w:ascii="Arial" w:hAnsi="Arial" w:cs="Arial"/>
          <w:b/>
          <w:sz w:val="24"/>
          <w:szCs w:val="24"/>
        </w:rPr>
        <w:t>…………..</w:t>
      </w:r>
      <w:r>
        <w:rPr>
          <w:rFonts w:ascii="Arial" w:hAnsi="Arial" w:cs="Arial"/>
          <w:b/>
          <w:sz w:val="24"/>
          <w:szCs w:val="24"/>
        </w:rPr>
        <w:t xml:space="preserve"> brutto</w:t>
      </w:r>
      <w:r>
        <w:rPr>
          <w:rFonts w:ascii="Arial" w:hAnsi="Arial" w:cs="Arial"/>
          <w:sz w:val="24"/>
          <w:szCs w:val="24"/>
        </w:rPr>
        <w:t xml:space="preserve"> (słownie złotych: 00/100). W kwocie wynagrodzenia brutto uwzględniono podatek od towarów i usług.</w:t>
      </w:r>
    </w:p>
    <w:p w:rsidR="008B70C8" w:rsidRDefault="008B70C8" w:rsidP="008B70C8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wykonaniu oraz odbiorze całego zakresu przedmiotu umowy, o którym mowa w § 1 niniejszej umowy, wynagrodzenie określone w ust. 1 niniejszego paragrafu płatne będzie po wystawieniu i przekazaniu Zamawiającemu faktury VAT. Zamawiający dokona zapłaty należności w terminie 14 dni od daty otrzymania faktury końcowej.</w:t>
      </w:r>
    </w:p>
    <w:p w:rsidR="008B70C8" w:rsidRDefault="008B70C8" w:rsidP="008B70C8">
      <w:p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8B70C8" w:rsidRDefault="008B70C8" w:rsidP="008B70C8">
      <w:pPr>
        <w:tabs>
          <w:tab w:val="left" w:pos="3402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4</w:t>
      </w:r>
    </w:p>
    <w:p w:rsidR="006060C8" w:rsidRPr="006060C8" w:rsidRDefault="006060C8" w:rsidP="006060C8">
      <w:pPr>
        <w:tabs>
          <w:tab w:val="left" w:pos="3402"/>
        </w:tabs>
        <w:spacing w:after="0" w:line="240" w:lineRule="auto"/>
        <w:ind w:left="426" w:hanging="3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</w:t>
      </w:r>
      <w:r w:rsidRPr="006060C8">
        <w:rPr>
          <w:rFonts w:ascii="Arial" w:hAnsi="Arial" w:cs="Arial"/>
          <w:sz w:val="24"/>
          <w:szCs w:val="24"/>
        </w:rPr>
        <w:t xml:space="preserve">Zamawiający po otrzymaniu od Wykonawcy </w:t>
      </w:r>
      <w:r>
        <w:rPr>
          <w:rFonts w:ascii="Arial" w:hAnsi="Arial" w:cs="Arial"/>
          <w:sz w:val="24"/>
          <w:szCs w:val="24"/>
        </w:rPr>
        <w:t xml:space="preserve">pisemnego zgłoszenia </w:t>
      </w:r>
      <w:r w:rsidRPr="006060C8">
        <w:rPr>
          <w:rFonts w:ascii="Arial" w:hAnsi="Arial" w:cs="Arial"/>
          <w:sz w:val="24"/>
          <w:szCs w:val="24"/>
        </w:rPr>
        <w:t>gotowości do odbioru prac</w:t>
      </w:r>
      <w:r>
        <w:rPr>
          <w:rFonts w:ascii="Arial" w:hAnsi="Arial" w:cs="Arial"/>
          <w:sz w:val="24"/>
          <w:szCs w:val="24"/>
        </w:rPr>
        <w:t xml:space="preserve">,  przystąpi do czynności odbioru w terminie do 3 dni roboczych. </w:t>
      </w:r>
      <w:r w:rsidRPr="006060C8">
        <w:rPr>
          <w:rFonts w:ascii="Arial" w:hAnsi="Arial" w:cs="Arial"/>
          <w:sz w:val="24"/>
          <w:szCs w:val="24"/>
        </w:rPr>
        <w:t xml:space="preserve"> </w:t>
      </w:r>
    </w:p>
    <w:p w:rsidR="008B70C8" w:rsidRPr="006060C8" w:rsidRDefault="006060C8" w:rsidP="006060C8">
      <w:pPr>
        <w:tabs>
          <w:tab w:val="left" w:pos="3402"/>
        </w:tabs>
        <w:spacing w:after="0" w:line="240" w:lineRule="auto"/>
        <w:ind w:left="426" w:hanging="3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B70C8" w:rsidRPr="006060C8">
        <w:rPr>
          <w:rFonts w:ascii="Arial" w:hAnsi="Arial" w:cs="Arial"/>
          <w:sz w:val="24"/>
          <w:szCs w:val="24"/>
        </w:rPr>
        <w:t>Dokumentem potwierdzający</w:t>
      </w:r>
      <w:r w:rsidRPr="006060C8">
        <w:rPr>
          <w:rFonts w:ascii="Arial" w:hAnsi="Arial" w:cs="Arial"/>
          <w:sz w:val="24"/>
          <w:szCs w:val="24"/>
        </w:rPr>
        <w:t>m dokonanie odbioru prac</w:t>
      </w:r>
      <w:r w:rsidR="008B70C8" w:rsidRPr="006060C8">
        <w:rPr>
          <w:rFonts w:ascii="Arial" w:hAnsi="Arial" w:cs="Arial"/>
          <w:sz w:val="24"/>
          <w:szCs w:val="24"/>
        </w:rPr>
        <w:t xml:space="preserve"> będzie protokół odbioru podpisany przez Zamawiającego i Wykonawcę .</w:t>
      </w:r>
    </w:p>
    <w:p w:rsidR="008B70C8" w:rsidRDefault="008B70C8" w:rsidP="006060C8">
      <w:pPr>
        <w:pStyle w:val="Akapitzlist"/>
        <w:numPr>
          <w:ilvl w:val="0"/>
          <w:numId w:val="3"/>
        </w:numPr>
        <w:tabs>
          <w:tab w:val="left" w:pos="3402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odbioru, o którym mowa w ust. 3 niniejszego paragrafu będzie stanowił podstawę wystawienia faktury obejmującej wynagrodzenie, o którym mowa w § 3 ust. 1 niniejszej umowy.</w:t>
      </w:r>
    </w:p>
    <w:p w:rsidR="00A542F3" w:rsidRPr="00474274" w:rsidRDefault="008B70C8" w:rsidP="006060C8">
      <w:pPr>
        <w:pStyle w:val="Akapitzlist"/>
        <w:numPr>
          <w:ilvl w:val="0"/>
          <w:numId w:val="3"/>
        </w:numPr>
        <w:tabs>
          <w:tab w:val="left" w:pos="3402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nie przewiduje częściowych odbiorów.</w:t>
      </w:r>
    </w:p>
    <w:p w:rsidR="008B70C8" w:rsidRDefault="008B70C8" w:rsidP="006060C8">
      <w:pPr>
        <w:tabs>
          <w:tab w:val="left" w:pos="3402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8B70C8" w:rsidRDefault="008B70C8" w:rsidP="008B70C8">
      <w:pPr>
        <w:tabs>
          <w:tab w:val="left" w:pos="3402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5</w:t>
      </w:r>
    </w:p>
    <w:p w:rsidR="008B70C8" w:rsidRDefault="00073A0C" w:rsidP="00073A0C">
      <w:pPr>
        <w:tabs>
          <w:tab w:val="left" w:pos="3402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B70C8">
        <w:rPr>
          <w:rFonts w:ascii="Arial" w:hAnsi="Arial" w:cs="Arial"/>
          <w:sz w:val="24"/>
          <w:szCs w:val="24"/>
        </w:rPr>
        <w:t>Strony ustalają, że z tytułu niewykonania lub nienależytego wykonania umowy będą stosowane następujące kary umowne:</w:t>
      </w:r>
    </w:p>
    <w:p w:rsidR="00073A0C" w:rsidRDefault="00073A0C" w:rsidP="00073A0C">
      <w:pPr>
        <w:tabs>
          <w:tab w:val="left" w:pos="3402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8B70C8" w:rsidRDefault="008B70C8" w:rsidP="008B70C8">
      <w:pPr>
        <w:numPr>
          <w:ilvl w:val="0"/>
          <w:numId w:val="5"/>
        </w:numPr>
        <w:tabs>
          <w:tab w:val="num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Wykonawca zapłaci Zamawiającemu kary umowne: </w:t>
      </w:r>
    </w:p>
    <w:p w:rsidR="008B70C8" w:rsidRDefault="008B70C8" w:rsidP="008B70C8">
      <w:pPr>
        <w:numPr>
          <w:ilvl w:val="0"/>
          <w:numId w:val="6"/>
        </w:numPr>
        <w:tabs>
          <w:tab w:val="clear" w:pos="720"/>
          <w:tab w:val="num" w:pos="360"/>
          <w:tab w:val="num" w:pos="1276"/>
        </w:tabs>
        <w:spacing w:after="0" w:line="240" w:lineRule="auto"/>
        <w:ind w:left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zwłokę w wykonaniu przedmiotu umowy – w wysokości 0,5% wartości wynagrodzenia brutto, o którym mowa w § 3 ust. 1 – za każdy dzień zwłoki w realizacji przedmiotu niniejszej umowy ,</w:t>
      </w:r>
    </w:p>
    <w:p w:rsidR="008B70C8" w:rsidRDefault="008B70C8" w:rsidP="008B70C8">
      <w:pPr>
        <w:numPr>
          <w:ilvl w:val="0"/>
          <w:numId w:val="6"/>
        </w:numPr>
        <w:tabs>
          <w:tab w:val="clear" w:pos="720"/>
          <w:tab w:val="num" w:pos="360"/>
          <w:tab w:val="num" w:pos="1276"/>
        </w:tabs>
        <w:spacing w:after="0" w:line="240" w:lineRule="auto"/>
        <w:ind w:left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zwłokę w usunięciu wad dokumentacji, o której mowa w § 1 niniejszej umowy – w wysokości 0,5% wartości wynagrodzenia brutto, o którym mowa w § 3 ust. 1 – za każdy dzień zwłoki w realizacji przedmiotu niniejszej umowy,</w:t>
      </w:r>
    </w:p>
    <w:p w:rsidR="008B70C8" w:rsidRPr="00073A0C" w:rsidRDefault="008B70C8" w:rsidP="00073A0C">
      <w:pPr>
        <w:numPr>
          <w:ilvl w:val="0"/>
          <w:numId w:val="6"/>
        </w:numPr>
        <w:tabs>
          <w:tab w:val="clear" w:pos="720"/>
          <w:tab w:val="num" w:pos="360"/>
          <w:tab w:val="num" w:pos="1276"/>
        </w:tabs>
        <w:spacing w:after="0" w:line="240" w:lineRule="auto"/>
        <w:ind w:left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odstąpienie od umowy wskutek okoliczności, za które odpowiada Wykonawca – w wysokości 20% wartości wynagrodzenia brutto, o którym mowa w § 3 ust. 1 niniejszej umowy,</w:t>
      </w:r>
    </w:p>
    <w:p w:rsidR="008B70C8" w:rsidRDefault="008B70C8" w:rsidP="00304300">
      <w:pPr>
        <w:numPr>
          <w:ilvl w:val="0"/>
          <w:numId w:val="5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zapłaci Wykonawcy karę umowną z tytułu nieuzasadnionego odstąpienia przez Zamawiającego od umowy w wysokości 10% wartości wynagrodzenia brutto, o którym mowa w § 3 ust. 1 niniejszej umowy. </w:t>
      </w:r>
    </w:p>
    <w:p w:rsidR="00073A0C" w:rsidRDefault="00073A0C" w:rsidP="00073A0C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8B70C8" w:rsidRPr="00073A0C" w:rsidRDefault="00073A0C" w:rsidP="009C472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80808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B70C8" w:rsidRPr="00073A0C">
        <w:rPr>
          <w:rFonts w:ascii="Arial" w:hAnsi="Arial" w:cs="Arial"/>
          <w:sz w:val="24"/>
          <w:szCs w:val="24"/>
        </w:rPr>
        <w:t>Jeżeli kara umowna z któregokolwiek wymienionego w umowie tytułu nie pokrywa całej poniesionej szkody, Strona, która poniosła szkodę, może dochodzić odszkodowania uzupełniającego</w:t>
      </w:r>
      <w:r w:rsidR="008B70C8" w:rsidRPr="00073A0C">
        <w:rPr>
          <w:rFonts w:ascii="Arial" w:hAnsi="Arial" w:cs="Arial"/>
          <w:color w:val="000080"/>
          <w:sz w:val="16"/>
          <w:szCs w:val="16"/>
        </w:rPr>
        <w:t xml:space="preserve">. </w:t>
      </w:r>
    </w:p>
    <w:p w:rsidR="008B70C8" w:rsidRDefault="008B70C8" w:rsidP="008B70C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808080"/>
          <w:sz w:val="16"/>
          <w:szCs w:val="16"/>
        </w:rPr>
      </w:pPr>
    </w:p>
    <w:p w:rsidR="003F66E8" w:rsidRDefault="003F66E8" w:rsidP="008B70C8">
      <w:pPr>
        <w:tabs>
          <w:tab w:val="left" w:pos="3402"/>
        </w:tabs>
        <w:jc w:val="center"/>
        <w:rPr>
          <w:rFonts w:ascii="Arial" w:hAnsi="Arial" w:cs="Arial"/>
          <w:b/>
          <w:sz w:val="24"/>
          <w:szCs w:val="24"/>
        </w:rPr>
      </w:pPr>
    </w:p>
    <w:p w:rsidR="003F66E8" w:rsidRDefault="003F66E8" w:rsidP="008B70C8">
      <w:pPr>
        <w:tabs>
          <w:tab w:val="left" w:pos="3402"/>
        </w:tabs>
        <w:jc w:val="center"/>
        <w:rPr>
          <w:rFonts w:ascii="Arial" w:hAnsi="Arial" w:cs="Arial"/>
          <w:b/>
          <w:sz w:val="24"/>
          <w:szCs w:val="24"/>
        </w:rPr>
      </w:pPr>
    </w:p>
    <w:p w:rsidR="008B70C8" w:rsidRDefault="008B70C8" w:rsidP="008B70C8">
      <w:pPr>
        <w:tabs>
          <w:tab w:val="left" w:pos="3402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§ 6</w:t>
      </w:r>
    </w:p>
    <w:p w:rsidR="008B70C8" w:rsidRDefault="008B70C8" w:rsidP="008B70C8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Poza przypadkami określonymi w Kodeksie Cywilnym i paragrafach niniejszej umowy, Zamawiający ma prawo odstąpić od umowy w następujących przypadkach:</w:t>
      </w:r>
    </w:p>
    <w:p w:rsidR="008B70C8" w:rsidRDefault="008B70C8" w:rsidP="008B70C8">
      <w:pPr>
        <w:numPr>
          <w:ilvl w:val="0"/>
          <w:numId w:val="8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razie wystąpienia istotnej zmiany okoliczności powodującej, że wykonanie umowy nie leży w interesie publicznym, czego nie można było przewidzieć w chwili zawarcia umowy, Zamawiającego może odstąpić od umowy w terminie 7 dni od powzięcia wiadomości o tych okolicznościach. W takim przypadku, Wykonawca może żądać wyłącznie wynagrodzenia należnego z tytułu wykonania części umowy.</w:t>
      </w:r>
    </w:p>
    <w:p w:rsidR="008B70C8" w:rsidRDefault="008B70C8" w:rsidP="008B70C8">
      <w:pPr>
        <w:numPr>
          <w:ilvl w:val="0"/>
          <w:numId w:val="8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Zostanie ogłoszona upadłość lub rozwiązanie firmy Wykonawcy.</w:t>
      </w:r>
    </w:p>
    <w:p w:rsidR="00304300" w:rsidRDefault="00304300" w:rsidP="00304300">
      <w:pPr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8B70C8" w:rsidRDefault="008B70C8" w:rsidP="008B70C8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Wykonawcy przysługuje prawo odstąpienia od umowy w szczególności, jeżeli Zamawiający odmawia bez uzasadnionej przyczyny: odbioru przedmiotu umowy, o którym mowa w § 1 niniejszej umowy.</w:t>
      </w:r>
    </w:p>
    <w:p w:rsidR="008B70C8" w:rsidRDefault="008B70C8" w:rsidP="008B70C8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Odstąpienie od umowy powinno nastąpić w formie pisemnej pod rygorem  nieważności takiego oświadczenia i powinno zawierać uzasadnienie.</w:t>
      </w:r>
    </w:p>
    <w:p w:rsidR="008B70C8" w:rsidRDefault="008B70C8" w:rsidP="008B70C8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8B70C8" w:rsidRDefault="008B70C8" w:rsidP="008B70C8">
      <w:pPr>
        <w:tabs>
          <w:tab w:val="left" w:pos="3402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7</w:t>
      </w:r>
    </w:p>
    <w:p w:rsidR="008B70C8" w:rsidRDefault="008B70C8" w:rsidP="008B70C8">
      <w:pPr>
        <w:numPr>
          <w:ilvl w:val="1"/>
          <w:numId w:val="9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Spory, które mogą powstać w czasie trwania niniejszej umowy, Strony zobowiązują się rozstrzygnąć polubownie. W razie braku możliwości polubownego załatwienia sporu, strony poddadzą spór pod rozstrzygnięcie sądu właściwego dla siedziby Zamawiającego.</w:t>
      </w:r>
    </w:p>
    <w:p w:rsidR="008B70C8" w:rsidRDefault="008B70C8" w:rsidP="008B70C8">
      <w:pPr>
        <w:numPr>
          <w:ilvl w:val="1"/>
          <w:numId w:val="9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sprawach nie uregulowanych niniejszą umową mają zastosowanie odpowiednie przepisy Kodeksu Cywilnego.</w:t>
      </w:r>
    </w:p>
    <w:p w:rsidR="008B70C8" w:rsidRDefault="008B70C8" w:rsidP="008B70C8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A542F3" w:rsidRDefault="00A542F3" w:rsidP="008B70C8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8B70C8" w:rsidRDefault="008B70C8" w:rsidP="008B70C8">
      <w:pPr>
        <w:tabs>
          <w:tab w:val="left" w:pos="3402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8</w:t>
      </w:r>
    </w:p>
    <w:p w:rsidR="008B70C8" w:rsidRDefault="008B70C8" w:rsidP="008B70C8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Umowę niniejszą sporządza się w czterech egzemplarzach po dwa dla każdej ze stron. </w:t>
      </w:r>
    </w:p>
    <w:p w:rsidR="00304300" w:rsidRDefault="00304300" w:rsidP="008B70C8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304300" w:rsidRDefault="00304300" w:rsidP="008B70C8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8B70C8" w:rsidRDefault="008B70C8" w:rsidP="008B70C8">
      <w:pPr>
        <w:tabs>
          <w:tab w:val="left" w:pos="3402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                                                                   ZAMAWIAJĄCY</w:t>
      </w:r>
    </w:p>
    <w:p w:rsidR="008B70C8" w:rsidRDefault="008B70C8" w:rsidP="008B70C8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8B70C8" w:rsidRDefault="008B70C8" w:rsidP="008B70C8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70C8" w:rsidRDefault="008B70C8" w:rsidP="008B70C8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B70C8" w:rsidRDefault="008B70C8" w:rsidP="008B70C8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</w:p>
    <w:p w:rsidR="008B70C8" w:rsidRDefault="008B70C8" w:rsidP="008B70C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8B70C8" w:rsidRDefault="008B70C8" w:rsidP="008B70C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8B70C8" w:rsidRDefault="008B70C8" w:rsidP="008B70C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8B70C8" w:rsidRDefault="008B70C8" w:rsidP="008B70C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8B70C8" w:rsidRDefault="008B70C8" w:rsidP="008B70C8">
      <w:pPr>
        <w:spacing w:after="0"/>
        <w:ind w:firstLine="708"/>
        <w:jc w:val="both"/>
        <w:rPr>
          <w:rFonts w:ascii="Sylfaen" w:hAnsi="Sylfaen"/>
          <w:sz w:val="24"/>
          <w:szCs w:val="24"/>
        </w:rPr>
      </w:pPr>
    </w:p>
    <w:p w:rsidR="002D4C9D" w:rsidRDefault="002D4C9D"/>
    <w:sectPr w:rsidR="002D4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6ED"/>
    <w:multiLevelType w:val="hybridMultilevel"/>
    <w:tmpl w:val="BF7EC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20101"/>
    <w:multiLevelType w:val="hybridMultilevel"/>
    <w:tmpl w:val="0C848898"/>
    <w:lvl w:ilvl="0" w:tplc="691606F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886602"/>
    <w:multiLevelType w:val="hybridMultilevel"/>
    <w:tmpl w:val="25BE4854"/>
    <w:lvl w:ilvl="0" w:tplc="2548AE56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175C9"/>
    <w:multiLevelType w:val="hybridMultilevel"/>
    <w:tmpl w:val="02DAB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902DC"/>
    <w:multiLevelType w:val="hybridMultilevel"/>
    <w:tmpl w:val="475AC8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306E6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5979"/>
    <w:multiLevelType w:val="hybridMultilevel"/>
    <w:tmpl w:val="9F7AA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1435D"/>
    <w:multiLevelType w:val="hybridMultilevel"/>
    <w:tmpl w:val="C84EE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7125C"/>
    <w:multiLevelType w:val="hybridMultilevel"/>
    <w:tmpl w:val="F9EEBA22"/>
    <w:lvl w:ilvl="0" w:tplc="5C94F2FC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0065AA"/>
    <w:multiLevelType w:val="hybridMultilevel"/>
    <w:tmpl w:val="091AA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A261E"/>
    <w:multiLevelType w:val="hybridMultilevel"/>
    <w:tmpl w:val="16784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B7DC8"/>
    <w:multiLevelType w:val="hybridMultilevel"/>
    <w:tmpl w:val="61CE8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BF8677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F4"/>
    <w:rsid w:val="00073A0C"/>
    <w:rsid w:val="001B7DD5"/>
    <w:rsid w:val="001C05C9"/>
    <w:rsid w:val="001F6EB6"/>
    <w:rsid w:val="002D4C9D"/>
    <w:rsid w:val="00304300"/>
    <w:rsid w:val="0030528F"/>
    <w:rsid w:val="00383B1C"/>
    <w:rsid w:val="003F66E8"/>
    <w:rsid w:val="00474274"/>
    <w:rsid w:val="004E15F4"/>
    <w:rsid w:val="005416D5"/>
    <w:rsid w:val="0054509A"/>
    <w:rsid w:val="006060C8"/>
    <w:rsid w:val="00661957"/>
    <w:rsid w:val="007228A5"/>
    <w:rsid w:val="008B70C8"/>
    <w:rsid w:val="00992E28"/>
    <w:rsid w:val="009C472E"/>
    <w:rsid w:val="009D2785"/>
    <w:rsid w:val="00A3692C"/>
    <w:rsid w:val="00A50DE9"/>
    <w:rsid w:val="00A542F3"/>
    <w:rsid w:val="00C162FE"/>
    <w:rsid w:val="00D243D1"/>
    <w:rsid w:val="00D86279"/>
    <w:rsid w:val="00DA05B9"/>
    <w:rsid w:val="00DF6D9E"/>
    <w:rsid w:val="00EC3C83"/>
    <w:rsid w:val="00F2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08988"/>
  <w15:chartTrackingRefBased/>
  <w15:docId w15:val="{F2DE3A55-5C8B-49DF-9FB1-247D873D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70C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B70C8"/>
    <w:pPr>
      <w:spacing w:after="120"/>
    </w:pPr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B70C8"/>
    <w:rPr>
      <w:rFonts w:ascii="Calibri" w:eastAsia="Times New Roman" w:hAnsi="Calibri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B70C8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2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8A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3B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3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0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4</Pages>
  <Words>1125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Pawluczek</dc:creator>
  <cp:keywords/>
  <dc:description/>
  <cp:lastModifiedBy>Dawid Śliwiński</cp:lastModifiedBy>
  <cp:revision>20</cp:revision>
  <cp:lastPrinted>2024-11-13T12:54:00Z</cp:lastPrinted>
  <dcterms:created xsi:type="dcterms:W3CDTF">2023-09-18T10:18:00Z</dcterms:created>
  <dcterms:modified xsi:type="dcterms:W3CDTF">2024-11-15T08:49:00Z</dcterms:modified>
</cp:coreProperties>
</file>