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6D13E" w14:textId="5D0B6E99" w:rsidR="00815D12" w:rsidRDefault="00815D12" w:rsidP="00815D12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>
        <w:t xml:space="preserve">Opis przedmiotu zamówienia -zadanie nr </w:t>
      </w:r>
      <w:r w:rsidR="00961AF6">
        <w:t>2</w:t>
      </w:r>
      <w:r>
        <w:t xml:space="preserve"> : </w:t>
      </w:r>
      <w:r>
        <w:rPr>
          <w:rFonts w:ascii="Arial" w:eastAsia="Times New Roman" w:hAnsi="Arial" w:cs="Arial"/>
        </w:rPr>
        <w:t xml:space="preserve">Dostawa fabrycznie nowego systemu przenośnych band do uprawiania </w:t>
      </w:r>
      <w:proofErr w:type="spellStart"/>
      <w:r>
        <w:rPr>
          <w:rFonts w:ascii="Arial" w:eastAsia="Times New Roman" w:hAnsi="Arial" w:cs="Arial"/>
        </w:rPr>
        <w:t>short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trcaku</w:t>
      </w:r>
      <w:proofErr w:type="spellEnd"/>
    </w:p>
    <w:p w14:paraId="36708954" w14:textId="22E250CB" w:rsidR="00F7423B" w:rsidRDefault="00815D12">
      <w:pPr>
        <w:rPr>
          <w:rFonts w:ascii="Arial" w:hAnsi="Arial" w:cs="Arial"/>
          <w:color w:val="000000"/>
          <w:position w:val="14"/>
        </w:rPr>
      </w:pPr>
      <w:r w:rsidRPr="00815D12">
        <w:rPr>
          <w:rFonts w:ascii="Arial" w:eastAsia="Times New Roman" w:hAnsi="Arial" w:cs="Arial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Przedmiotem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zamówienia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jest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dostawa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fabrycznie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nowego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systemu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przenośnych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band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>(materacy)</w:t>
      </w:r>
      <w:r w:rsidRPr="00815D12">
        <w:rPr>
          <w:rFonts w:ascii="Arial" w:hAnsi="Arial" w:cs="Arial"/>
          <w:color w:val="000000"/>
          <w:spacing w:val="-13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position w:val="13"/>
          <w:sz w:val="23"/>
        </w:rPr>
        <w:t xml:space="preserve">do </w:t>
      </w:r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>uprawiania</w:t>
      </w:r>
      <w:r w:rsidRPr="00815D12">
        <w:rPr>
          <w:rFonts w:ascii="Arial" w:hAnsi="Arial" w:cs="Arial"/>
          <w:color w:val="000000"/>
          <w:spacing w:val="10"/>
          <w:position w:val="13"/>
          <w:sz w:val="23"/>
        </w:rPr>
        <w:t xml:space="preserve"> </w:t>
      </w:r>
      <w:proofErr w:type="spellStart"/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>short</w:t>
      </w:r>
      <w:proofErr w:type="spellEnd"/>
      <w:r w:rsidRPr="00815D12">
        <w:rPr>
          <w:rFonts w:ascii="Arial" w:hAnsi="Arial" w:cs="Arial"/>
          <w:color w:val="000000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>tracku możliwych</w:t>
      </w:r>
      <w:r w:rsidRPr="00815D12">
        <w:rPr>
          <w:rFonts w:ascii="Arial" w:hAnsi="Arial" w:cs="Arial"/>
          <w:color w:val="000000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>do zamontowania</w:t>
      </w:r>
      <w:r w:rsidRPr="00815D12">
        <w:rPr>
          <w:rFonts w:ascii="Arial" w:hAnsi="Arial" w:cs="Arial"/>
          <w:color w:val="000000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>na dowolnym</w:t>
      </w:r>
      <w:r w:rsidRPr="00815D12">
        <w:rPr>
          <w:rFonts w:ascii="Arial" w:hAnsi="Arial" w:cs="Arial"/>
          <w:color w:val="000000"/>
          <w:spacing w:val="9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>torze lodowym</w:t>
      </w:r>
      <w:r w:rsidRPr="00815D12">
        <w:rPr>
          <w:rFonts w:ascii="Arial" w:hAnsi="Arial" w:cs="Arial"/>
          <w:color w:val="000000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>o wymiarach</w:t>
      </w:r>
      <w:r w:rsidRPr="00815D12">
        <w:rPr>
          <w:rFonts w:ascii="Arial" w:hAnsi="Arial" w:cs="Arial"/>
          <w:color w:val="000000"/>
          <w:position w:val="13"/>
          <w:sz w:val="23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3"/>
          <w:sz w:val="23"/>
        </w:rPr>
        <w:t xml:space="preserve">60 x 30 </w:t>
      </w:r>
      <w:r w:rsidRPr="00815D12">
        <w:rPr>
          <w:rFonts w:ascii="Arial" w:hAnsi="Arial" w:cs="Arial"/>
          <w:color w:val="000000"/>
          <w:spacing w:val="-2"/>
          <w:position w:val="14"/>
        </w:rPr>
        <w:t xml:space="preserve">m. 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System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musi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być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zgodny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z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komunikatem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2128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Międzynarodowej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Unii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Łyżwiarskiej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(ISU)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i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możliwy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 xml:space="preserve">do </w:t>
      </w:r>
      <w:r w:rsidRPr="00815D12">
        <w:rPr>
          <w:rFonts w:ascii="Arial" w:hAnsi="Arial" w:cs="Arial"/>
          <w:color w:val="000000"/>
          <w:spacing w:val="-6"/>
          <w:position w:val="14"/>
        </w:rPr>
        <w:t>używania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zarówno podczas treningów,</w:t>
      </w:r>
      <w:r w:rsidRPr="00815D12">
        <w:rPr>
          <w:rFonts w:ascii="Arial" w:hAnsi="Arial" w:cs="Arial"/>
          <w:color w:val="000000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jak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i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zawodów</w:t>
      </w:r>
      <w:r w:rsidRPr="00815D12">
        <w:rPr>
          <w:rFonts w:ascii="Arial" w:hAnsi="Arial" w:cs="Arial"/>
          <w:color w:val="000000"/>
          <w:spacing w:val="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sportowych</w:t>
      </w:r>
      <w:r w:rsidRPr="00815D12">
        <w:rPr>
          <w:rFonts w:ascii="Arial" w:hAnsi="Arial" w:cs="Arial"/>
          <w:color w:val="000000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o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charakterze</w:t>
      </w:r>
      <w:r w:rsidRPr="00815D12">
        <w:rPr>
          <w:rFonts w:ascii="Arial" w:hAnsi="Arial" w:cs="Arial"/>
          <w:color w:val="000000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mistrzowskim,</w:t>
      </w:r>
      <w:r w:rsidRPr="00815D12">
        <w:rPr>
          <w:rFonts w:ascii="Arial" w:hAnsi="Arial" w:cs="Arial"/>
          <w:color w:val="000000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włączając w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to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mistrzostwa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świata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i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Europy.</w:t>
      </w:r>
      <w:r w:rsidRPr="00815D12">
        <w:rPr>
          <w:rFonts w:ascii="Arial" w:hAnsi="Arial" w:cs="Arial"/>
          <w:color w:val="000000"/>
          <w:spacing w:val="2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Bandy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(materace)</w:t>
      </w:r>
      <w:r w:rsidRPr="00815D12">
        <w:rPr>
          <w:rFonts w:ascii="Arial" w:hAnsi="Arial" w:cs="Arial"/>
          <w:color w:val="000000"/>
          <w:spacing w:val="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powinny być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wykonane z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wodoodpornego</w:t>
      </w:r>
      <w:r w:rsidRPr="00815D12">
        <w:rPr>
          <w:rFonts w:ascii="Arial" w:hAnsi="Arial" w:cs="Arial"/>
          <w:color w:val="000000"/>
          <w:spacing w:val="13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 xml:space="preserve">materiału </w:t>
      </w:r>
      <w:r w:rsidRPr="00815D12">
        <w:rPr>
          <w:rFonts w:ascii="Arial" w:hAnsi="Arial" w:cs="Arial"/>
          <w:color w:val="000000"/>
          <w:position w:val="14"/>
        </w:rPr>
        <w:t>i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przytrzymywane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za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pomocą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pasów.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Zaleca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się,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aby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materiał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był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odporny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na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przecięcia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łyżwą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 xml:space="preserve">podczas </w:t>
      </w:r>
      <w:r w:rsidRPr="00815D12">
        <w:rPr>
          <w:rFonts w:ascii="Arial" w:hAnsi="Arial" w:cs="Arial"/>
          <w:color w:val="000000"/>
          <w:spacing w:val="-6"/>
          <w:position w:val="14"/>
        </w:rPr>
        <w:t>upadku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zawodnika.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Na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tyłach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band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(materaców)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powinny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być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umocowane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kanały,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przez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które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>będą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6"/>
          <w:position w:val="14"/>
        </w:rPr>
        <w:t xml:space="preserve">mogły </w:t>
      </w:r>
      <w:r w:rsidRPr="00815D12">
        <w:rPr>
          <w:rFonts w:ascii="Arial" w:hAnsi="Arial" w:cs="Arial"/>
          <w:color w:val="000000"/>
          <w:position w:val="14"/>
        </w:rPr>
        <w:t>przechodzić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pasy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mocujące.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Pasy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mocujące</w:t>
      </w:r>
      <w:r w:rsidRPr="00815D12">
        <w:rPr>
          <w:rFonts w:ascii="Arial" w:hAnsi="Arial" w:cs="Arial"/>
          <w:color w:val="000000"/>
          <w:spacing w:val="-8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będą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miały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za</w:t>
      </w:r>
      <w:r w:rsidRPr="00815D12">
        <w:rPr>
          <w:rFonts w:ascii="Arial" w:hAnsi="Arial" w:cs="Arial"/>
          <w:color w:val="000000"/>
          <w:spacing w:val="-13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zadanie</w:t>
      </w:r>
      <w:r w:rsidRPr="00815D12">
        <w:rPr>
          <w:rFonts w:ascii="Arial" w:hAnsi="Arial" w:cs="Arial"/>
          <w:color w:val="000000"/>
          <w:spacing w:val="-10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zespolić</w:t>
      </w:r>
      <w:r w:rsidRPr="00815D12">
        <w:rPr>
          <w:rFonts w:ascii="Arial" w:hAnsi="Arial" w:cs="Arial"/>
          <w:color w:val="000000"/>
          <w:spacing w:val="-12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poszczególne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>elementy</w:t>
      </w:r>
      <w:r w:rsidRPr="00815D12">
        <w:rPr>
          <w:rFonts w:ascii="Arial" w:hAnsi="Arial" w:cs="Arial"/>
          <w:color w:val="000000"/>
          <w:spacing w:val="-8"/>
          <w:position w:val="14"/>
        </w:rPr>
        <w:t xml:space="preserve"> </w:t>
      </w:r>
      <w:r w:rsidRPr="00815D12">
        <w:rPr>
          <w:rFonts w:ascii="Arial" w:hAnsi="Arial" w:cs="Arial"/>
          <w:color w:val="000000"/>
          <w:position w:val="14"/>
        </w:rPr>
        <w:t xml:space="preserve">ze </w:t>
      </w:r>
      <w:r w:rsidRPr="00815D12">
        <w:rPr>
          <w:rFonts w:ascii="Arial" w:hAnsi="Arial" w:cs="Arial"/>
          <w:color w:val="000000"/>
          <w:spacing w:val="-4"/>
          <w:position w:val="14"/>
        </w:rPr>
        <w:t>sobą.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Od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strony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wewnętrznej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(od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lodowiska)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poszczególne</w:t>
      </w:r>
      <w:r w:rsidRPr="00815D12">
        <w:rPr>
          <w:rFonts w:ascii="Arial" w:hAnsi="Arial" w:cs="Arial"/>
          <w:color w:val="000000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elementy powinny</w:t>
      </w:r>
      <w:r w:rsidRPr="00815D12">
        <w:rPr>
          <w:rFonts w:ascii="Arial" w:hAnsi="Arial" w:cs="Arial"/>
          <w:color w:val="000000"/>
          <w:spacing w:val="-7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być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połączone</w:t>
      </w:r>
      <w:r w:rsidRPr="00815D12">
        <w:rPr>
          <w:rFonts w:ascii="Arial" w:hAnsi="Arial" w:cs="Arial"/>
          <w:color w:val="000000"/>
          <w:spacing w:val="3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>za</w:t>
      </w:r>
      <w:r w:rsidRPr="00815D12">
        <w:rPr>
          <w:rFonts w:ascii="Arial" w:hAnsi="Arial" w:cs="Arial"/>
          <w:color w:val="000000"/>
          <w:spacing w:val="-9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4"/>
          <w:position w:val="14"/>
        </w:rPr>
        <w:t xml:space="preserve">pomocą </w:t>
      </w:r>
      <w:r w:rsidRPr="00815D12">
        <w:rPr>
          <w:rFonts w:ascii="Arial" w:hAnsi="Arial" w:cs="Arial"/>
          <w:color w:val="000000"/>
          <w:spacing w:val="-2"/>
          <w:position w:val="14"/>
        </w:rPr>
        <w:t>rzepów.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Bandy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(materace)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powinny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zostać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umieszczone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na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lodzie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lub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na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syntetycznych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>panelach,</w:t>
      </w:r>
      <w:r w:rsidRPr="00815D12">
        <w:rPr>
          <w:rFonts w:ascii="Arial" w:hAnsi="Arial" w:cs="Arial"/>
          <w:color w:val="000000"/>
          <w:spacing w:val="-11"/>
          <w:position w:val="14"/>
        </w:rPr>
        <w:t xml:space="preserve"> </w:t>
      </w:r>
      <w:r w:rsidRPr="00815D12">
        <w:rPr>
          <w:rFonts w:ascii="Arial" w:hAnsi="Arial" w:cs="Arial"/>
          <w:color w:val="000000"/>
          <w:spacing w:val="-2"/>
          <w:position w:val="14"/>
        </w:rPr>
        <w:t xml:space="preserve">które </w:t>
      </w:r>
      <w:r w:rsidRPr="00815D12">
        <w:rPr>
          <w:rFonts w:ascii="Arial" w:hAnsi="Arial" w:cs="Arial"/>
          <w:color w:val="000000"/>
          <w:position w:val="14"/>
        </w:rPr>
        <w:t>mają gładką powierzchnię</w:t>
      </w:r>
      <w:r>
        <w:rPr>
          <w:rFonts w:ascii="Arial" w:hAnsi="Arial" w:cs="Arial"/>
          <w:color w:val="000000"/>
          <w:position w:val="14"/>
        </w:rPr>
        <w:t>.</w:t>
      </w:r>
    </w:p>
    <w:p w14:paraId="0E6FD1F4" w14:textId="3A546425" w:rsidR="00815D12" w:rsidRPr="00815D12" w:rsidRDefault="00815D12">
      <w:pPr>
        <w:rPr>
          <w:rFonts w:ascii="Arial" w:hAnsi="Arial" w:cs="Arial"/>
        </w:rPr>
      </w:pPr>
      <w:r>
        <w:rPr>
          <w:rFonts w:ascii="Arial" w:hAnsi="Arial" w:cs="Arial"/>
          <w:color w:val="000000"/>
          <w:position w:val="14"/>
        </w:rPr>
        <w:t xml:space="preserve">Link do komunikatu: </w:t>
      </w:r>
      <w:r w:rsidRPr="00815D12">
        <w:rPr>
          <w:rFonts w:ascii="Arial" w:hAnsi="Arial" w:cs="Arial"/>
          <w:color w:val="000000"/>
          <w:position w:val="14"/>
        </w:rPr>
        <w:t>https://pzls.pl/wp-content/uploads/2020/11/2128-Short-Track-Speed-Skating-Padding.pdf</w:t>
      </w:r>
    </w:p>
    <w:sectPr w:rsidR="00815D12" w:rsidRPr="00815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DA"/>
    <w:rsid w:val="000E6B7F"/>
    <w:rsid w:val="004E121C"/>
    <w:rsid w:val="005041DA"/>
    <w:rsid w:val="00815D12"/>
    <w:rsid w:val="00961AF6"/>
    <w:rsid w:val="00F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46D4"/>
  <w15:chartTrackingRefBased/>
  <w15:docId w15:val="{C53E20F0-CF46-460D-9274-A6883659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D1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Kistela</dc:creator>
  <cp:keywords/>
  <dc:description/>
  <cp:lastModifiedBy>Marcin Kistela</cp:lastModifiedBy>
  <cp:revision>3</cp:revision>
  <dcterms:created xsi:type="dcterms:W3CDTF">2024-09-05T10:36:00Z</dcterms:created>
  <dcterms:modified xsi:type="dcterms:W3CDTF">2024-09-12T13:11:00Z</dcterms:modified>
</cp:coreProperties>
</file>