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60C"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p>
    <w:p w:rsidR="0054360C" w:rsidRPr="003850C7"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r w:rsidRPr="003850C7">
        <w:rPr>
          <w:rFonts w:ascii="Calibri" w:hAnsi="Calibri" w:cs="Calibri"/>
          <w:b/>
          <w:sz w:val="34"/>
          <w:szCs w:val="34"/>
        </w:rPr>
        <w:t>SPECYFIKACJA WARUNKÓW ZAMÓWIENIA</w:t>
      </w:r>
    </w:p>
    <w:p w:rsidR="0054360C" w:rsidRPr="003850C7" w:rsidRDefault="0054360C">
      <w:pPr>
        <w:jc w:val="center"/>
        <w:rPr>
          <w:rFonts w:ascii="Calibri" w:hAnsi="Calibri" w:cs="Calibri"/>
        </w:rPr>
      </w:pPr>
    </w:p>
    <w:p w:rsidR="0054360C" w:rsidRPr="003850C7" w:rsidRDefault="0054360C" w:rsidP="00047D3A">
      <w:pPr>
        <w:rPr>
          <w:rFonts w:ascii="Calibri" w:hAnsi="Calibri" w:cs="Calibri"/>
          <w:b/>
        </w:rPr>
      </w:pPr>
    </w:p>
    <w:p w:rsidR="0054360C" w:rsidRPr="003850C7" w:rsidRDefault="0054360C">
      <w:pPr>
        <w:jc w:val="center"/>
        <w:rPr>
          <w:rFonts w:ascii="Calibri" w:hAnsi="Calibri" w:cs="Calibri"/>
          <w:b/>
          <w:sz w:val="32"/>
          <w:szCs w:val="32"/>
        </w:rPr>
      </w:pPr>
      <w:r w:rsidRPr="003850C7">
        <w:rPr>
          <w:rFonts w:ascii="Calibri" w:hAnsi="Calibri" w:cs="Calibri"/>
          <w:b/>
          <w:sz w:val="32"/>
          <w:szCs w:val="32"/>
        </w:rPr>
        <w:t>Uniwersytet Ekonomiczny w Poznaniu</w:t>
      </w:r>
    </w:p>
    <w:p w:rsidR="0054360C" w:rsidRPr="003850C7" w:rsidRDefault="0054360C">
      <w:pPr>
        <w:jc w:val="center"/>
        <w:rPr>
          <w:rFonts w:ascii="Calibri" w:hAnsi="Calibri" w:cs="Calibri"/>
          <w:b/>
          <w:sz w:val="32"/>
          <w:szCs w:val="32"/>
        </w:rPr>
      </w:pPr>
      <w:r w:rsidRPr="003850C7">
        <w:rPr>
          <w:rFonts w:ascii="Calibri" w:hAnsi="Calibri" w:cs="Calibri"/>
          <w:b/>
          <w:sz w:val="32"/>
          <w:szCs w:val="32"/>
        </w:rPr>
        <w:t>Al. Niepodległości 10, 60-875 Poznań</w:t>
      </w:r>
    </w:p>
    <w:p w:rsidR="0054360C" w:rsidRPr="003850C7" w:rsidRDefault="0054360C">
      <w:pPr>
        <w:jc w:val="center"/>
        <w:rPr>
          <w:rFonts w:ascii="Calibri" w:hAnsi="Calibri" w:cs="Calibri"/>
          <w:sz w:val="26"/>
          <w:szCs w:val="26"/>
        </w:rPr>
      </w:pPr>
    </w:p>
    <w:p w:rsidR="0054360C" w:rsidRPr="003850C7" w:rsidRDefault="0054360C" w:rsidP="00A055AB">
      <w:pPr>
        <w:spacing w:before="240" w:line="360" w:lineRule="auto"/>
        <w:jc w:val="both"/>
        <w:rPr>
          <w:rFonts w:ascii="Calibri" w:hAnsi="Calibri" w:cs="Calibri"/>
        </w:rPr>
      </w:pPr>
      <w:r>
        <w:rPr>
          <w:rFonts w:ascii="Calibri" w:hAnsi="Calibri" w:cs="Calibri"/>
        </w:rPr>
        <w:t>z</w:t>
      </w:r>
      <w:r w:rsidRPr="003850C7">
        <w:rPr>
          <w:rFonts w:ascii="Calibri" w:hAnsi="Calibri" w:cs="Calibri"/>
        </w:rPr>
        <w:t>aprasza do złożenia oferty w trybie art. 275 pkt 1 (trybie podstawowym bez negocjacji) o wartości zamówienia nieprzekraczającej progów unijnych o jakich stanowi art. 3 ustawy z 11 września 2019 r. - Prawo zamówień publicznych (Dz. U. z 2019 r. poz. 2019) –</w:t>
      </w:r>
      <w:r>
        <w:rPr>
          <w:rFonts w:ascii="Calibri" w:hAnsi="Calibri" w:cs="Calibri"/>
        </w:rPr>
        <w:t xml:space="preserve"> dalej </w:t>
      </w:r>
      <w:r w:rsidRPr="003850C7">
        <w:rPr>
          <w:rFonts w:ascii="Calibri" w:hAnsi="Calibri" w:cs="Calibri"/>
        </w:rPr>
        <w:t>PZP</w:t>
      </w:r>
      <w:r>
        <w:rPr>
          <w:rFonts w:ascii="Calibri" w:hAnsi="Calibri" w:cs="Calibri"/>
        </w:rPr>
        <w:t>,</w:t>
      </w:r>
      <w:r w:rsidRPr="003850C7">
        <w:rPr>
          <w:rFonts w:ascii="Calibri" w:hAnsi="Calibri" w:cs="Calibri"/>
        </w:rPr>
        <w:t xml:space="preserve"> na </w:t>
      </w:r>
      <w:r>
        <w:rPr>
          <w:rFonts w:ascii="Calibri" w:hAnsi="Calibri" w:cs="Calibri"/>
          <w:b/>
          <w:color w:val="000000"/>
        </w:rPr>
        <w:t>DOSTAWY</w:t>
      </w:r>
      <w:r w:rsidRPr="00BE35A0">
        <w:rPr>
          <w:rFonts w:ascii="Calibri" w:hAnsi="Calibri" w:cs="Calibri"/>
          <w:color w:val="000000"/>
        </w:rPr>
        <w:t> </w:t>
      </w:r>
      <w:r w:rsidRPr="003850C7">
        <w:rPr>
          <w:rFonts w:ascii="Calibri" w:hAnsi="Calibri" w:cs="Calibri"/>
        </w:rPr>
        <w:t>pn:</w:t>
      </w: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jc w:val="center"/>
        <w:rPr>
          <w:rFonts w:ascii="Calibri" w:hAnsi="Calibri" w:cs="Calibri"/>
        </w:rPr>
      </w:pPr>
    </w:p>
    <w:p w:rsidR="0054360C" w:rsidRPr="003850C7" w:rsidRDefault="0054360C" w:rsidP="00C24D81">
      <w:pPr>
        <w:rPr>
          <w:rFonts w:ascii="Calibri" w:hAnsi="Calibri" w:cs="Calibri"/>
        </w:rPr>
      </w:pPr>
    </w:p>
    <w:p w:rsidR="0054360C" w:rsidRPr="00BE35A0" w:rsidRDefault="00192BB6" w:rsidP="0035275A">
      <w:pPr>
        <w:pStyle w:val="Akapitzlist"/>
        <w:ind w:left="0"/>
        <w:jc w:val="center"/>
        <w:rPr>
          <w:rFonts w:ascii="Calibri" w:hAnsi="Calibri" w:cs="Calibri"/>
          <w:b/>
          <w:sz w:val="24"/>
          <w:szCs w:val="24"/>
        </w:rPr>
      </w:pPr>
      <w:r w:rsidRPr="00DD08A1">
        <w:rPr>
          <w:rFonts w:cs="Calibri"/>
          <w:b/>
          <w:sz w:val="20"/>
          <w:szCs w:val="20"/>
        </w:rPr>
        <w:t xml:space="preserve">Wykonanie modernizacji systemów sterowania AV w salach dydaktycznych  i </w:t>
      </w:r>
      <w:r w:rsidRPr="00A0557E">
        <w:rPr>
          <w:rFonts w:cs="Calibri"/>
          <w:b/>
          <w:sz w:val="20"/>
          <w:szCs w:val="20"/>
        </w:rPr>
        <w:t xml:space="preserve">salach lektorskich </w:t>
      </w:r>
      <w:r w:rsidRPr="00DD08A1">
        <w:rPr>
          <w:rFonts w:cs="Calibri"/>
          <w:b/>
          <w:sz w:val="20"/>
          <w:szCs w:val="20"/>
        </w:rPr>
        <w:t>Uniwersytetu Ekonomicznego w Poznan</w:t>
      </w:r>
      <w:r>
        <w:rPr>
          <w:rFonts w:cs="Calibri"/>
          <w:b/>
          <w:sz w:val="20"/>
          <w:szCs w:val="20"/>
        </w:rPr>
        <w:t>iu</w:t>
      </w:r>
    </w:p>
    <w:p w:rsidR="0054360C" w:rsidRPr="003850C7" w:rsidRDefault="0054360C">
      <w:pPr>
        <w:jc w:val="center"/>
        <w:rPr>
          <w:rFonts w:ascii="Calibri" w:hAnsi="Calibri" w:cs="Calibri"/>
          <w:sz w:val="16"/>
          <w:szCs w:val="16"/>
        </w:rPr>
      </w:pPr>
    </w:p>
    <w:p w:rsidR="0054360C" w:rsidRPr="003850C7" w:rsidRDefault="0054360C">
      <w:pPr>
        <w:jc w:val="center"/>
        <w:rPr>
          <w:rFonts w:ascii="Calibri" w:hAnsi="Calibri" w:cs="Calibri"/>
          <w:b/>
          <w:color w:val="FF9900"/>
        </w:rPr>
      </w:pPr>
      <w:r w:rsidRPr="003850C7">
        <w:rPr>
          <w:rFonts w:ascii="Calibri" w:hAnsi="Calibri" w:cs="Calibri"/>
        </w:rPr>
        <w:t xml:space="preserve">Nr postępowania: </w:t>
      </w:r>
      <w:r>
        <w:rPr>
          <w:rFonts w:ascii="Calibri" w:hAnsi="Calibri" w:cs="Calibri"/>
          <w:color w:val="000000"/>
          <w:sz w:val="20"/>
          <w:szCs w:val="20"/>
        </w:rPr>
        <w:t>ZP/01</w:t>
      </w:r>
      <w:r w:rsidR="00192BB6">
        <w:rPr>
          <w:rFonts w:ascii="Calibri" w:hAnsi="Calibri" w:cs="Calibri"/>
          <w:color w:val="000000"/>
          <w:sz w:val="20"/>
          <w:szCs w:val="20"/>
        </w:rPr>
        <w:t>9</w:t>
      </w:r>
      <w:r w:rsidRPr="00BE35A0">
        <w:rPr>
          <w:rFonts w:ascii="Calibri" w:hAnsi="Calibri" w:cs="Calibri"/>
          <w:color w:val="000000"/>
          <w:sz w:val="20"/>
          <w:szCs w:val="20"/>
        </w:rPr>
        <w:t>/2</w:t>
      </w:r>
      <w:r w:rsidR="00192BB6">
        <w:rPr>
          <w:rFonts w:ascii="Calibri" w:hAnsi="Calibri" w:cs="Calibri"/>
          <w:color w:val="000000"/>
          <w:sz w:val="20"/>
          <w:szCs w:val="20"/>
        </w:rPr>
        <w:t>2</w:t>
      </w: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rPr>
          <w:rFonts w:ascii="Calibri" w:hAnsi="Calibri" w:cs="Calibri"/>
          <w:b/>
          <w:sz w:val="24"/>
          <w:szCs w:val="24"/>
        </w:rPr>
      </w:pPr>
      <w:r w:rsidRPr="003850C7">
        <w:rPr>
          <w:rFonts w:ascii="Calibri" w:hAnsi="Calibri" w:cs="Calibri"/>
        </w:rPr>
        <w:br w:type="page"/>
      </w:r>
    </w:p>
    <w:p w:rsidR="0054360C" w:rsidRDefault="0054360C">
      <w:pPr>
        <w:jc w:val="center"/>
        <w:rPr>
          <w:b/>
          <w:sz w:val="28"/>
          <w:szCs w:val="28"/>
        </w:rPr>
      </w:pPr>
      <w:r>
        <w:rPr>
          <w:b/>
          <w:sz w:val="30"/>
          <w:szCs w:val="30"/>
        </w:rPr>
        <w:t>SPIS TREŚCI</w:t>
      </w:r>
    </w:p>
    <w:p w:rsidR="0054360C" w:rsidRDefault="0054360C">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F338BD">
        <w:rPr>
          <w:noProof/>
        </w:rPr>
        <w:t>3</w:t>
      </w:r>
      <w:r>
        <w:rPr>
          <w:noProof/>
        </w:rPr>
        <w:fldChar w:fldCharType="end"/>
      </w:r>
    </w:p>
    <w:p w:rsidR="0054360C" w:rsidRDefault="002777B2">
      <w:pPr>
        <w:tabs>
          <w:tab w:val="right" w:pos="9025"/>
        </w:tabs>
        <w:spacing w:before="200" w:line="240" w:lineRule="auto"/>
        <w:rPr>
          <w:b/>
          <w:noProof/>
          <w:color w:val="000000"/>
        </w:rPr>
      </w:pPr>
      <w:hyperlink w:anchor="_qj2p3iyqlwum">
        <w:r w:rsidR="0054360C">
          <w:rPr>
            <w:b/>
            <w:noProof/>
            <w:color w:val="000000"/>
          </w:rPr>
          <w:t>II. Ochrona danych osobowych</w:t>
        </w:r>
      </w:hyperlink>
      <w:r w:rsidR="0054360C">
        <w:rPr>
          <w:b/>
          <w:noProof/>
          <w:color w:val="000000"/>
        </w:rPr>
        <w:tab/>
      </w:r>
      <w:r w:rsidR="0054360C">
        <w:rPr>
          <w:noProof/>
        </w:rPr>
        <w:fldChar w:fldCharType="begin"/>
      </w:r>
      <w:r w:rsidR="0054360C">
        <w:rPr>
          <w:noProof/>
        </w:rPr>
        <w:instrText xml:space="preserve"> PAGEREF _qj2p3iyqlwum \h </w:instrText>
      </w:r>
      <w:r w:rsidR="0054360C">
        <w:rPr>
          <w:noProof/>
        </w:rPr>
      </w:r>
      <w:r w:rsidR="0054360C">
        <w:rPr>
          <w:noProof/>
        </w:rPr>
        <w:fldChar w:fldCharType="separate"/>
      </w:r>
      <w:r w:rsidR="00F338BD">
        <w:rPr>
          <w:noProof/>
        </w:rPr>
        <w:t>3</w:t>
      </w:r>
      <w:r w:rsidR="0054360C">
        <w:rPr>
          <w:noProof/>
        </w:rPr>
        <w:fldChar w:fldCharType="end"/>
      </w:r>
    </w:p>
    <w:p w:rsidR="0054360C" w:rsidRDefault="002777B2">
      <w:pPr>
        <w:tabs>
          <w:tab w:val="right" w:pos="9025"/>
        </w:tabs>
        <w:spacing w:before="200" w:line="240" w:lineRule="auto"/>
        <w:rPr>
          <w:b/>
          <w:noProof/>
          <w:color w:val="000000"/>
        </w:rPr>
      </w:pPr>
      <w:hyperlink w:anchor="_epsepounxnv1">
        <w:r w:rsidR="0054360C">
          <w:rPr>
            <w:b/>
            <w:noProof/>
            <w:color w:val="000000"/>
          </w:rPr>
          <w:t>III. Tryb udzielania zamówienia</w:t>
        </w:r>
      </w:hyperlink>
      <w:r w:rsidR="0054360C">
        <w:rPr>
          <w:b/>
          <w:noProof/>
          <w:color w:val="000000"/>
        </w:rPr>
        <w:tab/>
      </w:r>
      <w:r w:rsidR="0054360C">
        <w:rPr>
          <w:noProof/>
        </w:rPr>
        <w:fldChar w:fldCharType="begin"/>
      </w:r>
      <w:r w:rsidR="0054360C">
        <w:rPr>
          <w:noProof/>
        </w:rPr>
        <w:instrText xml:space="preserve"> PAGEREF _epsepounxnv1 \h </w:instrText>
      </w:r>
      <w:r w:rsidR="0054360C">
        <w:rPr>
          <w:noProof/>
        </w:rPr>
      </w:r>
      <w:r w:rsidR="0054360C">
        <w:rPr>
          <w:noProof/>
        </w:rPr>
        <w:fldChar w:fldCharType="separate"/>
      </w:r>
      <w:r w:rsidR="00F338BD">
        <w:rPr>
          <w:noProof/>
        </w:rPr>
        <w:t>4</w:t>
      </w:r>
      <w:r w:rsidR="0054360C">
        <w:rPr>
          <w:noProof/>
        </w:rPr>
        <w:fldChar w:fldCharType="end"/>
      </w:r>
    </w:p>
    <w:p w:rsidR="0054360C" w:rsidRDefault="002777B2">
      <w:pPr>
        <w:tabs>
          <w:tab w:val="right" w:pos="9025"/>
        </w:tabs>
        <w:spacing w:before="200" w:line="240" w:lineRule="auto"/>
        <w:rPr>
          <w:b/>
          <w:noProof/>
          <w:color w:val="000000"/>
        </w:rPr>
      </w:pPr>
      <w:hyperlink w:anchor="_x24vtaagcm5x">
        <w:r w:rsidR="0054360C">
          <w:rPr>
            <w:b/>
            <w:noProof/>
            <w:color w:val="000000"/>
          </w:rPr>
          <w:t>IV. Opis przedmiotu zamówienia</w:t>
        </w:r>
      </w:hyperlink>
      <w:r w:rsidR="0054360C">
        <w:rPr>
          <w:b/>
          <w:noProof/>
          <w:color w:val="000000"/>
        </w:rPr>
        <w:tab/>
      </w:r>
      <w:r w:rsidR="0054360C">
        <w:rPr>
          <w:noProof/>
        </w:rPr>
        <w:fldChar w:fldCharType="begin"/>
      </w:r>
      <w:r w:rsidR="0054360C">
        <w:rPr>
          <w:noProof/>
        </w:rPr>
        <w:instrText xml:space="preserve"> PAGEREF _x24vtaagcm5x \h </w:instrText>
      </w:r>
      <w:r w:rsidR="0054360C">
        <w:rPr>
          <w:noProof/>
        </w:rPr>
      </w:r>
      <w:r w:rsidR="0054360C">
        <w:rPr>
          <w:noProof/>
        </w:rPr>
        <w:fldChar w:fldCharType="separate"/>
      </w:r>
      <w:r w:rsidR="00F338BD">
        <w:rPr>
          <w:noProof/>
        </w:rPr>
        <w:t>5</w:t>
      </w:r>
      <w:r w:rsidR="0054360C">
        <w:rPr>
          <w:noProof/>
        </w:rPr>
        <w:fldChar w:fldCharType="end"/>
      </w:r>
    </w:p>
    <w:p w:rsidR="0054360C" w:rsidRDefault="002777B2">
      <w:pPr>
        <w:tabs>
          <w:tab w:val="right" w:pos="9025"/>
        </w:tabs>
        <w:spacing w:before="200" w:line="240" w:lineRule="auto"/>
        <w:rPr>
          <w:b/>
          <w:noProof/>
          <w:color w:val="000000"/>
        </w:rPr>
      </w:pPr>
      <w:hyperlink w:anchor="_s0i9odf430x7">
        <w:r w:rsidR="0054360C">
          <w:rPr>
            <w:b/>
            <w:noProof/>
            <w:color w:val="000000"/>
          </w:rPr>
          <w:t>V. Wizja lokalna</w:t>
        </w:r>
      </w:hyperlink>
      <w:r w:rsidR="0054360C">
        <w:rPr>
          <w:b/>
          <w:noProof/>
          <w:color w:val="000000"/>
        </w:rPr>
        <w:tab/>
      </w:r>
      <w:r w:rsidR="0054360C">
        <w:rPr>
          <w:noProof/>
        </w:rPr>
        <w:fldChar w:fldCharType="begin"/>
      </w:r>
      <w:r w:rsidR="0054360C">
        <w:rPr>
          <w:noProof/>
        </w:rPr>
        <w:instrText xml:space="preserve"> PAGEREF _s0i9odf430x7 \h </w:instrText>
      </w:r>
      <w:r w:rsidR="0054360C">
        <w:rPr>
          <w:noProof/>
        </w:rPr>
      </w:r>
      <w:r w:rsidR="0054360C">
        <w:rPr>
          <w:noProof/>
        </w:rPr>
        <w:fldChar w:fldCharType="separate"/>
      </w:r>
      <w:r w:rsidR="00F338BD">
        <w:rPr>
          <w:noProof/>
        </w:rPr>
        <w:t>5</w:t>
      </w:r>
      <w:r w:rsidR="0054360C">
        <w:rPr>
          <w:noProof/>
        </w:rPr>
        <w:fldChar w:fldCharType="end"/>
      </w:r>
    </w:p>
    <w:p w:rsidR="0054360C" w:rsidRDefault="002777B2">
      <w:pPr>
        <w:tabs>
          <w:tab w:val="right" w:pos="9025"/>
        </w:tabs>
        <w:spacing w:before="200" w:line="240" w:lineRule="auto"/>
        <w:rPr>
          <w:b/>
          <w:noProof/>
          <w:color w:val="000000"/>
        </w:rPr>
      </w:pPr>
      <w:hyperlink w:anchor="_l3y36xf8w2mt">
        <w:r w:rsidR="0054360C">
          <w:rPr>
            <w:b/>
            <w:noProof/>
            <w:color w:val="000000"/>
          </w:rPr>
          <w:t>VI. Podwykonawstwo</w:t>
        </w:r>
      </w:hyperlink>
      <w:r w:rsidR="0054360C">
        <w:rPr>
          <w:b/>
          <w:noProof/>
          <w:color w:val="000000"/>
        </w:rPr>
        <w:tab/>
      </w:r>
      <w:r w:rsidR="0054360C">
        <w:rPr>
          <w:noProof/>
        </w:rPr>
        <w:fldChar w:fldCharType="begin"/>
      </w:r>
      <w:r w:rsidR="0054360C">
        <w:rPr>
          <w:noProof/>
        </w:rPr>
        <w:instrText xml:space="preserve"> PAGEREF _l3y36xf8w2mt \h </w:instrText>
      </w:r>
      <w:r w:rsidR="0054360C">
        <w:rPr>
          <w:noProof/>
        </w:rPr>
      </w:r>
      <w:r w:rsidR="0054360C">
        <w:rPr>
          <w:noProof/>
        </w:rPr>
        <w:fldChar w:fldCharType="separate"/>
      </w:r>
      <w:r w:rsidR="00F338BD">
        <w:rPr>
          <w:noProof/>
        </w:rPr>
        <w:t>5</w:t>
      </w:r>
      <w:r w:rsidR="0054360C">
        <w:rPr>
          <w:noProof/>
        </w:rPr>
        <w:fldChar w:fldCharType="end"/>
      </w:r>
    </w:p>
    <w:p w:rsidR="0054360C" w:rsidRDefault="002777B2">
      <w:pPr>
        <w:tabs>
          <w:tab w:val="right" w:pos="9025"/>
        </w:tabs>
        <w:spacing w:before="200" w:line="240" w:lineRule="auto"/>
        <w:rPr>
          <w:b/>
          <w:noProof/>
          <w:color w:val="000000"/>
        </w:rPr>
      </w:pPr>
      <w:hyperlink w:anchor="_6katmqtjrys4">
        <w:r w:rsidR="0054360C">
          <w:rPr>
            <w:b/>
            <w:noProof/>
            <w:color w:val="000000"/>
          </w:rPr>
          <w:t>VII. Termin wykonania zamówienia</w:t>
        </w:r>
      </w:hyperlink>
      <w:r w:rsidR="0054360C">
        <w:rPr>
          <w:b/>
          <w:noProof/>
          <w:color w:val="000000"/>
        </w:rPr>
        <w:tab/>
      </w:r>
      <w:r w:rsidR="0054360C">
        <w:rPr>
          <w:noProof/>
        </w:rPr>
        <w:fldChar w:fldCharType="begin"/>
      </w:r>
      <w:r w:rsidR="0054360C">
        <w:rPr>
          <w:noProof/>
        </w:rPr>
        <w:instrText xml:space="preserve"> PAGEREF _6katmqtjrys4 \h </w:instrText>
      </w:r>
      <w:r w:rsidR="0054360C">
        <w:rPr>
          <w:noProof/>
        </w:rPr>
      </w:r>
      <w:r w:rsidR="0054360C">
        <w:rPr>
          <w:noProof/>
        </w:rPr>
        <w:fldChar w:fldCharType="separate"/>
      </w:r>
      <w:r w:rsidR="00F338BD">
        <w:rPr>
          <w:noProof/>
        </w:rPr>
        <w:t>5</w:t>
      </w:r>
      <w:r w:rsidR="0054360C">
        <w:rPr>
          <w:noProof/>
        </w:rPr>
        <w:fldChar w:fldCharType="end"/>
      </w:r>
    </w:p>
    <w:p w:rsidR="0054360C" w:rsidRDefault="002777B2">
      <w:pPr>
        <w:tabs>
          <w:tab w:val="right" w:pos="9025"/>
        </w:tabs>
        <w:spacing w:before="200" w:line="240" w:lineRule="auto"/>
        <w:rPr>
          <w:b/>
          <w:noProof/>
          <w:color w:val="000000"/>
        </w:rPr>
      </w:pPr>
      <w:hyperlink w:anchor="_nz5qrlch0jbr">
        <w:r w:rsidR="0054360C">
          <w:rPr>
            <w:b/>
            <w:noProof/>
            <w:color w:val="000000"/>
          </w:rPr>
          <w:t>VIII. Warunki udziału w postępowaniu</w:t>
        </w:r>
      </w:hyperlink>
      <w:r w:rsidR="0054360C">
        <w:rPr>
          <w:b/>
          <w:noProof/>
          <w:color w:val="000000"/>
        </w:rPr>
        <w:tab/>
      </w:r>
      <w:r w:rsidR="0054360C">
        <w:rPr>
          <w:noProof/>
        </w:rPr>
        <w:fldChar w:fldCharType="begin"/>
      </w:r>
      <w:r w:rsidR="0054360C">
        <w:rPr>
          <w:noProof/>
        </w:rPr>
        <w:instrText xml:space="preserve"> PAGEREF _nz5qrlch0jbr \h </w:instrText>
      </w:r>
      <w:r w:rsidR="0054360C">
        <w:rPr>
          <w:noProof/>
        </w:rPr>
      </w:r>
      <w:r w:rsidR="0054360C">
        <w:rPr>
          <w:noProof/>
        </w:rPr>
        <w:fldChar w:fldCharType="separate"/>
      </w:r>
      <w:r w:rsidR="00F338BD">
        <w:rPr>
          <w:noProof/>
        </w:rPr>
        <w:t>6</w:t>
      </w:r>
      <w:r w:rsidR="0054360C">
        <w:rPr>
          <w:noProof/>
        </w:rPr>
        <w:fldChar w:fldCharType="end"/>
      </w:r>
    </w:p>
    <w:p w:rsidR="0054360C" w:rsidRDefault="002777B2">
      <w:pPr>
        <w:tabs>
          <w:tab w:val="right" w:pos="9025"/>
        </w:tabs>
        <w:spacing w:before="200" w:line="240" w:lineRule="auto"/>
        <w:rPr>
          <w:b/>
          <w:noProof/>
          <w:color w:val="000000"/>
        </w:rPr>
      </w:pPr>
      <w:hyperlink w:anchor="_sv3xn7chhdup">
        <w:r w:rsidR="0054360C">
          <w:rPr>
            <w:b/>
            <w:noProof/>
            <w:color w:val="000000"/>
          </w:rPr>
          <w:t>IX. P</w:t>
        </w:r>
      </w:hyperlink>
      <w:r w:rsidR="0054360C">
        <w:rPr>
          <w:b/>
          <w:noProof/>
        </w:rPr>
        <w:t>odstawy wykluczenia z postępowania</w:t>
      </w:r>
      <w:r w:rsidR="0054360C">
        <w:rPr>
          <w:b/>
          <w:noProof/>
          <w:color w:val="000000"/>
        </w:rPr>
        <w:tab/>
      </w:r>
      <w:r w:rsidR="0054360C">
        <w:rPr>
          <w:noProof/>
        </w:rPr>
        <w:fldChar w:fldCharType="begin"/>
      </w:r>
      <w:r w:rsidR="0054360C">
        <w:rPr>
          <w:noProof/>
        </w:rPr>
        <w:instrText xml:space="preserve"> PAGEREF _sv3xn7chhdup \h </w:instrText>
      </w:r>
      <w:r w:rsidR="0054360C">
        <w:rPr>
          <w:noProof/>
        </w:rPr>
      </w:r>
      <w:r w:rsidR="0054360C">
        <w:rPr>
          <w:noProof/>
        </w:rPr>
        <w:fldChar w:fldCharType="separate"/>
      </w:r>
      <w:r w:rsidR="00F338BD">
        <w:rPr>
          <w:noProof/>
        </w:rPr>
        <w:t>7</w:t>
      </w:r>
      <w:r w:rsidR="0054360C">
        <w:rPr>
          <w:noProof/>
        </w:rPr>
        <w:fldChar w:fldCharType="end"/>
      </w:r>
    </w:p>
    <w:p w:rsidR="0054360C" w:rsidRDefault="002777B2">
      <w:pPr>
        <w:tabs>
          <w:tab w:val="right" w:pos="9025"/>
        </w:tabs>
        <w:spacing w:before="200" w:line="240" w:lineRule="auto"/>
        <w:rPr>
          <w:b/>
          <w:noProof/>
          <w:color w:val="000000"/>
        </w:rPr>
      </w:pPr>
      <w:hyperlink w:anchor="_crlv0voso4yw">
        <w:r w:rsidR="0054360C">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54360C">
        <w:rPr>
          <w:b/>
          <w:noProof/>
          <w:color w:val="000000"/>
        </w:rPr>
        <w:tab/>
      </w:r>
      <w:r w:rsidR="0054360C">
        <w:rPr>
          <w:noProof/>
        </w:rPr>
        <w:fldChar w:fldCharType="begin"/>
      </w:r>
      <w:r w:rsidR="0054360C">
        <w:rPr>
          <w:noProof/>
        </w:rPr>
        <w:instrText xml:space="preserve"> PAGEREF _crlv0voso4yw \h </w:instrText>
      </w:r>
      <w:r w:rsidR="0054360C">
        <w:rPr>
          <w:noProof/>
        </w:rPr>
      </w:r>
      <w:r w:rsidR="0054360C">
        <w:rPr>
          <w:noProof/>
        </w:rPr>
        <w:fldChar w:fldCharType="separate"/>
      </w:r>
      <w:r w:rsidR="00F338BD">
        <w:rPr>
          <w:noProof/>
        </w:rPr>
        <w:t>7</w:t>
      </w:r>
      <w:r w:rsidR="0054360C">
        <w:rPr>
          <w:noProof/>
        </w:rPr>
        <w:fldChar w:fldCharType="end"/>
      </w:r>
    </w:p>
    <w:p w:rsidR="0054360C" w:rsidRDefault="002777B2">
      <w:pPr>
        <w:tabs>
          <w:tab w:val="right" w:pos="9025"/>
        </w:tabs>
        <w:spacing w:before="200" w:line="240" w:lineRule="auto"/>
        <w:rPr>
          <w:b/>
          <w:noProof/>
          <w:color w:val="000000"/>
        </w:rPr>
      </w:pPr>
      <w:hyperlink w:anchor="_gb4nrns0uw97">
        <w:r w:rsidR="0054360C">
          <w:rPr>
            <w:b/>
            <w:noProof/>
            <w:color w:val="000000"/>
          </w:rPr>
          <w:t>XI. Poleganie na zasobach innych podmiotów</w:t>
        </w:r>
      </w:hyperlink>
      <w:r w:rsidR="0054360C">
        <w:rPr>
          <w:b/>
          <w:noProof/>
          <w:color w:val="000000"/>
        </w:rPr>
        <w:tab/>
      </w:r>
      <w:r w:rsidR="0054360C">
        <w:rPr>
          <w:noProof/>
        </w:rPr>
        <w:fldChar w:fldCharType="begin"/>
      </w:r>
      <w:r w:rsidR="0054360C">
        <w:rPr>
          <w:noProof/>
        </w:rPr>
        <w:instrText xml:space="preserve"> PAGEREF _gb4nrns0uw97 \h </w:instrText>
      </w:r>
      <w:r w:rsidR="0054360C">
        <w:rPr>
          <w:noProof/>
        </w:rPr>
      </w:r>
      <w:r w:rsidR="0054360C">
        <w:rPr>
          <w:noProof/>
        </w:rPr>
        <w:fldChar w:fldCharType="separate"/>
      </w:r>
      <w:r w:rsidR="00F338BD">
        <w:rPr>
          <w:noProof/>
        </w:rPr>
        <w:t>8</w:t>
      </w:r>
      <w:r w:rsidR="0054360C">
        <w:rPr>
          <w:noProof/>
        </w:rPr>
        <w:fldChar w:fldCharType="end"/>
      </w:r>
    </w:p>
    <w:p w:rsidR="0054360C" w:rsidRDefault="002777B2">
      <w:pPr>
        <w:tabs>
          <w:tab w:val="right" w:pos="9025"/>
        </w:tabs>
        <w:spacing w:before="200" w:line="240" w:lineRule="auto"/>
        <w:rPr>
          <w:b/>
          <w:noProof/>
          <w:color w:val="000000"/>
        </w:rPr>
      </w:pPr>
      <w:hyperlink w:anchor="_lodptpqf2xh0">
        <w:r w:rsidR="0054360C">
          <w:rPr>
            <w:b/>
            <w:noProof/>
            <w:color w:val="000000"/>
          </w:rPr>
          <w:t>XII. Informacja dla Wykonawców wspólnie ubiegających się o udzielenie zamówienia</w:t>
        </w:r>
      </w:hyperlink>
      <w:r w:rsidR="0054360C">
        <w:rPr>
          <w:b/>
          <w:noProof/>
          <w:color w:val="000000"/>
        </w:rPr>
        <w:tab/>
      </w:r>
      <w:r w:rsidR="0054360C">
        <w:rPr>
          <w:noProof/>
        </w:rPr>
        <w:fldChar w:fldCharType="begin"/>
      </w:r>
      <w:r w:rsidR="0054360C">
        <w:rPr>
          <w:noProof/>
        </w:rPr>
        <w:instrText xml:space="preserve"> PAGEREF _lodptpqf2xh0 \h </w:instrText>
      </w:r>
      <w:r w:rsidR="0054360C">
        <w:rPr>
          <w:noProof/>
        </w:rPr>
      </w:r>
      <w:r w:rsidR="0054360C">
        <w:rPr>
          <w:noProof/>
        </w:rPr>
        <w:fldChar w:fldCharType="separate"/>
      </w:r>
      <w:r w:rsidR="00F338BD">
        <w:rPr>
          <w:noProof/>
        </w:rPr>
        <w:t>9</w:t>
      </w:r>
      <w:r w:rsidR="0054360C">
        <w:rPr>
          <w:noProof/>
        </w:rPr>
        <w:fldChar w:fldCharType="end"/>
      </w:r>
    </w:p>
    <w:p w:rsidR="0054360C" w:rsidRDefault="002777B2">
      <w:pPr>
        <w:tabs>
          <w:tab w:val="right" w:pos="9025"/>
        </w:tabs>
        <w:spacing w:before="200" w:line="240" w:lineRule="auto"/>
        <w:rPr>
          <w:b/>
          <w:noProof/>
          <w:color w:val="000000"/>
        </w:rPr>
      </w:pPr>
      <w:hyperlink w:anchor="_tp7vefgpgfgi">
        <w:r w:rsidR="0054360C">
          <w:rPr>
            <w:b/>
            <w:noProof/>
            <w:color w:val="000000"/>
          </w:rPr>
          <w:t>XIII. Informacje o sposobie porozumiewania się zamawiającego z Wykonawcami oraz przekazywania oświadczeń lub dokumentów</w:t>
        </w:r>
      </w:hyperlink>
      <w:r w:rsidR="0054360C">
        <w:rPr>
          <w:b/>
          <w:noProof/>
          <w:color w:val="000000"/>
        </w:rPr>
        <w:tab/>
      </w:r>
      <w:r w:rsidR="0054360C">
        <w:rPr>
          <w:noProof/>
        </w:rPr>
        <w:fldChar w:fldCharType="begin"/>
      </w:r>
      <w:r w:rsidR="0054360C">
        <w:rPr>
          <w:noProof/>
        </w:rPr>
        <w:instrText xml:space="preserve"> PAGEREF _tp7vefgpgfgi \h </w:instrText>
      </w:r>
      <w:r w:rsidR="0054360C">
        <w:rPr>
          <w:noProof/>
        </w:rPr>
      </w:r>
      <w:r w:rsidR="0054360C">
        <w:rPr>
          <w:noProof/>
        </w:rPr>
        <w:fldChar w:fldCharType="separate"/>
      </w:r>
      <w:r w:rsidR="00F338BD">
        <w:rPr>
          <w:noProof/>
        </w:rPr>
        <w:t>10</w:t>
      </w:r>
      <w:r w:rsidR="0054360C">
        <w:rPr>
          <w:noProof/>
        </w:rPr>
        <w:fldChar w:fldCharType="end"/>
      </w:r>
    </w:p>
    <w:p w:rsidR="0054360C" w:rsidRDefault="002777B2">
      <w:pPr>
        <w:tabs>
          <w:tab w:val="right" w:pos="9025"/>
        </w:tabs>
        <w:spacing w:before="200" w:line="240" w:lineRule="auto"/>
        <w:rPr>
          <w:b/>
          <w:noProof/>
          <w:color w:val="000000"/>
        </w:rPr>
      </w:pPr>
      <w:hyperlink w:anchor="_rq2udys4csh9">
        <w:r w:rsidR="0054360C">
          <w:rPr>
            <w:b/>
            <w:noProof/>
            <w:color w:val="000000"/>
          </w:rPr>
          <w:t>XIV. Opis sposobu przygotowania ofert oraz dokumentów wymaganych przez Zamawiającego w SWZ</w:t>
        </w:r>
      </w:hyperlink>
      <w:r w:rsidR="0054360C">
        <w:rPr>
          <w:b/>
          <w:noProof/>
          <w:color w:val="000000"/>
        </w:rPr>
        <w:tab/>
      </w:r>
      <w:r w:rsidR="0054360C">
        <w:rPr>
          <w:noProof/>
        </w:rPr>
        <w:fldChar w:fldCharType="begin"/>
      </w:r>
      <w:r w:rsidR="0054360C">
        <w:rPr>
          <w:noProof/>
        </w:rPr>
        <w:instrText xml:space="preserve"> PAGEREF _rq2udys4csh9 \h </w:instrText>
      </w:r>
      <w:r w:rsidR="0054360C">
        <w:rPr>
          <w:noProof/>
        </w:rPr>
      </w:r>
      <w:r w:rsidR="0054360C">
        <w:rPr>
          <w:noProof/>
        </w:rPr>
        <w:fldChar w:fldCharType="separate"/>
      </w:r>
      <w:r w:rsidR="00F338BD">
        <w:rPr>
          <w:noProof/>
        </w:rPr>
        <w:t>11</w:t>
      </w:r>
      <w:r w:rsidR="0054360C">
        <w:rPr>
          <w:noProof/>
        </w:rPr>
        <w:fldChar w:fldCharType="end"/>
      </w:r>
    </w:p>
    <w:p w:rsidR="0054360C" w:rsidRDefault="002777B2">
      <w:pPr>
        <w:tabs>
          <w:tab w:val="right" w:pos="9025"/>
        </w:tabs>
        <w:spacing w:before="200" w:line="240" w:lineRule="auto"/>
        <w:rPr>
          <w:b/>
          <w:noProof/>
          <w:color w:val="000000"/>
        </w:rPr>
      </w:pPr>
      <w:hyperlink w:anchor="_c8de4rg6s4kb">
        <w:r w:rsidR="0054360C">
          <w:rPr>
            <w:b/>
            <w:noProof/>
            <w:color w:val="000000"/>
          </w:rPr>
          <w:t>XV. Sposób obliczania ceny oferty</w:t>
        </w:r>
      </w:hyperlink>
      <w:r w:rsidR="0054360C">
        <w:rPr>
          <w:b/>
          <w:noProof/>
          <w:color w:val="000000"/>
        </w:rPr>
        <w:tab/>
      </w:r>
      <w:r w:rsidR="0054360C">
        <w:rPr>
          <w:noProof/>
        </w:rPr>
        <w:fldChar w:fldCharType="begin"/>
      </w:r>
      <w:r w:rsidR="0054360C">
        <w:rPr>
          <w:noProof/>
        </w:rPr>
        <w:instrText xml:space="preserve"> PAGEREF _c8de4rg6s4kb \h </w:instrText>
      </w:r>
      <w:r w:rsidR="0054360C">
        <w:rPr>
          <w:noProof/>
        </w:rPr>
      </w:r>
      <w:r w:rsidR="0054360C">
        <w:rPr>
          <w:noProof/>
        </w:rPr>
        <w:fldChar w:fldCharType="separate"/>
      </w:r>
      <w:r w:rsidR="00F338BD">
        <w:rPr>
          <w:noProof/>
        </w:rPr>
        <w:t>14</w:t>
      </w:r>
      <w:r w:rsidR="0054360C">
        <w:rPr>
          <w:noProof/>
        </w:rPr>
        <w:fldChar w:fldCharType="end"/>
      </w:r>
    </w:p>
    <w:p w:rsidR="0054360C" w:rsidRDefault="002777B2">
      <w:pPr>
        <w:tabs>
          <w:tab w:val="right" w:pos="9025"/>
        </w:tabs>
        <w:spacing w:before="200" w:line="240" w:lineRule="auto"/>
        <w:rPr>
          <w:b/>
          <w:noProof/>
          <w:color w:val="000000"/>
        </w:rPr>
      </w:pPr>
      <w:hyperlink w:anchor="_1wm6hsxsy23e">
        <w:r w:rsidR="0054360C">
          <w:rPr>
            <w:b/>
            <w:noProof/>
            <w:color w:val="000000"/>
          </w:rPr>
          <w:t>XVI. Wymagania dotyczące wadium</w:t>
        </w:r>
      </w:hyperlink>
      <w:r w:rsidR="0054360C">
        <w:rPr>
          <w:b/>
          <w:noProof/>
          <w:color w:val="000000"/>
        </w:rPr>
        <w:tab/>
      </w:r>
      <w:r w:rsidR="0054360C">
        <w:rPr>
          <w:noProof/>
        </w:rPr>
        <w:fldChar w:fldCharType="begin"/>
      </w:r>
      <w:r w:rsidR="0054360C">
        <w:rPr>
          <w:noProof/>
        </w:rPr>
        <w:instrText xml:space="preserve"> PAGEREF _1wm6hsxsy23e \h </w:instrText>
      </w:r>
      <w:r w:rsidR="0054360C">
        <w:rPr>
          <w:noProof/>
        </w:rPr>
      </w:r>
      <w:r w:rsidR="0054360C">
        <w:rPr>
          <w:noProof/>
        </w:rPr>
        <w:fldChar w:fldCharType="separate"/>
      </w:r>
      <w:r w:rsidR="00F338BD">
        <w:rPr>
          <w:noProof/>
        </w:rPr>
        <w:t>15</w:t>
      </w:r>
      <w:r w:rsidR="0054360C">
        <w:rPr>
          <w:noProof/>
        </w:rPr>
        <w:fldChar w:fldCharType="end"/>
      </w:r>
    </w:p>
    <w:p w:rsidR="0054360C" w:rsidRDefault="002777B2">
      <w:pPr>
        <w:tabs>
          <w:tab w:val="right" w:pos="9025"/>
        </w:tabs>
        <w:spacing w:before="200" w:line="240" w:lineRule="auto"/>
        <w:rPr>
          <w:b/>
          <w:noProof/>
          <w:color w:val="000000"/>
        </w:rPr>
      </w:pPr>
      <w:hyperlink w:anchor="_kraqvybbazqg">
        <w:r w:rsidR="0054360C">
          <w:rPr>
            <w:b/>
            <w:noProof/>
            <w:color w:val="000000"/>
          </w:rPr>
          <w:t>XVII. Termin związania ofertą</w:t>
        </w:r>
      </w:hyperlink>
      <w:r w:rsidR="0054360C">
        <w:rPr>
          <w:b/>
          <w:noProof/>
          <w:color w:val="000000"/>
        </w:rPr>
        <w:tab/>
      </w:r>
      <w:r w:rsidR="0054360C">
        <w:rPr>
          <w:noProof/>
        </w:rPr>
        <w:fldChar w:fldCharType="begin"/>
      </w:r>
      <w:r w:rsidR="0054360C">
        <w:rPr>
          <w:noProof/>
        </w:rPr>
        <w:instrText xml:space="preserve"> PAGEREF _kraqvybbazqg \h </w:instrText>
      </w:r>
      <w:r w:rsidR="0054360C">
        <w:rPr>
          <w:noProof/>
        </w:rPr>
      </w:r>
      <w:r w:rsidR="0054360C">
        <w:rPr>
          <w:noProof/>
        </w:rPr>
        <w:fldChar w:fldCharType="separate"/>
      </w:r>
      <w:r w:rsidR="00F338BD">
        <w:rPr>
          <w:noProof/>
        </w:rPr>
        <w:t>15</w:t>
      </w:r>
      <w:r w:rsidR="0054360C">
        <w:rPr>
          <w:noProof/>
        </w:rPr>
        <w:fldChar w:fldCharType="end"/>
      </w:r>
    </w:p>
    <w:p w:rsidR="0054360C" w:rsidRDefault="002777B2">
      <w:pPr>
        <w:tabs>
          <w:tab w:val="right" w:pos="9025"/>
        </w:tabs>
        <w:spacing w:before="200" w:line="240" w:lineRule="auto"/>
        <w:rPr>
          <w:b/>
          <w:noProof/>
          <w:color w:val="000000"/>
        </w:rPr>
      </w:pPr>
      <w:hyperlink w:anchor="_iwk7tzonv6ne">
        <w:r w:rsidR="0054360C">
          <w:rPr>
            <w:b/>
            <w:noProof/>
            <w:color w:val="000000"/>
          </w:rPr>
          <w:t>XVIII. Miejsce i termin składania ofert</w:t>
        </w:r>
      </w:hyperlink>
      <w:r w:rsidR="0054360C">
        <w:rPr>
          <w:b/>
          <w:noProof/>
          <w:color w:val="000000"/>
        </w:rPr>
        <w:tab/>
      </w:r>
      <w:r w:rsidR="0054360C">
        <w:rPr>
          <w:noProof/>
        </w:rPr>
        <w:fldChar w:fldCharType="begin"/>
      </w:r>
      <w:r w:rsidR="0054360C">
        <w:rPr>
          <w:noProof/>
        </w:rPr>
        <w:instrText xml:space="preserve"> PAGEREF _iwk7tzonv6ne \h </w:instrText>
      </w:r>
      <w:r w:rsidR="0054360C">
        <w:rPr>
          <w:noProof/>
        </w:rPr>
      </w:r>
      <w:r w:rsidR="0054360C">
        <w:rPr>
          <w:noProof/>
        </w:rPr>
        <w:fldChar w:fldCharType="separate"/>
      </w:r>
      <w:r w:rsidR="00F338BD">
        <w:rPr>
          <w:noProof/>
        </w:rPr>
        <w:t>15</w:t>
      </w:r>
      <w:r w:rsidR="0054360C">
        <w:rPr>
          <w:noProof/>
        </w:rPr>
        <w:fldChar w:fldCharType="end"/>
      </w:r>
    </w:p>
    <w:p w:rsidR="0054360C" w:rsidRDefault="002777B2">
      <w:pPr>
        <w:tabs>
          <w:tab w:val="right" w:pos="9025"/>
        </w:tabs>
        <w:spacing w:before="200" w:line="240" w:lineRule="auto"/>
        <w:rPr>
          <w:b/>
          <w:noProof/>
          <w:color w:val="000000"/>
        </w:rPr>
      </w:pPr>
      <w:hyperlink w:anchor="_g4kmfra1vcqp">
        <w:r w:rsidR="0054360C">
          <w:rPr>
            <w:b/>
            <w:noProof/>
            <w:color w:val="000000"/>
          </w:rPr>
          <w:t>XIX. Otwarcie ofert</w:t>
        </w:r>
      </w:hyperlink>
      <w:r w:rsidR="0054360C">
        <w:rPr>
          <w:b/>
          <w:noProof/>
          <w:color w:val="000000"/>
        </w:rPr>
        <w:tab/>
      </w:r>
      <w:r w:rsidR="0054360C">
        <w:rPr>
          <w:noProof/>
        </w:rPr>
        <w:fldChar w:fldCharType="begin"/>
      </w:r>
      <w:r w:rsidR="0054360C">
        <w:rPr>
          <w:noProof/>
        </w:rPr>
        <w:instrText xml:space="preserve"> PAGEREF _g4kmfra1vcqp \h </w:instrText>
      </w:r>
      <w:r w:rsidR="0054360C">
        <w:rPr>
          <w:noProof/>
        </w:rPr>
      </w:r>
      <w:r w:rsidR="0054360C">
        <w:rPr>
          <w:noProof/>
        </w:rPr>
        <w:fldChar w:fldCharType="separate"/>
      </w:r>
      <w:r w:rsidR="00F338BD">
        <w:rPr>
          <w:noProof/>
        </w:rPr>
        <w:t>16</w:t>
      </w:r>
      <w:r w:rsidR="0054360C">
        <w:rPr>
          <w:noProof/>
        </w:rPr>
        <w:fldChar w:fldCharType="end"/>
      </w:r>
    </w:p>
    <w:p w:rsidR="0054360C" w:rsidRDefault="002777B2">
      <w:pPr>
        <w:tabs>
          <w:tab w:val="right" w:pos="9025"/>
        </w:tabs>
        <w:spacing w:before="200" w:line="240" w:lineRule="auto"/>
        <w:rPr>
          <w:b/>
          <w:noProof/>
          <w:color w:val="000000"/>
        </w:rPr>
      </w:pPr>
      <w:hyperlink w:anchor="_kc2xtpcwd955">
        <w:r w:rsidR="0054360C">
          <w:rPr>
            <w:b/>
            <w:noProof/>
            <w:color w:val="000000"/>
          </w:rPr>
          <w:t>XX. Opis kryteriów oceny ofert wraz z podaniem wag tych kryteriów i sposobu oceny ofert</w:t>
        </w:r>
      </w:hyperlink>
      <w:r w:rsidR="0054360C">
        <w:rPr>
          <w:b/>
          <w:noProof/>
          <w:color w:val="000000"/>
        </w:rPr>
        <w:tab/>
      </w:r>
      <w:r w:rsidR="0054360C">
        <w:rPr>
          <w:noProof/>
        </w:rPr>
        <w:fldChar w:fldCharType="begin"/>
      </w:r>
      <w:r w:rsidR="0054360C">
        <w:rPr>
          <w:noProof/>
        </w:rPr>
        <w:instrText xml:space="preserve"> PAGEREF _kc2xtpcwd955 \h </w:instrText>
      </w:r>
      <w:r w:rsidR="0054360C">
        <w:rPr>
          <w:noProof/>
        </w:rPr>
      </w:r>
      <w:r w:rsidR="0054360C">
        <w:rPr>
          <w:noProof/>
        </w:rPr>
        <w:fldChar w:fldCharType="separate"/>
      </w:r>
      <w:r w:rsidR="00F338BD">
        <w:rPr>
          <w:noProof/>
        </w:rPr>
        <w:t>16</w:t>
      </w:r>
      <w:r w:rsidR="0054360C">
        <w:rPr>
          <w:noProof/>
        </w:rPr>
        <w:fldChar w:fldCharType="end"/>
      </w:r>
    </w:p>
    <w:p w:rsidR="0054360C" w:rsidRDefault="002777B2">
      <w:pPr>
        <w:tabs>
          <w:tab w:val="right" w:pos="9025"/>
        </w:tabs>
        <w:spacing w:before="200" w:line="240" w:lineRule="auto"/>
        <w:rPr>
          <w:b/>
          <w:noProof/>
          <w:color w:val="000000"/>
        </w:rPr>
      </w:pPr>
      <w:hyperlink w:anchor="_jdd1gpfct9cq">
        <w:r w:rsidR="0054360C">
          <w:rPr>
            <w:b/>
            <w:noProof/>
            <w:color w:val="000000"/>
          </w:rPr>
          <w:t>XXI. Informacje o formalnościach, jakie powinny być dopełnione po wyborze oferty w celu zawarcia umowy</w:t>
        </w:r>
      </w:hyperlink>
      <w:r w:rsidR="0054360C">
        <w:rPr>
          <w:b/>
          <w:noProof/>
          <w:color w:val="000000"/>
        </w:rPr>
        <w:tab/>
      </w:r>
      <w:r w:rsidR="0054360C">
        <w:rPr>
          <w:noProof/>
        </w:rPr>
        <w:fldChar w:fldCharType="begin"/>
      </w:r>
      <w:r w:rsidR="0054360C">
        <w:rPr>
          <w:noProof/>
        </w:rPr>
        <w:instrText xml:space="preserve"> PAGEREF _jdd1gpfct9cq \h </w:instrText>
      </w:r>
      <w:r w:rsidR="0054360C">
        <w:rPr>
          <w:noProof/>
        </w:rPr>
      </w:r>
      <w:r w:rsidR="0054360C">
        <w:rPr>
          <w:noProof/>
        </w:rPr>
        <w:fldChar w:fldCharType="separate"/>
      </w:r>
      <w:r w:rsidR="00F338BD">
        <w:rPr>
          <w:noProof/>
        </w:rPr>
        <w:t>20</w:t>
      </w:r>
      <w:r w:rsidR="0054360C">
        <w:rPr>
          <w:noProof/>
        </w:rPr>
        <w:fldChar w:fldCharType="end"/>
      </w:r>
    </w:p>
    <w:p w:rsidR="0054360C" w:rsidRDefault="002777B2">
      <w:pPr>
        <w:tabs>
          <w:tab w:val="right" w:pos="9025"/>
        </w:tabs>
        <w:spacing w:before="200" w:line="240" w:lineRule="auto"/>
        <w:rPr>
          <w:b/>
          <w:noProof/>
          <w:color w:val="000000"/>
        </w:rPr>
      </w:pPr>
      <w:hyperlink w:anchor="_8o16t0j5rcy">
        <w:r w:rsidR="0054360C">
          <w:rPr>
            <w:b/>
            <w:noProof/>
            <w:color w:val="000000"/>
          </w:rPr>
          <w:t>XXII. Wymagania dotyczące zabezpieczenia należytego wykonania umowy</w:t>
        </w:r>
      </w:hyperlink>
      <w:r w:rsidR="0054360C">
        <w:rPr>
          <w:b/>
          <w:noProof/>
          <w:color w:val="000000"/>
        </w:rPr>
        <w:tab/>
      </w:r>
      <w:r w:rsidR="0054360C">
        <w:rPr>
          <w:noProof/>
        </w:rPr>
        <w:fldChar w:fldCharType="begin"/>
      </w:r>
      <w:r w:rsidR="0054360C">
        <w:rPr>
          <w:noProof/>
        </w:rPr>
        <w:instrText xml:space="preserve"> PAGEREF _8o16t0j5rcy \h </w:instrText>
      </w:r>
      <w:r w:rsidR="0054360C">
        <w:rPr>
          <w:noProof/>
        </w:rPr>
      </w:r>
      <w:r w:rsidR="0054360C">
        <w:rPr>
          <w:noProof/>
        </w:rPr>
        <w:fldChar w:fldCharType="separate"/>
      </w:r>
      <w:r w:rsidR="00F338BD">
        <w:rPr>
          <w:noProof/>
        </w:rPr>
        <w:t>20</w:t>
      </w:r>
      <w:r w:rsidR="0054360C">
        <w:rPr>
          <w:noProof/>
        </w:rPr>
        <w:fldChar w:fldCharType="end"/>
      </w:r>
    </w:p>
    <w:p w:rsidR="0054360C" w:rsidRDefault="002777B2">
      <w:pPr>
        <w:tabs>
          <w:tab w:val="right" w:pos="9025"/>
        </w:tabs>
        <w:spacing w:before="200" w:line="240" w:lineRule="auto"/>
        <w:rPr>
          <w:b/>
          <w:noProof/>
          <w:color w:val="000000"/>
        </w:rPr>
      </w:pPr>
      <w:hyperlink w:anchor="_n1rtepxw0unn">
        <w:r w:rsidR="0054360C">
          <w:rPr>
            <w:b/>
            <w:noProof/>
            <w:color w:val="000000"/>
          </w:rPr>
          <w:t>XXIII. Informacje o treści zawieranej umowy oraz możliwości jej zmiany</w:t>
        </w:r>
      </w:hyperlink>
      <w:r w:rsidR="0054360C">
        <w:rPr>
          <w:b/>
          <w:noProof/>
          <w:color w:val="000000"/>
        </w:rPr>
        <w:tab/>
      </w:r>
      <w:r w:rsidR="0054360C">
        <w:rPr>
          <w:noProof/>
        </w:rPr>
        <w:fldChar w:fldCharType="begin"/>
      </w:r>
      <w:r w:rsidR="0054360C">
        <w:rPr>
          <w:noProof/>
        </w:rPr>
        <w:instrText xml:space="preserve"> PAGEREF _n1rtepxw0unn \h </w:instrText>
      </w:r>
      <w:r w:rsidR="0054360C">
        <w:rPr>
          <w:noProof/>
        </w:rPr>
      </w:r>
      <w:r w:rsidR="0054360C">
        <w:rPr>
          <w:noProof/>
        </w:rPr>
        <w:fldChar w:fldCharType="separate"/>
      </w:r>
      <w:r w:rsidR="00F338BD">
        <w:rPr>
          <w:noProof/>
        </w:rPr>
        <w:t>20</w:t>
      </w:r>
      <w:r w:rsidR="0054360C">
        <w:rPr>
          <w:noProof/>
        </w:rPr>
        <w:fldChar w:fldCharType="end"/>
      </w:r>
    </w:p>
    <w:p w:rsidR="0054360C" w:rsidRDefault="002777B2">
      <w:pPr>
        <w:tabs>
          <w:tab w:val="right" w:pos="9025"/>
        </w:tabs>
        <w:spacing w:before="200" w:line="240" w:lineRule="auto"/>
        <w:rPr>
          <w:b/>
          <w:noProof/>
          <w:color w:val="000000"/>
        </w:rPr>
      </w:pPr>
      <w:hyperlink w:anchor="_kmfqfyi30wag">
        <w:r w:rsidR="0054360C">
          <w:rPr>
            <w:b/>
            <w:noProof/>
            <w:color w:val="000000"/>
          </w:rPr>
          <w:t>XIV. Pouczenie o środkach ochrony prawnej przysługujących Wykonawcy</w:t>
        </w:r>
      </w:hyperlink>
      <w:r w:rsidR="0054360C">
        <w:rPr>
          <w:b/>
          <w:noProof/>
          <w:color w:val="000000"/>
        </w:rPr>
        <w:tab/>
      </w:r>
      <w:r w:rsidR="0054360C">
        <w:rPr>
          <w:noProof/>
        </w:rPr>
        <w:fldChar w:fldCharType="begin"/>
      </w:r>
      <w:r w:rsidR="0054360C">
        <w:rPr>
          <w:noProof/>
        </w:rPr>
        <w:instrText xml:space="preserve"> PAGEREF _kmfqfyi30wag \h </w:instrText>
      </w:r>
      <w:r w:rsidR="0054360C">
        <w:rPr>
          <w:noProof/>
        </w:rPr>
      </w:r>
      <w:r w:rsidR="0054360C">
        <w:rPr>
          <w:noProof/>
        </w:rPr>
        <w:fldChar w:fldCharType="separate"/>
      </w:r>
      <w:r w:rsidR="00F338BD">
        <w:rPr>
          <w:noProof/>
        </w:rPr>
        <w:t>21</w:t>
      </w:r>
      <w:r w:rsidR="0054360C">
        <w:rPr>
          <w:noProof/>
        </w:rPr>
        <w:fldChar w:fldCharType="end"/>
      </w:r>
    </w:p>
    <w:p w:rsidR="0054360C" w:rsidRDefault="002777B2">
      <w:pPr>
        <w:tabs>
          <w:tab w:val="right" w:pos="9025"/>
        </w:tabs>
        <w:spacing w:before="200" w:after="80" w:line="240" w:lineRule="auto"/>
        <w:rPr>
          <w:b/>
          <w:color w:val="000000"/>
        </w:rPr>
      </w:pPr>
      <w:hyperlink w:anchor="_uarrfy5kozla">
        <w:r w:rsidR="0054360C">
          <w:rPr>
            <w:b/>
            <w:noProof/>
            <w:color w:val="000000"/>
          </w:rPr>
          <w:t>XXV. Spis załączników</w:t>
        </w:r>
      </w:hyperlink>
      <w:r w:rsidR="0054360C">
        <w:rPr>
          <w:b/>
          <w:noProof/>
          <w:color w:val="000000"/>
        </w:rPr>
        <w:tab/>
      </w:r>
      <w:r w:rsidR="0054360C">
        <w:rPr>
          <w:noProof/>
        </w:rPr>
        <w:fldChar w:fldCharType="begin"/>
      </w:r>
      <w:r w:rsidR="0054360C">
        <w:rPr>
          <w:noProof/>
        </w:rPr>
        <w:instrText xml:space="preserve"> PAGEREF _uarrfy5kozla \h </w:instrText>
      </w:r>
      <w:r w:rsidR="0054360C">
        <w:rPr>
          <w:noProof/>
        </w:rPr>
      </w:r>
      <w:r w:rsidR="0054360C">
        <w:rPr>
          <w:noProof/>
        </w:rPr>
        <w:fldChar w:fldCharType="separate"/>
      </w:r>
      <w:r w:rsidR="00F338BD">
        <w:rPr>
          <w:noProof/>
        </w:rPr>
        <w:t>22</w:t>
      </w:r>
      <w:r w:rsidR="0054360C">
        <w:rPr>
          <w:noProof/>
        </w:rPr>
        <w:fldChar w:fldCharType="end"/>
      </w:r>
      <w:r w:rsidR="0054360C">
        <w:fldChar w:fldCharType="end"/>
      </w:r>
    </w:p>
    <w:p w:rsidR="0054360C" w:rsidRDefault="0054360C">
      <w:pPr>
        <w:spacing w:before="240" w:after="240"/>
      </w:pPr>
    </w:p>
    <w:p w:rsidR="0054360C" w:rsidRPr="009F7DBB" w:rsidRDefault="0054360C">
      <w:pPr>
        <w:pStyle w:val="Nagwek2"/>
        <w:rPr>
          <w:rFonts w:ascii="Calibri" w:hAnsi="Calibri" w:cs="Calibri"/>
        </w:rPr>
      </w:pPr>
      <w:bookmarkStart w:id="0" w:name="_kabgz8l7slm3" w:colFirst="0" w:colLast="0"/>
      <w:bookmarkEnd w:id="0"/>
      <w:r w:rsidRPr="009F7DBB">
        <w:rPr>
          <w:rFonts w:ascii="Calibri" w:hAnsi="Calibri" w:cs="Calibri"/>
        </w:rPr>
        <w:t>I. Nazwa oraz adres Zamawiającego</w:t>
      </w:r>
    </w:p>
    <w:p w:rsidR="0054360C" w:rsidRPr="009F7DBB" w:rsidRDefault="0054360C" w:rsidP="009F7DBB">
      <w:pPr>
        <w:rPr>
          <w:rFonts w:ascii="Calibri" w:hAnsi="Calibri" w:cs="Calibri"/>
          <w:b/>
        </w:rPr>
      </w:pPr>
      <w:r w:rsidRPr="009F7DBB">
        <w:rPr>
          <w:rFonts w:ascii="Calibri" w:hAnsi="Calibri" w:cs="Calibri"/>
          <w:b/>
        </w:rPr>
        <w:t>UNIWERSYTET EKONOMICZNY W POZNANIU</w:t>
      </w:r>
    </w:p>
    <w:p w:rsidR="0054360C" w:rsidRPr="009F7DBB" w:rsidRDefault="0054360C" w:rsidP="009F7DBB">
      <w:pPr>
        <w:rPr>
          <w:rFonts w:ascii="Calibri" w:hAnsi="Calibri" w:cs="Calibri"/>
          <w:b/>
        </w:rPr>
      </w:pPr>
      <w:r w:rsidRPr="009F7DBB">
        <w:rPr>
          <w:rFonts w:ascii="Calibri" w:hAnsi="Calibri" w:cs="Calibri"/>
          <w:b/>
        </w:rPr>
        <w:t>Al. Niepodległości 10</w:t>
      </w:r>
    </w:p>
    <w:p w:rsidR="0054360C" w:rsidRPr="009F7DBB" w:rsidRDefault="0054360C" w:rsidP="009F7DBB">
      <w:pPr>
        <w:rPr>
          <w:rFonts w:ascii="Calibri" w:hAnsi="Calibri" w:cs="Calibri"/>
          <w:b/>
        </w:rPr>
      </w:pPr>
      <w:r w:rsidRPr="009F7DBB">
        <w:rPr>
          <w:rFonts w:ascii="Calibri" w:hAnsi="Calibri" w:cs="Calibri"/>
          <w:b/>
        </w:rPr>
        <w:t>NIP: 7770005497</w:t>
      </w:r>
    </w:p>
    <w:p w:rsidR="0054360C" w:rsidRPr="009F7DBB" w:rsidRDefault="0054360C" w:rsidP="009F7DBB">
      <w:pPr>
        <w:rPr>
          <w:rFonts w:ascii="Calibri" w:hAnsi="Calibri" w:cs="Calibri"/>
          <w:b/>
        </w:rPr>
      </w:pPr>
      <w:r w:rsidRPr="009F7DBB">
        <w:rPr>
          <w:rFonts w:ascii="Calibri" w:hAnsi="Calibri" w:cs="Calibri"/>
          <w:b/>
        </w:rPr>
        <w:t>godziny pracy: 7;30 – 15:30</w:t>
      </w:r>
    </w:p>
    <w:p w:rsidR="0054360C" w:rsidRPr="005531E2" w:rsidRDefault="0054360C" w:rsidP="009F7DBB">
      <w:pPr>
        <w:rPr>
          <w:rFonts w:ascii="Calibri" w:hAnsi="Calibri" w:cs="Calibri"/>
          <w:b/>
          <w:lang w:val="en-US"/>
        </w:rPr>
      </w:pPr>
      <w:r w:rsidRPr="005531E2">
        <w:rPr>
          <w:rFonts w:ascii="Calibri" w:hAnsi="Calibri" w:cs="Calibri"/>
          <w:b/>
          <w:lang w:val="en-US"/>
        </w:rPr>
        <w:t>tel. 61 85 69 279 mail: zp@ue.poznan.pl</w:t>
      </w:r>
    </w:p>
    <w:p w:rsidR="0054360C" w:rsidRPr="009F7DBB" w:rsidRDefault="0054360C" w:rsidP="009F7DBB">
      <w:pPr>
        <w:jc w:val="both"/>
        <w:rPr>
          <w:rFonts w:ascii="Calibri" w:hAnsi="Calibri" w:cs="Calibri"/>
          <w:b/>
          <w:u w:val="single"/>
        </w:rPr>
      </w:pPr>
      <w:r w:rsidRPr="009F7DBB">
        <w:rPr>
          <w:rFonts w:ascii="Calibri" w:hAnsi="Calibri" w:cs="Calibri"/>
          <w:b/>
          <w:u w:val="single"/>
        </w:rPr>
        <w:t xml:space="preserve">Uwaga! </w:t>
      </w:r>
      <w:r w:rsidRPr="009F7DBB">
        <w:rPr>
          <w:rFonts w:ascii="Calibri" w:hAnsi="Calibri" w:cs="Calibri"/>
          <w:u w:val="single"/>
        </w:rPr>
        <w:t xml:space="preserve">Zamawiający przypomina, że w toku postępowania zgodnie z art. 61 ust. 2 ustawy PZP komunikacja ustna (w tym telefoniczna) dopuszczalna jest jedynie w toku negocjacji lub dialogu oraz w odniesieniu do informacji, które nie są istotne. Zasady dotyczące sposobu komunikowania się zostały przez Zamawiającego umieszczone </w:t>
      </w:r>
      <w:r w:rsidRPr="009F7DBB">
        <w:rPr>
          <w:rFonts w:ascii="Calibri" w:hAnsi="Calibri" w:cs="Calibri"/>
          <w:b/>
          <w:u w:val="single"/>
        </w:rPr>
        <w:t>w rozdziale XIII pkt 3.</w:t>
      </w:r>
    </w:p>
    <w:p w:rsidR="0054360C" w:rsidRPr="009F7DBB" w:rsidRDefault="0054360C">
      <w:pPr>
        <w:pStyle w:val="Nagwek2"/>
        <w:spacing w:before="240" w:after="240"/>
        <w:rPr>
          <w:rFonts w:ascii="Calibri" w:hAnsi="Calibri" w:cs="Calibri"/>
        </w:rPr>
      </w:pPr>
      <w:bookmarkStart w:id="1" w:name="_qj2p3iyqlwum" w:colFirst="0" w:colLast="0"/>
      <w:bookmarkEnd w:id="1"/>
      <w:r w:rsidRPr="009F7DBB">
        <w:rPr>
          <w:rFonts w:ascii="Calibri" w:hAnsi="Calibri" w:cs="Calibri"/>
        </w:rPr>
        <w:t>II. Ochrona danych osobowych</w:t>
      </w:r>
    </w:p>
    <w:p w:rsidR="0054360C" w:rsidRPr="009F7DBB" w:rsidRDefault="0054360C" w:rsidP="00617DEA">
      <w:pPr>
        <w:numPr>
          <w:ilvl w:val="0"/>
          <w:numId w:val="21"/>
        </w:numPr>
        <w:ind w:left="284"/>
        <w:jc w:val="both"/>
        <w:rPr>
          <w:rFonts w:ascii="Calibri" w:hAnsi="Calibri" w:cs="Calibri"/>
        </w:rPr>
      </w:pPr>
      <w:r w:rsidRPr="009F7DBB">
        <w:rPr>
          <w:rFonts w:ascii="Calibri" w:hAnsi="Calibri" w:cs="Calibr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administratorem Pani/Pana danych osobowych jest Uniwersytet Ekonomiczny w Poznaniu.</w:t>
      </w:r>
    </w:p>
    <w:p w:rsidR="0054360C" w:rsidRPr="003E135B" w:rsidRDefault="0054360C" w:rsidP="00617DEA">
      <w:pPr>
        <w:numPr>
          <w:ilvl w:val="0"/>
          <w:numId w:val="10"/>
        </w:numPr>
        <w:ind w:left="709" w:hanging="401"/>
        <w:jc w:val="both"/>
        <w:rPr>
          <w:rFonts w:ascii="Calibri" w:hAnsi="Calibri" w:cs="Calibri"/>
          <w:color w:val="000000"/>
        </w:rPr>
      </w:pPr>
      <w:r w:rsidRPr="009F7DBB">
        <w:rPr>
          <w:rFonts w:ascii="Calibri" w:hAnsi="Calibri" w:cs="Calibri"/>
        </w:rPr>
        <w:t>administrator wyznaczył Inspektora Danych Osobowych, z którym można się kontaktować pod adresem e-mail</w:t>
      </w:r>
      <w:r w:rsidRPr="003E135B">
        <w:rPr>
          <w:rFonts w:ascii="Calibri" w:hAnsi="Calibri" w:cs="Calibri"/>
          <w:color w:val="000000"/>
        </w:rPr>
        <w:t>: rodo@ue.poznan.pl</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przetwarzane będą na podstawie art. 6 ust. 1 lit. c RODO w celu związanym z przedmiotowym postępowaniem o udzielenie zamówienia publicznego, prowadzonym w trybie przetargu nieograniczonego.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odbiorcami Pani/Pana danych osobowych będą osoby lub podmioty, którym udostępniona zostanie dokumentacja postępowania w oparciu o art. 74 ustawy PZP</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będą przechowywane, zgodnie z art. 78 ust. 1 PZP przez okres 4 lat od dnia zakończenia postępowania o udzielenie zamówienia, a jeżeli czas trwania umowy przekracza 4 lata, okres przechowywania obejmuje cały czas trwania umowy;</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obowiązek podania przez Panią/Pana danych osobowych bezpośrednio Pani/Pana dotyczących jest wymogiem ustawowym określonym w przepisach ustawy PZP, związanym z udziałem w postępowaniu o udzielenie zamówienia publicznego.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w odniesieniu do Pani/Pana danych osobowych decyzje nie będą podejmowane w sposób zautomatyzowany, stosownie do art. 22 RODO.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posiada Pani/Pan:</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Pr="009F7DBB">
        <w:rPr>
          <w:rFonts w:ascii="Calibri" w:hAnsi="Calibri" w:cs="Calibri"/>
        </w:rPr>
        <w:lastRenderedPageBreak/>
        <w:t>publicznego lub konkursu albo sprecyzowanie nazwy lub daty zakończonego postępowania o udzielenie zamówienia);</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16 RODO prawo do sprostowania Pani/Pana danych osobowych (</w:t>
      </w:r>
      <w:r w:rsidRPr="009F7DBB">
        <w:rPr>
          <w:rFonts w:ascii="Calibri" w:hAnsi="Calibri" w:cs="Calibr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Calibri" w:hAnsi="Calibri" w:cs="Calibr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prawo do wniesienia skargi do Prezesa Urzędu Ochrony Danych Osobowych, gdy uzna Pani/Pan, że przetwarzanie danych osobowych Pani/Pana dotyczących narusza przepisy RODO; </w:t>
      </w:r>
      <w:r w:rsidRPr="009F7DBB">
        <w:rPr>
          <w:rFonts w:ascii="Calibri" w:hAnsi="Calibri" w:cs="Calibri"/>
          <w:i/>
        </w:rPr>
        <w:t xml:space="preserve">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nie przysługuje Pani/Panu:</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w związku z art. 17 ust. 3 lit. b, d lub e RODO prawo do usunięcia danych osobowych;</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prawo do przenoszenia danych osobowych, o którym mowa w art. 20 RODO;</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 xml:space="preserve">na podstawie art. 21 RODO prawo sprzeciwu, wobec przetwarzania danych osobowych, gdyż podstawą prawną przetwarzania Pani/Pana danych osobowych jest art. 6 ust. 1 lit. c RODO;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54360C" w:rsidRPr="009F7DBB" w:rsidRDefault="0054360C">
      <w:pPr>
        <w:pStyle w:val="Nagwek2"/>
        <w:spacing w:before="240" w:after="240"/>
        <w:rPr>
          <w:rFonts w:ascii="Calibri" w:hAnsi="Calibri" w:cs="Calibri"/>
        </w:rPr>
      </w:pPr>
      <w:bookmarkStart w:id="2" w:name="_epsepounxnv1" w:colFirst="0" w:colLast="0"/>
      <w:bookmarkEnd w:id="2"/>
      <w:r w:rsidRPr="009F7DBB">
        <w:rPr>
          <w:rFonts w:ascii="Calibri" w:hAnsi="Calibri" w:cs="Calibri"/>
        </w:rPr>
        <w:t>III. Tryb udzielania zamówienia</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Niniejsze postępowanie prowadzone jest w trybie podstawowym o jakim stanowi art. 275 pkt 1 PZP oraz niniejszej Specyfikacji Warunków Zamówienia, zwaną dalej „SWZ”. </w:t>
      </w:r>
    </w:p>
    <w:p w:rsidR="0054360C" w:rsidRPr="00115EA4" w:rsidRDefault="0054360C" w:rsidP="00617DEA">
      <w:pPr>
        <w:numPr>
          <w:ilvl w:val="0"/>
          <w:numId w:val="25"/>
        </w:numPr>
        <w:ind w:left="426"/>
        <w:jc w:val="both"/>
        <w:rPr>
          <w:rFonts w:ascii="Calibri" w:hAnsi="Calibri" w:cs="Calibri"/>
        </w:rPr>
      </w:pPr>
      <w:r w:rsidRPr="00115EA4">
        <w:rPr>
          <w:rFonts w:ascii="Calibri" w:hAnsi="Calibri" w:cs="Calibri"/>
        </w:rPr>
        <w:t xml:space="preserve">Zamawiający nie przewiduje prowadzenia negocjacji.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Szacunkowa wartość przedmiotowego zamówienia nie przekracza progów unijnych o jakich mowa w art. 3 ustawy PZP.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aukcji elektronicznej.</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złożenia oferty w postaci katalogów elektronicznych.</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prowadzi postępowania w celu zawarcia umowy ramowej.</w:t>
      </w:r>
    </w:p>
    <w:p w:rsidR="0054360C" w:rsidRDefault="0054360C" w:rsidP="00617DEA">
      <w:pPr>
        <w:numPr>
          <w:ilvl w:val="0"/>
          <w:numId w:val="25"/>
        </w:numPr>
        <w:ind w:left="426"/>
        <w:jc w:val="both"/>
        <w:rPr>
          <w:rFonts w:ascii="Calibri" w:hAnsi="Calibri" w:cs="Calibri"/>
        </w:rPr>
      </w:pPr>
      <w:r w:rsidRPr="009F7DBB">
        <w:rPr>
          <w:rFonts w:ascii="Calibri" w:hAnsi="Calibri" w:cs="Calibri"/>
        </w:rPr>
        <w:t>Zamawiający nie zastrzega możliwości ubiegania się o udzielenie zamówienia wyłącznie przez Wykonawcó</w:t>
      </w:r>
      <w:r>
        <w:rPr>
          <w:rFonts w:ascii="Calibri" w:hAnsi="Calibri" w:cs="Calibri"/>
        </w:rPr>
        <w:t>w, o których mowa w art. 94 PZP.</w:t>
      </w:r>
    </w:p>
    <w:p w:rsidR="0054360C" w:rsidRPr="009F7DBB" w:rsidRDefault="0054360C" w:rsidP="00617DEA">
      <w:pPr>
        <w:numPr>
          <w:ilvl w:val="0"/>
          <w:numId w:val="25"/>
        </w:numPr>
        <w:ind w:left="426"/>
        <w:jc w:val="both"/>
        <w:rPr>
          <w:rFonts w:ascii="Calibri" w:hAnsi="Calibri" w:cs="Calibri"/>
        </w:rPr>
      </w:pPr>
      <w:r>
        <w:rPr>
          <w:rFonts w:ascii="Calibri" w:hAnsi="Calibri" w:cs="Calibri"/>
        </w:rPr>
        <w:t>Zamawiający nie podzielił zamówienia na części.</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Zamawiający nie określa dodatkowych wymagań związanych z zatrudnianiem osób, o których mowa w art. 96 ust. 2 pkt 2 PZP </w:t>
      </w:r>
    </w:p>
    <w:p w:rsidR="0054360C" w:rsidRDefault="0054360C">
      <w:pPr>
        <w:pStyle w:val="Nagwek2"/>
        <w:spacing w:before="240" w:after="240"/>
      </w:pPr>
      <w:bookmarkStart w:id="3" w:name="_x24vtaagcm5x" w:colFirst="0" w:colLast="0"/>
      <w:bookmarkEnd w:id="3"/>
      <w:r>
        <w:lastRenderedPageBreak/>
        <w:t>IV. Opis przedmiotu zamówienia</w:t>
      </w:r>
    </w:p>
    <w:p w:rsidR="0054360C" w:rsidRDefault="0054360C" w:rsidP="00492E2D">
      <w:pPr>
        <w:numPr>
          <w:ilvl w:val="0"/>
          <w:numId w:val="1"/>
        </w:numPr>
        <w:jc w:val="both"/>
        <w:rPr>
          <w:rFonts w:ascii="Calibri" w:hAnsi="Calibri" w:cs="Calibri"/>
          <w:b/>
        </w:rPr>
      </w:pPr>
      <w:r w:rsidRPr="00492E2D">
        <w:rPr>
          <w:rFonts w:ascii="Calibri" w:hAnsi="Calibri" w:cs="Calibri"/>
          <w:b/>
        </w:rPr>
        <w:t xml:space="preserve">Wykonanie modernizacji systemów sterowania AV w salach dydaktycznych  i </w:t>
      </w:r>
      <w:r w:rsidR="007C6202">
        <w:rPr>
          <w:rFonts w:ascii="Calibri" w:hAnsi="Calibri" w:cs="Calibri"/>
          <w:b/>
        </w:rPr>
        <w:t xml:space="preserve">salach konferencyjnych </w:t>
      </w:r>
      <w:r w:rsidRPr="00492E2D">
        <w:rPr>
          <w:rFonts w:ascii="Calibri" w:hAnsi="Calibri" w:cs="Calibri"/>
          <w:b/>
        </w:rPr>
        <w:t>Uniwersytetu Ekonomicznego w Poznaniu</w:t>
      </w:r>
      <w:r>
        <w:rPr>
          <w:rFonts w:ascii="Calibri" w:hAnsi="Calibri" w:cs="Calibri"/>
          <w:b/>
        </w:rPr>
        <w:t>.</w:t>
      </w:r>
    </w:p>
    <w:p w:rsidR="0054360C" w:rsidRPr="00492E2D" w:rsidRDefault="0054360C" w:rsidP="00492E2D">
      <w:pPr>
        <w:pStyle w:val="Akapitzlist"/>
        <w:numPr>
          <w:ilvl w:val="0"/>
          <w:numId w:val="1"/>
        </w:numPr>
        <w:jc w:val="both"/>
        <w:rPr>
          <w:sz w:val="20"/>
          <w:szCs w:val="20"/>
        </w:rPr>
      </w:pPr>
      <w:r w:rsidRPr="00492E2D">
        <w:rPr>
          <w:rFonts w:ascii="Calibri" w:hAnsi="Calibri" w:cs="Calibri"/>
        </w:rPr>
        <w:t xml:space="preserve">Wspólny Słownik Zamówień CPV: </w:t>
      </w:r>
      <w:r w:rsidRPr="00492E2D">
        <w:rPr>
          <w:rFonts w:ascii="Calibri" w:hAnsi="Calibri" w:cs="Calibri"/>
          <w:b/>
          <w:bCs/>
        </w:rPr>
        <w:t>32321200-1; 32322000-6; 32351300-1;</w:t>
      </w:r>
      <w:r>
        <w:rPr>
          <w:rFonts w:ascii="Calibri" w:hAnsi="Calibri" w:cs="Calibri"/>
          <w:b/>
          <w:bCs/>
        </w:rPr>
        <w:t xml:space="preserve"> </w:t>
      </w:r>
      <w:r w:rsidRPr="00492E2D">
        <w:rPr>
          <w:rFonts w:ascii="Calibri" w:hAnsi="Calibri" w:cs="Calibri"/>
          <w:b/>
          <w:bCs/>
        </w:rPr>
        <w:t xml:space="preserve">51900000-1 </w:t>
      </w:r>
    </w:p>
    <w:p w:rsidR="0054360C" w:rsidRPr="00F90B86" w:rsidRDefault="0054360C" w:rsidP="00C55B88">
      <w:pPr>
        <w:pStyle w:val="Akapitzlist"/>
        <w:numPr>
          <w:ilvl w:val="0"/>
          <w:numId w:val="1"/>
        </w:numPr>
        <w:jc w:val="both"/>
        <w:rPr>
          <w:sz w:val="20"/>
          <w:szCs w:val="20"/>
        </w:rPr>
      </w:pPr>
      <w:r w:rsidRPr="00C55B88">
        <w:rPr>
          <w:sz w:val="20"/>
          <w:szCs w:val="20"/>
        </w:rPr>
        <w:t xml:space="preserve">Zamawiający </w:t>
      </w:r>
      <w:r>
        <w:rPr>
          <w:sz w:val="20"/>
          <w:szCs w:val="20"/>
        </w:rPr>
        <w:t xml:space="preserve">nie </w:t>
      </w:r>
      <w:r w:rsidRPr="00C55B88">
        <w:rPr>
          <w:sz w:val="20"/>
          <w:szCs w:val="20"/>
        </w:rPr>
        <w:t xml:space="preserve">podzielił zamówienie na części </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 xml:space="preserve">Zamawiający </w:t>
      </w:r>
      <w:r>
        <w:rPr>
          <w:rFonts w:ascii="Calibri" w:hAnsi="Calibri" w:cs="Calibri"/>
        </w:rPr>
        <w:t xml:space="preserve">nie </w:t>
      </w:r>
      <w:r w:rsidRPr="00760F86">
        <w:rPr>
          <w:rFonts w:ascii="Calibri" w:hAnsi="Calibri" w:cs="Calibri"/>
        </w:rPr>
        <w:t>dopuszcza składania ofert częściowych.</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Zamawiający nie dopuszcza składania ofert wariantowych oraz w postaci katalogów elektronicznych.</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Zamawiający nie przewiduje udzielania zamówień, o których mowa w art. 214 ust. 1 pkt 7 i 8.</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 xml:space="preserve">Szczegółowy opis oraz sposób realizacji zamówienia </w:t>
      </w:r>
      <w:r>
        <w:rPr>
          <w:rFonts w:ascii="Calibri" w:hAnsi="Calibri" w:cs="Calibri"/>
        </w:rPr>
        <w:t>znajduje się w OPZ załącznik nr 1 oraz w formularzu specyfikacji technicznej</w:t>
      </w:r>
      <w:r w:rsidRPr="00760F86">
        <w:rPr>
          <w:rFonts w:ascii="Calibri" w:hAnsi="Calibri" w:cs="Calibri"/>
        </w:rPr>
        <w:t xml:space="preserve"> </w:t>
      </w:r>
      <w:r w:rsidRPr="00C55B88">
        <w:rPr>
          <w:rFonts w:ascii="Calibri" w:hAnsi="Calibri" w:cs="Calibri"/>
        </w:rPr>
        <w:t xml:space="preserve">Załącznik nr </w:t>
      </w:r>
      <w:r w:rsidR="00677557">
        <w:rPr>
          <w:rFonts w:ascii="Calibri" w:hAnsi="Calibri" w:cs="Calibri"/>
        </w:rPr>
        <w:t xml:space="preserve">3 oraz projektowanych postanowieniach </w:t>
      </w:r>
      <w:r>
        <w:rPr>
          <w:rFonts w:ascii="Calibri" w:hAnsi="Calibri" w:cs="Calibri"/>
        </w:rPr>
        <w:t xml:space="preserve"> umowy załącznik nr 2</w:t>
      </w:r>
      <w:r w:rsidRPr="00C55B88">
        <w:rPr>
          <w:rFonts w:ascii="Calibri" w:hAnsi="Calibri" w:cs="Calibri"/>
        </w:rPr>
        <w:t>.</w:t>
      </w:r>
    </w:p>
    <w:p w:rsidR="0054360C" w:rsidRDefault="0054360C">
      <w:pPr>
        <w:pStyle w:val="Nagwek2"/>
      </w:pPr>
      <w:bookmarkStart w:id="4" w:name="_s0i9odf430x7" w:colFirst="0" w:colLast="0"/>
      <w:bookmarkEnd w:id="4"/>
      <w:r>
        <w:t>V. Wizja lokalna</w:t>
      </w:r>
    </w:p>
    <w:p w:rsidR="0054360C" w:rsidRPr="00760F86" w:rsidRDefault="0054360C" w:rsidP="00617DEA">
      <w:pPr>
        <w:numPr>
          <w:ilvl w:val="0"/>
          <w:numId w:val="12"/>
        </w:numPr>
        <w:spacing w:before="240" w:after="40"/>
        <w:ind w:left="426"/>
        <w:jc w:val="both"/>
        <w:rPr>
          <w:rFonts w:ascii="Calibri" w:hAnsi="Calibri" w:cs="Calibri"/>
        </w:rPr>
      </w:pPr>
      <w:r w:rsidRPr="00760F86">
        <w:rPr>
          <w:rFonts w:ascii="Calibri" w:hAnsi="Calibri" w:cs="Calibri"/>
        </w:rPr>
        <w:t>Zamawiający w niniejszym postępowaniu nie przewiduje wizji lokalnej.</w:t>
      </w:r>
    </w:p>
    <w:p w:rsidR="0054360C" w:rsidRDefault="0054360C">
      <w:pPr>
        <w:pStyle w:val="Nagwek2"/>
      </w:pPr>
      <w:bookmarkStart w:id="5" w:name="_l3y36xf8w2mt" w:colFirst="0" w:colLast="0"/>
      <w:bookmarkEnd w:id="5"/>
      <w:r>
        <w:t>VI. Podwykonawstwo</w:t>
      </w:r>
    </w:p>
    <w:p w:rsidR="0054360C" w:rsidRPr="00760F86" w:rsidRDefault="0054360C" w:rsidP="00617DEA">
      <w:pPr>
        <w:numPr>
          <w:ilvl w:val="0"/>
          <w:numId w:val="9"/>
        </w:numPr>
        <w:spacing w:before="240"/>
        <w:jc w:val="both"/>
        <w:rPr>
          <w:rFonts w:ascii="Calibri" w:hAnsi="Calibri" w:cs="Calibri"/>
        </w:rPr>
      </w:pPr>
      <w:r w:rsidRPr="00760F86">
        <w:rPr>
          <w:rFonts w:ascii="Calibri" w:hAnsi="Calibri" w:cs="Calibri"/>
        </w:rPr>
        <w:t xml:space="preserve">Wykonawca może powierzyć wykonanie części zamówienia podwykonawcy (podwykonawcom). </w:t>
      </w:r>
    </w:p>
    <w:p w:rsidR="0054360C" w:rsidRPr="00C24D81" w:rsidRDefault="0054360C" w:rsidP="00617DEA">
      <w:pPr>
        <w:numPr>
          <w:ilvl w:val="0"/>
          <w:numId w:val="9"/>
        </w:numPr>
        <w:jc w:val="both"/>
        <w:rPr>
          <w:rFonts w:ascii="Calibri" w:hAnsi="Calibri" w:cs="Calibri"/>
          <w:color w:val="000000"/>
        </w:rPr>
      </w:pPr>
      <w:r w:rsidRPr="00C24D81">
        <w:rPr>
          <w:rFonts w:ascii="Calibri" w:hAnsi="Calibri" w:cs="Calibri"/>
          <w:color w:val="000000"/>
        </w:rPr>
        <w:t>Zamawiający nie zastrzega obowiązku osobistego wykonania przez Wykonawcę kluczowych części zamówienia.</w:t>
      </w:r>
    </w:p>
    <w:p w:rsidR="0054360C" w:rsidRPr="000A0770" w:rsidRDefault="0054360C" w:rsidP="00617DEA">
      <w:pPr>
        <w:numPr>
          <w:ilvl w:val="0"/>
          <w:numId w:val="9"/>
        </w:numPr>
        <w:jc w:val="both"/>
        <w:rPr>
          <w:rFonts w:ascii="Calibri" w:hAnsi="Calibri" w:cs="Calibri"/>
        </w:rPr>
      </w:pPr>
      <w:r w:rsidRPr="00760F86">
        <w:rPr>
          <w:rFonts w:ascii="Calibri" w:hAnsi="Calibri" w:cs="Calibri"/>
        </w:rPr>
        <w:t>Zamawiający wymaga, aby w przypadku powierzenia części zamówienia podwykonawcom, Wykonawca wskazał w ofercie części zamówienia, których wykonanie zamierza powierzyć podwykonawcom oraz podał (o ile są mu wiadome na tym etapie) nazwy (firmy) tych podwykonawców.</w:t>
      </w:r>
      <w:r w:rsidRPr="00760F86">
        <w:rPr>
          <w:rFonts w:ascii="Calibri" w:hAnsi="Calibri" w:cs="Calibri"/>
          <w:vertAlign w:val="superscript"/>
        </w:rPr>
        <w:t>.</w:t>
      </w:r>
    </w:p>
    <w:p w:rsidR="0054360C" w:rsidRPr="000A0770" w:rsidRDefault="0054360C" w:rsidP="00617DEA">
      <w:pPr>
        <w:numPr>
          <w:ilvl w:val="0"/>
          <w:numId w:val="9"/>
        </w:numPr>
        <w:jc w:val="both"/>
        <w:rPr>
          <w:rFonts w:ascii="Calibri" w:hAnsi="Calibri" w:cs="Calibri"/>
        </w:rPr>
      </w:pPr>
      <w:r>
        <w:rPr>
          <w:rFonts w:ascii="Calibri" w:hAnsi="Calibri" w:cs="Calibri"/>
        </w:rPr>
        <w:t>P</w:t>
      </w:r>
      <w:r w:rsidRPr="000A0770">
        <w:rPr>
          <w:rFonts w:ascii="Calibri" w:hAnsi="Calibri" w:cs="Calibri"/>
        </w:rPr>
        <w:t>odwykonawcy muszą speł</w:t>
      </w:r>
      <w:r>
        <w:rPr>
          <w:rFonts w:ascii="Calibri" w:hAnsi="Calibri" w:cs="Calibri"/>
        </w:rPr>
        <w:t>niać</w:t>
      </w:r>
      <w:r w:rsidRPr="000A0770">
        <w:rPr>
          <w:rFonts w:ascii="Calibri" w:hAnsi="Calibri" w:cs="Calibri"/>
        </w:rPr>
        <w:t xml:space="preserve"> te</w:t>
      </w:r>
      <w:r>
        <w:rPr>
          <w:rFonts w:ascii="Calibri" w:hAnsi="Calibri" w:cs="Calibri"/>
        </w:rPr>
        <w:t xml:space="preserve"> </w:t>
      </w:r>
      <w:r w:rsidRPr="000A0770">
        <w:rPr>
          <w:rFonts w:ascii="Calibri" w:hAnsi="Calibri" w:cs="Calibri"/>
        </w:rPr>
        <w:t>same warunki</w:t>
      </w:r>
      <w:r>
        <w:rPr>
          <w:rFonts w:ascii="Calibri" w:hAnsi="Calibri" w:cs="Calibri"/>
        </w:rPr>
        <w:t xml:space="preserve"> </w:t>
      </w:r>
      <w:r w:rsidRPr="000A0770">
        <w:rPr>
          <w:rFonts w:ascii="Calibri" w:hAnsi="Calibri" w:cs="Calibri"/>
        </w:rPr>
        <w:t xml:space="preserve">udziału w </w:t>
      </w:r>
      <w:r>
        <w:rPr>
          <w:rFonts w:ascii="Calibri" w:hAnsi="Calibri" w:cs="Calibri"/>
        </w:rPr>
        <w:t>p</w:t>
      </w:r>
      <w:r w:rsidRPr="000A0770">
        <w:rPr>
          <w:rFonts w:ascii="Calibri" w:hAnsi="Calibri" w:cs="Calibri"/>
        </w:rPr>
        <w:t>o</w:t>
      </w:r>
      <w:r>
        <w:rPr>
          <w:rFonts w:ascii="Calibri" w:hAnsi="Calibri" w:cs="Calibri"/>
        </w:rPr>
        <w:t>s</w:t>
      </w:r>
      <w:r w:rsidRPr="000A0770">
        <w:rPr>
          <w:rFonts w:ascii="Calibri" w:hAnsi="Calibri" w:cs="Calibri"/>
        </w:rPr>
        <w:t>t</w:t>
      </w:r>
      <w:r>
        <w:rPr>
          <w:rFonts w:ascii="Calibri" w:hAnsi="Calibri" w:cs="Calibri"/>
        </w:rPr>
        <w:t>ę</w:t>
      </w:r>
      <w:r w:rsidRPr="000A0770">
        <w:rPr>
          <w:rFonts w:ascii="Calibri" w:hAnsi="Calibri" w:cs="Calibri"/>
        </w:rPr>
        <w:t>p</w:t>
      </w:r>
      <w:r>
        <w:rPr>
          <w:rFonts w:ascii="Calibri" w:hAnsi="Calibri" w:cs="Calibri"/>
        </w:rPr>
        <w:t>owaniu, co Wy</w:t>
      </w:r>
      <w:r w:rsidRPr="000A0770">
        <w:rPr>
          <w:rFonts w:ascii="Calibri" w:hAnsi="Calibri" w:cs="Calibri"/>
        </w:rPr>
        <w:t>konawca</w:t>
      </w:r>
      <w:r>
        <w:rPr>
          <w:rFonts w:ascii="Calibri" w:hAnsi="Calibri" w:cs="Calibri"/>
        </w:rPr>
        <w:t>.</w:t>
      </w:r>
    </w:p>
    <w:p w:rsidR="0054360C" w:rsidRDefault="0054360C">
      <w:pPr>
        <w:pStyle w:val="Nagwek2"/>
      </w:pPr>
      <w:bookmarkStart w:id="6" w:name="_6katmqtjrys4" w:colFirst="0" w:colLast="0"/>
      <w:bookmarkEnd w:id="6"/>
      <w:r>
        <w:t>VII. Termin wykonania zamówienia</w:t>
      </w:r>
    </w:p>
    <w:p w:rsidR="00C55C25" w:rsidRPr="00C55C25" w:rsidRDefault="0054360C" w:rsidP="0029711B">
      <w:pPr>
        <w:ind w:left="851" w:hanging="284"/>
        <w:jc w:val="both"/>
        <w:rPr>
          <w:rFonts w:ascii="Calibri" w:hAnsi="Calibri"/>
        </w:rPr>
      </w:pPr>
      <w:r w:rsidRPr="00C55B88">
        <w:rPr>
          <w:rFonts w:ascii="Calibri" w:hAnsi="Calibri"/>
        </w:rPr>
        <w:t>1.</w:t>
      </w:r>
      <w:r w:rsidR="00C55C25" w:rsidRPr="00C55C25">
        <w:rPr>
          <w:rFonts w:ascii="Calibri" w:hAnsi="Calibri"/>
        </w:rPr>
        <w:t xml:space="preserve"> Przedmiot zamówienia musi być zrealizowany w nieprzekraczalnym terminie 30 dni  liczonych od daty podpisania umowy wraz z oddaniem do użytku i przeprowadzeniem instruktażu. </w:t>
      </w:r>
    </w:p>
    <w:p w:rsidR="00C55C25" w:rsidRDefault="00C55C25" w:rsidP="0029711B">
      <w:pPr>
        <w:ind w:left="851" w:hanging="284"/>
        <w:jc w:val="both"/>
        <w:rPr>
          <w:rFonts w:ascii="Calibri" w:hAnsi="Calibri"/>
        </w:rPr>
      </w:pPr>
      <w:r w:rsidRPr="00C55C25">
        <w:rPr>
          <w:rFonts w:ascii="Calibri" w:hAnsi="Calibri"/>
        </w:rPr>
        <w:t>2.</w:t>
      </w:r>
      <w:r w:rsidRPr="00C55C25">
        <w:rPr>
          <w:rFonts w:ascii="Calibri" w:hAnsi="Calibri"/>
        </w:rPr>
        <w:tab/>
        <w:t xml:space="preserve">Wykonawca zobowiązany jest do powiadomienia Zamawiającego o planowanych terminach dostaw asortymentu stanowiącego przedmiot zamówienia, modernizacji, instalacji i uruchomienia systemów sterowania AV w salach dydaktycznych i lektorskich, na co najmniej 3 dni kalendarzowe przed datą ich rozpoczęcia. </w:t>
      </w:r>
    </w:p>
    <w:p w:rsidR="0029711B" w:rsidRPr="00C55C25" w:rsidRDefault="0029711B" w:rsidP="0029711B">
      <w:pPr>
        <w:ind w:left="851" w:hanging="284"/>
        <w:jc w:val="both"/>
        <w:rPr>
          <w:rFonts w:ascii="Calibri" w:hAnsi="Calibri"/>
        </w:rPr>
      </w:pPr>
    </w:p>
    <w:p w:rsidR="00C55C25" w:rsidRPr="00C55C25" w:rsidRDefault="00C55C25" w:rsidP="0029711B">
      <w:pPr>
        <w:ind w:left="851"/>
        <w:jc w:val="both"/>
        <w:rPr>
          <w:rFonts w:ascii="Calibri" w:hAnsi="Calibri"/>
        </w:rPr>
      </w:pPr>
      <w:r w:rsidRPr="00C55C25">
        <w:rPr>
          <w:rFonts w:ascii="Calibri" w:hAnsi="Calibri"/>
        </w:rPr>
        <w:t xml:space="preserve">W związku z wydanymi Zarządzeniami nr 131 i 132 Prezesa Rady Ministrów </w:t>
      </w:r>
    </w:p>
    <w:p w:rsidR="00C55C25" w:rsidRPr="00C55C25" w:rsidRDefault="00C55C25" w:rsidP="0029711B">
      <w:pPr>
        <w:ind w:left="851"/>
        <w:jc w:val="both"/>
        <w:rPr>
          <w:rFonts w:ascii="Calibri" w:hAnsi="Calibri"/>
        </w:rPr>
      </w:pPr>
      <w:r w:rsidRPr="00C55C25">
        <w:rPr>
          <w:rFonts w:ascii="Calibri" w:hAnsi="Calibri"/>
        </w:rPr>
        <w:t>o wprowadzeniu, na podstawie art. 16 ust. 1 ustawy z dnia 10 czerwca 2016 roku</w:t>
      </w:r>
    </w:p>
    <w:p w:rsidR="00C55C25" w:rsidRPr="00C55C25" w:rsidRDefault="00C55C25" w:rsidP="0029711B">
      <w:pPr>
        <w:ind w:left="851"/>
        <w:jc w:val="both"/>
        <w:rPr>
          <w:rFonts w:ascii="Calibri" w:hAnsi="Calibri"/>
        </w:rPr>
      </w:pPr>
      <w:r w:rsidRPr="00C55C25">
        <w:rPr>
          <w:rFonts w:ascii="Calibri" w:hAnsi="Calibri"/>
        </w:rPr>
        <w:t>o działaniach antyterrorystycznych (j.t. Dz.U. z 2021 roku, poz. 2234, ze zm.):</w:t>
      </w:r>
    </w:p>
    <w:p w:rsidR="00C55C25" w:rsidRPr="00C55C25" w:rsidRDefault="00C55C25" w:rsidP="0029711B">
      <w:pPr>
        <w:ind w:left="851"/>
        <w:jc w:val="both"/>
        <w:rPr>
          <w:rFonts w:ascii="Calibri" w:hAnsi="Calibri"/>
        </w:rPr>
      </w:pPr>
      <w:r w:rsidRPr="00C55C25">
        <w:rPr>
          <w:rFonts w:ascii="Calibri" w:hAnsi="Calibri"/>
        </w:rPr>
        <w:t>1) trzeciego stopnia alarmowego CRP (stopień CHARLIE-CRP) na całym terytorium</w:t>
      </w:r>
    </w:p>
    <w:p w:rsidR="00C55C25" w:rsidRPr="00C55C25" w:rsidRDefault="00C55C25" w:rsidP="0029711B">
      <w:pPr>
        <w:ind w:left="851"/>
        <w:jc w:val="both"/>
        <w:rPr>
          <w:rFonts w:ascii="Calibri" w:hAnsi="Calibri"/>
        </w:rPr>
      </w:pPr>
      <w:r w:rsidRPr="00C55C25">
        <w:rPr>
          <w:rFonts w:ascii="Calibri" w:hAnsi="Calibri"/>
        </w:rPr>
        <w:lastRenderedPageBreak/>
        <w:t>Rzeczypospolitej Polskiej, obowiązującego od dnia 16 maja 2022 roku od godz. 00:00</w:t>
      </w:r>
    </w:p>
    <w:p w:rsidR="00C55C25" w:rsidRPr="00C55C25" w:rsidRDefault="00C55C25" w:rsidP="0029711B">
      <w:pPr>
        <w:ind w:left="851"/>
        <w:jc w:val="both"/>
        <w:rPr>
          <w:rFonts w:ascii="Calibri" w:hAnsi="Calibri"/>
        </w:rPr>
      </w:pPr>
      <w:r w:rsidRPr="00C55C25">
        <w:rPr>
          <w:rFonts w:ascii="Calibri" w:hAnsi="Calibri"/>
        </w:rPr>
        <w:t>do 31 maja 2022 roku do godz. 23:59 i możliwością jego przedłużenia</w:t>
      </w:r>
    </w:p>
    <w:p w:rsidR="00C55C25" w:rsidRPr="00C55C25" w:rsidRDefault="00C55C25" w:rsidP="0029711B">
      <w:pPr>
        <w:ind w:left="851"/>
        <w:jc w:val="both"/>
        <w:rPr>
          <w:rFonts w:ascii="Calibri" w:hAnsi="Calibri"/>
        </w:rPr>
      </w:pPr>
      <w:r w:rsidRPr="00C55C25">
        <w:rPr>
          <w:rFonts w:ascii="Calibri" w:hAnsi="Calibri"/>
        </w:rPr>
        <w:t>2) drugiego stopnia alarmowego (stopień BRAVO) na całym terytorium Rzeczypospolitej</w:t>
      </w:r>
    </w:p>
    <w:p w:rsidR="00C55C25" w:rsidRPr="00C55C25" w:rsidRDefault="00C55C25" w:rsidP="0029711B">
      <w:pPr>
        <w:ind w:left="851"/>
        <w:jc w:val="both"/>
        <w:rPr>
          <w:rFonts w:ascii="Calibri" w:hAnsi="Calibri"/>
        </w:rPr>
      </w:pPr>
      <w:r w:rsidRPr="00C55C25">
        <w:rPr>
          <w:rFonts w:ascii="Calibri" w:hAnsi="Calibri"/>
        </w:rPr>
        <w:t>Polskiej, obowiązującego od dnia 16 maja 2022 roku od godz. 00:00 do 31 maja 2022</w:t>
      </w:r>
    </w:p>
    <w:p w:rsidR="00C55C25" w:rsidRPr="00C55C25" w:rsidRDefault="00C55C25" w:rsidP="0029711B">
      <w:pPr>
        <w:ind w:left="851"/>
        <w:jc w:val="both"/>
        <w:rPr>
          <w:rFonts w:ascii="Calibri" w:hAnsi="Calibri"/>
        </w:rPr>
      </w:pPr>
      <w:r w:rsidRPr="00C55C25">
        <w:rPr>
          <w:rFonts w:ascii="Calibri" w:hAnsi="Calibri"/>
        </w:rPr>
        <w:t>roku do godz. 23:59 i możliwością jego przedłużenia</w:t>
      </w:r>
    </w:p>
    <w:p w:rsidR="00C55C25" w:rsidRPr="00C55C25" w:rsidRDefault="00C55C25" w:rsidP="0029711B">
      <w:pPr>
        <w:ind w:left="851"/>
        <w:jc w:val="both"/>
        <w:rPr>
          <w:rFonts w:ascii="Calibri" w:hAnsi="Calibri"/>
        </w:rPr>
      </w:pPr>
      <w:r w:rsidRPr="00C55C25">
        <w:rPr>
          <w:rFonts w:ascii="Calibri" w:hAnsi="Calibri"/>
        </w:rPr>
        <w:t>Wykonawca zobowiązany jest do wyposażenia swoich pracowników przeprowadzających prace na terenie Uczelni w identyfikatory i każdorazowe zgłoszenie do Zamawiającego  (Centrum Informatyki) termin i godzinę rozpoczęcia i zakończenia prac modernizacyjnych.</w:t>
      </w:r>
    </w:p>
    <w:p w:rsidR="00C55C25" w:rsidRPr="00C55C25" w:rsidRDefault="00C55C25" w:rsidP="0029711B">
      <w:pPr>
        <w:ind w:left="851"/>
        <w:jc w:val="both"/>
        <w:rPr>
          <w:rFonts w:ascii="Calibri" w:hAnsi="Calibri"/>
        </w:rPr>
      </w:pPr>
      <w:r w:rsidRPr="00C55C25">
        <w:rPr>
          <w:rFonts w:ascii="Calibri" w:hAnsi="Calibri"/>
        </w:rPr>
        <w:t xml:space="preserve">Wszelkie ingerencje w sieć zasilającą i strukturę sieci informatycznej i telekomunikacyjnej muszą być bezwzględnie uzgodnione z Zamawiającym i to w formie pisemnej.  </w:t>
      </w:r>
    </w:p>
    <w:p w:rsidR="00C55C25" w:rsidRPr="00C55C25" w:rsidRDefault="00C55C25" w:rsidP="0029711B">
      <w:pPr>
        <w:ind w:left="851" w:hanging="284"/>
        <w:jc w:val="both"/>
        <w:rPr>
          <w:rFonts w:ascii="Calibri" w:hAnsi="Calibri"/>
        </w:rPr>
      </w:pPr>
      <w:r w:rsidRPr="00C55C25">
        <w:rPr>
          <w:rFonts w:ascii="Calibri" w:hAnsi="Calibri"/>
        </w:rPr>
        <w:t>3.</w:t>
      </w:r>
      <w:r w:rsidRPr="00C55C25">
        <w:rPr>
          <w:rFonts w:ascii="Calibri" w:hAnsi="Calibri"/>
        </w:rPr>
        <w:tab/>
        <w:t>Zamawiający w ciągu 2 dni roboczych sprawdzi zgodność dostarczonego, zainstalowanego i uruchomionego asortymentu z SWZ, ofertą Wykonawcy i zawartą umową w tym prawidłowość jego funkcjonowania, po tym czasie zostanie podpisany przez Zamawiającego protokół zdawczo – odbiorczy lub protokół rozbieżności.</w:t>
      </w:r>
    </w:p>
    <w:p w:rsidR="00C55C25" w:rsidRPr="00C55C25" w:rsidRDefault="00C55C25" w:rsidP="0029711B">
      <w:pPr>
        <w:ind w:left="851" w:hanging="284"/>
        <w:jc w:val="both"/>
        <w:rPr>
          <w:rFonts w:ascii="Calibri" w:hAnsi="Calibri"/>
        </w:rPr>
      </w:pPr>
      <w:r w:rsidRPr="00C55C25">
        <w:rPr>
          <w:rFonts w:ascii="Calibri" w:hAnsi="Calibri"/>
        </w:rPr>
        <w:t>4.</w:t>
      </w:r>
      <w:r w:rsidRPr="00C55C25">
        <w:rPr>
          <w:rFonts w:ascii="Calibri" w:hAnsi="Calibri"/>
        </w:rPr>
        <w:tab/>
        <w:t>Zamówienie uważa się za zrealizowane w dacie podpisania protokołu zdawczo – odbiorczego, bez zastrzeżeń.</w:t>
      </w:r>
    </w:p>
    <w:p w:rsidR="00C55C25" w:rsidRDefault="00C55C25" w:rsidP="0029711B">
      <w:pPr>
        <w:ind w:left="851" w:hanging="284"/>
        <w:jc w:val="both"/>
        <w:rPr>
          <w:rFonts w:ascii="Calibri" w:hAnsi="Calibri"/>
        </w:rPr>
      </w:pPr>
      <w:r w:rsidRPr="00C55C25">
        <w:rPr>
          <w:rFonts w:ascii="Calibri" w:hAnsi="Calibri"/>
        </w:rPr>
        <w:t>5.</w:t>
      </w:r>
      <w:r w:rsidRPr="00C55C25">
        <w:rPr>
          <w:rFonts w:ascii="Calibri" w:hAnsi="Calibri"/>
        </w:rPr>
        <w:tab/>
        <w:t>Podpisanie przez Zamawiającego protokołu zdawczo – odbiorczego przedmiotu zamówienia nie wyklucza dochodzenia przez Zamawiającego roszczeń z tytułu rękojmi i gwarancji w przypadku wykrycia wad przedmiotu zamówienia w terminie późniejszym.</w:t>
      </w:r>
    </w:p>
    <w:p w:rsidR="0054360C" w:rsidRDefault="0054360C">
      <w:pPr>
        <w:pStyle w:val="Nagwek2"/>
        <w:tabs>
          <w:tab w:val="left" w:pos="0"/>
        </w:tabs>
      </w:pPr>
      <w:bookmarkStart w:id="7" w:name="_nz5qrlch0jbr" w:colFirst="0" w:colLast="0"/>
      <w:bookmarkEnd w:id="7"/>
      <w:r>
        <w:t>VIII. Warunki 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nie podlegają wykluczeniu na zasadach określonych w Rozdziale IX SWZ, oraz spełniają określone przez Zamawiającego warunki</w:t>
      </w:r>
      <w:r w:rsidRPr="00760F86">
        <w:rPr>
          <w:rFonts w:ascii="Calibri" w:hAnsi="Calibri" w:cs="Calibri"/>
          <w:b/>
          <w:highlight w:val="white"/>
        </w:rPr>
        <w:t xml:space="preserve"> </w:t>
      </w:r>
      <w:r w:rsidRPr="00760F86">
        <w:rPr>
          <w:rFonts w:ascii="Calibri" w:hAnsi="Calibri" w:cs="Calibri"/>
          <w:highlight w:val="white"/>
        </w:rPr>
        <w:t>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spełniają warunki dotyczące:</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do występowania w obrocie gospodarczym:</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uprawnień do prowadzenia określonej działalności gospodarczej lub zawodowej, o ile wynika to z odrębnych przepisów:</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sytuacji ekonomicznej lub finansowej:</w:t>
      </w:r>
    </w:p>
    <w:p w:rsidR="0054360C" w:rsidRPr="00760F86" w:rsidRDefault="0054360C" w:rsidP="00126E5B">
      <w:pPr>
        <w:ind w:left="868" w:right="20"/>
        <w:jc w:val="both"/>
        <w:rPr>
          <w:rFonts w:ascii="Calibri" w:hAnsi="Calibri" w:cs="Calibri"/>
        </w:rPr>
      </w:pPr>
      <w:r>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technicznej lub zawodowej</w:t>
      </w:r>
      <w:r>
        <w:rPr>
          <w:rFonts w:ascii="Calibri" w:hAnsi="Calibri" w:cs="Calibri"/>
          <w:b/>
        </w:rPr>
        <w:t xml:space="preserve">: </w:t>
      </w:r>
    </w:p>
    <w:p w:rsidR="0054360C" w:rsidRPr="00B9542F" w:rsidRDefault="0054360C" w:rsidP="00B9542F">
      <w:pPr>
        <w:ind w:left="360" w:hanging="360"/>
        <w:rPr>
          <w:rFonts w:ascii="Calibri" w:hAnsi="Calibri"/>
          <w:color w:val="000000"/>
        </w:rPr>
      </w:pPr>
      <w:r w:rsidRPr="00B9542F">
        <w:rPr>
          <w:rFonts w:ascii="Calibri" w:hAnsi="Calibri"/>
          <w:color w:val="000000"/>
        </w:rPr>
        <w:t xml:space="preserve">Warunki te będą spełnione, jeśli Wykonawca wykaże wykonanie lub wykonywanie w okresie ostatnich trzech lat przed dniem upływu terminu składania ofert, a jeżeli okres prowadzenia działalności jest krótszy, w tym okresie co najmniej jednego zamówienia obejmującego dostawę, modernizację, instalację lub uruchomieniem systemów sterowania AV za kwotę co najmniej </w:t>
      </w:r>
      <w:r w:rsidRPr="00B9542F">
        <w:rPr>
          <w:rFonts w:ascii="Calibri" w:hAnsi="Calibri"/>
          <w:b/>
          <w:color w:val="000000"/>
        </w:rPr>
        <w:t>100.000,00 zł</w:t>
      </w:r>
      <w:r w:rsidRPr="00B9542F">
        <w:rPr>
          <w:rFonts w:ascii="Calibri" w:hAnsi="Calibri"/>
          <w:color w:val="000000"/>
        </w:rPr>
        <w:t xml:space="preserve"> brutto (pojedynczego zamówienia), wraz z podaniem ich wartości, przedmiotu zamówienia, dat wykonania i podmiotów, na rzecz których zamówienia (dostawy z uruchomieniem i wsparciem serwisowym) zostały wykonane, oraz załączeniem dowodów, czy zostały wykonane lub są wykonywane należycie. Ocenie podlegać będą w/w dokumenty potwierdzające należyte wykonanie dostaw z uruchomieniem i wsparciem serwisowym.</w:t>
      </w:r>
    </w:p>
    <w:p w:rsidR="0054360C" w:rsidRPr="00B9542F" w:rsidRDefault="0054360C" w:rsidP="00B9542F">
      <w:pPr>
        <w:spacing w:before="120"/>
        <w:ind w:left="360" w:hanging="360"/>
        <w:rPr>
          <w:rFonts w:ascii="Calibri" w:hAnsi="Calibri"/>
          <w:b/>
          <w:color w:val="000000"/>
        </w:rPr>
      </w:pPr>
      <w:r w:rsidRPr="00B9542F">
        <w:rPr>
          <w:rFonts w:ascii="Calibri" w:hAnsi="Calibri"/>
          <w:b/>
          <w:color w:val="000000"/>
        </w:rPr>
        <w:t>Uwaga:</w:t>
      </w:r>
    </w:p>
    <w:p w:rsidR="0054360C" w:rsidRPr="00B9542F" w:rsidRDefault="0054360C" w:rsidP="00B9542F">
      <w:pPr>
        <w:ind w:left="360" w:hanging="360"/>
        <w:rPr>
          <w:rFonts w:ascii="Calibri" w:hAnsi="Calibri"/>
          <w:color w:val="000000"/>
        </w:rPr>
      </w:pPr>
      <w:r w:rsidRPr="00B9542F">
        <w:rPr>
          <w:rFonts w:ascii="Calibri" w:hAnsi="Calibri"/>
          <w:color w:val="000000"/>
        </w:rPr>
        <w:lastRenderedPageBreak/>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Wykonawcy wspólnie ubiegający się o udzielenie zamówienia dołączają do oferty oświadczenie, z którego wynika, które </w:t>
      </w:r>
      <w:r>
        <w:rPr>
          <w:rFonts w:ascii="Calibri" w:hAnsi="Calibri" w:cs="Calibri"/>
        </w:rPr>
        <w:t>prace</w:t>
      </w:r>
      <w:r w:rsidRPr="00760F86">
        <w:rPr>
          <w:rFonts w:ascii="Calibri" w:hAnsi="Calibri" w:cs="Calibri"/>
        </w:rPr>
        <w:t xml:space="preserve"> wykonają poszczególni wykonawcy w odniesieniu do warunków, które zostały opisane w ust. 2 - zgodnie z </w:t>
      </w:r>
      <w:r w:rsidRPr="00677557">
        <w:rPr>
          <w:rFonts w:ascii="Calibri" w:hAnsi="Calibri" w:cs="Calibri"/>
          <w:b/>
        </w:rPr>
        <w:t>Załącznikiem nr 5 do SWZ</w:t>
      </w:r>
      <w:r w:rsidRPr="00677557">
        <w:rPr>
          <w:rFonts w:ascii="Calibri" w:hAnsi="Calibri" w:cs="Calibri"/>
        </w:rPr>
        <w:t>.</w:t>
      </w:r>
      <w:r w:rsidRPr="00760F86">
        <w:rPr>
          <w:rFonts w:ascii="Calibri" w:hAnsi="Calibri" w:cs="Calibri"/>
        </w:rPr>
        <w:t xml:space="preserve"> </w:t>
      </w:r>
    </w:p>
    <w:p w:rsidR="0054360C" w:rsidRDefault="0054360C">
      <w:pPr>
        <w:pStyle w:val="Nagwek2"/>
      </w:pPr>
      <w:bookmarkStart w:id="8" w:name="_sv3xn7chhdup" w:colFirst="0" w:colLast="0"/>
      <w:bookmarkEnd w:id="8"/>
      <w:r>
        <w:t>IX. Podstawy wykluczenia z postępowania</w:t>
      </w:r>
    </w:p>
    <w:p w:rsidR="0054360C" w:rsidRPr="00020F97" w:rsidRDefault="0054360C" w:rsidP="00020F97">
      <w:pPr>
        <w:numPr>
          <w:ilvl w:val="0"/>
          <w:numId w:val="2"/>
        </w:numPr>
        <w:ind w:left="426"/>
        <w:jc w:val="both"/>
        <w:rPr>
          <w:rFonts w:ascii="Calibri" w:hAnsi="Calibri" w:cs="Calibri"/>
        </w:rPr>
      </w:pPr>
      <w:r w:rsidRPr="00760F86">
        <w:rPr>
          <w:rFonts w:ascii="Calibri" w:hAnsi="Calibri" w:cs="Calibri"/>
        </w:rPr>
        <w:t>Z postępowania o udzielenie zamówienia wyklucza się Wykonawców, w stosunku do których zachodzi którakolwiek z okoliczności ws</w:t>
      </w:r>
      <w:r>
        <w:rPr>
          <w:rFonts w:ascii="Calibri" w:hAnsi="Calibri" w:cs="Calibri"/>
        </w:rPr>
        <w:t xml:space="preserve">kazanych </w:t>
      </w:r>
      <w:r w:rsidRPr="00020F97">
        <w:rPr>
          <w:rFonts w:ascii="Calibri" w:hAnsi="Calibri" w:cs="Calibri"/>
        </w:rPr>
        <w:t>w art. 108 ust. 1 PZP;</w:t>
      </w:r>
    </w:p>
    <w:p w:rsidR="0054360C" w:rsidRDefault="0054360C">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rsidR="00AA0D4B" w:rsidRPr="00AA0D4B" w:rsidRDefault="00AA0D4B" w:rsidP="001D2274">
      <w:pPr>
        <w:numPr>
          <w:ilvl w:val="0"/>
          <w:numId w:val="8"/>
        </w:numPr>
        <w:ind w:left="426" w:hanging="426"/>
        <w:jc w:val="both"/>
        <w:rPr>
          <w:rFonts w:ascii="Calibri" w:hAnsi="Calibri" w:cs="Calibri"/>
        </w:rPr>
      </w:pPr>
      <w:r w:rsidRPr="00AA0D4B">
        <w:rPr>
          <w:rFonts w:ascii="Calibri" w:hAnsi="Calibri" w:cs="Calibri"/>
        </w:rPr>
        <w:t>Do oferty Wykonawca zobowiązany jest dołączyć aktualne na dzień składania ofert oświadczenie o spełnianiu warunków udziału w postępowaniu oraz o braku podstaw do wykluczenia z postępowania (załącznik nr 5 do SWZ oraz załącznikiem nr 5a do SWZ).</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Informacje zawarte w oświadczeniu, o którym mowa w pkt 1 stanowią wstępne potwierdzenie, że Wykonawca nie podlega wykluczeniu oraz spełnia warunki udziału w postępowaniu.</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Podmiotowe środki dowodowe wymagane od wykonawcy obejmują:</w:t>
      </w:r>
    </w:p>
    <w:p w:rsidR="0054360C" w:rsidRPr="00760F86" w:rsidRDefault="0054360C" w:rsidP="00B9542F">
      <w:pPr>
        <w:ind w:left="275"/>
        <w:jc w:val="both"/>
        <w:rPr>
          <w:rFonts w:ascii="Calibri" w:hAnsi="Calibri" w:cs="Calibri"/>
        </w:rPr>
      </w:pPr>
      <w:r w:rsidRPr="00B9542F">
        <w:rPr>
          <w:rFonts w:ascii="Calibri" w:hAnsi="Calibri"/>
          <w:color w:val="000000"/>
        </w:rPr>
        <w:t xml:space="preserve">Wykaz wykonanych lub wykonywanych w okresie ostatnich trzech lat przed dniem upływu terminu składania ofert, a jeżeli okres prowadzenia działalności jest krótszy, w tym okresie co najmniej jednego zamówienia obejmującego dostawę z uruchomieniem i wsparciem serwisowym systemu sterowania AV na kwotę co najmniej </w:t>
      </w:r>
      <w:r w:rsidRPr="00B9542F">
        <w:rPr>
          <w:rFonts w:ascii="Calibri" w:hAnsi="Calibri"/>
          <w:b/>
          <w:color w:val="000000"/>
        </w:rPr>
        <w:t>100.000,00 zł brutto</w:t>
      </w:r>
      <w:r w:rsidRPr="00B9542F">
        <w:rPr>
          <w:rFonts w:ascii="Calibri" w:hAnsi="Calibri"/>
          <w:color w:val="000000"/>
        </w:rPr>
        <w:t xml:space="preserve"> (pojedynczego zamówienia), wraz z podaniem ich wartości, przedmiotu (ze wskazaniem producenta przedmiotu zamówienia), dat wykonania i podmiotów, na rzecz których zamówienia (dostawy z uruchomieniem i wsparciem serwisowym) zostały wykonane, oraz załączeniem dowodów, czy zostały wykonane lub są wykonywane należycie</w:t>
      </w:r>
      <w:r w:rsidRPr="00760F86">
        <w:rPr>
          <w:rFonts w:ascii="Calibri" w:hAnsi="Calibri" w:cs="Calibri"/>
        </w:rPr>
        <w:t xml:space="preserve">– </w:t>
      </w:r>
      <w:r w:rsidRPr="001F48B4">
        <w:rPr>
          <w:rFonts w:ascii="Calibri" w:hAnsi="Calibri" w:cs="Calibri"/>
          <w:b/>
        </w:rPr>
        <w:t>Załącznik nr</w:t>
      </w:r>
      <w:r w:rsidRPr="001F48B4">
        <w:rPr>
          <w:rFonts w:ascii="Calibri" w:hAnsi="Calibri" w:cs="Calibri"/>
          <w:color w:val="FF9900"/>
        </w:rPr>
        <w:t xml:space="preserve"> </w:t>
      </w:r>
      <w:r w:rsidR="00677557">
        <w:rPr>
          <w:rFonts w:ascii="Calibri" w:hAnsi="Calibri" w:cs="Calibri"/>
          <w:b/>
          <w:color w:val="000000"/>
        </w:rPr>
        <w:t>6</w:t>
      </w:r>
      <w:r w:rsidRPr="0089124B">
        <w:rPr>
          <w:rFonts w:ascii="Calibri" w:hAnsi="Calibri" w:cs="Calibri"/>
          <w:b/>
          <w:color w:val="000000"/>
        </w:rPr>
        <w:t xml:space="preserve"> </w:t>
      </w:r>
      <w:r w:rsidRPr="001F48B4">
        <w:rPr>
          <w:rFonts w:ascii="Calibri" w:hAnsi="Calibri" w:cs="Calibri"/>
          <w:b/>
        </w:rPr>
        <w:t>do SWZ</w:t>
      </w:r>
      <w:r w:rsidRPr="001F48B4">
        <w:rPr>
          <w:rFonts w:ascii="Calibri" w:hAnsi="Calibri" w:cs="Calibri"/>
        </w:rPr>
        <w: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 xml:space="preserve">Jeżeli Wykonawca ma siedzibę lub miejsce zamieszkania poza terytorium Rzeczypospolitej Polskiej, zamiast dokumentu, o których mowa w ust. 3 pkt 2, składa dokument lub dokumenty </w:t>
      </w:r>
      <w:r w:rsidRPr="00760F86">
        <w:rPr>
          <w:rFonts w:ascii="Calibri" w:hAnsi="Calibri" w:cs="Calibri"/>
        </w:rPr>
        <w:lastRenderedPageBreak/>
        <w:t>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Wykonawca nie jest zobowiązany do złożenia podmiotowych środków dowodowych, które zamawiający posiada, jeżeli Wykonawca wskaże te środki oraz potwierdzi ich prawidłowość i aktualność.</w:t>
      </w:r>
    </w:p>
    <w:p w:rsidR="0054360C" w:rsidRDefault="0054360C" w:rsidP="00617DEA">
      <w:pPr>
        <w:numPr>
          <w:ilvl w:val="0"/>
          <w:numId w:val="19"/>
        </w:numPr>
        <w:ind w:left="434" w:hanging="434"/>
        <w:jc w:val="both"/>
        <w:rPr>
          <w:rFonts w:ascii="Calibri" w:hAnsi="Calibri" w:cs="Calibri"/>
        </w:rPr>
      </w:pPr>
      <w:r w:rsidRPr="00760F86">
        <w:rPr>
          <w:rFonts w:ascii="Calibri" w:hAnsi="Calibri" w:cs="Calibr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rFonts w:ascii="Calibri" w:hAnsi="Calibri" w:cs="Calibri"/>
          <w:smallCaps/>
        </w:rPr>
        <w:t xml:space="preserve">30 </w:t>
      </w:r>
      <w:r w:rsidRPr="00760F86">
        <w:rPr>
          <w:rFonts w:ascii="Calibri" w:hAnsi="Calibri" w:cs="Calibri"/>
          <w:smallCaps/>
        </w:rPr>
        <w:t xml:space="preserve"> </w:t>
      </w:r>
      <w:r w:rsidRPr="00760F86">
        <w:rPr>
          <w:rFonts w:ascii="Calibri" w:hAnsi="Calibri" w:cs="Calibri"/>
        </w:rPr>
        <w:t>grudnia 2020 r. w sprawie sposobu sporządzania i przekazywania informacji oraz wymagań technicznych dla dokumentów elektronicznych oraz środków komunikacji elektronicznej w postępowaniu o udzielenie zamówienia publicznego lub konkursie.</w:t>
      </w:r>
    </w:p>
    <w:p w:rsidR="00AA0D4B" w:rsidRPr="00760F86" w:rsidRDefault="00AA0D4B" w:rsidP="00AA0D4B">
      <w:pPr>
        <w:ind w:left="434"/>
        <w:jc w:val="both"/>
        <w:rPr>
          <w:rFonts w:ascii="Calibri" w:hAnsi="Calibri" w:cs="Calibri"/>
        </w:rPr>
      </w:pPr>
    </w:p>
    <w:p w:rsidR="00AA0D4B" w:rsidRDefault="0054360C">
      <w:pPr>
        <w:pStyle w:val="Nagwek2"/>
      </w:pPr>
      <w:bookmarkStart w:id="10" w:name="_gb4nrns0uw97" w:colFirst="0" w:colLast="0"/>
      <w:bookmarkEnd w:id="10"/>
      <w:r>
        <w:t xml:space="preserve">XI. </w:t>
      </w:r>
      <w:r w:rsidR="00AA0D4B">
        <w:t>I</w:t>
      </w:r>
      <w:r w:rsidR="00AA0D4B" w:rsidRPr="00AA0D4B">
        <w:t>nformacja o przedmiotowych środkach dowodowych</w:t>
      </w:r>
    </w:p>
    <w:p w:rsidR="00AA0D4B" w:rsidRPr="00AA0D4B" w:rsidRDefault="001D2274" w:rsidP="00AA0D4B">
      <w:pPr>
        <w:ind w:left="567" w:hanging="425"/>
        <w:contextualSpacing/>
        <w:jc w:val="both"/>
        <w:rPr>
          <w:rFonts w:ascii="Calibri" w:hAnsi="Calibri" w:cs="Calibri"/>
          <w:color w:val="000000"/>
        </w:rPr>
      </w:pPr>
      <w:r>
        <w:rPr>
          <w:rFonts w:ascii="Calibri" w:hAnsi="Calibri" w:cs="Calibri"/>
          <w:color w:val="000000"/>
        </w:rPr>
        <w:t xml:space="preserve">1. </w:t>
      </w:r>
      <w:r w:rsidR="00AA0D4B" w:rsidRPr="00AA0D4B">
        <w:rPr>
          <w:rFonts w:ascii="Calibri" w:hAnsi="Calibri" w:cs="Calibri"/>
          <w:color w:val="000000"/>
        </w:rPr>
        <w:t xml:space="preserve">W celu potwierdzenia, że oferowany przedmiot zamówienia odpowiada wymaganiom określonym przez zamawiającego, zamawiający wymaga dołączenia do oferty opisu technicznego oferowanego przedmiotu zamówienia, zgodnego z formularzem przygotowanym przez zamawiającego, stanowiącym załącznik 3 do SWZ. Opis techniczny oferowanego przedmiotu zamówienia służy potwierdzeniu zgodności z wymaganiami określonymi przez zamawiającego. </w:t>
      </w:r>
    </w:p>
    <w:p w:rsidR="00AA0D4B" w:rsidRPr="00AA0D4B" w:rsidRDefault="00AA0D4B" w:rsidP="00AA0D4B">
      <w:pPr>
        <w:ind w:left="567" w:hanging="425"/>
        <w:contextualSpacing/>
        <w:jc w:val="both"/>
        <w:rPr>
          <w:rFonts w:ascii="Calibri" w:hAnsi="Calibri" w:cs="Calibri"/>
          <w:color w:val="000000"/>
        </w:rPr>
      </w:pPr>
      <w:r w:rsidRPr="00AA0D4B">
        <w:rPr>
          <w:rFonts w:ascii="Calibri" w:hAnsi="Calibri" w:cs="Calibri"/>
          <w:color w:val="000000"/>
        </w:rPr>
        <w:t>2.</w:t>
      </w:r>
      <w:r w:rsidRPr="00AA0D4B">
        <w:rPr>
          <w:rFonts w:ascii="Calibri" w:hAnsi="Calibri" w:cs="Calibri"/>
          <w:color w:val="000000"/>
        </w:rPr>
        <w:tab/>
        <w:t>Zamawiający – niezależnie od potwierdzenia, o którym mowa w pkt. X</w:t>
      </w:r>
      <w:r w:rsidR="00C44D10">
        <w:rPr>
          <w:rFonts w:ascii="Calibri" w:hAnsi="Calibri" w:cs="Calibri"/>
          <w:color w:val="000000"/>
        </w:rPr>
        <w:t>I</w:t>
      </w:r>
      <w:r w:rsidRPr="00AA0D4B">
        <w:rPr>
          <w:rFonts w:ascii="Calibri" w:hAnsi="Calibri" w:cs="Calibri"/>
          <w:color w:val="000000"/>
        </w:rPr>
        <w:t>.1. SWZ – wymaga, aby wykonawca dołączył do oferty środki służące potwierdzeniu zgodności oferowanych dostaw z wymaganiami, cechami lub kryteriami określonymi w opisie przedmiotu zamówienia lub opisie kryteriów oceny ofert, lub wymaganiami związanymi z realizacją zamówienia . Mogą to być w szczególności: dokumentacja techniczna, katalogi wydane przez producenta zawierające opis techniczny przedmiotu zamówienia (także w formie linka odsyłającego do strony internetowej producenta lub dystrybutora), zaświadczenia lub poświadczenia.</w:t>
      </w:r>
    </w:p>
    <w:p w:rsidR="00AA0D4B" w:rsidRPr="00AA0D4B" w:rsidRDefault="00AA0D4B" w:rsidP="00AA0D4B">
      <w:pPr>
        <w:ind w:left="567" w:hanging="425"/>
        <w:contextualSpacing/>
        <w:jc w:val="both"/>
        <w:rPr>
          <w:rFonts w:ascii="Calibri" w:hAnsi="Calibri" w:cs="Calibri"/>
          <w:color w:val="000000"/>
        </w:rPr>
      </w:pPr>
      <w:r w:rsidRPr="00AA0D4B">
        <w:rPr>
          <w:rFonts w:ascii="Calibri" w:hAnsi="Calibri" w:cs="Calibri"/>
          <w:color w:val="000000"/>
        </w:rPr>
        <w:t>UWAGA:</w:t>
      </w:r>
    </w:p>
    <w:p w:rsidR="00AA0D4B" w:rsidRPr="00AA0D4B" w:rsidRDefault="00AA0D4B" w:rsidP="00AA0D4B">
      <w:pPr>
        <w:ind w:left="567" w:hanging="425"/>
        <w:contextualSpacing/>
        <w:jc w:val="both"/>
        <w:rPr>
          <w:rFonts w:ascii="Calibri" w:hAnsi="Calibri" w:cs="Calibri"/>
          <w:color w:val="000000"/>
        </w:rPr>
      </w:pPr>
      <w:r w:rsidRPr="00AA0D4B">
        <w:rPr>
          <w:rFonts w:ascii="Calibri" w:hAnsi="Calibri" w:cs="Calibri"/>
          <w:color w:val="000000"/>
        </w:rPr>
        <w:t>Zamawiający dopuszcza przedłożenie dokumentacji technicznej w języku angielskim.</w:t>
      </w:r>
    </w:p>
    <w:p w:rsidR="00AA0D4B" w:rsidRPr="00AA0D4B" w:rsidRDefault="00AA0D4B" w:rsidP="00AA0D4B">
      <w:pPr>
        <w:ind w:left="567" w:hanging="425"/>
        <w:contextualSpacing/>
        <w:jc w:val="both"/>
        <w:rPr>
          <w:rFonts w:ascii="Calibri" w:hAnsi="Calibri" w:cs="Calibri"/>
          <w:color w:val="000000"/>
        </w:rPr>
      </w:pPr>
      <w:r w:rsidRPr="00AA0D4B">
        <w:rPr>
          <w:rFonts w:ascii="Calibri" w:hAnsi="Calibri" w:cs="Calibri"/>
          <w:color w:val="000000"/>
        </w:rPr>
        <w:t>3.</w:t>
      </w:r>
      <w:r w:rsidRPr="00AA0D4B">
        <w:rPr>
          <w:rFonts w:ascii="Calibri" w:hAnsi="Calibri" w:cs="Calibri"/>
          <w:color w:val="000000"/>
        </w:rPr>
        <w:tab/>
        <w:t>Jeżeli wykonawca nie złożył wraz z ofertą wymaganych w pkt X</w:t>
      </w:r>
      <w:r w:rsidR="00C44D10">
        <w:rPr>
          <w:rFonts w:ascii="Calibri" w:hAnsi="Calibri" w:cs="Calibri"/>
          <w:color w:val="000000"/>
        </w:rPr>
        <w:t>I</w:t>
      </w:r>
      <w:r w:rsidRPr="00AA0D4B">
        <w:rPr>
          <w:rFonts w:ascii="Calibri" w:hAnsi="Calibri" w:cs="Calibri"/>
          <w:color w:val="000000"/>
        </w:rPr>
        <w:t xml:space="preserve">.2. SWZ przedmiotowych środków dowodowych lub złożone przedmiotowe środki dowodowe są niekompletne, zamawiający zgodnie z art. 107 ust. 2 ustawy Pzp wzywa wykonawcę do ich złożenia lub </w:t>
      </w:r>
      <w:r w:rsidRPr="00AA0D4B">
        <w:rPr>
          <w:rFonts w:ascii="Calibri" w:hAnsi="Calibri" w:cs="Calibri"/>
          <w:color w:val="000000"/>
        </w:rPr>
        <w:lastRenderedPageBreak/>
        <w:t>uzupełnienia w wyznaczonym przez siebie terminie, z zastrzeżeniem art. 107. ust. 3 ustawy Pzp.</w:t>
      </w:r>
    </w:p>
    <w:p w:rsidR="00AA0D4B" w:rsidRPr="00AA0D4B" w:rsidRDefault="00AA0D4B" w:rsidP="00AA0D4B"/>
    <w:p w:rsidR="0054360C" w:rsidRDefault="00AA0D4B">
      <w:pPr>
        <w:pStyle w:val="Nagwek2"/>
      </w:pPr>
      <w:r>
        <w:t xml:space="preserve">XII. </w:t>
      </w:r>
      <w:r w:rsidR="0054360C">
        <w:t>Poleganie na zasobach innych podmiotów</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Wykonawca może w celu potwierdzenia spełniania warunków udziału w polegać na zdolnościach technicznych lub zawodowych podmiotów udostępniających zasoby, niezależnie od charakteru prawnego łączących go z nimi stosunków prawnych.</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 odniesieniu do warunków dotyczących doświadczenia, wykonawcy mogą polegać na zdolnościach podmiotów udostępniających zasoby, jeśli podmioty te wykonają świadczenie do realizacji którego te zdolności są wymagane.</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b/>
        </w:rPr>
        <w:t xml:space="preserve">UWAGA: </w:t>
      </w:r>
      <w:r w:rsidRPr="00760F86">
        <w:rPr>
          <w:rFonts w:ascii="Calibri" w:hAnsi="Calibri" w:cs="Calibr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54360C" w:rsidRPr="00760F86" w:rsidRDefault="0054360C" w:rsidP="00760F86">
      <w:pPr>
        <w:numPr>
          <w:ilvl w:val="3"/>
          <w:numId w:val="2"/>
        </w:numPr>
        <w:shd w:val="clear" w:color="auto" w:fill="FFFFFF"/>
        <w:ind w:left="426" w:hanging="454"/>
        <w:jc w:val="both"/>
        <w:rPr>
          <w:rFonts w:ascii="Calibri" w:hAnsi="Calibri" w:cs="Calibri"/>
        </w:rPr>
      </w:pPr>
      <w:r w:rsidRPr="00760F86">
        <w:rPr>
          <w:rFonts w:ascii="Calibri" w:hAnsi="Calibri" w:cs="Calibr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54360C" w:rsidRDefault="0054360C">
      <w:pPr>
        <w:pStyle w:val="Nagwek2"/>
      </w:pPr>
      <w:bookmarkStart w:id="11" w:name="_lodptpqf2xh0" w:colFirst="0" w:colLast="0"/>
      <w:bookmarkEnd w:id="11"/>
      <w:r>
        <w:t>XII. Informacja dla Wykonawców wspólnie ubiegających się o udzielenie zamówienia</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Calibri" w:hAnsi="Calibri" w:cs="Calibri"/>
          <w:b/>
        </w:rPr>
        <w:t xml:space="preserve"> </w:t>
      </w:r>
      <w:r w:rsidRPr="00760F86">
        <w:rPr>
          <w:rFonts w:ascii="Calibri" w:hAnsi="Calibri" w:cs="Calibri"/>
        </w:rPr>
        <w:t xml:space="preserve">winno być załączone do oferty. </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wspólnie ubiegający się o udzielenie zamówienia dołączają do oferty oświadczenie, z którego wynika,</w:t>
      </w:r>
      <w:r>
        <w:rPr>
          <w:rFonts w:ascii="Calibri" w:hAnsi="Calibri" w:cs="Calibri"/>
        </w:rPr>
        <w:t xml:space="preserve"> które prace</w:t>
      </w:r>
      <w:r w:rsidRPr="00760F86">
        <w:rPr>
          <w:rFonts w:ascii="Calibri" w:hAnsi="Calibri" w:cs="Calibri"/>
        </w:rPr>
        <w:t xml:space="preserve"> wykonają poszczególni wykonawcy.</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Oświadczenia i dokumenty potwierdzające brak podstaw do wykluczenia z postępowania składa każdy z Wykonawców wspólnie ubiegających się o zamówienie.</w:t>
      </w:r>
    </w:p>
    <w:p w:rsidR="0054360C" w:rsidRDefault="0054360C">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rsidR="00FB0DCE" w:rsidRPr="00FB0DCE" w:rsidRDefault="00FB0DCE" w:rsidP="00FB0DCE">
      <w:pPr>
        <w:keepNext/>
        <w:widowControl w:val="0"/>
        <w:numPr>
          <w:ilvl w:val="1"/>
          <w:numId w:val="32"/>
        </w:numPr>
        <w:spacing w:line="271" w:lineRule="auto"/>
        <w:ind w:left="567" w:hanging="567"/>
        <w:jc w:val="both"/>
        <w:outlineLvl w:val="1"/>
        <w:rPr>
          <w:rFonts w:ascii="Calibri" w:hAnsi="Calibri" w:cs="Calibri"/>
          <w:color w:val="000000"/>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FB0DCE">
        <w:rPr>
          <w:rFonts w:ascii="Calibri" w:hAnsi="Calibri" w:cs="Calibri"/>
          <w:color w:val="000000"/>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FB0DCE" w:rsidRPr="00FB0DCE" w:rsidRDefault="00FB0DCE" w:rsidP="00FB0DCE">
      <w:pPr>
        <w:keepNext/>
        <w:widowControl w:val="0"/>
        <w:numPr>
          <w:ilvl w:val="1"/>
          <w:numId w:val="32"/>
        </w:numPr>
        <w:spacing w:line="271" w:lineRule="auto"/>
        <w:jc w:val="both"/>
        <w:outlineLvl w:val="1"/>
        <w:rPr>
          <w:rFonts w:ascii="Calibri" w:hAnsi="Calibri" w:cs="Calibri"/>
          <w:b/>
          <w:color w:val="000000"/>
        </w:rPr>
      </w:pPr>
      <w:bookmarkStart w:id="26" w:name="_Toc67912980"/>
      <w:bookmarkStart w:id="27" w:name="_Toc67913859"/>
      <w:bookmarkStart w:id="28" w:name="_Toc65069021"/>
      <w:bookmarkStart w:id="29" w:name="_Toc65140879"/>
      <w:r w:rsidRPr="00FB0DCE">
        <w:rPr>
          <w:rFonts w:ascii="Calibri" w:hAnsi="Calibri" w:cs="Calibri"/>
          <w:color w:val="000000"/>
        </w:rPr>
        <w:t xml:space="preserve">Z zastrzeżeniem wyjątków o których mowa w SWZ komunikacja między zamawiającym </w:t>
      </w:r>
      <w:r w:rsidRPr="00FB0DCE">
        <w:rPr>
          <w:rFonts w:ascii="Calibri" w:hAnsi="Calibri" w:cs="Calibri"/>
          <w:color w:val="000000"/>
        </w:rPr>
        <w:br/>
        <w:t>a wykonawcami odbywa się przy użyciu platformy zakupowej (dalej zwanej „Platformą”) pod adresem:</w:t>
      </w:r>
      <w:bookmarkEnd w:id="22"/>
      <w:bookmarkEnd w:id="23"/>
      <w:r w:rsidRPr="00FB0DCE">
        <w:rPr>
          <w:rFonts w:ascii="Calibri" w:hAnsi="Calibri" w:cs="Calibri"/>
          <w:color w:val="000000"/>
        </w:rPr>
        <w:t xml:space="preserve"> </w:t>
      </w:r>
      <w:bookmarkEnd w:id="24"/>
      <w:bookmarkEnd w:id="25"/>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bookmarkEnd w:id="26"/>
      <w:bookmarkEnd w:id="27"/>
      <w:bookmarkEnd w:id="28"/>
      <w:bookmarkEnd w:id="29"/>
    </w:p>
    <w:p w:rsidR="00FB0DCE" w:rsidRPr="00FB0DCE" w:rsidRDefault="00FB0DCE" w:rsidP="00FB0DCE">
      <w:pPr>
        <w:keepNext/>
        <w:widowControl w:val="0"/>
        <w:numPr>
          <w:ilvl w:val="1"/>
          <w:numId w:val="32"/>
        </w:numPr>
        <w:spacing w:line="271" w:lineRule="auto"/>
        <w:ind w:left="567" w:hanging="567"/>
        <w:jc w:val="both"/>
        <w:outlineLvl w:val="1"/>
        <w:rPr>
          <w:rFonts w:ascii="Calibri" w:hAnsi="Calibri" w:cs="Calibri"/>
          <w:b/>
          <w:color w:val="000000"/>
        </w:rPr>
      </w:pPr>
      <w:bookmarkStart w:id="30" w:name="_Toc67912981"/>
      <w:bookmarkStart w:id="31" w:name="_Toc67913860"/>
      <w:r w:rsidRPr="00FB0DCE">
        <w:rPr>
          <w:rFonts w:ascii="Calibri" w:hAnsi="Calibri" w:cs="Calibri"/>
          <w:color w:val="000000"/>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r w:rsidRPr="00FB0DCE">
        <w:rPr>
          <w:rFonts w:ascii="Calibri" w:hAnsi="Calibri" w:cs="Calibri"/>
          <w:color w:val="000000"/>
        </w:rPr>
        <w:t>.</w:t>
      </w:r>
    </w:p>
    <w:p w:rsidR="00FB0DCE" w:rsidRPr="00FB0DCE" w:rsidRDefault="00FB0DCE" w:rsidP="00FB0DCE">
      <w:pPr>
        <w:keepNext/>
        <w:widowControl w:val="0"/>
        <w:numPr>
          <w:ilvl w:val="1"/>
          <w:numId w:val="32"/>
        </w:numPr>
        <w:spacing w:line="271" w:lineRule="auto"/>
        <w:ind w:left="567" w:hanging="567"/>
        <w:jc w:val="both"/>
        <w:outlineLvl w:val="1"/>
        <w:rPr>
          <w:rFonts w:ascii="Calibri" w:hAnsi="Calibri" w:cs="Calibri"/>
          <w:b/>
          <w:color w:val="000000"/>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FB0DCE">
        <w:rPr>
          <w:rFonts w:ascii="Calibri" w:hAnsi="Calibri" w:cs="Calibri"/>
          <w:color w:val="000000"/>
        </w:rPr>
        <w:t xml:space="preserve">Zamawiający informuje, że adres e-mail: </w:t>
      </w:r>
      <w:hyperlink r:id="rId7" w:history="1">
        <w:r w:rsidRPr="00FB0DCE">
          <w:rPr>
            <w:rFonts w:ascii="Calibri" w:hAnsi="Calibri" w:cs="Calibri"/>
            <w:color w:val="000000"/>
            <w:u w:val="single"/>
          </w:rPr>
          <w:t>zp@ue.poznan.pl</w:t>
        </w:r>
      </w:hyperlink>
      <w:r w:rsidRPr="00FB0DCE">
        <w:rPr>
          <w:rFonts w:ascii="Calibri" w:hAnsi="Calibri" w:cs="Calibri"/>
          <w:color w:val="000000"/>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FB0DCE">
        <w:rPr>
          <w:rFonts w:ascii="Calibri" w:hAnsi="Calibri" w:cs="Calibri"/>
          <w:color w:val="000000"/>
        </w:rPr>
        <w:t xml:space="preserve"> </w:t>
      </w:r>
      <w:bookmarkEnd w:id="34"/>
      <w:bookmarkEnd w:id="35"/>
      <w:bookmarkEnd w:id="36"/>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40" w:name="_Toc62736599"/>
      <w:bookmarkStart w:id="41" w:name="_Toc65069023"/>
      <w:bookmarkStart w:id="42" w:name="_Toc65140881"/>
      <w:bookmarkStart w:id="43" w:name="_Toc67912983"/>
      <w:bookmarkStart w:id="44" w:name="_Toc67913862"/>
      <w:r w:rsidRPr="00FB0DCE">
        <w:rPr>
          <w:rFonts w:ascii="Calibri" w:hAnsi="Calibri" w:cs="Calibri"/>
          <w:color w:val="000000"/>
        </w:rPr>
        <w:t xml:space="preserve">Osobą uprawnioną do kontaktowania się z wykonawcami jest p. </w:t>
      </w:r>
      <w:bookmarkEnd w:id="37"/>
      <w:bookmarkEnd w:id="40"/>
      <w:bookmarkEnd w:id="41"/>
      <w:bookmarkEnd w:id="42"/>
      <w:bookmarkEnd w:id="43"/>
      <w:bookmarkEnd w:id="44"/>
      <w:r>
        <w:rPr>
          <w:rFonts w:ascii="Calibri" w:hAnsi="Calibri" w:cs="Calibri"/>
          <w:color w:val="000000"/>
        </w:rPr>
        <w:t>Paweł Lembicz</w:t>
      </w:r>
      <w:r w:rsidRPr="00FB0DCE">
        <w:rPr>
          <w:rFonts w:ascii="Calibri" w:hAnsi="Calibri" w:cs="Calibri"/>
          <w:color w:val="000000"/>
        </w:rPr>
        <w:t>.</w:t>
      </w:r>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45" w:name="_Toc45811516"/>
      <w:bookmarkStart w:id="46" w:name="_Toc62736600"/>
      <w:bookmarkStart w:id="47" w:name="_Toc65069024"/>
      <w:bookmarkStart w:id="48" w:name="_Toc65140882"/>
      <w:bookmarkStart w:id="49" w:name="_Toc67912984"/>
      <w:bookmarkStart w:id="50" w:name="_Toc67913863"/>
      <w:r w:rsidRPr="00FB0DCE">
        <w:rPr>
          <w:rFonts w:ascii="Calibri" w:hAnsi="Calibri" w:cs="Calibri"/>
          <w:color w:val="000000"/>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FB0DCE" w:rsidRPr="00FB0DCE" w:rsidRDefault="00FB0DCE" w:rsidP="00FB0DCE">
      <w:pPr>
        <w:numPr>
          <w:ilvl w:val="1"/>
          <w:numId w:val="32"/>
        </w:numPr>
        <w:spacing w:line="271" w:lineRule="auto"/>
        <w:ind w:left="567" w:hanging="567"/>
        <w:contextualSpacing/>
        <w:jc w:val="both"/>
        <w:rPr>
          <w:rFonts w:ascii="Calibri" w:hAnsi="Calibri" w:cs="Calibri"/>
          <w:color w:val="000000"/>
        </w:rPr>
      </w:pPr>
      <w:bookmarkStart w:id="51" w:name="_Toc65069025"/>
      <w:bookmarkStart w:id="52" w:name="_Toc65140883"/>
      <w:bookmarkStart w:id="53" w:name="_Toc45811517"/>
      <w:bookmarkStart w:id="54" w:name="_Toc62736601"/>
      <w:r w:rsidRPr="00FB0DCE">
        <w:rPr>
          <w:rFonts w:ascii="Calibri" w:hAnsi="Calibri" w:cs="Calibri"/>
          <w:color w:val="000000"/>
        </w:rPr>
        <w:t xml:space="preserve">Celem skomunikowania się z zamawiającym (z wyłączeniem złożenia oferty, przedmiotowych środków dowodowych lub oświadczeń składanych razem z ofertą) wykonawca korzysta </w:t>
      </w:r>
      <w:r w:rsidRPr="00FB0DCE">
        <w:rPr>
          <w:rFonts w:ascii="Calibri" w:hAnsi="Calibri" w:cs="Calibri"/>
          <w:color w:val="000000"/>
        </w:rPr>
        <w:br/>
        <w:t>z przycisku „wyślij wiadomość do zamawiającego” na platformie zakupowej.</w:t>
      </w:r>
      <w:bookmarkEnd w:id="51"/>
      <w:bookmarkEnd w:id="52"/>
      <w:bookmarkEnd w:id="53"/>
      <w:bookmarkEnd w:id="54"/>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55" w:name="_Toc45811518"/>
      <w:bookmarkStart w:id="56" w:name="_Toc62736602"/>
      <w:bookmarkStart w:id="57" w:name="_Toc65069026"/>
      <w:bookmarkStart w:id="58" w:name="_Toc65140884"/>
      <w:bookmarkStart w:id="59" w:name="_Toc67912985"/>
      <w:bookmarkStart w:id="60" w:name="_Toc67913864"/>
      <w:r w:rsidRPr="00FB0DCE">
        <w:rPr>
          <w:rFonts w:ascii="Calibri" w:hAnsi="Calibri" w:cs="Calibri"/>
          <w:color w:val="000000"/>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FB0DCE">
        <w:rPr>
          <w:rFonts w:ascii="Calibri" w:hAnsi="Calibri" w:cs="Calibri"/>
          <w:color w:val="000000"/>
        </w:rPr>
        <w:br/>
        <w:t>do zamawiającego.</w:t>
      </w:r>
      <w:bookmarkEnd w:id="55"/>
      <w:bookmarkEnd w:id="56"/>
      <w:bookmarkEnd w:id="57"/>
      <w:bookmarkEnd w:id="58"/>
      <w:bookmarkEnd w:id="59"/>
      <w:bookmarkEnd w:id="60"/>
      <w:r w:rsidRPr="00FB0DCE">
        <w:rPr>
          <w:rFonts w:ascii="Calibri" w:hAnsi="Calibri" w:cs="Calibri"/>
          <w:color w:val="000000"/>
        </w:rPr>
        <w:t xml:space="preserve"> </w:t>
      </w:r>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61" w:name="_Toc67912986"/>
      <w:bookmarkStart w:id="62" w:name="_Toc67913865"/>
      <w:r w:rsidRPr="00FB0DCE">
        <w:rPr>
          <w:rFonts w:ascii="Calibri" w:hAnsi="Calibri" w:cs="Calibri"/>
          <w:color w:val="000000"/>
        </w:rPr>
        <w:t xml:space="preserve">Zamawiający będzie przekazywał wykonawcom informacje w formie elektronicznej </w:t>
      </w:r>
      <w:r w:rsidRPr="00FB0DCE">
        <w:rPr>
          <w:rFonts w:ascii="Calibri" w:hAnsi="Calibri" w:cs="Calibri"/>
          <w:color w:val="000000"/>
        </w:rPr>
        <w:br/>
        <w:t xml:space="preserve">za pośrednictwem </w:t>
      </w:r>
      <w:hyperlink r:id="rId8" w:history="1">
        <w:r w:rsidRPr="00FB0DCE">
          <w:rPr>
            <w:rFonts w:ascii="Calibri" w:hAnsi="Calibri" w:cs="Calibri"/>
            <w:color w:val="000000"/>
            <w:u w:val="single"/>
          </w:rPr>
          <w:t>https://platformazakupowa.pl</w:t>
        </w:r>
      </w:hyperlink>
      <w:r w:rsidRPr="00FB0DCE">
        <w:rPr>
          <w:rFonts w:ascii="Calibri" w:hAnsi="Calibri" w:cs="Calibri"/>
          <w:color w:val="000000"/>
        </w:rPr>
        <w:t>. Informacje dotyczące odpowiedzi na pytania, zmiany specyfikacji warunków zamówienia, zmiany terminu składania i otwarcia ofert zamawiający</w:t>
      </w:r>
      <w:r w:rsidRPr="00FB0DCE">
        <w:rPr>
          <w:rFonts w:ascii="Calibri" w:eastAsia="Calibri" w:hAnsi="Calibri" w:cs="Calibri"/>
          <w:color w:val="000000"/>
        </w:rPr>
        <w:t xml:space="preserve"> </w:t>
      </w:r>
      <w:r w:rsidRPr="00FB0DCE">
        <w:rPr>
          <w:rFonts w:ascii="Calibri" w:hAnsi="Calibri" w:cs="Calibri"/>
          <w:color w:val="000000"/>
        </w:rPr>
        <w:t xml:space="preserve">będzie zamieszczał na platformie w sekcji “Komunikaty”. Korespondencja, której zgodnie z obowiązującymi przepisami adresatem jest konkretny wykonawca, będzie przekazywana w formie elektronicznej za pośrednictwem </w:t>
      </w:r>
      <w:hyperlink r:id="rId9" w:history="1">
        <w:r w:rsidRPr="00FB0DCE">
          <w:rPr>
            <w:rFonts w:ascii="Calibri" w:hAnsi="Calibri" w:cs="Calibri"/>
            <w:color w:val="000000"/>
            <w:u w:val="single"/>
          </w:rPr>
          <w:t>https://platformazakupowa.pl</w:t>
        </w:r>
      </w:hyperlink>
      <w:r w:rsidRPr="00FB0DCE">
        <w:rPr>
          <w:rFonts w:ascii="Calibri" w:hAnsi="Calibri" w:cs="Calibri"/>
          <w:color w:val="000000"/>
        </w:rPr>
        <w:t xml:space="preserve"> </w:t>
      </w:r>
      <w:r w:rsidRPr="00FB0DCE">
        <w:rPr>
          <w:rFonts w:ascii="Calibri" w:hAnsi="Calibri" w:cs="Calibri"/>
          <w:color w:val="000000"/>
        </w:rPr>
        <w:br/>
        <w:t>do konkretnego wykonawcy na adres e-mail podany przez wykonawcę w Formularzu oferty.</w:t>
      </w:r>
      <w:bookmarkEnd w:id="61"/>
      <w:bookmarkEnd w:id="62"/>
    </w:p>
    <w:p w:rsidR="00FB0DCE" w:rsidRPr="00FB0DCE" w:rsidRDefault="00FB0DCE" w:rsidP="00FB0DCE">
      <w:pPr>
        <w:widowControl w:val="0"/>
        <w:numPr>
          <w:ilvl w:val="1"/>
          <w:numId w:val="32"/>
        </w:numPr>
        <w:spacing w:line="271" w:lineRule="auto"/>
        <w:ind w:left="567" w:hanging="567"/>
        <w:jc w:val="both"/>
        <w:outlineLvl w:val="1"/>
        <w:rPr>
          <w:rFonts w:ascii="Calibri" w:hAnsi="Calibri" w:cs="Calibri"/>
          <w:b/>
          <w:color w:val="000000"/>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FB0DCE">
        <w:rPr>
          <w:rFonts w:ascii="Calibri" w:hAnsi="Calibri" w:cs="Calibri"/>
          <w:color w:val="000000"/>
        </w:rPr>
        <w:t xml:space="preserve">Sposób sporządzenia dokumentów elektronicznych, oświadczeń lub elektronicznych kopii dokumentów lub oświadczeń musi być zgodny z wymaganiami określonymi w Rozporządzeniu </w:t>
      </w:r>
      <w:r w:rsidRPr="00FB0DCE">
        <w:rPr>
          <w:rFonts w:ascii="Calibri" w:hAnsi="Calibri" w:cs="Calibri"/>
          <w:color w:val="000000"/>
        </w:rPr>
        <w:lastRenderedPageBreak/>
        <w:t xml:space="preserve">Prezesa Rady Ministrów z dnia 30 grudnia 2020 r. w sprawie sposobu sporządzania </w:t>
      </w:r>
      <w:r w:rsidRPr="00FB0DCE">
        <w:rPr>
          <w:rFonts w:ascii="Calibri" w:hAnsi="Calibri" w:cs="Calibri"/>
          <w:color w:val="000000"/>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FB0DCE" w:rsidRPr="00FB0DCE" w:rsidRDefault="00FB0DCE" w:rsidP="00FB0DCE">
      <w:pPr>
        <w:widowControl w:val="0"/>
        <w:numPr>
          <w:ilvl w:val="1"/>
          <w:numId w:val="32"/>
        </w:numPr>
        <w:spacing w:line="271" w:lineRule="auto"/>
        <w:ind w:left="567" w:hanging="567"/>
        <w:jc w:val="both"/>
        <w:outlineLvl w:val="1"/>
        <w:rPr>
          <w:rFonts w:ascii="Calibri" w:hAnsi="Calibri" w:cs="Calibri"/>
          <w:color w:val="000000"/>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FB0DCE">
        <w:rPr>
          <w:rFonts w:ascii="Calibri" w:hAnsi="Calibri" w:cs="Calibri"/>
          <w:color w:val="000000"/>
        </w:rPr>
        <w:t xml:space="preserve">Zamawiający, zgodnie Rozporządzeniem Prezesa Rady Ministrów z dnia 30 grudnia 2020r. </w:t>
      </w:r>
      <w:r w:rsidRPr="00FB0DCE">
        <w:rPr>
          <w:rFonts w:ascii="Calibri" w:hAnsi="Calibri" w:cs="Calibri"/>
          <w:color w:val="000000"/>
        </w:rPr>
        <w:br/>
        <w:t xml:space="preserve">w sprawie sposobu sporządzania i przekazywania informacji oraz wymagań technicznych dla dokumentów elektronicznych oraz środków komunikacji elektronicznej w postępowaniu </w:t>
      </w:r>
      <w:r w:rsidRPr="00FB0DCE">
        <w:rPr>
          <w:rFonts w:ascii="Calibri" w:hAnsi="Calibri" w:cs="Calibri"/>
          <w:color w:val="000000"/>
        </w:rPr>
        <w:br/>
        <w:t>o udzielenie zamówienia publicznego lub konkursie, określa niezbędne wymagania sprzętowo</w:t>
      </w:r>
      <w:r w:rsidRPr="00FB0DCE">
        <w:rPr>
          <w:rFonts w:ascii="Calibri" w:hAnsi="Calibri" w:cs="Calibri"/>
          <w:color w:val="000000"/>
        </w:rPr>
        <w:br/>
        <w:t xml:space="preserve"> - aplikacyjne umożliwiające pracę na </w:t>
      </w:r>
      <w:hyperlink r:id="rId10" w:history="1">
        <w:r w:rsidRPr="00FB0DCE">
          <w:rPr>
            <w:rFonts w:ascii="Calibri" w:hAnsi="Calibri" w:cs="Calibri"/>
            <w:color w:val="000000"/>
            <w:u w:val="single"/>
          </w:rPr>
          <w:t>https://platformazakupowa.pl/pn/uep</w:t>
        </w:r>
      </w:hyperlink>
      <w:r w:rsidRPr="00FB0DCE">
        <w:rPr>
          <w:rFonts w:ascii="Calibri" w:hAnsi="Calibri" w:cs="Calibri"/>
          <w:color w:val="000000"/>
        </w:rPr>
        <w:t>, tj.:</w:t>
      </w:r>
      <w:bookmarkEnd w:id="70"/>
      <w:bookmarkEnd w:id="71"/>
      <w:bookmarkEnd w:id="72"/>
      <w:bookmarkEnd w:id="73"/>
      <w:bookmarkEnd w:id="74"/>
      <w:bookmarkEnd w:id="75"/>
    </w:p>
    <w:p w:rsidR="00FB0DCE" w:rsidRPr="00FB0DCE" w:rsidRDefault="00FB0DCE" w:rsidP="00FB0DCE">
      <w:pPr>
        <w:widowControl w:val="0"/>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stały dostęp do sieci Internet o gwarantowanej przepustowości nie mniejszej niż 512 kb/s;</w:t>
      </w:r>
    </w:p>
    <w:p w:rsidR="00FB0DCE" w:rsidRPr="00FB0DCE" w:rsidRDefault="00FB0DCE" w:rsidP="00FB0DCE">
      <w:pPr>
        <w:widowControl w:val="0"/>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komputer klasy PC lub MAC o następującej konfiguracji: pamięć min. 2 GB Ram, procesor Intel IV 2 GHZ lub jego nowsza wersja, jeden z systemów operacyjnych - MS Windows 7, </w:t>
      </w:r>
      <w:r w:rsidRPr="00FB0DCE">
        <w:rPr>
          <w:rFonts w:ascii="Calibri" w:hAnsi="Calibri" w:cs="Calibri"/>
          <w:color w:val="000000"/>
        </w:rPr>
        <w:br/>
        <w:t>Mac Os x 10 4, Linux, lub ich nowsze wersje;</w:t>
      </w:r>
    </w:p>
    <w:p w:rsidR="00FB0DCE" w:rsidRPr="00FB0DCE" w:rsidRDefault="00FB0DCE" w:rsidP="00FB0DCE">
      <w:pPr>
        <w:widowControl w:val="0"/>
        <w:numPr>
          <w:ilvl w:val="0"/>
          <w:numId w:val="33"/>
        </w:numPr>
        <w:spacing w:line="271" w:lineRule="auto"/>
        <w:ind w:left="851" w:hanging="283"/>
        <w:jc w:val="both"/>
        <w:rPr>
          <w:rFonts w:ascii="Calibri" w:hAnsi="Calibri" w:cs="Calibri"/>
          <w:color w:val="000000"/>
        </w:rPr>
      </w:pPr>
      <w:r w:rsidRPr="00FB0DCE">
        <w:rPr>
          <w:rFonts w:ascii="Calibri" w:hAnsi="Calibri" w:cs="Calibri"/>
          <w:color w:val="000000"/>
        </w:rPr>
        <w:t>przeglądarka internetowa EDGE, Chrome lub FireFox w najnowszej dostępnej wersji;</w:t>
      </w:r>
    </w:p>
    <w:p w:rsidR="00FB0DCE" w:rsidRPr="00FB0DCE" w:rsidRDefault="00FB0DCE" w:rsidP="00FB0DCE">
      <w:pPr>
        <w:widowControl w:val="0"/>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włączona obsługa JavaScript;</w:t>
      </w:r>
    </w:p>
    <w:p w:rsidR="00FB0DCE" w:rsidRPr="00FB0DCE" w:rsidRDefault="00FB0DCE" w:rsidP="00FB0DCE">
      <w:pPr>
        <w:widowControl w:val="0"/>
        <w:numPr>
          <w:ilvl w:val="0"/>
          <w:numId w:val="33"/>
        </w:numPr>
        <w:spacing w:line="271" w:lineRule="auto"/>
        <w:ind w:left="851" w:hanging="283"/>
        <w:jc w:val="both"/>
        <w:rPr>
          <w:rFonts w:ascii="Calibri" w:hAnsi="Calibri" w:cs="Calibri"/>
          <w:color w:val="000000"/>
        </w:rPr>
      </w:pPr>
      <w:r w:rsidRPr="00FB0DCE">
        <w:rPr>
          <w:rFonts w:ascii="Calibri" w:hAnsi="Calibri" w:cs="Calibri"/>
          <w:color w:val="000000"/>
        </w:rPr>
        <w:t>łącze internetowe o przepustowości co najmniej 256 kbit/s;</w:t>
      </w:r>
    </w:p>
    <w:p w:rsidR="00FB0DCE" w:rsidRPr="00FB0DCE" w:rsidRDefault="00FB0DCE" w:rsidP="00FB0DCE">
      <w:pPr>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zainstalowany program Adobe Acrobat Reader lub inny obsługujący format plików .pdf;</w:t>
      </w:r>
    </w:p>
    <w:p w:rsidR="00FB0DCE" w:rsidRPr="00FB0DCE" w:rsidRDefault="00FB0DCE" w:rsidP="00FB0DCE">
      <w:pPr>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platformazakupowa.pl działa według standardu przyjętego w komunikacji sieciowej </w:t>
      </w:r>
      <w:r w:rsidRPr="00FB0DCE">
        <w:rPr>
          <w:rFonts w:ascii="Calibri" w:hAnsi="Calibri" w:cs="Calibri"/>
          <w:color w:val="000000"/>
        </w:rPr>
        <w:br/>
        <w:t>- kodowanie UTF8;</w:t>
      </w:r>
    </w:p>
    <w:p w:rsidR="00FB0DCE" w:rsidRPr="00FB0DCE" w:rsidRDefault="002777B2" w:rsidP="00FB0DCE">
      <w:pPr>
        <w:numPr>
          <w:ilvl w:val="0"/>
          <w:numId w:val="33"/>
        </w:numPr>
        <w:spacing w:line="271" w:lineRule="auto"/>
        <w:ind w:left="851" w:hanging="283"/>
        <w:jc w:val="both"/>
        <w:rPr>
          <w:rFonts w:ascii="Calibri" w:hAnsi="Calibri" w:cs="Calibri"/>
          <w:color w:val="000000"/>
        </w:rPr>
      </w:pPr>
      <w:hyperlink r:id="rId11" w:history="1">
        <w:r w:rsidR="00FB0DCE" w:rsidRPr="00FB0DCE">
          <w:rPr>
            <w:rFonts w:ascii="Calibri" w:hAnsi="Calibri" w:cs="Calibri"/>
            <w:color w:val="000000"/>
          </w:rPr>
          <w:t>platformazakupowa.pl</w:t>
        </w:r>
      </w:hyperlink>
      <w:r w:rsidR="00FB0DCE" w:rsidRPr="00FB0DCE">
        <w:rPr>
          <w:rFonts w:ascii="Calibri" w:hAnsi="Calibri" w:cs="Calibri"/>
          <w:color w:val="000000"/>
        </w:rPr>
        <w:t> jest zoptymalizowana dla minimalnej rozdzielczości ekranu 1024x768 pikseli;</w:t>
      </w:r>
    </w:p>
    <w:p w:rsidR="00FB0DCE" w:rsidRPr="00FB0DCE" w:rsidRDefault="00FB0DCE" w:rsidP="00FB0DCE">
      <w:pPr>
        <w:numPr>
          <w:ilvl w:val="0"/>
          <w:numId w:val="33"/>
        </w:numPr>
        <w:spacing w:line="271" w:lineRule="auto"/>
        <w:ind w:left="851" w:hanging="283"/>
        <w:jc w:val="both"/>
        <w:rPr>
          <w:rFonts w:ascii="Calibri" w:hAnsi="Calibri" w:cs="Calibri"/>
          <w:color w:val="000000"/>
        </w:rPr>
      </w:pPr>
      <w:r w:rsidRPr="00FB0DCE">
        <w:rPr>
          <w:rFonts w:ascii="Calibri" w:hAnsi="Calibri" w:cs="Calibri"/>
          <w:color w:val="000000"/>
        </w:rPr>
        <w:t>akceptująca pliki typu „cookies”;</w:t>
      </w:r>
    </w:p>
    <w:p w:rsidR="00FB0DCE" w:rsidRPr="00FB0DCE" w:rsidRDefault="00FB0DCE" w:rsidP="00FB0DCE">
      <w:pPr>
        <w:widowControl w:val="0"/>
        <w:numPr>
          <w:ilvl w:val="0"/>
          <w:numId w:val="33"/>
        </w:numPr>
        <w:spacing w:line="271" w:lineRule="auto"/>
        <w:ind w:left="851" w:hanging="284"/>
        <w:contextualSpacing/>
        <w:jc w:val="both"/>
        <w:rPr>
          <w:rFonts w:ascii="Calibri" w:hAnsi="Calibri" w:cs="Calibri"/>
          <w:color w:val="000000"/>
        </w:rPr>
      </w:pPr>
      <w:r w:rsidRPr="00FB0DCE">
        <w:rPr>
          <w:rFonts w:ascii="Calibri" w:hAnsi="Calibri" w:cs="Calibri"/>
          <w:color w:val="000000"/>
        </w:rPr>
        <w:t>oznaczenie czasu odbioru danych przez platformazakupowa.pl stanowi datę oraz dokładny czas (hh:mm:ss) generowany wg. czasu lokalnego serwera synchronizowanego z zegarem Głównego Urzędu Miar.</w:t>
      </w:r>
    </w:p>
    <w:p w:rsidR="00FB0DCE" w:rsidRPr="00FB0DCE" w:rsidRDefault="00FB0DCE" w:rsidP="00FB0DCE">
      <w:pPr>
        <w:keepNext/>
        <w:numPr>
          <w:ilvl w:val="1"/>
          <w:numId w:val="32"/>
        </w:numPr>
        <w:tabs>
          <w:tab w:val="num" w:pos="567"/>
        </w:tabs>
        <w:spacing w:line="271" w:lineRule="auto"/>
        <w:ind w:left="448" w:hanging="448"/>
        <w:jc w:val="both"/>
        <w:outlineLvl w:val="1"/>
        <w:rPr>
          <w:rFonts w:ascii="Calibri" w:hAnsi="Calibri" w:cs="Calibri"/>
          <w:color w:val="000000"/>
        </w:rPr>
      </w:pPr>
      <w:bookmarkStart w:id="76" w:name="_Toc45811523"/>
      <w:bookmarkStart w:id="77" w:name="_Toc62736607"/>
      <w:bookmarkStart w:id="78" w:name="_Toc65069031"/>
      <w:bookmarkStart w:id="79" w:name="_Toc65140889"/>
      <w:bookmarkStart w:id="80" w:name="_Toc67912989"/>
      <w:bookmarkStart w:id="81" w:name="_Toc67913868"/>
      <w:r w:rsidRPr="00FB0DCE">
        <w:rPr>
          <w:rFonts w:ascii="Calibri" w:hAnsi="Calibri" w:cs="Calibri"/>
          <w:color w:val="000000"/>
        </w:rPr>
        <w:t>Wykonawca, przystępując do niniejszego postępowania o udzielenie zamówienia publicznego:</w:t>
      </w:r>
      <w:bookmarkEnd w:id="76"/>
      <w:bookmarkEnd w:id="77"/>
      <w:bookmarkEnd w:id="78"/>
      <w:bookmarkEnd w:id="79"/>
      <w:bookmarkEnd w:id="80"/>
      <w:bookmarkEnd w:id="81"/>
    </w:p>
    <w:p w:rsidR="00FB0DCE" w:rsidRPr="00FB0DCE" w:rsidRDefault="00FB0DCE" w:rsidP="00FB0DCE">
      <w:pPr>
        <w:spacing w:line="271" w:lineRule="auto"/>
        <w:ind w:left="851" w:hanging="283"/>
        <w:jc w:val="both"/>
        <w:rPr>
          <w:rFonts w:ascii="Calibri" w:hAnsi="Calibri" w:cs="Calibri"/>
          <w:color w:val="000000"/>
        </w:rPr>
      </w:pPr>
      <w:r w:rsidRPr="00FB0DCE">
        <w:rPr>
          <w:rFonts w:ascii="Calibri" w:hAnsi="Calibri" w:cs="Calibri"/>
          <w:color w:val="000000"/>
        </w:rPr>
        <w:t>a)</w:t>
      </w:r>
      <w:r w:rsidRPr="00FB0DCE">
        <w:rPr>
          <w:rFonts w:ascii="Calibri" w:hAnsi="Calibri" w:cs="Calibri"/>
          <w:color w:val="000000"/>
        </w:rPr>
        <w:tab/>
        <w:t xml:space="preserve">akceptuje warunki korzystania z platformazakupowa.pl określone w Regulaminie zamieszczonym na stronie internetowej pod adresem: </w:t>
      </w:r>
      <w:hyperlink r:id="rId12" w:history="1">
        <w:r w:rsidRPr="00FB0DCE">
          <w:rPr>
            <w:rFonts w:ascii="Calibri" w:hAnsi="Calibri" w:cs="Calibri"/>
            <w:color w:val="000000"/>
            <w:u w:val="single"/>
          </w:rPr>
          <w:t>https://platformazakupowa.pl/strona/1-regulamin</w:t>
        </w:r>
      </w:hyperlink>
      <w:r w:rsidRPr="00FB0DCE">
        <w:rPr>
          <w:rFonts w:ascii="Calibri" w:hAnsi="Calibri" w:cs="Calibri"/>
          <w:color w:val="000000"/>
        </w:rPr>
        <w:t xml:space="preserve"> zakładce „Regulamin" oraz uznaje go </w:t>
      </w:r>
      <w:r w:rsidRPr="00FB0DCE">
        <w:rPr>
          <w:rFonts w:ascii="Calibri" w:hAnsi="Calibri" w:cs="Calibri"/>
          <w:color w:val="000000"/>
        </w:rPr>
        <w:br/>
        <w:t>za wiążący;</w:t>
      </w:r>
    </w:p>
    <w:p w:rsidR="00FB0DCE" w:rsidRPr="00FB0DCE" w:rsidRDefault="00FB0DCE" w:rsidP="00FB0DCE">
      <w:pPr>
        <w:spacing w:line="271" w:lineRule="auto"/>
        <w:ind w:left="851" w:hanging="283"/>
        <w:jc w:val="both"/>
        <w:rPr>
          <w:rFonts w:ascii="Calibri" w:hAnsi="Calibri" w:cs="Calibri"/>
          <w:color w:val="000000"/>
        </w:rPr>
      </w:pPr>
      <w:r w:rsidRPr="00FB0DCE">
        <w:rPr>
          <w:rFonts w:ascii="Calibri" w:hAnsi="Calibri" w:cs="Calibri"/>
          <w:color w:val="000000"/>
        </w:rPr>
        <w:t>b)</w:t>
      </w:r>
      <w:r w:rsidRPr="00FB0DCE">
        <w:rPr>
          <w:rFonts w:ascii="Calibri" w:hAnsi="Calibri" w:cs="Calibri"/>
          <w:color w:val="000000"/>
        </w:rPr>
        <w:tab/>
        <w:t xml:space="preserve">zapoznał i stosuje się do Instrukcji składania ofert/wniosków dostępnej pod adresem: </w:t>
      </w:r>
      <w:hyperlink r:id="rId13" w:history="1">
        <w:r w:rsidRPr="00FB0DCE">
          <w:rPr>
            <w:rFonts w:ascii="Calibri" w:hAnsi="Calibri" w:cs="Calibri"/>
            <w:color w:val="000000"/>
            <w:u w:val="single"/>
          </w:rPr>
          <w:t>https://drive.google.com/file/d/1Kd1DttbBeiNWt4q4slS4t76lZVKPbkyD/view</w:t>
        </w:r>
      </w:hyperlink>
      <w:r w:rsidRPr="00FB0DCE">
        <w:rPr>
          <w:rFonts w:ascii="Calibri" w:hAnsi="Calibri" w:cs="Calibri"/>
          <w:color w:val="000000"/>
        </w:rPr>
        <w:t xml:space="preserve">. </w:t>
      </w:r>
    </w:p>
    <w:p w:rsidR="00FB0DCE" w:rsidRPr="00FB0DCE" w:rsidRDefault="00FB0DCE" w:rsidP="00FB0DCE">
      <w:pPr>
        <w:keepNext/>
        <w:numPr>
          <w:ilvl w:val="1"/>
          <w:numId w:val="32"/>
        </w:numPr>
        <w:tabs>
          <w:tab w:val="left" w:pos="567"/>
        </w:tabs>
        <w:spacing w:line="271" w:lineRule="auto"/>
        <w:ind w:left="567" w:hanging="567"/>
        <w:jc w:val="both"/>
        <w:outlineLvl w:val="1"/>
        <w:rPr>
          <w:rFonts w:ascii="Calibri" w:hAnsi="Calibri" w:cs="Calibri"/>
          <w:color w:val="000000"/>
        </w:rPr>
      </w:pPr>
      <w:bookmarkStart w:id="82" w:name="_Toc67912990"/>
      <w:bookmarkStart w:id="83" w:name="_Toc67913869"/>
      <w:bookmarkStart w:id="84" w:name="_Toc65069032"/>
      <w:bookmarkStart w:id="85" w:name="_Toc65140890"/>
      <w:bookmarkStart w:id="86" w:name="_Toc45811524"/>
      <w:bookmarkStart w:id="87" w:name="_Toc62736608"/>
      <w:r w:rsidRPr="00FB0DCE">
        <w:rPr>
          <w:rFonts w:ascii="Calibri" w:hAnsi="Calibri" w:cs="Calibri"/>
          <w:color w:val="000000"/>
        </w:rPr>
        <w:t xml:space="preserve">Zamawiający informuje, że instrukcje korzystania z platformazakupowa.pl dotyczące </w:t>
      </w:r>
      <w:r w:rsidRPr="00FB0DCE">
        <w:rPr>
          <w:rFonts w:ascii="Calibri" w:hAnsi="Calibri" w:cs="Calibri"/>
          <w:color w:val="000000"/>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4" w:history="1">
        <w:r w:rsidRPr="00FB0DCE">
          <w:rPr>
            <w:rFonts w:ascii="Calibri" w:hAnsi="Calibri" w:cs="Calibri"/>
            <w:color w:val="000000"/>
            <w:u w:val="single"/>
          </w:rPr>
          <w:t>https://platformazakupowa.pl/strona/45-instrukcje</w:t>
        </w:r>
      </w:hyperlink>
      <w:bookmarkEnd w:id="82"/>
      <w:bookmarkEnd w:id="83"/>
      <w:bookmarkEnd w:id="84"/>
      <w:bookmarkEnd w:id="85"/>
      <w:bookmarkEnd w:id="86"/>
      <w:bookmarkEnd w:id="87"/>
      <w:r w:rsidRPr="00FB0DCE">
        <w:rPr>
          <w:rFonts w:ascii="Calibri" w:hAnsi="Calibri" w:cs="Calibri"/>
          <w:color w:val="000000"/>
        </w:rPr>
        <w:t xml:space="preserve">. </w:t>
      </w:r>
    </w:p>
    <w:bookmarkEnd w:id="21"/>
    <w:p w:rsidR="0054360C" w:rsidRPr="00CA27AF" w:rsidRDefault="0054360C" w:rsidP="00FB0DCE">
      <w:pPr>
        <w:ind w:left="720"/>
        <w:jc w:val="both"/>
        <w:rPr>
          <w:rFonts w:ascii="Calibri" w:hAnsi="Calibri" w:cs="Calibri"/>
        </w:rPr>
      </w:pPr>
    </w:p>
    <w:p w:rsidR="0054360C" w:rsidRDefault="0054360C">
      <w:pPr>
        <w:pStyle w:val="Nagwek2"/>
        <w:spacing w:before="240" w:after="240"/>
      </w:pPr>
      <w:bookmarkStart w:id="88" w:name="_rq2udys4csh9" w:colFirst="0" w:colLast="0"/>
      <w:bookmarkEnd w:id="88"/>
      <w:r>
        <w:t>XIV. Opis sposobu przygotowania ofert oraz dokumentów wymaganych przez Zamawiającego w SWZ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Oferta, wniosek oraz przedmiotowe środki dowodowe (jeżeli były wymagane) składane elektronicznie muszą zostać podpisane </w:t>
      </w:r>
      <w:r w:rsidRPr="00CA27AF">
        <w:rPr>
          <w:rFonts w:ascii="Calibri" w:hAnsi="Calibri" w:cs="Calibri"/>
          <w:b/>
        </w:rPr>
        <w:t>elektronicznym kwalifikowanym podpisem</w:t>
      </w:r>
      <w:r w:rsidRPr="00CA27AF">
        <w:rPr>
          <w:rFonts w:ascii="Calibri" w:hAnsi="Calibri" w:cs="Calibri"/>
        </w:rPr>
        <w:t xml:space="preserve"> lub </w:t>
      </w:r>
      <w:r w:rsidRPr="00CA27AF">
        <w:rPr>
          <w:rFonts w:ascii="Calibri" w:hAnsi="Calibri" w:cs="Calibri"/>
          <w:b/>
        </w:rPr>
        <w:lastRenderedPageBreak/>
        <w:t>podpisem zaufanym</w:t>
      </w:r>
      <w:r w:rsidRPr="00CA27AF">
        <w:rPr>
          <w:rFonts w:ascii="Calibri" w:hAnsi="Calibri" w:cs="Calibri"/>
        </w:rPr>
        <w:t xml:space="preserve"> lub </w:t>
      </w:r>
      <w:r w:rsidRPr="00CA27AF">
        <w:rPr>
          <w:rFonts w:ascii="Calibri" w:hAnsi="Calibri" w:cs="Calibri"/>
          <w:b/>
        </w:rPr>
        <w:t>podpisem osobistym</w:t>
      </w:r>
      <w:r w:rsidRPr="00CA27AF">
        <w:rPr>
          <w:rFonts w:ascii="Calibri" w:hAnsi="Calibri" w:cs="Calibri"/>
        </w:rPr>
        <w:t xml:space="preserve">. W procesie składania oferty, wniosku w tym przedmiotowych środków dowodowych na platformie, </w:t>
      </w:r>
      <w:r w:rsidRPr="00CA27AF">
        <w:rPr>
          <w:rFonts w:ascii="Calibri" w:hAnsi="Calibri" w:cs="Calibri"/>
          <w:b/>
        </w:rPr>
        <w:t>kwalifikowany podpis elektroniczny</w:t>
      </w:r>
      <w:r w:rsidRPr="00CA27AF">
        <w:rPr>
          <w:rFonts w:ascii="Calibri" w:hAnsi="Calibri" w:cs="Calibri"/>
        </w:rPr>
        <w:t xml:space="preserve"> lub </w:t>
      </w:r>
      <w:r w:rsidRPr="00CA27AF">
        <w:rPr>
          <w:rFonts w:ascii="Calibri" w:hAnsi="Calibri" w:cs="Calibri"/>
          <w:b/>
        </w:rPr>
        <w:t>podpis zaufany</w:t>
      </w:r>
      <w:r w:rsidRPr="00CA27AF">
        <w:rPr>
          <w:rFonts w:ascii="Calibri" w:hAnsi="Calibri" w:cs="Calibri"/>
        </w:rPr>
        <w:t xml:space="preserve"> lub </w:t>
      </w:r>
      <w:r w:rsidRPr="00CA27AF">
        <w:rPr>
          <w:rFonts w:ascii="Calibri" w:hAnsi="Calibri" w:cs="Calibri"/>
          <w:b/>
        </w:rPr>
        <w:t>podpis osobisty</w:t>
      </w:r>
      <w:r w:rsidRPr="00CA27AF">
        <w:rPr>
          <w:rFonts w:ascii="Calibri" w:hAnsi="Calibri" w:cs="Calibri"/>
        </w:rPr>
        <w:t xml:space="preserve"> Wykonawca składa bezpośrednio na dokumencie, który następnie przesyła do systemu.</w:t>
      </w:r>
    </w:p>
    <w:p w:rsidR="0054360C" w:rsidRPr="00CA27AF" w:rsidRDefault="0054360C" w:rsidP="00617DEA">
      <w:pPr>
        <w:pStyle w:val="Nagwek5"/>
        <w:numPr>
          <w:ilvl w:val="0"/>
          <w:numId w:val="27"/>
        </w:numPr>
        <w:spacing w:before="0" w:after="0"/>
        <w:jc w:val="both"/>
        <w:rPr>
          <w:rFonts w:ascii="Calibri" w:hAnsi="Calibri" w:cs="Calibri"/>
          <w:color w:val="000000"/>
        </w:rPr>
      </w:pPr>
      <w:bookmarkStart w:id="89" w:name="_21eeoojwb3nb" w:colFirst="0" w:colLast="0"/>
      <w:bookmarkEnd w:id="89"/>
      <w:r w:rsidRPr="00CA27AF">
        <w:rPr>
          <w:rFonts w:ascii="Calibri" w:hAnsi="Calibri" w:cs="Calibr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Calibri" w:hAnsi="Calibri" w:cs="Calibri"/>
          <w:b/>
          <w:color w:val="000000"/>
        </w:rPr>
        <w:t>kwalifikowanym podpisem elektronicznym</w:t>
      </w:r>
      <w:r w:rsidRPr="00CA27AF">
        <w:rPr>
          <w:rFonts w:ascii="Calibri" w:hAnsi="Calibri" w:cs="Calibri"/>
          <w:color w:val="000000"/>
        </w:rPr>
        <w:t xml:space="preserve"> lub </w:t>
      </w:r>
      <w:r w:rsidRPr="00CA27AF">
        <w:rPr>
          <w:rFonts w:ascii="Calibri" w:hAnsi="Calibri" w:cs="Calibri"/>
          <w:b/>
          <w:color w:val="000000"/>
        </w:rPr>
        <w:t>podpisem zaufanym</w:t>
      </w:r>
      <w:r w:rsidRPr="00CA27AF">
        <w:rPr>
          <w:rFonts w:ascii="Calibri" w:hAnsi="Calibri" w:cs="Calibri"/>
          <w:color w:val="000000"/>
        </w:rPr>
        <w:t xml:space="preserve"> lub </w:t>
      </w:r>
      <w:r w:rsidRPr="00CA27AF">
        <w:rPr>
          <w:rFonts w:ascii="Calibri" w:hAnsi="Calibri" w:cs="Calibri"/>
          <w:b/>
          <w:color w:val="000000"/>
        </w:rPr>
        <w:t>podpisem osobistym</w:t>
      </w:r>
      <w:r w:rsidRPr="00CA27AF">
        <w:rPr>
          <w:rFonts w:ascii="Calibri" w:hAnsi="Calibri" w:cs="Calibr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Oferta powinna być:</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sporządzona na podstawie załączników niniejszej SWZ w języku polskim,</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złożona przy użyciu środków komunikacji elektronicznej tzn. za pośrednictwem </w:t>
      </w:r>
      <w:hyperlink r:id="rId15">
        <w:r w:rsidRPr="00CA27AF">
          <w:rPr>
            <w:rFonts w:ascii="Calibri" w:hAnsi="Calibri" w:cs="Calibri"/>
            <w:color w:val="1155CC"/>
            <w:u w:val="single"/>
          </w:rPr>
          <w:t>platformazakupowa.pl</w:t>
        </w:r>
      </w:hyperlink>
      <w:r w:rsidRPr="00CA27AF">
        <w:rPr>
          <w:rFonts w:ascii="Calibri" w:hAnsi="Calibri" w:cs="Calibri"/>
        </w:rPr>
        <w:t>,</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podpisana </w:t>
      </w:r>
      <w:hyperlink r:id="rId16">
        <w:r w:rsidRPr="00CA27AF">
          <w:rPr>
            <w:rFonts w:ascii="Calibri" w:hAnsi="Calibri" w:cs="Calibri"/>
            <w:b/>
            <w:color w:val="1155CC"/>
            <w:u w:val="single"/>
          </w:rPr>
          <w:t>kwalifikowanym podpisem elektronicznym</w:t>
        </w:r>
      </w:hyperlink>
      <w:r w:rsidRPr="00CA27AF">
        <w:rPr>
          <w:rFonts w:ascii="Calibri" w:hAnsi="Calibri" w:cs="Calibri"/>
        </w:rPr>
        <w:t xml:space="preserve"> lub </w:t>
      </w:r>
      <w:hyperlink r:id="rId17">
        <w:r w:rsidRPr="00CA27AF">
          <w:rPr>
            <w:rFonts w:ascii="Calibri" w:hAnsi="Calibri" w:cs="Calibri"/>
            <w:b/>
            <w:color w:val="1155CC"/>
            <w:u w:val="single"/>
          </w:rPr>
          <w:t>podpisem zaufanym</w:t>
        </w:r>
      </w:hyperlink>
      <w:r w:rsidRPr="00CA27AF">
        <w:rPr>
          <w:rFonts w:ascii="Calibri" w:hAnsi="Calibri" w:cs="Calibri"/>
        </w:rPr>
        <w:t xml:space="preserve"> lub </w:t>
      </w:r>
      <w:hyperlink r:id="rId18">
        <w:r w:rsidRPr="00CA27AF">
          <w:rPr>
            <w:rFonts w:ascii="Calibri" w:hAnsi="Calibri" w:cs="Calibri"/>
            <w:b/>
            <w:color w:val="1155CC"/>
            <w:u w:val="single"/>
          </w:rPr>
          <w:t>podpisem osobistym</w:t>
        </w:r>
      </w:hyperlink>
      <w:r w:rsidRPr="00CA27AF">
        <w:rPr>
          <w:rFonts w:ascii="Calibri" w:hAnsi="Calibri" w:cs="Calibri"/>
        </w:rPr>
        <w:t xml:space="preserve"> przez osobę/osoby upoważnioną/upoważnione.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wykorzystania formatu podpisu XAdES zewnętrzny. Zamawiający wymaga dołączenia odpowiedniej ilości plików tj. podpisywanych plików z danymi oraz plików XAdES.</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Wykonawca, za pośrednictwem </w:t>
      </w:r>
      <w:hyperlink r:id="rId19">
        <w:r w:rsidRPr="00CA27AF">
          <w:rPr>
            <w:rFonts w:ascii="Calibri" w:hAnsi="Calibri" w:cs="Calibri"/>
            <w:color w:val="1155CC"/>
            <w:u w:val="single"/>
          </w:rPr>
          <w:t>platformazakupowa.pl</w:t>
        </w:r>
      </w:hyperlink>
      <w:r w:rsidRPr="00CA27AF">
        <w:rPr>
          <w:rFonts w:ascii="Calibri" w:hAnsi="Calibri" w:cs="Calibri"/>
        </w:rPr>
        <w:t xml:space="preserve"> może przed upływem terminu do składania ofert zmienić lub wycofać ofertę. Sposób dokonywania zmiany lub wycofania oferty zamieszczono w instrukcji zamieszczonej na stronie internetowej pod adresem:</w:t>
      </w:r>
    </w:p>
    <w:p w:rsidR="0054360C" w:rsidRPr="00CA27AF" w:rsidRDefault="002777B2" w:rsidP="00CA27AF">
      <w:pPr>
        <w:ind w:left="720"/>
        <w:jc w:val="both"/>
        <w:rPr>
          <w:rFonts w:ascii="Calibri" w:hAnsi="Calibri" w:cs="Calibri"/>
        </w:rPr>
      </w:pPr>
      <w:hyperlink r:id="rId20">
        <w:r w:rsidR="0054360C" w:rsidRPr="00CA27AF">
          <w:rPr>
            <w:rFonts w:ascii="Calibri" w:hAnsi="Calibri" w:cs="Calibri"/>
            <w:color w:val="1155CC"/>
            <w:u w:val="single"/>
          </w:rPr>
          <w:t>https://platformazakupowa.pl/strona/45-instrukcje</w:t>
        </w:r>
      </w:hyperlink>
    </w:p>
    <w:p w:rsidR="0054360C" w:rsidRPr="00CA27AF" w:rsidRDefault="0054360C" w:rsidP="00617DEA">
      <w:pPr>
        <w:numPr>
          <w:ilvl w:val="0"/>
          <w:numId w:val="27"/>
        </w:numPr>
        <w:jc w:val="both"/>
        <w:rPr>
          <w:rFonts w:ascii="Calibri" w:hAnsi="Calibri" w:cs="Calibri"/>
        </w:rPr>
      </w:pPr>
      <w:r w:rsidRPr="00CA27AF">
        <w:rPr>
          <w:rFonts w:ascii="Calibri" w:hAnsi="Calibri" w:cs="Calibri"/>
        </w:rPr>
        <w:t>Każdy z Wykonawców może złożyć tylko jedną ofertę. Złożenie większej liczby ofert lub oferty zawierającej propozycje wariantowe spowoduje podlegać będzie odrzuceniu.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Ceny oferty muszą zawierać wszystkie koszty, jakie musi ponieść Wykonawca, aby zrealizować zamówienie z najwyższą starannością oraz ewentualne rabaty.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Maksymalny rozmiar jednego pliku przesyłanego za pośrednictwem dedykowanych formularzy do: złożenia, zmiany, wycofania oferty wynosi 150 MB natomiast przy komunikacji wielkość pliku to maksymalnie 500 MB.</w:t>
      </w:r>
    </w:p>
    <w:p w:rsidR="0054360C" w:rsidRPr="00CA27AF" w:rsidRDefault="0054360C" w:rsidP="00617DEA">
      <w:pPr>
        <w:numPr>
          <w:ilvl w:val="0"/>
          <w:numId w:val="27"/>
        </w:numPr>
        <w:jc w:val="both"/>
        <w:rPr>
          <w:rFonts w:ascii="Calibri" w:hAnsi="Calibri" w:cs="Calibri"/>
        </w:rPr>
      </w:pPr>
      <w:r>
        <w:rPr>
          <w:rFonts w:ascii="Calibri" w:hAnsi="Calibri" w:cs="Calibri"/>
          <w:b/>
        </w:rPr>
        <w:t>Formaty</w:t>
      </w:r>
      <w:r w:rsidRPr="00CA27AF">
        <w:rPr>
          <w:rFonts w:ascii="Calibri" w:hAnsi="Calibri" w:cs="Calibri"/>
          <w:b/>
        </w:rPr>
        <w:t xml:space="preserve"> plików wykorzystywanych przez Wykonawców powinny być zgodne z</w:t>
      </w:r>
      <w:r w:rsidRPr="00CA27AF">
        <w:rPr>
          <w:rFonts w:ascii="Calibri" w:hAnsi="Calibri" w:cs="Calibr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rekomenduje wykorzystanie formatów: .pdf .doc .docx .xls .xlsx .jpg (.jpeg) </w:t>
      </w:r>
      <w:r w:rsidRPr="00CA27AF">
        <w:rPr>
          <w:rFonts w:ascii="Calibri" w:hAnsi="Calibri" w:cs="Calibri"/>
          <w:b/>
          <w:u w:val="single"/>
        </w:rPr>
        <w:t>ze szczególnym wskazaniem na .pdf</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celu ewentualnej kompresji danych Zamawiający rekomenduje wykorzystanie jednego z </w:t>
      </w:r>
      <w:r>
        <w:rPr>
          <w:rFonts w:ascii="Calibri" w:hAnsi="Calibri" w:cs="Calibri"/>
        </w:rPr>
        <w:t>formatów</w:t>
      </w:r>
      <w:r w:rsidRPr="00CA27AF">
        <w:rPr>
          <w:rFonts w:ascii="Calibri" w:hAnsi="Calibri" w:cs="Calibri"/>
        </w:rPr>
        <w:t>:</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 xml:space="preserve">.zip </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.7Z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Wśród </w:t>
      </w:r>
      <w:r>
        <w:rPr>
          <w:rFonts w:ascii="Calibri" w:hAnsi="Calibri" w:cs="Calibri"/>
        </w:rPr>
        <w:t>formatów</w:t>
      </w:r>
      <w:r w:rsidRPr="00CA27AF">
        <w:rPr>
          <w:rFonts w:ascii="Calibri" w:hAnsi="Calibri" w:cs="Calibri"/>
        </w:rPr>
        <w:t xml:space="preserve"> powszechnych</w:t>
      </w:r>
      <w:r>
        <w:rPr>
          <w:rFonts w:ascii="Calibri" w:hAnsi="Calibri" w:cs="Calibri"/>
        </w:rPr>
        <w:t>,</w:t>
      </w:r>
      <w:r w:rsidRPr="00CA27AF">
        <w:rPr>
          <w:rFonts w:ascii="Calibri" w:hAnsi="Calibri" w:cs="Calibri"/>
        </w:rPr>
        <w:t xml:space="preserve"> a </w:t>
      </w:r>
      <w:r w:rsidRPr="00CA27AF">
        <w:rPr>
          <w:rFonts w:ascii="Calibri" w:hAnsi="Calibri" w:cs="Calibri"/>
          <w:b/>
        </w:rPr>
        <w:t>niewystępujących</w:t>
      </w:r>
      <w:r w:rsidRPr="00CA27AF">
        <w:rPr>
          <w:rFonts w:ascii="Calibri" w:hAnsi="Calibri" w:cs="Calibri"/>
        </w:rPr>
        <w:t xml:space="preserve"> w Rozporządzeniu KRI występują: .rar .gif .bmp .numbers .pages. </w:t>
      </w:r>
      <w:r w:rsidRPr="00CA27AF">
        <w:rPr>
          <w:rFonts w:ascii="Calibri" w:hAnsi="Calibri" w:cs="Calibri"/>
          <w:b/>
        </w:rPr>
        <w:t>Dokumenty złożone w takich plikach zostaną uznane za złożone nieskutecznie.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zwraca uwagę na ograniczenia wielkości plików podpisywanych profilem zaufanym, który wynosi </w:t>
      </w:r>
      <w:r w:rsidRPr="00CA27AF">
        <w:rPr>
          <w:rFonts w:ascii="Calibri" w:hAnsi="Calibri" w:cs="Calibri"/>
          <w:b/>
        </w:rPr>
        <w:t>maksymalnie 10MB</w:t>
      </w:r>
      <w:r w:rsidRPr="00CA27AF">
        <w:rPr>
          <w:rFonts w:ascii="Calibri" w:hAnsi="Calibri" w:cs="Calibri"/>
        </w:rPr>
        <w:t xml:space="preserve">, oraz na ograniczenie wielkości plików podpisywanych w aplikacji eDoApp służącej do składania podpisu osobistego, który wynosi </w:t>
      </w:r>
      <w:r w:rsidRPr="00CA27AF">
        <w:rPr>
          <w:rFonts w:ascii="Calibri" w:hAnsi="Calibri" w:cs="Calibri"/>
          <w:b/>
        </w:rPr>
        <w:t>maksymalnie 5MB</w:t>
      </w:r>
      <w:r w:rsidRPr="00CA27AF">
        <w:rPr>
          <w:rFonts w:ascii="Calibri" w:hAnsi="Calibri" w:cs="Calibri"/>
        </w:rPr>
        <w:t>.</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stosowania przez wykonawcę kwalifikowanego podpisu elektronicznego:</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Ze względu na niskie ryzyko naruszenia integralności pliku oraz łatwiejszą weryfikację podpisu zamawiający zaleca, w miarę możliwości, </w:t>
      </w:r>
      <w:r w:rsidRPr="00CA27AF">
        <w:rPr>
          <w:rFonts w:ascii="Calibri" w:hAnsi="Calibri" w:cs="Calibri"/>
          <w:b/>
        </w:rPr>
        <w:t xml:space="preserve">przekonwertowanie plików składających się na ofertę </w:t>
      </w:r>
      <w:r>
        <w:rPr>
          <w:rFonts w:ascii="Calibri" w:hAnsi="Calibri" w:cs="Calibri"/>
          <w:b/>
        </w:rPr>
        <w:t>do</w:t>
      </w:r>
      <w:r w:rsidRPr="00CA27AF">
        <w:rPr>
          <w:rFonts w:ascii="Calibri" w:hAnsi="Calibri" w:cs="Calibri"/>
          <w:b/>
        </w:rPr>
        <w:t xml:space="preserve"> </w:t>
      </w:r>
      <w:r>
        <w:rPr>
          <w:rFonts w:ascii="Calibri" w:hAnsi="Calibri" w:cs="Calibri"/>
          <w:b/>
        </w:rPr>
        <w:t>formatu</w:t>
      </w:r>
      <w:r w:rsidRPr="00CA27AF">
        <w:rPr>
          <w:rFonts w:ascii="Calibri" w:hAnsi="Calibri" w:cs="Calibri"/>
          <w:b/>
        </w:rPr>
        <w:t xml:space="preserve"> pdf i opatrzenie ich podpisem kwalifikowanym w formacie PAdES. </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Pliki w innych formatach niż PDF </w:t>
      </w:r>
      <w:r w:rsidRPr="00CA27AF">
        <w:rPr>
          <w:rFonts w:ascii="Calibri" w:hAnsi="Calibri" w:cs="Calibri"/>
          <w:b/>
        </w:rPr>
        <w:t>zaleca się opatrzyć podpisem w formacie XAdES o typie zewnętrznym</w:t>
      </w:r>
      <w:r w:rsidRPr="00CA27AF">
        <w:rPr>
          <w:rFonts w:ascii="Calibri" w:hAnsi="Calibri" w:cs="Calibri"/>
        </w:rPr>
        <w:t>. Wykonawca powinien pamiętać, aby plik z podpisem przekazywać łącznie z dokumentem podpisywanym.</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Zamawiający rekomenduje wykorzystanie podpisu z kwalifikowanym znacznikiem czasu.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w:t>
      </w:r>
      <w:r w:rsidRPr="00CA27AF">
        <w:rPr>
          <w:rFonts w:ascii="Calibri" w:hAnsi="Calibri" w:cs="Calibri"/>
          <w:b/>
        </w:rPr>
        <w:t xml:space="preserve"> w przypadku podpisywania pliku przez kilka osób, stosować podpisy tego samego rodzaju.</w:t>
      </w:r>
      <w:r w:rsidRPr="00CA27AF">
        <w:rPr>
          <w:rFonts w:ascii="Calibri" w:hAnsi="Calibri" w:cs="Calibri"/>
        </w:rPr>
        <w:t xml:space="preserve"> Podpisywanie różnymi rodzajami podpisów np. osobistym i kwalifikowanym może doprowadzić do problemów w weryfikacji plików.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 Wykonawca z odpowiednim wyprzedzeniem przetestował możliwość prawidłowego wykorzystania wybranej metody podpisania plików oferty.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Osobą składającą ofertę powinna być osoba kontaktowa podawana w dokumentacji.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Jeśli Wykonawca pakuje dokumenty np. w plik </w:t>
      </w:r>
      <w:r>
        <w:rPr>
          <w:rFonts w:ascii="Calibri" w:hAnsi="Calibri" w:cs="Calibri"/>
        </w:rPr>
        <w:t xml:space="preserve">w formacie </w:t>
      </w:r>
      <w:r w:rsidRPr="00CA27AF">
        <w:rPr>
          <w:rFonts w:ascii="Calibri" w:hAnsi="Calibri" w:cs="Calibri"/>
        </w:rPr>
        <w:t xml:space="preserve">zip, zaleca się wcześniejsze podpisanie każdego ze skompresowanych plików. </w:t>
      </w:r>
    </w:p>
    <w:p w:rsidR="0054360C" w:rsidRDefault="0054360C" w:rsidP="00617DEA">
      <w:pPr>
        <w:numPr>
          <w:ilvl w:val="0"/>
          <w:numId w:val="27"/>
        </w:numPr>
        <w:jc w:val="both"/>
        <w:rPr>
          <w:rFonts w:ascii="Calibri" w:hAnsi="Calibri" w:cs="Calibri"/>
        </w:rPr>
      </w:pPr>
      <w:r w:rsidRPr="00CA27AF">
        <w:rPr>
          <w:rFonts w:ascii="Calibri" w:hAnsi="Calibri" w:cs="Calibri"/>
        </w:rPr>
        <w:t xml:space="preserve">Zamawiający zaleca aby </w:t>
      </w:r>
      <w:r w:rsidRPr="00CA27AF">
        <w:rPr>
          <w:rFonts w:ascii="Calibri" w:hAnsi="Calibri" w:cs="Calibri"/>
          <w:b/>
          <w:u w:val="single"/>
        </w:rPr>
        <w:t>nie</w:t>
      </w:r>
      <w:r w:rsidRPr="00CA27AF">
        <w:rPr>
          <w:rFonts w:ascii="Calibri" w:hAnsi="Calibri" w:cs="Calibri"/>
          <w:b/>
        </w:rPr>
        <w:t xml:space="preserve"> </w:t>
      </w:r>
      <w:r w:rsidRPr="00CA27AF">
        <w:rPr>
          <w:rFonts w:ascii="Calibri" w:hAnsi="Calibri" w:cs="Calibri"/>
        </w:rPr>
        <w:t>wprowadzać jakichkolwiek zmian w plikach po podpisaniu ich podpisem kwalifikowanym. Może to skutkować naruszeniem integralności plików</w:t>
      </w:r>
      <w:r>
        <w:rPr>
          <w:rFonts w:ascii="Calibri" w:hAnsi="Calibri" w:cs="Calibri"/>
        </w:rPr>
        <w:t>,</w:t>
      </w:r>
      <w:r w:rsidRPr="00CA27AF">
        <w:rPr>
          <w:rFonts w:ascii="Calibri" w:hAnsi="Calibri" w:cs="Calibri"/>
        </w:rPr>
        <w:t xml:space="preserve"> co równoważne będzie z koniecznością odrzucenia oferty.</w:t>
      </w:r>
    </w:p>
    <w:p w:rsidR="0054360C" w:rsidRPr="00A067C4" w:rsidRDefault="0054360C" w:rsidP="00617DEA">
      <w:pPr>
        <w:numPr>
          <w:ilvl w:val="0"/>
          <w:numId w:val="27"/>
        </w:numPr>
        <w:jc w:val="both"/>
        <w:rPr>
          <w:rFonts w:ascii="Calibri" w:hAnsi="Calibri" w:cs="Calibri"/>
        </w:rPr>
      </w:pPr>
      <w:r w:rsidRPr="00A067C4">
        <w:rPr>
          <w:rFonts w:ascii="Calibri" w:hAnsi="Calibri" w:cs="Calibri"/>
        </w:rPr>
        <w:t xml:space="preserve">DOKUMENTY STANOWIACE OFERTĘ , KTÓRE NALEŻY ZŁOŻYĆ: </w:t>
      </w:r>
    </w:p>
    <w:p w:rsidR="0054360C" w:rsidRPr="00A067C4" w:rsidRDefault="0054360C" w:rsidP="00617DEA">
      <w:pPr>
        <w:pStyle w:val="Akapitzlist"/>
        <w:numPr>
          <w:ilvl w:val="0"/>
          <w:numId w:val="18"/>
        </w:numPr>
        <w:jc w:val="both"/>
        <w:rPr>
          <w:rFonts w:ascii="Calibri" w:hAnsi="Calibri" w:cs="Calibri"/>
        </w:rPr>
      </w:pPr>
      <w:r w:rsidRPr="00A067C4">
        <w:rPr>
          <w:rFonts w:ascii="Calibri" w:hAnsi="Calibri" w:cs="Calibri"/>
        </w:rPr>
        <w:t xml:space="preserve">Formularz ofertowy - (według wzoru stanowiącego załącznik nr </w:t>
      </w:r>
      <w:r>
        <w:rPr>
          <w:rFonts w:ascii="Calibri" w:hAnsi="Calibri" w:cs="Calibri"/>
        </w:rPr>
        <w:t>4</w:t>
      </w:r>
      <w:r w:rsidRPr="00A067C4">
        <w:rPr>
          <w:rFonts w:ascii="Calibri" w:hAnsi="Calibri" w:cs="Calibri"/>
        </w:rPr>
        <w:t xml:space="preserve"> do SWZ)</w:t>
      </w:r>
    </w:p>
    <w:p w:rsidR="0054360C" w:rsidRPr="00A067C4" w:rsidRDefault="0054360C" w:rsidP="00617DEA">
      <w:pPr>
        <w:pStyle w:val="Akapitzlist"/>
        <w:numPr>
          <w:ilvl w:val="0"/>
          <w:numId w:val="18"/>
        </w:numPr>
        <w:jc w:val="both"/>
        <w:rPr>
          <w:rFonts w:ascii="Calibri" w:hAnsi="Calibri" w:cs="Calibri"/>
        </w:rPr>
      </w:pPr>
      <w:r>
        <w:rPr>
          <w:rFonts w:ascii="Calibri" w:hAnsi="Calibri" w:cs="Calibri"/>
        </w:rPr>
        <w:t>Formularz specyfikacji techniczno-cenowej -  (załącznik nr 3 do SWZ)</w:t>
      </w:r>
    </w:p>
    <w:p w:rsidR="0054360C" w:rsidRDefault="0054360C">
      <w:pPr>
        <w:pStyle w:val="Nagwek2"/>
        <w:spacing w:before="240" w:after="240"/>
      </w:pPr>
      <w:bookmarkStart w:id="90" w:name="_c8de4rg6s4kb" w:colFirst="0" w:colLast="0"/>
      <w:bookmarkEnd w:id="90"/>
      <w:r>
        <w:t>XV. Sposób obliczania ceny oferty</w:t>
      </w:r>
    </w:p>
    <w:p w:rsidR="0054360C" w:rsidRPr="001F48B4" w:rsidRDefault="0054360C" w:rsidP="00617DEA">
      <w:pPr>
        <w:numPr>
          <w:ilvl w:val="0"/>
          <w:numId w:val="5"/>
        </w:numPr>
        <w:ind w:left="426" w:hanging="426"/>
        <w:jc w:val="both"/>
        <w:rPr>
          <w:rFonts w:ascii="Calibri" w:hAnsi="Calibri" w:cs="Calibri"/>
        </w:rPr>
      </w:pPr>
      <w:r w:rsidRPr="00CA27AF">
        <w:rPr>
          <w:rFonts w:ascii="Calibri" w:hAnsi="Calibri" w:cs="Calibri"/>
        </w:rPr>
        <w:t xml:space="preserve">Wykonawca podaje cenę za realizację przedmiotu zamówienia zgodnie ze wzorem Formularza Ofertowego, stanowiącego </w:t>
      </w:r>
      <w:r w:rsidRPr="001F48B4">
        <w:rPr>
          <w:rFonts w:ascii="Calibri" w:hAnsi="Calibri" w:cs="Calibri"/>
          <w:b/>
        </w:rPr>
        <w:t xml:space="preserve">Załącznik nr </w:t>
      </w:r>
      <w:r>
        <w:rPr>
          <w:rFonts w:ascii="Calibri" w:hAnsi="Calibri" w:cs="Calibri"/>
          <w:b/>
        </w:rPr>
        <w:t>4 do SWZ oraz formularza specyfikacji techniczno cenowej załącznik nr 3  do SWZ</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Calibri" w:hAnsi="Calibri" w:cs="Calibri"/>
        </w:rPr>
        <w:t>Stawka podatku VAT w przedmiotowym postępowaniu wynosi</w:t>
      </w:r>
      <w:r>
        <w:rPr>
          <w:rFonts w:ascii="Calibri" w:hAnsi="Calibri" w:cs="Calibri"/>
        </w:rPr>
        <w:t xml:space="preserve"> 23</w:t>
      </w:r>
      <w:r w:rsidRPr="00CA27AF">
        <w:rPr>
          <w:rFonts w:ascii="Calibri" w:hAnsi="Calibri" w:cs="Calibri"/>
        </w:rPr>
        <w:t>%.</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podana na Formularzu Ofertowym jest ceną ostateczną, niepodlegającą negocjacji i wyczerpującą wszelkie należności Wykonawcy wobec Zamawiającego związane z realizacją przedmiotu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oferty powinna być wyrażona w złotych polskich (PLN) z dokładnością do dwóch miejsc po przecinku.</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Zamawiający nie przewiduje rozliczeń w walucie obcej.</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Wyliczona cena oferty brutto będzie służyć do porównania złożonych ofert i do rozliczenia w trakcie realizacji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CA27AF">
        <w:rPr>
          <w:rFonts w:ascii="Calibri" w:hAnsi="Calibri" w:cs="Calibri"/>
          <w:b/>
        </w:rPr>
        <w:t xml:space="preserve"> </w:t>
      </w:r>
      <w:r w:rsidRPr="00CA27AF">
        <w:rPr>
          <w:rFonts w:ascii="Calibri" w:hAnsi="Calibri" w:cs="Calibri"/>
        </w:rPr>
        <w:t>W ofercie, o której mowa w ust. 1, Wykonawca ma obowiązek:</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1)</w:t>
      </w:r>
      <w:r w:rsidRPr="00CA27AF">
        <w:rPr>
          <w:rFonts w:ascii="Calibri" w:hAnsi="Calibri" w:cs="Calibri"/>
        </w:rPr>
        <w:tab/>
        <w:t>poinformowania zamawiającego, że wybór jego oferty będzie prowadził do powstania u zamawiającego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2)</w:t>
      </w:r>
      <w:r w:rsidRPr="00CA27AF">
        <w:rPr>
          <w:rFonts w:ascii="Calibri" w:hAnsi="Calibri" w:cs="Calibri"/>
        </w:rPr>
        <w:tab/>
        <w:t>wskazania nazwy (rodzaju) towaru lub usługi, których dostawa lub świadczenie będą prowadziły do powstania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3)</w:t>
      </w:r>
      <w:r w:rsidRPr="00CA27AF">
        <w:rPr>
          <w:rFonts w:ascii="Calibri" w:hAnsi="Calibri" w:cs="Calibri"/>
        </w:rPr>
        <w:tab/>
        <w:t>wskazania wartości towaru lub usługi objętego obowiązkiem podatkowym zamawiającego, bez kwoty podatku;</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4)</w:t>
      </w:r>
      <w:r w:rsidRPr="00CA27AF">
        <w:rPr>
          <w:rFonts w:ascii="Calibri" w:hAnsi="Calibri" w:cs="Calibri"/>
        </w:rPr>
        <w:tab/>
        <w:t>wskazania stawki podatku od towarów i usług, która zgodnie z wiedzą wykonawcy, będzie miała zastosowanie.</w:t>
      </w:r>
    </w:p>
    <w:p w:rsidR="0054360C" w:rsidRDefault="0054360C" w:rsidP="00617DEA">
      <w:pPr>
        <w:numPr>
          <w:ilvl w:val="0"/>
          <w:numId w:val="5"/>
        </w:numPr>
        <w:ind w:left="426" w:hanging="426"/>
        <w:jc w:val="both"/>
        <w:rPr>
          <w:sz w:val="20"/>
          <w:szCs w:val="20"/>
        </w:rPr>
      </w:pPr>
      <w:r w:rsidRPr="00CA27AF">
        <w:rPr>
          <w:rFonts w:ascii="Calibri" w:hAnsi="Calibri" w:cs="Calibri"/>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rsidR="0054360C" w:rsidRDefault="0054360C">
      <w:pPr>
        <w:pStyle w:val="Nagwek2"/>
        <w:spacing w:before="240" w:after="240"/>
      </w:pPr>
      <w:bookmarkStart w:id="91" w:name="_1wm6hsxsy23e" w:colFirst="0" w:colLast="0"/>
      <w:bookmarkEnd w:id="91"/>
      <w:r>
        <w:rPr>
          <w:sz w:val="26"/>
          <w:szCs w:val="26"/>
        </w:rPr>
        <w:t>XVI. Wymagania dotyczące wadium</w:t>
      </w:r>
    </w:p>
    <w:p w:rsidR="0054360C" w:rsidRPr="005410BF" w:rsidRDefault="0054360C" w:rsidP="004E50CE">
      <w:pPr>
        <w:ind w:left="426"/>
        <w:jc w:val="both"/>
        <w:rPr>
          <w:rFonts w:ascii="Calibri" w:hAnsi="Calibri" w:cs="Calibri"/>
        </w:rPr>
      </w:pPr>
      <w:r>
        <w:rPr>
          <w:rFonts w:ascii="Calibri" w:hAnsi="Calibri" w:cs="Calibri"/>
        </w:rPr>
        <w:t>Zmawiający nie wymaga wniesienia wadium</w:t>
      </w:r>
    </w:p>
    <w:p w:rsidR="0054360C" w:rsidRDefault="0054360C">
      <w:pPr>
        <w:pStyle w:val="Nagwek2"/>
        <w:spacing w:before="240" w:after="240"/>
      </w:pPr>
      <w:bookmarkStart w:id="92" w:name="_kraqvybbazqg" w:colFirst="0" w:colLast="0"/>
      <w:bookmarkEnd w:id="92"/>
      <w:r>
        <w:t>XVII. Termin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 xml:space="preserve">Wykonawca będzie związany ofertą do </w:t>
      </w:r>
      <w:r w:rsidRPr="00C24D81">
        <w:rPr>
          <w:rFonts w:ascii="Calibri" w:hAnsi="Calibri" w:cs="Calibri"/>
          <w:color w:val="000000"/>
        </w:rPr>
        <w:t xml:space="preserve">dnia </w:t>
      </w:r>
      <w:r w:rsidR="009821D8">
        <w:rPr>
          <w:rFonts w:ascii="Calibri" w:hAnsi="Calibri" w:cs="Calibri"/>
          <w:b/>
          <w:color w:val="000000"/>
        </w:rPr>
        <w:t>5</w:t>
      </w:r>
      <w:r>
        <w:rPr>
          <w:rFonts w:ascii="Calibri" w:hAnsi="Calibri" w:cs="Calibri"/>
          <w:b/>
          <w:color w:val="000000"/>
        </w:rPr>
        <w:t xml:space="preserve"> sierpnia</w:t>
      </w:r>
      <w:r w:rsidRPr="00C24D81">
        <w:rPr>
          <w:rFonts w:ascii="Calibri" w:hAnsi="Calibri" w:cs="Calibri"/>
          <w:b/>
          <w:color w:val="000000"/>
        </w:rPr>
        <w:t xml:space="preserve"> 202</w:t>
      </w:r>
      <w:r w:rsidR="008637A9">
        <w:rPr>
          <w:rFonts w:ascii="Calibri" w:hAnsi="Calibri" w:cs="Calibri"/>
          <w:b/>
          <w:color w:val="000000"/>
        </w:rPr>
        <w:t>2</w:t>
      </w:r>
      <w:r w:rsidRPr="00C24D81">
        <w:rPr>
          <w:rFonts w:ascii="Calibri" w:hAnsi="Calibri" w:cs="Calibri"/>
          <w:b/>
          <w:smallCaps/>
          <w:color w:val="000000"/>
        </w:rPr>
        <w:t xml:space="preserve"> </w:t>
      </w:r>
      <w:r w:rsidRPr="00C24D81">
        <w:rPr>
          <w:rFonts w:ascii="Calibri" w:hAnsi="Calibri" w:cs="Calibri"/>
          <w:b/>
          <w:color w:val="000000"/>
        </w:rPr>
        <w:t>r</w:t>
      </w:r>
      <w:r w:rsidRPr="00C24D81">
        <w:rPr>
          <w:rFonts w:ascii="Calibri" w:hAnsi="Calibri" w:cs="Calibri"/>
          <w:color w:val="000000"/>
        </w:rPr>
        <w:t xml:space="preserve">. Bieg </w:t>
      </w:r>
      <w:r w:rsidRPr="005410BF">
        <w:rPr>
          <w:rFonts w:ascii="Calibri" w:hAnsi="Calibri" w:cs="Calibri"/>
        </w:rPr>
        <w:t>terminu związania ofertą rozpoczyna się wraz z upływem terminu składania ofert.</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W przypadku</w:t>
      </w:r>
      <w:r>
        <w:rPr>
          <w:rFonts w:ascii="Calibri" w:hAnsi="Calibri" w:cs="Calibri"/>
        </w:rPr>
        <w:t>,</w:t>
      </w:r>
      <w:r w:rsidRPr="005410BF">
        <w:rPr>
          <w:rFonts w:ascii="Calibri" w:hAnsi="Calibri" w:cs="Calibr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Odmowa wyrażenia zgody na przedłużenie terminu związania ofertą nie powoduje utraty wadium.</w:t>
      </w:r>
    </w:p>
    <w:p w:rsidR="0054360C" w:rsidRDefault="0054360C">
      <w:pPr>
        <w:pStyle w:val="Nagwek2"/>
        <w:spacing w:before="240" w:after="240"/>
      </w:pPr>
      <w:bookmarkStart w:id="93" w:name="_iwk7tzonv6ne" w:colFirst="0" w:colLast="0"/>
      <w:bookmarkEnd w:id="93"/>
      <w:r>
        <w:t>XVIII. Miejsce i termin składania ofert</w:t>
      </w:r>
    </w:p>
    <w:p w:rsidR="0054360C" w:rsidRPr="005410BF" w:rsidRDefault="0054360C" w:rsidP="00617DEA">
      <w:pPr>
        <w:numPr>
          <w:ilvl w:val="0"/>
          <w:numId w:val="20"/>
        </w:numPr>
        <w:spacing w:before="240"/>
        <w:jc w:val="both"/>
        <w:rPr>
          <w:rFonts w:ascii="Calibri" w:hAnsi="Calibri" w:cs="Calibri"/>
        </w:rPr>
      </w:pPr>
      <w:r w:rsidRPr="005410BF">
        <w:rPr>
          <w:rFonts w:ascii="Calibri" w:hAnsi="Calibri" w:cs="Calibri"/>
        </w:rPr>
        <w:t xml:space="preserve">Ofertę wraz z wymaganymi dokumentami należy umieścić na </w:t>
      </w:r>
      <w:hyperlink r:id="rId21">
        <w:r w:rsidRPr="005410BF">
          <w:rPr>
            <w:rFonts w:ascii="Calibri" w:hAnsi="Calibri" w:cs="Calibri"/>
            <w:color w:val="1155CC"/>
            <w:u w:val="single"/>
          </w:rPr>
          <w:t>platformazakupowa.pl</w:t>
        </w:r>
      </w:hyperlink>
      <w:r w:rsidRPr="005410BF">
        <w:rPr>
          <w:rFonts w:ascii="Calibri" w:hAnsi="Calibri" w:cs="Calibri"/>
        </w:rPr>
        <w:t xml:space="preserve"> pod adresem:</w:t>
      </w:r>
      <w:r w:rsidRPr="00F536B7">
        <w:rPr>
          <w:rFonts w:ascii="Calibri" w:hAnsi="Calibri" w:cs="Calibri"/>
        </w:rPr>
        <w:t xml:space="preserve"> </w:t>
      </w:r>
      <w:hyperlink r:id="rId22" w:history="1">
        <w:r w:rsidRPr="00F536B7">
          <w:rPr>
            <w:rStyle w:val="Hipercze"/>
            <w:rFonts w:ascii="Calibri" w:hAnsi="Calibri" w:cs="Calibri"/>
          </w:rPr>
          <w:t>https://platformazakupowa.pl/pn/uep</w:t>
        </w:r>
      </w:hyperlink>
      <w:r w:rsidRPr="00F536B7">
        <w:rPr>
          <w:rFonts w:ascii="Calibri" w:hAnsi="Calibri" w:cs="Calibri"/>
          <w:u w:val="single"/>
        </w:rPr>
        <w:t xml:space="preserve"> </w:t>
      </w:r>
      <w:r w:rsidRPr="005410BF">
        <w:rPr>
          <w:rFonts w:ascii="Calibri" w:hAnsi="Calibri" w:cs="Calibri"/>
        </w:rPr>
        <w:t>w myśl Ustawy PZP na stronie internet</w:t>
      </w:r>
      <w:r>
        <w:rPr>
          <w:rFonts w:ascii="Calibri" w:hAnsi="Calibri" w:cs="Calibri"/>
        </w:rPr>
        <w:t xml:space="preserve">owej prowadzonego postępowania </w:t>
      </w:r>
      <w:r w:rsidRPr="005410BF">
        <w:rPr>
          <w:rFonts w:ascii="Calibri" w:hAnsi="Calibri" w:cs="Calibri"/>
        </w:rPr>
        <w:t xml:space="preserve">do </w:t>
      </w:r>
      <w:r w:rsidRPr="00C24D81">
        <w:rPr>
          <w:rFonts w:ascii="Calibri" w:hAnsi="Calibri" w:cs="Calibri"/>
          <w:color w:val="000000"/>
        </w:rPr>
        <w:t xml:space="preserve">dnia </w:t>
      </w:r>
      <w:r w:rsidR="009821D8">
        <w:rPr>
          <w:rFonts w:ascii="Calibri" w:hAnsi="Calibri" w:cs="Calibri"/>
          <w:b/>
          <w:color w:val="000000"/>
        </w:rPr>
        <w:t>7</w:t>
      </w:r>
      <w:r>
        <w:rPr>
          <w:rFonts w:ascii="Calibri" w:hAnsi="Calibri" w:cs="Calibri"/>
          <w:b/>
          <w:color w:val="000000"/>
        </w:rPr>
        <w:t xml:space="preserve"> lipca</w:t>
      </w:r>
      <w:r w:rsidRPr="00C24D81">
        <w:rPr>
          <w:rFonts w:ascii="Calibri" w:hAnsi="Calibri" w:cs="Calibri"/>
          <w:b/>
          <w:color w:val="000000"/>
        </w:rPr>
        <w:t xml:space="preserve"> 202</w:t>
      </w:r>
      <w:r w:rsidR="008637A9">
        <w:rPr>
          <w:rFonts w:ascii="Calibri" w:hAnsi="Calibri" w:cs="Calibri"/>
          <w:b/>
          <w:color w:val="000000"/>
        </w:rPr>
        <w:t>2</w:t>
      </w:r>
      <w:r w:rsidRPr="00C24D81">
        <w:rPr>
          <w:rFonts w:ascii="Calibri" w:hAnsi="Calibri" w:cs="Calibri"/>
          <w:b/>
          <w:color w:val="000000"/>
        </w:rPr>
        <w:t xml:space="preserve"> r.</w:t>
      </w:r>
      <w:r w:rsidRPr="00C24D81">
        <w:rPr>
          <w:rFonts w:ascii="Calibri" w:hAnsi="Calibri" w:cs="Calibri"/>
          <w:color w:val="000000"/>
        </w:rPr>
        <w:t xml:space="preserve"> </w:t>
      </w:r>
      <w:r w:rsidRPr="005410BF">
        <w:rPr>
          <w:rFonts w:ascii="Calibri" w:hAnsi="Calibri" w:cs="Calibri"/>
        </w:rPr>
        <w:t>do godziny</w:t>
      </w:r>
      <w:r>
        <w:rPr>
          <w:rFonts w:ascii="Calibri" w:hAnsi="Calibri" w:cs="Calibri"/>
        </w:rPr>
        <w:t xml:space="preserve"> </w:t>
      </w:r>
      <w:r w:rsidR="00B5395A">
        <w:rPr>
          <w:rFonts w:ascii="Calibri" w:hAnsi="Calibri" w:cs="Calibri"/>
          <w:b/>
        </w:rPr>
        <w:t>10</w:t>
      </w:r>
      <w:r w:rsidRPr="00C24D81">
        <w:rPr>
          <w:rFonts w:ascii="Calibri" w:hAnsi="Calibri" w:cs="Calibri"/>
          <w:b/>
        </w:rPr>
        <w:t>:00</w:t>
      </w:r>
      <w:r>
        <w:rPr>
          <w:rFonts w:ascii="Calibri" w:hAnsi="Calibri" w:cs="Calibri"/>
        </w:rPr>
        <w:t>.</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Do oferty należy dołączyć wszystkie wymagane w SWZ dokumenty.</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Po wypełnieniu Formularza składania oferty lub wniosku i dołączenia  wszystkich wymaganych załączników należy kliknąć przycisk „Przejdź do podsumowania”.</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 xml:space="preserve">Oferta lub wniosek składana elektronicznie musi zostać podpisana elektronicznym podpisem kwalifikowanym, podpisem zaufanym lub podpisem osobistym. W procesie składania oferty za pośrednictwem </w:t>
      </w:r>
      <w:hyperlink r:id="rId23">
        <w:r w:rsidRPr="005410BF">
          <w:rPr>
            <w:rFonts w:ascii="Calibri" w:hAnsi="Calibri" w:cs="Calibri"/>
            <w:color w:val="1155CC"/>
            <w:u w:val="single"/>
          </w:rPr>
          <w:t>platformazakupowa.pl</w:t>
        </w:r>
      </w:hyperlink>
      <w:r w:rsidRPr="005410BF">
        <w:rPr>
          <w:rFonts w:ascii="Calibri" w:hAnsi="Calibri" w:cs="Calibri"/>
        </w:rPr>
        <w:t xml:space="preserve">, Wykonawca powinien złożyć podpis bezpośrednio na dokumentach przesłanych za pośrednictwem </w:t>
      </w:r>
      <w:hyperlink r:id="rId24">
        <w:r w:rsidRPr="005410BF">
          <w:rPr>
            <w:rFonts w:ascii="Calibri" w:hAnsi="Calibri" w:cs="Calibri"/>
            <w:color w:val="1155CC"/>
            <w:u w:val="single"/>
          </w:rPr>
          <w:t>platformazakupowa.pl</w:t>
        </w:r>
      </w:hyperlink>
      <w:r w:rsidRPr="005410BF">
        <w:rPr>
          <w:rFonts w:ascii="Calibri" w:hAnsi="Calibri" w:cs="Calibr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rsidR="0054360C" w:rsidRPr="005410BF" w:rsidRDefault="0054360C" w:rsidP="00617DEA">
      <w:pPr>
        <w:numPr>
          <w:ilvl w:val="0"/>
          <w:numId w:val="20"/>
        </w:numPr>
        <w:spacing w:after="240"/>
        <w:jc w:val="both"/>
        <w:rPr>
          <w:rFonts w:ascii="Calibri" w:hAnsi="Calibri" w:cs="Calibri"/>
        </w:rPr>
      </w:pPr>
      <w:r w:rsidRPr="005410BF">
        <w:rPr>
          <w:rFonts w:ascii="Calibri" w:hAnsi="Calibri" w:cs="Calibri"/>
        </w:rPr>
        <w:lastRenderedPageBreak/>
        <w:t xml:space="preserve">Szczegółowa instrukcja dla Wykonawców dotycząca złożenia, zmiany i wycofania oferty znajduje się na stronie internetowej pod adresem:  </w:t>
      </w:r>
      <w:hyperlink r:id="rId25">
        <w:r w:rsidRPr="005410BF">
          <w:rPr>
            <w:rFonts w:ascii="Calibri" w:hAnsi="Calibri" w:cs="Calibri"/>
            <w:color w:val="1155CC"/>
            <w:u w:val="single"/>
          </w:rPr>
          <w:t>https://platformazakupowa.pl/strona/45-instrukcje</w:t>
        </w:r>
      </w:hyperlink>
    </w:p>
    <w:p w:rsidR="0054360C" w:rsidRDefault="0054360C">
      <w:pPr>
        <w:pStyle w:val="Nagwek2"/>
        <w:spacing w:line="320" w:lineRule="auto"/>
        <w:jc w:val="both"/>
      </w:pPr>
      <w:bookmarkStart w:id="94" w:name="_g4kmfra1vcqp" w:colFirst="0" w:colLast="0"/>
      <w:bookmarkEnd w:id="94"/>
      <w:r>
        <w:t>XIX. Otwarcie ofert</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Otwarcie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w:t>
      </w:r>
      <w:r w:rsidR="007603B4">
        <w:rPr>
          <w:rFonts w:ascii="Calibri" w:hAnsi="Calibri" w:cs="Calibri"/>
        </w:rPr>
        <w:t>5</w:t>
      </w:r>
      <w:r>
        <w:rPr>
          <w:rFonts w:ascii="Calibri" w:hAnsi="Calibri" w:cs="Calibri"/>
        </w:rPr>
        <w:t xml:space="preserve"> minut</w:t>
      </w:r>
      <w:r w:rsidRPr="005410BF">
        <w:rPr>
          <w:rFonts w:ascii="Calibri" w:hAnsi="Calibri" w:cs="Calibri"/>
        </w:rPr>
        <w:t xml:space="preserve"> po upływie terminu składania ofert</w:t>
      </w:r>
      <w:r>
        <w:rPr>
          <w:rFonts w:ascii="Calibri" w:hAnsi="Calibri" w:cs="Calibri"/>
        </w:rPr>
        <w:t>. Otwarcie ofert jest niejawne.</w:t>
      </w:r>
    </w:p>
    <w:p w:rsidR="0054360C" w:rsidRPr="005410BF" w:rsidRDefault="0054360C" w:rsidP="005410BF">
      <w:pPr>
        <w:numPr>
          <w:ilvl w:val="0"/>
          <w:numId w:val="3"/>
        </w:numPr>
        <w:ind w:left="426" w:hanging="426"/>
        <w:jc w:val="both"/>
        <w:rPr>
          <w:rFonts w:ascii="Calibri" w:hAnsi="Calibri" w:cs="Calibri"/>
        </w:rPr>
      </w:pPr>
      <w:r>
        <w:rPr>
          <w:rFonts w:ascii="Calibri" w:hAnsi="Calibri" w:cs="Calibri"/>
        </w:rPr>
        <w:t>O</w:t>
      </w:r>
      <w:r w:rsidRPr="005410BF">
        <w:rPr>
          <w:rFonts w:ascii="Calibri" w:hAnsi="Calibri" w:cs="Calibri"/>
        </w:rPr>
        <w:t>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przy użyciu systemu teleinformatycznego</w:t>
      </w:r>
      <w:r>
        <w:rPr>
          <w:rFonts w:ascii="Calibri" w:hAnsi="Calibri" w:cs="Calibri"/>
        </w:rPr>
        <w:t>.</w:t>
      </w:r>
      <w:r w:rsidRPr="005410BF">
        <w:rPr>
          <w:rFonts w:ascii="Calibri" w:hAnsi="Calibri" w:cs="Calibri"/>
        </w:rPr>
        <w:t xml:space="preserve"> </w:t>
      </w:r>
      <w:r>
        <w:rPr>
          <w:rFonts w:ascii="Calibri" w:hAnsi="Calibri" w:cs="Calibri"/>
        </w:rPr>
        <w:t>W</w:t>
      </w:r>
      <w:r w:rsidRPr="005410BF">
        <w:rPr>
          <w:rFonts w:ascii="Calibri" w:hAnsi="Calibri" w:cs="Calibri"/>
        </w:rPr>
        <w:t xml:space="preserve"> przypadku awarii tego systemu, która powoduje brak możliwości otwarcia ofert w terminie określonym przez zamawiającego, otwarcie ofert następuje niezwłocznie po usunięciu awarii.</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 xml:space="preserve">Zamawiający poinformuje o </w:t>
      </w:r>
      <w:r>
        <w:rPr>
          <w:rFonts w:ascii="Calibri" w:hAnsi="Calibri" w:cs="Calibri"/>
        </w:rPr>
        <w:t xml:space="preserve">ewentualnej </w:t>
      </w:r>
      <w:r w:rsidRPr="005410BF">
        <w:rPr>
          <w:rFonts w:ascii="Calibri" w:hAnsi="Calibri" w:cs="Calibri"/>
        </w:rPr>
        <w:t>zmianie terminu otwarcia ofert na stronie internetowej prowadzonego postępowania.</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Zamawiający, niezwłocznie po otwarciu ofert, udostępni na stronie internetowej prowadzonego postępowania informacje o:</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1)</w:t>
      </w:r>
      <w:r>
        <w:rPr>
          <w:rFonts w:ascii="Calibri" w:hAnsi="Calibri" w:cs="Calibri"/>
        </w:rPr>
        <w:tab/>
      </w:r>
      <w:r w:rsidRPr="005410BF">
        <w:rPr>
          <w:rFonts w:ascii="Calibri" w:hAnsi="Calibri" w:cs="Calibri"/>
        </w:rPr>
        <w:t>nazwach albo imionach i nazwiskach oraz siedzibach lub miejscach prowadzonej działalności gospodarczej albo miejscach zamieszkania Wykonawców, których oferty zostały otwarte;</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2)</w:t>
      </w:r>
      <w:r>
        <w:rPr>
          <w:rFonts w:ascii="Calibri" w:hAnsi="Calibri" w:cs="Calibri"/>
        </w:rPr>
        <w:tab/>
      </w:r>
      <w:r w:rsidRPr="005410BF">
        <w:rPr>
          <w:rFonts w:ascii="Calibri" w:hAnsi="Calibri" w:cs="Calibri"/>
        </w:rPr>
        <w:t>cenach lub kosztach zawartych w ofertach.</w:t>
      </w:r>
    </w:p>
    <w:p w:rsidR="0054360C" w:rsidRPr="005410BF" w:rsidRDefault="0054360C" w:rsidP="005410BF">
      <w:pPr>
        <w:shd w:val="clear" w:color="auto" w:fill="FFFFFF"/>
        <w:ind w:left="426"/>
        <w:jc w:val="both"/>
        <w:rPr>
          <w:rFonts w:ascii="Calibri" w:hAnsi="Calibri" w:cs="Calibri"/>
        </w:rPr>
      </w:pPr>
      <w:r w:rsidRPr="005410BF">
        <w:rPr>
          <w:rFonts w:ascii="Calibri" w:hAnsi="Calibri" w:cs="Calibri"/>
        </w:rPr>
        <w:t>Informacja zostanie opublikowana na stronie postępowania na</w:t>
      </w:r>
      <w:hyperlink r:id="rId26">
        <w:r w:rsidRPr="005410BF">
          <w:rPr>
            <w:rFonts w:ascii="Calibri" w:hAnsi="Calibri" w:cs="Calibri"/>
            <w:color w:val="1155CC"/>
            <w:u w:val="single"/>
          </w:rPr>
          <w:t xml:space="preserve"> platformazakupowa.pl</w:t>
        </w:r>
      </w:hyperlink>
      <w:r w:rsidRPr="005410BF">
        <w:rPr>
          <w:rFonts w:ascii="Calibri" w:hAnsi="Calibri" w:cs="Calibri"/>
        </w:rPr>
        <w:t xml:space="preserve"> w sekcji ,,Komunikaty”.</w:t>
      </w:r>
    </w:p>
    <w:p w:rsidR="0054360C" w:rsidRPr="005410BF" w:rsidRDefault="0054360C">
      <w:pPr>
        <w:shd w:val="clear" w:color="auto" w:fill="FFFFFF"/>
        <w:jc w:val="both"/>
        <w:rPr>
          <w:rFonts w:ascii="Calibri" w:hAnsi="Calibri" w:cs="Calibri"/>
        </w:rPr>
      </w:pPr>
      <w:r w:rsidRPr="005410BF">
        <w:rPr>
          <w:rFonts w:ascii="Calibri" w:hAnsi="Calibri" w:cs="Calibri"/>
          <w:b/>
        </w:rPr>
        <w:t xml:space="preserve">Uwaga! </w:t>
      </w:r>
      <w:r w:rsidRPr="005410BF">
        <w:rPr>
          <w:rFonts w:ascii="Calibri" w:hAnsi="Calibri" w:cs="Calibri"/>
        </w:rPr>
        <w:t>Zgodnie z Ustawą PZP</w:t>
      </w:r>
      <w:r w:rsidRPr="005410BF">
        <w:rPr>
          <w:rFonts w:ascii="Calibri" w:hAnsi="Calibri" w:cs="Calibri"/>
          <w:b/>
        </w:rPr>
        <w:t xml:space="preserve"> Zamawiający nie ma obowiązku przeprowadzania jawnej sesji otwarcia ofert</w:t>
      </w:r>
      <w:r w:rsidRPr="005410BF">
        <w:rPr>
          <w:rFonts w:ascii="Calibri" w:hAnsi="Calibri" w:cs="Calibri"/>
        </w:rPr>
        <w:t xml:space="preserve"> w sposób jawny z udziałem Wykonawców lub transmitowania sesji otwarcia za pośrednictwem elektronicznych narzędzi do przekazu wideo on-line a ma jedynie takie uprawnienie.</w:t>
      </w:r>
    </w:p>
    <w:p w:rsidR="0054360C" w:rsidRDefault="0054360C">
      <w:pPr>
        <w:pStyle w:val="Nagwek2"/>
        <w:spacing w:line="320" w:lineRule="auto"/>
        <w:jc w:val="both"/>
      </w:pPr>
      <w:bookmarkStart w:id="95" w:name="_kc2xtpcwd955" w:colFirst="0" w:colLast="0"/>
      <w:bookmarkEnd w:id="95"/>
      <w:r>
        <w:t xml:space="preserve">XX. Opis kryteriów oceny ofert wraz z podaniem wag tych kryteriów i sposobu oceny ofert </w:t>
      </w:r>
    </w:p>
    <w:p w:rsidR="0054360C" w:rsidRPr="005410BF" w:rsidRDefault="0054360C" w:rsidP="00617DEA">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rsidR="0054360C" w:rsidRPr="00617DEA" w:rsidRDefault="0054360C" w:rsidP="00617DEA">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cena oferty    </w:t>
      </w:r>
      <w:r>
        <w:rPr>
          <w:rFonts w:ascii="Calibri" w:hAnsi="Calibri" w:cs="Calibri"/>
          <w:b/>
        </w:rPr>
        <w:t xml:space="preserve">                             </w:t>
      </w:r>
      <w:r>
        <w:rPr>
          <w:rFonts w:ascii="Calibri" w:hAnsi="Calibri" w:cs="Calibri"/>
          <w:b/>
        </w:rPr>
        <w:tab/>
        <w:t>60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dodatkowy okres gwarancji    </w:t>
      </w:r>
      <w:r>
        <w:rPr>
          <w:rFonts w:ascii="Calibri" w:hAnsi="Calibri" w:cs="Calibri"/>
          <w:b/>
        </w:rPr>
        <w:tab/>
      </w:r>
      <w:r w:rsidRPr="00DA037C">
        <w:rPr>
          <w:rFonts w:ascii="Calibri" w:hAnsi="Calibri" w:cs="Calibri"/>
          <w:b/>
        </w:rPr>
        <w:t>17</w:t>
      </w:r>
      <w:r>
        <w:rPr>
          <w:rFonts w:ascii="Calibri" w:hAnsi="Calibri" w:cs="Calibri"/>
          <w:b/>
        </w:rPr>
        <w:t xml:space="preserve">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czas naprawy</w:t>
      </w:r>
      <w:r>
        <w:rPr>
          <w:rFonts w:ascii="Calibri" w:hAnsi="Calibri" w:cs="Calibri"/>
          <w:b/>
        </w:rPr>
        <w:t xml:space="preserve">                             </w:t>
      </w:r>
      <w:r>
        <w:rPr>
          <w:rFonts w:ascii="Calibri" w:hAnsi="Calibri" w:cs="Calibri"/>
          <w:b/>
        </w:rPr>
        <w:tab/>
        <w:t>15 pkt</w:t>
      </w:r>
    </w:p>
    <w:p w:rsidR="0054360C" w:rsidRDefault="0054360C" w:rsidP="00DA037C">
      <w:pPr>
        <w:autoSpaceDE w:val="0"/>
        <w:autoSpaceDN w:val="0"/>
        <w:ind w:left="567"/>
        <w:rPr>
          <w:rFonts w:ascii="Calibri" w:hAnsi="Calibri" w:cs="Calibri"/>
          <w:b/>
        </w:rPr>
      </w:pPr>
      <w:r>
        <w:rPr>
          <w:rFonts w:ascii="Calibri" w:hAnsi="Calibri" w:cs="Calibri"/>
          <w:b/>
        </w:rPr>
        <w:t>- czas wymiany</w:t>
      </w:r>
      <w:r>
        <w:rPr>
          <w:rFonts w:ascii="Calibri" w:hAnsi="Calibri" w:cs="Calibri"/>
          <w:b/>
        </w:rPr>
        <w:tab/>
      </w:r>
      <w:r>
        <w:rPr>
          <w:rFonts w:ascii="Calibri" w:hAnsi="Calibri" w:cs="Calibri"/>
          <w:b/>
        </w:rPr>
        <w:tab/>
      </w:r>
      <w:r>
        <w:rPr>
          <w:rFonts w:ascii="Calibri" w:hAnsi="Calibri" w:cs="Calibri"/>
          <w:b/>
        </w:rPr>
        <w:tab/>
        <w:t>5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czas reakcji                                   </w:t>
      </w:r>
      <w:r>
        <w:rPr>
          <w:rFonts w:ascii="Calibri" w:hAnsi="Calibri" w:cs="Calibri"/>
          <w:b/>
        </w:rPr>
        <w:tab/>
      </w:r>
      <w:r w:rsidRPr="00DA037C">
        <w:rPr>
          <w:rFonts w:ascii="Calibri" w:hAnsi="Calibri" w:cs="Calibri"/>
          <w:b/>
        </w:rPr>
        <w:t>3</w:t>
      </w:r>
      <w:r>
        <w:rPr>
          <w:rFonts w:ascii="Calibri" w:hAnsi="Calibri" w:cs="Calibri"/>
          <w:b/>
        </w:rPr>
        <w:t xml:space="preserve"> pkt</w:t>
      </w:r>
    </w:p>
    <w:p w:rsidR="0054360C" w:rsidRPr="00617DEA" w:rsidRDefault="0054360C" w:rsidP="00617DEA">
      <w:pPr>
        <w:autoSpaceDE w:val="0"/>
        <w:autoSpaceDN w:val="0"/>
        <w:ind w:left="567"/>
        <w:rPr>
          <w:rFonts w:ascii="Calibri" w:hAnsi="Calibri" w:cs="Calibri"/>
          <w:b/>
        </w:rPr>
      </w:pP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hAnsi="Calibri" w:cs="Calibri"/>
          <w:b/>
          <w:bCs/>
        </w:rPr>
        <w:t xml:space="preserve">Cena </w:t>
      </w:r>
      <w:r w:rsidRPr="00617DEA">
        <w:rPr>
          <w:rFonts w:ascii="Calibri" w:eastAsia="TimesNewRoman" w:hAnsi="Calibri" w:cs="Calibri"/>
        </w:rPr>
        <w:t>– Zamawiający wymaga określenia ceny przedmiotu zamówienia w złotych polskich. Nie będą prowadzone rozliczenia w walutach obcych. Cena musi być podana zgodnie ze wzorem oferty i musi być dla każdej z pozycji wyższa od zera.</w:t>
      </w: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eastAsia="TimesNewRoman" w:hAnsi="Calibri" w:cs="Calibri"/>
        </w:rPr>
        <w:t xml:space="preserve">W cenę muszą być wliczone wszelkie koszty związane z realizacją przedmiotu zamówienia, jakie będzie ponosił wykonawca, w tym m.in. podatek VAT, oraz wykonanie wszystkich obowiązków wykonawcy, niezbędnych do zrealizowania przedmiotu zmówienia, zgodnie z </w:t>
      </w:r>
      <w:r w:rsidRPr="00617DEA">
        <w:rPr>
          <w:rFonts w:ascii="Calibri" w:eastAsia="TimesNewRoman" w:hAnsi="Calibri" w:cs="Calibri"/>
        </w:rPr>
        <w:lastRenderedPageBreak/>
        <w:t>niniejszą SWZ, umową jak i ewentualne ryzyko wynikające z okoliczności, których nie można było przewidzieć w chwili składania oferty.</w:t>
      </w:r>
    </w:p>
    <w:p w:rsidR="0054360C" w:rsidRPr="00617DEA" w:rsidRDefault="0054360C" w:rsidP="00617DEA">
      <w:pPr>
        <w:tabs>
          <w:tab w:val="left" w:pos="709"/>
          <w:tab w:val="left" w:pos="5245"/>
        </w:tabs>
        <w:ind w:left="567"/>
        <w:rPr>
          <w:rFonts w:ascii="Calibri" w:hAnsi="Calibri" w:cs="Calibri"/>
          <w:u w:val="single"/>
        </w:rPr>
      </w:pPr>
      <w:r w:rsidRPr="00617DEA">
        <w:rPr>
          <w:rFonts w:ascii="Calibri" w:hAnsi="Calibri" w:cs="Calibr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Calibri" w:hAnsi="Calibri" w:cs="Calibri"/>
          <w:b/>
        </w:rPr>
        <w:br/>
      </w:r>
      <w:r w:rsidRPr="00617DEA">
        <w:rPr>
          <w:rFonts w:ascii="Calibri" w:hAnsi="Calibri" w:cs="Calibri"/>
          <w:color w:val="000000"/>
        </w:rPr>
        <w:t>Kryterium oceny ofert:</w:t>
      </w:r>
    </w:p>
    <w:p w:rsidR="0054360C" w:rsidRPr="00617DEA" w:rsidRDefault="0054360C" w:rsidP="00617DEA">
      <w:pPr>
        <w:numPr>
          <w:ilvl w:val="0"/>
          <w:numId w:val="29"/>
        </w:numPr>
        <w:tabs>
          <w:tab w:val="clear" w:pos="717"/>
          <w:tab w:val="num" w:pos="851"/>
        </w:tabs>
        <w:spacing w:line="240" w:lineRule="auto"/>
        <w:ind w:left="851" w:hanging="284"/>
        <w:jc w:val="both"/>
        <w:rPr>
          <w:rFonts w:ascii="Calibri" w:hAnsi="Calibri" w:cs="Calibri"/>
          <w:color w:val="000000"/>
        </w:rPr>
      </w:pPr>
      <w:r w:rsidRPr="00617DEA">
        <w:rPr>
          <w:rFonts w:ascii="Calibri" w:hAnsi="Calibri" w:cs="Calibri"/>
          <w:color w:val="000000"/>
        </w:rPr>
        <w:t>Cena oferty</w:t>
      </w:r>
    </w:p>
    <w:p w:rsidR="0054360C" w:rsidRPr="009375BE" w:rsidRDefault="0054360C" w:rsidP="009375BE">
      <w:pPr>
        <w:rPr>
          <w:rFonts w:ascii="Calibri" w:hAnsi="Calibri"/>
          <w:b/>
          <w:color w:val="000000"/>
        </w:rPr>
      </w:pPr>
      <w:r w:rsidRPr="009375BE">
        <w:rPr>
          <w:rFonts w:ascii="Calibri" w:hAnsi="Calibri"/>
          <w:b/>
          <w:color w:val="000000"/>
        </w:rPr>
        <w:t>cena - 60 pkt</w:t>
      </w:r>
    </w:p>
    <w:p w:rsidR="0054360C" w:rsidRPr="009375BE" w:rsidRDefault="0054360C" w:rsidP="009375BE">
      <w:pPr>
        <w:rPr>
          <w:rFonts w:ascii="Calibri" w:hAnsi="Calibri"/>
          <w:color w:val="000000"/>
        </w:rPr>
      </w:pPr>
      <w:r w:rsidRPr="009375BE">
        <w:rPr>
          <w:rFonts w:ascii="Calibri" w:hAnsi="Calibri"/>
          <w:color w:val="000000"/>
        </w:rPr>
        <w:t>Cena – wykonawca musi podać cenę przedmiotu zamówienia w złotych polskich.</w:t>
      </w:r>
    </w:p>
    <w:p w:rsidR="0054360C" w:rsidRPr="009375BE" w:rsidRDefault="0054360C" w:rsidP="009375BE">
      <w:pPr>
        <w:rPr>
          <w:rFonts w:ascii="Calibri" w:hAnsi="Calibri"/>
          <w:color w:val="000000"/>
        </w:rPr>
      </w:pPr>
      <w:r w:rsidRPr="009375BE">
        <w:rPr>
          <w:rFonts w:ascii="Calibri" w:hAnsi="Calibri"/>
          <w:color w:val="000000"/>
        </w:rPr>
        <w:t>Ocena punktowa badanej oferty w kryterium „cena” (oznaczona jako OoC), wyliczona według wzoru:</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gdzie:</w:t>
      </w:r>
      <w:r w:rsidRPr="009375BE">
        <w:rPr>
          <w:rFonts w:ascii="Calibri" w:hAnsi="Calibri"/>
          <w:color w:val="000000"/>
        </w:rPr>
        <w:tab/>
      </w:r>
    </w:p>
    <w:p w:rsidR="0054360C" w:rsidRPr="009375BE" w:rsidRDefault="0054360C" w:rsidP="009375BE">
      <w:pPr>
        <w:rPr>
          <w:rFonts w:ascii="Calibri" w:hAnsi="Calibri"/>
          <w:color w:val="000000"/>
        </w:rPr>
      </w:pPr>
      <w:r w:rsidRPr="009375BE">
        <w:rPr>
          <w:rFonts w:ascii="Calibri" w:hAnsi="Calibri"/>
          <w:color w:val="000000"/>
        </w:rPr>
        <w:t xml:space="preserve">• </w:t>
      </w:r>
      <w:r w:rsidRPr="009375BE">
        <w:rPr>
          <w:color w:val="000000"/>
        </w:rPr>
        <w:t>O</w:t>
      </w:r>
      <w:r w:rsidRPr="009375BE">
        <w:rPr>
          <w:color w:val="000000"/>
          <w:vertAlign w:val="subscript"/>
        </w:rPr>
        <w:t>oC</w:t>
      </w:r>
      <w:r w:rsidRPr="009375BE">
        <w:rPr>
          <w:rFonts w:ascii="Calibri" w:hAnsi="Calibri"/>
          <w:color w:val="000000"/>
        </w:rPr>
        <w:t xml:space="preserve"> - ocena punktowa badanej oferty w kryterium „cena” po zaokrągleniu do dwóch miejsc po przecinku</w:t>
      </w:r>
    </w:p>
    <w:p w:rsidR="0054360C" w:rsidRPr="009375BE" w:rsidRDefault="0054360C" w:rsidP="009375BE">
      <w:pPr>
        <w:rPr>
          <w:rFonts w:ascii="Calibri" w:hAnsi="Calibri"/>
          <w:color w:val="000000"/>
        </w:rPr>
      </w:pPr>
      <w:r w:rsidRPr="009375BE">
        <w:rPr>
          <w:rFonts w:ascii="Calibri" w:hAnsi="Calibri"/>
          <w:color w:val="000000"/>
        </w:rPr>
        <w:t xml:space="preserve">• </w:t>
      </w:r>
      <w:r w:rsidRPr="009375BE">
        <w:rPr>
          <w:color w:val="000000"/>
        </w:rPr>
        <w:t>C</w:t>
      </w:r>
      <w:r w:rsidRPr="009375BE">
        <w:rPr>
          <w:color w:val="000000"/>
          <w:vertAlign w:val="subscript"/>
        </w:rPr>
        <w:t>min</w:t>
      </w:r>
      <w:r w:rsidRPr="009375BE">
        <w:rPr>
          <w:rFonts w:ascii="Calibri" w:hAnsi="Calibri"/>
          <w:color w:val="000000"/>
        </w:rPr>
        <w:t xml:space="preserve"> – najniższa cena oferty z badanych ofert </w:t>
      </w:r>
    </w:p>
    <w:p w:rsidR="0054360C" w:rsidRPr="009375BE" w:rsidRDefault="0054360C" w:rsidP="009375BE">
      <w:pPr>
        <w:rPr>
          <w:rFonts w:ascii="Calibri" w:hAnsi="Calibri"/>
          <w:color w:val="000000"/>
        </w:rPr>
      </w:pPr>
      <w:r w:rsidRPr="009375BE">
        <w:rPr>
          <w:rFonts w:ascii="Calibri" w:hAnsi="Calibri"/>
          <w:color w:val="000000"/>
        </w:rPr>
        <w:t xml:space="preserve">• </w:t>
      </w:r>
      <w:r w:rsidRPr="009375BE">
        <w:rPr>
          <w:color w:val="000000"/>
        </w:rPr>
        <w:t>C</w:t>
      </w:r>
      <w:r w:rsidRPr="009375BE">
        <w:rPr>
          <w:color w:val="000000"/>
          <w:vertAlign w:val="subscript"/>
        </w:rPr>
        <w:t>o</w:t>
      </w:r>
      <w:r w:rsidRPr="009375BE">
        <w:rPr>
          <w:color w:val="000000"/>
        </w:rPr>
        <w:t xml:space="preserve"> </w:t>
      </w:r>
      <w:r w:rsidRPr="009375BE">
        <w:rPr>
          <w:rFonts w:ascii="Calibri" w:hAnsi="Calibri"/>
          <w:color w:val="000000"/>
        </w:rPr>
        <w:t>– cena badanej oferty</w:t>
      </w:r>
    </w:p>
    <w:p w:rsidR="0054360C" w:rsidRPr="009375BE" w:rsidRDefault="0054360C" w:rsidP="009375BE">
      <w:pPr>
        <w:rPr>
          <w:rFonts w:ascii="Calibri"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Kryterium oceny ofert (w pozacenowych kryteriach należy podać tylko jedną wartość, w przypadku podania kilku wartości w jakimkolwiek kryterium pozacenowym do oceny ofert dla tegoż kryterium zostanie wzięta wartość najniżej punktowana)</w:t>
      </w:r>
    </w:p>
    <w:p w:rsidR="0054360C" w:rsidRPr="009375BE" w:rsidRDefault="0054360C" w:rsidP="009375BE">
      <w:pPr>
        <w:rPr>
          <w:rFonts w:ascii="Calibri" w:hAnsi="Calibri"/>
          <w:b/>
          <w:color w:val="000000"/>
        </w:rPr>
      </w:pPr>
    </w:p>
    <w:p w:rsidR="0054360C" w:rsidRPr="009375BE" w:rsidRDefault="0054360C" w:rsidP="009375BE">
      <w:pPr>
        <w:rPr>
          <w:rFonts w:ascii="Calibri" w:hAnsi="Calibri"/>
          <w:b/>
          <w:color w:val="000000"/>
        </w:rPr>
      </w:pPr>
      <w:r w:rsidRPr="009375BE">
        <w:rPr>
          <w:rFonts w:ascii="Calibri" w:hAnsi="Calibri"/>
          <w:b/>
          <w:color w:val="000000"/>
        </w:rPr>
        <w:t>b) czas reakcji – 3 pkt</w:t>
      </w:r>
    </w:p>
    <w:p w:rsidR="0054360C" w:rsidRPr="009375BE" w:rsidRDefault="0054360C" w:rsidP="009375BE">
      <w:pPr>
        <w:rPr>
          <w:rFonts w:ascii="Calibri" w:hAnsi="Calibri"/>
          <w:color w:val="000000"/>
        </w:rPr>
      </w:pPr>
      <w:r w:rsidRPr="009375BE">
        <w:rPr>
          <w:rFonts w:ascii="Calibri" w:hAnsi="Calibri"/>
          <w:color w:val="000000"/>
        </w:rPr>
        <w:t xml:space="preserve">Czas reakcji - Zamawiający wymaga podania przez Wykonawcę najdłuższego nieprzekraczalnego czasu, dla przedmiotu zamówienia i oferty Wykonawcy, w którym w okresie obowiązywania gwarancji, Wykonawca po otrzymaniu od Zamawiającego zgłoszenia o awarii sprzętu i/ lub wyposażenia przystąpi do jego naprawy. Czas reakcji należy podać w pełnych dniach, w przypadku podania go z wartościami dziesiętnymi zostanie on dla celów oceny ofert zaokrąglony w górę do pełnych dni.     </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Nie podanie wartości wymaganego kryterium „czasu reakcji” dla oferty lub podanie go w wymiarze dłuższym od wymaganego tj. 7 dni kalendarzowych, spowoduje, że oferta zostanie odrzucona jako nie odpowiadająca treści specyfikacji istotnych warunków zamówienia. </w:t>
      </w: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„czas reakcji”– (oznaczona jako </w:t>
      </w:r>
      <w:r w:rsidRPr="009375BE">
        <w:rPr>
          <w:color w:val="000000"/>
        </w:rPr>
        <w:t>O</w:t>
      </w:r>
      <w:r w:rsidRPr="009375BE">
        <w:rPr>
          <w:color w:val="000000"/>
          <w:vertAlign w:val="subscript"/>
        </w:rPr>
        <w:t>R</w:t>
      </w:r>
      <w:r w:rsidRPr="009375BE">
        <w:rPr>
          <w:rFonts w:ascii="Calibri" w:hAnsi="Calibri"/>
          <w:color w:val="000000"/>
        </w:rPr>
        <w:t>), zostanie wyznaczona zgodnie z poniższym opisem:</w:t>
      </w:r>
    </w:p>
    <w:p w:rsidR="0054360C" w:rsidRPr="009375BE" w:rsidRDefault="0054360C" w:rsidP="009375BE">
      <w:pPr>
        <w:rPr>
          <w:rFonts w:ascii="Calibri" w:hAnsi="Calibri"/>
          <w:color w:val="000000"/>
        </w:rPr>
      </w:pPr>
      <w:r w:rsidRPr="009375BE">
        <w:rPr>
          <w:rFonts w:ascii="Calibri" w:hAnsi="Calibri"/>
          <w:color w:val="000000"/>
        </w:rPr>
        <w:t xml:space="preserve">Oferowany czas reakcji </w:t>
      </w:r>
    </w:p>
    <w:p w:rsidR="0054360C" w:rsidRPr="009375BE" w:rsidRDefault="0054360C" w:rsidP="009375BE">
      <w:pPr>
        <w:rPr>
          <w:rFonts w:ascii="Calibri" w:hAnsi="Calibri"/>
          <w:color w:val="000000"/>
        </w:rPr>
      </w:pPr>
      <w:r w:rsidRPr="009375BE">
        <w:rPr>
          <w:rFonts w:ascii="Calibri" w:hAnsi="Calibri"/>
          <w:color w:val="000000"/>
        </w:rPr>
        <w:t>• w ciągu 7 dni kalendarzowych   -  0 pkt;</w:t>
      </w:r>
    </w:p>
    <w:p w:rsidR="0054360C" w:rsidRPr="009375BE" w:rsidRDefault="0054360C" w:rsidP="009375BE">
      <w:pPr>
        <w:rPr>
          <w:rFonts w:ascii="Calibri" w:hAnsi="Calibri"/>
          <w:color w:val="000000"/>
        </w:rPr>
      </w:pPr>
      <w:r w:rsidRPr="009375BE">
        <w:rPr>
          <w:rFonts w:ascii="Calibri" w:hAnsi="Calibri"/>
          <w:color w:val="000000"/>
        </w:rPr>
        <w:t xml:space="preserve">• 5 ≤ </w:t>
      </w:r>
      <w:r w:rsidRPr="009375BE">
        <w:rPr>
          <w:color w:val="000000"/>
        </w:rPr>
        <w:t>O</w:t>
      </w:r>
      <w:r w:rsidRPr="009375BE">
        <w:rPr>
          <w:color w:val="000000"/>
          <w:vertAlign w:val="subscript"/>
        </w:rPr>
        <w:t>R</w:t>
      </w:r>
      <w:r w:rsidRPr="009375BE">
        <w:rPr>
          <w:rFonts w:ascii="Calibri" w:hAnsi="Calibri"/>
          <w:color w:val="000000"/>
        </w:rPr>
        <w:t xml:space="preserve"> &lt; 7 dni kalendarzowych  -  1 pkt;</w:t>
      </w:r>
    </w:p>
    <w:p w:rsidR="0054360C" w:rsidRPr="009375BE" w:rsidRDefault="0054360C" w:rsidP="009375BE">
      <w:pPr>
        <w:rPr>
          <w:rFonts w:ascii="Calibri" w:hAnsi="Calibri"/>
          <w:color w:val="000000"/>
        </w:rPr>
      </w:pPr>
      <w:r w:rsidRPr="009375BE">
        <w:rPr>
          <w:rFonts w:ascii="Calibri" w:hAnsi="Calibri"/>
          <w:color w:val="000000"/>
        </w:rPr>
        <w:t xml:space="preserve">• 3 ≤ </w:t>
      </w:r>
      <w:r w:rsidRPr="009375BE">
        <w:rPr>
          <w:color w:val="000000"/>
        </w:rPr>
        <w:t>O</w:t>
      </w:r>
      <w:r w:rsidRPr="009375BE">
        <w:rPr>
          <w:color w:val="000000"/>
          <w:vertAlign w:val="subscript"/>
        </w:rPr>
        <w:t>R</w:t>
      </w:r>
      <w:r w:rsidRPr="009375BE">
        <w:rPr>
          <w:rFonts w:ascii="Calibri" w:hAnsi="Calibri"/>
          <w:color w:val="000000"/>
        </w:rPr>
        <w:t xml:space="preserve"> &lt; 5 dni kalendarzowych   -  2 pkt;</w:t>
      </w:r>
    </w:p>
    <w:p w:rsidR="0054360C" w:rsidRPr="009375BE" w:rsidRDefault="0054360C" w:rsidP="009375BE">
      <w:pPr>
        <w:rPr>
          <w:rFonts w:ascii="Calibri" w:hAnsi="Calibri"/>
          <w:color w:val="000000"/>
        </w:rPr>
      </w:pPr>
      <w:r w:rsidRPr="009375BE">
        <w:rPr>
          <w:rFonts w:ascii="Calibri" w:hAnsi="Calibri"/>
          <w:color w:val="000000"/>
        </w:rPr>
        <w:t xml:space="preserve">• 1 ≤ </w:t>
      </w:r>
      <w:r w:rsidRPr="009375BE">
        <w:rPr>
          <w:color w:val="000000"/>
        </w:rPr>
        <w:t>O</w:t>
      </w:r>
      <w:r w:rsidRPr="009375BE">
        <w:rPr>
          <w:color w:val="000000"/>
          <w:vertAlign w:val="subscript"/>
        </w:rPr>
        <w:t>R</w:t>
      </w:r>
      <w:r w:rsidRPr="009375BE">
        <w:rPr>
          <w:rFonts w:ascii="Calibri" w:hAnsi="Calibri"/>
          <w:color w:val="000000"/>
        </w:rPr>
        <w:t xml:space="preserve"> &lt; 3 dni kalendarzowych   -  3 pkt;</w:t>
      </w:r>
    </w:p>
    <w:p w:rsidR="0054360C" w:rsidRPr="009375BE" w:rsidRDefault="0054360C" w:rsidP="009375BE">
      <w:pPr>
        <w:rPr>
          <w:rFonts w:ascii="Calibri"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c) dodatkowy okres gwarancji – 17 pkt</w:t>
      </w:r>
    </w:p>
    <w:p w:rsidR="0054360C" w:rsidRPr="009375BE" w:rsidRDefault="0054360C" w:rsidP="009375BE">
      <w:pPr>
        <w:rPr>
          <w:rFonts w:ascii="Calibri" w:hAnsi="Calibri"/>
          <w:color w:val="000000"/>
        </w:rPr>
      </w:pPr>
      <w:r w:rsidRPr="009375BE">
        <w:rPr>
          <w:rFonts w:ascii="Calibri" w:hAnsi="Calibri"/>
          <w:color w:val="000000"/>
        </w:rPr>
        <w:t xml:space="preserve">Dodatkowy okres gwarancji - Zamawiający wymaga określenia przez Wykonawcę długości dodatkowego okresu gwarancji, którym objęty zostanie sprzęt zainstalowany w ramach modernizacji </w:t>
      </w:r>
      <w:r w:rsidRPr="009375BE">
        <w:rPr>
          <w:rFonts w:ascii="Calibri" w:hAnsi="Calibri"/>
          <w:color w:val="000000"/>
        </w:rPr>
        <w:lastRenderedPageBreak/>
        <w:t xml:space="preserve">systemów sterowania AV w salach dydaktycznych Uniwersytetu Ekonomicznego w Poznaniu, wymieniony w specyfikacji techniczno – cenowej, o który to Wykonawca wydłuży wymagane przez Zamawiającego podstawowe okresy gwarancyjne podane w formularzu specyfikacji techniczno – cenowej (załącznik nr </w:t>
      </w:r>
      <w:r w:rsidR="00677557">
        <w:rPr>
          <w:rFonts w:ascii="Calibri" w:hAnsi="Calibri"/>
          <w:color w:val="000000"/>
        </w:rPr>
        <w:t>3</w:t>
      </w:r>
      <w:r w:rsidR="00D45A62">
        <w:rPr>
          <w:rFonts w:ascii="Calibri" w:hAnsi="Calibri"/>
          <w:color w:val="000000"/>
        </w:rPr>
        <w:t xml:space="preserve"> </w:t>
      </w:r>
      <w:r w:rsidRPr="009375BE">
        <w:rPr>
          <w:rFonts w:ascii="Calibri" w:hAnsi="Calibri"/>
          <w:color w:val="000000"/>
        </w:rPr>
        <w:t xml:space="preserve">do </w:t>
      </w:r>
      <w:r w:rsidR="00D45A62">
        <w:rPr>
          <w:rFonts w:ascii="Calibri" w:hAnsi="Calibri"/>
          <w:color w:val="000000"/>
        </w:rPr>
        <w:t>S</w:t>
      </w:r>
      <w:r w:rsidRPr="009375BE">
        <w:rPr>
          <w:rFonts w:ascii="Calibri" w:hAnsi="Calibri"/>
          <w:color w:val="000000"/>
        </w:rPr>
        <w:t xml:space="preserve">WZ).  W okresie gwarancyjnym będącym sumą podstawowego okresu gwarancyjnego z dodatkowym okresem gwarancyjnym Wykonawca, z którym zostanie podpisana umowa, będzie wykonywał świadczenia wynikające z gwarancji zgodnie wymaganiami określonymi w projekcie umowy (załącznik </w:t>
      </w:r>
      <w:r w:rsidR="00677557">
        <w:rPr>
          <w:rFonts w:ascii="Calibri" w:hAnsi="Calibri"/>
          <w:color w:val="000000"/>
        </w:rPr>
        <w:t>3</w:t>
      </w:r>
      <w:r w:rsidR="00D45A62">
        <w:rPr>
          <w:rFonts w:ascii="Calibri" w:hAnsi="Calibri"/>
          <w:color w:val="000000"/>
        </w:rPr>
        <w:t xml:space="preserve">  do S</w:t>
      </w:r>
      <w:r w:rsidRPr="009375BE">
        <w:rPr>
          <w:rFonts w:ascii="Calibri" w:hAnsi="Calibri"/>
          <w:color w:val="000000"/>
        </w:rPr>
        <w:t xml:space="preserve">WZ). Dodatkowy okres gwarancyjny należy podać w pełnych miesiącach. Dodatkowy okres gwarancyjny podany z wartościami dziesiętnymi zostanie dla celów oceny oferty zaokrąglony w dół do pełnych miesięcy.  </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„Dodatkowy okres gwarancji” (oznaczona jako </w:t>
      </w:r>
      <w:r w:rsidRPr="009375BE">
        <w:rPr>
          <w:color w:val="000000"/>
        </w:rPr>
        <w:t>O</w:t>
      </w:r>
      <w:r w:rsidRPr="009375BE">
        <w:rPr>
          <w:color w:val="000000"/>
          <w:vertAlign w:val="subscript"/>
        </w:rPr>
        <w:t>G</w:t>
      </w:r>
      <w:r w:rsidRPr="009375BE">
        <w:rPr>
          <w:rFonts w:ascii="Calibri" w:hAnsi="Calibri"/>
          <w:color w:val="000000"/>
        </w:rPr>
        <w:t>), dla sprzętu wymienionego w specyfikacji techniczno – cenowej zostanie wyznaczona zgodnie z poniższym opisem:</w:t>
      </w:r>
    </w:p>
    <w:p w:rsidR="0054360C" w:rsidRPr="009375BE" w:rsidRDefault="0054360C" w:rsidP="009375BE">
      <w:pPr>
        <w:rPr>
          <w:rFonts w:ascii="Calibri" w:hAnsi="Calibri"/>
          <w:color w:val="000000"/>
        </w:rPr>
      </w:pPr>
      <w:r w:rsidRPr="009375BE">
        <w:rPr>
          <w:rFonts w:ascii="Calibri" w:hAnsi="Calibri"/>
          <w:color w:val="000000"/>
        </w:rPr>
        <w:t xml:space="preserve">Oferowany dodatkowy okres gwarancji </w:t>
      </w:r>
    </w:p>
    <w:p w:rsidR="0054360C" w:rsidRPr="009375BE" w:rsidRDefault="0054360C" w:rsidP="009375BE">
      <w:pPr>
        <w:rPr>
          <w:rFonts w:ascii="Calibri" w:hAnsi="Calibri"/>
          <w:color w:val="000000"/>
        </w:rPr>
      </w:pPr>
      <w:r w:rsidRPr="009375BE">
        <w:rPr>
          <w:rFonts w:ascii="Calibri" w:hAnsi="Calibri"/>
          <w:color w:val="000000"/>
        </w:rPr>
        <w:t>• w wymiarze: 0 m-cy                             –  0 pkt</w:t>
      </w:r>
    </w:p>
    <w:p w:rsidR="0054360C" w:rsidRPr="009375BE" w:rsidRDefault="0054360C" w:rsidP="009375BE">
      <w:pPr>
        <w:rPr>
          <w:rFonts w:ascii="Calibri" w:hAnsi="Calibri"/>
          <w:color w:val="000000"/>
        </w:rPr>
      </w:pPr>
      <w:r w:rsidRPr="009375BE">
        <w:rPr>
          <w:rFonts w:ascii="Calibri" w:hAnsi="Calibri"/>
          <w:color w:val="000000"/>
        </w:rPr>
        <w:t>• w wymiarze: od 1 m-ca do 3 m-cy    –  3 pkt</w:t>
      </w:r>
    </w:p>
    <w:p w:rsidR="0054360C" w:rsidRPr="009375BE" w:rsidRDefault="0054360C" w:rsidP="009375BE">
      <w:pPr>
        <w:rPr>
          <w:rFonts w:ascii="Calibri" w:hAnsi="Calibri"/>
          <w:color w:val="000000"/>
        </w:rPr>
      </w:pPr>
      <w:r w:rsidRPr="009375BE">
        <w:rPr>
          <w:rFonts w:ascii="Calibri" w:hAnsi="Calibri"/>
          <w:color w:val="000000"/>
        </w:rPr>
        <w:t>• w wymiarze: od 4 m-cy do 6 m-cy    –   5 pkt</w:t>
      </w:r>
    </w:p>
    <w:p w:rsidR="0054360C" w:rsidRPr="009375BE" w:rsidRDefault="0054360C" w:rsidP="009375BE">
      <w:pPr>
        <w:rPr>
          <w:rFonts w:ascii="Calibri" w:hAnsi="Calibri"/>
          <w:color w:val="000000"/>
        </w:rPr>
      </w:pPr>
      <w:r w:rsidRPr="009375BE">
        <w:rPr>
          <w:rFonts w:ascii="Calibri" w:hAnsi="Calibri"/>
          <w:color w:val="000000"/>
        </w:rPr>
        <w:t>• w wymiarze: od 7 m-cy do 12 m-cy  – 10 pkt</w:t>
      </w:r>
    </w:p>
    <w:p w:rsidR="0054360C" w:rsidRPr="009375BE" w:rsidRDefault="0054360C" w:rsidP="009375BE">
      <w:pPr>
        <w:rPr>
          <w:rFonts w:ascii="Calibri" w:hAnsi="Calibri"/>
          <w:color w:val="000000"/>
        </w:rPr>
      </w:pPr>
      <w:r w:rsidRPr="009375BE">
        <w:rPr>
          <w:rFonts w:ascii="Calibri" w:hAnsi="Calibri"/>
          <w:color w:val="000000"/>
        </w:rPr>
        <w:t>• w wymiarze: dłuższym niż 12 m-cy  – 17 pkt</w:t>
      </w:r>
    </w:p>
    <w:p w:rsidR="0054360C" w:rsidRPr="009375BE" w:rsidRDefault="0054360C" w:rsidP="009375BE">
      <w:pPr>
        <w:rPr>
          <w:rFonts w:ascii="Calibri"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d) czas naprawy  - 15pkt</w:t>
      </w:r>
    </w:p>
    <w:p w:rsidR="0054360C" w:rsidRPr="009375BE" w:rsidRDefault="0054360C" w:rsidP="009375BE">
      <w:pPr>
        <w:rPr>
          <w:rFonts w:ascii="Calibri" w:hAnsi="Calibri"/>
          <w:color w:val="000000"/>
        </w:rPr>
      </w:pPr>
      <w:r w:rsidRPr="009375BE">
        <w:rPr>
          <w:rFonts w:ascii="Calibri" w:hAnsi="Calibri"/>
          <w:color w:val="000000"/>
        </w:rPr>
        <w:t xml:space="preserve">Czas naprawy - Zamawiający wymaga podania przez Wykonawcę najdłuższego nieprzekraczalnego czasu, </w:t>
      </w:r>
    </w:p>
    <w:p w:rsidR="0054360C" w:rsidRPr="009375BE" w:rsidRDefault="0054360C" w:rsidP="009375BE">
      <w:pPr>
        <w:rPr>
          <w:rFonts w:ascii="Calibri" w:hAnsi="Calibri"/>
          <w:color w:val="000000"/>
        </w:rPr>
      </w:pPr>
      <w:r w:rsidRPr="009375BE">
        <w:rPr>
          <w:rFonts w:ascii="Calibri" w:hAnsi="Calibri"/>
          <w:color w:val="000000"/>
        </w:rPr>
        <w:t>w którym, w okresie obowiązywania gwarancji, Wykonawca dokona skutecznej naprawy sprzętu zainstalowanego w ramach modernizacji systemów sterowania AV w salach dydaktycznych Uniwersytetu Ekonomicznego w Poznaniu i/ lub wyposażenia (stanowiącego przedmiot zamówienia i oferty Wykonawcy). Czas ten liczony jest od dnia przystąpienia Wykonawcy do zgłoszonego do naprawy sprzętu i/ lub wyposażenia do dnia dokonania jego skutecznej naprawy zgodnie z wymaganiami SIWZ i projektem umowy. Czas naprawy należy podać w pełnych dniach, w przypadku podania go z wartościami dziesiętnymi zostanie on dla celów oceny ofert zaokrąglony w górę do pełnych dni.</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Niepodanie wartości liczbowej kryterium „czasu naprawy” lub podanie go w wymiarze dłuższym od wymaganego tj. 14 dni kalendarzowych, spowoduje, że oferta zostanie odrzucona jako nie odpowiadająca treści specyfikacji istotnych warunków zamówienia.</w:t>
      </w: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„czas naprawy” (oznaczona jako </w:t>
      </w:r>
      <w:r w:rsidRPr="009375BE">
        <w:rPr>
          <w:color w:val="000000"/>
        </w:rPr>
        <w:t>O</w:t>
      </w:r>
      <w:r w:rsidRPr="009375BE">
        <w:rPr>
          <w:color w:val="000000"/>
          <w:vertAlign w:val="subscript"/>
        </w:rPr>
        <w:t>N</w:t>
      </w:r>
      <w:r w:rsidRPr="009375BE">
        <w:rPr>
          <w:rFonts w:ascii="Calibri" w:hAnsi="Calibri"/>
          <w:color w:val="000000"/>
        </w:rPr>
        <w:t>), zostanie wyznaczona zgodnie z poniższym opisem:</w:t>
      </w:r>
    </w:p>
    <w:p w:rsidR="0054360C" w:rsidRPr="009375BE" w:rsidRDefault="0054360C" w:rsidP="009375BE">
      <w:pPr>
        <w:tabs>
          <w:tab w:val="left" w:pos="7200"/>
        </w:tabs>
        <w:ind w:left="2"/>
        <w:jc w:val="both"/>
        <w:rPr>
          <w:rFonts w:ascii="Calibri" w:eastAsia="Times New Roman" w:hAnsi="Calibri"/>
          <w:color w:val="000000"/>
        </w:rPr>
      </w:pPr>
      <w:r w:rsidRPr="009375BE">
        <w:rPr>
          <w:rFonts w:ascii="Calibri" w:eastAsia="Times New Roman" w:hAnsi="Calibri"/>
          <w:color w:val="000000"/>
        </w:rPr>
        <w:t>• w przedziale:  = 14 dni kalendarzowych                  0 pkt;</w:t>
      </w:r>
      <w:r w:rsidRPr="009375BE">
        <w:rPr>
          <w:rFonts w:ascii="Calibri" w:eastAsia="Times New Roman" w:hAnsi="Calibri"/>
          <w:color w:val="000000"/>
        </w:rPr>
        <w:tab/>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10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14 dni kalendarzowych-  1 pkt;</w:t>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7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14 dni kalendarzowych -    5 pkt;</w:t>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3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7 dni kalendarzowych  -  10 pkt;</w:t>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1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3 dni kalendarzowych   -  15 pkt;</w:t>
      </w:r>
    </w:p>
    <w:p w:rsidR="0054360C" w:rsidRPr="009375BE" w:rsidRDefault="0054360C" w:rsidP="009375BE">
      <w:pPr>
        <w:ind w:left="2"/>
        <w:jc w:val="both"/>
        <w:rPr>
          <w:rFonts w:ascii="Calibri" w:eastAsia="Times New Roman"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e) czas wymiany – 5 pkt</w:t>
      </w:r>
    </w:p>
    <w:p w:rsidR="0054360C" w:rsidRPr="009375BE" w:rsidRDefault="0054360C" w:rsidP="009375BE">
      <w:pPr>
        <w:rPr>
          <w:rFonts w:ascii="Calibri" w:hAnsi="Calibri"/>
          <w:color w:val="000000"/>
        </w:rPr>
      </w:pPr>
      <w:r w:rsidRPr="009375BE">
        <w:rPr>
          <w:rFonts w:ascii="Calibri" w:hAnsi="Calibri"/>
          <w:color w:val="000000"/>
        </w:rPr>
        <w:lastRenderedPageBreak/>
        <w:t>Czas wymiany - Zamawiający wymaga podania przez Wykonawcę najdłuższego nieprzekraczalnego czasu, w którym, w okresie obowiązywania gwarancji, Wykonawca dokona skutecznej wymiany niesprawnego asortymentu i/lub wyposażenia (posiadającego wadę niemożliwą do usunięcia lub niesprawnego pomimo wykonania uprzednio trzech napraw) na w pełni sprawne wolne od wad (stanowiącego przedmiot zamówienia i oferty Wykonawcy). Czas liczony jest od dnia przybycia serwisu po zgłoszeniu awarii – jednak nie późniejszego niż wyznaczonego przez oferowany czas reakcji - do momentu dokonania skutecznej jego wymiany na sprawny zgodnie z wymaganiami SIWZ i projektem umowy. Czas wymiany należy podać w pełnych dniach, w przypadku podania go z wartościami dziesiętnymi zostanie on dla celów oceny ofert zaokrąglony w górę do pełnych dni.</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Niepodanie wartości liczbowej kryterium „czasu wymiany” lub podanie go w wymiarze dłuższym od wymaganego tj. 14 dni kalendarzowych, spowoduje, że oferta zostanie </w:t>
      </w:r>
      <w:bookmarkStart w:id="96" w:name="_GoBack"/>
      <w:bookmarkEnd w:id="96"/>
      <w:r w:rsidRPr="009375BE">
        <w:rPr>
          <w:rFonts w:ascii="Calibri" w:hAnsi="Calibri"/>
          <w:color w:val="000000"/>
        </w:rPr>
        <w:t>odrzucona jako nie odpowiadająca treści specyfikacji istotnych warunków zamówienia.</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„czas wymiany” (oznaczona jako </w:t>
      </w:r>
      <w:r w:rsidRPr="009375BE">
        <w:rPr>
          <w:color w:val="000000"/>
        </w:rPr>
        <w:t>O</w:t>
      </w:r>
      <w:r w:rsidRPr="009375BE">
        <w:rPr>
          <w:color w:val="000000"/>
          <w:vertAlign w:val="subscript"/>
        </w:rPr>
        <w:t>W</w:t>
      </w:r>
      <w:r w:rsidRPr="009375BE">
        <w:rPr>
          <w:rFonts w:ascii="Calibri" w:hAnsi="Calibri"/>
          <w:color w:val="000000"/>
        </w:rPr>
        <w:t>), zostanie wyznaczona zgodnie z poniższym opisem:</w:t>
      </w:r>
    </w:p>
    <w:p w:rsidR="0054360C" w:rsidRPr="009375BE" w:rsidRDefault="0054360C" w:rsidP="009375BE">
      <w:pPr>
        <w:rPr>
          <w:rFonts w:ascii="Calibri" w:hAnsi="Calibri"/>
          <w:color w:val="000000"/>
        </w:rPr>
      </w:pPr>
      <w:r w:rsidRPr="009375BE">
        <w:rPr>
          <w:rFonts w:ascii="Calibri" w:hAnsi="Calibri"/>
          <w:color w:val="000000"/>
        </w:rPr>
        <w:t>• w przedziale:  = 14 dni kalendarzowych                -   0 pkt;</w:t>
      </w:r>
      <w:r w:rsidRPr="009375BE">
        <w:rPr>
          <w:rFonts w:ascii="Calibri" w:hAnsi="Calibri"/>
          <w:color w:val="000000"/>
        </w:rPr>
        <w:tab/>
      </w:r>
    </w:p>
    <w:p w:rsidR="0054360C" w:rsidRPr="009375BE" w:rsidRDefault="0054360C" w:rsidP="009375BE">
      <w:pPr>
        <w:rPr>
          <w:rFonts w:ascii="Calibri" w:hAnsi="Calibri"/>
          <w:color w:val="000000"/>
        </w:rPr>
      </w:pPr>
      <w:r w:rsidRPr="009375BE">
        <w:rPr>
          <w:rFonts w:ascii="Calibri" w:hAnsi="Calibri"/>
          <w:color w:val="000000"/>
        </w:rPr>
        <w:t xml:space="preserve">• w przedziale:  10 ≤ </w:t>
      </w:r>
      <w:r w:rsidRPr="009375BE">
        <w:rPr>
          <w:color w:val="000000"/>
        </w:rPr>
        <w:t>O</w:t>
      </w:r>
      <w:r w:rsidRPr="009375BE">
        <w:rPr>
          <w:color w:val="000000"/>
          <w:vertAlign w:val="subscript"/>
        </w:rPr>
        <w:t>W</w:t>
      </w:r>
      <w:r w:rsidRPr="009375BE">
        <w:rPr>
          <w:rFonts w:ascii="Calibri" w:hAnsi="Calibri"/>
          <w:color w:val="000000"/>
        </w:rPr>
        <w:t xml:space="preserve"> &lt; 14 dni kalendarzowych-  0,5 pkt;</w:t>
      </w:r>
    </w:p>
    <w:p w:rsidR="0054360C" w:rsidRPr="009375BE" w:rsidRDefault="0054360C" w:rsidP="009375BE">
      <w:pPr>
        <w:rPr>
          <w:rFonts w:ascii="Calibri" w:hAnsi="Calibri"/>
          <w:color w:val="000000"/>
        </w:rPr>
      </w:pPr>
      <w:r w:rsidRPr="009375BE">
        <w:rPr>
          <w:rFonts w:ascii="Calibri" w:hAnsi="Calibri"/>
          <w:color w:val="000000"/>
        </w:rPr>
        <w:t xml:space="preserve">• w przedziale:  5 ≤ </w:t>
      </w:r>
      <w:r w:rsidRPr="009375BE">
        <w:rPr>
          <w:color w:val="000000"/>
        </w:rPr>
        <w:t>O</w:t>
      </w:r>
      <w:r w:rsidRPr="009375BE">
        <w:rPr>
          <w:color w:val="000000"/>
          <w:vertAlign w:val="subscript"/>
        </w:rPr>
        <w:t>W</w:t>
      </w:r>
      <w:r w:rsidRPr="009375BE">
        <w:rPr>
          <w:rFonts w:ascii="Calibri" w:hAnsi="Calibri"/>
          <w:color w:val="000000"/>
        </w:rPr>
        <w:t xml:space="preserve"> &lt; 10 dni kalendarzowych   -  2,5 pkt;</w:t>
      </w:r>
    </w:p>
    <w:p w:rsidR="0054360C" w:rsidRPr="009375BE" w:rsidRDefault="0054360C" w:rsidP="009375BE">
      <w:pPr>
        <w:rPr>
          <w:rFonts w:ascii="Calibri" w:hAnsi="Calibri"/>
          <w:color w:val="000000"/>
        </w:rPr>
      </w:pPr>
      <w:r w:rsidRPr="009375BE">
        <w:rPr>
          <w:rFonts w:ascii="Calibri" w:hAnsi="Calibri"/>
          <w:color w:val="000000"/>
        </w:rPr>
        <w:t xml:space="preserve">• w przedziale:  1 ≤ </w:t>
      </w:r>
      <w:r w:rsidRPr="009375BE">
        <w:rPr>
          <w:color w:val="000000"/>
        </w:rPr>
        <w:t>O</w:t>
      </w:r>
      <w:r w:rsidRPr="009375BE">
        <w:rPr>
          <w:color w:val="000000"/>
          <w:vertAlign w:val="subscript"/>
        </w:rPr>
        <w:t>W</w:t>
      </w:r>
      <w:r w:rsidRPr="009375BE">
        <w:rPr>
          <w:rFonts w:ascii="Calibri" w:hAnsi="Calibri"/>
          <w:color w:val="000000"/>
        </w:rPr>
        <w:t xml:space="preserve"> &lt; 5 dni kalendarzowych    -  5 pkt;</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Wszystkie koszty składające się na przeprowadzenie modernizacji systemów sterowania AV w salach dydaktycznych Uniwersytetu Ekonomicznego w Poznaniu (poza wymianą materiałów eksploatacyjnych –muszą być jawnie i ściśle określone – np. w instrukcji obsługi sprzętu – już w momencie dostawy i instalacji danego sprzętu w miejscu wskazanym przez Zamawiającego) – w tym wymiana podzespołów/ akcesoriów, usunięcie usterek przedmiotu zamówienia w okresie gwarancji, w tym również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Zamawiającego pokrywa wykonawca (muszą być zawarte w cenie złożonej oferty).</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Zamówienie zostanie udzielone temu wykonawcy, którego oferta uzyska największą ilość punktów obliczoną wg poniższego wzoru:</w:t>
      </w:r>
    </w:p>
    <w:p w:rsidR="0054360C" w:rsidRPr="009375BE" w:rsidRDefault="002777B2" w:rsidP="009375BE">
      <w:pPr>
        <w:rPr>
          <w:rFonts w:ascii="Calibri" w:hAnsi="Calibri"/>
          <w:color w:val="00000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4.5pt;margin-top:4.95pt;width:198.1pt;height:18pt;z-index:251658240" o:allowoverlap="f">
            <v:imagedata r:id="rId27" o:title=""/>
            <w10:wrap type="square"/>
          </v:shape>
          <o:OLEObject Type="Embed" ProgID="Equation.DSMT4" ShapeID="_x0000_s1027" DrawAspect="Content" ObjectID="_1718016846" r:id="rId28"/>
        </w:object>
      </w:r>
      <w:r w:rsidR="0054360C" w:rsidRPr="009375BE">
        <w:rPr>
          <w:rFonts w:ascii="Calibri" w:hAnsi="Calibri"/>
          <w:color w:val="000000"/>
        </w:rPr>
        <w:t xml:space="preserve">                                            </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gdzie:</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8"/>
        </w:rPr>
        <w:t>o</w:t>
      </w:r>
      <w:r w:rsidRPr="009375BE">
        <w:rPr>
          <w:rFonts w:ascii="Calibri" w:hAnsi="Calibri"/>
          <w:color w:val="000000"/>
        </w:rPr>
        <w:t xml:space="preserve"> – całkowita ocena punktowa badanej oferty, po zaokrągleniu do dwóch miejsc po przecinku</w:t>
      </w:r>
    </w:p>
    <w:p w:rsidR="0054360C" w:rsidRPr="009375BE" w:rsidRDefault="0054360C" w:rsidP="009375BE">
      <w:pPr>
        <w:rPr>
          <w:rFonts w:ascii="Calibri" w:hAnsi="Calibri"/>
          <w:color w:val="000000"/>
        </w:rPr>
      </w:pPr>
      <w:r w:rsidRPr="009375BE">
        <w:rPr>
          <w:rFonts w:ascii="Calibri" w:hAnsi="Calibri"/>
          <w:color w:val="000000"/>
        </w:rPr>
        <w:t>• Oo</w:t>
      </w:r>
      <w:r w:rsidRPr="009375BE">
        <w:rPr>
          <w:rFonts w:ascii="Calibri" w:hAnsi="Calibri"/>
          <w:color w:val="000000"/>
          <w:sz w:val="16"/>
        </w:rPr>
        <w:t>C</w:t>
      </w:r>
      <w:r w:rsidRPr="009375BE">
        <w:rPr>
          <w:rFonts w:ascii="Calibri" w:hAnsi="Calibri"/>
          <w:color w:val="000000"/>
        </w:rPr>
        <w:t xml:space="preserve"> – ocena punktowa badanej oferty w kryterium „cena”</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6"/>
        </w:rPr>
        <w:t>R</w:t>
      </w:r>
      <w:r w:rsidRPr="009375BE">
        <w:rPr>
          <w:rFonts w:ascii="Calibri" w:hAnsi="Calibri"/>
          <w:color w:val="000000"/>
        </w:rPr>
        <w:t xml:space="preserve"> – ocena punktowa badanej oferty w kryterium „czas reakcji”</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6"/>
        </w:rPr>
        <w:t>G</w:t>
      </w:r>
      <w:r w:rsidRPr="009375BE">
        <w:rPr>
          <w:rFonts w:ascii="Calibri" w:hAnsi="Calibri"/>
          <w:color w:val="000000"/>
        </w:rPr>
        <w:t xml:space="preserve"> – ocena punktowa badanej oferty w kryterium „dodatkowy okres gwarancji”</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4"/>
        </w:rPr>
        <w:t>N</w:t>
      </w:r>
      <w:r w:rsidRPr="009375BE">
        <w:rPr>
          <w:rFonts w:ascii="Calibri" w:hAnsi="Calibri"/>
          <w:color w:val="000000"/>
        </w:rPr>
        <w:t xml:space="preserve"> – ocena punktowa badanej oferty w kryterium „czas naprawy”</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4"/>
        </w:rPr>
        <w:t>W</w:t>
      </w:r>
      <w:r w:rsidRPr="009375BE">
        <w:rPr>
          <w:rFonts w:ascii="Calibri" w:hAnsi="Calibri"/>
          <w:color w:val="000000"/>
        </w:rPr>
        <w:t xml:space="preserve"> – ocena punktowa badanej oferty w kryterium „czas wymiany”</w:t>
      </w:r>
    </w:p>
    <w:p w:rsidR="0054360C" w:rsidRPr="0078687A" w:rsidRDefault="0054360C" w:rsidP="00617DEA">
      <w:pPr>
        <w:numPr>
          <w:ilvl w:val="0"/>
          <w:numId w:val="14"/>
        </w:numPr>
        <w:ind w:left="448" w:hanging="426"/>
        <w:jc w:val="both"/>
        <w:rPr>
          <w:rFonts w:ascii="Calibri" w:hAnsi="Calibri" w:cs="Calibri"/>
        </w:rPr>
      </w:pPr>
      <w:r w:rsidRPr="005410BF">
        <w:rPr>
          <w:rFonts w:ascii="Calibri" w:hAnsi="Calibri" w:cs="Calibri"/>
        </w:rPr>
        <w:lastRenderedPageBreak/>
        <w:t>Punktacja przyznawana ofertom w poszczególnych kryteriach oceny ofert będzie liczona z dokładnością do dwóch miejsc po przecinku, zgodnie z zasadami arytmetyki.</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W toku badania i oceny ofert Zamawiający może żądać od Wykonawcy wyjaśnień dotyczących treści złożonej oferty, w tym zaoferowanej ceny.</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Zamawiający udzieli zamówienia Wykonawcy, którego oferta zostanie uznana za najkorzystniejszą.</w:t>
      </w:r>
    </w:p>
    <w:p w:rsidR="0054360C" w:rsidRDefault="0054360C">
      <w:pPr>
        <w:pStyle w:val="Nagwek2"/>
        <w:spacing w:line="320" w:lineRule="auto"/>
        <w:jc w:val="both"/>
      </w:pPr>
      <w:bookmarkStart w:id="97" w:name="_jdd1gpfct9cq" w:colFirst="0" w:colLast="0"/>
      <w:bookmarkEnd w:id="97"/>
      <w:r>
        <w:t>XXI. Informacje o formalnościach, jakie powinny być dopełnione po wyborze oferty w celu zawarcia umowy</w:t>
      </w:r>
    </w:p>
    <w:p w:rsidR="0054360C" w:rsidRPr="005410BF" w:rsidRDefault="0054360C" w:rsidP="00617DEA">
      <w:pPr>
        <w:numPr>
          <w:ilvl w:val="0"/>
          <w:numId w:val="7"/>
        </w:numPr>
        <w:spacing w:before="240"/>
        <w:ind w:left="462" w:hanging="426"/>
        <w:jc w:val="both"/>
        <w:rPr>
          <w:rFonts w:ascii="Calibri" w:hAnsi="Calibri" w:cs="Calibri"/>
        </w:rPr>
      </w:pPr>
      <w:r w:rsidRPr="005410BF">
        <w:rPr>
          <w:rFonts w:ascii="Calibri" w:hAnsi="Calibri" w:cs="Calibri"/>
        </w:rPr>
        <w:t>Zamawiający zawiera umowę w sprawie zamówienia publicznego w terminie nie krótszym niż 5 dni od dnia przesłania zawiadomienia o wyborze najkorzystniejszej oferty.</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Zamawiający może zawrzeć umowę w sprawie zamówienia publicznego przed upływem terminu, o którym mowa w ust. 1, jeżeli w postępowaniu o udzielenie zamówienia prowadzonym w trybie</w:t>
      </w:r>
      <w:r>
        <w:rPr>
          <w:rFonts w:ascii="Calibri" w:hAnsi="Calibri" w:cs="Calibri"/>
        </w:rPr>
        <w:t xml:space="preserve"> </w:t>
      </w:r>
      <w:r w:rsidRPr="005410BF">
        <w:rPr>
          <w:rFonts w:ascii="Calibri" w:hAnsi="Calibri" w:cs="Calibri"/>
        </w:rPr>
        <w:t>podstawowym złożono tylko jedną ofertę.</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Calibri" w:hAnsi="Calibri" w:cs="Calibri"/>
        </w:rPr>
        <w:t>II</w:t>
      </w:r>
      <w:r w:rsidRPr="005410BF">
        <w:rPr>
          <w:rFonts w:ascii="Calibri" w:hAnsi="Calibri" w:cs="Calibri"/>
        </w:rPr>
        <w:t xml:space="preserve"> SWZ.</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będzie zobowiązany do podpisania umowy w miejscu i terminie wskazanym przez Zamawiającego.</w:t>
      </w:r>
    </w:p>
    <w:p w:rsidR="0054360C" w:rsidRDefault="0054360C">
      <w:pPr>
        <w:pStyle w:val="Nagwek2"/>
        <w:spacing w:line="320" w:lineRule="auto"/>
        <w:jc w:val="both"/>
      </w:pPr>
      <w:bookmarkStart w:id="98" w:name="_8o16t0j5rcy" w:colFirst="0" w:colLast="0"/>
      <w:bookmarkEnd w:id="98"/>
      <w:r>
        <w:t>XXII. Wymagania dotyczące zabezpieczenia należytego wykonania umowy</w:t>
      </w:r>
    </w:p>
    <w:p w:rsidR="0054360C" w:rsidRPr="005410BF" w:rsidRDefault="0054360C">
      <w:pPr>
        <w:spacing w:before="240" w:line="360" w:lineRule="auto"/>
        <w:jc w:val="both"/>
        <w:rPr>
          <w:rFonts w:ascii="Calibri" w:hAnsi="Calibri" w:cs="Calibri"/>
        </w:rPr>
      </w:pPr>
      <w:r w:rsidRPr="00F536B7">
        <w:rPr>
          <w:rFonts w:ascii="Calibri" w:hAnsi="Calibri" w:cs="Calibri"/>
        </w:rPr>
        <w:t xml:space="preserve">Zamawiający </w:t>
      </w:r>
      <w:r w:rsidRPr="00F536B7">
        <w:rPr>
          <w:rFonts w:ascii="Calibri" w:hAnsi="Calibri" w:cs="Calibri"/>
          <w:b/>
        </w:rPr>
        <w:t>nie wymaga</w:t>
      </w:r>
      <w:r w:rsidRPr="00F536B7">
        <w:rPr>
          <w:rFonts w:ascii="Calibri" w:hAnsi="Calibri" w:cs="Calibri"/>
        </w:rPr>
        <w:t xml:space="preserve"> wniesienia zabezpieczenia należytego wykonania umowy</w:t>
      </w:r>
      <w:r w:rsidRPr="005410BF">
        <w:rPr>
          <w:rFonts w:ascii="Calibri" w:hAnsi="Calibri" w:cs="Calibri"/>
          <w:sz w:val="20"/>
          <w:szCs w:val="20"/>
        </w:rPr>
        <w:t>.</w:t>
      </w:r>
    </w:p>
    <w:p w:rsidR="0054360C" w:rsidRDefault="0054360C">
      <w:pPr>
        <w:pStyle w:val="Nagwek2"/>
        <w:spacing w:line="320" w:lineRule="auto"/>
        <w:jc w:val="both"/>
      </w:pPr>
      <w:bookmarkStart w:id="99" w:name="_n1rtepxw0unn" w:colFirst="0" w:colLast="0"/>
      <w:bookmarkEnd w:id="99"/>
      <w:r>
        <w:t xml:space="preserve">XXIII. Informacje o treści zawieranej umowy oraz możliwości jej zmiany </w:t>
      </w:r>
    </w:p>
    <w:p w:rsidR="0054360C" w:rsidRPr="00F536B7" w:rsidRDefault="0054360C" w:rsidP="00617DEA">
      <w:pPr>
        <w:numPr>
          <w:ilvl w:val="3"/>
          <w:numId w:val="15"/>
        </w:numPr>
        <w:spacing w:before="240"/>
        <w:ind w:left="284"/>
        <w:jc w:val="both"/>
        <w:rPr>
          <w:rFonts w:ascii="Calibri" w:hAnsi="Calibri" w:cs="Calibri"/>
        </w:rPr>
      </w:pPr>
      <w:r w:rsidRPr="00F536B7">
        <w:rPr>
          <w:rFonts w:ascii="Calibri" w:hAnsi="Calibri" w:cs="Calibri"/>
        </w:rPr>
        <w:t>Wybrany Wykonawca jest zobowiązany do zawarcia umowy w sprawie zamówienia publicznego na warunkach określonych w</w:t>
      </w:r>
      <w:r w:rsidR="00677557">
        <w:rPr>
          <w:rFonts w:ascii="Calibri" w:hAnsi="Calibri" w:cs="Calibri"/>
        </w:rPr>
        <w:t xml:space="preserve"> projektowanych postanowieniach </w:t>
      </w:r>
      <w:r w:rsidRPr="00F536B7">
        <w:rPr>
          <w:rFonts w:ascii="Calibri" w:hAnsi="Calibri" w:cs="Calibri"/>
        </w:rPr>
        <w:t xml:space="preserve"> Umowy, stanowiącym </w:t>
      </w:r>
      <w:r w:rsidRPr="00F536B7">
        <w:rPr>
          <w:rFonts w:ascii="Calibri" w:hAnsi="Calibri" w:cs="Calibri"/>
          <w:b/>
        </w:rPr>
        <w:t xml:space="preserve">Załącznik nr </w:t>
      </w:r>
      <w:r>
        <w:rPr>
          <w:rFonts w:ascii="Calibri" w:hAnsi="Calibri" w:cs="Calibri"/>
          <w:b/>
        </w:rPr>
        <w:t>2</w:t>
      </w:r>
      <w:r w:rsidRPr="00F536B7">
        <w:rPr>
          <w:rFonts w:ascii="Calibri" w:hAnsi="Calibri" w:cs="Calibri"/>
          <w:b/>
        </w:rPr>
        <w:t xml:space="preserve"> do SWZ</w:t>
      </w:r>
      <w:r w:rsidRPr="00F536B7">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Zakres świadczenia Wykonawcy wynikający z umowy jest tożsamy z jego zobowiązaniem zawartym w ofercie.</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Zamawiający przewiduje możliwość zmiany zawartej umowy w stosunku do treści wybranej oferty w zakresie uregulowanym w art. 454-455 PZP oraz wskazanym w</w:t>
      </w:r>
      <w:r>
        <w:rPr>
          <w:rFonts w:ascii="Calibri" w:hAnsi="Calibri" w:cs="Calibri"/>
        </w:rPr>
        <w:t xml:space="preserve"> projekcie</w:t>
      </w:r>
      <w:r w:rsidRPr="00F536B7">
        <w:rPr>
          <w:rFonts w:ascii="Calibri" w:hAnsi="Calibri" w:cs="Calibri"/>
        </w:rPr>
        <w:t xml:space="preserve"> Umowy</w:t>
      </w:r>
      <w:r>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lastRenderedPageBreak/>
        <w:t>Zmiana umowy wymaga dla swej ważności zachowania formy pisemnej</w:t>
      </w:r>
      <w:r w:rsidRPr="00E2788C">
        <w:rPr>
          <w:rFonts w:ascii="Calibri" w:hAnsi="Calibri" w:cs="Calibri"/>
        </w:rPr>
        <w:t xml:space="preserve"> </w:t>
      </w:r>
      <w:r w:rsidRPr="00F536B7">
        <w:rPr>
          <w:rFonts w:ascii="Calibri" w:hAnsi="Calibri" w:cs="Calibri"/>
        </w:rPr>
        <w:t>pod rygorem nieważności.</w:t>
      </w:r>
    </w:p>
    <w:p w:rsidR="0054360C" w:rsidRDefault="0054360C">
      <w:pPr>
        <w:pStyle w:val="Nagwek2"/>
        <w:spacing w:line="320" w:lineRule="auto"/>
        <w:jc w:val="both"/>
      </w:pPr>
      <w:bookmarkStart w:id="100" w:name="_kmfqfyi30wag" w:colFirst="0" w:colLast="0"/>
      <w:bookmarkEnd w:id="100"/>
      <w:r>
        <w:t>XIV. Pouczenie o środkach ochrony prawnej przysługujących Wykonawcy</w:t>
      </w:r>
    </w:p>
    <w:p w:rsidR="0054360C" w:rsidRPr="005410BF" w:rsidRDefault="0054360C" w:rsidP="00617DEA">
      <w:pPr>
        <w:numPr>
          <w:ilvl w:val="0"/>
          <w:numId w:val="6"/>
        </w:numPr>
        <w:spacing w:before="240"/>
        <w:ind w:left="426"/>
        <w:jc w:val="both"/>
        <w:rPr>
          <w:rFonts w:ascii="Calibri" w:hAnsi="Calibri" w:cs="Calibri"/>
        </w:rPr>
      </w:pPr>
      <w:r w:rsidRPr="005410BF">
        <w:rPr>
          <w:rFonts w:ascii="Calibri" w:hAnsi="Calibri" w:cs="Calibr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przysługuje na:</w:t>
      </w:r>
    </w:p>
    <w:p w:rsidR="0054360C" w:rsidRPr="005410BF" w:rsidRDefault="0054360C" w:rsidP="00F536B7">
      <w:pPr>
        <w:ind w:left="868" w:hanging="425"/>
        <w:jc w:val="both"/>
        <w:rPr>
          <w:rFonts w:ascii="Calibri" w:hAnsi="Calibri" w:cs="Calibri"/>
        </w:rPr>
      </w:pPr>
      <w:r w:rsidRPr="005410BF">
        <w:rPr>
          <w:rFonts w:ascii="Calibri" w:hAnsi="Calibri" w:cs="Calibri"/>
        </w:rPr>
        <w:t>1)</w:t>
      </w:r>
      <w:r w:rsidRPr="005410BF">
        <w:rPr>
          <w:rFonts w:ascii="Calibri" w:hAnsi="Calibri" w:cs="Calibri"/>
        </w:rPr>
        <w:tab/>
        <w:t>niezgodną z przepisami ustawy czynność Zamawiającego, podjętą w postępowaniu o udzielenie zamówienia, w tym na projektowane postanowienie umowy;</w:t>
      </w:r>
    </w:p>
    <w:p w:rsidR="0054360C" w:rsidRPr="005410BF" w:rsidRDefault="0054360C" w:rsidP="00F536B7">
      <w:pPr>
        <w:ind w:left="868" w:hanging="425"/>
        <w:jc w:val="both"/>
        <w:rPr>
          <w:rFonts w:ascii="Calibri" w:hAnsi="Calibri" w:cs="Calibri"/>
        </w:rPr>
      </w:pPr>
      <w:r w:rsidRPr="005410BF">
        <w:rPr>
          <w:rFonts w:ascii="Calibri" w:hAnsi="Calibri" w:cs="Calibri"/>
        </w:rPr>
        <w:t>2)</w:t>
      </w:r>
      <w:r w:rsidRPr="005410BF">
        <w:rPr>
          <w:rFonts w:ascii="Calibri" w:hAnsi="Calibri" w:cs="Calibri"/>
        </w:rPr>
        <w:tab/>
        <w:t>zaniechanie czynności w postępowaniu o udzielenie zamówienia do której zamawiający był obowiązany na podstawie ustawy;</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do Prezesa Izby. Odwołujący przekazuje kopię odwołania zamawiającemu przed upływem terminu do wniesienia odwołania w taki sposób, aby mógł on zapoznać się z jego treścią przed upływem tego terminu.</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wobec treści ogłoszenia lub treści SWZ wnosi się w terminie 5 dni od dnia zamieszczenia ogłoszenia w Biuletynie Zamówień Publicznych lub treści SWZ na stronie internetowej.</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w terminie:</w:t>
      </w:r>
    </w:p>
    <w:p w:rsidR="0054360C" w:rsidRPr="005410BF" w:rsidRDefault="0054360C" w:rsidP="00F536B7">
      <w:pPr>
        <w:ind w:left="709" w:hanging="425"/>
        <w:jc w:val="both"/>
        <w:rPr>
          <w:rFonts w:ascii="Calibri" w:hAnsi="Calibri" w:cs="Calibri"/>
        </w:rPr>
      </w:pPr>
      <w:r w:rsidRPr="005410BF">
        <w:rPr>
          <w:rFonts w:ascii="Calibri" w:hAnsi="Calibri" w:cs="Calibri"/>
        </w:rPr>
        <w:t>1)</w:t>
      </w:r>
      <w:r w:rsidRPr="005410BF">
        <w:rPr>
          <w:rFonts w:ascii="Calibri" w:hAnsi="Calibri" w:cs="Calibri"/>
        </w:rPr>
        <w:tab/>
        <w:t>5 dni od dnia przekazania informacji o czynności zamawiającego stanowiącej podstawę jego wniesienia, jeżeli informacja została przekazana przy użyciu środków komunikacji elektronicznej,</w:t>
      </w:r>
    </w:p>
    <w:p w:rsidR="0054360C" w:rsidRPr="005410BF" w:rsidRDefault="0054360C" w:rsidP="00F536B7">
      <w:pPr>
        <w:ind w:left="709" w:hanging="425"/>
        <w:jc w:val="both"/>
        <w:rPr>
          <w:rFonts w:ascii="Calibri" w:hAnsi="Calibri" w:cs="Calibri"/>
        </w:rPr>
      </w:pPr>
      <w:r w:rsidRPr="005410BF">
        <w:rPr>
          <w:rFonts w:ascii="Calibri" w:hAnsi="Calibri" w:cs="Calibri"/>
        </w:rPr>
        <w:t>2)</w:t>
      </w:r>
      <w:r w:rsidRPr="005410BF">
        <w:rPr>
          <w:rFonts w:ascii="Calibri" w:hAnsi="Calibri" w:cs="Calibri"/>
        </w:rPr>
        <w:tab/>
        <w:t>10 dni od dnia przekazania informacji o czynności zamawiającego stanowiącej podstawę jego wniesienia, jeżeli informacja została przekazana w sposób inny niż określony w pkt 1).</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 przypadkach innych niż określone w pkt 5 i 6 wnosi się w terminie 5 dni od dnia, w którym powzięto lub przy zachowaniu należytej staranności można było powziąć wiadomość o okolicznościach stanowiących podstawę jego wniesienia</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Na orzeczenie Izby oraz postanowienie Prezesa Izby, o którym mowa w art. 519 ust. 1 ustawy PZP, stronom oraz uczestnikom postępowania odwoławczego przysługuje skarga do sądu.</w:t>
      </w:r>
    </w:p>
    <w:p w:rsidR="0054360C" w:rsidRDefault="0054360C" w:rsidP="00617DEA">
      <w:pPr>
        <w:numPr>
          <w:ilvl w:val="0"/>
          <w:numId w:val="6"/>
        </w:numPr>
        <w:ind w:left="426"/>
        <w:jc w:val="both"/>
        <w:rPr>
          <w:rFonts w:ascii="Calibri" w:hAnsi="Calibri" w:cs="Calibri"/>
        </w:rPr>
      </w:pPr>
      <w:r w:rsidRPr="005410BF">
        <w:rPr>
          <w:rFonts w:ascii="Calibri" w:hAnsi="Calibri" w:cs="Calibri"/>
        </w:rPr>
        <w:t>W postępowaniu toczącym się wskutek wniesienia skargi stosuje się odpowiednio przepisy ustawy z dnia 17 listopada 1964 r. - Kodeks postępowania cywilnego o apelacji, jeżeli przepisy niniejszego rozdziału nie stanowią inaczej.</w:t>
      </w:r>
    </w:p>
    <w:p w:rsidR="0054360C" w:rsidRDefault="0054360C" w:rsidP="00617DEA">
      <w:pPr>
        <w:numPr>
          <w:ilvl w:val="0"/>
          <w:numId w:val="6"/>
        </w:numPr>
        <w:ind w:left="426"/>
        <w:jc w:val="both"/>
        <w:rPr>
          <w:rFonts w:ascii="Calibri" w:hAnsi="Calibri" w:cs="Calibri"/>
        </w:rPr>
      </w:pPr>
      <w:r w:rsidRPr="005410BF">
        <w:rPr>
          <w:rFonts w:ascii="Calibri" w:hAnsi="Calibri" w:cs="Calibri"/>
        </w:rPr>
        <w:t>Skargę wnosi się do Sądu Okręgowego w Warszawie - sądu zamówień publicznych, zwanego dalej "sądem zamówień publicznych".</w:t>
      </w:r>
    </w:p>
    <w:p w:rsidR="00884DED" w:rsidRPr="005410BF" w:rsidRDefault="00884DED" w:rsidP="00884DED">
      <w:pPr>
        <w:ind w:left="426"/>
        <w:jc w:val="both"/>
        <w:rPr>
          <w:rFonts w:ascii="Calibri" w:hAnsi="Calibri" w:cs="Calibri"/>
        </w:rPr>
      </w:pPr>
      <w:r>
        <w:rPr>
          <w:rFonts w:ascii="Calibri" w:hAnsi="Calibri" w:cs="Calibri"/>
        </w:rPr>
        <w:br w:type="page"/>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Prezes Izby przekazuje skargę wraz z aktami postępowania odwoławczego do sądu zamówień publicznych w terminie 7 dni od dnia jej otrzymania.</w:t>
      </w:r>
    </w:p>
    <w:p w:rsidR="0054360C" w:rsidRDefault="00884DED">
      <w:pPr>
        <w:pStyle w:val="Nagwek2"/>
        <w:spacing w:line="320" w:lineRule="auto"/>
        <w:jc w:val="both"/>
      </w:pPr>
      <w:bookmarkStart w:id="101" w:name="_uarrfy5kozla" w:colFirst="0" w:colLast="0"/>
      <w:bookmarkEnd w:id="101"/>
      <w:r>
        <w:br w:type="page"/>
      </w:r>
      <w:r w:rsidR="0054360C">
        <w:lastRenderedPageBreak/>
        <w:t>XXV. Spis załączników</w:t>
      </w:r>
    </w:p>
    <w:p w:rsidR="0054360C" w:rsidRPr="009064F4" w:rsidRDefault="0054360C" w:rsidP="006F209C">
      <w:pPr>
        <w:pStyle w:val="Akapitzlist"/>
        <w:numPr>
          <w:ilvl w:val="0"/>
          <w:numId w:val="18"/>
        </w:numPr>
        <w:ind w:left="709"/>
        <w:rPr>
          <w:rFonts w:asciiTheme="minorHAnsi" w:hAnsiTheme="minorHAnsi" w:cstheme="minorHAnsi"/>
        </w:rPr>
      </w:pPr>
      <w:r w:rsidRPr="009064F4">
        <w:rPr>
          <w:rFonts w:asciiTheme="minorHAnsi" w:hAnsiTheme="minorHAnsi" w:cstheme="minorHAnsi"/>
        </w:rPr>
        <w:t>OPZ</w:t>
      </w:r>
    </w:p>
    <w:p w:rsidR="0054360C" w:rsidRPr="009064F4" w:rsidRDefault="0054360C" w:rsidP="00FF5832">
      <w:pPr>
        <w:pStyle w:val="Akapitzlist"/>
        <w:numPr>
          <w:ilvl w:val="0"/>
          <w:numId w:val="18"/>
        </w:numPr>
        <w:ind w:left="709"/>
        <w:rPr>
          <w:rFonts w:asciiTheme="minorHAnsi" w:hAnsiTheme="minorHAnsi" w:cstheme="minorHAnsi"/>
        </w:rPr>
      </w:pPr>
      <w:r w:rsidRPr="009064F4">
        <w:rPr>
          <w:rFonts w:asciiTheme="minorHAnsi" w:hAnsiTheme="minorHAnsi" w:cstheme="minorHAnsi"/>
        </w:rPr>
        <w:t>Projekt umowy</w:t>
      </w:r>
    </w:p>
    <w:p w:rsidR="0054360C" w:rsidRPr="009064F4" w:rsidRDefault="0054360C" w:rsidP="004E4B3E">
      <w:pPr>
        <w:pStyle w:val="Akapitzlist"/>
        <w:numPr>
          <w:ilvl w:val="0"/>
          <w:numId w:val="18"/>
        </w:numPr>
        <w:ind w:left="709"/>
        <w:rPr>
          <w:rFonts w:asciiTheme="minorHAnsi" w:hAnsiTheme="minorHAnsi" w:cstheme="minorHAnsi"/>
        </w:rPr>
      </w:pPr>
      <w:r w:rsidRPr="009064F4">
        <w:rPr>
          <w:rFonts w:asciiTheme="minorHAnsi" w:hAnsiTheme="minorHAnsi" w:cstheme="minorHAnsi"/>
        </w:rPr>
        <w:t xml:space="preserve">Formularz specyfikacji techniczno-cenowej </w:t>
      </w:r>
    </w:p>
    <w:p w:rsidR="0054360C" w:rsidRPr="009064F4" w:rsidRDefault="0054360C" w:rsidP="004E4B3E">
      <w:pPr>
        <w:pStyle w:val="Akapitzlist"/>
        <w:numPr>
          <w:ilvl w:val="0"/>
          <w:numId w:val="18"/>
        </w:numPr>
        <w:ind w:left="709"/>
        <w:rPr>
          <w:rFonts w:asciiTheme="minorHAnsi" w:hAnsiTheme="minorHAnsi" w:cstheme="minorHAnsi"/>
        </w:rPr>
      </w:pPr>
      <w:r w:rsidRPr="009064F4">
        <w:rPr>
          <w:rFonts w:asciiTheme="minorHAnsi" w:hAnsiTheme="minorHAnsi" w:cstheme="minorHAnsi"/>
        </w:rPr>
        <w:t>Formularz Ofertowy</w:t>
      </w:r>
    </w:p>
    <w:p w:rsidR="0054360C" w:rsidRPr="009064F4" w:rsidRDefault="0054360C" w:rsidP="00081F8A">
      <w:pPr>
        <w:pStyle w:val="Akapitzlist"/>
        <w:numPr>
          <w:ilvl w:val="0"/>
          <w:numId w:val="18"/>
        </w:numPr>
        <w:ind w:left="709"/>
        <w:rPr>
          <w:rFonts w:asciiTheme="minorHAnsi" w:hAnsiTheme="minorHAnsi" w:cstheme="minorHAnsi"/>
        </w:rPr>
      </w:pPr>
      <w:r w:rsidRPr="009064F4">
        <w:rPr>
          <w:rFonts w:asciiTheme="minorHAnsi" w:hAnsiTheme="minorHAnsi" w:cstheme="minorHAnsi"/>
        </w:rPr>
        <w:t>Oświadczenie o spełnianiu warunków udziału w postępowaniu oraz o braku podstaw do wykluczenia z postępowania</w:t>
      </w:r>
      <w:r w:rsidR="00081F8A" w:rsidRPr="00081F8A">
        <w:rPr>
          <w:rFonts w:ascii="Calibri" w:hAnsi="Calibri" w:cs="Calibri"/>
        </w:rPr>
        <w:t>– załącznik nr 5 oraz 5a do SWZ</w:t>
      </w:r>
    </w:p>
    <w:p w:rsidR="0054360C" w:rsidRDefault="0054360C" w:rsidP="00B9542F">
      <w:pPr>
        <w:pStyle w:val="Akapitzlist"/>
        <w:numPr>
          <w:ilvl w:val="0"/>
          <w:numId w:val="18"/>
        </w:numPr>
        <w:ind w:left="709"/>
        <w:rPr>
          <w:rFonts w:asciiTheme="minorHAnsi" w:hAnsiTheme="minorHAnsi" w:cstheme="minorHAnsi"/>
        </w:rPr>
      </w:pPr>
      <w:r w:rsidRPr="009064F4">
        <w:rPr>
          <w:rFonts w:asciiTheme="minorHAnsi" w:hAnsiTheme="minorHAnsi" w:cstheme="minorHAnsi"/>
        </w:rPr>
        <w:t xml:space="preserve">Oświadczenie wykonawcy w zakresie art. 108 ust. 1 pkt </w:t>
      </w:r>
    </w:p>
    <w:p w:rsidR="00884DED" w:rsidRPr="009064F4" w:rsidRDefault="00884DED" w:rsidP="00B9542F">
      <w:pPr>
        <w:pStyle w:val="Akapitzlist"/>
        <w:numPr>
          <w:ilvl w:val="0"/>
          <w:numId w:val="18"/>
        </w:numPr>
        <w:ind w:left="709"/>
        <w:rPr>
          <w:rFonts w:asciiTheme="minorHAnsi" w:hAnsiTheme="minorHAnsi" w:cstheme="minorHAnsi"/>
        </w:rPr>
      </w:pPr>
      <w:r>
        <w:rPr>
          <w:rFonts w:asciiTheme="minorHAnsi" w:hAnsiTheme="minorHAnsi" w:cstheme="minorHAnsi"/>
        </w:rPr>
        <w:t>Wykaz dostaw</w:t>
      </w:r>
    </w:p>
    <w:p w:rsidR="0054360C" w:rsidRDefault="0054360C" w:rsidP="001F48B4">
      <w:pPr>
        <w:spacing w:line="320" w:lineRule="auto"/>
        <w:jc w:val="both"/>
      </w:pPr>
    </w:p>
    <w:sectPr w:rsidR="0054360C" w:rsidSect="00F338BD">
      <w:headerReference w:type="default" r:id="rId29"/>
      <w:footerReference w:type="default" r:id="rId30"/>
      <w:headerReference w:type="first" r:id="rId31"/>
      <w:pgSz w:w="11909" w:h="16834"/>
      <w:pgMar w:top="1702" w:right="1440" w:bottom="1440" w:left="1440" w:header="567"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274" w:rsidRDefault="001D2274">
      <w:pPr>
        <w:spacing w:line="240" w:lineRule="auto"/>
      </w:pPr>
      <w:r>
        <w:separator/>
      </w:r>
    </w:p>
  </w:endnote>
  <w:endnote w:type="continuationSeparator" w:id="0">
    <w:p w:rsidR="001D2274" w:rsidRDefault="001D22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74" w:rsidRDefault="001D2274">
    <w:pPr>
      <w:jc w:val="right"/>
    </w:pPr>
    <w:r>
      <w:rPr>
        <w:noProof/>
      </w:rPr>
      <w:fldChar w:fldCharType="begin"/>
    </w:r>
    <w:r>
      <w:rPr>
        <w:noProof/>
      </w:rPr>
      <w:instrText>PAGE</w:instrText>
    </w:r>
    <w:r>
      <w:rPr>
        <w:noProof/>
      </w:rPr>
      <w:fldChar w:fldCharType="separate"/>
    </w:r>
    <w:r w:rsidR="002777B2">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274" w:rsidRDefault="001D2274">
      <w:pPr>
        <w:spacing w:line="240" w:lineRule="auto"/>
      </w:pPr>
      <w:r>
        <w:separator/>
      </w:r>
    </w:p>
  </w:footnote>
  <w:footnote w:type="continuationSeparator" w:id="0">
    <w:p w:rsidR="001D2274" w:rsidRDefault="001D22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74" w:rsidRDefault="001D2274">
    <w:pPr>
      <w:rPr>
        <w:rFonts w:ascii="Calibri" w:hAnsi="Calibri" w:cs="Calibri"/>
        <w:color w:val="434343"/>
      </w:rPr>
    </w:pPr>
    <w:r>
      <w:rPr>
        <w:rFonts w:ascii="Calibri" w:hAnsi="Calibri" w:cs="Calibri"/>
        <w:color w:val="434343"/>
      </w:rPr>
      <w:t xml:space="preserve">Nr postępowania: </w:t>
    </w:r>
    <w:r>
      <w:rPr>
        <w:rFonts w:ascii="Calibri" w:hAnsi="Calibri" w:cs="Calibri"/>
      </w:rPr>
      <w:t>ZP/019</w:t>
    </w:r>
    <w:r w:rsidRPr="008320FE">
      <w:rPr>
        <w:rFonts w:ascii="Calibri" w:hAnsi="Calibri" w:cs="Calibri"/>
      </w:rPr>
      <w:t>/21</w:t>
    </w:r>
    <w:r w:rsidRPr="00760F86">
      <w:rPr>
        <w:rFonts w:ascii="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74" w:rsidRDefault="002777B2" w:rsidP="00E747A0">
    <w:pPr>
      <w:pStyle w:val="Nagwek"/>
      <w:tabs>
        <w:tab w:val="clear" w:pos="4536"/>
        <w:tab w:val="clear" w:pos="9072"/>
        <w:tab w:val="center" w:pos="4089"/>
      </w:tabs>
      <w:ind w:left="-709" w:hanging="14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alt="gora listownik 90" style="position:absolute;left:0;text-align:left;margin-left:0;margin-top:-34.5pt;width:618.9pt;height:121.5pt;z-index:-251658752;visibility:visible;mso-position-horizontal:left;mso-position-horizontal-relative:page">
          <v:imagedata r:id="rId1" o:title=""/>
          <w10:wrap anchorx="page"/>
        </v:shape>
      </w:pict>
    </w:r>
    <w:r w:rsidR="001D2274">
      <w:tab/>
    </w:r>
    <w:r w:rsidR="001D227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rFonts w:cs="Times New Roman"/>
        <w:b w:val="0"/>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009" w:hanging="452"/>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15:restartNumberingAfterBreak="0">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rFonts w:cs="Times New Roman"/>
        <w:sz w:val="22"/>
        <w:szCs w:val="22"/>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rFonts w:cs="Times New Roman"/>
        <w:b w:val="0"/>
        <w:color w:val="000000"/>
        <w:vertAlign w:val="baseline"/>
      </w:rPr>
    </w:lvl>
    <w:lvl w:ilvl="1">
      <w:start w:val="1"/>
      <w:numFmt w:val="lowerLetter"/>
      <w:lvlText w:val="%2."/>
      <w:lvlJc w:val="left"/>
      <w:pPr>
        <w:ind w:left="2783" w:hanging="360"/>
      </w:pPr>
      <w:rPr>
        <w:rFonts w:cs="Times New Roman"/>
        <w:vertAlign w:val="baseline"/>
      </w:rPr>
    </w:lvl>
    <w:lvl w:ilvl="2">
      <w:start w:val="1"/>
      <w:numFmt w:val="lowerRoman"/>
      <w:lvlText w:val="%3."/>
      <w:lvlJc w:val="right"/>
      <w:pPr>
        <w:ind w:left="3503" w:hanging="180"/>
      </w:pPr>
      <w:rPr>
        <w:rFonts w:cs="Times New Roman"/>
        <w:vertAlign w:val="baseline"/>
      </w:rPr>
    </w:lvl>
    <w:lvl w:ilvl="3">
      <w:start w:val="1"/>
      <w:numFmt w:val="decimal"/>
      <w:lvlText w:val="%4."/>
      <w:lvlJc w:val="left"/>
      <w:pPr>
        <w:ind w:left="4223" w:hanging="360"/>
      </w:pPr>
      <w:rPr>
        <w:rFonts w:cs="Times New Roman"/>
        <w:vertAlign w:val="baseline"/>
      </w:rPr>
    </w:lvl>
    <w:lvl w:ilvl="4">
      <w:start w:val="1"/>
      <w:numFmt w:val="lowerLetter"/>
      <w:lvlText w:val="%5."/>
      <w:lvlJc w:val="left"/>
      <w:pPr>
        <w:ind w:left="4943" w:hanging="360"/>
      </w:pPr>
      <w:rPr>
        <w:rFonts w:cs="Times New Roman"/>
        <w:vertAlign w:val="baseline"/>
      </w:rPr>
    </w:lvl>
    <w:lvl w:ilvl="5">
      <w:start w:val="1"/>
      <w:numFmt w:val="lowerRoman"/>
      <w:lvlText w:val="%6."/>
      <w:lvlJc w:val="right"/>
      <w:pPr>
        <w:ind w:left="5663" w:hanging="180"/>
      </w:pPr>
      <w:rPr>
        <w:rFonts w:cs="Times New Roman"/>
        <w:vertAlign w:val="baseline"/>
      </w:rPr>
    </w:lvl>
    <w:lvl w:ilvl="6">
      <w:start w:val="1"/>
      <w:numFmt w:val="decimal"/>
      <w:lvlText w:val="%7."/>
      <w:lvlJc w:val="left"/>
      <w:pPr>
        <w:ind w:left="6383" w:hanging="360"/>
      </w:pPr>
      <w:rPr>
        <w:rFonts w:cs="Times New Roman"/>
        <w:vertAlign w:val="baseline"/>
      </w:rPr>
    </w:lvl>
    <w:lvl w:ilvl="7">
      <w:start w:val="1"/>
      <w:numFmt w:val="lowerLetter"/>
      <w:lvlText w:val="%8."/>
      <w:lvlJc w:val="left"/>
      <w:pPr>
        <w:ind w:left="7103" w:hanging="360"/>
      </w:pPr>
      <w:rPr>
        <w:rFonts w:cs="Times New Roman"/>
        <w:vertAlign w:val="baseline"/>
      </w:rPr>
    </w:lvl>
    <w:lvl w:ilvl="8">
      <w:start w:val="1"/>
      <w:numFmt w:val="lowerRoman"/>
      <w:lvlText w:val="%9."/>
      <w:lvlJc w:val="right"/>
      <w:pPr>
        <w:ind w:left="7823" w:hanging="180"/>
      </w:pPr>
      <w:rPr>
        <w:rFonts w:cs="Times New Roman"/>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rFonts w:cs="Times New Roman"/>
        <w:b/>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12" w15:restartNumberingAfterBreak="0">
    <w:nsid w:val="1FF11086"/>
    <w:multiLevelType w:val="multilevel"/>
    <w:tmpl w:val="3F32D488"/>
    <w:lvl w:ilvl="0">
      <w:start w:val="1"/>
      <w:numFmt w:val="decimal"/>
      <w:lvlText w:val="%1."/>
      <w:lvlJc w:val="left"/>
      <w:pPr>
        <w:ind w:left="454" w:hanging="454"/>
      </w:pPr>
      <w:rPr>
        <w:rFonts w:cs="Times New Roman"/>
        <w:b w:val="0"/>
        <w:vertAlign w:val="baseline"/>
      </w:rPr>
    </w:lvl>
    <w:lvl w:ilvl="1">
      <w:start w:val="1"/>
      <w:numFmt w:val="lowerLetter"/>
      <w:lvlText w:val="%2)"/>
      <w:lvlJc w:val="left"/>
      <w:pPr>
        <w:ind w:left="884" w:hanging="360"/>
      </w:pPr>
      <w:rPr>
        <w:rFonts w:cs="Times New Roman"/>
        <w:vertAlign w:val="baseline"/>
      </w:rPr>
    </w:lvl>
    <w:lvl w:ilvl="2">
      <w:start w:val="1"/>
      <w:numFmt w:val="decimal"/>
      <w:lvlText w:val="%3)"/>
      <w:lvlJc w:val="left"/>
      <w:pPr>
        <w:ind w:left="1784" w:hanging="360"/>
      </w:pPr>
      <w:rPr>
        <w:rFonts w:cs="Times New Roman"/>
        <w:b w:val="0"/>
        <w:vertAlign w:val="baseline"/>
      </w:rPr>
    </w:lvl>
    <w:lvl w:ilvl="3">
      <w:start w:val="1"/>
      <w:numFmt w:val="decimal"/>
      <w:lvlText w:val="%4."/>
      <w:lvlJc w:val="left"/>
      <w:pPr>
        <w:ind w:left="2324" w:hanging="360"/>
      </w:pPr>
      <w:rPr>
        <w:rFonts w:cs="Times New Roman"/>
        <w:b/>
        <w:vertAlign w:val="baseline"/>
      </w:rPr>
    </w:lvl>
    <w:lvl w:ilvl="4">
      <w:start w:val="1"/>
      <w:numFmt w:val="lowerLetter"/>
      <w:lvlText w:val="%5."/>
      <w:lvlJc w:val="left"/>
      <w:pPr>
        <w:ind w:left="3044" w:hanging="360"/>
      </w:pPr>
      <w:rPr>
        <w:rFonts w:cs="Times New Roman"/>
        <w:vertAlign w:val="baseline"/>
      </w:rPr>
    </w:lvl>
    <w:lvl w:ilvl="5">
      <w:start w:val="1"/>
      <w:numFmt w:val="lowerRoman"/>
      <w:lvlText w:val="%6."/>
      <w:lvlJc w:val="right"/>
      <w:pPr>
        <w:ind w:left="3764" w:hanging="180"/>
      </w:pPr>
      <w:rPr>
        <w:rFonts w:cs="Times New Roman"/>
        <w:vertAlign w:val="baseline"/>
      </w:rPr>
    </w:lvl>
    <w:lvl w:ilvl="6">
      <w:start w:val="1"/>
      <w:numFmt w:val="decimal"/>
      <w:lvlText w:val="%7."/>
      <w:lvlJc w:val="left"/>
      <w:pPr>
        <w:ind w:left="4484" w:hanging="360"/>
      </w:pPr>
      <w:rPr>
        <w:rFonts w:cs="Times New Roman"/>
        <w:vertAlign w:val="baseline"/>
      </w:rPr>
    </w:lvl>
    <w:lvl w:ilvl="7">
      <w:start w:val="1"/>
      <w:numFmt w:val="lowerLetter"/>
      <w:lvlText w:val="%8."/>
      <w:lvlJc w:val="left"/>
      <w:pPr>
        <w:ind w:left="5204" w:hanging="360"/>
      </w:pPr>
      <w:rPr>
        <w:rFonts w:cs="Times New Roman"/>
        <w:vertAlign w:val="baseline"/>
      </w:rPr>
    </w:lvl>
    <w:lvl w:ilvl="8">
      <w:start w:val="1"/>
      <w:numFmt w:val="lowerRoman"/>
      <w:lvlText w:val="%9."/>
      <w:lvlJc w:val="right"/>
      <w:pPr>
        <w:ind w:left="5924" w:hanging="180"/>
      </w:pPr>
      <w:rPr>
        <w:rFonts w:cs="Times New Roman"/>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Calibri" w:eastAsia="Times New Roman" w:hAnsi="Calibri" w:cs="Calibri" w:hint="default"/>
        <w:b w:val="0"/>
        <w:i w:val="0"/>
        <w:sz w:val="22"/>
        <w:szCs w:val="22"/>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Times New Roman" w:hAnsi="Calibri" w:cs="Calibri"/>
        <w:b w:val="0"/>
        <w:vertAlign w:val="baseline"/>
      </w:rPr>
    </w:lvl>
    <w:lvl w:ilvl="1">
      <w:start w:val="9"/>
      <w:numFmt w:val="decimal"/>
      <w:lvlText w:val="%2)"/>
      <w:lvlJc w:val="left"/>
      <w:pPr>
        <w:ind w:left="1440" w:hanging="360"/>
      </w:pPr>
      <w:rPr>
        <w:rFonts w:cs="Times New Roman"/>
        <w:vertAlign w:val="baseline"/>
      </w:rPr>
    </w:lvl>
    <w:lvl w:ilvl="2">
      <w:start w:val="15"/>
      <w:numFmt w:val="upperRoman"/>
      <w:lvlText w:val="%3."/>
      <w:lvlJc w:val="left"/>
      <w:pPr>
        <w:ind w:left="2700" w:hanging="720"/>
      </w:pPr>
      <w:rPr>
        <w:rFonts w:cs="Times New Roman"/>
        <w:vertAlign w:val="baseline"/>
      </w:rPr>
    </w:lvl>
    <w:lvl w:ilvl="3">
      <w:start w:val="1"/>
      <w:numFmt w:val="decimal"/>
      <w:lvlText w:val="%4."/>
      <w:lvlJc w:val="left"/>
      <w:pPr>
        <w:ind w:left="2880" w:hanging="360"/>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6"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F44A68"/>
    <w:multiLevelType w:val="multilevel"/>
    <w:tmpl w:val="92402F3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8" w15:restartNumberingAfterBreak="0">
    <w:nsid w:val="390077F0"/>
    <w:multiLevelType w:val="multilevel"/>
    <w:tmpl w:val="F9A612DC"/>
    <w:lvl w:ilvl="0">
      <w:start w:val="1"/>
      <w:numFmt w:val="decimal"/>
      <w:lvlText w:val="%1."/>
      <w:lvlJc w:val="left"/>
      <w:pPr>
        <w:ind w:left="453" w:hanging="453"/>
      </w:pPr>
      <w:rPr>
        <w:rFonts w:ascii="Calibri" w:hAnsi="Calibri" w:cs="Calibri" w:hint="default"/>
        <w:b w:val="0"/>
        <w:sz w:val="22"/>
        <w:szCs w:val="22"/>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Calibri" w:eastAsia="Times New Roman" w:hAnsi="Calibri" w:cs="Calibri" w:hint="default"/>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0" w15:restartNumberingAfterBreak="0">
    <w:nsid w:val="4B9B3859"/>
    <w:multiLevelType w:val="multilevel"/>
    <w:tmpl w:val="E8CC9D88"/>
    <w:lvl w:ilvl="0">
      <w:start w:val="1"/>
      <w:numFmt w:val="decimal"/>
      <w:lvlText w:val="%1."/>
      <w:lvlJc w:val="left"/>
      <w:pPr>
        <w:ind w:left="1146" w:hanging="360"/>
      </w:pPr>
      <w:rPr>
        <w:rFonts w:ascii="Calibri" w:eastAsia="Times New Roman" w:hAnsi="Calibri" w:cs="Calibri" w:hint="default"/>
        <w:b w:val="0"/>
        <w:vertAlign w:val="baseline"/>
      </w:rPr>
    </w:lvl>
    <w:lvl w:ilvl="1">
      <w:start w:val="1"/>
      <w:numFmt w:val="lowerLetter"/>
      <w:lvlText w:val="%2."/>
      <w:lvlJc w:val="left"/>
      <w:pPr>
        <w:ind w:left="1866" w:hanging="360"/>
      </w:pPr>
      <w:rPr>
        <w:rFonts w:cs="Times New Roman"/>
        <w:vertAlign w:val="baseline"/>
      </w:rPr>
    </w:lvl>
    <w:lvl w:ilvl="2">
      <w:start w:val="1"/>
      <w:numFmt w:val="lowerRoman"/>
      <w:lvlText w:val="%3."/>
      <w:lvlJc w:val="right"/>
      <w:pPr>
        <w:ind w:left="2586" w:hanging="180"/>
      </w:pPr>
      <w:rPr>
        <w:rFonts w:cs="Times New Roman"/>
        <w:vertAlign w:val="baseline"/>
      </w:rPr>
    </w:lvl>
    <w:lvl w:ilvl="3">
      <w:start w:val="1"/>
      <w:numFmt w:val="decimal"/>
      <w:lvlText w:val="%4."/>
      <w:lvlJc w:val="left"/>
      <w:pPr>
        <w:ind w:left="3306" w:hanging="360"/>
      </w:pPr>
      <w:rPr>
        <w:rFonts w:cs="Times New Roman"/>
        <w:vertAlign w:val="baseline"/>
      </w:rPr>
    </w:lvl>
    <w:lvl w:ilvl="4">
      <w:start w:val="1"/>
      <w:numFmt w:val="lowerLetter"/>
      <w:lvlText w:val="%5."/>
      <w:lvlJc w:val="left"/>
      <w:pPr>
        <w:ind w:left="4026" w:hanging="360"/>
      </w:pPr>
      <w:rPr>
        <w:rFonts w:cs="Times New Roman"/>
        <w:vertAlign w:val="baseline"/>
      </w:rPr>
    </w:lvl>
    <w:lvl w:ilvl="5">
      <w:start w:val="1"/>
      <w:numFmt w:val="lowerRoman"/>
      <w:lvlText w:val="%6."/>
      <w:lvlJc w:val="right"/>
      <w:pPr>
        <w:ind w:left="4746" w:hanging="180"/>
      </w:pPr>
      <w:rPr>
        <w:rFonts w:cs="Times New Roman"/>
        <w:vertAlign w:val="baseline"/>
      </w:rPr>
    </w:lvl>
    <w:lvl w:ilvl="6">
      <w:start w:val="1"/>
      <w:numFmt w:val="decimal"/>
      <w:lvlText w:val="%7."/>
      <w:lvlJc w:val="left"/>
      <w:pPr>
        <w:ind w:left="5466" w:hanging="360"/>
      </w:pPr>
      <w:rPr>
        <w:rFonts w:cs="Times New Roman"/>
        <w:vertAlign w:val="baseline"/>
      </w:rPr>
    </w:lvl>
    <w:lvl w:ilvl="7">
      <w:start w:val="1"/>
      <w:numFmt w:val="lowerLetter"/>
      <w:lvlText w:val="%8."/>
      <w:lvlJc w:val="left"/>
      <w:pPr>
        <w:ind w:left="6186" w:hanging="360"/>
      </w:pPr>
      <w:rPr>
        <w:rFonts w:cs="Times New Roman"/>
        <w:vertAlign w:val="baseline"/>
      </w:rPr>
    </w:lvl>
    <w:lvl w:ilvl="8">
      <w:start w:val="1"/>
      <w:numFmt w:val="lowerRoman"/>
      <w:lvlText w:val="%9."/>
      <w:lvlJc w:val="right"/>
      <w:pPr>
        <w:ind w:left="6906" w:hanging="180"/>
      </w:pPr>
      <w:rPr>
        <w:rFonts w:cs="Times New Roman"/>
        <w:vertAlign w:val="baseline"/>
      </w:rPr>
    </w:lvl>
  </w:abstractNum>
  <w:abstractNum w:abstractNumId="21" w15:restartNumberingAfterBreak="0">
    <w:nsid w:val="4CBA3EF9"/>
    <w:multiLevelType w:val="multilevel"/>
    <w:tmpl w:val="3BEC1C3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2" w15:restartNumberingAfterBreak="0">
    <w:nsid w:val="4CD971B7"/>
    <w:multiLevelType w:val="multilevel"/>
    <w:tmpl w:val="25DE113A"/>
    <w:lvl w:ilvl="0">
      <w:start w:val="1"/>
      <w:numFmt w:val="decimal"/>
      <w:lvlText w:val="%1."/>
      <w:lvlJc w:val="left"/>
      <w:pPr>
        <w:ind w:left="644" w:hanging="359"/>
      </w:pPr>
      <w:rPr>
        <w:rFonts w:cs="Times New Roman"/>
        <w:b w:val="0"/>
        <w:vertAlign w:val="baseline"/>
      </w:rPr>
    </w:lvl>
    <w:lvl w:ilvl="1">
      <w:start w:val="1"/>
      <w:numFmt w:val="lowerLetter"/>
      <w:lvlText w:val="%2."/>
      <w:lvlJc w:val="left"/>
      <w:pPr>
        <w:ind w:left="1364" w:hanging="360"/>
      </w:pPr>
      <w:rPr>
        <w:rFonts w:cs="Times New Roman"/>
        <w:vertAlign w:val="baseline"/>
      </w:rPr>
    </w:lvl>
    <w:lvl w:ilvl="2">
      <w:start w:val="1"/>
      <w:numFmt w:val="lowerRoman"/>
      <w:lvlText w:val="%3."/>
      <w:lvlJc w:val="right"/>
      <w:pPr>
        <w:ind w:left="2084" w:hanging="180"/>
      </w:pPr>
      <w:rPr>
        <w:rFonts w:cs="Times New Roman"/>
        <w:vertAlign w:val="baseline"/>
      </w:rPr>
    </w:lvl>
    <w:lvl w:ilvl="3">
      <w:start w:val="1"/>
      <w:numFmt w:val="decimal"/>
      <w:lvlText w:val="%4."/>
      <w:lvlJc w:val="left"/>
      <w:pPr>
        <w:ind w:left="2804" w:hanging="360"/>
      </w:pPr>
      <w:rPr>
        <w:rFonts w:cs="Times New Roman"/>
        <w:vertAlign w:val="baseline"/>
      </w:rPr>
    </w:lvl>
    <w:lvl w:ilvl="4">
      <w:start w:val="1"/>
      <w:numFmt w:val="lowerLetter"/>
      <w:lvlText w:val="%5."/>
      <w:lvlJc w:val="left"/>
      <w:pPr>
        <w:ind w:left="3524" w:hanging="360"/>
      </w:pPr>
      <w:rPr>
        <w:rFonts w:cs="Times New Roman"/>
        <w:vertAlign w:val="baseline"/>
      </w:rPr>
    </w:lvl>
    <w:lvl w:ilvl="5">
      <w:start w:val="1"/>
      <w:numFmt w:val="lowerRoman"/>
      <w:lvlText w:val="%6."/>
      <w:lvlJc w:val="right"/>
      <w:pPr>
        <w:ind w:left="4244" w:hanging="180"/>
      </w:pPr>
      <w:rPr>
        <w:rFonts w:cs="Times New Roman"/>
        <w:vertAlign w:val="baseline"/>
      </w:rPr>
    </w:lvl>
    <w:lvl w:ilvl="6">
      <w:start w:val="1"/>
      <w:numFmt w:val="decimal"/>
      <w:lvlText w:val="%7."/>
      <w:lvlJc w:val="left"/>
      <w:pPr>
        <w:ind w:left="4964" w:hanging="360"/>
      </w:pPr>
      <w:rPr>
        <w:rFonts w:cs="Times New Roman"/>
        <w:vertAlign w:val="baseline"/>
      </w:rPr>
    </w:lvl>
    <w:lvl w:ilvl="7">
      <w:start w:val="1"/>
      <w:numFmt w:val="lowerLetter"/>
      <w:lvlText w:val="%8."/>
      <w:lvlJc w:val="left"/>
      <w:pPr>
        <w:ind w:left="5684" w:hanging="360"/>
      </w:pPr>
      <w:rPr>
        <w:rFonts w:cs="Times New Roman"/>
        <w:vertAlign w:val="baseline"/>
      </w:rPr>
    </w:lvl>
    <w:lvl w:ilvl="8">
      <w:start w:val="1"/>
      <w:numFmt w:val="lowerRoman"/>
      <w:lvlText w:val="%9."/>
      <w:lvlJc w:val="right"/>
      <w:pPr>
        <w:ind w:left="6404" w:hanging="180"/>
      </w:pPr>
      <w:rPr>
        <w:rFonts w:cs="Times New Roman"/>
        <w:vertAlign w:val="baseline"/>
      </w:rPr>
    </w:lvl>
  </w:abstractNum>
  <w:abstractNum w:abstractNumId="23" w15:restartNumberingAfterBreak="0">
    <w:nsid w:val="53CE4059"/>
    <w:multiLevelType w:val="multilevel"/>
    <w:tmpl w:val="F3687A38"/>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24" w15:restartNumberingAfterBreak="0">
    <w:nsid w:val="54B6141F"/>
    <w:multiLevelType w:val="multilevel"/>
    <w:tmpl w:val="6BD6505E"/>
    <w:lvl w:ilvl="0">
      <w:start w:val="1"/>
      <w:numFmt w:val="decimal"/>
      <w:lvlText w:val="%1)"/>
      <w:lvlJc w:val="left"/>
      <w:pPr>
        <w:ind w:left="916" w:hanging="360"/>
      </w:pPr>
      <w:rPr>
        <w:rFonts w:cs="Times New Roman"/>
        <w:b w:val="0"/>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5"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DD86CFD"/>
    <w:multiLevelType w:val="multilevel"/>
    <w:tmpl w:val="E9948AB6"/>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8" w15:restartNumberingAfterBreak="0">
    <w:nsid w:val="603E085F"/>
    <w:multiLevelType w:val="multilevel"/>
    <w:tmpl w:val="D67CD1F2"/>
    <w:lvl w:ilvl="0">
      <w:start w:val="1"/>
      <w:numFmt w:val="decimal"/>
      <w:lvlText w:val="%1."/>
      <w:lvlJc w:val="left"/>
      <w:pPr>
        <w:ind w:left="1004" w:hanging="360"/>
      </w:pPr>
      <w:rPr>
        <w:rFonts w:cs="Times New Roman"/>
        <w:b w:val="0"/>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29" w15:restartNumberingAfterBreak="0">
    <w:nsid w:val="66D70568"/>
    <w:multiLevelType w:val="multilevel"/>
    <w:tmpl w:val="08EA50DE"/>
    <w:lvl w:ilvl="0">
      <w:start w:val="1"/>
      <w:numFmt w:val="decimal"/>
      <w:lvlText w:val="%1."/>
      <w:lvlJc w:val="left"/>
      <w:pPr>
        <w:ind w:left="360" w:hanging="360"/>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0" w15:restartNumberingAfterBreak="0">
    <w:nsid w:val="6DF80FDC"/>
    <w:multiLevelType w:val="multilevel"/>
    <w:tmpl w:val="27D6BF76"/>
    <w:lvl w:ilvl="0">
      <w:start w:val="1"/>
      <w:numFmt w:val="decimal"/>
      <w:lvlText w:val="%1."/>
      <w:lvlJc w:val="left"/>
      <w:pPr>
        <w:ind w:left="720" w:hanging="720"/>
      </w:pPr>
      <w:rPr>
        <w:rFonts w:ascii="Calibri" w:eastAsia="Times New Roman" w:hAnsi="Calibri" w:cs="Calibri" w:hint="default"/>
        <w:b w:val="0"/>
        <w:color w:val="000000"/>
        <w:sz w:val="22"/>
        <w:szCs w:val="22"/>
        <w:vertAlign w:val="baseline"/>
      </w:rPr>
    </w:lvl>
    <w:lvl w:ilvl="1">
      <w:start w:val="1"/>
      <w:numFmt w:val="decimal"/>
      <w:lvlText w:val="%2."/>
      <w:lvlJc w:val="left"/>
      <w:pPr>
        <w:ind w:left="720" w:hanging="360"/>
      </w:pPr>
      <w:rPr>
        <w:rFonts w:cs="Times New Roman"/>
        <w:b w:val="0"/>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decimal"/>
      <w:lvlText w:val="%6."/>
      <w:lvlJc w:val="right"/>
      <w:pPr>
        <w:ind w:left="4320" w:hanging="180"/>
      </w:pPr>
      <w:rPr>
        <w:rFonts w:ascii="Arial" w:eastAsia="Times New Roman" w:hAnsi="Arial" w:cs="Arial"/>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1" w15:restartNumberingAfterBreak="0">
    <w:nsid w:val="74053EE6"/>
    <w:multiLevelType w:val="multilevel"/>
    <w:tmpl w:val="1B64499A"/>
    <w:lvl w:ilvl="0">
      <w:start w:val="1"/>
      <w:numFmt w:val="decimal"/>
      <w:lvlText w:val="%1."/>
      <w:lvlJc w:val="left"/>
      <w:pPr>
        <w:ind w:left="453" w:hanging="453"/>
      </w:pPr>
      <w:rPr>
        <w:rFonts w:cs="Times New Roman"/>
        <w:b w:val="0"/>
        <w:color w:val="000000"/>
        <w:vertAlign w:val="baseline"/>
      </w:rPr>
    </w:lvl>
    <w:lvl w:ilvl="1">
      <w:start w:val="1"/>
      <w:numFmt w:val="lowerLetter"/>
      <w:lvlText w:val="%2."/>
      <w:lvlJc w:val="left"/>
      <w:pPr>
        <w:ind w:left="164" w:hanging="360"/>
      </w:pPr>
      <w:rPr>
        <w:rFonts w:cs="Times New Roman"/>
        <w:vertAlign w:val="baseline"/>
      </w:rPr>
    </w:lvl>
    <w:lvl w:ilvl="2">
      <w:start w:val="1"/>
      <w:numFmt w:val="lowerRoman"/>
      <w:lvlText w:val="%3."/>
      <w:lvlJc w:val="right"/>
      <w:pPr>
        <w:ind w:left="884" w:hanging="180"/>
      </w:pPr>
      <w:rPr>
        <w:rFonts w:cs="Times New Roman"/>
        <w:vertAlign w:val="baseline"/>
      </w:rPr>
    </w:lvl>
    <w:lvl w:ilvl="3">
      <w:start w:val="1"/>
      <w:numFmt w:val="decimal"/>
      <w:lvlText w:val="%4."/>
      <w:lvlJc w:val="left"/>
      <w:pPr>
        <w:ind w:left="1604" w:hanging="360"/>
      </w:pPr>
      <w:rPr>
        <w:rFonts w:cs="Times New Roman"/>
        <w:vertAlign w:val="baseline"/>
      </w:rPr>
    </w:lvl>
    <w:lvl w:ilvl="4">
      <w:start w:val="1"/>
      <w:numFmt w:val="lowerLetter"/>
      <w:lvlText w:val="%5."/>
      <w:lvlJc w:val="left"/>
      <w:pPr>
        <w:ind w:left="2324" w:hanging="360"/>
      </w:pPr>
      <w:rPr>
        <w:rFonts w:cs="Times New Roman"/>
        <w:vertAlign w:val="baseline"/>
      </w:rPr>
    </w:lvl>
    <w:lvl w:ilvl="5">
      <w:start w:val="1"/>
      <w:numFmt w:val="lowerRoman"/>
      <w:lvlText w:val="%6."/>
      <w:lvlJc w:val="right"/>
      <w:pPr>
        <w:ind w:left="3044" w:hanging="180"/>
      </w:pPr>
      <w:rPr>
        <w:rFonts w:cs="Times New Roman"/>
        <w:vertAlign w:val="baseline"/>
      </w:rPr>
    </w:lvl>
    <w:lvl w:ilvl="6">
      <w:start w:val="1"/>
      <w:numFmt w:val="decimal"/>
      <w:lvlText w:val="%7."/>
      <w:lvlJc w:val="left"/>
      <w:pPr>
        <w:ind w:left="3764" w:hanging="360"/>
      </w:pPr>
      <w:rPr>
        <w:rFonts w:cs="Times New Roman"/>
        <w:vertAlign w:val="baseline"/>
      </w:rPr>
    </w:lvl>
    <w:lvl w:ilvl="7">
      <w:start w:val="1"/>
      <w:numFmt w:val="lowerLetter"/>
      <w:lvlText w:val="%8."/>
      <w:lvlJc w:val="left"/>
      <w:pPr>
        <w:ind w:left="4484" w:hanging="360"/>
      </w:pPr>
      <w:rPr>
        <w:rFonts w:cs="Times New Roman"/>
        <w:vertAlign w:val="baseline"/>
      </w:rPr>
    </w:lvl>
    <w:lvl w:ilvl="8">
      <w:start w:val="1"/>
      <w:numFmt w:val="lowerRoman"/>
      <w:lvlText w:val="%9."/>
      <w:lvlJc w:val="right"/>
      <w:pPr>
        <w:ind w:left="5204" w:hanging="180"/>
      </w:pPr>
      <w:rPr>
        <w:rFonts w:cs="Times New Roman"/>
        <w:vertAlign w:val="baseline"/>
      </w:rPr>
    </w:lvl>
  </w:abstractNum>
  <w:abstractNum w:abstractNumId="32"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
  </w:num>
  <w:num w:numId="3">
    <w:abstractNumId w:val="8"/>
  </w:num>
  <w:num w:numId="4">
    <w:abstractNumId w:val="9"/>
  </w:num>
  <w:num w:numId="5">
    <w:abstractNumId w:val="30"/>
  </w:num>
  <w:num w:numId="6">
    <w:abstractNumId w:val="29"/>
  </w:num>
  <w:num w:numId="7">
    <w:abstractNumId w:val="27"/>
  </w:num>
  <w:num w:numId="8">
    <w:abstractNumId w:val="20"/>
  </w:num>
  <w:num w:numId="9">
    <w:abstractNumId w:val="31"/>
  </w:num>
  <w:num w:numId="10">
    <w:abstractNumId w:val="24"/>
  </w:num>
  <w:num w:numId="11">
    <w:abstractNumId w:val="11"/>
  </w:num>
  <w:num w:numId="12">
    <w:abstractNumId w:val="22"/>
  </w:num>
  <w:num w:numId="13">
    <w:abstractNumId w:val="4"/>
  </w:num>
  <w:num w:numId="14">
    <w:abstractNumId w:val="19"/>
  </w:num>
  <w:num w:numId="15">
    <w:abstractNumId w:val="14"/>
  </w:num>
  <w:num w:numId="16">
    <w:abstractNumId w:val="6"/>
  </w:num>
  <w:num w:numId="17">
    <w:abstractNumId w:val="13"/>
  </w:num>
  <w:num w:numId="18">
    <w:abstractNumId w:val="26"/>
  </w:num>
  <w:num w:numId="19">
    <w:abstractNumId w:val="12"/>
  </w:num>
  <w:num w:numId="20">
    <w:abstractNumId w:val="15"/>
  </w:num>
  <w:num w:numId="21">
    <w:abstractNumId w:val="7"/>
  </w:num>
  <w:num w:numId="22">
    <w:abstractNumId w:val="3"/>
  </w:num>
  <w:num w:numId="23">
    <w:abstractNumId w:val="2"/>
  </w:num>
  <w:num w:numId="24">
    <w:abstractNumId w:val="23"/>
  </w:num>
  <w:num w:numId="25">
    <w:abstractNumId w:val="28"/>
  </w:num>
  <w:num w:numId="26">
    <w:abstractNumId w:val="17"/>
  </w:num>
  <w:num w:numId="27">
    <w:abstractNumId w:val="21"/>
  </w:num>
  <w:num w:numId="28">
    <w:abstractNumId w:val="0"/>
  </w:num>
  <w:num w:numId="29">
    <w:abstractNumId w:val="16"/>
  </w:num>
  <w:num w:numId="30">
    <w:abstractNumId w:val="32"/>
  </w:num>
  <w:num w:numId="31">
    <w:abstractNumId w:val="5"/>
  </w:num>
  <w:num w:numId="32">
    <w:abstractNumId w:val="10"/>
  </w:num>
  <w:num w:numId="33">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041E"/>
    <w:rsid w:val="00020F97"/>
    <w:rsid w:val="00027102"/>
    <w:rsid w:val="00047D3A"/>
    <w:rsid w:val="00057BC6"/>
    <w:rsid w:val="00081F8A"/>
    <w:rsid w:val="000A0770"/>
    <w:rsid w:val="000D577C"/>
    <w:rsid w:val="000F2783"/>
    <w:rsid w:val="00100D55"/>
    <w:rsid w:val="00115EA4"/>
    <w:rsid w:val="00126E5B"/>
    <w:rsid w:val="00146315"/>
    <w:rsid w:val="00192BB6"/>
    <w:rsid w:val="001D2274"/>
    <w:rsid w:val="001F48B4"/>
    <w:rsid w:val="00200AAF"/>
    <w:rsid w:val="00201EE9"/>
    <w:rsid w:val="0023111F"/>
    <w:rsid w:val="002557A5"/>
    <w:rsid w:val="002777B2"/>
    <w:rsid w:val="0029711B"/>
    <w:rsid w:val="002A2627"/>
    <w:rsid w:val="002A33FF"/>
    <w:rsid w:val="002A415D"/>
    <w:rsid w:val="002B3154"/>
    <w:rsid w:val="002C041E"/>
    <w:rsid w:val="002D68CA"/>
    <w:rsid w:val="003003F0"/>
    <w:rsid w:val="00301522"/>
    <w:rsid w:val="00330D73"/>
    <w:rsid w:val="0035275A"/>
    <w:rsid w:val="003850C7"/>
    <w:rsid w:val="003A7E9B"/>
    <w:rsid w:val="003D2A77"/>
    <w:rsid w:val="003D4DDD"/>
    <w:rsid w:val="003E135B"/>
    <w:rsid w:val="0043204E"/>
    <w:rsid w:val="00443E07"/>
    <w:rsid w:val="0048186F"/>
    <w:rsid w:val="00487794"/>
    <w:rsid w:val="00492E2D"/>
    <w:rsid w:val="004C257D"/>
    <w:rsid w:val="004C2EE3"/>
    <w:rsid w:val="004E4B3E"/>
    <w:rsid w:val="004E50CE"/>
    <w:rsid w:val="005410BF"/>
    <w:rsid w:val="0054360C"/>
    <w:rsid w:val="0054540A"/>
    <w:rsid w:val="005531E2"/>
    <w:rsid w:val="00591EF0"/>
    <w:rsid w:val="005924F0"/>
    <w:rsid w:val="00594A6B"/>
    <w:rsid w:val="005B0910"/>
    <w:rsid w:val="005B159C"/>
    <w:rsid w:val="00617DEA"/>
    <w:rsid w:val="00661456"/>
    <w:rsid w:val="00667731"/>
    <w:rsid w:val="00677557"/>
    <w:rsid w:val="0068113A"/>
    <w:rsid w:val="0068135F"/>
    <w:rsid w:val="006A77C4"/>
    <w:rsid w:val="006E2D2F"/>
    <w:rsid w:val="006F209C"/>
    <w:rsid w:val="00700202"/>
    <w:rsid w:val="007019FA"/>
    <w:rsid w:val="007603B4"/>
    <w:rsid w:val="007606BE"/>
    <w:rsid w:val="00760F86"/>
    <w:rsid w:val="007612B9"/>
    <w:rsid w:val="0078687A"/>
    <w:rsid w:val="007C6202"/>
    <w:rsid w:val="008015AF"/>
    <w:rsid w:val="00806D00"/>
    <w:rsid w:val="008320FE"/>
    <w:rsid w:val="00847157"/>
    <w:rsid w:val="008637A9"/>
    <w:rsid w:val="00863CF2"/>
    <w:rsid w:val="00884DED"/>
    <w:rsid w:val="0089124B"/>
    <w:rsid w:val="008A3435"/>
    <w:rsid w:val="008C2008"/>
    <w:rsid w:val="008D70F1"/>
    <w:rsid w:val="008E22E0"/>
    <w:rsid w:val="009064F4"/>
    <w:rsid w:val="00907D1E"/>
    <w:rsid w:val="00922B31"/>
    <w:rsid w:val="009375BE"/>
    <w:rsid w:val="0095310A"/>
    <w:rsid w:val="0095320B"/>
    <w:rsid w:val="00981749"/>
    <w:rsid w:val="009821D8"/>
    <w:rsid w:val="0098643F"/>
    <w:rsid w:val="00996A26"/>
    <w:rsid w:val="009B3A2A"/>
    <w:rsid w:val="009B6D1B"/>
    <w:rsid w:val="009D5B78"/>
    <w:rsid w:val="009F7DBB"/>
    <w:rsid w:val="00A055AB"/>
    <w:rsid w:val="00A067C4"/>
    <w:rsid w:val="00A1044C"/>
    <w:rsid w:val="00A4238D"/>
    <w:rsid w:val="00A67552"/>
    <w:rsid w:val="00A90C49"/>
    <w:rsid w:val="00AA0D4B"/>
    <w:rsid w:val="00AA24E8"/>
    <w:rsid w:val="00AB11D7"/>
    <w:rsid w:val="00B17CA1"/>
    <w:rsid w:val="00B40098"/>
    <w:rsid w:val="00B41AF3"/>
    <w:rsid w:val="00B450DB"/>
    <w:rsid w:val="00B5395A"/>
    <w:rsid w:val="00B90391"/>
    <w:rsid w:val="00B9542F"/>
    <w:rsid w:val="00BE35A0"/>
    <w:rsid w:val="00C24D81"/>
    <w:rsid w:val="00C44D10"/>
    <w:rsid w:val="00C55B88"/>
    <w:rsid w:val="00C55C25"/>
    <w:rsid w:val="00C746AE"/>
    <w:rsid w:val="00C95766"/>
    <w:rsid w:val="00CA27AF"/>
    <w:rsid w:val="00CA78FA"/>
    <w:rsid w:val="00CF6C8B"/>
    <w:rsid w:val="00D000E8"/>
    <w:rsid w:val="00D02BE2"/>
    <w:rsid w:val="00D27A78"/>
    <w:rsid w:val="00D43317"/>
    <w:rsid w:val="00D45A62"/>
    <w:rsid w:val="00D47E25"/>
    <w:rsid w:val="00D721DB"/>
    <w:rsid w:val="00DA037C"/>
    <w:rsid w:val="00DD311C"/>
    <w:rsid w:val="00DF7D6A"/>
    <w:rsid w:val="00E2788C"/>
    <w:rsid w:val="00E34112"/>
    <w:rsid w:val="00E367F7"/>
    <w:rsid w:val="00E5580C"/>
    <w:rsid w:val="00E61927"/>
    <w:rsid w:val="00E67148"/>
    <w:rsid w:val="00E67F87"/>
    <w:rsid w:val="00E747A0"/>
    <w:rsid w:val="00E97922"/>
    <w:rsid w:val="00EA1770"/>
    <w:rsid w:val="00EA6ED9"/>
    <w:rsid w:val="00EB365A"/>
    <w:rsid w:val="00EB51BD"/>
    <w:rsid w:val="00EC5278"/>
    <w:rsid w:val="00F338BD"/>
    <w:rsid w:val="00F536B7"/>
    <w:rsid w:val="00F65B00"/>
    <w:rsid w:val="00F77A5C"/>
    <w:rsid w:val="00F90B86"/>
    <w:rsid w:val="00FB0DCE"/>
    <w:rsid w:val="00FB6C64"/>
    <w:rsid w:val="00FE7A85"/>
    <w:rsid w:val="00FF58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219B0754-3F9D-4060-B760-CB3DB155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2EE3"/>
    <w:pPr>
      <w:spacing w:line="276" w:lineRule="auto"/>
    </w:pPr>
  </w:style>
  <w:style w:type="paragraph" w:styleId="Nagwek1">
    <w:name w:val="heading 1"/>
    <w:basedOn w:val="Normalny"/>
    <w:next w:val="Normalny"/>
    <w:link w:val="Nagwek1Znak"/>
    <w:uiPriority w:val="99"/>
    <w:qFormat/>
    <w:rsid w:val="004C2EE3"/>
    <w:pPr>
      <w:keepNext/>
      <w:keepLines/>
      <w:spacing w:before="400" w:after="120"/>
      <w:outlineLvl w:val="0"/>
    </w:pPr>
    <w:rPr>
      <w:sz w:val="40"/>
      <w:szCs w:val="40"/>
    </w:rPr>
  </w:style>
  <w:style w:type="paragraph" w:styleId="Nagwek2">
    <w:name w:val="heading 2"/>
    <w:basedOn w:val="Normalny"/>
    <w:next w:val="Normalny"/>
    <w:link w:val="Nagwek2Znak"/>
    <w:uiPriority w:val="99"/>
    <w:qFormat/>
    <w:rsid w:val="004C2EE3"/>
    <w:pPr>
      <w:keepNext/>
      <w:keepLines/>
      <w:spacing w:before="360" w:after="120"/>
      <w:outlineLvl w:val="1"/>
    </w:pPr>
    <w:rPr>
      <w:sz w:val="32"/>
      <w:szCs w:val="32"/>
    </w:rPr>
  </w:style>
  <w:style w:type="paragraph" w:styleId="Nagwek3">
    <w:name w:val="heading 3"/>
    <w:basedOn w:val="Normalny"/>
    <w:next w:val="Normalny"/>
    <w:link w:val="Nagwek3Znak"/>
    <w:uiPriority w:val="99"/>
    <w:qFormat/>
    <w:rsid w:val="004C2EE3"/>
    <w:pPr>
      <w:keepNext/>
      <w:keepLines/>
      <w:spacing w:before="320" w:after="80"/>
      <w:outlineLvl w:val="2"/>
    </w:pPr>
    <w:rPr>
      <w:color w:val="434343"/>
      <w:sz w:val="28"/>
      <w:szCs w:val="28"/>
    </w:rPr>
  </w:style>
  <w:style w:type="paragraph" w:styleId="Nagwek4">
    <w:name w:val="heading 4"/>
    <w:basedOn w:val="Normalny"/>
    <w:next w:val="Normalny"/>
    <w:link w:val="Nagwek4Znak"/>
    <w:uiPriority w:val="99"/>
    <w:qFormat/>
    <w:rsid w:val="004C2EE3"/>
    <w:pPr>
      <w:keepNext/>
      <w:keepLines/>
      <w:spacing w:before="280" w:after="80"/>
      <w:outlineLvl w:val="3"/>
    </w:pPr>
    <w:rPr>
      <w:color w:val="666666"/>
      <w:sz w:val="24"/>
      <w:szCs w:val="24"/>
    </w:rPr>
  </w:style>
  <w:style w:type="paragraph" w:styleId="Nagwek5">
    <w:name w:val="heading 5"/>
    <w:basedOn w:val="Normalny"/>
    <w:next w:val="Normalny"/>
    <w:link w:val="Nagwek5Znak"/>
    <w:uiPriority w:val="99"/>
    <w:qFormat/>
    <w:rsid w:val="004C2EE3"/>
    <w:pPr>
      <w:keepNext/>
      <w:keepLines/>
      <w:spacing w:before="240" w:after="80"/>
      <w:outlineLvl w:val="4"/>
    </w:pPr>
    <w:rPr>
      <w:color w:val="666666"/>
    </w:rPr>
  </w:style>
  <w:style w:type="paragraph" w:styleId="Nagwek6">
    <w:name w:val="heading 6"/>
    <w:basedOn w:val="Normalny"/>
    <w:next w:val="Normalny"/>
    <w:link w:val="Nagwek6Znak"/>
    <w:uiPriority w:val="99"/>
    <w:qFormat/>
    <w:rsid w:val="004C2EE3"/>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36F1"/>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C036F1"/>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C036F1"/>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C036F1"/>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C036F1"/>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C036F1"/>
    <w:rPr>
      <w:rFonts w:asciiTheme="minorHAnsi" w:eastAsiaTheme="minorEastAsia" w:hAnsiTheme="minorHAnsi" w:cstheme="minorBidi"/>
      <w:b/>
      <w:bCs/>
    </w:rPr>
  </w:style>
  <w:style w:type="table" w:customStyle="1" w:styleId="TableNormal1">
    <w:name w:val="Table Normal1"/>
    <w:uiPriority w:val="99"/>
    <w:rsid w:val="004C2EE3"/>
    <w:pPr>
      <w:spacing w:line="276" w:lineRule="auto"/>
    </w:pPr>
    <w:tblPr>
      <w:tblCellMar>
        <w:top w:w="0" w:type="dxa"/>
        <w:left w:w="0" w:type="dxa"/>
        <w:bottom w:w="0" w:type="dxa"/>
        <w:right w:w="0" w:type="dxa"/>
      </w:tblCellMar>
    </w:tblPr>
  </w:style>
  <w:style w:type="paragraph" w:styleId="Tytu">
    <w:name w:val="Title"/>
    <w:basedOn w:val="Normalny"/>
    <w:next w:val="Normalny"/>
    <w:link w:val="TytuZnak"/>
    <w:uiPriority w:val="99"/>
    <w:qFormat/>
    <w:rsid w:val="004C2EE3"/>
    <w:pPr>
      <w:keepNext/>
      <w:keepLines/>
      <w:spacing w:after="60"/>
    </w:pPr>
    <w:rPr>
      <w:sz w:val="52"/>
      <w:szCs w:val="52"/>
    </w:rPr>
  </w:style>
  <w:style w:type="character" w:customStyle="1" w:styleId="TytuZnak">
    <w:name w:val="Tytuł Znak"/>
    <w:basedOn w:val="Domylnaczcionkaakapitu"/>
    <w:link w:val="Tytu"/>
    <w:uiPriority w:val="10"/>
    <w:rsid w:val="00C036F1"/>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99"/>
    <w:qFormat/>
    <w:rsid w:val="004C2EE3"/>
    <w:pPr>
      <w:keepNext/>
      <w:keepLines/>
      <w:spacing w:after="320"/>
    </w:pPr>
    <w:rPr>
      <w:color w:val="666666"/>
      <w:sz w:val="30"/>
      <w:szCs w:val="30"/>
    </w:rPr>
  </w:style>
  <w:style w:type="character" w:customStyle="1" w:styleId="PodtytuZnak">
    <w:name w:val="Podtytuł Znak"/>
    <w:basedOn w:val="Domylnaczcionkaakapitu"/>
    <w:link w:val="Podtytu"/>
    <w:uiPriority w:val="11"/>
    <w:rsid w:val="00C036F1"/>
    <w:rPr>
      <w:rFonts w:asciiTheme="majorHAnsi" w:eastAsiaTheme="majorEastAsia" w:hAnsiTheme="majorHAnsi" w:cstheme="majorBidi"/>
      <w:sz w:val="24"/>
      <w:szCs w:val="24"/>
    </w:rPr>
  </w:style>
  <w:style w:type="paragraph" w:styleId="Nagwek">
    <w:name w:val="header"/>
    <w:basedOn w:val="Normalny"/>
    <w:link w:val="NagwekZnak"/>
    <w:uiPriority w:val="99"/>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locked/>
    <w:rsid w:val="00047D3A"/>
    <w:rPr>
      <w:rFonts w:cs="Times New Roman"/>
    </w:rPr>
  </w:style>
  <w:style w:type="paragraph" w:styleId="Stopka">
    <w:name w:val="footer"/>
    <w:basedOn w:val="Normalny"/>
    <w:link w:val="StopkaZnak"/>
    <w:uiPriority w:val="99"/>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047D3A"/>
    <w:rPr>
      <w:rFonts w:cs="Times New Roman"/>
    </w:rPr>
  </w:style>
  <w:style w:type="paragraph" w:styleId="Akapitzlist">
    <w:name w:val="List Paragraph"/>
    <w:basedOn w:val="Normalny"/>
    <w:uiPriority w:val="99"/>
    <w:qFormat/>
    <w:rsid w:val="00996A26"/>
    <w:pPr>
      <w:ind w:left="720"/>
      <w:contextualSpacing/>
    </w:pPr>
  </w:style>
  <w:style w:type="character" w:styleId="Hipercze">
    <w:name w:val="Hyperlink"/>
    <w:basedOn w:val="Domylnaczcionkaakapitu"/>
    <w:uiPriority w:val="99"/>
    <w:rsid w:val="00F536B7"/>
    <w:rPr>
      <w:rFonts w:cs="Times New Roman"/>
      <w:color w:val="0000FF"/>
      <w:u w:val="single"/>
    </w:rPr>
  </w:style>
  <w:style w:type="character" w:styleId="Odwoaniedokomentarza">
    <w:name w:val="annotation reference"/>
    <w:basedOn w:val="Domylnaczcionkaakapitu"/>
    <w:uiPriority w:val="99"/>
    <w:semiHidden/>
    <w:rsid w:val="00700202"/>
    <w:rPr>
      <w:rFonts w:cs="Times New Roman"/>
      <w:sz w:val="16"/>
      <w:szCs w:val="16"/>
    </w:rPr>
  </w:style>
  <w:style w:type="paragraph" w:styleId="Tekstkomentarza">
    <w:name w:val="annotation text"/>
    <w:basedOn w:val="Normalny"/>
    <w:link w:val="TekstkomentarzaZnak"/>
    <w:uiPriority w:val="99"/>
    <w:semiHidden/>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00202"/>
    <w:rPr>
      <w:rFonts w:cs="Times New Roman"/>
      <w:sz w:val="20"/>
      <w:szCs w:val="20"/>
    </w:rPr>
  </w:style>
  <w:style w:type="paragraph" w:styleId="Tematkomentarza">
    <w:name w:val="annotation subject"/>
    <w:basedOn w:val="Tekstkomentarza"/>
    <w:next w:val="Tekstkomentarza"/>
    <w:link w:val="TematkomentarzaZnak"/>
    <w:uiPriority w:val="99"/>
    <w:semiHidden/>
    <w:rsid w:val="00700202"/>
    <w:rPr>
      <w:b/>
      <w:bCs/>
    </w:rPr>
  </w:style>
  <w:style w:type="character" w:customStyle="1" w:styleId="TematkomentarzaZnak">
    <w:name w:val="Temat komentarza Znak"/>
    <w:basedOn w:val="TekstkomentarzaZnak"/>
    <w:link w:val="Tematkomentarza"/>
    <w:uiPriority w:val="99"/>
    <w:semiHidden/>
    <w:locked/>
    <w:rsid w:val="00700202"/>
    <w:rPr>
      <w:rFonts w:cs="Times New Roman"/>
      <w:b/>
      <w:bCs/>
      <w:sz w:val="20"/>
      <w:szCs w:val="20"/>
    </w:rPr>
  </w:style>
  <w:style w:type="paragraph" w:styleId="Tekstdymka">
    <w:name w:val="Balloon Text"/>
    <w:basedOn w:val="Normalny"/>
    <w:link w:val="TekstdymkaZnak"/>
    <w:uiPriority w:val="99"/>
    <w:semiHidden/>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591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https://drive.google.com/file/d/1Kd1DttbBeiNWt4q4slS4t76lZVKPbkyD/view" TargetMode="External"/><Relationship Id="rId18" Type="http://schemas.openxmlformats.org/officeDocument/2006/relationships/hyperlink" Target="https://www.gov.pl/web/mswia/oprogramowanie-do-pobrania"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platformazakupowa.pl" TargetMode="External"/><Relationship Id="rId7" Type="http://schemas.openxmlformats.org/officeDocument/2006/relationships/hyperlink" Target="mailto:zp@ue.poznan.pl" TargetMode="External"/><Relationship Id="rId12" Type="http://schemas.openxmlformats.org/officeDocument/2006/relationships/hyperlink" Target="https://platformazakupowa.pl/strona/1-regulamin" TargetMode="External"/><Relationship Id="rId17" Type="http://schemas.openxmlformats.org/officeDocument/2006/relationships/hyperlink" Target="https://moj.gov.pl/nforms/signer/upload?xFormsAppName=SIGNER" TargetMode="External"/><Relationship Id="rId25" Type="http://schemas.openxmlformats.org/officeDocument/2006/relationships/hyperlink" Target="https://platformazakupowa.pl/strona/45-instrukcj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cert.pl/" TargetMode="External"/><Relationship Id="rId20" Type="http://schemas.openxmlformats.org/officeDocument/2006/relationships/hyperlink" Target="https://platformazakupowa.pl/strona/45-instrukcje"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tformazakupowa.pl/" TargetMode="External"/><Relationship Id="rId23" Type="http://schemas.openxmlformats.org/officeDocument/2006/relationships/hyperlink" Target="http://platformazakupowa.pl" TargetMode="External"/><Relationship Id="rId28" Type="http://schemas.openxmlformats.org/officeDocument/2006/relationships/oleObject" Target="embeddings/oleObject1.bin"/><Relationship Id="rId10" Type="http://schemas.openxmlformats.org/officeDocument/2006/relationships/hyperlink" Target="https://platformazakupowa.pl/pn/uep" TargetMode="External"/><Relationship Id="rId19" Type="http://schemas.openxmlformats.org/officeDocument/2006/relationships/hyperlink" Target="https://platformazakupowa.p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latformazakupowa.pl"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pn/uep%20" TargetMode="External"/><Relationship Id="rId27" Type="http://schemas.openxmlformats.org/officeDocument/2006/relationships/image" Target="media/image1.wmf"/><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9B69728B</Template>
  <TotalTime>189</TotalTime>
  <Pages>23</Pages>
  <Words>8152</Words>
  <Characters>48912</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Paweł Lembicz</cp:lastModifiedBy>
  <cp:revision>26</cp:revision>
  <cp:lastPrinted>2021-07-19T07:16:00Z</cp:lastPrinted>
  <dcterms:created xsi:type="dcterms:W3CDTF">2021-07-14T12:48:00Z</dcterms:created>
  <dcterms:modified xsi:type="dcterms:W3CDTF">2022-06-29T12:08:00Z</dcterms:modified>
</cp:coreProperties>
</file>