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71" w:rsidRPr="00453562" w:rsidRDefault="00572771" w:rsidP="00572771">
      <w:pPr>
        <w:ind w:left="426"/>
        <w:contextualSpacing/>
        <w:jc w:val="right"/>
        <w:rPr>
          <w:rFonts w:ascii="Arial" w:hAnsi="Arial" w:cs="Arial"/>
          <w:sz w:val="20"/>
          <w:szCs w:val="20"/>
        </w:rPr>
      </w:pPr>
      <w:r w:rsidRPr="0045356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EB1202" w:rsidRDefault="00EB1202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A2F6D">
        <w:rPr>
          <w:sz w:val="22"/>
          <w:szCs w:val="22"/>
        </w:rPr>
        <w:t>………………………….</w:t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  <w:t xml:space="preserve">       </w:t>
      </w:r>
      <w:r w:rsidRPr="00CA2F6D">
        <w:rPr>
          <w:sz w:val="22"/>
          <w:szCs w:val="22"/>
        </w:rPr>
        <w:tab/>
        <w:t xml:space="preserve">    …….…………………….</w:t>
      </w:r>
    </w:p>
    <w:p w:rsidR="00572771" w:rsidRPr="008F2895" w:rsidRDefault="00572771" w:rsidP="005727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A2F6D">
        <w:rPr>
          <w:rFonts w:ascii="Arial" w:hAnsi="Arial" w:cs="Arial"/>
          <w:sz w:val="22"/>
          <w:szCs w:val="22"/>
        </w:rPr>
        <w:t xml:space="preserve">     </w:t>
      </w:r>
      <w:r w:rsidRPr="008F2895">
        <w:rPr>
          <w:rFonts w:ascii="Arial" w:hAnsi="Arial" w:cs="Arial"/>
          <w:sz w:val="20"/>
          <w:szCs w:val="20"/>
        </w:rPr>
        <w:t xml:space="preserve">(pieczęć </w:t>
      </w:r>
      <w:proofErr w:type="gramStart"/>
      <w:r w:rsidRPr="008F2895">
        <w:rPr>
          <w:rFonts w:ascii="Arial" w:hAnsi="Arial" w:cs="Arial"/>
          <w:sz w:val="20"/>
          <w:szCs w:val="20"/>
        </w:rPr>
        <w:t>firmowa )</w:t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8F2895">
        <w:rPr>
          <w:rFonts w:ascii="Arial" w:hAnsi="Arial" w:cs="Arial"/>
          <w:sz w:val="20"/>
          <w:szCs w:val="20"/>
        </w:rPr>
        <w:t>, data)</w:t>
      </w:r>
    </w:p>
    <w:p w:rsidR="00572771" w:rsidRDefault="00572771" w:rsidP="002B2D6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A2F6D">
        <w:rPr>
          <w:rFonts w:ascii="Arial" w:hAnsi="Arial" w:cs="Arial"/>
          <w:b/>
          <w:sz w:val="28"/>
          <w:szCs w:val="28"/>
        </w:rPr>
        <w:t>OFERTA CENOWA</w:t>
      </w:r>
    </w:p>
    <w:p w:rsidR="0000069E" w:rsidRDefault="000B1ADE" w:rsidP="0000069E">
      <w:pPr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</w:rPr>
      </w:pPr>
      <w:r w:rsidRPr="0000069E">
        <w:rPr>
          <w:rFonts w:ascii="Arial" w:hAnsi="Arial" w:cs="Arial"/>
          <w:b/>
          <w:sz w:val="22"/>
          <w:szCs w:val="22"/>
          <w:u w:val="single"/>
        </w:rPr>
        <w:t xml:space="preserve">Zadanie nr </w:t>
      </w:r>
      <w:r w:rsidR="0092211B">
        <w:rPr>
          <w:rFonts w:ascii="Arial" w:hAnsi="Arial" w:cs="Arial"/>
          <w:b/>
          <w:sz w:val="22"/>
          <w:szCs w:val="22"/>
          <w:u w:val="single"/>
        </w:rPr>
        <w:t>1</w:t>
      </w:r>
      <w:r w:rsidR="00EE219B" w:rsidRPr="000006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54375" w:rsidRPr="0000069E">
        <w:rPr>
          <w:rFonts w:ascii="Arial" w:hAnsi="Arial" w:cs="Arial"/>
          <w:b/>
          <w:sz w:val="22"/>
          <w:szCs w:val="22"/>
          <w:u w:val="single"/>
        </w:rPr>
        <w:t>–</w:t>
      </w:r>
      <w:r w:rsidR="00EE219B">
        <w:rPr>
          <w:rFonts w:ascii="Arial" w:hAnsi="Arial" w:cs="Arial"/>
          <w:b/>
          <w:sz w:val="22"/>
          <w:szCs w:val="22"/>
        </w:rPr>
        <w:t xml:space="preserve"> </w:t>
      </w:r>
      <w:r w:rsidR="0000069E" w:rsidRPr="0000069E">
        <w:rPr>
          <w:rFonts w:ascii="Arial" w:eastAsia="Arial" w:hAnsi="Arial" w:cs="Arial"/>
          <w:b/>
        </w:rPr>
        <w:t xml:space="preserve">Defibrylator </w:t>
      </w:r>
      <w:proofErr w:type="spellStart"/>
      <w:r w:rsidR="0000069E" w:rsidRPr="0000069E">
        <w:rPr>
          <w:rFonts w:ascii="Arial" w:eastAsia="Arial" w:hAnsi="Arial" w:cs="Arial"/>
          <w:b/>
        </w:rPr>
        <w:t>AED</w:t>
      </w:r>
      <w:proofErr w:type="spellEnd"/>
      <w:r w:rsidR="0000069E" w:rsidRPr="0000069E">
        <w:rPr>
          <w:rFonts w:ascii="Arial" w:eastAsia="Arial" w:hAnsi="Arial" w:cs="Arial"/>
          <w:b/>
        </w:rPr>
        <w:t xml:space="preserve"> </w:t>
      </w:r>
    </w:p>
    <w:p w:rsidR="0000069E" w:rsidRPr="0000069E" w:rsidRDefault="0000069E" w:rsidP="0000069E">
      <w:pPr>
        <w:autoSpaceDE w:val="0"/>
        <w:autoSpaceDN w:val="0"/>
        <w:adjustRightInd w:val="0"/>
        <w:spacing w:after="240" w:line="276" w:lineRule="auto"/>
        <w:jc w:val="center"/>
        <w:rPr>
          <w:rFonts w:ascii="Arial" w:eastAsia="Arial" w:hAnsi="Arial" w:cs="Arial"/>
          <w:b/>
        </w:rPr>
      </w:pPr>
      <w:r w:rsidRPr="0000069E">
        <w:rPr>
          <w:rFonts w:ascii="Arial" w:eastAsia="Arial" w:hAnsi="Arial" w:cs="Arial"/>
          <w:b/>
        </w:rPr>
        <w:t xml:space="preserve">(automatyczny defibrylator zewnętrzny) </w:t>
      </w:r>
    </w:p>
    <w:p w:rsidR="00572771" w:rsidRPr="00CA2F6D" w:rsidRDefault="00572771" w:rsidP="0000069E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Oferuję wykonanie </w:t>
      </w:r>
      <w:r w:rsidR="00852AD6" w:rsidRPr="00852AD6">
        <w:rPr>
          <w:rFonts w:ascii="Arial" w:hAnsi="Arial" w:cs="Arial"/>
          <w:color w:val="000000"/>
          <w:sz w:val="22"/>
          <w:szCs w:val="22"/>
        </w:rPr>
        <w:t>przedmiotu zamówienia</w:t>
      </w:r>
      <w:r w:rsidR="00852A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2F6D">
        <w:rPr>
          <w:rFonts w:ascii="Arial" w:hAnsi="Arial" w:cs="Arial"/>
          <w:color w:val="000000"/>
          <w:sz w:val="22"/>
          <w:szCs w:val="22"/>
        </w:rPr>
        <w:t>za kwotę łączną: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>Wartość netto:…………………….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powiększone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o ………</w:t>
      </w:r>
      <w:r w:rsidR="00852AD6">
        <w:rPr>
          <w:rFonts w:ascii="Arial" w:hAnsi="Arial" w:cs="Arial"/>
          <w:color w:val="000000"/>
          <w:sz w:val="22"/>
          <w:szCs w:val="22"/>
        </w:rPr>
        <w:t xml:space="preserve">% 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VAT, 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co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daje wartość brutto: ………………….</w:t>
      </w:r>
    </w:p>
    <w:p w:rsidR="00572771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 xml:space="preserve">(słownie: ………………………………………………………………………..………), </w:t>
      </w: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zgodnie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z obowiązującymi przepisami prawa oraz wymogami opisu przedmiotu zam</w:t>
      </w:r>
      <w:r>
        <w:rPr>
          <w:rFonts w:ascii="Arial" w:hAnsi="Arial" w:cs="Arial"/>
          <w:color w:val="000000"/>
          <w:sz w:val="22"/>
          <w:szCs w:val="22"/>
        </w:rPr>
        <w:t>ówienia, za ceny podane w tabeli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 poniżej: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4962"/>
        <w:gridCol w:w="708"/>
        <w:gridCol w:w="851"/>
        <w:gridCol w:w="1559"/>
        <w:gridCol w:w="1418"/>
      </w:tblGrid>
      <w:tr w:rsidR="00DF426C" w:rsidTr="00DF426C">
        <w:tc>
          <w:tcPr>
            <w:tcW w:w="426" w:type="dxa"/>
            <w:vAlign w:val="center"/>
          </w:tcPr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2D5AB2">
              <w:rPr>
                <w:rFonts w:ascii="Arial" w:hAnsi="Arial" w:cs="Arial"/>
                <w:b/>
                <w:sz w:val="16"/>
                <w:szCs w:val="16"/>
              </w:rPr>
              <w:t>Ip</w:t>
            </w:r>
            <w:proofErr w:type="spellEnd"/>
          </w:p>
        </w:tc>
        <w:tc>
          <w:tcPr>
            <w:tcW w:w="4962" w:type="dxa"/>
            <w:vAlign w:val="center"/>
          </w:tcPr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Treść przedsięwzięcia </w:t>
            </w:r>
          </w:p>
        </w:tc>
        <w:tc>
          <w:tcPr>
            <w:tcW w:w="708" w:type="dxa"/>
            <w:vAlign w:val="center"/>
          </w:tcPr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gramStart"/>
            <w:r w:rsidRPr="002D5AB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ilość</w:t>
            </w:r>
            <w:proofErr w:type="gramEnd"/>
          </w:p>
        </w:tc>
        <w:tc>
          <w:tcPr>
            <w:tcW w:w="851" w:type="dxa"/>
          </w:tcPr>
          <w:p w:rsidR="00DF426C" w:rsidRDefault="00D135F0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Stawka</w:t>
            </w:r>
            <w:bookmarkStart w:id="0" w:name="_GoBack"/>
            <w:bookmarkEnd w:id="0"/>
          </w:p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VAT%</w:t>
            </w:r>
          </w:p>
        </w:tc>
        <w:tc>
          <w:tcPr>
            <w:tcW w:w="1559" w:type="dxa"/>
          </w:tcPr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</w:rPr>
              <w:t>Wartość jednostkowa brutto w zł</w:t>
            </w:r>
          </w:p>
        </w:tc>
        <w:tc>
          <w:tcPr>
            <w:tcW w:w="1418" w:type="dxa"/>
          </w:tcPr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</w:rPr>
              <w:t>Wartość brutto ogółem (zł)</w:t>
            </w:r>
          </w:p>
          <w:p w:rsidR="00DF426C" w:rsidRPr="002D5AB2" w:rsidRDefault="00DF426C" w:rsidP="00AB0728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</w:rPr>
              <w:t>[kol.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D5AB2">
              <w:rPr>
                <w:rFonts w:ascii="Arial" w:hAnsi="Arial" w:cs="Arial"/>
                <w:b/>
                <w:sz w:val="16"/>
                <w:szCs w:val="16"/>
              </w:rPr>
              <w:t xml:space="preserve"> x kol.</w:t>
            </w:r>
            <w:r w:rsidR="00AB0728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D5AB2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DF426C" w:rsidTr="00DF426C">
        <w:trPr>
          <w:trHeight w:val="151"/>
        </w:trPr>
        <w:tc>
          <w:tcPr>
            <w:tcW w:w="426" w:type="dxa"/>
            <w:vAlign w:val="center"/>
          </w:tcPr>
          <w:p w:rsidR="00DF426C" w:rsidRPr="005F014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center"/>
          </w:tcPr>
          <w:p w:rsidR="00DF426C" w:rsidRPr="005F014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DF426C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DF426C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F426C" w:rsidRPr="001944A4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F426C" w:rsidRPr="005F014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DF426C" w:rsidTr="00DF426C">
        <w:tc>
          <w:tcPr>
            <w:tcW w:w="426" w:type="dxa"/>
            <w:vAlign w:val="center"/>
          </w:tcPr>
          <w:p w:rsidR="00DF426C" w:rsidRPr="00035F4E" w:rsidRDefault="00DF426C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8E7F57" w:rsidRDefault="008E7F57" w:rsidP="008E7F5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Defibrylator przenośny dwufazowy do pracy w warunkach polowych i środkach transportu medycznego ( ambulans, śmigłowiec, samolot, okręt) zgodny z normą </w:t>
            </w:r>
            <w:proofErr w:type="spellStart"/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>IEC</w:t>
            </w:r>
            <w:proofErr w:type="spellEnd"/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601-2-4, EN 60601-1-1, EN 60601-1-2 oraz </w:t>
            </w:r>
            <w:proofErr w:type="spellStart"/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>RTCA</w:t>
            </w:r>
            <w:proofErr w:type="spellEnd"/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/DO 160D (transport lotniczy) </w:t>
            </w:r>
          </w:p>
          <w:p w:rsidR="008E7F57" w:rsidRDefault="008E7F57" w:rsidP="008E7F5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Torba transportowa na defibrylator i akcesoria, w kolorze ciemnozielonym lub czarnym, wykonana z materiału z wytrzymałego materiału </w:t>
            </w:r>
          </w:p>
          <w:p w:rsidR="008E7F57" w:rsidRDefault="008E7F57" w:rsidP="008E7F5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Ciężar kompletnego aparatu max 3,5 kg </w:t>
            </w:r>
          </w:p>
          <w:p w:rsidR="008E7F57" w:rsidRDefault="008E7F57" w:rsidP="008E7F5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Zasilanie bateryjne, baterie wymienne. Wyposażony w widoczny wskaźnik naładowania baterii.  </w:t>
            </w:r>
          </w:p>
          <w:p w:rsidR="008E7F57" w:rsidRDefault="008E7F57" w:rsidP="008E7F5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Czas przydatności baterii min. 4 lat </w:t>
            </w:r>
          </w:p>
          <w:p w:rsidR="008E7F57" w:rsidRDefault="008E7F57" w:rsidP="008E7F5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Czas pracy z 1 pakietem baterii min. 200 defibrylacji. W przypadku defibrylatora z wyświetlaniem krzywej EKG - min. 8 h ciągłego monitorowania. </w:t>
            </w:r>
          </w:p>
          <w:p w:rsidR="008E7F57" w:rsidRDefault="008E7F57" w:rsidP="008E7F5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>Komunikaty dźwiękowe i graficzne dotyczące działań ratowniczych</w:t>
            </w:r>
          </w:p>
          <w:p w:rsidR="008E7F57" w:rsidRDefault="008E7F57" w:rsidP="008E7F5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Przekątna ekranu min. 2,5” - wyświetlanie komunikatów tekstowych w języku polskim i krzywej EKG na ekranie. Dopuszczalnym rozwiązaniem jest zapisanie krzywej EKG do pamięci z możliwością późniejszego odtworzenia na komputerze. </w:t>
            </w:r>
          </w:p>
          <w:p w:rsidR="008E7F57" w:rsidRDefault="008E7F57" w:rsidP="008E7F5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Temperatura pracy urządzenia w zakresie od 0 </w:t>
            </w:r>
            <w:proofErr w:type="spellStart"/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>st.C</w:t>
            </w:r>
            <w:proofErr w:type="spellEnd"/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+50 </w:t>
            </w:r>
            <w:proofErr w:type="spellStart"/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>st.C</w:t>
            </w:r>
            <w:proofErr w:type="spellEnd"/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8E7F57" w:rsidRDefault="008E7F57" w:rsidP="008E7F5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Temperatura przechowywania urządzenia wraz z akcesoriami w zakresie od 0 </w:t>
            </w:r>
            <w:proofErr w:type="spellStart"/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>st.C</w:t>
            </w:r>
            <w:proofErr w:type="spellEnd"/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+50 </w:t>
            </w:r>
            <w:proofErr w:type="spellStart"/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>st.C</w:t>
            </w:r>
            <w:proofErr w:type="spellEnd"/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8E7F57" w:rsidRDefault="008E7F57" w:rsidP="008E7F5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Wstrząsoodporny – min. 10 G wg </w:t>
            </w:r>
            <w:proofErr w:type="spellStart"/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>IEC</w:t>
            </w:r>
            <w:proofErr w:type="spellEnd"/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68-2-27/EN 60068-2-27, dopuszczalne jest zastosowanie normy MIL-STD-810F 516.5 </w:t>
            </w:r>
          </w:p>
          <w:p w:rsidR="00480EF8" w:rsidRDefault="008E7F57" w:rsidP="008E7F5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0E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Odporny na wodę /wilgoć i kurz – min. klasa IP55 </w:t>
            </w:r>
          </w:p>
          <w:p w:rsidR="00480EF8" w:rsidRDefault="008E7F57" w:rsidP="008E7F5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0EF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Tryb pracy całkowicie automatyczny lub półautomatyczny </w:t>
            </w:r>
          </w:p>
          <w:p w:rsidR="00480EF8" w:rsidRDefault="008E7F57" w:rsidP="008E7F57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0E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Dwufazowa fala defibrylacji o energii dostosowanej dla dorosłego i dziecka </w:t>
            </w:r>
          </w:p>
          <w:p w:rsidR="00480EF8" w:rsidRDefault="008E7F57" w:rsidP="00480EF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0E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Defibrylacja przy pomocy elektrod naklejanych na klatkę piersiową, w </w:t>
            </w:r>
            <w:proofErr w:type="spellStart"/>
            <w:r w:rsidRPr="00480EF8">
              <w:rPr>
                <w:rFonts w:ascii="Arial" w:hAnsi="Arial" w:cs="Arial"/>
                <w:sz w:val="20"/>
                <w:szCs w:val="20"/>
                <w:lang w:eastAsia="en-US"/>
              </w:rPr>
              <w:t>kpl</w:t>
            </w:r>
            <w:proofErr w:type="spellEnd"/>
            <w:r w:rsidRPr="00480E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2 </w:t>
            </w:r>
            <w:proofErr w:type="gramStart"/>
            <w:r w:rsidRPr="00480EF8">
              <w:rPr>
                <w:rFonts w:ascii="Arial" w:hAnsi="Arial" w:cs="Arial"/>
                <w:sz w:val="20"/>
                <w:szCs w:val="20"/>
                <w:lang w:eastAsia="en-US"/>
              </w:rPr>
              <w:t>pary</w:t>
            </w:r>
            <w:proofErr w:type="gramEnd"/>
            <w:r w:rsidRPr="00480E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elektrod o okresie przydatności min. 24 miesiące od daty produkcji </w:t>
            </w:r>
          </w:p>
          <w:p w:rsidR="00BB210C" w:rsidRDefault="008E7F57" w:rsidP="00480EF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57">
              <w:rPr>
                <w:rFonts w:ascii="Arial" w:hAnsi="Arial" w:cs="Arial"/>
                <w:sz w:val="20"/>
                <w:szCs w:val="20"/>
                <w:lang w:eastAsia="en-US"/>
              </w:rPr>
              <w:t>Funkcja automatycznego testu – programowana częstotliwość wykonywania testu. Dopuszczalny jest defibrylator z</w:t>
            </w:r>
            <w:r w:rsidR="00480EF8" w:rsidRPr="00480EF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480EF8" w:rsidRPr="00480EF8">
              <w:rPr>
                <w:rFonts w:ascii="Arial" w:hAnsi="Arial" w:cs="Arial"/>
                <w:sz w:val="20"/>
                <w:szCs w:val="20"/>
                <w:lang w:eastAsia="en-US"/>
              </w:rPr>
              <w:t>zaprogramowaną na stałe funkcją automatycznego testu w cyklu codziennym.</w:t>
            </w:r>
          </w:p>
          <w:p w:rsidR="00480EF8" w:rsidRDefault="00480EF8" w:rsidP="00480E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INNE</w:t>
            </w:r>
          </w:p>
          <w:p w:rsidR="00480EF8" w:rsidRDefault="00480EF8" w:rsidP="00480E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0E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Autoryzowany serwis gwarancyjny na terenie Polski – załączyć autoryzację producenta oraz wykaz punktów serwisowych </w:t>
            </w:r>
          </w:p>
          <w:p w:rsidR="00480EF8" w:rsidRDefault="00480EF8" w:rsidP="00480E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0E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Dostawa urządzenia u zamawiającego, szkolenie personelu u końcowego odbiorcy potwierdzone protokołem, w terminie uzgodnionym pomiędzy wykonawcą a końcowym odbiorcą </w:t>
            </w:r>
          </w:p>
          <w:p w:rsidR="00480EF8" w:rsidRDefault="00480EF8" w:rsidP="00480E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0E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Instrukcja użytkowania i eksploatacji w języku polskim dostarczona wraz z wyrobem </w:t>
            </w:r>
          </w:p>
          <w:p w:rsidR="00480EF8" w:rsidRDefault="00480EF8" w:rsidP="00480E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0E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min. 2 lata, w okresie gwarancji koszty wymaganych przeglądów serwisowych wliczone w cenę oferty </w:t>
            </w:r>
          </w:p>
          <w:p w:rsidR="0092211B" w:rsidRDefault="00480EF8" w:rsidP="00480E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Czas reakcji serwisu od momentu zgłoszenia do momentu rozpoczęcia naprawy max 96 h. Czas naprawy na terenie Polski – 14 dni roboczych. W przypadku wydłużenia czasu naprawy powyżej 14 dni roboczych aparat zastępczy o parametrach równoważnych z naprawianym, nie dotyczy materiałów zużywalnych. </w:t>
            </w:r>
          </w:p>
          <w:p w:rsidR="0092211B" w:rsidRDefault="00480EF8" w:rsidP="00480E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Oświadczenie, że przedmiot oferty jest fabrycznie nowy, kompletny i będzie gotowy do użytkowania bez żadnych dodatkowych zakupów </w:t>
            </w:r>
          </w:p>
          <w:p w:rsidR="00480EF8" w:rsidRDefault="00480EF8" w:rsidP="0092211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Do oferty dołączyć niezbędne materiały informacyjne (katalogi) jednoznacznie potwierdzające spełnienie wymagań zawartych w SIWZ</w:t>
            </w:r>
          </w:p>
          <w:p w:rsidR="0092211B" w:rsidRPr="0092211B" w:rsidRDefault="0092211B" w:rsidP="0092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Klauzula kodyfikacyjna </w:t>
            </w:r>
          </w:p>
          <w:p w:rsidR="0092211B" w:rsidRPr="0092211B" w:rsidRDefault="0092211B" w:rsidP="0092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Przedmiot zamówienia w postaci wyrobów wyszczególnionych w umowie wraz z częściami zamiennymi, materiałami eksploatacyjnymi, </w:t>
            </w:r>
          </w:p>
          <w:p w:rsidR="0092211B" w:rsidRPr="0092211B" w:rsidRDefault="0092211B" w:rsidP="0092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konserwacyjnymi</w:t>
            </w:r>
            <w:proofErr w:type="gram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narzędziami, podlega kodyfikacji zgodnie z zasadami Systemu Kodyfikacyjnego NATO (</w:t>
            </w:r>
            <w:proofErr w:type="spell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NCS</w:t>
            </w:r>
            <w:proofErr w:type="spell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NATO </w:t>
            </w:r>
            <w:proofErr w:type="spell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Codification</w:t>
            </w:r>
            <w:proofErr w:type="spell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System). </w:t>
            </w:r>
          </w:p>
          <w:p w:rsidR="0092211B" w:rsidRPr="0092211B" w:rsidRDefault="0092211B" w:rsidP="0092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Wykonawca - na wniosek Zamawiającego - zobowiązany jest do: </w:t>
            </w:r>
          </w:p>
          <w:p w:rsidR="0092211B" w:rsidRPr="0092211B" w:rsidRDefault="0092211B" w:rsidP="0092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2.1</w:t>
            </w: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Wykonania identyfikacji wstępnej oraz udostępnienia aktualnych danych technicznych wyrobów wyszczególnionych w pkt. 1., wykorzystując aktualne dane własne lub pozyskane od podwykonawców i poddostawców. </w:t>
            </w:r>
          </w:p>
          <w:p w:rsidR="0092211B" w:rsidRPr="0092211B" w:rsidRDefault="0092211B" w:rsidP="0092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2.2</w:t>
            </w: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Sporządzenia w umowie wykazu wszystkich wyrobów będących przedmiotem zamówienia z uwzględnieniem: Numeru Referencyjnego - RN (oznaczenia </w:t>
            </w:r>
            <w:proofErr w:type="gram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wyrobu pod jakimi</w:t>
            </w:r>
            <w:proofErr w:type="gram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jest on rozpoznawany przez Wykonawcę - producenta, dostawcę, podwykonawcę); Numeru Magazynowego NATO - </w:t>
            </w:r>
            <w:proofErr w:type="spell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NSN</w:t>
            </w:r>
            <w:proofErr w:type="spell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(jeżeli został już przydzielony); Kodu Podmiotu Gospodarki Narodowej - </w:t>
            </w:r>
          </w:p>
          <w:p w:rsidR="0092211B" w:rsidRPr="0092211B" w:rsidRDefault="0092211B" w:rsidP="0092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NCAGE</w:t>
            </w:r>
            <w:proofErr w:type="spell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(jeżeli</w:t>
            </w:r>
            <w:proofErr w:type="gram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został przydzielony) lub - gdy brak </w:t>
            </w:r>
            <w:proofErr w:type="spell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NCAGE</w:t>
            </w:r>
            <w:proofErr w:type="spell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danych teleadresowych odpowiednio: </w:t>
            </w:r>
          </w:p>
          <w:p w:rsidR="0092211B" w:rsidRPr="0092211B" w:rsidRDefault="0092211B" w:rsidP="0092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producenta</w:t>
            </w:r>
            <w:proofErr w:type="gram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lub dostawcy, podwykonawcy. </w:t>
            </w:r>
          </w:p>
          <w:p w:rsidR="0092211B" w:rsidRPr="0092211B" w:rsidRDefault="0092211B" w:rsidP="0092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2.3</w:t>
            </w: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Przekazania danych, o których mowa w </w:t>
            </w:r>
            <w:proofErr w:type="spell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ppkt</w:t>
            </w:r>
            <w:proofErr w:type="spell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2.1. </w:t>
            </w:r>
            <w:proofErr w:type="gram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proofErr w:type="gram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2.2. </w:t>
            </w:r>
          </w:p>
          <w:p w:rsidR="0092211B" w:rsidRPr="0092211B" w:rsidRDefault="0092211B" w:rsidP="0092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proofErr w:type="gram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terminie do 30 dni od momentu otrzymania wniosku, w uzgodnionej formie i bez dodatkowych opłat.  </w:t>
            </w:r>
          </w:p>
          <w:p w:rsidR="0092211B" w:rsidRPr="0092211B" w:rsidRDefault="0092211B" w:rsidP="0092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Odbiorcą danych określonych w </w:t>
            </w:r>
            <w:proofErr w:type="spell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ppkt</w:t>
            </w:r>
            <w:proofErr w:type="spell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2.1. </w:t>
            </w:r>
            <w:proofErr w:type="gram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proofErr w:type="gram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2.2. </w:t>
            </w:r>
            <w:proofErr w:type="gram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proofErr w:type="gram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imieniu </w:t>
            </w:r>
          </w:p>
          <w:p w:rsidR="0092211B" w:rsidRPr="0092211B" w:rsidRDefault="0092211B" w:rsidP="0092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Zamawiającego, będzie polskie biuro kodyfikacyjne ( </w:t>
            </w:r>
            <w:proofErr w:type="spell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NCB</w:t>
            </w:r>
            <w:proofErr w:type="spell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</w:p>
          <w:p w:rsidR="0092211B" w:rsidRPr="0092211B" w:rsidRDefault="0092211B" w:rsidP="0092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Poland – POL </w:t>
            </w:r>
            <w:proofErr w:type="spellStart"/>
            <w:proofErr w:type="gram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NCB</w:t>
            </w:r>
            <w:proofErr w:type="spell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) – </w:t>
            </w:r>
            <w:proofErr w:type="gram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Wojskowe Centrum Normalizacji, </w:t>
            </w:r>
          </w:p>
          <w:p w:rsidR="0092211B" w:rsidRPr="0092211B" w:rsidRDefault="0092211B" w:rsidP="0092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Jakości i Kodyfikacji, ul. Krajewskiego 1a, 00-909 Warszawa, tel. 261 877 800; fax. 261 877 888. W przypadku, gdy wyroby wyszczególnione w pkt. 1. są dostarczane przez dostawców zagranicznych, odbiorcą danych będzie biuro kodyfikacyjne kraju producenta/dostawcy tych </w:t>
            </w:r>
            <w:proofErr w:type="gram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wyrobów. </w:t>
            </w:r>
            <w:proofErr w:type="gramEnd"/>
          </w:p>
          <w:p w:rsidR="0092211B" w:rsidRPr="0092211B" w:rsidRDefault="0092211B" w:rsidP="0092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Dostarczany wyrób oznakowany zgodnie z decyzją nr 3/MON Ministra Obrony Narodowej z dnia 03.01.2014 </w:t>
            </w:r>
            <w:proofErr w:type="gram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proofErr w:type="gram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w sprawie wytycznych określających wymagania w zakresie znakowania kodem kreskowym wyrobów dostarczanych do resortu obrony narodowej – Dz. Urz. MON z 07.01.2014, </w:t>
            </w:r>
            <w:proofErr w:type="gramStart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>poz</w:t>
            </w:r>
            <w:proofErr w:type="gramEnd"/>
            <w:r w:rsidRPr="009221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11  </w:t>
            </w:r>
          </w:p>
        </w:tc>
        <w:tc>
          <w:tcPr>
            <w:tcW w:w="708" w:type="dxa"/>
          </w:tcPr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FF2E90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  <w:p w:rsidR="00DF426C" w:rsidRPr="007635FD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Pr="007635FD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72771" w:rsidRPr="008F2895" w:rsidRDefault="00572771" w:rsidP="00572771">
      <w:pPr>
        <w:spacing w:line="276" w:lineRule="auto"/>
        <w:ind w:left="360"/>
        <w:contextualSpacing/>
        <w:rPr>
          <w:rFonts w:ascii="Arial" w:hAnsi="Arial" w:cs="Arial"/>
          <w:b/>
          <w:sz w:val="22"/>
          <w:szCs w:val="22"/>
        </w:rPr>
      </w:pPr>
    </w:p>
    <w:p w:rsidR="00572771" w:rsidRPr="00EB1202" w:rsidRDefault="00572771" w:rsidP="00EB120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B1202">
        <w:rPr>
          <w:rFonts w:ascii="Arial" w:hAnsi="Arial" w:cs="Arial"/>
          <w:sz w:val="22"/>
          <w:szCs w:val="22"/>
        </w:rPr>
        <w:t xml:space="preserve">W załączniku składamy dokumenty ………………..……………………………… </w:t>
      </w:r>
    </w:p>
    <w:p w:rsidR="00572771" w:rsidRPr="008F2895" w:rsidRDefault="00572771" w:rsidP="00572771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Dane kontaktowe: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Osoba upoważniona do kontaktu:…………………………………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Tel.:……………………………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Adres poczty elektronicznej:……………………………………….</w:t>
      </w:r>
    </w:p>
    <w:p w:rsidR="00572771" w:rsidRPr="008F2895" w:rsidRDefault="00572771" w:rsidP="00572771">
      <w:pPr>
        <w:spacing w:line="276" w:lineRule="auto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ab/>
      </w:r>
    </w:p>
    <w:p w:rsidR="00572771" w:rsidRPr="008F2895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Pr="008F2895">
        <w:rPr>
          <w:rFonts w:ascii="Arial" w:hAnsi="Arial" w:cs="Arial"/>
          <w:sz w:val="22"/>
          <w:szCs w:val="22"/>
        </w:rPr>
        <w:t>……….…………………………….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r w:rsidRPr="0057277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572771">
        <w:rPr>
          <w:rFonts w:ascii="Arial" w:hAnsi="Arial" w:cs="Arial"/>
          <w:sz w:val="16"/>
          <w:szCs w:val="16"/>
        </w:rPr>
        <w:t>do</w:t>
      </w:r>
      <w:proofErr w:type="gramEnd"/>
      <w:r w:rsidRPr="0057277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572771" w:rsidRPr="00572771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16"/>
          <w:szCs w:val="16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572771" w:rsidRPr="008F2895" w:rsidSect="00EB1202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E69"/>
    <w:multiLevelType w:val="hybridMultilevel"/>
    <w:tmpl w:val="F1F4B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A0C"/>
    <w:multiLevelType w:val="hybridMultilevel"/>
    <w:tmpl w:val="A70A94A2"/>
    <w:lvl w:ilvl="0" w:tplc="07F0C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A630F"/>
    <w:multiLevelType w:val="hybridMultilevel"/>
    <w:tmpl w:val="20C2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12B7"/>
    <w:multiLevelType w:val="multilevel"/>
    <w:tmpl w:val="52F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629CC"/>
    <w:multiLevelType w:val="hybridMultilevel"/>
    <w:tmpl w:val="C5D88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750F2"/>
    <w:multiLevelType w:val="hybridMultilevel"/>
    <w:tmpl w:val="2F16B86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283C4083"/>
    <w:multiLevelType w:val="hybridMultilevel"/>
    <w:tmpl w:val="F6C22D28"/>
    <w:lvl w:ilvl="0" w:tplc="01A0D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BE67C1"/>
    <w:multiLevelType w:val="multilevel"/>
    <w:tmpl w:val="52B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14890"/>
    <w:multiLevelType w:val="hybridMultilevel"/>
    <w:tmpl w:val="ED266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015FE"/>
    <w:multiLevelType w:val="hybridMultilevel"/>
    <w:tmpl w:val="215E93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A4494"/>
    <w:multiLevelType w:val="hybridMultilevel"/>
    <w:tmpl w:val="FD1CB832"/>
    <w:lvl w:ilvl="0" w:tplc="1A8A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76026"/>
    <w:multiLevelType w:val="hybridMultilevel"/>
    <w:tmpl w:val="95AC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748D9"/>
    <w:multiLevelType w:val="hybridMultilevel"/>
    <w:tmpl w:val="007854A8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72D76420"/>
    <w:multiLevelType w:val="multilevel"/>
    <w:tmpl w:val="E77AFA80"/>
    <w:lvl w:ilvl="0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1"/>
    <w:rsid w:val="0000069E"/>
    <w:rsid w:val="000507E0"/>
    <w:rsid w:val="000A403F"/>
    <w:rsid w:val="000B1ADE"/>
    <w:rsid w:val="001944A4"/>
    <w:rsid w:val="00291FA9"/>
    <w:rsid w:val="00297DB3"/>
    <w:rsid w:val="002B2D65"/>
    <w:rsid w:val="002D5AB2"/>
    <w:rsid w:val="004073A7"/>
    <w:rsid w:val="00480EF8"/>
    <w:rsid w:val="004A362F"/>
    <w:rsid w:val="004B7998"/>
    <w:rsid w:val="004F5D13"/>
    <w:rsid w:val="00551DF3"/>
    <w:rsid w:val="00572771"/>
    <w:rsid w:val="00593DC4"/>
    <w:rsid w:val="005E0F8A"/>
    <w:rsid w:val="005F0142"/>
    <w:rsid w:val="006544A4"/>
    <w:rsid w:val="007E35C9"/>
    <w:rsid w:val="00852AD6"/>
    <w:rsid w:val="00877FB2"/>
    <w:rsid w:val="008D278F"/>
    <w:rsid w:val="008E69C0"/>
    <w:rsid w:val="008E7871"/>
    <w:rsid w:val="008E7F57"/>
    <w:rsid w:val="0092211B"/>
    <w:rsid w:val="00AB0728"/>
    <w:rsid w:val="00B54375"/>
    <w:rsid w:val="00B63C25"/>
    <w:rsid w:val="00BB15A6"/>
    <w:rsid w:val="00BB210C"/>
    <w:rsid w:val="00BE37A0"/>
    <w:rsid w:val="00C907B5"/>
    <w:rsid w:val="00CD1287"/>
    <w:rsid w:val="00D135F0"/>
    <w:rsid w:val="00DC0DCD"/>
    <w:rsid w:val="00DF426C"/>
    <w:rsid w:val="00E122A2"/>
    <w:rsid w:val="00E432C1"/>
    <w:rsid w:val="00E9026B"/>
    <w:rsid w:val="00EA7A8D"/>
    <w:rsid w:val="00EB1202"/>
    <w:rsid w:val="00EB64D2"/>
    <w:rsid w:val="00EE219B"/>
    <w:rsid w:val="00FB497F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0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0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cp:lastPrinted>2019-10-23T12:00:00Z</cp:lastPrinted>
  <dcterms:created xsi:type="dcterms:W3CDTF">2019-10-23T12:12:00Z</dcterms:created>
  <dcterms:modified xsi:type="dcterms:W3CDTF">2019-10-23T12:21:00Z</dcterms:modified>
</cp:coreProperties>
</file>