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B" w:rsidRPr="00960BCE" w:rsidRDefault="0046528B" w:rsidP="0046528B">
      <w:pPr>
        <w:tabs>
          <w:tab w:val="right" w:pos="9781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CC1A81">
        <w:rPr>
          <w:rFonts w:ascii="Times New Roman" w:eastAsia="Times New Roman" w:hAnsi="Times New Roman" w:cs="Times New Roman"/>
          <w:sz w:val="20"/>
          <w:szCs w:val="20"/>
          <w:lang w:eastAsia="pl-PL"/>
        </w:rPr>
        <w:t>-04/2024/DW028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Brzozów, </w:t>
      </w:r>
      <w:r w:rsidR="00CC1A81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25</w:t>
      </w:r>
      <w:r w:rsidR="001B2126">
        <w:rPr>
          <w:rFonts w:ascii="Times New Roman" w:eastAsia="Times New Roman" w:hAnsi="Times New Roman" w:cs="Times New Roman"/>
          <w:sz w:val="20"/>
          <w:szCs w:val="20"/>
          <w:lang w:eastAsia="pl-PL"/>
        </w:rPr>
        <w:t>.06</w:t>
      </w:r>
      <w:r w:rsidR="004607B4">
        <w:rPr>
          <w:rFonts w:ascii="Times New Roman" w:eastAsia="Times New Roman" w:hAnsi="Times New Roman" w:cs="Times New Roman"/>
          <w:sz w:val="20"/>
          <w:szCs w:val="20"/>
          <w:lang w:eastAsia="pl-PL"/>
        </w:rPr>
        <w:t>.2024</w:t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Gospodarki Komunalne</w:t>
      </w:r>
      <w:r w:rsidR="009619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Legionistów 10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36-200 Brzozów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Wszyscy zainteresowani Wykonawcy</w:t>
      </w:r>
    </w:p>
    <w:p w:rsidR="005E0452" w:rsidRDefault="005E0452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4536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46528B" w:rsidRPr="00E02519" w:rsidRDefault="0046528B" w:rsidP="0046528B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O WYBORZE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NAJKORZYSTNIEJSZEJ </w:t>
      </w: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OFERTY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o udzielenie zamówienia publicznego prowadzonego w trybie podstaw</w:t>
      </w:r>
      <w:r w:rsidR="001B2126">
        <w:rPr>
          <w:rFonts w:ascii="Times New Roman" w:eastAsia="Times New Roman" w:hAnsi="Times New Roman" w:cs="Times New Roman"/>
          <w:sz w:val="20"/>
          <w:szCs w:val="20"/>
          <w:lang w:eastAsia="pl-PL"/>
        </w:rPr>
        <w:t>owym na podstawie art. 275 pkt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Pzp na: 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1B21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 i dostawa stolarki okiennej</w:t>
      </w:r>
      <w:r w:rsidR="00CC1A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II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CC1A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postępowania: ZP-04</w:t>
      </w:r>
      <w:r w:rsidR="004607B4">
        <w:rPr>
          <w:rFonts w:ascii="Times New Roman" w:eastAsia="Times New Roman" w:hAnsi="Times New Roman" w:cs="Times New Roman"/>
          <w:sz w:val="20"/>
          <w:szCs w:val="20"/>
          <w:lang w:eastAsia="pl-PL"/>
        </w:rPr>
        <w:t>/2024</w:t>
      </w:r>
    </w:p>
    <w:p w:rsidR="0046528B" w:rsidRPr="00960BCE" w:rsidRDefault="0046528B" w:rsidP="0046528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Default="0046528B" w:rsidP="0046528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ziałając na podstawie art. </w:t>
      </w:r>
      <w:r w:rsidR="009967D7">
        <w:rPr>
          <w:rFonts w:ascii="Times New Roman" w:eastAsia="Times New Roman" w:hAnsi="Times New Roman" w:cs="Times New Roman"/>
          <w:sz w:val="20"/>
          <w:szCs w:val="20"/>
          <w:lang w:eastAsia="pl-PL"/>
        </w:rPr>
        <w:t>253  ust.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11 września 2019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Prawo zamówień publicznych </w:t>
      </w:r>
      <w:r w:rsidR="009619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(Dz.</w:t>
      </w:r>
      <w:r w:rsidR="007A1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U. z 2023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E4E">
        <w:rPr>
          <w:rFonts w:ascii="Times New Roman" w:eastAsia="Times New Roman" w:hAnsi="Times New Roman" w:cs="Times New Roman"/>
          <w:sz w:val="20"/>
          <w:szCs w:val="20"/>
          <w:lang w:eastAsia="pl-PL"/>
        </w:rPr>
        <w:t>1605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zm.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 zwana dalej PZP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informuje, że dokonał w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yboru ofert</w:t>
      </w:r>
      <w:r w:rsidR="004607B4">
        <w:rPr>
          <w:rFonts w:ascii="Times New Roman" w:eastAsia="Times New Roman" w:hAnsi="Times New Roman" w:cs="Times New Roman"/>
          <w:sz w:val="20"/>
          <w:szCs w:val="20"/>
          <w:lang w:eastAsia="pl-PL"/>
        </w:rPr>
        <w:t>y najkorzystniejszej.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najkorzystniejszą ofertę w postępowaniu wybrano: </w:t>
      </w:r>
    </w:p>
    <w:p w:rsidR="00CC1A81" w:rsidRPr="00CC1A81" w:rsidRDefault="00CC1A81" w:rsidP="00CC1A8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1A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Firma Handlowo-Usługowa „KONWEKPOL” </w:t>
      </w:r>
    </w:p>
    <w:p w:rsidR="00CC1A81" w:rsidRPr="00CC1A81" w:rsidRDefault="00CC1A81" w:rsidP="00CC1A8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1A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Janusz Podgórski w spadku</w:t>
      </w:r>
    </w:p>
    <w:p w:rsidR="00CC1A81" w:rsidRPr="00CC1A81" w:rsidRDefault="00CC1A81" w:rsidP="00CC1A8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1A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ul. Świętosława 123, 39-200 Dębica </w:t>
      </w:r>
    </w:p>
    <w:p w:rsidR="00600FC5" w:rsidRDefault="00CC1A81" w:rsidP="00CC1A8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1A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8721290417</w:t>
      </w:r>
    </w:p>
    <w:p w:rsidR="00CC1A81" w:rsidRDefault="00CC1A81" w:rsidP="00CC1A8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116E" w:rsidRDefault="00B2116E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wyboru:</w:t>
      </w:r>
    </w:p>
    <w:p w:rsidR="00B2116E" w:rsidRDefault="00B2116E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 odrzuceniu i spełnia wszystkie warunki wymagane przez Zamawiającego określone w Specyfikacji Warunków Zamówienia (SWZ)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uzyskała najwyższą </w:t>
      </w:r>
      <w:r w:rsidR="001B2126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punktów</w:t>
      </w:r>
      <w:r w:rsidR="00460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kryteriów oceny ofert określonych w SWZ. </w:t>
      </w:r>
    </w:p>
    <w:p w:rsidR="001B2126" w:rsidRDefault="001B2126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126" w:rsidRDefault="001B2126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B2126" w:rsidSect="00B2116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8" w:right="851" w:bottom="1135" w:left="1418" w:header="284" w:footer="323" w:gutter="0"/>
          <w:cols w:space="708"/>
          <w:titlePg/>
          <w:docGrid w:linePitch="360"/>
        </w:sectPr>
      </w:pPr>
    </w:p>
    <w:p w:rsidR="00DA7951" w:rsidRDefault="00DA7951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Informacja o złożonych ofertach oraz przyznanej im punktacji: </w:t>
      </w:r>
    </w:p>
    <w:p w:rsidR="005F1768" w:rsidRDefault="005F1768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tbl>
      <w:tblPr>
        <w:tblW w:w="5073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5"/>
        <w:gridCol w:w="4115"/>
        <w:gridCol w:w="2553"/>
        <w:gridCol w:w="2407"/>
      </w:tblGrid>
      <w:tr w:rsidR="001B2126" w:rsidRPr="00CF5D7A" w:rsidTr="00CC1A81">
        <w:trPr>
          <w:cantSplit/>
          <w:trHeight w:val="87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DD37E8">
              <w:rPr>
                <w:rFonts w:cstheme="minorHAnsi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Firma (nazwa) lub nazwisko oraz</w:t>
            </w: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B2126" w:rsidRPr="00DD37E8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Cena lub koszt zawarty w ofercie (cena z podatkiem od towarów i usług)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1B2126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D37E8">
              <w:rPr>
                <w:rFonts w:cstheme="minorHAnsi"/>
                <w:b/>
                <w:bCs/>
                <w:sz w:val="18"/>
                <w:szCs w:val="18"/>
              </w:rPr>
              <w:t xml:space="preserve">Ilość punktów </w:t>
            </w:r>
          </w:p>
          <w:p w:rsidR="001B2126" w:rsidRPr="00FF4203" w:rsidRDefault="001B2126" w:rsidP="00F1143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(kryterium Cena  - 100 pkt.</w:t>
            </w:r>
            <w:r w:rsidRPr="00DD37E8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C1A81" w:rsidRPr="00CF5D7A" w:rsidTr="005D2F18">
        <w:trPr>
          <w:cantSplit/>
          <w:trHeight w:val="754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CC1A81" w:rsidRPr="00DD37E8" w:rsidRDefault="00CC1A81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PRO-INVEST Sp. z o.o.</w:t>
            </w:r>
          </w:p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ul. Michała Mięsowicza 11B, 38-400 Krosno</w:t>
            </w:r>
          </w:p>
        </w:tc>
        <w:tc>
          <w:tcPr>
            <w:tcW w:w="1287" w:type="pct"/>
            <w:shd w:val="clear" w:color="auto" w:fill="D9D9D9" w:themeFill="background1" w:themeFillShade="D9"/>
            <w:vAlign w:val="center"/>
          </w:tcPr>
          <w:p w:rsidR="00CC1A81" w:rsidRPr="002E60B3" w:rsidRDefault="00CC1A81" w:rsidP="00DD17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60B3">
              <w:rPr>
                <w:rFonts w:cstheme="minorHAnsi"/>
                <w:sz w:val="18"/>
                <w:szCs w:val="18"/>
              </w:rPr>
              <w:t>128 330,34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213" w:type="pct"/>
            <w:shd w:val="clear" w:color="auto" w:fill="D9D9D9" w:themeFill="background1" w:themeFillShade="D9"/>
            <w:vAlign w:val="bottom"/>
          </w:tcPr>
          <w:p w:rsidR="00CC1A81" w:rsidRPr="00BA7FA4" w:rsidRDefault="00CC1A81" w:rsidP="00DD178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A7FA4">
              <w:rPr>
                <w:rFonts w:cs="Calibri"/>
                <w:color w:val="000000"/>
                <w:sz w:val="18"/>
                <w:szCs w:val="18"/>
              </w:rPr>
              <w:t>94,27</w:t>
            </w:r>
          </w:p>
        </w:tc>
      </w:tr>
      <w:tr w:rsidR="00CC1A81" w:rsidRPr="00CF5D7A" w:rsidTr="005D2F18">
        <w:trPr>
          <w:cantSplit/>
          <w:trHeight w:val="695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CC1A81" w:rsidRPr="00DD37E8" w:rsidRDefault="00CC1A81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HENSFORT Sp. z o.o.</w:t>
            </w:r>
          </w:p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ul. Przemysłowa 1, 37-700 Przemyśl</w:t>
            </w:r>
          </w:p>
        </w:tc>
        <w:tc>
          <w:tcPr>
            <w:tcW w:w="1287" w:type="pct"/>
            <w:shd w:val="clear" w:color="auto" w:fill="FBE4D5" w:themeFill="accent2" w:themeFillTint="33"/>
            <w:vAlign w:val="center"/>
          </w:tcPr>
          <w:p w:rsidR="00CC1A81" w:rsidRPr="002E60B3" w:rsidRDefault="00CC1A81" w:rsidP="00DD17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60B3">
              <w:rPr>
                <w:rFonts w:cstheme="minorHAnsi"/>
                <w:sz w:val="18"/>
                <w:szCs w:val="18"/>
              </w:rPr>
              <w:t>126 813,00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213" w:type="pct"/>
            <w:shd w:val="clear" w:color="auto" w:fill="FBE4D5" w:themeFill="accent2" w:themeFillTint="33"/>
            <w:vAlign w:val="bottom"/>
          </w:tcPr>
          <w:p w:rsidR="00CC1A81" w:rsidRPr="00BA7FA4" w:rsidRDefault="00CC1A81" w:rsidP="00DD178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A7FA4">
              <w:rPr>
                <w:rFonts w:cs="Calibri"/>
                <w:color w:val="000000"/>
                <w:sz w:val="18"/>
                <w:szCs w:val="18"/>
              </w:rPr>
              <w:t>95,40</w:t>
            </w:r>
          </w:p>
        </w:tc>
      </w:tr>
      <w:tr w:rsidR="00CC1A81" w:rsidRPr="00CF5D7A" w:rsidTr="00CC1A81">
        <w:trPr>
          <w:cantSplit/>
          <w:trHeight w:val="847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CC1A81" w:rsidRPr="00DD37E8" w:rsidRDefault="00CC1A81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Przedsiębiorstwo Handlowo-Usługowe „PANDA”</w:t>
            </w:r>
          </w:p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Piotr Kwiatkowski</w:t>
            </w:r>
          </w:p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ul. Moniuszki 42, 11-700 Mrągowo</w:t>
            </w:r>
          </w:p>
        </w:tc>
        <w:tc>
          <w:tcPr>
            <w:tcW w:w="2500" w:type="pct"/>
            <w:gridSpan w:val="2"/>
            <w:shd w:val="clear" w:color="auto" w:fill="B4C6E7" w:themeFill="accent5" w:themeFillTint="66"/>
            <w:vAlign w:val="center"/>
          </w:tcPr>
          <w:p w:rsidR="00CC1A81" w:rsidRPr="00BA7FA4" w:rsidRDefault="00CC1A81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BA7FA4">
              <w:rPr>
                <w:rFonts w:cs="Calibri"/>
                <w:color w:val="000000"/>
                <w:sz w:val="18"/>
                <w:szCs w:val="18"/>
              </w:rPr>
              <w:t>Oferta odrzucona</w:t>
            </w:r>
          </w:p>
        </w:tc>
      </w:tr>
      <w:tr w:rsidR="00CC1A81" w:rsidRPr="00CF5D7A" w:rsidTr="00CC1A81">
        <w:trPr>
          <w:cantSplit/>
          <w:trHeight w:val="844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CC1A81" w:rsidRPr="00DD37E8" w:rsidRDefault="00CC1A81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 xml:space="preserve"> Przedsiębiorstwo Wielobranżowe „BETA” s.c.</w:t>
            </w:r>
          </w:p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Artur Janiszewski, Mariusz Niżnik</w:t>
            </w:r>
          </w:p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ul. Okulickiego 2, 38-500 Sanok</w:t>
            </w:r>
          </w:p>
        </w:tc>
        <w:tc>
          <w:tcPr>
            <w:tcW w:w="2500" w:type="pct"/>
            <w:gridSpan w:val="2"/>
            <w:shd w:val="clear" w:color="auto" w:fill="A8D08D" w:themeFill="accent6" w:themeFillTint="99"/>
            <w:vAlign w:val="center"/>
          </w:tcPr>
          <w:p w:rsidR="00CC1A81" w:rsidRPr="00BA7FA4" w:rsidRDefault="00CC1A81" w:rsidP="00F114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BA7FA4">
              <w:rPr>
                <w:rFonts w:cs="Calibri"/>
                <w:color w:val="000000"/>
                <w:sz w:val="18"/>
                <w:szCs w:val="18"/>
              </w:rPr>
              <w:t>Oferta odrzucona</w:t>
            </w:r>
          </w:p>
        </w:tc>
      </w:tr>
      <w:tr w:rsidR="00CC1A81" w:rsidRPr="00CF5D7A" w:rsidTr="005D2F18">
        <w:trPr>
          <w:cantSplit/>
          <w:trHeight w:val="829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CC1A81" w:rsidRPr="00DD37E8" w:rsidRDefault="00CC1A81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 xml:space="preserve">Firma Handlowo-Usługowa „KONWEKPOL” </w:t>
            </w:r>
          </w:p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Janusz Podgórski w spadku</w:t>
            </w:r>
          </w:p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ul. Świętosława 123, 39-200 Dębica</w:t>
            </w:r>
          </w:p>
        </w:tc>
        <w:tc>
          <w:tcPr>
            <w:tcW w:w="1287" w:type="pct"/>
            <w:shd w:val="clear" w:color="auto" w:fill="D9E2F3" w:themeFill="accent5" w:themeFillTint="33"/>
            <w:vAlign w:val="center"/>
          </w:tcPr>
          <w:p w:rsidR="00CC1A81" w:rsidRPr="002E60B3" w:rsidRDefault="00CC1A81" w:rsidP="00DD17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60B3">
              <w:rPr>
                <w:rFonts w:cstheme="minorHAnsi"/>
                <w:sz w:val="18"/>
                <w:szCs w:val="18"/>
              </w:rPr>
              <w:t>120 981,57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213" w:type="pct"/>
            <w:shd w:val="clear" w:color="auto" w:fill="D9E2F3" w:themeFill="accent5" w:themeFillTint="33"/>
            <w:vAlign w:val="bottom"/>
          </w:tcPr>
          <w:p w:rsidR="00CC1A81" w:rsidRPr="00BA7FA4" w:rsidRDefault="00CC1A81" w:rsidP="00DD178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A7FA4">
              <w:rPr>
                <w:rFonts w:cs="Calibri"/>
                <w:color w:val="000000"/>
                <w:sz w:val="18"/>
                <w:szCs w:val="18"/>
              </w:rPr>
              <w:t>100,00</w:t>
            </w:r>
          </w:p>
        </w:tc>
      </w:tr>
      <w:tr w:rsidR="00CC1A81" w:rsidRPr="00CF5D7A" w:rsidTr="005D2F18">
        <w:trPr>
          <w:cantSplit/>
          <w:trHeight w:val="840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CC1A81" w:rsidRPr="00DD37E8" w:rsidRDefault="00CC1A81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SOHO Betina Nowak</w:t>
            </w:r>
          </w:p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ul. Wiejska 36, 42-230 Radoszewnica</w:t>
            </w:r>
          </w:p>
        </w:tc>
        <w:tc>
          <w:tcPr>
            <w:tcW w:w="1287" w:type="pct"/>
            <w:shd w:val="clear" w:color="auto" w:fill="F4B083" w:themeFill="accent2" w:themeFillTint="99"/>
            <w:vAlign w:val="center"/>
          </w:tcPr>
          <w:p w:rsidR="00CC1A81" w:rsidRPr="002E60B3" w:rsidRDefault="00CC1A81" w:rsidP="00DD17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60B3">
              <w:rPr>
                <w:rFonts w:cstheme="minorHAnsi"/>
                <w:sz w:val="18"/>
                <w:szCs w:val="18"/>
              </w:rPr>
              <w:t>142 670,16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213" w:type="pct"/>
            <w:shd w:val="clear" w:color="auto" w:fill="F4B083" w:themeFill="accent2" w:themeFillTint="99"/>
            <w:vAlign w:val="bottom"/>
          </w:tcPr>
          <w:p w:rsidR="00CC1A81" w:rsidRPr="00BA7FA4" w:rsidRDefault="00CC1A81" w:rsidP="00DD178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A7FA4">
              <w:rPr>
                <w:rFonts w:cs="Calibri"/>
                <w:color w:val="000000"/>
                <w:sz w:val="18"/>
                <w:szCs w:val="18"/>
              </w:rPr>
              <w:t>84,80</w:t>
            </w:r>
          </w:p>
        </w:tc>
      </w:tr>
      <w:tr w:rsidR="00CC1A81" w:rsidRPr="00CF5D7A" w:rsidTr="005D2F18">
        <w:trPr>
          <w:cantSplit/>
          <w:trHeight w:val="839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CC1A81" w:rsidRPr="00DD37E8" w:rsidRDefault="00CC1A81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D37E8">
              <w:rPr>
                <w:rFonts w:cstheme="minorHAns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CC1A81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 xml:space="preserve">OKNO-TECH Z.P.U. Stanisław Pilarek Stolarka PCV </w:t>
            </w:r>
          </w:p>
          <w:p w:rsidR="00CC1A81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 xml:space="preserve">Aluminiowa. Rolety, Żaluzje, Rolozasłony, Produkcja, </w:t>
            </w:r>
          </w:p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Sprzedaż, Montaż, Serwis, Naprawa</w:t>
            </w:r>
          </w:p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ul. Daszyńskiego 2, 76-200 Słupsk</w:t>
            </w:r>
          </w:p>
        </w:tc>
        <w:tc>
          <w:tcPr>
            <w:tcW w:w="1287" w:type="pct"/>
            <w:shd w:val="clear" w:color="auto" w:fill="D0CECE" w:themeFill="background2" w:themeFillShade="E6"/>
            <w:vAlign w:val="center"/>
          </w:tcPr>
          <w:p w:rsidR="00CC1A81" w:rsidRPr="002E60B3" w:rsidRDefault="00CC1A81" w:rsidP="00DD17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60B3">
              <w:rPr>
                <w:rFonts w:cstheme="minorHAnsi"/>
                <w:sz w:val="18"/>
                <w:szCs w:val="18"/>
              </w:rPr>
              <w:t>137 744,77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213" w:type="pct"/>
            <w:shd w:val="clear" w:color="auto" w:fill="D0CECE" w:themeFill="background2" w:themeFillShade="E6"/>
            <w:vAlign w:val="bottom"/>
          </w:tcPr>
          <w:p w:rsidR="00CC1A81" w:rsidRPr="00BA7FA4" w:rsidRDefault="00CC1A81" w:rsidP="00DD178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A7FA4">
              <w:rPr>
                <w:rFonts w:cs="Calibri"/>
                <w:color w:val="000000"/>
                <w:sz w:val="18"/>
                <w:szCs w:val="18"/>
              </w:rPr>
              <w:t>87,83</w:t>
            </w:r>
          </w:p>
        </w:tc>
      </w:tr>
      <w:tr w:rsidR="00CC1A81" w:rsidRPr="00CF5D7A" w:rsidTr="005D2F18">
        <w:trPr>
          <w:cantSplit/>
          <w:trHeight w:val="851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CC1A81" w:rsidRPr="00DD37E8" w:rsidRDefault="00CC1A81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MILLA-ROL Piotr Szuba</w:t>
            </w:r>
          </w:p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ul. Słoneczna 43, 36-040 Boguchwała</w:t>
            </w:r>
          </w:p>
        </w:tc>
        <w:tc>
          <w:tcPr>
            <w:tcW w:w="1287" w:type="pct"/>
            <w:shd w:val="clear" w:color="auto" w:fill="8496B0" w:themeFill="text2" w:themeFillTint="99"/>
            <w:vAlign w:val="center"/>
          </w:tcPr>
          <w:p w:rsidR="00CC1A81" w:rsidRPr="002E60B3" w:rsidRDefault="00CC1A81" w:rsidP="00DD17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60B3">
              <w:rPr>
                <w:rFonts w:cstheme="minorHAnsi"/>
                <w:sz w:val="18"/>
                <w:szCs w:val="18"/>
              </w:rPr>
              <w:t>125 773,65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213" w:type="pct"/>
            <w:shd w:val="clear" w:color="auto" w:fill="8496B0" w:themeFill="text2" w:themeFillTint="99"/>
            <w:vAlign w:val="bottom"/>
          </w:tcPr>
          <w:p w:rsidR="00CC1A81" w:rsidRPr="00BA7FA4" w:rsidRDefault="00CC1A81" w:rsidP="00DD178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A7FA4">
              <w:rPr>
                <w:rFonts w:cs="Calibri"/>
                <w:color w:val="000000"/>
                <w:sz w:val="18"/>
                <w:szCs w:val="18"/>
              </w:rPr>
              <w:t>96,19</w:t>
            </w:r>
          </w:p>
        </w:tc>
      </w:tr>
      <w:tr w:rsidR="00CC1A81" w:rsidRPr="00CF5D7A" w:rsidTr="005D2F18">
        <w:trPr>
          <w:cantSplit/>
          <w:trHeight w:val="835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CC1A81" w:rsidRPr="00DD37E8" w:rsidRDefault="00CC1A81" w:rsidP="00F114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Produkcja Handel Usługi „EXPRESS”</w:t>
            </w:r>
          </w:p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Mieczysław Brzozowski</w:t>
            </w:r>
          </w:p>
          <w:p w:rsidR="00CC1A81" w:rsidRPr="002E60B3" w:rsidRDefault="00CC1A81" w:rsidP="00DD1786">
            <w:pPr>
              <w:spacing w:after="0" w:line="240" w:lineRule="auto"/>
              <w:ind w:right="-227"/>
              <w:rPr>
                <w:rFonts w:cstheme="minorHAnsi"/>
                <w:sz w:val="16"/>
                <w:szCs w:val="16"/>
                <w:lang w:eastAsia="pl-PL"/>
              </w:rPr>
            </w:pPr>
            <w:r w:rsidRPr="002E60B3">
              <w:rPr>
                <w:rFonts w:cstheme="minorHAnsi"/>
                <w:sz w:val="16"/>
                <w:szCs w:val="16"/>
                <w:lang w:eastAsia="pl-PL"/>
              </w:rPr>
              <w:t>ul. Jagiellońska 67, 23-200 Kraśnik</w:t>
            </w:r>
          </w:p>
        </w:tc>
        <w:tc>
          <w:tcPr>
            <w:tcW w:w="1287" w:type="pct"/>
            <w:shd w:val="clear" w:color="auto" w:fill="FFD966" w:themeFill="accent4" w:themeFillTint="99"/>
            <w:vAlign w:val="center"/>
          </w:tcPr>
          <w:p w:rsidR="00CC1A81" w:rsidRPr="002E60B3" w:rsidRDefault="00CC1A81" w:rsidP="00DD17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60B3">
              <w:rPr>
                <w:rFonts w:cstheme="minorHAnsi"/>
                <w:sz w:val="18"/>
                <w:szCs w:val="18"/>
              </w:rPr>
              <w:t>139 236,69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213" w:type="pct"/>
            <w:shd w:val="clear" w:color="auto" w:fill="FFD966" w:themeFill="accent4" w:themeFillTint="99"/>
            <w:vAlign w:val="bottom"/>
          </w:tcPr>
          <w:p w:rsidR="00CC1A81" w:rsidRPr="00BA7FA4" w:rsidRDefault="00CC1A81" w:rsidP="00DD178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A7FA4">
              <w:rPr>
                <w:rFonts w:cs="Calibri"/>
                <w:color w:val="000000"/>
                <w:sz w:val="18"/>
                <w:szCs w:val="18"/>
              </w:rPr>
              <w:t>86,89</w:t>
            </w:r>
          </w:p>
        </w:tc>
      </w:tr>
    </w:tbl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1B2126" w:rsidRPr="00AC5D0F" w:rsidRDefault="001B2126" w:rsidP="001B2126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5D0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308 ust. 2 Ustawy Pzp umowa z wybranym wykonawcą zostanie zawarta w terminie nie krótszym niż 5 dni od dnia przesłania zawiadomienia o wyborze najkorzystniejszej oferty.</w:t>
      </w:r>
    </w:p>
    <w:p w:rsidR="001B2126" w:rsidRDefault="001B2126" w:rsidP="001B2126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126" w:rsidRDefault="001B2126" w:rsidP="001B2126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126" w:rsidRDefault="001B2126" w:rsidP="001B2126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Podpisał:</w:t>
      </w:r>
    </w:p>
    <w:p w:rsidR="001B2126" w:rsidRDefault="001B2126" w:rsidP="001B2126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Prezes Zarządu – Adrian Chamielec</w:t>
      </w:r>
    </w:p>
    <w:p w:rsidR="001B2126" w:rsidRPr="00DA7951" w:rsidRDefault="001B2126" w:rsidP="001B2126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Wiceprezes Zarządu – Andrzej Czajka</w:t>
      </w:r>
    </w:p>
    <w:sectPr w:rsidR="001B2126" w:rsidRPr="00DA7951" w:rsidSect="001B2126">
      <w:pgSz w:w="11906" w:h="16838" w:code="9"/>
      <w:pgMar w:top="238" w:right="851" w:bottom="1135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C2F" w:rsidRDefault="003E6C2F" w:rsidP="0000043F">
      <w:pPr>
        <w:spacing w:after="0" w:line="240" w:lineRule="auto"/>
      </w:pPr>
      <w:r>
        <w:separator/>
      </w:r>
    </w:p>
  </w:endnote>
  <w:endnote w:type="continuationSeparator" w:id="1">
    <w:p w:rsidR="003E6C2F" w:rsidRDefault="003E6C2F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1B1A2C">
    <w:pPr>
      <w:pStyle w:val="Stopka"/>
      <w:rPr>
        <w:b/>
        <w:sz w:val="18"/>
      </w:rPr>
    </w:pPr>
    <w:r w:rsidRPr="001B1A2C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1B1A2C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1B1A2C" w:rsidRPr="001B1A2C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1B1A2C" w:rsidRPr="001B1A2C">
      <w:rPr>
        <w:sz w:val="18"/>
      </w:rPr>
      <w:fldChar w:fldCharType="separate"/>
    </w:r>
    <w:r w:rsidR="001B2126" w:rsidRPr="001B2126">
      <w:rPr>
        <w:b/>
        <w:bCs/>
        <w:noProof/>
        <w:sz w:val="18"/>
      </w:rPr>
      <w:t>3</w:t>
    </w:r>
    <w:r w:rsidR="001B1A2C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1B1A2C" w:rsidP="00E511A1">
    <w:pPr>
      <w:pStyle w:val="Stopka"/>
      <w:rPr>
        <w:sz w:val="18"/>
      </w:rPr>
    </w:pPr>
    <w:r w:rsidRPr="001B1A2C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543782">
      <w:t xml:space="preserve"> </w:t>
    </w:r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1B1A2C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54378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C2F" w:rsidRDefault="003E6C2F" w:rsidP="0000043F">
      <w:pPr>
        <w:spacing w:after="0" w:line="240" w:lineRule="auto"/>
      </w:pPr>
      <w:r>
        <w:separator/>
      </w:r>
    </w:p>
  </w:footnote>
  <w:footnote w:type="continuationSeparator" w:id="1">
    <w:p w:rsidR="003E6C2F" w:rsidRDefault="003E6C2F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0043F" w:rsidRDefault="001B1A2C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107.3pt,4.85pt" to="674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D00504">
      <w:tc>
        <w:tcPr>
          <w:tcW w:w="5245" w:type="dxa"/>
          <w:vAlign w:val="center"/>
        </w:tcPr>
        <w:p w:rsidR="00E511A1" w:rsidRDefault="00E511A1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E4757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7E4757">
            <w:rPr>
              <w:sz w:val="20"/>
            </w:rPr>
            <w:t xml:space="preserve"> 22</w:t>
          </w:r>
          <w:r w:rsidR="005B767F" w:rsidRPr="005B767F">
            <w:rPr>
              <w:sz w:val="20"/>
            </w:rPr>
            <w:t> </w:t>
          </w:r>
          <w:r w:rsidR="007A1E4E">
            <w:rPr>
              <w:sz w:val="20"/>
            </w:rPr>
            <w:t>8</w:t>
          </w:r>
          <w:r w:rsidR="007E4757">
            <w:rPr>
              <w:sz w:val="20"/>
            </w:rPr>
            <w:t>90</w:t>
          </w:r>
          <w:r w:rsidR="005B767F" w:rsidRPr="005B767F">
            <w:rPr>
              <w:sz w:val="20"/>
            </w:rPr>
            <w:t> 500,00 zł</w:t>
          </w:r>
        </w:p>
      </w:tc>
    </w:tr>
  </w:tbl>
  <w:p w:rsidR="00E511A1" w:rsidRDefault="001B1A2C">
    <w:pPr>
      <w:pStyle w:val="Nagwek"/>
    </w:pPr>
    <w:r w:rsidRPr="001B1A2C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D401D"/>
    <w:multiLevelType w:val="hybridMultilevel"/>
    <w:tmpl w:val="2E109D0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57C66"/>
    <w:multiLevelType w:val="hybridMultilevel"/>
    <w:tmpl w:val="34DC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9789D"/>
    <w:rsid w:val="000A1D8D"/>
    <w:rsid w:val="000F46D4"/>
    <w:rsid w:val="001576D0"/>
    <w:rsid w:val="001914AB"/>
    <w:rsid w:val="001935ED"/>
    <w:rsid w:val="00194306"/>
    <w:rsid w:val="001B1A2C"/>
    <w:rsid w:val="001B2126"/>
    <w:rsid w:val="001B3731"/>
    <w:rsid w:val="001B75EC"/>
    <w:rsid w:val="001D4C23"/>
    <w:rsid w:val="001F3F62"/>
    <w:rsid w:val="001F4B4A"/>
    <w:rsid w:val="00261EA0"/>
    <w:rsid w:val="00296A97"/>
    <w:rsid w:val="002C6D21"/>
    <w:rsid w:val="002C6DAC"/>
    <w:rsid w:val="002F279E"/>
    <w:rsid w:val="00324831"/>
    <w:rsid w:val="00333DE3"/>
    <w:rsid w:val="00343BD4"/>
    <w:rsid w:val="0036758A"/>
    <w:rsid w:val="00371E03"/>
    <w:rsid w:val="0037611F"/>
    <w:rsid w:val="00380A29"/>
    <w:rsid w:val="0039549A"/>
    <w:rsid w:val="003B257C"/>
    <w:rsid w:val="003C403E"/>
    <w:rsid w:val="003D4DCF"/>
    <w:rsid w:val="003E6C2F"/>
    <w:rsid w:val="00405CAC"/>
    <w:rsid w:val="00435EBD"/>
    <w:rsid w:val="0045258C"/>
    <w:rsid w:val="004607B4"/>
    <w:rsid w:val="0046528B"/>
    <w:rsid w:val="004914E5"/>
    <w:rsid w:val="00492F84"/>
    <w:rsid w:val="005152AA"/>
    <w:rsid w:val="005368F5"/>
    <w:rsid w:val="00543782"/>
    <w:rsid w:val="00551E77"/>
    <w:rsid w:val="00572315"/>
    <w:rsid w:val="005845B1"/>
    <w:rsid w:val="005B3F9E"/>
    <w:rsid w:val="005B767F"/>
    <w:rsid w:val="005D503F"/>
    <w:rsid w:val="005E0452"/>
    <w:rsid w:val="005E3EBB"/>
    <w:rsid w:val="005F1768"/>
    <w:rsid w:val="00600FC5"/>
    <w:rsid w:val="0061020E"/>
    <w:rsid w:val="00636D3A"/>
    <w:rsid w:val="00646601"/>
    <w:rsid w:val="006707F1"/>
    <w:rsid w:val="006753DB"/>
    <w:rsid w:val="006843CF"/>
    <w:rsid w:val="0068771C"/>
    <w:rsid w:val="00691D16"/>
    <w:rsid w:val="00694D55"/>
    <w:rsid w:val="006A4A66"/>
    <w:rsid w:val="006B499C"/>
    <w:rsid w:val="006C5B00"/>
    <w:rsid w:val="006E6343"/>
    <w:rsid w:val="006E705B"/>
    <w:rsid w:val="0071042F"/>
    <w:rsid w:val="007122F1"/>
    <w:rsid w:val="00744509"/>
    <w:rsid w:val="007535C3"/>
    <w:rsid w:val="00761952"/>
    <w:rsid w:val="0078017A"/>
    <w:rsid w:val="007919CE"/>
    <w:rsid w:val="007A1E4E"/>
    <w:rsid w:val="007A7A69"/>
    <w:rsid w:val="007C38A5"/>
    <w:rsid w:val="007C3B5E"/>
    <w:rsid w:val="007D66C5"/>
    <w:rsid w:val="007E4757"/>
    <w:rsid w:val="007E6F4A"/>
    <w:rsid w:val="008244A9"/>
    <w:rsid w:val="0084678A"/>
    <w:rsid w:val="00850525"/>
    <w:rsid w:val="0087185D"/>
    <w:rsid w:val="00872A33"/>
    <w:rsid w:val="00890DE0"/>
    <w:rsid w:val="0089512B"/>
    <w:rsid w:val="008B7F87"/>
    <w:rsid w:val="008C1D2C"/>
    <w:rsid w:val="008C1F6E"/>
    <w:rsid w:val="00922996"/>
    <w:rsid w:val="00923C7C"/>
    <w:rsid w:val="00932766"/>
    <w:rsid w:val="00960BCE"/>
    <w:rsid w:val="009619AE"/>
    <w:rsid w:val="009649AC"/>
    <w:rsid w:val="00990E7E"/>
    <w:rsid w:val="00993569"/>
    <w:rsid w:val="0099403D"/>
    <w:rsid w:val="009967D7"/>
    <w:rsid w:val="009A0CE8"/>
    <w:rsid w:val="009B49A0"/>
    <w:rsid w:val="009B6DED"/>
    <w:rsid w:val="009D124E"/>
    <w:rsid w:val="00A022D3"/>
    <w:rsid w:val="00A10141"/>
    <w:rsid w:val="00A23EC8"/>
    <w:rsid w:val="00A86277"/>
    <w:rsid w:val="00AA783A"/>
    <w:rsid w:val="00AC5D0F"/>
    <w:rsid w:val="00B2116E"/>
    <w:rsid w:val="00B52E2C"/>
    <w:rsid w:val="00B537C7"/>
    <w:rsid w:val="00B759DD"/>
    <w:rsid w:val="00B80A06"/>
    <w:rsid w:val="00B92F46"/>
    <w:rsid w:val="00BA7FA4"/>
    <w:rsid w:val="00BB3E54"/>
    <w:rsid w:val="00BB4CD7"/>
    <w:rsid w:val="00BB4FE0"/>
    <w:rsid w:val="00BD5C68"/>
    <w:rsid w:val="00C023AC"/>
    <w:rsid w:val="00C40185"/>
    <w:rsid w:val="00C44DFF"/>
    <w:rsid w:val="00C57A98"/>
    <w:rsid w:val="00CC1A81"/>
    <w:rsid w:val="00CF3A14"/>
    <w:rsid w:val="00D00504"/>
    <w:rsid w:val="00D349FC"/>
    <w:rsid w:val="00D877A3"/>
    <w:rsid w:val="00D94DFB"/>
    <w:rsid w:val="00DA7951"/>
    <w:rsid w:val="00DC2407"/>
    <w:rsid w:val="00DC4F2B"/>
    <w:rsid w:val="00E01F46"/>
    <w:rsid w:val="00E04402"/>
    <w:rsid w:val="00E04E16"/>
    <w:rsid w:val="00E21749"/>
    <w:rsid w:val="00E436A5"/>
    <w:rsid w:val="00E511A1"/>
    <w:rsid w:val="00E70D23"/>
    <w:rsid w:val="00E80D0F"/>
    <w:rsid w:val="00EA1437"/>
    <w:rsid w:val="00EA18B8"/>
    <w:rsid w:val="00EB1D12"/>
    <w:rsid w:val="00EB283F"/>
    <w:rsid w:val="00ED66B9"/>
    <w:rsid w:val="00EE10A9"/>
    <w:rsid w:val="00F07D1F"/>
    <w:rsid w:val="00F223EC"/>
    <w:rsid w:val="00F33F4A"/>
    <w:rsid w:val="00F5570C"/>
    <w:rsid w:val="00F83094"/>
    <w:rsid w:val="00F96EB6"/>
    <w:rsid w:val="00FC3B02"/>
    <w:rsid w:val="00FD1E7B"/>
    <w:rsid w:val="00FD6C1C"/>
    <w:rsid w:val="00FF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AAC5-E452-429E-A6BF-0EE8D7CF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MONIKA_NEW</cp:lastModifiedBy>
  <cp:revision>39</cp:revision>
  <cp:lastPrinted>2024-06-25T06:21:00Z</cp:lastPrinted>
  <dcterms:created xsi:type="dcterms:W3CDTF">2020-11-13T07:23:00Z</dcterms:created>
  <dcterms:modified xsi:type="dcterms:W3CDTF">2024-06-25T06:21:00Z</dcterms:modified>
</cp:coreProperties>
</file>