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835381" w:rsidRDefault="00835381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4407F0" w:rsidRPr="004407F0" w:rsidRDefault="004407F0" w:rsidP="004407F0">
      <w:pPr>
        <w:suppressAutoHyphens/>
        <w:overflowPunct w:val="0"/>
        <w:autoSpaceDE w:val="0"/>
        <w:ind w:firstLine="397"/>
        <w:jc w:val="center"/>
        <w:textAlignment w:val="baseline"/>
        <w:rPr>
          <w:b/>
          <w:bCs/>
          <w:kern w:val="1"/>
          <w:sz w:val="28"/>
          <w:szCs w:val="28"/>
          <w:lang w:eastAsia="ar-SA"/>
        </w:rPr>
      </w:pPr>
      <w:bookmarkStart w:id="0" w:name="_GoBack"/>
      <w:bookmarkEnd w:id="0"/>
      <w:r w:rsidRPr="004407F0">
        <w:rPr>
          <w:b/>
          <w:bCs/>
          <w:kern w:val="1"/>
          <w:sz w:val="28"/>
          <w:szCs w:val="28"/>
        </w:rPr>
        <w:t xml:space="preserve">Pakiet III - System do cyfrowego drenażu klatki piersiowej – 2 </w:t>
      </w:r>
      <w:proofErr w:type="spellStart"/>
      <w:r w:rsidRPr="004407F0">
        <w:rPr>
          <w:b/>
          <w:bCs/>
          <w:kern w:val="1"/>
          <w:sz w:val="28"/>
          <w:szCs w:val="28"/>
        </w:rPr>
        <w:t>kpl</w:t>
      </w:r>
      <w:proofErr w:type="spellEnd"/>
      <w:r w:rsidRPr="004407F0">
        <w:rPr>
          <w:b/>
          <w:bCs/>
          <w:kern w:val="1"/>
          <w:sz w:val="28"/>
          <w:szCs w:val="28"/>
        </w:rPr>
        <w:t>.</w:t>
      </w:r>
    </w:p>
    <w:p w:rsidR="004407F0" w:rsidRPr="002C6272" w:rsidRDefault="004407F0" w:rsidP="004407F0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4407F0" w:rsidRPr="002C6272" w:rsidRDefault="004407F0" w:rsidP="004407F0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4407F0" w:rsidRPr="002C6272" w:rsidRDefault="004407F0" w:rsidP="004407F0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4407F0" w:rsidRPr="002C6272" w:rsidRDefault="004407F0" w:rsidP="004407F0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4407F0" w:rsidRDefault="004407F0" w:rsidP="004407F0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fabrycznie nowy - nieużywany / 20</w:t>
      </w:r>
      <w:r>
        <w:rPr>
          <w:b/>
        </w:rPr>
        <w:t>20</w:t>
      </w:r>
    </w:p>
    <w:p w:rsidR="004407F0" w:rsidRPr="00FA1537" w:rsidRDefault="004407F0" w:rsidP="004407F0">
      <w:pPr>
        <w:rPr>
          <w:b/>
          <w:color w:val="FF0000"/>
          <w:sz w:val="22"/>
          <w:szCs w:val="22"/>
        </w:rPr>
      </w:pPr>
      <w:r w:rsidRPr="00FA1537">
        <w:rPr>
          <w:b/>
          <w:bCs/>
          <w:color w:val="FF0000"/>
          <w:sz w:val="22"/>
          <w:szCs w:val="22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4407F0" w:rsidRDefault="004407F0" w:rsidP="004407F0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4407F0" w:rsidRDefault="004407F0" w:rsidP="004407F0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p w:rsidR="004407F0" w:rsidRPr="00885D42" w:rsidRDefault="004407F0" w:rsidP="004407F0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88"/>
        <w:gridCol w:w="1375"/>
        <w:gridCol w:w="1558"/>
      </w:tblGrid>
      <w:tr w:rsidR="004407F0" w:rsidRPr="00FA1537" w:rsidTr="0062387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07F0" w:rsidRPr="00FA1537" w:rsidRDefault="004407F0" w:rsidP="0062387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FA1537">
              <w:rPr>
                <w:sz w:val="20"/>
                <w:szCs w:val="20"/>
              </w:rPr>
              <w:t>L.P.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07F0" w:rsidRPr="00FA1537" w:rsidRDefault="004407F0" w:rsidP="0062387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FA1537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07F0" w:rsidRPr="00FA1537" w:rsidRDefault="004407F0" w:rsidP="00623873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FA1537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07F0" w:rsidRPr="00FA1537" w:rsidRDefault="004407F0" w:rsidP="00623873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FA1537">
              <w:rPr>
                <w:sz w:val="18"/>
                <w:szCs w:val="18"/>
              </w:rPr>
              <w:t>PARAMETR OFEROWANY (podać nr strony w materiałach informacyjnych)</w:t>
            </w:r>
          </w:p>
        </w:tc>
      </w:tr>
      <w:tr w:rsidR="004407F0" w:rsidRPr="00FA1537" w:rsidTr="0062387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07F0" w:rsidRPr="00FA1537" w:rsidRDefault="004407F0" w:rsidP="00623873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07F0" w:rsidRPr="00FA1537" w:rsidRDefault="004407F0" w:rsidP="00623873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7F0" w:rsidRPr="00FA1537" w:rsidRDefault="004407F0" w:rsidP="00623873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4407F0" w:rsidRPr="00FA1537" w:rsidTr="0062387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4407F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A7F66" w:rsidP="00D01E19">
            <w:pPr>
              <w:rPr>
                <w:sz w:val="20"/>
                <w:szCs w:val="20"/>
                <w:shd w:val="clear" w:color="auto" w:fill="FFFFFF"/>
              </w:rPr>
            </w:pPr>
            <w:r w:rsidRPr="004A7F66">
              <w:rPr>
                <w:sz w:val="20"/>
                <w:szCs w:val="20"/>
                <w:shd w:val="clear" w:color="auto" w:fill="FFFFFF"/>
              </w:rPr>
              <w:t>Lekki przenośny zestaw ssący (max. 1 kg) o niewielkich wymiarach z uchwytem i paskiem do przenoszenia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F0" w:rsidRPr="00FA1537" w:rsidRDefault="004407F0" w:rsidP="00623873">
            <w:pPr>
              <w:rPr>
                <w:sz w:val="20"/>
                <w:szCs w:val="20"/>
              </w:rPr>
            </w:pPr>
          </w:p>
        </w:tc>
      </w:tr>
      <w:tr w:rsidR="004407F0" w:rsidRPr="00FA1537" w:rsidTr="0062387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4407F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A7F66" w:rsidP="00D01E19">
            <w:pPr>
              <w:rPr>
                <w:sz w:val="20"/>
                <w:szCs w:val="20"/>
                <w:shd w:val="clear" w:color="auto" w:fill="FFFFFF"/>
              </w:rPr>
            </w:pPr>
            <w:r w:rsidRPr="004A7F66">
              <w:rPr>
                <w:sz w:val="20"/>
                <w:szCs w:val="20"/>
                <w:shd w:val="clear" w:color="auto" w:fill="FFFFFF"/>
              </w:rPr>
              <w:t xml:space="preserve">Pompa ssąca z wbudowanym akumulatorem umożliwiający ciągłą pracę urządzenia nie mniej niż 4 godziny, wyposażona w stację dokującą z uchwytem </w:t>
            </w:r>
            <w:r w:rsidR="00D01E19">
              <w:rPr>
                <w:sz w:val="20"/>
                <w:szCs w:val="20"/>
                <w:shd w:val="clear" w:color="auto" w:fill="FFFFFF"/>
              </w:rPr>
              <w:t>do mocowania na szynie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F0" w:rsidRPr="00FA1537" w:rsidRDefault="004407F0" w:rsidP="00623873">
            <w:pPr>
              <w:rPr>
                <w:sz w:val="20"/>
                <w:szCs w:val="20"/>
              </w:rPr>
            </w:pPr>
          </w:p>
        </w:tc>
      </w:tr>
      <w:tr w:rsidR="004407F0" w:rsidRPr="00FA1537" w:rsidTr="0062387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4407F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A7F66" w:rsidP="00623873">
            <w:pPr>
              <w:jc w:val="both"/>
              <w:rPr>
                <w:sz w:val="20"/>
                <w:szCs w:val="20"/>
              </w:rPr>
            </w:pPr>
            <w:r w:rsidRPr="004A7F66">
              <w:rPr>
                <w:sz w:val="20"/>
                <w:szCs w:val="20"/>
              </w:rPr>
              <w:t xml:space="preserve">Pompa ssąca elektryczna o wydajności 5 l/min i maksymalnym podciśnieniu nie większym niż 10 </w:t>
            </w:r>
            <w:proofErr w:type="spellStart"/>
            <w:r w:rsidRPr="004A7F66">
              <w:rPr>
                <w:sz w:val="20"/>
                <w:szCs w:val="20"/>
              </w:rPr>
              <w:t>kPa</w:t>
            </w:r>
            <w:proofErr w:type="spellEnd"/>
            <w:r w:rsidRPr="004A7F66">
              <w:rPr>
                <w:sz w:val="20"/>
                <w:szCs w:val="20"/>
              </w:rPr>
              <w:t>/100mbar /100 cm H2O przystosowana do ciągłego prowadzenia drenażu klatki piersiowej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F0" w:rsidRPr="00FA1537" w:rsidRDefault="004407F0" w:rsidP="00623873">
            <w:pPr>
              <w:rPr>
                <w:sz w:val="20"/>
                <w:szCs w:val="20"/>
              </w:rPr>
            </w:pPr>
          </w:p>
        </w:tc>
      </w:tr>
      <w:tr w:rsidR="004407F0" w:rsidRPr="00FA1537" w:rsidTr="0062387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4407F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A7F66" w:rsidP="00623873">
            <w:pPr>
              <w:jc w:val="both"/>
              <w:rPr>
                <w:sz w:val="20"/>
                <w:szCs w:val="20"/>
              </w:rPr>
            </w:pPr>
            <w:r w:rsidRPr="004A7F66">
              <w:rPr>
                <w:sz w:val="20"/>
                <w:szCs w:val="20"/>
              </w:rPr>
              <w:t>Pompa z elektronicznym system pomiaru i monitorowania parametrów drenażu z wbudowanym panelem elektronicznym z menu obsługi w języku polskim, umożliwiającym sterowanie urządzenia oraz ustawianie i zapisywanie parametrów na wewnętrznej pamięci.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F0" w:rsidRPr="00FA1537" w:rsidRDefault="004407F0" w:rsidP="00623873">
            <w:pPr>
              <w:rPr>
                <w:sz w:val="20"/>
                <w:szCs w:val="20"/>
              </w:rPr>
            </w:pPr>
          </w:p>
        </w:tc>
      </w:tr>
      <w:tr w:rsidR="004407F0" w:rsidRPr="00FA1537" w:rsidTr="0062387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4407F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A7F66" w:rsidP="00623873">
            <w:pPr>
              <w:jc w:val="both"/>
              <w:rPr>
                <w:sz w:val="20"/>
                <w:szCs w:val="20"/>
              </w:rPr>
            </w:pPr>
            <w:r w:rsidRPr="004A7F66">
              <w:rPr>
                <w:sz w:val="20"/>
                <w:szCs w:val="20"/>
              </w:rPr>
              <w:t>Wyświetlacz prezentujący podciśnienie i przeciek powietrza w systemie cyfrowym i graficznym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623873">
            <w:pPr>
              <w:rPr>
                <w:color w:val="000000"/>
                <w:sz w:val="20"/>
                <w:szCs w:val="20"/>
              </w:rPr>
            </w:pPr>
          </w:p>
        </w:tc>
      </w:tr>
      <w:tr w:rsidR="00D01E19" w:rsidRPr="00FA1537" w:rsidTr="0062387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19" w:rsidRPr="00FA1537" w:rsidRDefault="00D01E19" w:rsidP="004407F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19" w:rsidRPr="004A7F66" w:rsidRDefault="00D01E19" w:rsidP="004A7F66">
            <w:pPr>
              <w:jc w:val="both"/>
              <w:rPr>
                <w:sz w:val="20"/>
                <w:szCs w:val="20"/>
              </w:rPr>
            </w:pPr>
            <w:r w:rsidRPr="00D01E19">
              <w:rPr>
                <w:sz w:val="20"/>
                <w:szCs w:val="20"/>
              </w:rPr>
              <w:t xml:space="preserve">Możliwość wyświetlenia parametrów (przeciek </w:t>
            </w:r>
            <w:proofErr w:type="spellStart"/>
            <w:r w:rsidRPr="00D01E19">
              <w:rPr>
                <w:sz w:val="20"/>
                <w:szCs w:val="20"/>
              </w:rPr>
              <w:t>powietrza,ciśnienia</w:t>
            </w:r>
            <w:proofErr w:type="spellEnd"/>
            <w:r w:rsidRPr="00D01E19">
              <w:rPr>
                <w:sz w:val="20"/>
                <w:szCs w:val="20"/>
              </w:rPr>
              <w:t>/poziom płynów) w czasie rzeczywistym oraz w postaci trendów z ostatnich 72 godzin.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19" w:rsidRPr="00DC0235" w:rsidRDefault="00D01E19" w:rsidP="00623873">
            <w:pPr>
              <w:pStyle w:val="Tekstpodstawowy"/>
              <w:rPr>
                <w:b w:val="0"/>
                <w:sz w:val="20"/>
                <w:u w:val="non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19" w:rsidRPr="00FA1537" w:rsidRDefault="00D01E19" w:rsidP="00623873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62387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4407F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66" w:rsidRPr="004A7F66" w:rsidRDefault="004A7F66" w:rsidP="004A7F66">
            <w:pPr>
              <w:jc w:val="both"/>
              <w:rPr>
                <w:sz w:val="20"/>
                <w:szCs w:val="20"/>
              </w:rPr>
            </w:pPr>
            <w:r w:rsidRPr="004A7F66">
              <w:rPr>
                <w:sz w:val="20"/>
                <w:szCs w:val="20"/>
              </w:rPr>
              <w:t>System alarmowy (dźwiękowy i wizualny) ostrzegający m.in. o:</w:t>
            </w:r>
          </w:p>
          <w:p w:rsidR="004A7F66" w:rsidRPr="004A7F66" w:rsidRDefault="004A7F66" w:rsidP="004A7F66">
            <w:pPr>
              <w:jc w:val="both"/>
              <w:rPr>
                <w:sz w:val="20"/>
                <w:szCs w:val="20"/>
              </w:rPr>
            </w:pPr>
            <w:r w:rsidRPr="004A7F66">
              <w:rPr>
                <w:sz w:val="20"/>
                <w:szCs w:val="20"/>
              </w:rPr>
              <w:t>- konieczności wymiany kanistra</w:t>
            </w:r>
          </w:p>
          <w:p w:rsidR="004A7F66" w:rsidRPr="004A7F66" w:rsidRDefault="004A7F66" w:rsidP="004A7F66">
            <w:pPr>
              <w:jc w:val="both"/>
              <w:rPr>
                <w:sz w:val="20"/>
                <w:szCs w:val="20"/>
              </w:rPr>
            </w:pPr>
            <w:r w:rsidRPr="004A7F66">
              <w:rPr>
                <w:sz w:val="20"/>
                <w:szCs w:val="20"/>
              </w:rPr>
              <w:t>- zatkaniu drenów</w:t>
            </w:r>
          </w:p>
          <w:p w:rsidR="004A7F66" w:rsidRPr="004A7F66" w:rsidRDefault="004A7F66" w:rsidP="004A7F66">
            <w:pPr>
              <w:jc w:val="both"/>
              <w:rPr>
                <w:sz w:val="20"/>
                <w:szCs w:val="20"/>
              </w:rPr>
            </w:pPr>
            <w:r w:rsidRPr="004A7F66">
              <w:rPr>
                <w:sz w:val="20"/>
                <w:szCs w:val="20"/>
              </w:rPr>
              <w:t>- nieszczelności układu</w:t>
            </w:r>
          </w:p>
          <w:p w:rsidR="004407F0" w:rsidRPr="00DC0235" w:rsidRDefault="004A7F66" w:rsidP="004A7F66">
            <w:pPr>
              <w:jc w:val="both"/>
              <w:rPr>
                <w:sz w:val="20"/>
                <w:szCs w:val="20"/>
              </w:rPr>
            </w:pPr>
            <w:r w:rsidRPr="004A7F66">
              <w:rPr>
                <w:sz w:val="20"/>
                <w:szCs w:val="20"/>
              </w:rPr>
              <w:t>- rozładowanej baterii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623873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62387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4407F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A7F66" w:rsidP="00623873">
            <w:pPr>
              <w:jc w:val="both"/>
              <w:rPr>
                <w:sz w:val="20"/>
                <w:szCs w:val="20"/>
              </w:rPr>
            </w:pPr>
            <w:r w:rsidRPr="004A7F66">
              <w:rPr>
                <w:sz w:val="20"/>
                <w:szCs w:val="20"/>
              </w:rPr>
              <w:t>Port USB i oprogramowanie do zestawu umożliwiające przenoszenie, prezentację oraz archiwizowanie danych z przebiegu drenażu pacjenta na PC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623873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62387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4407F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A7F66" w:rsidP="00623873">
            <w:pPr>
              <w:jc w:val="both"/>
              <w:rPr>
                <w:sz w:val="20"/>
                <w:szCs w:val="20"/>
              </w:rPr>
            </w:pPr>
            <w:r w:rsidRPr="004A7F66">
              <w:rPr>
                <w:sz w:val="20"/>
                <w:szCs w:val="20"/>
              </w:rPr>
              <w:t>System zabezpieczony przed zanikiem podciśnienia po stronie pacjenta (system suchy - bez zastawki wodnej) oraz przed przelaniem, tj. przed zassaniem odsysanych wydzielin do wnętrza pompy i wylaniem wydzielin poza układ ssący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623873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62387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4407F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A7F66" w:rsidP="00623873">
            <w:pPr>
              <w:jc w:val="both"/>
              <w:rPr>
                <w:sz w:val="20"/>
                <w:szCs w:val="20"/>
              </w:rPr>
            </w:pPr>
            <w:r w:rsidRPr="004A7F66">
              <w:rPr>
                <w:sz w:val="20"/>
                <w:szCs w:val="20"/>
              </w:rPr>
              <w:t>Zestaw przystosowany do współpracy z jednorazowymi sterylnymi kanistrami do zbierania wydzieliny o różnych pojemnościach (</w:t>
            </w:r>
            <w:r w:rsidR="007B0717">
              <w:rPr>
                <w:sz w:val="20"/>
                <w:szCs w:val="20"/>
              </w:rPr>
              <w:t xml:space="preserve">min: </w:t>
            </w:r>
            <w:r w:rsidRPr="004A7F66">
              <w:rPr>
                <w:sz w:val="20"/>
                <w:szCs w:val="20"/>
              </w:rPr>
              <w:t xml:space="preserve">0,3, 0,8, 2l) oraz drenami dwukanałowymi z zastawką </w:t>
            </w:r>
            <w:proofErr w:type="spellStart"/>
            <w:r w:rsidRPr="004A7F66">
              <w:rPr>
                <w:sz w:val="20"/>
                <w:szCs w:val="20"/>
              </w:rPr>
              <w:t>antyzwrotną</w:t>
            </w:r>
            <w:proofErr w:type="spellEnd"/>
            <w:r w:rsidRPr="004A7F66">
              <w:rPr>
                <w:sz w:val="20"/>
                <w:szCs w:val="20"/>
              </w:rPr>
              <w:t xml:space="preserve"> z końcówką pojedynczą i podwójną.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623873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62387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07F0" w:rsidRPr="00FA1537" w:rsidRDefault="004407F0" w:rsidP="00623873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07F0" w:rsidRPr="00FA1537" w:rsidRDefault="004407F0" w:rsidP="00623873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7F0" w:rsidRPr="00FA1537" w:rsidRDefault="004407F0" w:rsidP="0062387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7F0" w:rsidRPr="00FA1537" w:rsidRDefault="004407F0" w:rsidP="0062387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407F0" w:rsidRPr="00FA1537" w:rsidTr="0062387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F0" w:rsidRPr="00FA1537" w:rsidRDefault="004407F0" w:rsidP="00623873">
            <w:pPr>
              <w:tabs>
                <w:tab w:val="right" w:pos="683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F0" w:rsidRPr="00FA1537" w:rsidRDefault="004407F0" w:rsidP="0062387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FA1537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F0" w:rsidRPr="00FA1537" w:rsidRDefault="004407F0" w:rsidP="0062387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62387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407F0" w:rsidRPr="00FA1537" w:rsidTr="0062387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623873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6238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Czy producent zaleca wykonywanie przeglądów technicznych?</w:t>
            </w:r>
          </w:p>
          <w:p w:rsidR="004407F0" w:rsidRPr="00FA1537" w:rsidRDefault="004407F0" w:rsidP="006238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6238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TAK/NIE</w:t>
            </w:r>
            <w:r w:rsidRPr="00FA1537">
              <w:rPr>
                <w:rStyle w:val="Odwoanieprzypisudolnego"/>
                <w:sz w:val="18"/>
                <w:szCs w:val="18"/>
                <w:lang w:eastAsia="en-US"/>
              </w:rPr>
              <w:footnoteReference w:id="1"/>
            </w:r>
            <w:r w:rsidRPr="00FA1537">
              <w:rPr>
                <w:sz w:val="18"/>
                <w:szCs w:val="18"/>
                <w:lang w:eastAsia="en-US"/>
              </w:rPr>
              <w:t xml:space="preserve"> </w:t>
            </w:r>
          </w:p>
          <w:p w:rsidR="004407F0" w:rsidRPr="00FA1537" w:rsidRDefault="004407F0" w:rsidP="006238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62387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407F0" w:rsidRPr="00FA1537" w:rsidTr="0062387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623873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F0" w:rsidRPr="00FA1537" w:rsidRDefault="004407F0" w:rsidP="00623873">
            <w:pPr>
              <w:rPr>
                <w:color w:val="000000"/>
                <w:sz w:val="20"/>
                <w:szCs w:val="20"/>
              </w:rPr>
            </w:pPr>
            <w:r w:rsidRPr="00FA1537">
              <w:rPr>
                <w:color w:val="000000"/>
                <w:sz w:val="20"/>
                <w:szCs w:val="20"/>
              </w:rPr>
              <w:t xml:space="preserve">Czy w oferowanym </w:t>
            </w:r>
            <w:r>
              <w:rPr>
                <w:color w:val="000000"/>
                <w:sz w:val="20"/>
                <w:szCs w:val="20"/>
              </w:rPr>
              <w:t>sprzęcie</w:t>
            </w:r>
            <w:r w:rsidRPr="00FA1537">
              <w:rPr>
                <w:color w:val="000000"/>
                <w:sz w:val="20"/>
                <w:szCs w:val="20"/>
              </w:rPr>
              <w:t xml:space="preserve"> przetwarzane są</w:t>
            </w:r>
            <w:r w:rsidRPr="00FA1537">
              <w:rPr>
                <w:rFonts w:eastAsia="Calibri"/>
                <w:b/>
              </w:rPr>
              <w:t xml:space="preserve"> </w:t>
            </w:r>
            <w:r w:rsidRPr="00FA1537">
              <w:rPr>
                <w:b/>
                <w:color w:val="000000"/>
                <w:sz w:val="20"/>
                <w:szCs w:val="20"/>
              </w:rPr>
              <w:t xml:space="preserve">dane osobowe </w:t>
            </w:r>
            <w:r>
              <w:rPr>
                <w:b/>
                <w:color w:val="000000"/>
                <w:sz w:val="20"/>
                <w:szCs w:val="20"/>
              </w:rPr>
              <w:t>pracowników lub pacjentów</w:t>
            </w:r>
            <w:r w:rsidRPr="00FA1537">
              <w:rPr>
                <w:b/>
                <w:color w:val="000000"/>
                <w:sz w:val="20"/>
                <w:szCs w:val="20"/>
              </w:rPr>
              <w:t xml:space="preserve"> (</w:t>
            </w:r>
            <w:r w:rsidRPr="00FA1537">
              <w:rPr>
                <w:b/>
                <w:i/>
                <w:color w:val="000000"/>
                <w:sz w:val="20"/>
                <w:szCs w:val="20"/>
              </w:rPr>
              <w:t>np. imię, nazwisko, adres zamieszkania, nr PESEL itd</w:t>
            </w:r>
            <w:r w:rsidRPr="00FA1537">
              <w:rPr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623873">
            <w:pPr>
              <w:jc w:val="center"/>
              <w:rPr>
                <w:sz w:val="20"/>
                <w:szCs w:val="20"/>
              </w:rPr>
            </w:pPr>
            <w:r w:rsidRPr="00FA1537">
              <w:rPr>
                <w:sz w:val="20"/>
                <w:szCs w:val="20"/>
              </w:rPr>
              <w:t>TAK/ NIE</w:t>
            </w:r>
            <w:r w:rsidRPr="00FA1537">
              <w:rPr>
                <w:rStyle w:val="Odwoanieprzypisudolnego"/>
                <w:sz w:val="20"/>
                <w:szCs w:val="20"/>
              </w:rPr>
              <w:footnoteReference w:id="2"/>
            </w:r>
          </w:p>
          <w:p w:rsidR="004407F0" w:rsidRPr="00FA1537" w:rsidRDefault="004407F0" w:rsidP="00623873">
            <w:pPr>
              <w:jc w:val="center"/>
              <w:rPr>
                <w:sz w:val="20"/>
                <w:szCs w:val="20"/>
              </w:rPr>
            </w:pPr>
            <w:r w:rsidRPr="00FA1537">
              <w:rPr>
                <w:sz w:val="20"/>
                <w:szCs w:val="20"/>
              </w:rPr>
              <w:t>Jeżeli tak, podać jakie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62387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407F0" w:rsidRDefault="004407F0" w:rsidP="004407F0">
      <w:pPr>
        <w:rPr>
          <w:b/>
          <w:i/>
          <w:sz w:val="20"/>
          <w:szCs w:val="20"/>
        </w:rPr>
      </w:pPr>
    </w:p>
    <w:p w:rsidR="004407F0" w:rsidRPr="00F57DBA" w:rsidRDefault="004407F0" w:rsidP="004407F0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4407F0" w:rsidRPr="00F57DBA" w:rsidRDefault="004407F0" w:rsidP="004A7F66">
      <w:pPr>
        <w:numPr>
          <w:ilvl w:val="0"/>
          <w:numId w:val="11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4407F0" w:rsidRPr="00F57DBA" w:rsidRDefault="004407F0" w:rsidP="004A7F66">
      <w:pPr>
        <w:numPr>
          <w:ilvl w:val="0"/>
          <w:numId w:val="11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4407F0" w:rsidRDefault="004407F0" w:rsidP="004407F0">
      <w:pPr>
        <w:ind w:left="357"/>
        <w:jc w:val="right"/>
        <w:rPr>
          <w:color w:val="000000"/>
          <w:sz w:val="16"/>
          <w:szCs w:val="20"/>
        </w:rPr>
      </w:pPr>
    </w:p>
    <w:p w:rsidR="004407F0" w:rsidRDefault="004407F0" w:rsidP="004407F0">
      <w:pPr>
        <w:ind w:left="357"/>
        <w:jc w:val="right"/>
        <w:rPr>
          <w:color w:val="000000"/>
          <w:sz w:val="16"/>
          <w:szCs w:val="20"/>
        </w:rPr>
      </w:pPr>
    </w:p>
    <w:p w:rsidR="004407F0" w:rsidRDefault="004407F0" w:rsidP="004407F0">
      <w:pPr>
        <w:ind w:left="357"/>
        <w:jc w:val="right"/>
        <w:rPr>
          <w:color w:val="000000"/>
          <w:sz w:val="16"/>
          <w:szCs w:val="20"/>
        </w:rPr>
      </w:pPr>
    </w:p>
    <w:p w:rsidR="004407F0" w:rsidRPr="002C6272" w:rsidRDefault="004407F0" w:rsidP="004407F0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4407F0" w:rsidRPr="002C6272" w:rsidRDefault="004407F0" w:rsidP="004407F0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4407F0" w:rsidRPr="002C6272" w:rsidRDefault="004407F0" w:rsidP="004407F0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4407F0" w:rsidRDefault="004407F0" w:rsidP="004407F0">
      <w:pPr>
        <w:jc w:val="right"/>
        <w:rPr>
          <w:b/>
        </w:rPr>
      </w:pPr>
      <w:r w:rsidRPr="002C6272">
        <w:rPr>
          <w:sz w:val="16"/>
          <w:szCs w:val="20"/>
        </w:rPr>
        <w:t>lub posiadających pełnomocnictwo</w:t>
      </w:r>
    </w:p>
    <w:p w:rsidR="006D03DF" w:rsidRDefault="006D03DF" w:rsidP="006D03DF"/>
    <w:p w:rsidR="006D03DF" w:rsidRDefault="006D03DF"/>
    <w:sectPr w:rsidR="006D03DF" w:rsidSect="007B071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24" w:rsidRDefault="00801F24" w:rsidP="00801F24">
      <w:r>
        <w:separator/>
      </w:r>
    </w:p>
  </w:endnote>
  <w:endnote w:type="continuationSeparator" w:id="0">
    <w:p w:rsidR="00801F24" w:rsidRDefault="00801F24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24" w:rsidRDefault="00801F24" w:rsidP="00801F24">
      <w:r>
        <w:separator/>
      </w:r>
    </w:p>
  </w:footnote>
  <w:footnote w:type="continuationSeparator" w:id="0">
    <w:p w:rsidR="00801F24" w:rsidRDefault="00801F24" w:rsidP="00801F24">
      <w:r>
        <w:continuationSeparator/>
      </w:r>
    </w:p>
  </w:footnote>
  <w:footnote w:id="1">
    <w:p w:rsidR="004407F0" w:rsidRDefault="004407F0" w:rsidP="004407F0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2">
    <w:p w:rsidR="004407F0" w:rsidRDefault="004407F0" w:rsidP="004407F0">
      <w:pPr>
        <w:pStyle w:val="Tekstprzypisudolnego"/>
      </w:pPr>
      <w:r>
        <w:rPr>
          <w:rStyle w:val="Odwoanieprzypisudolnego"/>
        </w:rPr>
        <w:footnoteRef/>
      </w:r>
      <w:r>
        <w:t xml:space="preserve"> Odpowiedź „NIE”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A12F18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024F2F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8E157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49165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33E4F"/>
    <w:rsid w:val="001E4FB1"/>
    <w:rsid w:val="001F3F1F"/>
    <w:rsid w:val="003F7ED8"/>
    <w:rsid w:val="00425E5E"/>
    <w:rsid w:val="004407F0"/>
    <w:rsid w:val="004A7F66"/>
    <w:rsid w:val="004B6A32"/>
    <w:rsid w:val="004C1F95"/>
    <w:rsid w:val="004E4060"/>
    <w:rsid w:val="0053240C"/>
    <w:rsid w:val="00554B0F"/>
    <w:rsid w:val="00605B86"/>
    <w:rsid w:val="00636F2A"/>
    <w:rsid w:val="0063701C"/>
    <w:rsid w:val="006658E2"/>
    <w:rsid w:val="006D03DF"/>
    <w:rsid w:val="007114F0"/>
    <w:rsid w:val="00727CC1"/>
    <w:rsid w:val="0077018A"/>
    <w:rsid w:val="007B0717"/>
    <w:rsid w:val="00801F24"/>
    <w:rsid w:val="00835381"/>
    <w:rsid w:val="00885D42"/>
    <w:rsid w:val="00997CA0"/>
    <w:rsid w:val="009D415C"/>
    <w:rsid w:val="00A30273"/>
    <w:rsid w:val="00AB5E81"/>
    <w:rsid w:val="00B43C39"/>
    <w:rsid w:val="00B473CC"/>
    <w:rsid w:val="00C07BA2"/>
    <w:rsid w:val="00C432BF"/>
    <w:rsid w:val="00C6627C"/>
    <w:rsid w:val="00D01E19"/>
    <w:rsid w:val="00D30EF9"/>
    <w:rsid w:val="00DC0235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787A-997C-441F-BC96-E0717DD4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2020-07-02T09:18:00Z</cp:lastPrinted>
  <dcterms:created xsi:type="dcterms:W3CDTF">2020-07-03T06:10:00Z</dcterms:created>
  <dcterms:modified xsi:type="dcterms:W3CDTF">2020-07-03T06:10:00Z</dcterms:modified>
</cp:coreProperties>
</file>