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9" w:rsidRDefault="007E65F9" w:rsidP="007E65F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B2E74">
        <w:rPr>
          <w:rFonts w:ascii="Arial Narrow" w:hAnsi="Arial Narrow" w:cs="Arial"/>
          <w:b/>
          <w:sz w:val="28"/>
          <w:szCs w:val="28"/>
        </w:rPr>
        <w:t xml:space="preserve">Projekt zagospodarowania terenu </w:t>
      </w:r>
      <w:r>
        <w:rPr>
          <w:rFonts w:ascii="Arial Narrow" w:hAnsi="Arial Narrow" w:cs="Arial"/>
          <w:b/>
          <w:sz w:val="28"/>
          <w:szCs w:val="28"/>
        </w:rPr>
        <w:t xml:space="preserve"> w zakresie lokalizacji huśtawki dla osób niepełnosprawnych w Szkole Podstawowej nr.1 w Komornikach</w:t>
      </w:r>
      <w:r w:rsidRPr="005B2E74">
        <w:rPr>
          <w:rFonts w:ascii="Arial Narrow" w:hAnsi="Arial Narrow" w:cs="Arial"/>
          <w:b/>
          <w:sz w:val="28"/>
          <w:szCs w:val="28"/>
        </w:rPr>
        <w:t>.</w:t>
      </w:r>
    </w:p>
    <w:p w:rsidR="00A05698" w:rsidRDefault="005101FB" w:rsidP="007E65F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       </w:t>
      </w:r>
    </w:p>
    <w:p w:rsidR="005101FB" w:rsidRPr="00DA307A" w:rsidRDefault="005101FB" w:rsidP="005101FB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="00A05698">
        <w:rPr>
          <w:rFonts w:ascii="Arial Narrow" w:hAnsi="Arial Narrow"/>
          <w:b/>
          <w:sz w:val="26"/>
          <w:szCs w:val="26"/>
        </w:rPr>
        <w:t xml:space="preserve">                                             </w:t>
      </w:r>
      <w:r w:rsidRPr="00DA307A">
        <w:rPr>
          <w:rFonts w:ascii="Arial Narrow" w:hAnsi="Arial Narrow"/>
          <w:b/>
          <w:sz w:val="26"/>
          <w:szCs w:val="26"/>
        </w:rPr>
        <w:t>Zestawienie kosztów</w:t>
      </w:r>
      <w:r>
        <w:rPr>
          <w:rFonts w:ascii="Arial Narrow" w:hAnsi="Arial Narrow"/>
          <w:b/>
          <w:sz w:val="26"/>
          <w:szCs w:val="26"/>
        </w:rPr>
        <w:t xml:space="preserve"> realizacji Inwestycji</w:t>
      </w:r>
    </w:p>
    <w:p w:rsidR="005101FB" w:rsidRPr="00851740" w:rsidRDefault="005101FB" w:rsidP="005101FB">
      <w:pPr>
        <w:pStyle w:val="adresat"/>
        <w:ind w:left="0"/>
      </w:pPr>
      <w:r w:rsidRPr="004E3844">
        <w:rPr>
          <w:sz w:val="18"/>
          <w:szCs w:val="18"/>
        </w:rPr>
        <w:t xml:space="preserve">Zestawienie kosztów inwestycyjnych dotyczy projektu </w:t>
      </w:r>
      <w:r w:rsidRPr="00851740">
        <w:t xml:space="preserve">zagospodarowania terenu obejmujący  montaż urządzeń małej architektury  na placu zabaw  w postaci  </w:t>
      </w:r>
      <w:r w:rsidR="007E65F9">
        <w:t>huśtawki dla potrzeb dzieci z niepełnosprawnościami  ruchowymi.</w:t>
      </w:r>
    </w:p>
    <w:p w:rsidR="005101FB" w:rsidRPr="004E3844" w:rsidRDefault="005101FB" w:rsidP="005101FB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Cena brutto urządzeń zawiera koszt dostawy i montażu.</w:t>
      </w:r>
    </w:p>
    <w:p w:rsidR="005101FB" w:rsidRPr="001E3AED" w:rsidRDefault="005101FB" w:rsidP="005101FB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915"/>
        <w:gridCol w:w="14"/>
        <w:gridCol w:w="27"/>
        <w:gridCol w:w="1886"/>
        <w:gridCol w:w="2300"/>
      </w:tblGrid>
      <w:tr w:rsidR="005101FB" w:rsidRPr="001E3AED" w:rsidTr="00A916C9">
        <w:tc>
          <w:tcPr>
            <w:tcW w:w="3070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>Urządzenie</w:t>
            </w:r>
          </w:p>
        </w:tc>
        <w:tc>
          <w:tcPr>
            <w:tcW w:w="1915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E3AED">
              <w:rPr>
                <w:rFonts w:ascii="Century Gothic" w:hAnsi="Century Gothic"/>
                <w:sz w:val="18"/>
                <w:szCs w:val="18"/>
              </w:rPr>
              <w:t xml:space="preserve">Kwota  netto </w:t>
            </w:r>
          </w:p>
        </w:tc>
        <w:tc>
          <w:tcPr>
            <w:tcW w:w="1927" w:type="dxa"/>
            <w:gridSpan w:val="3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        VAT</w:t>
            </w:r>
          </w:p>
        </w:tc>
        <w:tc>
          <w:tcPr>
            <w:tcW w:w="2300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E3AED">
              <w:rPr>
                <w:rFonts w:ascii="Century Gothic" w:hAnsi="Century Gothic"/>
                <w:sz w:val="18"/>
                <w:szCs w:val="18"/>
              </w:rPr>
              <w:t xml:space="preserve"> Kwota  brutto</w:t>
            </w:r>
          </w:p>
        </w:tc>
      </w:tr>
      <w:tr w:rsidR="005101FB" w:rsidRPr="001E3AED" w:rsidTr="00A916C9">
        <w:tc>
          <w:tcPr>
            <w:tcW w:w="9212" w:type="dxa"/>
            <w:gridSpan w:val="6"/>
          </w:tcPr>
          <w:p w:rsidR="005101FB" w:rsidRPr="001E3AED" w:rsidRDefault="005101FB" w:rsidP="00A916C9">
            <w:pPr>
              <w:pStyle w:val="Nagwek1"/>
              <w:rPr>
                <w:sz w:val="18"/>
                <w:szCs w:val="18"/>
              </w:rPr>
            </w:pPr>
          </w:p>
        </w:tc>
      </w:tr>
      <w:tr w:rsidR="005101FB" w:rsidRPr="001E3AED" w:rsidTr="00A916C9">
        <w:tc>
          <w:tcPr>
            <w:tcW w:w="3070" w:type="dxa"/>
          </w:tcPr>
          <w:p w:rsidR="005101FB" w:rsidRPr="001E3AED" w:rsidRDefault="00A855E4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Huś</w:t>
            </w:r>
            <w:r w:rsidR="007E65F9">
              <w:rPr>
                <w:rFonts w:ascii="Century Gothic" w:hAnsi="Century Gothic"/>
                <w:sz w:val="18"/>
                <w:szCs w:val="18"/>
              </w:rPr>
              <w:t xml:space="preserve">tawka </w:t>
            </w:r>
          </w:p>
        </w:tc>
        <w:tc>
          <w:tcPr>
            <w:tcW w:w="1929" w:type="dxa"/>
            <w:gridSpan w:val="2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0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01FB" w:rsidRPr="001E3AED" w:rsidTr="00A916C9">
        <w:tc>
          <w:tcPr>
            <w:tcW w:w="3070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>Usunięcie humusu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  strefie bezpieczeństwa</w:t>
            </w:r>
          </w:p>
        </w:tc>
        <w:tc>
          <w:tcPr>
            <w:tcW w:w="1929" w:type="dxa"/>
            <w:gridSpan w:val="2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0" w:type="dxa"/>
          </w:tcPr>
          <w:p w:rsidR="00A34B66" w:rsidRPr="00F40788" w:rsidRDefault="00A34B66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01FB" w:rsidRPr="001E3AED" w:rsidTr="00A916C9">
        <w:tc>
          <w:tcPr>
            <w:tcW w:w="3070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Podłoże z piasku </w:t>
            </w:r>
            <w:r w:rsidRPr="001E3AED">
              <w:rPr>
                <w:rFonts w:ascii="Century Gothic" w:eastAsia="CIDFont+F3" w:hAnsi="Century Gothic" w:cs="CIDFont+F3"/>
                <w:sz w:val="18"/>
                <w:szCs w:val="18"/>
              </w:rPr>
              <w:t>od 0,2 do2</w:t>
            </w:r>
            <w:r>
              <w:rPr>
                <w:rFonts w:ascii="Century Gothic" w:eastAsia="CIDFont+F3" w:hAnsi="Century Gothic" w:cs="CIDFont+F3"/>
                <w:sz w:val="18"/>
                <w:szCs w:val="18"/>
              </w:rPr>
              <w:t>mm</w:t>
            </w:r>
          </w:p>
        </w:tc>
        <w:tc>
          <w:tcPr>
            <w:tcW w:w="1929" w:type="dxa"/>
            <w:gridSpan w:val="2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0" w:type="dxa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01FB" w:rsidRPr="001E3AED" w:rsidTr="00A916C9">
        <w:tc>
          <w:tcPr>
            <w:tcW w:w="3070" w:type="dxa"/>
          </w:tcPr>
          <w:p w:rsidR="005101FB" w:rsidRPr="001E3AED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3AED">
              <w:rPr>
                <w:rFonts w:ascii="Century Gothic" w:hAnsi="Century Gothic"/>
                <w:sz w:val="18"/>
                <w:szCs w:val="18"/>
              </w:rPr>
              <w:t xml:space="preserve">                                Ogółem</w:t>
            </w:r>
          </w:p>
        </w:tc>
        <w:tc>
          <w:tcPr>
            <w:tcW w:w="1956" w:type="dxa"/>
            <w:gridSpan w:val="3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6" w:type="dxa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0" w:type="dxa"/>
          </w:tcPr>
          <w:p w:rsidR="005101FB" w:rsidRPr="00F40788" w:rsidRDefault="005101FB" w:rsidP="00A916C9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5101FB" w:rsidRDefault="005101FB" w:rsidP="005101FB">
      <w:pPr>
        <w:rPr>
          <w:sz w:val="18"/>
          <w:szCs w:val="18"/>
        </w:rPr>
      </w:pPr>
    </w:p>
    <w:p w:rsidR="005101FB" w:rsidRPr="00844976" w:rsidRDefault="005101FB" w:rsidP="005101F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4976">
        <w:rPr>
          <w:rFonts w:ascii="Century Gothic" w:hAnsi="Century Gothic"/>
          <w:sz w:val="18"/>
          <w:szCs w:val="18"/>
        </w:rPr>
        <w:t xml:space="preserve">Przedmiar                 </w:t>
      </w:r>
    </w:p>
    <w:p w:rsidR="005101FB" w:rsidRPr="00844976" w:rsidRDefault="005101FB" w:rsidP="00510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 w:rsidRPr="00844976">
        <w:rPr>
          <w:rFonts w:ascii="Century Gothic" w:eastAsiaTheme="minorHAnsi" w:hAnsi="Century Gothic" w:cs="Arial"/>
          <w:sz w:val="18"/>
          <w:szCs w:val="18"/>
        </w:rPr>
        <w:t>Ręczne roboty ziemne z transportem urobku samochodami samowyładowczymi (kat.gr.</w:t>
      </w:r>
      <w:r w:rsidR="00A34B66"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Pr="00844976">
        <w:rPr>
          <w:rFonts w:ascii="Century Gothic" w:eastAsiaTheme="minorHAnsi" w:hAnsi="Century Gothic" w:cs="Arial"/>
          <w:sz w:val="18"/>
          <w:szCs w:val="18"/>
        </w:rPr>
        <w:t xml:space="preserve">III) </w:t>
      </w:r>
      <w:r w:rsidR="00A34B66">
        <w:rPr>
          <w:rFonts w:ascii="Century Gothic" w:eastAsiaTheme="minorHAnsi" w:hAnsi="Century Gothic" w:cs="Arial"/>
          <w:sz w:val="18"/>
          <w:szCs w:val="18"/>
        </w:rPr>
        <w:t>(</w:t>
      </w:r>
      <w:r w:rsidRPr="00844976">
        <w:rPr>
          <w:rFonts w:ascii="Century Gothic" w:eastAsiaTheme="minorHAnsi" w:hAnsi="Century Gothic" w:cs="Arial"/>
          <w:sz w:val="18"/>
          <w:szCs w:val="18"/>
        </w:rPr>
        <w:t>m</w:t>
      </w:r>
      <w:r w:rsidRPr="00844976">
        <w:rPr>
          <w:rFonts w:ascii="Century Gothic" w:eastAsiaTheme="minorHAnsi" w:hAnsi="Century Gothic" w:cs="Arial"/>
          <w:sz w:val="18"/>
          <w:szCs w:val="18"/>
          <w:vertAlign w:val="superscript"/>
        </w:rPr>
        <w:t>3</w:t>
      </w:r>
      <w:r w:rsidR="00A34B66">
        <w:rPr>
          <w:rFonts w:ascii="Century Gothic" w:eastAsiaTheme="minorHAnsi" w:hAnsi="Century Gothic" w:cs="Arial"/>
          <w:sz w:val="18"/>
          <w:szCs w:val="18"/>
        </w:rPr>
        <w:t>)</w:t>
      </w:r>
    </w:p>
    <w:p w:rsidR="005101FB" w:rsidRPr="00844976" w:rsidRDefault="007E65F9" w:rsidP="005101FB">
      <w:p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>
        <w:rPr>
          <w:rFonts w:ascii="Century Gothic" w:eastAsiaTheme="minorHAnsi" w:hAnsi="Century Gothic" w:cs="Arial"/>
          <w:sz w:val="18"/>
          <w:szCs w:val="18"/>
        </w:rPr>
        <w:t>2,16</w:t>
      </w:r>
      <w:r w:rsidR="00844976" w:rsidRPr="00844976"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="005101FB" w:rsidRPr="00844976">
        <w:rPr>
          <w:rFonts w:ascii="Century Gothic" w:eastAsiaTheme="minorHAnsi" w:hAnsi="Century Gothic" w:cs="Arial"/>
          <w:sz w:val="18"/>
          <w:szCs w:val="18"/>
        </w:rPr>
        <w:t>x</w:t>
      </w:r>
      <w:r>
        <w:rPr>
          <w:rFonts w:ascii="Century Gothic" w:eastAsiaTheme="minorHAnsi" w:hAnsi="Century Gothic" w:cs="Arial"/>
          <w:sz w:val="18"/>
          <w:szCs w:val="18"/>
        </w:rPr>
        <w:t xml:space="preserve"> 7,8</w:t>
      </w:r>
      <w:r w:rsidR="00844976" w:rsidRPr="00844976"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="005101FB" w:rsidRPr="00844976">
        <w:rPr>
          <w:rFonts w:ascii="Century Gothic" w:eastAsiaTheme="minorHAnsi" w:hAnsi="Century Gothic" w:cs="Arial"/>
          <w:sz w:val="18"/>
          <w:szCs w:val="18"/>
        </w:rPr>
        <w:t>x</w:t>
      </w:r>
      <w:r w:rsidR="00A855E4">
        <w:rPr>
          <w:rFonts w:ascii="Century Gothic" w:eastAsiaTheme="minorHAnsi" w:hAnsi="Century Gothic" w:cs="Arial"/>
          <w:sz w:val="18"/>
          <w:szCs w:val="18"/>
        </w:rPr>
        <w:t xml:space="preserve"> 0,30= 5,06</w:t>
      </w:r>
      <w:r w:rsidR="005101FB" w:rsidRPr="00844976">
        <w:rPr>
          <w:rFonts w:ascii="Century Gothic" w:eastAsiaTheme="minorHAnsi" w:hAnsi="Century Gothic" w:cs="Arial"/>
          <w:sz w:val="18"/>
          <w:szCs w:val="18"/>
        </w:rPr>
        <w:t xml:space="preserve"> m</w:t>
      </w:r>
      <w:r w:rsidR="005101FB" w:rsidRPr="00844976">
        <w:rPr>
          <w:rFonts w:ascii="Century Gothic" w:eastAsiaTheme="minorHAnsi" w:hAnsi="Century Gothic" w:cs="Arial"/>
          <w:sz w:val="18"/>
          <w:szCs w:val="18"/>
          <w:vertAlign w:val="superscript"/>
        </w:rPr>
        <w:t>3</w:t>
      </w:r>
    </w:p>
    <w:p w:rsidR="00844976" w:rsidRDefault="00844976" w:rsidP="005101FB">
      <w:p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</w:p>
    <w:p w:rsidR="005101FB" w:rsidRDefault="005101FB" w:rsidP="005101FB">
      <w:p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 w:rsidRPr="00844976"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="00A855E4">
        <w:rPr>
          <w:rFonts w:ascii="Century Gothic" w:eastAsiaTheme="minorHAnsi" w:hAnsi="Century Gothic" w:cs="Arial"/>
          <w:sz w:val="18"/>
          <w:szCs w:val="18"/>
        </w:rPr>
        <w:t>5,06</w:t>
      </w:r>
      <w:r w:rsidRPr="00844976">
        <w:rPr>
          <w:rFonts w:ascii="Century Gothic" w:eastAsiaTheme="minorHAnsi" w:hAnsi="Century Gothic" w:cs="Arial"/>
          <w:sz w:val="18"/>
          <w:szCs w:val="18"/>
        </w:rPr>
        <w:t xml:space="preserve"> m</w:t>
      </w:r>
      <w:r w:rsidRPr="00844976">
        <w:rPr>
          <w:rFonts w:ascii="Century Gothic" w:eastAsiaTheme="minorHAnsi" w:hAnsi="Century Gothic" w:cs="Arial"/>
          <w:sz w:val="18"/>
          <w:szCs w:val="18"/>
          <w:vertAlign w:val="superscript"/>
        </w:rPr>
        <w:t xml:space="preserve">3 </w:t>
      </w:r>
      <w:r w:rsidRPr="00844976">
        <w:rPr>
          <w:rFonts w:ascii="Century Gothic" w:eastAsiaTheme="minorHAnsi" w:hAnsi="Century Gothic" w:cs="Arial"/>
          <w:sz w:val="18"/>
          <w:szCs w:val="18"/>
        </w:rPr>
        <w:t>x</w:t>
      </w:r>
      <w:r w:rsidRPr="00844976">
        <w:rPr>
          <w:rFonts w:ascii="Arial" w:eastAsiaTheme="minorHAnsi" w:hAnsi="Arial" w:cs="Arial"/>
          <w:sz w:val="18"/>
          <w:szCs w:val="18"/>
        </w:rPr>
        <w:t xml:space="preserve"> </w:t>
      </w:r>
    </w:p>
    <w:p w:rsidR="00952632" w:rsidRPr="00844976" w:rsidRDefault="00952632" w:rsidP="005101FB">
      <w:pPr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</w:p>
    <w:p w:rsidR="005101FB" w:rsidRPr="00844976" w:rsidRDefault="005101FB" w:rsidP="00510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 w:rsidRPr="00844976">
        <w:rPr>
          <w:rFonts w:ascii="Century Gothic" w:eastAsiaTheme="minorHAnsi" w:hAnsi="Century Gothic" w:cs="Arial"/>
          <w:sz w:val="18"/>
          <w:szCs w:val="18"/>
        </w:rPr>
        <w:t xml:space="preserve">Podsypka piaskowa z zagęszczeniem ręcznym - grub. </w:t>
      </w:r>
      <w:r w:rsidR="00A34B66">
        <w:rPr>
          <w:rFonts w:ascii="Century Gothic" w:eastAsiaTheme="minorHAnsi" w:hAnsi="Century Gothic" w:cs="Arial"/>
          <w:sz w:val="18"/>
          <w:szCs w:val="18"/>
        </w:rPr>
        <w:t>warstwy po zagęszczeniu 0,30m (</w:t>
      </w:r>
      <w:r w:rsidRPr="00844976">
        <w:rPr>
          <w:rFonts w:ascii="Century Gothic" w:eastAsiaTheme="minorHAnsi" w:hAnsi="Century Gothic" w:cs="Arial"/>
          <w:sz w:val="18"/>
          <w:szCs w:val="18"/>
        </w:rPr>
        <w:t xml:space="preserve"> m</w:t>
      </w:r>
      <w:r w:rsidRPr="00393FB6">
        <w:rPr>
          <w:rFonts w:ascii="Century Gothic" w:eastAsiaTheme="minorHAnsi" w:hAnsi="Century Gothic" w:cs="Arial"/>
          <w:sz w:val="18"/>
          <w:szCs w:val="18"/>
          <w:vertAlign w:val="superscript"/>
        </w:rPr>
        <w:t>2</w:t>
      </w:r>
      <w:r w:rsidR="00A34B66">
        <w:rPr>
          <w:rFonts w:ascii="Century Gothic" w:eastAsiaTheme="minorHAnsi" w:hAnsi="Century Gothic" w:cs="Arial"/>
          <w:sz w:val="18"/>
          <w:szCs w:val="18"/>
        </w:rPr>
        <w:t>)</w:t>
      </w:r>
    </w:p>
    <w:p w:rsidR="005101FB" w:rsidRPr="00844976" w:rsidRDefault="00A855E4" w:rsidP="00510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8"/>
          <w:szCs w:val="18"/>
        </w:rPr>
      </w:pPr>
      <w:r>
        <w:rPr>
          <w:rFonts w:ascii="Century Gothic" w:eastAsiaTheme="minorHAnsi" w:hAnsi="Century Gothic" w:cs="Arial"/>
          <w:sz w:val="18"/>
          <w:szCs w:val="18"/>
        </w:rPr>
        <w:t>5,06</w:t>
      </w:r>
      <w:r w:rsidR="00952632">
        <w:rPr>
          <w:rFonts w:ascii="Century Gothic" w:eastAsiaTheme="minorHAnsi" w:hAnsi="Century Gothic" w:cs="Arial"/>
          <w:sz w:val="18"/>
          <w:szCs w:val="18"/>
        </w:rPr>
        <w:t xml:space="preserve"> </w:t>
      </w:r>
      <w:r w:rsidR="005101FB" w:rsidRPr="00844976">
        <w:rPr>
          <w:rFonts w:ascii="Century Gothic" w:eastAsiaTheme="minorHAnsi" w:hAnsi="Century Gothic" w:cs="Arial"/>
          <w:sz w:val="18"/>
          <w:szCs w:val="18"/>
        </w:rPr>
        <w:t>m</w:t>
      </w:r>
      <w:r w:rsidR="005101FB" w:rsidRPr="00952632">
        <w:rPr>
          <w:rFonts w:ascii="Century Gothic" w:eastAsiaTheme="minorHAnsi" w:hAnsi="Century Gothic" w:cs="Arial"/>
          <w:sz w:val="18"/>
          <w:szCs w:val="18"/>
          <w:vertAlign w:val="superscript"/>
        </w:rPr>
        <w:t>2</w:t>
      </w:r>
      <w:r w:rsidR="00952632">
        <w:rPr>
          <w:rFonts w:ascii="Century Gothic" w:eastAsiaTheme="minorHAnsi" w:hAnsi="Century Gothic" w:cs="Arial"/>
          <w:sz w:val="18"/>
          <w:szCs w:val="18"/>
          <w:vertAlign w:val="superscript"/>
        </w:rPr>
        <w:t xml:space="preserve"> </w:t>
      </w:r>
      <w:r w:rsidR="005101FB" w:rsidRPr="00844976">
        <w:rPr>
          <w:rFonts w:ascii="Century Gothic" w:eastAsiaTheme="minorHAnsi" w:hAnsi="Century Gothic" w:cs="Arial"/>
          <w:sz w:val="18"/>
          <w:szCs w:val="18"/>
        </w:rPr>
        <w:t>x</w:t>
      </w:r>
      <w:r w:rsidR="00C26BC8">
        <w:rPr>
          <w:rFonts w:ascii="Century Gothic" w:eastAsiaTheme="minorHAnsi" w:hAnsi="Century Gothic" w:cs="Arial"/>
          <w:sz w:val="18"/>
          <w:szCs w:val="18"/>
        </w:rPr>
        <w:t xml:space="preserve"> </w:t>
      </w:r>
      <w:bookmarkStart w:id="0" w:name="_GoBack"/>
      <w:bookmarkEnd w:id="0"/>
    </w:p>
    <w:p w:rsidR="00975CEA" w:rsidRDefault="00975CEA">
      <w:pPr>
        <w:rPr>
          <w:sz w:val="18"/>
          <w:szCs w:val="18"/>
        </w:rPr>
      </w:pPr>
    </w:p>
    <w:p w:rsidR="00845BA4" w:rsidRDefault="00845BA4" w:rsidP="00845BA4">
      <w:pPr>
        <w:pStyle w:val="Tekstpodstawowy"/>
        <w:spacing w:after="60"/>
      </w:pPr>
      <w:r>
        <w:t>Zamawiający</w:t>
      </w:r>
      <w:r w:rsidRPr="00E20BF8">
        <w:t xml:space="preserve"> dopuszcza możliwość zastosowania materiałów równoważnych</w:t>
      </w:r>
      <w:r>
        <w:t>, informując</w:t>
      </w:r>
      <w:r w:rsidRPr="00E20BF8">
        <w:t xml:space="preserve"> jednocześnie, że wska</w:t>
      </w:r>
      <w:r>
        <w:t xml:space="preserve">zane w dokumentacji   urządzenia </w:t>
      </w:r>
      <w:r w:rsidRPr="00E20BF8">
        <w:t>mają charakter przykładowy</w:t>
      </w:r>
      <w:r>
        <w:t xml:space="preserve"> i  zostały   przedstawione </w:t>
      </w:r>
      <w:r w:rsidRPr="00E20BF8">
        <w:t>w celu</w:t>
      </w:r>
      <w:r>
        <w:t xml:space="preserve"> </w:t>
      </w:r>
      <w:r w:rsidRPr="00E20BF8">
        <w:t xml:space="preserve">sprecyzowania parametrów i wymogów </w:t>
      </w:r>
      <w:proofErr w:type="spellStart"/>
      <w:r w:rsidRPr="00E20BF8">
        <w:t>techniczno</w:t>
      </w:r>
      <w:proofErr w:type="spellEnd"/>
      <w:r>
        <w:t xml:space="preserve"> </w:t>
      </w:r>
      <w:r w:rsidRPr="00E20BF8">
        <w:t>-</w:t>
      </w:r>
      <w:r>
        <w:t xml:space="preserve"> </w:t>
      </w:r>
      <w:r w:rsidRPr="00E20BF8">
        <w:t>użytkowych przedmiotu zamówienia</w:t>
      </w:r>
      <w:r>
        <w:t>.</w:t>
      </w:r>
    </w:p>
    <w:p w:rsidR="00845BA4" w:rsidRDefault="00845BA4" w:rsidP="00845BA4">
      <w:pPr>
        <w:pStyle w:val="Tekstpodstawowy"/>
        <w:spacing w:after="60"/>
      </w:pPr>
      <w:r w:rsidRPr="00E20BF8">
        <w:t xml:space="preserve"> </w:t>
      </w:r>
      <w:r>
        <w:t xml:space="preserve">W </w:t>
      </w:r>
      <w:r w:rsidRPr="00E20BF8">
        <w:t>przypadku zaoferowania materiałów i urządzeń równoważnych do materiałów i urządzeń</w:t>
      </w:r>
      <w:r>
        <w:t xml:space="preserve"> określonych w dokumentacji, W</w:t>
      </w:r>
      <w:r w:rsidRPr="00E20BF8">
        <w:t>ykonawca zobowiązany jest załączyć do oferty szczegółowy opis</w:t>
      </w:r>
      <w:r>
        <w:t xml:space="preserve"> </w:t>
      </w:r>
      <w:r w:rsidRPr="00E20BF8">
        <w:t>oferowanych materiałów i urządzeń wskazując, że zaproponowane rozwiązania są równoważne pod</w:t>
      </w:r>
      <w:r>
        <w:t xml:space="preserve"> </w:t>
      </w:r>
      <w:r w:rsidRPr="00E20BF8">
        <w:t>wzg</w:t>
      </w:r>
      <w:r>
        <w:t>lędem technicznym, jakościowym,</w:t>
      </w:r>
      <w:r w:rsidRPr="00E20BF8">
        <w:t xml:space="preserve"> funkcjonalnym</w:t>
      </w:r>
      <w:r>
        <w:t xml:space="preserve"> i wizualnym. </w:t>
      </w:r>
    </w:p>
    <w:p w:rsidR="00845BA4" w:rsidRPr="00845BA4" w:rsidRDefault="00845BA4" w:rsidP="00845BA4">
      <w:pPr>
        <w:spacing w:after="60"/>
        <w:rPr>
          <w:rStyle w:val="markedcontent"/>
          <w:rFonts w:ascii="Century Gothic" w:hAnsi="Century Gothic" w:cs="Arial"/>
          <w:sz w:val="18"/>
          <w:szCs w:val="18"/>
        </w:rPr>
      </w:pPr>
      <w:r w:rsidRPr="00845BA4">
        <w:rPr>
          <w:rStyle w:val="markedcontent"/>
          <w:rFonts w:ascii="Century Gothic" w:hAnsi="Century Gothic" w:cs="Arial"/>
          <w:sz w:val="18"/>
          <w:szCs w:val="18"/>
        </w:rPr>
        <w:t>Zastosowanie rozwiązania równoważnego wymaga również weryfikacji wszystkich wymiarów</w:t>
      </w:r>
      <w:r w:rsidRPr="00845BA4">
        <w:rPr>
          <w:rFonts w:ascii="Century Gothic" w:hAnsi="Century Gothic"/>
          <w:sz w:val="18"/>
          <w:szCs w:val="18"/>
        </w:rPr>
        <w:t xml:space="preserve">  </w:t>
      </w:r>
      <w:r w:rsidRPr="00845BA4">
        <w:rPr>
          <w:rStyle w:val="markedcontent"/>
          <w:rFonts w:ascii="Century Gothic" w:hAnsi="Century Gothic" w:cs="Arial"/>
          <w:sz w:val="18"/>
          <w:szCs w:val="18"/>
        </w:rPr>
        <w:t>stref bezpieczeństwa nawierzchni oraz  konsultacji z projektantem.</w:t>
      </w:r>
    </w:p>
    <w:p w:rsidR="00845BA4" w:rsidRPr="00845BA4" w:rsidRDefault="00845BA4">
      <w:pPr>
        <w:rPr>
          <w:rFonts w:ascii="Century Gothic" w:hAnsi="Century Gothic"/>
          <w:sz w:val="18"/>
          <w:szCs w:val="18"/>
        </w:rPr>
      </w:pPr>
    </w:p>
    <w:sectPr w:rsidR="00845BA4" w:rsidRPr="00845BA4" w:rsidSect="009337A8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1C0"/>
    <w:multiLevelType w:val="hybridMultilevel"/>
    <w:tmpl w:val="82B01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B"/>
    <w:rsid w:val="003161CC"/>
    <w:rsid w:val="00393FB6"/>
    <w:rsid w:val="005101FB"/>
    <w:rsid w:val="007E65F9"/>
    <w:rsid w:val="00844976"/>
    <w:rsid w:val="00845BA4"/>
    <w:rsid w:val="00850C81"/>
    <w:rsid w:val="009337A8"/>
    <w:rsid w:val="00952632"/>
    <w:rsid w:val="00975CEA"/>
    <w:rsid w:val="00A05698"/>
    <w:rsid w:val="00A34B66"/>
    <w:rsid w:val="00A855E4"/>
    <w:rsid w:val="00C26BC8"/>
    <w:rsid w:val="00F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FB"/>
    <w:rPr>
      <w:rFonts w:ascii="Calibri" w:eastAsia="Calibri" w:hAnsi="Calibri" w:cs="Times New Roman"/>
    </w:rPr>
  </w:style>
  <w:style w:type="paragraph" w:styleId="Nagwek1">
    <w:name w:val="heading 1"/>
    <w:aliases w:val="Nagł 1,Znak, Znak,1-Titre 1,Topic Heading 1"/>
    <w:basedOn w:val="Normalny"/>
    <w:next w:val="Normalny"/>
    <w:link w:val="Nagwek1Znak"/>
    <w:qFormat/>
    <w:rsid w:val="00850C81"/>
    <w:pPr>
      <w:keepNext/>
      <w:spacing w:after="0" w:line="240" w:lineRule="auto"/>
      <w:outlineLvl w:val="0"/>
    </w:pPr>
    <w:rPr>
      <w:rFonts w:ascii="Century Gothic" w:hAnsi="Century Gothic"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C81"/>
    <w:pPr>
      <w:keepNext/>
      <w:spacing w:after="0" w:line="240" w:lineRule="auto"/>
      <w:outlineLvl w:val="1"/>
    </w:pPr>
    <w:rPr>
      <w:rFonts w:ascii="Century Gothic" w:hAnsi="Century Gothic"/>
      <w:b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0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0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,Znak Znak, Znak Znak,1-Titre 1 Znak,Topic Heading 1 Znak"/>
    <w:basedOn w:val="Domylnaczcionkaakapitu"/>
    <w:link w:val="Nagwek1"/>
    <w:uiPriority w:val="99"/>
    <w:rsid w:val="00850C81"/>
    <w:rPr>
      <w:rFonts w:ascii="Century Gothic" w:hAnsi="Century Gothic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850C81"/>
    <w:rPr>
      <w:rFonts w:ascii="Century Gothic" w:hAnsi="Century Gothic"/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85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5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50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50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50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0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resat">
    <w:name w:val="adresat"/>
    <w:basedOn w:val="Normalny"/>
    <w:autoRedefine/>
    <w:rsid w:val="005101FB"/>
    <w:pPr>
      <w:tabs>
        <w:tab w:val="left" w:pos="3686"/>
      </w:tabs>
      <w:autoSpaceDE w:val="0"/>
      <w:autoSpaceDN w:val="0"/>
      <w:adjustRightInd w:val="0"/>
      <w:spacing w:after="0" w:line="240" w:lineRule="auto"/>
      <w:ind w:left="74"/>
      <w:jc w:val="both"/>
    </w:pPr>
    <w:rPr>
      <w:rFonts w:ascii="Century Gothic" w:hAnsi="Century Gothic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1F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45BA4"/>
  </w:style>
  <w:style w:type="paragraph" w:styleId="Tekstpodstawowy">
    <w:name w:val="Body Text"/>
    <w:basedOn w:val="Normalny"/>
    <w:link w:val="TekstpodstawowyZnak"/>
    <w:uiPriority w:val="99"/>
    <w:unhideWhenUsed/>
    <w:rsid w:val="00845BA4"/>
    <w:pPr>
      <w:jc w:val="both"/>
    </w:pPr>
    <w:rPr>
      <w:rFonts w:ascii="Century Gothic" w:eastAsiaTheme="minorHAnsi" w:hAnsi="Century Gothic" w:cstheme="minorBid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5BA4"/>
    <w:rPr>
      <w:rFonts w:ascii="Century Gothic" w:hAnsi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FB"/>
    <w:rPr>
      <w:rFonts w:ascii="Calibri" w:eastAsia="Calibri" w:hAnsi="Calibri" w:cs="Times New Roman"/>
    </w:rPr>
  </w:style>
  <w:style w:type="paragraph" w:styleId="Nagwek1">
    <w:name w:val="heading 1"/>
    <w:aliases w:val="Nagł 1,Znak, Znak,1-Titre 1,Topic Heading 1"/>
    <w:basedOn w:val="Normalny"/>
    <w:next w:val="Normalny"/>
    <w:link w:val="Nagwek1Znak"/>
    <w:qFormat/>
    <w:rsid w:val="00850C81"/>
    <w:pPr>
      <w:keepNext/>
      <w:spacing w:after="0" w:line="240" w:lineRule="auto"/>
      <w:outlineLvl w:val="0"/>
    </w:pPr>
    <w:rPr>
      <w:rFonts w:ascii="Century Gothic" w:hAnsi="Century Gothic"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C81"/>
    <w:pPr>
      <w:keepNext/>
      <w:spacing w:after="0" w:line="240" w:lineRule="auto"/>
      <w:outlineLvl w:val="1"/>
    </w:pPr>
    <w:rPr>
      <w:rFonts w:ascii="Century Gothic" w:hAnsi="Century Gothic"/>
      <w:b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0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0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0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,Znak Znak, Znak Znak,1-Titre 1 Znak,Topic Heading 1 Znak"/>
    <w:basedOn w:val="Domylnaczcionkaakapitu"/>
    <w:link w:val="Nagwek1"/>
    <w:uiPriority w:val="99"/>
    <w:rsid w:val="00850C81"/>
    <w:rPr>
      <w:rFonts w:ascii="Century Gothic" w:hAnsi="Century Gothic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850C81"/>
    <w:rPr>
      <w:rFonts w:ascii="Century Gothic" w:hAnsi="Century Gothic"/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850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50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50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50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50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0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resat">
    <w:name w:val="adresat"/>
    <w:basedOn w:val="Normalny"/>
    <w:autoRedefine/>
    <w:rsid w:val="005101FB"/>
    <w:pPr>
      <w:tabs>
        <w:tab w:val="left" w:pos="3686"/>
      </w:tabs>
      <w:autoSpaceDE w:val="0"/>
      <w:autoSpaceDN w:val="0"/>
      <w:adjustRightInd w:val="0"/>
      <w:spacing w:after="0" w:line="240" w:lineRule="auto"/>
      <w:ind w:left="74"/>
      <w:jc w:val="both"/>
    </w:pPr>
    <w:rPr>
      <w:rFonts w:ascii="Century Gothic" w:hAnsi="Century Gothic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1F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45BA4"/>
  </w:style>
  <w:style w:type="paragraph" w:styleId="Tekstpodstawowy">
    <w:name w:val="Body Text"/>
    <w:basedOn w:val="Normalny"/>
    <w:link w:val="TekstpodstawowyZnak"/>
    <w:uiPriority w:val="99"/>
    <w:unhideWhenUsed/>
    <w:rsid w:val="00845BA4"/>
    <w:pPr>
      <w:jc w:val="both"/>
    </w:pPr>
    <w:rPr>
      <w:rFonts w:ascii="Century Gothic" w:eastAsiaTheme="minorHAnsi" w:hAnsi="Century Gothic" w:cstheme="minorBid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5BA4"/>
    <w:rPr>
      <w:rFonts w:ascii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8</cp:revision>
  <dcterms:created xsi:type="dcterms:W3CDTF">2022-03-29T17:47:00Z</dcterms:created>
  <dcterms:modified xsi:type="dcterms:W3CDTF">2022-04-27T12:22:00Z</dcterms:modified>
</cp:coreProperties>
</file>