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F9" w:rsidRPr="00A5497B" w:rsidRDefault="00CA2FF9" w:rsidP="00CA2FF9">
      <w:pPr>
        <w:jc w:val="center"/>
        <w:rPr>
          <w:b/>
          <w:sz w:val="28"/>
        </w:rPr>
      </w:pPr>
      <w:r w:rsidRPr="00A5497B">
        <w:rPr>
          <w:b/>
          <w:sz w:val="28"/>
        </w:rPr>
        <w:t>ZAKRES PRAC</w:t>
      </w:r>
    </w:p>
    <w:p w:rsidR="00CA2FF9" w:rsidRPr="00A5497B" w:rsidRDefault="00CA2FF9" w:rsidP="00CA2FF9">
      <w:pPr>
        <w:jc w:val="both"/>
        <w:rPr>
          <w:b/>
        </w:rPr>
      </w:pPr>
    </w:p>
    <w:p w:rsidR="00CA2FF9" w:rsidRPr="00A5497B" w:rsidRDefault="00CA2FF9" w:rsidP="00CA2FF9">
      <w:pPr>
        <w:jc w:val="both"/>
      </w:pPr>
      <w:r w:rsidRPr="00A5497B">
        <w:rPr>
          <w:b/>
        </w:rPr>
        <w:t>Przygotowanie oraz wdrożenie strony internetowej wraz z logo oraz podstawową księga znaku</w:t>
      </w:r>
      <w:r w:rsidRPr="00A5497B">
        <w:t>:</w:t>
      </w:r>
    </w:p>
    <w:p w:rsidR="00CA2FF9" w:rsidRPr="00A5497B" w:rsidRDefault="00CA2FF9" w:rsidP="00CA2FF9">
      <w:pPr>
        <w:jc w:val="both"/>
      </w:pPr>
      <w:r w:rsidRPr="00A5497B">
        <w:t>- opracować strukturę strony (wraz ze stroną BIP</w:t>
      </w:r>
      <w:r w:rsidR="00B93C97" w:rsidRPr="00A5497B">
        <w:t xml:space="preserve"> zgodną z wymaganiami ustawy o dostępie do informacji publicznej</w:t>
      </w:r>
      <w:r w:rsidRPr="00A5497B">
        <w:t>),</w:t>
      </w:r>
    </w:p>
    <w:p w:rsidR="00CA2FF9" w:rsidRPr="00A5497B" w:rsidRDefault="00CA2FF9" w:rsidP="00CA2FF9">
      <w:pPr>
        <w:jc w:val="both"/>
      </w:pPr>
      <w:r w:rsidRPr="00A5497B">
        <w:t>- opracować i przedstawić Zamawiającemu do wyboru 3 wstępne projekty graficzne strony,</w:t>
      </w:r>
    </w:p>
    <w:p w:rsidR="00CA2FF9" w:rsidRPr="00A5497B" w:rsidRDefault="00CA2FF9" w:rsidP="00CA2FF9">
      <w:pPr>
        <w:jc w:val="both"/>
      </w:pPr>
      <w:r w:rsidRPr="00A5497B">
        <w:t>- dopracować jeden wybrany projekt zgodnie z wytycznymi Zamawiającego,</w:t>
      </w:r>
    </w:p>
    <w:p w:rsidR="00CA2FF9" w:rsidRPr="00A5497B" w:rsidRDefault="00CA2FF9" w:rsidP="00CA2FF9">
      <w:pPr>
        <w:jc w:val="both"/>
      </w:pPr>
      <w:r w:rsidRPr="00A5497B">
        <w:t>- opracować oraz umieścić na stronie, treści oraz grafiki na podstawie otrzymanych informacji,</w:t>
      </w:r>
    </w:p>
    <w:p w:rsidR="00CA2FF9" w:rsidRPr="00A5497B" w:rsidRDefault="00CA2FF9" w:rsidP="00CA2FF9">
      <w:pPr>
        <w:jc w:val="both"/>
      </w:pPr>
      <w:r w:rsidRPr="00A5497B">
        <w:t xml:space="preserve">- opracować </w:t>
      </w:r>
      <w:proofErr w:type="spellStart"/>
      <w:r w:rsidRPr="00A5497B">
        <w:t>klikalny</w:t>
      </w:r>
      <w:proofErr w:type="spellEnd"/>
      <w:r w:rsidRPr="00A5497B">
        <w:t xml:space="preserve"> rzut budynków Szpitala (interaktywna grafika budynków),</w:t>
      </w:r>
    </w:p>
    <w:p w:rsidR="00CA2FF9" w:rsidRPr="00A5497B" w:rsidRDefault="00CA2FF9" w:rsidP="00CA2FF9">
      <w:pPr>
        <w:jc w:val="both"/>
      </w:pPr>
      <w:r w:rsidRPr="00A5497B">
        <w:t>- opracować logo Szpitala (opracować i przedstawić Zamawiającem</w:t>
      </w:r>
      <w:r w:rsidR="00B93C97" w:rsidRPr="00A5497B">
        <w:t>u do wyboru 3 wstępne propozycje</w:t>
      </w:r>
      <w:r w:rsidRPr="00A5497B">
        <w:t xml:space="preserve"> logo oraz dopracować jeden wybrany logotyp),</w:t>
      </w:r>
    </w:p>
    <w:p w:rsidR="00CA2FF9" w:rsidRPr="00A5497B" w:rsidRDefault="00CA2FF9" w:rsidP="00CA2FF9">
      <w:pPr>
        <w:jc w:val="both"/>
      </w:pPr>
      <w:r w:rsidRPr="00A5497B">
        <w:t>- opracować podstawową księgę znaku, w tym:</w:t>
      </w:r>
    </w:p>
    <w:p w:rsidR="00CA2FF9" w:rsidRPr="00A5497B" w:rsidRDefault="00CA2FF9" w:rsidP="00CA2FF9">
      <w:pPr>
        <w:numPr>
          <w:ilvl w:val="0"/>
          <w:numId w:val="5"/>
        </w:numPr>
        <w:jc w:val="both"/>
      </w:pPr>
      <w:r w:rsidRPr="00A5497B">
        <w:t>logo (z opisem konstrukcji, budowy i skalowania znaku, obszaru ochronnego, wariantów kolorystycznych, niedozwolonego użycia),</w:t>
      </w:r>
    </w:p>
    <w:p w:rsidR="00CA2FF9" w:rsidRPr="00A5497B" w:rsidRDefault="00CA2FF9" w:rsidP="00CA2FF9">
      <w:pPr>
        <w:numPr>
          <w:ilvl w:val="0"/>
          <w:numId w:val="5"/>
        </w:numPr>
        <w:jc w:val="both"/>
      </w:pPr>
      <w:r w:rsidRPr="00A5497B">
        <w:t>identyfikację wizualną (z oznaczeniem kolorystyki i typografii oraz przykładami zastosowania, niedozwolenia zastosowania).</w:t>
      </w:r>
    </w:p>
    <w:p w:rsidR="00CA2FF9" w:rsidRPr="00A5497B" w:rsidRDefault="00CA2FF9" w:rsidP="00CA2FF9">
      <w:pPr>
        <w:jc w:val="both"/>
        <w:rPr>
          <w:b/>
        </w:rPr>
      </w:pPr>
    </w:p>
    <w:p w:rsidR="00CA2FF9" w:rsidRPr="00A5497B" w:rsidRDefault="00CA2FF9" w:rsidP="00CA2FF9">
      <w:pPr>
        <w:jc w:val="both"/>
        <w:rPr>
          <w:b/>
        </w:rPr>
      </w:pP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ind w:left="405"/>
        <w:jc w:val="both"/>
        <w:rPr>
          <w:b/>
        </w:rPr>
      </w:pPr>
      <w:r w:rsidRPr="00A5497B">
        <w:rPr>
          <w:b/>
        </w:rPr>
        <w:t>STRUKTURA I WYGLĄD STRONY INTERNETOWEJ:</w:t>
      </w:r>
    </w:p>
    <w:p w:rsidR="00CA2FF9" w:rsidRPr="00A5497B" w:rsidRDefault="00CA2FF9" w:rsidP="00CA2FF9">
      <w:pPr>
        <w:numPr>
          <w:ilvl w:val="0"/>
          <w:numId w:val="1"/>
        </w:numPr>
        <w:jc w:val="both"/>
      </w:pPr>
      <w:r w:rsidRPr="00A5497B">
        <w:t>szata graficzna strony musi uwzględniać logotypy Szpitala,</w:t>
      </w:r>
    </w:p>
    <w:p w:rsidR="00CA2FF9" w:rsidRPr="00A5497B" w:rsidRDefault="00CA2FF9" w:rsidP="00CA2FF9">
      <w:pPr>
        <w:numPr>
          <w:ilvl w:val="0"/>
          <w:numId w:val="1"/>
        </w:numPr>
        <w:jc w:val="both"/>
      </w:pPr>
      <w:r w:rsidRPr="00A5497B">
        <w:t>wykonawca zobowiązany jest przedstawić trzy projekty graficzne strony głównej + podstron. Zamawiający wybierze jeden projekt do realizacji (na wybrany przez Zamawiającego projekt graficzny strony głównej będą nanoszone dwukrotne iteracje poprawek; iteracje poprawek składane będą w postaci listy przekazanej drogą elektroniczną; dopiero na podstawie wybranego projektu strony głównej następuje zaprojektowanie podstron; projekty graficzne przedstawione w formacie JPG).</w:t>
      </w:r>
    </w:p>
    <w:p w:rsidR="00CA2FF9" w:rsidRPr="00A5497B" w:rsidRDefault="00CA2FF9" w:rsidP="00CA2FF9">
      <w:pPr>
        <w:numPr>
          <w:ilvl w:val="0"/>
          <w:numId w:val="1"/>
        </w:numPr>
        <w:jc w:val="both"/>
      </w:pPr>
      <w:r w:rsidRPr="00A5497B">
        <w:t>struktura strony: musi posiadać górne menu umieszczone pod banerem/rotatorem, zawierające zakładki (np. Aktualności, Kontakt, etc.),</w:t>
      </w:r>
    </w:p>
    <w:p w:rsidR="00CA2FF9" w:rsidRPr="00A5497B" w:rsidRDefault="00CA2FF9" w:rsidP="00CA2FF9">
      <w:pPr>
        <w:numPr>
          <w:ilvl w:val="0"/>
          <w:numId w:val="1"/>
        </w:numPr>
        <w:jc w:val="both"/>
      </w:pPr>
      <w:r w:rsidRPr="00A5497B">
        <w:t>moduł wyszukiwarki,</w:t>
      </w:r>
    </w:p>
    <w:p w:rsidR="00CA2FF9" w:rsidRPr="00A5497B" w:rsidRDefault="00CA2FF9" w:rsidP="00CA2FF9">
      <w:pPr>
        <w:numPr>
          <w:ilvl w:val="0"/>
          <w:numId w:val="1"/>
        </w:numPr>
        <w:jc w:val="both"/>
      </w:pPr>
      <w:r w:rsidRPr="00A5497B">
        <w:t>w lewym górnym rogu powinien znaleźć się logotyp, który jest podlinkowany do strony głównej,</w:t>
      </w:r>
    </w:p>
    <w:p w:rsidR="00A5497B" w:rsidRPr="00A5497B" w:rsidRDefault="00A5497B" w:rsidP="00A5497B">
      <w:pPr>
        <w:numPr>
          <w:ilvl w:val="0"/>
          <w:numId w:val="1"/>
        </w:numPr>
        <w:jc w:val="both"/>
      </w:pPr>
      <w:r w:rsidRPr="00A5497B">
        <w:t xml:space="preserve">na stronie powinny znaleźć </w:t>
      </w:r>
      <w:r w:rsidRPr="00A5497B">
        <w:t xml:space="preserve">się logotypy, które będą podlinkowane do stron głównych DNFZ, </w:t>
      </w:r>
      <w:proofErr w:type="spellStart"/>
      <w:r w:rsidRPr="00A5497B">
        <w:t>DWSZdr</w:t>
      </w:r>
      <w:proofErr w:type="spellEnd"/>
      <w:r w:rsidRPr="00A5497B">
        <w:t>, MZ,</w:t>
      </w:r>
    </w:p>
    <w:p w:rsidR="00CA2FF9" w:rsidRPr="00A5497B" w:rsidRDefault="00CA2FF9" w:rsidP="00CA2FF9">
      <w:pPr>
        <w:numPr>
          <w:ilvl w:val="0"/>
          <w:numId w:val="1"/>
        </w:numPr>
        <w:jc w:val="both"/>
      </w:pPr>
      <w:r w:rsidRPr="00A5497B">
        <w:t xml:space="preserve">kolorystyka str. głównej (nawiązująca do szpitali wojskowych). </w:t>
      </w:r>
    </w:p>
    <w:p w:rsidR="00CA2FF9" w:rsidRPr="00A5497B" w:rsidRDefault="00CA2FF9" w:rsidP="00CA2FF9">
      <w:pPr>
        <w:ind w:left="405"/>
        <w:jc w:val="both"/>
      </w:pPr>
    </w:p>
    <w:p w:rsidR="00CA2FF9" w:rsidRPr="00A5497B" w:rsidRDefault="00CA2FF9" w:rsidP="00CA2FF9">
      <w:pPr>
        <w:ind w:left="405"/>
        <w:jc w:val="both"/>
      </w:pPr>
    </w:p>
    <w:p w:rsidR="00CA2FF9" w:rsidRPr="00A5497B" w:rsidRDefault="00CA2FF9" w:rsidP="00CA2FF9">
      <w:pPr>
        <w:ind w:left="405"/>
        <w:jc w:val="both"/>
        <w:rPr>
          <w:b/>
        </w:rPr>
      </w:pPr>
      <w:r w:rsidRPr="00A5497B">
        <w:rPr>
          <w:b/>
        </w:rPr>
        <w:t>OGÓLNE WYMAGANIA TECHNICZNE DLA STRONY INTERNETOWEJ:</w:t>
      </w:r>
    </w:p>
    <w:p w:rsidR="00CA2FF9" w:rsidRPr="00A5497B" w:rsidRDefault="00CA2FF9" w:rsidP="00CA2FF9">
      <w:pPr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A5497B">
        <w:rPr>
          <w:b/>
        </w:rPr>
        <w:t xml:space="preserve">strona internetowa musi zostać przygotowana </w:t>
      </w:r>
      <w:r w:rsidRPr="00A5497B">
        <w:rPr>
          <w:rStyle w:val="Pogrubienie"/>
        </w:rPr>
        <w:t xml:space="preserve">zgodnie z wytycznymi dotyczącymi dostępności treści internetowych WCAG 2.1 na poziomie AA </w:t>
      </w:r>
      <w:r w:rsidRPr="00A5497B">
        <w:rPr>
          <w:rStyle w:val="Pogrubienie"/>
          <w:b w:val="0"/>
        </w:rPr>
        <w:t>(wytyczne dostępne pod adresem www.w3.org/Translations/WCAG21-pl).</w:t>
      </w:r>
    </w:p>
    <w:p w:rsidR="00CA2FF9" w:rsidRPr="00A5497B" w:rsidRDefault="00CA2FF9" w:rsidP="00CA2FF9">
      <w:pPr>
        <w:numPr>
          <w:ilvl w:val="0"/>
          <w:numId w:val="2"/>
        </w:numPr>
        <w:jc w:val="both"/>
        <w:rPr>
          <w:bCs/>
        </w:rPr>
      </w:pPr>
      <w:r w:rsidRPr="00A5497B">
        <w:rPr>
          <w:bCs/>
        </w:rPr>
        <w:t xml:space="preserve">strona </w:t>
      </w:r>
      <w:r w:rsidRPr="00A5497B">
        <w:t>internetowa</w:t>
      </w:r>
      <w:r w:rsidRPr="00A5497B">
        <w:rPr>
          <w:bCs/>
        </w:rPr>
        <w:t xml:space="preserve"> musi zachować uniwersalność, tzn.  serwis musi mieć możliwość implementacji niezależnie do serwera (maszyna wirtualna lub rzeczywista, o różnej architekturze) oraz systemu operacyjnego wraz z serwerem HTTP oraz serwerem bazy danych.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rPr>
          <w:bCs/>
        </w:rPr>
        <w:t>strona musi być poprawnie wyświetlana, niezależnie do stosowanego urządzenia (komputer, telefon, tablet</w:t>
      </w:r>
      <w:r w:rsidRPr="00A5497B">
        <w:t>), systemu operacyjnego oraz używanej przeglądarki internetowej.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lastRenderedPageBreak/>
        <w:t>kodowanie strony internetowej zgodne ze standardami W3C dla: HTML, XHTML, CSS.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 xml:space="preserve">całość strony internetowej ma umożliwiać łatwe nią zarządzanie oraz aktualizację i możliwość uzupełniania danych. 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strona musi zawierać narzędzie umożliwiające użytkownikowi (po zalogowaniu i przyznaniu uprawnień) wgrywanie do systemu plików oraz umieszczanie na podstronach i w treści artykułów ścieżek do pobrania albo otwarcia tych plików.</w:t>
      </w:r>
    </w:p>
    <w:p w:rsidR="00CA2FF9" w:rsidRPr="00A5497B" w:rsidRDefault="00CA2FF9" w:rsidP="00CA2FF9">
      <w:pPr>
        <w:numPr>
          <w:ilvl w:val="0"/>
          <w:numId w:val="2"/>
        </w:numPr>
        <w:jc w:val="both"/>
        <w:rPr>
          <w:b/>
        </w:rPr>
      </w:pPr>
      <w:r w:rsidRPr="00A5497B">
        <w:t>strona powinna posiadać wewnętrzną wyszukiwarkę treści, działającą w ramach serwisu.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należy wyróżnić różnego rodzaju użytkowników przypisanych do grup z różnym zakresem uprawnień, nadawanych przez administratora.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strona musi zawierać narzędzia umożliwiające generowanie wersji „do druku” lub zapisania w formacie PDF, dla treści umieszczonych na stronie.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strona musi dawać możliwość tworzenia sekcji, które następnie mogą dzielić się na kategorie, które mogą dzielić się na podkategorie itd. Zamieszczone treści/artykuły będą przypisane do ostatniego poziomu w strukturze. Mechanizm musi zapewnić łatwą zmianę sekcji, kategorii lub podkategorii dla treści/artykułów już istniejących, niezależnie od ich poziomu dowiązania.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całość strony internetowej musi umożliwić administratorom łatwą rozbudowę struktury oraz posiadać możliwość dodania, edycji, skasowania, ukrycia oraz pokazania/opublikowania dowolnego artykułu, podkategorii, kategorii, bądź sekcji.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strona musi dawać możliwość podglądu treści wprowadzonych na stronę przed ich publikacją w formie jak najbardziej zbliżonej do widoku po opublikowaniu.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strona musi posiadać mechanizm przenoszenia przez administratora artykułów do Archiwum.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 xml:space="preserve">strona musi zawierać narzędzie, które umożliwia umieszczenie na stronie głównej </w:t>
      </w:r>
      <w:proofErr w:type="spellStart"/>
      <w:r w:rsidRPr="00A5497B">
        <w:t>leadu</w:t>
      </w:r>
      <w:proofErr w:type="spellEnd"/>
      <w:r w:rsidRPr="00A5497B">
        <w:t>/</w:t>
      </w:r>
      <w:proofErr w:type="spellStart"/>
      <w:r w:rsidRPr="00A5497B">
        <w:t>zajawki</w:t>
      </w:r>
      <w:proofErr w:type="spellEnd"/>
      <w:r w:rsidRPr="00A5497B">
        <w:t xml:space="preserve"> artykułu z </w:t>
      </w:r>
      <w:proofErr w:type="spellStart"/>
      <w:r w:rsidRPr="00A5497B">
        <w:t>buttonem</w:t>
      </w:r>
      <w:proofErr w:type="spellEnd"/>
      <w:r w:rsidRPr="00A5497B">
        <w:t xml:space="preserve"> „czytaj więcej” kierującym do danego artykułu. 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 xml:space="preserve">strona musi zawierać narzędzia umożliwiające tworzenie dynamicznej ścieżki linków w punkcie, w którym znajduje się użytkownik, czyli np. strona główna – nazwa sekcji – nazwa kategorii – nazwa działu – tytuł artykułu (tzw. nawigacja </w:t>
      </w:r>
      <w:proofErr w:type="spellStart"/>
      <w:r w:rsidRPr="00A5497B">
        <w:t>breadcrumb</w:t>
      </w:r>
      <w:proofErr w:type="spellEnd"/>
      <w:r w:rsidRPr="00A5497B">
        <w:t>).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 xml:space="preserve">strona musi zawierać narzędzia umożliwiające tworzenie słownika </w:t>
      </w:r>
      <w:proofErr w:type="spellStart"/>
      <w:r w:rsidRPr="00A5497B">
        <w:t>metatagów</w:t>
      </w:r>
      <w:proofErr w:type="spellEnd"/>
      <w:r w:rsidRPr="00A5497B">
        <w:t xml:space="preserve"> (słów kluczowych, opisów), które będzie można przypisywać do artykułu tworzonego przez administratora.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strona musi umożliwiać publikację określonych artykułów/treści od zadanej daty (godziny), wycofanie materiałów z portalu od zadanej daty (godziny).</w:t>
      </w:r>
    </w:p>
    <w:p w:rsidR="00B93C97" w:rsidRPr="00A5497B" w:rsidRDefault="00B93C97" w:rsidP="00CA2FF9">
      <w:pPr>
        <w:numPr>
          <w:ilvl w:val="0"/>
          <w:numId w:val="2"/>
        </w:numPr>
        <w:jc w:val="both"/>
      </w:pPr>
      <w:r w:rsidRPr="00A5497B">
        <w:t>strona musi umożliwiać obsługę ankiet dla pacjentów</w:t>
      </w:r>
    </w:p>
    <w:p w:rsidR="00B93C97" w:rsidRPr="00A5497B" w:rsidRDefault="00B93C97" w:rsidP="00CA2FF9">
      <w:pPr>
        <w:numPr>
          <w:ilvl w:val="0"/>
          <w:numId w:val="2"/>
        </w:numPr>
        <w:jc w:val="both"/>
      </w:pPr>
      <w:r w:rsidRPr="00A5497B">
        <w:t>strona musi umożliwiać obsługę książki telefonicznej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wymagana dostępność strony w językach: polskim, angielskim, niemieckim, ukraińskim.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>strona musi umożliwiać tworzenie backupów oraz odzyskiwania z kopii zapasowej.</w:t>
      </w:r>
    </w:p>
    <w:p w:rsidR="00CA2FF9" w:rsidRPr="00A5497B" w:rsidRDefault="00CA2FF9" w:rsidP="00CA2FF9">
      <w:pPr>
        <w:numPr>
          <w:ilvl w:val="0"/>
          <w:numId w:val="2"/>
        </w:numPr>
        <w:jc w:val="both"/>
      </w:pPr>
      <w:r w:rsidRPr="00A5497B">
        <w:t xml:space="preserve">strona powinna być zabezpieczona przed nieuprawnionym dostępem, utratą lub nieprawnym udostępnieniem danych osobowych, atakami </w:t>
      </w:r>
      <w:proofErr w:type="spellStart"/>
      <w:r w:rsidRPr="00A5497B">
        <w:t>DoS</w:t>
      </w:r>
      <w:proofErr w:type="spellEnd"/>
      <w:r w:rsidRPr="00A5497B">
        <w:t xml:space="preserve"> i innymi. Wykonawca dokona audytu bezpieczeństwa strony.</w:t>
      </w:r>
    </w:p>
    <w:p w:rsidR="00CA2FF9" w:rsidRPr="00A5497B" w:rsidRDefault="00CA2FF9" w:rsidP="00CA2FF9">
      <w:pPr>
        <w:jc w:val="both"/>
        <w:rPr>
          <w:b/>
        </w:rPr>
      </w:pPr>
    </w:p>
    <w:p w:rsidR="00CA2FF9" w:rsidRPr="00A5497B" w:rsidRDefault="00CA2FF9" w:rsidP="00CA2FF9">
      <w:pPr>
        <w:jc w:val="both"/>
        <w:rPr>
          <w:b/>
        </w:rPr>
      </w:pPr>
    </w:p>
    <w:p w:rsidR="00CA2FF9" w:rsidRPr="00A5497B" w:rsidRDefault="00CA2FF9" w:rsidP="00CA2FF9">
      <w:pPr>
        <w:ind w:left="405"/>
        <w:jc w:val="both"/>
        <w:rPr>
          <w:b/>
        </w:rPr>
      </w:pPr>
      <w:r w:rsidRPr="00A5497B">
        <w:rPr>
          <w:b/>
        </w:rPr>
        <w:t>WYMAGANIA DLA SYSTEMU ZARZĄDZANIA TREŚCIĄ (CMS):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t>interfejs pozwalający na tworzenie i zarządzanie stronami w CMS w języku polskim.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lastRenderedPageBreak/>
        <w:t>szybka i wygodna publikacja treści dowolnego typu (artykułów, dokumentów, plików, zdjęć, formularzy, elementów pop-</w:t>
      </w:r>
      <w:proofErr w:type="spellStart"/>
      <w:r w:rsidRPr="00A5497B">
        <w:t>up</w:t>
      </w:r>
      <w:proofErr w:type="spellEnd"/>
      <w:r w:rsidRPr="00A5497B">
        <w:t>, itd.), bez potrzeby posiadania wiedzy technicznej, w szczególności znajomości języka HTML;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t>niewielkie wymagania techniczne (wszystkie funkcje dostępne z poziomu stron WWW przy wykorzystaniu najpopularniejszych przeglądarek internetowych);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t>wygodny i łatwy w obsłudze panel administracyjny, dostosowany do uprawnień użytkownika;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t>edytor WYSIWYG do formatowania treści, tworzenia tabel, linków, symboli itp.;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t>możliwość przenoszenia treści z dokumentów MS Office, Open Office, HTML z możliwością czyszczenia kodu z nadmiarowych znaczników;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t>system CMS dostępny wyłącznie poprzez połączenie szyfrowane (SSL) dla użytkowników nazwanych;</w:t>
      </w:r>
    </w:p>
    <w:p w:rsidR="00CA2FF9" w:rsidRPr="00A5497B" w:rsidRDefault="00CA2FF9" w:rsidP="00CA2FF9">
      <w:pPr>
        <w:numPr>
          <w:ilvl w:val="0"/>
          <w:numId w:val="3"/>
        </w:numPr>
        <w:jc w:val="both"/>
      </w:pPr>
      <w:r w:rsidRPr="00A5497B">
        <w:t>możliwość bezpiecznej autoryzacji użytkowników logujących się przy pomocy przeglądarki internetowej.</w:t>
      </w:r>
    </w:p>
    <w:p w:rsidR="00CA2FF9" w:rsidRPr="00A5497B" w:rsidRDefault="00CA2FF9" w:rsidP="00CA2FF9">
      <w:pPr>
        <w:jc w:val="both"/>
        <w:rPr>
          <w:b/>
        </w:rPr>
      </w:pPr>
    </w:p>
    <w:p w:rsidR="00CA2FF9" w:rsidRPr="00A5497B" w:rsidRDefault="00CA2FF9" w:rsidP="00CA2FF9">
      <w:pPr>
        <w:jc w:val="both"/>
        <w:rPr>
          <w:b/>
        </w:rPr>
      </w:pPr>
    </w:p>
    <w:p w:rsidR="00CA2FF9" w:rsidRPr="00A5497B" w:rsidRDefault="00CA2FF9" w:rsidP="00CA2FF9">
      <w:pPr>
        <w:jc w:val="both"/>
        <w:rPr>
          <w:b/>
        </w:rPr>
      </w:pPr>
      <w:r w:rsidRPr="00A5497B">
        <w:rPr>
          <w:b/>
        </w:rPr>
        <w:t xml:space="preserve">Dodatkowy wymóg dla Wykonawcy: </w:t>
      </w:r>
    </w:p>
    <w:p w:rsidR="00CA2FF9" w:rsidRPr="00A5497B" w:rsidRDefault="00A5497B" w:rsidP="00CA2FF9">
      <w:pPr>
        <w:jc w:val="both"/>
      </w:pPr>
      <w:r>
        <w:t xml:space="preserve">Wykonawca musi </w:t>
      </w:r>
      <w:r w:rsidR="00CA2FF9" w:rsidRPr="00A5497B">
        <w:t>przedstawi</w:t>
      </w:r>
      <w:r>
        <w:t>ć</w:t>
      </w:r>
      <w:r w:rsidR="00CA2FF9" w:rsidRPr="00A5497B">
        <w:t xml:space="preserve"> co najmniej </w:t>
      </w:r>
      <w:r>
        <w:t xml:space="preserve">3 wykonanych </w:t>
      </w:r>
      <w:r w:rsidR="00CA2FF9" w:rsidRPr="00A5497B">
        <w:t>i obecnie dz</w:t>
      </w:r>
      <w:r>
        <w:t xml:space="preserve">iałających stron internetowych </w:t>
      </w:r>
      <w:r w:rsidR="00CA2FF9" w:rsidRPr="00A5497B">
        <w:t xml:space="preserve">z wykorzystaniem </w:t>
      </w:r>
      <w:r>
        <w:t xml:space="preserve">oferowanych </w:t>
      </w:r>
      <w:r w:rsidR="00CA2FF9" w:rsidRPr="00A5497B">
        <w:t>technologii</w:t>
      </w:r>
      <w:bookmarkStart w:id="0" w:name="_GoBack"/>
      <w:bookmarkEnd w:id="0"/>
      <w:r w:rsidR="00CA2FF9" w:rsidRPr="00A5497B">
        <w:t>. Strony internetowe mogą być przedstawione w formie adresów internetowych z opisem zastosowanych technologii.</w:t>
      </w: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jc w:val="both"/>
        <w:rPr>
          <w:b/>
        </w:rPr>
      </w:pPr>
      <w:r w:rsidRPr="00A5497B">
        <w:rPr>
          <w:b/>
        </w:rPr>
        <w:t xml:space="preserve">ZAPISY </w:t>
      </w:r>
      <w:r w:rsidR="00A5497B">
        <w:rPr>
          <w:b/>
        </w:rPr>
        <w:t xml:space="preserve">DO </w:t>
      </w:r>
      <w:r w:rsidRPr="00A5497B">
        <w:rPr>
          <w:b/>
        </w:rPr>
        <w:t>UMOWY:</w:t>
      </w:r>
    </w:p>
    <w:p w:rsidR="00CA2FF9" w:rsidRPr="00A5497B" w:rsidRDefault="00CA2FF9" w:rsidP="00CA2FF9">
      <w:pPr>
        <w:jc w:val="both"/>
      </w:pPr>
    </w:p>
    <w:p w:rsidR="00CA2FF9" w:rsidRPr="00A5497B" w:rsidRDefault="00CA2FF9" w:rsidP="00CA2FF9">
      <w:pPr>
        <w:pStyle w:val="Bezodstpw"/>
        <w:numPr>
          <w:ilvl w:val="0"/>
          <w:numId w:val="4"/>
        </w:numPr>
        <w:jc w:val="both"/>
      </w:pPr>
      <w:r w:rsidRPr="00A5497B">
        <w:t xml:space="preserve">Wykonawca ponosi całkowity koszt przygotowania strony, tj. płatne dodatki, </w:t>
      </w:r>
      <w:proofErr w:type="spellStart"/>
      <w:r w:rsidRPr="00A5497B">
        <w:t>templatki</w:t>
      </w:r>
      <w:proofErr w:type="spellEnd"/>
      <w:r w:rsidRPr="00A5497B">
        <w:t>, szablony, grafiki, animacje, skrypty i inne, niezbędne do poprawnego działania serwisu.</w:t>
      </w:r>
    </w:p>
    <w:p w:rsidR="00CA2FF9" w:rsidRPr="00A5497B" w:rsidRDefault="00CA2FF9" w:rsidP="00CA2FF9">
      <w:pPr>
        <w:pStyle w:val="Bezodstpw"/>
        <w:numPr>
          <w:ilvl w:val="0"/>
          <w:numId w:val="4"/>
        </w:numPr>
        <w:jc w:val="both"/>
      </w:pPr>
      <w:r w:rsidRPr="00A5497B">
        <w:t>Wykonawca będzie brał udział we wdrożeniu oraz uruchomieniu serwisu. Przeprowadzi szkolenie dla administratorów w zakresie obsługi strony internetowej.</w:t>
      </w:r>
    </w:p>
    <w:p w:rsidR="00CA2FF9" w:rsidRPr="00A5497B" w:rsidRDefault="00CA2FF9" w:rsidP="00CA2FF9">
      <w:pPr>
        <w:pStyle w:val="Bezodstpw"/>
        <w:numPr>
          <w:ilvl w:val="0"/>
          <w:numId w:val="4"/>
        </w:numPr>
        <w:jc w:val="both"/>
      </w:pPr>
      <w:r w:rsidRPr="00A5497B">
        <w:rPr>
          <w:bCs/>
        </w:rPr>
        <w:t>Wykonawca przekaże Zamawiającemu licencję i informację o prawach autorskich.</w:t>
      </w:r>
    </w:p>
    <w:p w:rsidR="00CA2FF9" w:rsidRPr="00A5497B" w:rsidRDefault="00CA2FF9" w:rsidP="00CA2FF9">
      <w:pPr>
        <w:pStyle w:val="Bezodstpw"/>
        <w:numPr>
          <w:ilvl w:val="0"/>
          <w:numId w:val="4"/>
        </w:numPr>
        <w:jc w:val="both"/>
      </w:pPr>
      <w:r w:rsidRPr="00A5497B">
        <w:rPr>
          <w:bCs/>
        </w:rPr>
        <w:t>Wykonawca przekaże Zamawiającemu d</w:t>
      </w:r>
      <w:r w:rsidRPr="00A5497B">
        <w:t>okumentację systemu oraz pełny dostęp w celu przejęcia administrowania stroną.</w:t>
      </w:r>
    </w:p>
    <w:p w:rsidR="00CA2FF9" w:rsidRPr="00A5497B" w:rsidRDefault="00CA2FF9" w:rsidP="00CA2FF9">
      <w:pPr>
        <w:pStyle w:val="Bezodstpw"/>
        <w:numPr>
          <w:ilvl w:val="0"/>
          <w:numId w:val="4"/>
        </w:numPr>
        <w:jc w:val="both"/>
      </w:pPr>
      <w:r w:rsidRPr="00A5497B">
        <w:t>Na poprawne funkcjonowanie serwisu Wykonawca udzieli gwarancji na 12 m-</w:t>
      </w:r>
      <w:proofErr w:type="spellStart"/>
      <w:r w:rsidRPr="00A5497B">
        <w:t>cy</w:t>
      </w:r>
      <w:proofErr w:type="spellEnd"/>
      <w:r w:rsidRPr="00A5497B">
        <w:t>.</w:t>
      </w:r>
    </w:p>
    <w:p w:rsidR="00CA2FF9" w:rsidRPr="00A5497B" w:rsidRDefault="00CA2FF9" w:rsidP="00CA2FF9">
      <w:pPr>
        <w:pStyle w:val="Bezodstpw"/>
        <w:numPr>
          <w:ilvl w:val="0"/>
          <w:numId w:val="4"/>
        </w:numPr>
        <w:jc w:val="both"/>
      </w:pPr>
      <w:r w:rsidRPr="00A5497B">
        <w:t>Wykonawca ponosi odpowiedzialność za utratę lub ujawnienie danych spowodowane błędnym działaniem serwisu.</w:t>
      </w:r>
    </w:p>
    <w:p w:rsidR="00CA2FF9" w:rsidRPr="00A5497B" w:rsidRDefault="00CA2FF9" w:rsidP="00CA2FF9">
      <w:pPr>
        <w:pStyle w:val="Bezodstpw"/>
        <w:jc w:val="both"/>
      </w:pPr>
    </w:p>
    <w:p w:rsidR="007619DB" w:rsidRPr="00A5497B" w:rsidRDefault="007619DB"/>
    <w:sectPr w:rsidR="007619DB" w:rsidRPr="00A5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08F"/>
    <w:multiLevelType w:val="hybridMultilevel"/>
    <w:tmpl w:val="7DDA94EA"/>
    <w:lvl w:ilvl="0" w:tplc="740A2B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967"/>
    <w:multiLevelType w:val="hybridMultilevel"/>
    <w:tmpl w:val="82BCD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33E4"/>
    <w:multiLevelType w:val="hybridMultilevel"/>
    <w:tmpl w:val="018A5F84"/>
    <w:lvl w:ilvl="0" w:tplc="740A2B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3CA7"/>
    <w:multiLevelType w:val="hybridMultilevel"/>
    <w:tmpl w:val="43D6EF76"/>
    <w:lvl w:ilvl="0" w:tplc="740A2B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E1B78"/>
    <w:multiLevelType w:val="hybridMultilevel"/>
    <w:tmpl w:val="1872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B5"/>
    <w:rsid w:val="000503B5"/>
    <w:rsid w:val="007619DB"/>
    <w:rsid w:val="00A5497B"/>
    <w:rsid w:val="00B93C97"/>
    <w:rsid w:val="00C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E584"/>
  <w15:chartTrackingRefBased/>
  <w15:docId w15:val="{F9048192-195D-4309-8187-D69AF77B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A2FF9"/>
    <w:rPr>
      <w:b/>
      <w:bCs/>
    </w:rPr>
  </w:style>
  <w:style w:type="paragraph" w:styleId="Bezodstpw">
    <w:name w:val="No Spacing"/>
    <w:uiPriority w:val="1"/>
    <w:qFormat/>
    <w:rsid w:val="00CA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1061</Words>
  <Characters>6371</Characters>
  <Application>Microsoft Office Word</Application>
  <DocSecurity>0</DocSecurity>
  <Lines>53</Lines>
  <Paragraphs>14</Paragraphs>
  <ScaleCrop>false</ScaleCrop>
  <Company>4 Wojskowy Szpital Kliniczny z Poliklinką SPZOZ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Wojtaś</dc:creator>
  <cp:keywords/>
  <dc:description/>
  <cp:lastModifiedBy>Jarosław Wojtaś</cp:lastModifiedBy>
  <cp:revision>4</cp:revision>
  <dcterms:created xsi:type="dcterms:W3CDTF">2022-03-30T07:13:00Z</dcterms:created>
  <dcterms:modified xsi:type="dcterms:W3CDTF">2022-03-31T06:45:00Z</dcterms:modified>
</cp:coreProperties>
</file>