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D916" w14:textId="4891A603" w:rsidR="008269CE" w:rsidRPr="001F5279" w:rsidRDefault="008269CE" w:rsidP="009101B9">
      <w:pPr>
        <w:jc w:val="right"/>
        <w:rPr>
          <w:rFonts w:ascii="Arial" w:hAnsi="Arial" w:cs="Arial"/>
          <w:sz w:val="18"/>
          <w:szCs w:val="18"/>
        </w:rPr>
      </w:pPr>
      <w:r w:rsidRPr="001F5279">
        <w:rPr>
          <w:rFonts w:ascii="Arial" w:hAnsi="Arial" w:cs="Arial"/>
          <w:sz w:val="18"/>
          <w:szCs w:val="18"/>
        </w:rPr>
        <w:t xml:space="preserve">Załącznik nr 6 do SWZ </w:t>
      </w:r>
    </w:p>
    <w:p w14:paraId="06231942" w14:textId="77777777" w:rsidR="008269CE" w:rsidRPr="001F5279" w:rsidRDefault="008269CE" w:rsidP="001F5279">
      <w:pPr>
        <w:rPr>
          <w:rFonts w:ascii="Arial" w:hAnsi="Arial" w:cs="Arial"/>
          <w:sz w:val="18"/>
          <w:szCs w:val="18"/>
        </w:rPr>
      </w:pPr>
      <w:r w:rsidRPr="001F5279">
        <w:rPr>
          <w:rFonts w:ascii="Arial" w:hAnsi="Arial" w:cs="Arial"/>
          <w:sz w:val="18"/>
          <w:szCs w:val="18"/>
        </w:rPr>
        <w:t xml:space="preserve">             </w:t>
      </w:r>
      <w:r w:rsidRPr="001F5279">
        <w:rPr>
          <w:rFonts w:ascii="Arial" w:hAnsi="Arial" w:cs="Arial"/>
          <w:sz w:val="18"/>
          <w:szCs w:val="18"/>
        </w:rPr>
        <w:tab/>
      </w:r>
      <w:r w:rsidRPr="001F5279">
        <w:rPr>
          <w:rFonts w:ascii="Arial" w:hAnsi="Arial" w:cs="Arial"/>
          <w:sz w:val="18"/>
          <w:szCs w:val="18"/>
        </w:rPr>
        <w:tab/>
      </w:r>
      <w:r w:rsidRPr="001F5279">
        <w:rPr>
          <w:rFonts w:ascii="Arial" w:hAnsi="Arial" w:cs="Arial"/>
          <w:sz w:val="18"/>
          <w:szCs w:val="18"/>
        </w:rPr>
        <w:tab/>
      </w:r>
      <w:r w:rsidRPr="001F5279">
        <w:rPr>
          <w:rFonts w:ascii="Arial" w:hAnsi="Arial" w:cs="Arial"/>
          <w:sz w:val="18"/>
          <w:szCs w:val="18"/>
        </w:rPr>
        <w:tab/>
      </w:r>
    </w:p>
    <w:p w14:paraId="0B8C9A9F" w14:textId="77777777" w:rsidR="008269CE" w:rsidRPr="001F5279" w:rsidRDefault="008269CE" w:rsidP="001F5279">
      <w:pPr>
        <w:tabs>
          <w:tab w:val="left" w:pos="708"/>
          <w:tab w:val="center" w:pos="4536"/>
          <w:tab w:val="right" w:pos="9072"/>
        </w:tabs>
        <w:jc w:val="center"/>
        <w:outlineLvl w:val="0"/>
        <w:rPr>
          <w:rFonts w:ascii="Arial" w:hAnsi="Arial" w:cs="Arial"/>
          <w:sz w:val="18"/>
          <w:szCs w:val="18"/>
        </w:rPr>
      </w:pPr>
      <w:r w:rsidRPr="001F5279">
        <w:rPr>
          <w:rFonts w:ascii="Arial" w:hAnsi="Arial" w:cs="Arial"/>
          <w:sz w:val="18"/>
          <w:szCs w:val="18"/>
        </w:rPr>
        <w:t xml:space="preserve"> </w:t>
      </w:r>
    </w:p>
    <w:p w14:paraId="2C148E98" w14:textId="77777777" w:rsidR="008269CE" w:rsidRPr="001F5279" w:rsidRDefault="008269CE" w:rsidP="001F5279">
      <w:pPr>
        <w:rPr>
          <w:rFonts w:ascii="Arial" w:hAnsi="Arial" w:cs="Arial"/>
          <w:b/>
          <w:sz w:val="18"/>
          <w:szCs w:val="18"/>
        </w:rPr>
      </w:pPr>
      <w:r w:rsidRPr="001F5279">
        <w:rPr>
          <w:rFonts w:ascii="Arial" w:hAnsi="Arial" w:cs="Arial"/>
          <w:b/>
          <w:sz w:val="18"/>
          <w:szCs w:val="18"/>
        </w:rPr>
        <w:t>Istotne dla stron postanowienia, które zostaną wprowadzone do treści zawieranej umowy w sprawie zamówienia publicznego.</w:t>
      </w:r>
    </w:p>
    <w:p w14:paraId="2BAF25FA" w14:textId="77777777" w:rsidR="008269CE" w:rsidRPr="001F5279" w:rsidRDefault="008269CE" w:rsidP="001F5279">
      <w:pPr>
        <w:rPr>
          <w:rFonts w:ascii="Arial" w:hAnsi="Arial" w:cs="Arial"/>
          <w:b/>
          <w:sz w:val="18"/>
          <w:szCs w:val="18"/>
        </w:rPr>
      </w:pPr>
    </w:p>
    <w:p w14:paraId="7950A99B"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 xml:space="preserve">1.   Przedmiotem umowy jest kompleksowa dostawa energii elektrycznej obejmująca sprzedaż oraz świadczenie usługi dystrybucyjnej do obiektów 109 Szpitala Wojskowego z Przychodnią SP ZOZ w Szczecinie: </w:t>
      </w:r>
    </w:p>
    <w:p w14:paraId="26878B95"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 kompleks nr 1887 przy ul. Piotra Skargi 9-11, 70-965 Szczecin;</w:t>
      </w:r>
    </w:p>
    <w:p w14:paraId="390298BD"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 kompleks nr 1910 przy ul. Piotra Skargi 35, 70-965 Szczecin;</w:t>
      </w:r>
    </w:p>
    <w:p w14:paraId="33AA5AAF" w14:textId="77777777" w:rsidR="008269CE" w:rsidRPr="001F5279" w:rsidRDefault="008269CE" w:rsidP="001F5279">
      <w:pPr>
        <w:autoSpaceDE w:val="0"/>
        <w:autoSpaceDN w:val="0"/>
        <w:adjustRightInd w:val="0"/>
        <w:jc w:val="both"/>
        <w:rPr>
          <w:rFonts w:ascii="Arial" w:hAnsi="Arial" w:cs="Arial"/>
          <w:sz w:val="18"/>
          <w:szCs w:val="18"/>
        </w:rPr>
      </w:pPr>
      <w:r w:rsidRPr="001F5279">
        <w:rPr>
          <w:rFonts w:ascii="Arial" w:hAnsi="Arial" w:cs="Arial"/>
          <w:sz w:val="18"/>
          <w:szCs w:val="18"/>
        </w:rPr>
        <w:t>2.   Szpital oświadcza, że dysponuje tytułem prawnym do korzystania z obiektów.</w:t>
      </w:r>
    </w:p>
    <w:p w14:paraId="2965C51D" w14:textId="4B06C7E3" w:rsidR="008269CE" w:rsidRPr="0011406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 xml:space="preserve">3.   Sprzedaż energii elektrycznej i świadczenie usług dystrybucji odbywać się będzie na warunkach określonych w ustawie z dnia 10 kwietnia 1997 r. Prawo energetyczne </w:t>
      </w:r>
      <w:r w:rsidR="001F5279" w:rsidRPr="001F5279">
        <w:rPr>
          <w:rFonts w:ascii="Arial" w:hAnsi="Arial" w:cs="Arial"/>
          <w:sz w:val="18"/>
          <w:szCs w:val="18"/>
        </w:rPr>
        <w:t>(</w:t>
      </w:r>
      <w:proofErr w:type="spellStart"/>
      <w:r w:rsidR="001F5279" w:rsidRPr="001F5279">
        <w:rPr>
          <w:rFonts w:ascii="Arial" w:hAnsi="Arial" w:cs="Arial"/>
          <w:sz w:val="18"/>
          <w:szCs w:val="18"/>
        </w:rPr>
        <w:t>t.j</w:t>
      </w:r>
      <w:proofErr w:type="spellEnd"/>
      <w:r w:rsidR="001F5279" w:rsidRPr="001F5279">
        <w:rPr>
          <w:rFonts w:ascii="Arial" w:hAnsi="Arial" w:cs="Arial"/>
          <w:sz w:val="18"/>
          <w:szCs w:val="18"/>
        </w:rPr>
        <w:t xml:space="preserve">. Dz. U. </w:t>
      </w:r>
      <w:r w:rsidR="009101B9">
        <w:rPr>
          <w:rFonts w:ascii="Arial" w:hAnsi="Arial" w:cs="Arial"/>
          <w:sz w:val="18"/>
          <w:szCs w:val="18"/>
        </w:rPr>
        <w:t>2021.716</w:t>
      </w:r>
      <w:r w:rsidR="001F5279" w:rsidRPr="001F5279">
        <w:rPr>
          <w:rFonts w:ascii="Arial" w:hAnsi="Arial" w:cs="Arial"/>
          <w:sz w:val="18"/>
          <w:szCs w:val="18"/>
        </w:rPr>
        <w:t xml:space="preserve">), </w:t>
      </w:r>
      <w:r w:rsidRPr="001F5279">
        <w:rPr>
          <w:rFonts w:ascii="Arial" w:hAnsi="Arial" w:cs="Arial"/>
          <w:sz w:val="18"/>
          <w:szCs w:val="18"/>
        </w:rPr>
        <w:t xml:space="preserve">przepisach wykonawczych do tej ustawy, w szczególności </w:t>
      </w:r>
      <w:r w:rsidRPr="00114069">
        <w:rPr>
          <w:rFonts w:ascii="Arial" w:hAnsi="Arial" w:cs="Arial"/>
          <w:sz w:val="18"/>
          <w:szCs w:val="18"/>
        </w:rPr>
        <w:t>Rozporządzenia Ministra Gospodarki z dnia 4 maja 2007 r. w sprawie szczegółowych warunków funkcjonowania systemu elektroenergetycznego (Dz.U. 2007 nr 93 poz. 623) taryfie dla energii elektrycznej sprzedawcy zatwierdzonej przez prezesa URE, taryfie dla usług dystrybucji energii elektrycznej właściwego operatora systemu dystrybucyjnego zatwierdzonej przez prezesa URE, Instrukcji Ruchu i Eksploatacji Sieci Dystrybucyjnej oraz ogólnie obowiązujących przepisów prawnych.</w:t>
      </w:r>
    </w:p>
    <w:p w14:paraId="4047C5B2" w14:textId="77777777" w:rsidR="008269CE" w:rsidRPr="00114069" w:rsidRDefault="008269CE" w:rsidP="001F5279">
      <w:pPr>
        <w:autoSpaceDE w:val="0"/>
        <w:autoSpaceDN w:val="0"/>
        <w:adjustRightInd w:val="0"/>
        <w:jc w:val="both"/>
        <w:rPr>
          <w:rFonts w:ascii="Arial" w:hAnsi="Arial" w:cs="Arial"/>
          <w:sz w:val="18"/>
          <w:szCs w:val="18"/>
        </w:rPr>
      </w:pPr>
      <w:r w:rsidRPr="00114069">
        <w:rPr>
          <w:rFonts w:ascii="Arial" w:hAnsi="Arial" w:cs="Arial"/>
          <w:sz w:val="18"/>
          <w:szCs w:val="18"/>
        </w:rPr>
        <w:t>4.   W zakresie sprzedaży, umowa musi zawierać:</w:t>
      </w:r>
    </w:p>
    <w:p w14:paraId="1C78278A"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a. ilość energii (ilość prognozowana);</w:t>
      </w:r>
    </w:p>
    <w:p w14:paraId="4891A5DC" w14:textId="77777777"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b. grupę taryfową stosowaną w rozliczeniach, zgodnie ze złożoną ofertą oraz warunki wprowadzania zmian grupy taryfowej;</w:t>
      </w:r>
    </w:p>
    <w:p w14:paraId="1694C2C4" w14:textId="77777777" w:rsidR="008269CE" w:rsidRPr="001F5279" w:rsidRDefault="008269CE" w:rsidP="001F5279">
      <w:pPr>
        <w:autoSpaceDE w:val="0"/>
        <w:autoSpaceDN w:val="0"/>
        <w:adjustRightInd w:val="0"/>
        <w:jc w:val="both"/>
        <w:rPr>
          <w:rFonts w:ascii="Arial" w:hAnsi="Arial" w:cs="Arial"/>
          <w:sz w:val="18"/>
          <w:szCs w:val="18"/>
        </w:rPr>
      </w:pPr>
      <w:r w:rsidRPr="001F5279">
        <w:rPr>
          <w:rFonts w:ascii="Arial" w:hAnsi="Arial" w:cs="Arial"/>
          <w:sz w:val="18"/>
          <w:szCs w:val="18"/>
        </w:rPr>
        <w:t>5.  W zakresie świadczenia usługi dystrybucji energii, umowa musi zawierać:</w:t>
      </w:r>
    </w:p>
    <w:p w14:paraId="64008483"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a. moc umowna i warunki wprowadzania jej zmian;</w:t>
      </w:r>
    </w:p>
    <w:p w14:paraId="02E86EFC"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b. ilość przesyłanej energii (ilość prognozowana);</w:t>
      </w:r>
    </w:p>
    <w:p w14:paraId="29F66169" w14:textId="5E2F2A6D"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c. miejsce dostarczania energii do sieci i ich odbiór z sieci, zgodnie z wykazem średniorocznego zużycia energii elektrycznej, wskazanego w załączniku nr 1 do SWZ;</w:t>
      </w:r>
    </w:p>
    <w:p w14:paraId="6C03C4E6"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d. standardy jakościowe;</w:t>
      </w:r>
    </w:p>
    <w:p w14:paraId="67A58E88"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e. warunki zapewnienia niezawodności i ciągłości dostarczania energii;</w:t>
      </w:r>
    </w:p>
    <w:p w14:paraId="5559F5A9" w14:textId="77777777"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f. grupę taryfową stosowaną w rozliczeniach, zgodnie ze złożoną ofertą oraz warunki wprowadzania zmian grupy taryfowej;</w:t>
      </w:r>
    </w:p>
    <w:p w14:paraId="773230B4" w14:textId="6A20AD2A"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g. rozliczenie za usługę dystrybucji energii odbywać się będzie w okresach miesięcznych, wg faktycznej ilości dostarczonej energii, w oparciu o ceny jednostkowe przedstawione w załączniku nr 1 do SWZ, zawartym w ofercie Wykonawcy z dnia .......... 20</w:t>
      </w:r>
      <w:r w:rsidR="001F5279" w:rsidRPr="001F5279">
        <w:rPr>
          <w:rFonts w:ascii="Arial" w:hAnsi="Arial" w:cs="Arial"/>
          <w:sz w:val="18"/>
          <w:szCs w:val="18"/>
        </w:rPr>
        <w:t>2</w:t>
      </w:r>
      <w:r w:rsidR="009101B9">
        <w:rPr>
          <w:rFonts w:ascii="Arial" w:hAnsi="Arial" w:cs="Arial"/>
          <w:sz w:val="18"/>
          <w:szCs w:val="18"/>
        </w:rPr>
        <w:t>1</w:t>
      </w:r>
      <w:r w:rsidRPr="001F5279">
        <w:rPr>
          <w:rFonts w:ascii="Arial" w:hAnsi="Arial" w:cs="Arial"/>
          <w:sz w:val="18"/>
          <w:szCs w:val="18"/>
        </w:rPr>
        <w:t xml:space="preserve"> r., który to załącznik stanowić będzie integralną część umowy.</w:t>
      </w:r>
    </w:p>
    <w:p w14:paraId="5B836133" w14:textId="77777777"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h. parametry techniczne energii oraz wysokość bonifikaty za niedotrzymanie tych parametrów oraz standardów jakościowych obsługi odbiorców.</w:t>
      </w:r>
    </w:p>
    <w:p w14:paraId="5A34CC73" w14:textId="77777777" w:rsidR="008269CE" w:rsidRPr="001F5279" w:rsidRDefault="008269CE" w:rsidP="001F5279">
      <w:pPr>
        <w:autoSpaceDE w:val="0"/>
        <w:autoSpaceDN w:val="0"/>
        <w:adjustRightInd w:val="0"/>
        <w:jc w:val="both"/>
        <w:rPr>
          <w:rFonts w:ascii="Arial" w:hAnsi="Arial" w:cs="Arial"/>
          <w:sz w:val="18"/>
          <w:szCs w:val="18"/>
        </w:rPr>
      </w:pPr>
      <w:r w:rsidRPr="001F5279">
        <w:rPr>
          <w:rFonts w:ascii="Arial" w:hAnsi="Arial" w:cs="Arial"/>
          <w:sz w:val="18"/>
          <w:szCs w:val="18"/>
        </w:rPr>
        <w:t>6.  Umowa ponadto musi zawierać:</w:t>
      </w:r>
    </w:p>
    <w:p w14:paraId="36943956"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a. datę zawarcia umowy między stronami</w:t>
      </w:r>
    </w:p>
    <w:p w14:paraId="6F685EBF" w14:textId="505C65D0"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b. okres obowiązywania umowy tj. przez okres 12 miesięcy od 01.01.20</w:t>
      </w:r>
      <w:r w:rsidR="00F911D5" w:rsidRPr="001F5279">
        <w:rPr>
          <w:rFonts w:ascii="Arial" w:hAnsi="Arial" w:cs="Arial"/>
          <w:sz w:val="18"/>
          <w:szCs w:val="18"/>
        </w:rPr>
        <w:t>2</w:t>
      </w:r>
      <w:r w:rsidR="009101B9">
        <w:rPr>
          <w:rFonts w:ascii="Arial" w:hAnsi="Arial" w:cs="Arial"/>
          <w:sz w:val="18"/>
          <w:szCs w:val="18"/>
        </w:rPr>
        <w:t>2</w:t>
      </w:r>
      <w:r w:rsidRPr="001F5279">
        <w:rPr>
          <w:rFonts w:ascii="Arial" w:hAnsi="Arial" w:cs="Arial"/>
          <w:sz w:val="18"/>
          <w:szCs w:val="18"/>
        </w:rPr>
        <w:t xml:space="preserve"> r.</w:t>
      </w:r>
    </w:p>
    <w:p w14:paraId="1207C2AC"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c. odpowiedzialność stron za niedotrzymanie warunków umowy;</w:t>
      </w:r>
    </w:p>
    <w:p w14:paraId="4EC3E892"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d. warunki rozwiązania umowy lub odstąpienia od umowy przez strony.</w:t>
      </w:r>
    </w:p>
    <w:p w14:paraId="4CBE09B2"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7.  Sprzedaż energii oraz świadczenie usługi dystrybucji dla punktu, w którym nastąpił znaczący wzrost zużycia energii będzie dokonywana na podstawie zmiany przedmiotowego załącznika bez konieczności renegocjowania warunków umowy. Zmiana ta nie stanowi zmiany warunków zawartej umowy.</w:t>
      </w:r>
    </w:p>
    <w:p w14:paraId="3186D7A5" w14:textId="77777777" w:rsidR="008269CE" w:rsidRPr="001F5279" w:rsidRDefault="008269CE" w:rsidP="001F5279">
      <w:pPr>
        <w:autoSpaceDE w:val="0"/>
        <w:autoSpaceDN w:val="0"/>
        <w:adjustRightInd w:val="0"/>
        <w:jc w:val="both"/>
        <w:rPr>
          <w:rFonts w:ascii="Arial" w:hAnsi="Arial" w:cs="Arial"/>
          <w:sz w:val="18"/>
          <w:szCs w:val="18"/>
        </w:rPr>
      </w:pPr>
      <w:r w:rsidRPr="001F5279">
        <w:rPr>
          <w:rFonts w:ascii="Arial" w:hAnsi="Arial" w:cs="Arial"/>
          <w:sz w:val="18"/>
          <w:szCs w:val="18"/>
        </w:rPr>
        <w:t>8.  Strony dopuszczają zmiany umowy w trakcie jej obowiązywania w przypadku</w:t>
      </w:r>
      <w:r w:rsidRPr="001F5279">
        <w:rPr>
          <w:rFonts w:ascii="Arial" w:hAnsi="Arial" w:cs="Arial"/>
          <w:b/>
          <w:bCs/>
          <w:sz w:val="18"/>
          <w:szCs w:val="18"/>
        </w:rPr>
        <w:t>:</w:t>
      </w:r>
    </w:p>
    <w:p w14:paraId="1D0B9096" w14:textId="77777777" w:rsidR="008269CE" w:rsidRPr="001F5279" w:rsidRDefault="008269CE" w:rsidP="001F5279">
      <w:pPr>
        <w:autoSpaceDE w:val="0"/>
        <w:autoSpaceDN w:val="0"/>
        <w:adjustRightInd w:val="0"/>
        <w:ind w:firstLine="180"/>
        <w:jc w:val="both"/>
        <w:rPr>
          <w:rFonts w:ascii="Arial" w:hAnsi="Arial" w:cs="Arial"/>
          <w:sz w:val="18"/>
          <w:szCs w:val="18"/>
        </w:rPr>
      </w:pPr>
      <w:r w:rsidRPr="001F5279">
        <w:rPr>
          <w:rFonts w:ascii="Arial" w:hAnsi="Arial" w:cs="Arial"/>
          <w:sz w:val="18"/>
          <w:szCs w:val="18"/>
        </w:rPr>
        <w:t>a) ustawowej zmiany stawki podatku VAT od towarów i usług oraz podatku akcyzowego.</w:t>
      </w:r>
    </w:p>
    <w:p w14:paraId="5FB69472" w14:textId="77777777" w:rsidR="008269CE" w:rsidRPr="001F5279" w:rsidRDefault="008269CE" w:rsidP="001F5279">
      <w:pPr>
        <w:ind w:left="360"/>
        <w:jc w:val="both"/>
        <w:rPr>
          <w:rFonts w:ascii="Arial" w:hAnsi="Arial" w:cs="Arial"/>
          <w:sz w:val="18"/>
          <w:szCs w:val="18"/>
        </w:rPr>
      </w:pPr>
      <w:r w:rsidRPr="001F5279">
        <w:rPr>
          <w:rFonts w:ascii="Arial" w:hAnsi="Arial" w:cs="Arial"/>
          <w:sz w:val="18"/>
          <w:szCs w:val="18"/>
        </w:rPr>
        <w:t>Powyższa zmiana następuje z mocy prawa i obwiązuje od dnia obowiązywania odpowiednich przepisów bez konieczności podpisywania odrębnego aneksu do umowy.</w:t>
      </w:r>
    </w:p>
    <w:p w14:paraId="45A9A3CB" w14:textId="03BAB330"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9.  Strony dopuszczają zmiany umowy w trakcie jej obowiązywania w przypadku wprowadzenia, w okresie obowiązywania umowy, przez Wykonawcę cen energii elektrycznej dla odbiorców na podstawie Cennika/Taryfy, zgodnych z grupą taryfową określoną w załączniku nr 1 SWZ w wysokości niższej niż wskazana w ofercie. Cenami tymi w okresie od dnia obowiązywania nowego Cennika do końca obowiązywania niniejszej umowy zostanie objęty również Zamawiający, pod warunkiem złożenia przez Zamawiającego, w formie pisemnej, deklaracji o wyrażeniu woli skorzystania z ww. cen.</w:t>
      </w:r>
    </w:p>
    <w:p w14:paraId="17FD6E5A" w14:textId="51D3A5ED"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 xml:space="preserve">10. </w:t>
      </w:r>
      <w:r w:rsidRPr="001F5279">
        <w:rPr>
          <w:rFonts w:ascii="Arial" w:hAnsi="Arial" w:cs="Arial"/>
          <w:sz w:val="18"/>
          <w:szCs w:val="18"/>
        </w:rPr>
        <w:tab/>
        <w:t>Należność Wykonawcy za zużytą energię elektryczną obliczana będzie indywidualnie dla każdego punktu odbioru w okresach rozliczeniowych. Okresem rozliczeniowym będzie 1 miesiąc dla wszystkich miejsc dostarczania energii elektrycznej wymienionych w załączniku nr 1 do SWZ.</w:t>
      </w:r>
    </w:p>
    <w:p w14:paraId="707F30BC"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11. Należność za energię elektryczną następować będzie przelewem na konto Wykonawcy w terminie 21 dni kalendarzowych dni od daty dostarczenia faktury do siedziby Zamawiającego. Płatność jest dokonana z dniem obciążenia rachunku Zamawiającego. Wysokość odsetek za ewentualne nieterminowe płatności - nie wyższe niż ustawowe w skali roku.</w:t>
      </w:r>
    </w:p>
    <w:p w14:paraId="5A7D856C" w14:textId="7A7BBF4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12. Zmiany postanowień zawartej umowy w stosunku do treści oferty będą mogły następować wyłącznie w przypadkach i na warunkach określonych w specyfikacji warunków zamówienia, chyba że zmiany będą miały charakter nieistotny.</w:t>
      </w:r>
    </w:p>
    <w:p w14:paraId="1C745415" w14:textId="77777777" w:rsidR="008269CE" w:rsidRPr="001F5279" w:rsidRDefault="008269CE" w:rsidP="001F5279">
      <w:pPr>
        <w:jc w:val="both"/>
        <w:rPr>
          <w:rFonts w:ascii="Arial" w:hAnsi="Arial" w:cs="Arial"/>
          <w:sz w:val="18"/>
          <w:szCs w:val="18"/>
        </w:rPr>
      </w:pPr>
    </w:p>
    <w:p w14:paraId="1A6EBF15" w14:textId="45298D67" w:rsidR="001F5279" w:rsidRPr="001F5279" w:rsidRDefault="001F5279" w:rsidP="00264CDB">
      <w:pPr>
        <w:pStyle w:val="justify"/>
        <w:shd w:val="clear" w:color="auto" w:fill="FFFFFF"/>
        <w:spacing w:before="0" w:beforeAutospacing="0" w:after="0" w:afterAutospacing="0"/>
        <w:jc w:val="both"/>
        <w:textAlignment w:val="baseline"/>
        <w:rPr>
          <w:rFonts w:ascii="Arial" w:hAnsi="Arial" w:cs="Arial"/>
          <w:sz w:val="18"/>
          <w:szCs w:val="18"/>
        </w:rPr>
      </w:pPr>
    </w:p>
    <w:p w14:paraId="4E954E44" w14:textId="77777777" w:rsidR="001F5279" w:rsidRPr="001F5279" w:rsidRDefault="001F5279" w:rsidP="001F5279">
      <w:pPr>
        <w:pStyle w:val="justify"/>
        <w:shd w:val="clear" w:color="auto" w:fill="FFFFFF"/>
        <w:spacing w:before="0" w:beforeAutospacing="0" w:after="0" w:afterAutospacing="0"/>
        <w:ind w:left="426" w:hanging="426"/>
        <w:jc w:val="both"/>
        <w:textAlignment w:val="baseline"/>
        <w:rPr>
          <w:rFonts w:ascii="Arial" w:hAnsi="Arial" w:cs="Arial"/>
          <w:sz w:val="18"/>
          <w:szCs w:val="18"/>
        </w:rPr>
      </w:pPr>
    </w:p>
    <w:sectPr w:rsidR="001F5279" w:rsidRPr="001F527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A28B" w14:textId="77777777" w:rsidR="00F911D5" w:rsidRDefault="00F911D5" w:rsidP="00F911D5">
      <w:r>
        <w:separator/>
      </w:r>
    </w:p>
  </w:endnote>
  <w:endnote w:type="continuationSeparator" w:id="0">
    <w:p w14:paraId="4A18754A" w14:textId="77777777" w:rsidR="00F911D5" w:rsidRDefault="00F911D5" w:rsidP="00F9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C99A" w14:textId="1A61EC5D" w:rsidR="00F911D5" w:rsidRPr="00264CDB" w:rsidRDefault="00F911D5" w:rsidP="00F911D5">
    <w:pPr>
      <w:pStyle w:val="Stopka"/>
      <w:jc w:val="center"/>
      <w:rPr>
        <w:rFonts w:ascii="Arial" w:hAnsi="Arial" w:cs="Arial"/>
        <w:sz w:val="16"/>
        <w:szCs w:val="16"/>
      </w:rPr>
    </w:pPr>
    <w:proofErr w:type="spellStart"/>
    <w:r w:rsidRPr="00264CDB">
      <w:rPr>
        <w:rFonts w:ascii="Arial" w:hAnsi="Arial" w:cs="Arial"/>
        <w:sz w:val="16"/>
        <w:szCs w:val="16"/>
      </w:rPr>
      <w:t>RPoZP</w:t>
    </w:r>
    <w:proofErr w:type="spellEnd"/>
    <w:r w:rsidRPr="00264CDB">
      <w:rPr>
        <w:rFonts w:ascii="Arial" w:hAnsi="Arial" w:cs="Arial"/>
        <w:sz w:val="16"/>
        <w:szCs w:val="16"/>
      </w:rPr>
      <w:t xml:space="preserve"> </w:t>
    </w:r>
    <w:r w:rsidR="00264CDB" w:rsidRPr="00264CDB">
      <w:rPr>
        <w:rFonts w:ascii="Arial" w:hAnsi="Arial" w:cs="Arial"/>
        <w:sz w:val="16"/>
        <w:szCs w:val="16"/>
      </w:rPr>
      <w:t>35/2021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2FB1" w14:textId="77777777" w:rsidR="00F911D5" w:rsidRDefault="00F911D5" w:rsidP="00F911D5">
      <w:r>
        <w:separator/>
      </w:r>
    </w:p>
  </w:footnote>
  <w:footnote w:type="continuationSeparator" w:id="0">
    <w:p w14:paraId="75C237BE" w14:textId="77777777" w:rsidR="00F911D5" w:rsidRDefault="00F911D5" w:rsidP="00F91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CE"/>
    <w:rsid w:val="00114069"/>
    <w:rsid w:val="0019540B"/>
    <w:rsid w:val="001F5279"/>
    <w:rsid w:val="00264CDB"/>
    <w:rsid w:val="006D09C5"/>
    <w:rsid w:val="008269CE"/>
    <w:rsid w:val="009101B9"/>
    <w:rsid w:val="00DB366F"/>
    <w:rsid w:val="00E66534"/>
    <w:rsid w:val="00F91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2AF6"/>
  <w15:chartTrackingRefBased/>
  <w15:docId w15:val="{8017EB77-0C0F-4A89-9B61-B58DC5FB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9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269CE"/>
    <w:rPr>
      <w:color w:val="0000FF"/>
      <w:u w:val="single"/>
    </w:rPr>
  </w:style>
  <w:style w:type="paragraph" w:customStyle="1" w:styleId="justify">
    <w:name w:val="justify"/>
    <w:basedOn w:val="Normalny"/>
    <w:rsid w:val="008269CE"/>
    <w:pPr>
      <w:spacing w:before="100" w:beforeAutospacing="1" w:after="100" w:afterAutospacing="1"/>
    </w:pPr>
  </w:style>
  <w:style w:type="character" w:styleId="Pogrubienie">
    <w:name w:val="Strong"/>
    <w:uiPriority w:val="22"/>
    <w:qFormat/>
    <w:rsid w:val="008269CE"/>
    <w:rPr>
      <w:b/>
      <w:bCs/>
    </w:rPr>
  </w:style>
  <w:style w:type="paragraph" w:styleId="Nagwek">
    <w:name w:val="header"/>
    <w:basedOn w:val="Normalny"/>
    <w:link w:val="NagwekZnak"/>
    <w:uiPriority w:val="99"/>
    <w:unhideWhenUsed/>
    <w:rsid w:val="00F911D5"/>
    <w:pPr>
      <w:tabs>
        <w:tab w:val="center" w:pos="4536"/>
        <w:tab w:val="right" w:pos="9072"/>
      </w:tabs>
    </w:pPr>
  </w:style>
  <w:style w:type="character" w:customStyle="1" w:styleId="NagwekZnak">
    <w:name w:val="Nagłówek Znak"/>
    <w:basedOn w:val="Domylnaczcionkaakapitu"/>
    <w:link w:val="Nagwek"/>
    <w:uiPriority w:val="99"/>
    <w:rsid w:val="00F911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11D5"/>
    <w:pPr>
      <w:tabs>
        <w:tab w:val="center" w:pos="4536"/>
        <w:tab w:val="right" w:pos="9072"/>
      </w:tabs>
    </w:pPr>
  </w:style>
  <w:style w:type="character" w:customStyle="1" w:styleId="StopkaZnak">
    <w:name w:val="Stopka Znak"/>
    <w:basedOn w:val="Domylnaczcionkaakapitu"/>
    <w:link w:val="Stopka"/>
    <w:uiPriority w:val="99"/>
    <w:rsid w:val="00F911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682</Words>
  <Characters>4093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Małgorzata Jarosz</cp:lastModifiedBy>
  <cp:revision>8</cp:revision>
  <cp:lastPrinted>2021-10-14T05:43:00Z</cp:lastPrinted>
  <dcterms:created xsi:type="dcterms:W3CDTF">2019-12-05T07:08:00Z</dcterms:created>
  <dcterms:modified xsi:type="dcterms:W3CDTF">2021-10-14T05:43:00Z</dcterms:modified>
</cp:coreProperties>
</file>