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34402D">
        <w:rPr>
          <w:rFonts w:ascii="Book Antiqua" w:eastAsia="Times New Roman" w:hAnsi="Book Antiqua" w:cs="Times New Roman"/>
          <w:sz w:val="20"/>
          <w:szCs w:val="20"/>
          <w:lang w:eastAsia="pl-PL"/>
        </w:rPr>
        <w:t>23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.11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.2021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C626D2E" wp14:editId="77036DC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2314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(Dz. U. z 2021r. poz. 1129.)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2022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2022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2022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2022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:rsidR="00F44977" w:rsidRDefault="00F44977" w:rsidP="00DD462A">
      <w:pPr>
        <w:tabs>
          <w:tab w:val="left" w:pos="284"/>
          <w:tab w:val="left" w:pos="567"/>
        </w:tabs>
        <w:spacing w:after="0" w:line="360" w:lineRule="auto"/>
        <w:ind w:firstLine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>amawiający podzielił zamówienie na 5 (pięć) części. Wykonawca może złożyć ofertę na 5 (pięć) części zamówienia, czyli  na całość zamówienia lub na jedną z części zamówienia, z zastrzeżeniem, iż oferta w każdej części powinna być pełna. Każda część będzie oceniana osobno przez Zamawiającego.</w:t>
      </w:r>
    </w:p>
    <w:p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4.3 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2022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2022</w:t>
      </w:r>
      <w:r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>
        <w:rPr>
          <w:rFonts w:ascii="Book Antiqua" w:hAnsi="Book Antiqua" w:cs="Book Antiqua"/>
          <w:lang w:eastAsia="pl-PL"/>
        </w:rPr>
        <w:t>.</w:t>
      </w:r>
    </w:p>
    <w:p w:rsidR="00DD462A" w:rsidRDefault="00DD462A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4.4 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9741FA" w:rsidRPr="00651BC8" w:rsidRDefault="00104A6F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4.5 </w:t>
      </w:r>
      <w:r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lastRenderedPageBreak/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34402D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  <w:r w:rsidR="00AF0A5F" w:rsidRPr="009874A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</w:t>
            </w:r>
            <w:r w:rsidR="009741FA" w:rsidRPr="009874A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34402D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0247E3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.11.2021r. </w:t>
      </w:r>
      <w:r w:rsidR="00F724E6">
        <w:rPr>
          <w:rFonts w:ascii="Book Antiqua" w:hAnsi="Book Antiqua"/>
          <w:sz w:val="20"/>
          <w:szCs w:val="20"/>
        </w:rPr>
        <w:t>o godz. 14</w:t>
      </w:r>
      <w:r w:rsidRPr="00722C99">
        <w:rPr>
          <w:rFonts w:ascii="Book Antiqua" w:hAnsi="Book Antiqua"/>
          <w:sz w:val="20"/>
          <w:szCs w:val="20"/>
        </w:rPr>
        <w:t>:00.</w:t>
      </w:r>
      <w:bookmarkStart w:id="0" w:name="_GoBack"/>
      <w:bookmarkEnd w:id="0"/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AC5D91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>nie przysługuje Pani/Panu: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31465" w:rsidRDefault="00231465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84B40" w:rsidRDefault="00F84B40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741FA" w:rsidRPr="001157E9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43B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UKW/DZP-282-ZO-7</w:t>
      </w:r>
      <w:r w:rsidR="00F84B40"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9741FA" w:rsidRPr="001157E9" w:rsidRDefault="009741FA" w:rsidP="009741F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9741FA" w:rsidRPr="001157E9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3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359E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 xml:space="preserve">Część 4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359ED" w:rsidRDefault="00E359E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5 zamówienia: </w:t>
      </w:r>
    </w:p>
    <w:p w:rsidR="005508CD" w:rsidRDefault="005508CD" w:rsidP="005508C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5508CD" w:rsidRDefault="005508CD" w:rsidP="005508C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 UKW/DZP-282-ZO-71/2021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F0DC3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UKW/DZP-282-ZO-71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Times New Roman"/>
          <w:b/>
          <w:sz w:val="20"/>
          <w:szCs w:val="20"/>
          <w:lang w:eastAsia="ar-SA"/>
        </w:rPr>
      </w:pPr>
    </w:p>
    <w:p w:rsidR="005C0828" w:rsidRDefault="005C0828" w:rsidP="00F7010E">
      <w:pPr>
        <w:spacing w:after="1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11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23634" w:rsidRPr="00123634" w:rsidRDefault="000C690B" w:rsidP="0012363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C6ABB" w:rsidRDefault="002C6ABB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2C6ABB">
        <w:rPr>
          <w:rFonts w:ascii="Book Antiqua" w:eastAsia="Times New Roman" w:hAnsi="Book Antiqua" w:cs="Arial"/>
          <w:b/>
          <w:lang w:eastAsia="pl-PL"/>
        </w:rPr>
        <w:t>WYKAZ JEDNOSTEK I TYTUŁÓW 2022</w:t>
      </w:r>
    </w:p>
    <w:p w:rsidR="006971A0" w:rsidRDefault="006971A0" w:rsidP="002C6A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23634" w:rsidRPr="00123634" w:rsidRDefault="002C6ABB" w:rsidP="002C6ABB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Dział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Administracji UKW</w:t>
      </w: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:rsidR="00123634" w:rsidRPr="00123634" w:rsidRDefault="002C6ABB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 Chodkiewicza 30</w:t>
      </w:r>
      <w:r w:rsidR="00123634"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123634" w:rsidRPr="00123634" w:rsidTr="00123634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2719-616X</w:t>
            </w:r>
          </w:p>
        </w:tc>
      </w:tr>
      <w:tr w:rsidR="00123634" w:rsidRPr="00123634" w:rsidTr="001236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2363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23634" w:rsidRPr="00123634" w:rsidRDefault="002C6ABB" w:rsidP="002C6A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Biblioteka Psychologiczna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UKW </w:t>
      </w: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z wyłączeniem:   </w:t>
            </w:r>
            <w:proofErr w:type="spellStart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z wyłączeniem:    </w:t>
            </w:r>
            <w:proofErr w:type="spellStart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1236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Psychoterapia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0239-4170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123634" w:rsidRPr="00123634" w:rsidTr="0012363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:rsidR="002C6ABB" w:rsidRDefault="002C6ABB" w:rsidP="0012363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4E042E" w:rsidRDefault="004E042E" w:rsidP="0012363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Wydział Nauk o Polityce</w:t>
      </w:r>
      <w:r w:rsidR="002C6ABB" w:rsidRPr="00740752">
        <w:rPr>
          <w:rFonts w:ascii="Book Antiqua" w:eastAsia="Calibri" w:hAnsi="Book Antiqua" w:cs="Arial"/>
          <w:color w:val="333333"/>
          <w:sz w:val="20"/>
          <w:szCs w:val="20"/>
        </w:rPr>
        <w:t xml:space="preserve"> i Administracji UKW</w:t>
      </w:r>
      <w:r w:rsidR="002C6ABB" w:rsidRPr="00740752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85-671 Bydgoszcz</w:t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Pr="00123634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123634" w:rsidRPr="00123634" w:rsidTr="0012363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   z wyłączeniem sierpnia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</w:tbl>
    <w:p w:rsidR="00123634" w:rsidRPr="00123634" w:rsidRDefault="00123634" w:rsidP="001236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ABB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ABB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3634" w:rsidRPr="00123634" w:rsidRDefault="002C6ABB" w:rsidP="00123634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Biblioteka Uniwersytetu Kaz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>imierza Wielkiego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2C6ABB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t>ul. Szymanowskiego 3</w:t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="00123634" w:rsidRPr="00123634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123634" w:rsidRPr="00123634" w:rsidTr="00123634">
        <w:trPr>
          <w:trHeight w:val="38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Albo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1230-0802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Archiwa Biblioteki i Muzea Kościelne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0518-3766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123634" w:rsidRPr="00123634" w:rsidTr="00123634">
        <w:trPr>
          <w:trHeight w:val="16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Białoruskie Zeszyty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1232-6468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2353-8007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0867-5600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Wychowania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1233-2224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righ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Prawno-Historyczne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0070-2471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Zakładu Narodowego im. Ossolińskich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1230-221X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Delta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0137-3005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1634-3985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Działkowiec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0137-7930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2300-3197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Elementarna w teorii i Praktyce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1896-2327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i 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0866-952X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 i My Poradnik Ekologiczny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1232-4531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0860-6846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Focus : poznać i zrozumieć świat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1234-9992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Logopedy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2082-310X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2084-5952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rPr>
          <w:trHeight w:val="2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Biomateriałów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1429-7248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i Budownictwo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0021-0315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Szkole Podstawowej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w Szkole Ponadpodstawowej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123634" w:rsidRPr="00123634" w:rsidTr="00123634">
        <w:trPr>
          <w:trHeight w:val="4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2080-6558</w:t>
            </w:r>
          </w:p>
        </w:tc>
      </w:tr>
      <w:tr w:rsidR="00123634" w:rsidRPr="00123634" w:rsidTr="00123634">
        <w:trPr>
          <w:trHeight w:val="6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</w:rPr>
              <w:t>1896-1940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0023-2548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Konteksty. Polska Sztuka Ludowa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1230-6142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2080-1238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Miasta Poznania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0137-3552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1427-5619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 Dziennik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1429-4834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National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Geographic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Neodidagmata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0077-653X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Niezależna Gazeta Polska – Nowe Państwo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1895-4960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Krytyka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0867-647X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Zabytków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0029-8247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i 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Onomastica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0078-4648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0137-5466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1642-672X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Pocisk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2450-6788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Polimery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0032-2725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Bibliotekarza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0032-4752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Biologii Komórki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Polonistyczne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0079-4791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Press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1425-9818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Współczesnej Kryminalistyki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1643-2207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1509-3115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Biblioteczny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0033-202X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1232-9126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0033-2232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Telekomunikacyjny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1230-3496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 Chemiczny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0033-2496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Przewodnik Katolicki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0137-8384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123634" w:rsidRPr="00123634" w:rsidTr="00123634">
        <w:trPr>
          <w:trHeight w:val="27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Remedium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Antropologii Historii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2084-1418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Nauk Politycznych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1508-7301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Dziejów Społecznych i Gospodarczych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0080-3634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2300-6315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0137-222X</w:t>
            </w:r>
          </w:p>
        </w:tc>
      </w:tr>
      <w:tr w:rsidR="00123634" w:rsidRPr="00123634" w:rsidTr="00123634">
        <w:trPr>
          <w:trHeight w:val="17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0038-853X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0209-0961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Polonijne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0137-5210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Regionalne i Lokalne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1509-4995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Nauki 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0867-6380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Teologia Polityczna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1731-4232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Solidarność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0208-8045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0137-480X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Wiadomości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0511-9162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0137-8929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XIX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0137-9658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Oświecenia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0137-6942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123634" w:rsidRPr="00123634" w:rsidTr="0012363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123634" w:rsidRPr="00123634" w:rsidTr="0012363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123634" w:rsidRDefault="00123634" w:rsidP="00740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34" w:rsidRPr="00123634" w:rsidRDefault="00123634" w:rsidP="001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:rsidR="00123634" w:rsidRPr="00123634" w:rsidRDefault="00123634" w:rsidP="001236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="-176" w:tblpY="77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Geographic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123634" w:rsidRPr="00123634" w:rsidTr="0012363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6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  <w:tr w:rsidR="00123634" w:rsidRPr="00123634" w:rsidTr="0012363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634" w:rsidRPr="00123634" w:rsidRDefault="00123634" w:rsidP="0012363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Zhivaia</w:t>
            </w:r>
            <w:proofErr w:type="spellEnd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 xml:space="preserve"> </w:t>
            </w:r>
            <w:proofErr w:type="spellStart"/>
            <w:r w:rsidRPr="00123634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Starina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34" w:rsidRPr="00123634" w:rsidRDefault="00123634" w:rsidP="00123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36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0204-3432</w:t>
            </w:r>
          </w:p>
        </w:tc>
      </w:tr>
    </w:tbl>
    <w:p w:rsidR="006123D2" w:rsidRPr="00123634" w:rsidRDefault="006123D2" w:rsidP="006123D2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6D4AFF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123634" w:rsidRPr="00123634" w:rsidRDefault="00123634" w:rsidP="0012363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0E31F3" w:rsidRDefault="000E31F3" w:rsidP="000E31F3">
      <w:pPr>
        <w:rPr>
          <w:sz w:val="20"/>
          <w:szCs w:val="20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7A7F66" w:rsidRDefault="007A7F66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5455B4">
      <w:pPr>
        <w:rPr>
          <w:sz w:val="20"/>
          <w:szCs w:val="20"/>
        </w:rPr>
      </w:pP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Umowa – Projekt</w:t>
      </w: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</w:p>
    <w:p w:rsidR="005455B4" w:rsidRPr="008D6737" w:rsidRDefault="005455B4" w:rsidP="005455B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:rsidR="005455B4" w:rsidRPr="008D6737" w:rsidRDefault="005455B4" w:rsidP="005455B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5455B4" w:rsidRPr="008D6737" w:rsidRDefault="005455B4" w:rsidP="005455B4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>
        <w:rPr>
          <w:rFonts w:ascii="Book Antiqua" w:hAnsi="Book Antiqua" w:cs="Book Antiqua"/>
          <w:sz w:val="20"/>
          <w:szCs w:val="20"/>
        </w:rPr>
        <w:t xml:space="preserve"> nr UKW/DZP-282-ZO-71/2021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:rsidR="005455B4" w:rsidRPr="008D6737" w:rsidRDefault="005455B4" w:rsidP="005455B4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 2022r., nawet jeżeli ukazywać się będą przed 2022 r. lub po upływie tego roku. </w:t>
      </w:r>
    </w:p>
    <w:p w:rsidR="005455B4" w:rsidRPr="008D6737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realizacja obowiązków Wykonawcy wynikających z umowy rozpocznie się nie później niż 5 dni od jej podpisania. 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dzienniki - w dniu wydania do godz. 08:00,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tygodniki i dwutygodniki – najpóźniej następnego dnia od przekazania przez wydawcę,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:rsidR="005455B4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:rsidR="005455B4" w:rsidRPr="008D6737" w:rsidRDefault="005455B4" w:rsidP="005455B4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8D6737" w:rsidRDefault="005455B4" w:rsidP="005455B4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8D6737">
          <w:rPr>
            <w:rStyle w:val="Hipercze"/>
            <w:rFonts w:ascii="Book Antiqua" w:hAnsi="Book Antiqua" w:cs="Arial"/>
            <w:sz w:val="20"/>
            <w:szCs w:val="20"/>
          </w:rPr>
          <w:t>elzbieta.sobkiewicz@ukw.edu.pl</w:t>
        </w:r>
      </w:hyperlink>
      <w:r w:rsidRPr="008D6737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:rsidR="005455B4" w:rsidRPr="008D6737" w:rsidRDefault="005455B4" w:rsidP="005455B4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5455B4" w:rsidRPr="008D6737" w:rsidRDefault="005455B4" w:rsidP="005455B4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może od umowy odstąpić: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może odstąpić od umowy w przypadku opóźnienia z zapłatą wynagrodzenia przez Zamawiającego za dwa pełne okresy płatności w przyjętym okresie rozliczeniowym. 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od umowy strony mogą wykonać w terminie 30 dni od dnia powzięcia przez nie informacji o spełnieniu się jednej z przesłanek, o których mowa w ust. 1 pkt 1 - 3 oraz w ust. 2.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dotyczy również części umowy. W takim przypadku Wykonawca może żądać jedynie wynagrodzenia należnego mu z tytułu wykonania części umowy.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5455B4" w:rsidRPr="008D6737" w:rsidRDefault="005455B4" w:rsidP="005455B4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:rsidR="005455B4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</w:t>
      </w:r>
    </w:p>
    <w:p w:rsidR="005455B4" w:rsidRPr="008D6737" w:rsidRDefault="005455B4" w:rsidP="005455B4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:rsidR="005455B4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0,2% wynagrodzenia brutto,</w:t>
      </w:r>
      <w:r w:rsidRPr="00B24C45">
        <w:rPr>
          <w:rFonts w:ascii="Book Antiqua" w:hAnsi="Book Antiqua" w:cs="Arial"/>
          <w:sz w:val="20"/>
          <w:szCs w:val="20"/>
        </w:rPr>
        <w:t xml:space="preserve"> za daną dostawę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:rsidR="005455B4" w:rsidRPr="00B24C45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wysokości 10% wynagrodzenia w przypadku odstąpienia od umowy przez Wykonawcę z przyczyn określonych w § 5 ust. 2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:rsidR="005455B4" w:rsidRPr="008D6737" w:rsidRDefault="005455B4" w:rsidP="005455B4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5455B4" w:rsidRPr="008D6737" w:rsidRDefault="005455B4" w:rsidP="005455B4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:rsidR="005455B4" w:rsidRPr="008D6737" w:rsidRDefault="005455B4" w:rsidP="005455B4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5455B4" w:rsidRPr="008D6737" w:rsidRDefault="005455B4" w:rsidP="005455B4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5455B4" w:rsidRPr="008D6737" w:rsidRDefault="005455B4" w:rsidP="005455B4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5455B4" w:rsidRPr="000A74D6" w:rsidRDefault="005455B4" w:rsidP="005455B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2</w:t>
      </w:r>
    </w:p>
    <w:p w:rsidR="005455B4" w:rsidRPr="000A74D6" w:rsidRDefault="005455B4" w:rsidP="005455B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lang w:eastAsia="pl-PL"/>
        </w:rPr>
      </w:pPr>
      <w:r w:rsidRPr="000A74D6">
        <w:rPr>
          <w:rFonts w:ascii="Book Antiqua" w:eastAsia="Times New Roman" w:hAnsi="Book Antiqua" w:cs="Arial"/>
          <w:b/>
          <w:lang w:eastAsia="pl-PL"/>
        </w:rPr>
        <w:t>WYKAZ JEDNOSTEK I TYTUŁÓW 2022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Dział Administracji UKW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85-064 Bydgoszcz </w:t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ul Chodkiewicza 30</w:t>
      </w: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1276"/>
        <w:gridCol w:w="2126"/>
      </w:tblGrid>
      <w:tr w:rsidR="005455B4" w:rsidRPr="000A74D6" w:rsidTr="009870A4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Atest Ochrona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1230-4700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 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 Bydgoski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Wyborcza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Zbrojna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Przetargi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1895-0852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2719-616X</w:t>
            </w:r>
          </w:p>
        </w:tc>
      </w:tr>
      <w:tr w:rsidR="005455B4" w:rsidRPr="000A74D6" w:rsidTr="009870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Serwis Prawno-Pracowniczy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1234-8325</w:t>
            </w:r>
          </w:p>
        </w:tc>
      </w:tr>
    </w:tbl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A74D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Biblioteka Psychologiczna UKW </w:t>
      </w: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85-875 Bydgoszcz </w:t>
      </w:r>
    </w:p>
    <w:p w:rsidR="005455B4" w:rsidRPr="000A74D6" w:rsidRDefault="005455B4" w:rsidP="005455B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ul. Staffa 1</w:t>
      </w: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093"/>
        <w:gridCol w:w="1324"/>
        <w:gridCol w:w="1965"/>
      </w:tblGrid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     z wyłączeniem:   </w:t>
            </w:r>
            <w:proofErr w:type="spellStart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z wyłączeniem:    </w:t>
            </w:r>
            <w:proofErr w:type="spellStart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lipiec,sierpień</w:t>
            </w:r>
            <w:proofErr w:type="spellEnd"/>
            <w:r w:rsidRPr="000A74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Psychologiczny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0048-5675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Psychiatria i Psychologia Kliniczna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1644-6313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Psychologia w Praktyce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Arial Unicode MS" w:hAnsi="Arial" w:cs="Arial"/>
                <w:sz w:val="20"/>
                <w:szCs w:val="20"/>
              </w:rPr>
              <w:t>2543-6066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Psychoterapia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0239-4170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Rehabilitacja Medyczna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1427-9622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Remedium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5455B4" w:rsidRPr="000A74D6" w:rsidTr="009870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Terapia Specjalna dzieci i dorosłych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2545-1006</w:t>
            </w:r>
          </w:p>
        </w:tc>
      </w:tr>
    </w:tbl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Times New Roman"/>
          <w:color w:val="333333"/>
          <w:sz w:val="21"/>
          <w:szCs w:val="21"/>
        </w:rPr>
      </w:pPr>
    </w:p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Book Antiqua" w:eastAsia="Calibri" w:hAnsi="Book Antiqua" w:cs="Arial"/>
          <w:color w:val="333333"/>
          <w:sz w:val="20"/>
          <w:szCs w:val="20"/>
        </w:rPr>
        <w:t>Wydział Nauk o Polityce i Administracji UKW</w:t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br/>
        <w:t>85-671 Bydgoszcz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t>ul. ks. J. Poniatowskiego 12</w:t>
      </w:r>
      <w:r w:rsidRPr="000A74D6">
        <w:rPr>
          <w:rFonts w:ascii="Book Antiqua" w:eastAsia="Calibri" w:hAnsi="Book Antiqua" w:cs="Arial"/>
          <w:color w:val="333333"/>
          <w:sz w:val="20"/>
          <w:szCs w:val="20"/>
        </w:rPr>
        <w:br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1359"/>
        <w:gridCol w:w="1783"/>
      </w:tblGrid>
      <w:tr w:rsidR="005455B4" w:rsidRPr="000A74D6" w:rsidTr="009870A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       z wyłączeniem sierpnia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</w:tbl>
    <w:p w:rsidR="005455B4" w:rsidRPr="000A74D6" w:rsidRDefault="005455B4" w:rsidP="005455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55B4" w:rsidRPr="000A74D6" w:rsidRDefault="005455B4" w:rsidP="005455B4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A74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>Biblioteka Uniwersytetu Kazimierza Wielkiego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85-074 Bydgoszcz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ul. Szymanowskiego 3</w:t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0A74D6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671"/>
        <w:gridCol w:w="1359"/>
        <w:gridCol w:w="1783"/>
      </w:tblGrid>
      <w:tr w:rsidR="005455B4" w:rsidRPr="000A74D6" w:rsidTr="009870A4">
        <w:trPr>
          <w:trHeight w:val="38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 egz.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Abecadło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1506-5510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Poloniae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0001-6829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Acta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Universitatis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Wratislaviensis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9C9C9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Akcent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0206-6220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Albo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Albo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1230-0802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1509-4650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Arcana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1233-6882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Archeologia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0003-8180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Archiwa Biblioteki i Muzea Kościelne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0518-3766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Archiwum Historii Filozofii i Myśli Społecznej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0066-6874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0137-3668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Barok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1232-3233</w:t>
            </w:r>
          </w:p>
        </w:tc>
      </w:tr>
      <w:tr w:rsidR="005455B4" w:rsidRPr="000A74D6" w:rsidTr="009870A4">
        <w:trPr>
          <w:trHeight w:val="16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pracy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0137-7043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Białoruskie Zeszyty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1232-6468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2353-8007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0867-5600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0208-4333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1641-6643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0137-0031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Sztuki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0006-3967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Biuletyn Historii Wychowania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1233-2224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0209-2190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Bliżej Przedszkola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1642-8668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1427-695X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Chrońmy Przyrodę Ojczystą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0009-6172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0867-2148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righ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Prawno-Historyczne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0070-2471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Czasopismo Zakładu Narodowego im. Ossolińskich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1230-221X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Delta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0137-3005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0012-2041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Dissertationes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Mathematicae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0012-3862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1634-3985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Dyrektor Szkoły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1230-9508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Działkowiec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0137-7930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0419-8824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Dziennik Gazeta Prawna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2080-6744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2300-3197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Elementarna w teorii i Praktyce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1896-2327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Filozoficzna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0860-3839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i Dialog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0866-952X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Edukacja Ustawiczna Dorosłych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1230-9206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2544-2651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 i My Poradnik Ekologiczny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1232-4531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0860-6846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Elektronika dla Wszystkich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1425-1698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EOS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0012-7825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Ethos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Express Bydgoski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1230-9192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Fizyka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0426-3383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Focus : poznać i zrozumieć świat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1234-9992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0015-8402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Forum Akademickie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1233-0930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Forum Logopedy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1230-6894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Functiones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et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Approximatio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Commentari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Mathematici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0208-6573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Gaz, Woda i Technika Sanitarna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0016-5352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1230-4581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Pomorska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0867-4965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Gazeta Przemysłu Drzewnego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1732-4017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0860-908X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Geodeta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1234-5202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w Szkole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0137-7566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Polonica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0016-7282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Glottodidactica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0072-4769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Głos Nauczycielski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0017-1263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Głos Pedagogiczny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1899-6760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Gospodarka Wodna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0017-2448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2082-310X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2084-5952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rPr>
          <w:trHeight w:val="2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1231-2517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Informator Ochrony Pracy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1509-8036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Biomateriałów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1429-7248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i Budownictwo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0021-0315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Inżynieria Materiałowa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1426-1723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0021-6941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Polski w Szkole Podstawowej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2544-2635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w Szkole Ponadpodstawowej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2544-2643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Kalendarz Bydgoski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0209-3081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0867-3764</w:t>
            </w:r>
          </w:p>
        </w:tc>
      </w:tr>
      <w:tr w:rsidR="005455B4" w:rsidRPr="000A74D6" w:rsidTr="009870A4">
        <w:trPr>
          <w:trHeight w:val="4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2080-6558</w:t>
            </w:r>
          </w:p>
        </w:tc>
      </w:tr>
      <w:tr w:rsidR="005455B4" w:rsidRPr="000A74D6" w:rsidTr="009870A4">
        <w:trPr>
          <w:trHeight w:val="6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</w:rPr>
              <w:t>1896-1940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0023-1673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0023-2548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Konteksty. Polska Sztuka Ludowa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1230-6142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Kosmos dla Dziewczynek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2544-4123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2080-1238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Bydgoska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0545-5451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Miasta Poznania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0137-3552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Kronika Wielkopolski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0137-3102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Krytyka Polityczna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1644-0919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Książki Magazyn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1234-0200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1230-266X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0023-5152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Kultura Współczesna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1230-4808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Artystyczny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1232-2105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Filmowy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0452-9502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Filozoficzny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1230-4050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Nauki i Techniki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0023-589X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Historii Żydów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0006-4033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0023-5903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Kwartalnik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0023-5938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1427-5619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Laboratorium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1643-7381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Marketing i Rynek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1231-7853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Matematyka w Szkole czasopismo dla nauczycieli matematyki           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0137-8848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0025-6552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Medycyna Sportowa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1232-406X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0137-7698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1230-4018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Muzyka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0027-5344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 Dziennik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1429-4834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Nasza Przeszłość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0137-3218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National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Geographic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Neodidagmata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0077-653X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1642-5685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Niebieska Linia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1507-2916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0239-6661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i Rehabilitacja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1642-1981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Niezależna Gazeta Polska – Nowe Państwo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1895-4960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0867-132X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Nowa Krytyka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0867-647X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0137-8562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 Filomata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1428-6327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Zabytków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0029-8247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i 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1508-9886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0472-5182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Odrodzenie i Reformacja w Polsce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0029-8514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Onomastica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0078-4648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0137-5466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Literacki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Pamiętnik Teatralny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0031-0522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Państwo i Prawo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0031-0980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Parki Narodowe i Rezerwaty Przyrody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0208-7545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Pedagogika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1642-672X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Personel i Zarządzanie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1641-0793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Pocisk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2450-6788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Polimery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0032-2725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0032-3500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Polityka Społeczna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0137-4729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Polonistyka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0551-3707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Dokumenty Dyplomatyczne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Pomerania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0238-9045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Bibliotekarza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0032-4752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Poradnik Językowy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0551-5343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Biochemii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0032-5422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Biologii Komórki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0324-833X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Fizyki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0032-540X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Postępy Mikrobiologii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0079-425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i Zabezpieczenie Społeczne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0032-6186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Socjalna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0860-3480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Polonistyczne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0079-4791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Prakseologia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0079-4872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Press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1425-9818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Kryminalistyki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0552-2153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Problemy </w:t>
            </w: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.-Wychowawcze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0552-2188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Problemy Współczesnej Kryminalistyki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1643-2207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Promotor BHP : bezpieczeństwo, komfort, praca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2081-6855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1509-3115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Biblioteczny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0033-202X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Historyczny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0033-2186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Humanistyczny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0033-2194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Komunalny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1232-9126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0033-2232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 Organizacji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0137-7221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Podatkowy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0867-7514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Przyrodniczy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1230-509X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Telekomunikacyjny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1230-3496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Wschodni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0867-5929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Zachodni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0033-2437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Przekrój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Arial Unicode MS" w:hAnsi="Arial" w:cs="Arial"/>
                <w:sz w:val="20"/>
                <w:szCs w:val="20"/>
              </w:rPr>
              <w:t>0033-2488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 Chemiczny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0033-2496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Przemysł Drzewny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0373-9856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Przewodnik Katolicki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0137-8384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Przyroda Polska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0552-430X</w:t>
            </w:r>
          </w:p>
        </w:tc>
      </w:tr>
      <w:tr w:rsidR="005455B4" w:rsidRPr="000A74D6" w:rsidTr="009870A4">
        <w:trPr>
          <w:trHeight w:val="27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Pszczelarstwo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0478-7080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Pszczelarz Polski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0867-3721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Remedium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Res Humana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0867-874X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Rocznik Antropologii Historii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2084-1418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 Nauk Politycznych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1508-7301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Dziejów Społecznych i Gospodarczych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0080-3634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Roczniki Historyczne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0324-8585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Rozprawy z Dziejów Oświaty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0080-4754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Muzyczny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Pedagogiczny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0483-4992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Ruch Prawniczy Ekonomiczny i Socjologiczny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0035-9629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Rzeczpospolita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0208-9130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Samorząd Terytorialny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0867-7973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2300-6315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0137-222X</w:t>
            </w:r>
          </w:p>
        </w:tc>
      </w:tr>
      <w:tr w:rsidR="005455B4" w:rsidRPr="000A74D6" w:rsidTr="009870A4">
        <w:trPr>
          <w:trHeight w:val="17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0038-853X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Stosunki Międzynarodowe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0209-0961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Polityczne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1230-3135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Polonijne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0137-5210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Regionalne i Lokalne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1509-4995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0039-3371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Studia Źródłoznawcze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0081-7147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Specjalna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0137-818X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Śląski Kwartalnik Historyczny Sobótka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0037-7511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Środowisko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1230-9842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center" w:pos="2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Nauki 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0867-6380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 Problemów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1230-6592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Świerszczyk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0491-8193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Świetlica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1897-9890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0040-0769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Tekstualia</w:t>
            </w:r>
            <w:proofErr w:type="spellEnd"/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1734-6029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 Drugie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08670633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Teologia Polityczna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1731-4232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1230-8943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0041-4727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0041-4808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Tygodnik Solidarność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0208-8045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Drodze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0137-480X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Wczesna Edukacja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2544-9079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Wiadomości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0511-9162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 i Życie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0137-8929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XIX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0137-9658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Wiek Oświecenia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0137-6942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Więź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0511-9405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Fizyczne i Zdrowotne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0860-8075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Muzyczne w Szkole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0512-4255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na co Dzień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1230-7785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Wychowanie w Przedszkolu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0137-8082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1230-3720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Wydawca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1231-1049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z Psem</w:t>
            </w: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2543-7054</w:t>
            </w:r>
          </w:p>
        </w:tc>
      </w:tr>
      <w:tr w:rsidR="005455B4" w:rsidRPr="000A74D6" w:rsidTr="009870A4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Zapiski Historyczne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0044-1791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Ziemia Kujawska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0514-7549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0044-488X</w:t>
            </w:r>
          </w:p>
        </w:tc>
      </w:tr>
      <w:tr w:rsidR="005455B4" w:rsidRPr="000A74D6" w:rsidTr="009870A4">
        <w:trPr>
          <w:trHeight w:val="1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B4" w:rsidRPr="000A74D6" w:rsidRDefault="005455B4" w:rsidP="005455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 Szkoły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4" w:rsidRPr="000A74D6" w:rsidRDefault="005455B4" w:rsidP="009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0137-7310</w:t>
            </w:r>
          </w:p>
        </w:tc>
      </w:tr>
    </w:tbl>
    <w:p w:rsidR="005455B4" w:rsidRPr="000A74D6" w:rsidRDefault="005455B4" w:rsidP="00545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="-176" w:tblpY="77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5325"/>
        <w:gridCol w:w="1417"/>
        <w:gridCol w:w="1843"/>
      </w:tblGrid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egzemplarzy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ISSN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National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Geographic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1507-5966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Izvestija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Akad. Nauk. Ser. Literatury i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0321-1711</w:t>
            </w:r>
          </w:p>
        </w:tc>
      </w:tr>
      <w:tr w:rsidR="005455B4" w:rsidRPr="000A74D6" w:rsidTr="009870A4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Journal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Illustration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             opcja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Print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&amp;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20520204</w:t>
            </w:r>
          </w:p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20520212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Russkaja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0131-6117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Voprosy</w:t>
            </w:r>
            <w:proofErr w:type="spellEnd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4D6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Jazykoznanija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0370-658X</w:t>
            </w:r>
          </w:p>
        </w:tc>
      </w:tr>
      <w:tr w:rsidR="005455B4" w:rsidRPr="000A74D6" w:rsidTr="009870A4">
        <w:trPr>
          <w:trHeight w:val="3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55B4" w:rsidRPr="000A74D6" w:rsidRDefault="005455B4" w:rsidP="009870A4">
            <w:pPr>
              <w:spacing w:after="160" w:line="256" w:lineRule="auto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Zhivaia</w:t>
            </w:r>
            <w:proofErr w:type="spellEnd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 xml:space="preserve"> </w:t>
            </w:r>
            <w:proofErr w:type="spellStart"/>
            <w:r w:rsidRPr="000A74D6">
              <w:rPr>
                <w:rFonts w:ascii="Arial" w:eastAsia="Times New Roman" w:hAnsi="Arial" w:cs="Arial"/>
                <w:bCs/>
                <w:color w:val="261006"/>
                <w:kern w:val="36"/>
                <w:lang w:eastAsia="pl-PL"/>
              </w:rPr>
              <w:t>Starina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4" w:rsidRPr="000A74D6" w:rsidRDefault="005455B4" w:rsidP="00987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0204-3432</w:t>
            </w:r>
          </w:p>
        </w:tc>
      </w:tr>
    </w:tbl>
    <w:p w:rsidR="005455B4" w:rsidRPr="000A74D6" w:rsidRDefault="005455B4" w:rsidP="005455B4">
      <w:pPr>
        <w:spacing w:after="160" w:line="256" w:lineRule="auto"/>
        <w:rPr>
          <w:rFonts w:ascii="Book Antiqua" w:eastAsia="Calibri" w:hAnsi="Book Antiqua" w:cs="Times New Roman"/>
          <w:sz w:val="20"/>
          <w:szCs w:val="20"/>
        </w:rPr>
      </w:pPr>
      <w:r w:rsidRPr="000A74D6">
        <w:rPr>
          <w:rFonts w:ascii="Book Antiqua" w:eastAsia="Calibri" w:hAnsi="Book Antiqua" w:cs="Times New Roman"/>
          <w:sz w:val="20"/>
          <w:szCs w:val="20"/>
        </w:rPr>
        <w:t>Czasopisma zagraniczne</w:t>
      </w:r>
    </w:p>
    <w:p w:rsidR="005455B4" w:rsidRPr="000A74D6" w:rsidRDefault="005455B4" w:rsidP="005455B4">
      <w:pPr>
        <w:spacing w:after="160" w:line="256" w:lineRule="auto"/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5455B4"/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p w:rsidR="002C2AC3" w:rsidRDefault="002C2AC3" w:rsidP="007A7F66">
      <w:pPr>
        <w:rPr>
          <w:sz w:val="20"/>
          <w:szCs w:val="20"/>
        </w:rPr>
      </w:pPr>
    </w:p>
    <w:p w:rsidR="007A7F66" w:rsidRDefault="007A7F66" w:rsidP="007A7F66">
      <w:pPr>
        <w:rPr>
          <w:sz w:val="20"/>
          <w:szCs w:val="20"/>
        </w:rPr>
      </w:pPr>
    </w:p>
    <w:sectPr w:rsidR="007A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3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4934"/>
    <w:multiLevelType w:val="hybridMultilevel"/>
    <w:tmpl w:val="C8B2D306"/>
    <w:lvl w:ilvl="0" w:tplc="3BEAFC90">
      <w:start w:val="1"/>
      <w:numFmt w:val="decimal"/>
      <w:lvlText w:val="%1)"/>
      <w:lvlJc w:val="left"/>
      <w:pPr>
        <w:ind w:left="54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7411E"/>
    <w:rsid w:val="00094F32"/>
    <w:rsid w:val="000A19EA"/>
    <w:rsid w:val="000B0B73"/>
    <w:rsid w:val="000C690B"/>
    <w:rsid w:val="000D0C5B"/>
    <w:rsid w:val="000E31F3"/>
    <w:rsid w:val="00104A6F"/>
    <w:rsid w:val="001157E9"/>
    <w:rsid w:val="00123634"/>
    <w:rsid w:val="00143C23"/>
    <w:rsid w:val="00156353"/>
    <w:rsid w:val="001610D3"/>
    <w:rsid w:val="00173970"/>
    <w:rsid w:val="001742B9"/>
    <w:rsid w:val="001A6C7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402F1"/>
    <w:rsid w:val="0034402D"/>
    <w:rsid w:val="003B79DC"/>
    <w:rsid w:val="003D2F40"/>
    <w:rsid w:val="003D547F"/>
    <w:rsid w:val="003D5E50"/>
    <w:rsid w:val="003D76CD"/>
    <w:rsid w:val="003E10A9"/>
    <w:rsid w:val="003F3165"/>
    <w:rsid w:val="004131CC"/>
    <w:rsid w:val="00421DDF"/>
    <w:rsid w:val="00443B51"/>
    <w:rsid w:val="00452B72"/>
    <w:rsid w:val="0046227C"/>
    <w:rsid w:val="00462A21"/>
    <w:rsid w:val="004A5FA1"/>
    <w:rsid w:val="004C12F1"/>
    <w:rsid w:val="004E042E"/>
    <w:rsid w:val="004F4E4C"/>
    <w:rsid w:val="00502037"/>
    <w:rsid w:val="005455B4"/>
    <w:rsid w:val="005508CD"/>
    <w:rsid w:val="00554EE5"/>
    <w:rsid w:val="00567566"/>
    <w:rsid w:val="00587783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971A0"/>
    <w:rsid w:val="006B7F0B"/>
    <w:rsid w:val="006D4AFF"/>
    <w:rsid w:val="006D71F1"/>
    <w:rsid w:val="00722C99"/>
    <w:rsid w:val="00740752"/>
    <w:rsid w:val="007573D7"/>
    <w:rsid w:val="00785C92"/>
    <w:rsid w:val="007A7F66"/>
    <w:rsid w:val="007E17C9"/>
    <w:rsid w:val="00806F55"/>
    <w:rsid w:val="008133ED"/>
    <w:rsid w:val="008570C1"/>
    <w:rsid w:val="00862EEE"/>
    <w:rsid w:val="008C1A85"/>
    <w:rsid w:val="008C2C69"/>
    <w:rsid w:val="008D6737"/>
    <w:rsid w:val="00903207"/>
    <w:rsid w:val="00922BB1"/>
    <w:rsid w:val="00943755"/>
    <w:rsid w:val="009468AC"/>
    <w:rsid w:val="00963E52"/>
    <w:rsid w:val="00972481"/>
    <w:rsid w:val="009741FA"/>
    <w:rsid w:val="00983D72"/>
    <w:rsid w:val="009874A9"/>
    <w:rsid w:val="009A0561"/>
    <w:rsid w:val="009E321F"/>
    <w:rsid w:val="009F1C16"/>
    <w:rsid w:val="009F6284"/>
    <w:rsid w:val="00A20F06"/>
    <w:rsid w:val="00A2439F"/>
    <w:rsid w:val="00A438AF"/>
    <w:rsid w:val="00A4453E"/>
    <w:rsid w:val="00A65766"/>
    <w:rsid w:val="00A75D07"/>
    <w:rsid w:val="00A86ADF"/>
    <w:rsid w:val="00A942BC"/>
    <w:rsid w:val="00AB0827"/>
    <w:rsid w:val="00AB7E18"/>
    <w:rsid w:val="00AC2614"/>
    <w:rsid w:val="00AC5C0C"/>
    <w:rsid w:val="00AC5D91"/>
    <w:rsid w:val="00AD2F63"/>
    <w:rsid w:val="00AF003C"/>
    <w:rsid w:val="00AF0A5F"/>
    <w:rsid w:val="00AF0DC3"/>
    <w:rsid w:val="00B035BF"/>
    <w:rsid w:val="00B10079"/>
    <w:rsid w:val="00B16864"/>
    <w:rsid w:val="00B304A3"/>
    <w:rsid w:val="00B67760"/>
    <w:rsid w:val="00B9349F"/>
    <w:rsid w:val="00BC2F0B"/>
    <w:rsid w:val="00BC35E9"/>
    <w:rsid w:val="00C031F7"/>
    <w:rsid w:val="00C120A3"/>
    <w:rsid w:val="00C32BF0"/>
    <w:rsid w:val="00C51CD9"/>
    <w:rsid w:val="00C60E21"/>
    <w:rsid w:val="00CA0F32"/>
    <w:rsid w:val="00CB2AF2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E10"/>
    <w:rsid w:val="00D876D1"/>
    <w:rsid w:val="00DB2997"/>
    <w:rsid w:val="00DB502D"/>
    <w:rsid w:val="00DC4D14"/>
    <w:rsid w:val="00DD1227"/>
    <w:rsid w:val="00DD462A"/>
    <w:rsid w:val="00DE1BA4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75D1"/>
    <w:rsid w:val="00EE231B"/>
    <w:rsid w:val="00EE5D30"/>
    <w:rsid w:val="00F24A9B"/>
    <w:rsid w:val="00F44977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5EDD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1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6869</Words>
  <Characters>41219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2021-11-23T12:50:00Z</dcterms:created>
  <dcterms:modified xsi:type="dcterms:W3CDTF">2021-11-23T12:50:00Z</dcterms:modified>
</cp:coreProperties>
</file>