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1" w:rsidRPr="00F95EBC" w:rsidRDefault="004467B1" w:rsidP="004467B1">
      <w:pPr>
        <w:jc w:val="both"/>
        <w:rPr>
          <w:rFonts w:ascii="Arial Narrow" w:hAnsi="Arial Narrow"/>
          <w:sz w:val="28"/>
          <w:szCs w:val="28"/>
        </w:rPr>
      </w:pPr>
      <w:r w:rsidRPr="00F95EBC">
        <w:rPr>
          <w:rFonts w:ascii="Arial Narrow" w:hAnsi="Arial Narrow"/>
          <w:sz w:val="28"/>
          <w:szCs w:val="28"/>
        </w:rPr>
        <w:tab/>
      </w:r>
      <w:r w:rsidRPr="00F95EBC">
        <w:rPr>
          <w:rFonts w:ascii="Arial Narrow" w:hAnsi="Arial Narrow"/>
          <w:sz w:val="28"/>
          <w:szCs w:val="28"/>
        </w:rPr>
        <w:tab/>
      </w:r>
      <w:r w:rsidRPr="00F95EBC">
        <w:rPr>
          <w:rFonts w:ascii="Arial Narrow" w:hAnsi="Arial Narrow"/>
          <w:sz w:val="28"/>
          <w:szCs w:val="28"/>
        </w:rPr>
        <w:tab/>
      </w:r>
      <w:r w:rsidRPr="00F95EBC">
        <w:rPr>
          <w:rFonts w:ascii="Arial Narrow" w:hAnsi="Arial Narrow"/>
          <w:sz w:val="28"/>
          <w:szCs w:val="28"/>
        </w:rPr>
        <w:tab/>
        <w:t xml:space="preserve">Opis przedmiotu zamówienia na: </w:t>
      </w:r>
    </w:p>
    <w:p w:rsidR="004467B1" w:rsidRPr="00F95EBC" w:rsidRDefault="004467B1" w:rsidP="004467B1">
      <w:pPr>
        <w:jc w:val="both"/>
        <w:rPr>
          <w:rFonts w:ascii="Arial Narrow" w:hAnsi="Arial Narrow"/>
        </w:rPr>
      </w:pPr>
      <w:r w:rsidRPr="00F95EBC">
        <w:rPr>
          <w:rFonts w:ascii="Arial Narrow" w:hAnsi="Arial Narrow"/>
          <w:b/>
          <w:i/>
          <w:sz w:val="28"/>
          <w:szCs w:val="28"/>
        </w:rPr>
        <w:t>„Utrzymanie czystości i odśnieżanie przystanków Szybkiej Kolei Regionalnej w Tychach.</w:t>
      </w:r>
    </w:p>
    <w:p w:rsidR="004467B1" w:rsidRPr="00F95EBC" w:rsidRDefault="004467B1" w:rsidP="004467B1">
      <w:pPr>
        <w:jc w:val="both"/>
        <w:rPr>
          <w:rFonts w:ascii="Arial Narrow" w:hAnsi="Arial Narrow"/>
          <w:b/>
          <w:sz w:val="28"/>
          <w:szCs w:val="28"/>
        </w:rPr>
      </w:pPr>
      <w:r w:rsidRPr="00F95EBC">
        <w:rPr>
          <w:rFonts w:ascii="Arial Narrow" w:hAnsi="Arial Narrow"/>
          <w:b/>
          <w:sz w:val="28"/>
          <w:szCs w:val="28"/>
        </w:rPr>
        <w:t>Usługi utrzymania czystości przystanków SKR polegać będą w szczególności na wykonaniu następujących czynności: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Mycie za pomocą myjki wysokociśnieniowej schodów przy platformach dźwigowych – dwa razy w tygodniu.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Sprzątanie podszybi platform – codziennie, najpóźniej do godz. 8 rano,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Sprzątanie peronów, zejść pochylni oraz pomieszczeń 14 wind – codziennie, najpóźniej</w:t>
      </w:r>
      <w:r w:rsidRPr="00F95EBC">
        <w:rPr>
          <w:rFonts w:ascii="Arial Narrow" w:hAnsi="Arial Narrow"/>
        </w:rPr>
        <w:br/>
        <w:t xml:space="preserve"> do godziny 7.00.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Usuwanie zbędnej roślinności na peronach, drogach dojścia na perony, skarpach przy peronowych oraz pomiędzy płytami betonowymi – raz w miesiącu.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Mycie podłóg w platformach pionowych dwa razy w tygodniu.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 xml:space="preserve">Mycie powierzchni oszklonych w tym szyb za pomocą myjki wysokociśnieniowej </w:t>
      </w:r>
      <w:r w:rsidRPr="00F95EBC">
        <w:rPr>
          <w:rFonts w:ascii="Arial Narrow" w:hAnsi="Arial Narrow"/>
        </w:rPr>
        <w:br/>
        <w:t>w 14 platformach dźwigowych oraz 15 tablic informacyjnych (gablot) – 2 razy w miesiącu</w:t>
      </w:r>
      <w:r w:rsidRPr="00F95EBC">
        <w:rPr>
          <w:rFonts w:ascii="Arial Narrow" w:hAnsi="Arial Narrow"/>
        </w:rPr>
        <w:br/>
        <w:t xml:space="preserve"> na wszystkich 4 przystankach.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 xml:space="preserve">Sprzątanie skarp i terenów przyległych do peronów poprzez usuwanie nieczystości, grabienie liści, zbieranie odpadów, odchwaszczanie na bieżąco, w zależności od potrzeb </w:t>
      </w:r>
      <w:r w:rsidRPr="00F95EBC">
        <w:rPr>
          <w:rFonts w:ascii="Arial Narrow" w:hAnsi="Arial Narrow"/>
        </w:rPr>
        <w:br/>
        <w:t>na 4 przystankach SKR.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Koszenie skarp i terenów przyległych do peronów</w:t>
      </w:r>
      <w:r w:rsidRPr="00F95EBC">
        <w:rPr>
          <w:rFonts w:ascii="Arial Narrow" w:hAnsi="Arial Narrow"/>
          <w:color w:val="FF0000"/>
        </w:rPr>
        <w:t xml:space="preserve"> </w:t>
      </w:r>
      <w:r w:rsidRPr="00F95EBC">
        <w:rPr>
          <w:rFonts w:ascii="Arial Narrow" w:hAnsi="Arial Narrow"/>
        </w:rPr>
        <w:t>3 razy w roku (wg wskazań Zamawiającego) oraz wywóz powstałych odpadów 3 razy w roku po usłudze koszenia.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Utrzymanie w czystości elementów małej architektury: wiat peronowych w ilości 14szt. wraz</w:t>
      </w:r>
      <w:r w:rsidRPr="00F95EBC">
        <w:rPr>
          <w:rFonts w:ascii="Arial Narrow" w:hAnsi="Arial Narrow"/>
        </w:rPr>
        <w:br/>
        <w:t xml:space="preserve"> z ławkami, 2 wiat rowerowych na przystanku Tychy Zachodnie  przy wykorzystaniu preparatów do utrzymania w czystości poliwęglanu, </w:t>
      </w:r>
      <w:proofErr w:type="spellStart"/>
      <w:r w:rsidRPr="00F95EBC">
        <w:rPr>
          <w:rFonts w:ascii="Arial Narrow" w:hAnsi="Arial Narrow"/>
        </w:rPr>
        <w:t>wygrodzeń</w:t>
      </w:r>
      <w:proofErr w:type="spellEnd"/>
      <w:r w:rsidRPr="00F95EBC">
        <w:rPr>
          <w:rFonts w:ascii="Arial Narrow" w:hAnsi="Arial Narrow"/>
        </w:rPr>
        <w:t xml:space="preserve"> peronowych o łącznej długości 1840mb.</w:t>
      </w:r>
      <w:r w:rsidRPr="00F95EBC">
        <w:rPr>
          <w:rFonts w:ascii="Arial Narrow" w:hAnsi="Arial Narrow"/>
        </w:rPr>
        <w:br/>
        <w:t xml:space="preserve"> – raz w tygodniu ( częściej jeżeli zajdzie potrzeba).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  <w:color w:val="FF0000"/>
        </w:rPr>
      </w:pPr>
      <w:r w:rsidRPr="00F95EBC">
        <w:rPr>
          <w:rFonts w:ascii="Arial Narrow" w:hAnsi="Arial Narrow"/>
        </w:rPr>
        <w:t>Utrzymanie w czystości urządzeń  znajdujących się na peronach i w ich sąsiedztwie,</w:t>
      </w:r>
      <w:r w:rsidRPr="00F95EBC">
        <w:rPr>
          <w:rFonts w:ascii="Arial Narrow" w:hAnsi="Arial Narrow"/>
          <w:color w:val="FF0000"/>
        </w:rPr>
        <w:t xml:space="preserve"> </w:t>
      </w:r>
      <w:r w:rsidRPr="00F95EBC">
        <w:rPr>
          <w:rFonts w:ascii="Arial Narrow" w:hAnsi="Arial Narrow"/>
          <w:color w:val="000000"/>
        </w:rPr>
        <w:t xml:space="preserve">w tym </w:t>
      </w:r>
      <w:r w:rsidRPr="00F95EBC">
        <w:rPr>
          <w:rFonts w:ascii="Arial Narrow" w:hAnsi="Arial Narrow"/>
          <w:color w:val="000000"/>
        </w:rPr>
        <w:br/>
        <w:t>10 automatów biletowych – dwa razy w miesiącu.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  <w:color w:val="FF0000"/>
        </w:rPr>
      </w:pPr>
      <w:r w:rsidRPr="00F95EBC">
        <w:rPr>
          <w:rFonts w:ascii="Arial Narrow" w:hAnsi="Arial Narrow"/>
        </w:rPr>
        <w:t>Mycie poręczy na wszystkich przystankach -  2 razy w tygodniu.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  <w:color w:val="FF0000"/>
        </w:rPr>
      </w:pPr>
      <w:r w:rsidRPr="00F95EBC">
        <w:rPr>
          <w:rFonts w:ascii="Arial Narrow" w:hAnsi="Arial Narrow"/>
        </w:rPr>
        <w:t>Czyszczenie ciągów odwadniających – w zależności od potrzeb.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  <w:color w:val="FF0000"/>
        </w:rPr>
      </w:pPr>
      <w:r w:rsidRPr="00F95EBC">
        <w:rPr>
          <w:rFonts w:ascii="Arial Narrow" w:hAnsi="Arial Narrow"/>
        </w:rPr>
        <w:t>Sprzątanie międzytorza na przystanku Tychy Lodowisko – 2 razy w tygodniu.</w:t>
      </w:r>
    </w:p>
    <w:p w:rsidR="004467B1" w:rsidRPr="00F95EBC" w:rsidRDefault="004467B1" w:rsidP="004467B1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Arial Narrow" w:hAnsi="Arial Narrow"/>
          <w:color w:val="FF0000"/>
        </w:rPr>
      </w:pPr>
      <w:r w:rsidRPr="00F95EBC">
        <w:rPr>
          <w:rFonts w:ascii="Arial Narrow" w:hAnsi="Arial Narrow"/>
        </w:rPr>
        <w:t>Opróżnianie i mycie wszystkich koszy na śmieci – codziennie do godziny 8:00</w:t>
      </w:r>
    </w:p>
    <w:p w:rsidR="004467B1" w:rsidRPr="00F95EBC" w:rsidRDefault="004467B1" w:rsidP="004467B1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4467B1" w:rsidRPr="00F95EBC" w:rsidRDefault="004467B1" w:rsidP="004467B1">
      <w:pPr>
        <w:pStyle w:val="Akapitzlist"/>
        <w:spacing w:line="360" w:lineRule="auto"/>
        <w:jc w:val="both"/>
        <w:rPr>
          <w:rFonts w:ascii="Arial Narrow" w:hAnsi="Arial Narrow"/>
          <w:color w:val="FF0000"/>
        </w:rPr>
      </w:pPr>
    </w:p>
    <w:p w:rsidR="004467B1" w:rsidRPr="00F95EBC" w:rsidRDefault="004467B1" w:rsidP="00F95EBC">
      <w:pPr>
        <w:spacing w:line="360" w:lineRule="auto"/>
        <w:rPr>
          <w:rFonts w:ascii="Arial Narrow" w:hAnsi="Arial Narrow"/>
          <w:sz w:val="28"/>
          <w:szCs w:val="28"/>
        </w:rPr>
      </w:pPr>
      <w:r w:rsidRPr="00F95EBC">
        <w:rPr>
          <w:rFonts w:ascii="Arial Narrow" w:hAnsi="Arial Narrow"/>
          <w:b/>
          <w:sz w:val="28"/>
          <w:szCs w:val="28"/>
        </w:rPr>
        <w:lastRenderedPageBreak/>
        <w:t xml:space="preserve"> Wyżej wymienione czynności wykonywane będą  od poniedziałku do piątku na przystankach Szybkiej Kolei Regionalnej w Tychach:  </w:t>
      </w:r>
    </w:p>
    <w:p w:rsidR="004467B1" w:rsidRPr="00F95EBC" w:rsidRDefault="004467B1" w:rsidP="004467B1">
      <w:pPr>
        <w:spacing w:line="360" w:lineRule="auto"/>
        <w:ind w:left="643"/>
        <w:jc w:val="both"/>
        <w:rPr>
          <w:rFonts w:ascii="Arial Narrow" w:hAnsi="Arial Narrow"/>
          <w:b/>
          <w:sz w:val="28"/>
          <w:szCs w:val="28"/>
        </w:rPr>
      </w:pPr>
      <w:r w:rsidRPr="00F95EBC">
        <w:rPr>
          <w:rFonts w:ascii="Arial Narrow" w:hAnsi="Arial Narrow"/>
          <w:b/>
        </w:rPr>
        <w:t xml:space="preserve">                       </w:t>
      </w:r>
      <w:r w:rsidRPr="00F95EBC">
        <w:rPr>
          <w:rFonts w:ascii="Arial Narrow" w:hAnsi="Arial Narrow"/>
        </w:rPr>
        <w:t xml:space="preserve"> Przystanek Szybkiej Kolei Regionalnej Tychy  Zachodnie: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Schody przy platformach dźwigowych z dwoma zejściami dla pieszych oraz dwoma pochylniami rowerowymi (z wyłączeniem peronów)+ kosze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  <w:t>Przystanek Szybkiej Kolei Regionalnej Tychy Al. Bielska: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2 perony i przylegające do nich skarpy, każdy o długości 200mb i szerokości 4mb. wraz ze  schodami przy platformach dźwigowych.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  <w:t>Przystanek Szybkiej Kolei Regionalnej Tychy Grota Roweckiego: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2 perony i przylegające do nich skarpy, każdy o długości 200mb i szerokości 4mb.wraz ze schodami przy platformach dźwigowych.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  <w:t>Przystanek Szybkiej Kolei Regionalnej Tychy Lodowisko: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1 peron o długości 200mb i przylegająca do nich skarpa,  szerokości 4mb.wraz ze schodami przy platformach dźwigowych i dwoma zejściami dla pieszych(schody).</w:t>
      </w:r>
    </w:p>
    <w:p w:rsidR="004467B1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Całkowita powierzchnia SKR wraz ze schodami wynosi 5.450m2.</w:t>
      </w:r>
      <w:r w:rsidR="008E7FA9" w:rsidRPr="00F95EBC">
        <w:rPr>
          <w:rFonts w:ascii="Arial Narrow" w:hAnsi="Arial Narrow"/>
        </w:rPr>
        <w:tab/>
      </w:r>
    </w:p>
    <w:p w:rsidR="00F95EBC" w:rsidRPr="00F95EBC" w:rsidRDefault="00F95EBC" w:rsidP="00F95EBC">
      <w:pPr>
        <w:ind w:left="643"/>
        <w:rPr>
          <w:rFonts w:ascii="Arial Narrow" w:hAnsi="Arial Narrow"/>
        </w:rPr>
      </w:pPr>
    </w:p>
    <w:p w:rsidR="00F95EBC" w:rsidRDefault="004467B1" w:rsidP="00F95EBC">
      <w:pPr>
        <w:ind w:left="643"/>
        <w:rPr>
          <w:rFonts w:ascii="Arial Narrow" w:hAnsi="Arial Narrow"/>
          <w:b/>
          <w:sz w:val="28"/>
          <w:szCs w:val="28"/>
        </w:rPr>
      </w:pPr>
      <w:r w:rsidRPr="00F95EBC">
        <w:rPr>
          <w:rFonts w:ascii="Arial Narrow" w:hAnsi="Arial Narrow"/>
          <w:b/>
          <w:sz w:val="28"/>
          <w:szCs w:val="28"/>
        </w:rPr>
        <w:t>Usługi odśnieżania przystanków SKR wykonywane będą:</w:t>
      </w:r>
      <w:r w:rsidR="00F95EBC">
        <w:rPr>
          <w:rFonts w:ascii="Arial Narrow" w:hAnsi="Arial Narrow"/>
          <w:b/>
          <w:sz w:val="28"/>
          <w:szCs w:val="28"/>
        </w:rPr>
        <w:t xml:space="preserve"> C</w:t>
      </w:r>
      <w:r w:rsidRPr="00F95EBC">
        <w:rPr>
          <w:rFonts w:ascii="Arial Narrow" w:hAnsi="Arial Narrow"/>
          <w:b/>
          <w:sz w:val="28"/>
          <w:szCs w:val="28"/>
        </w:rPr>
        <w:t>ODZIENNIE</w:t>
      </w:r>
      <w:r w:rsidR="00F95EBC">
        <w:rPr>
          <w:rFonts w:ascii="Arial Narrow" w:hAnsi="Arial Narrow"/>
          <w:b/>
          <w:sz w:val="28"/>
          <w:szCs w:val="28"/>
        </w:rPr>
        <w:t xml:space="preserve"> </w:t>
      </w:r>
    </w:p>
    <w:p w:rsidR="00F95EBC" w:rsidRDefault="00F95EBC" w:rsidP="00F95EBC">
      <w:pPr>
        <w:ind w:left="6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 01.02</w:t>
      </w:r>
      <w:r w:rsidR="004467B1" w:rsidRPr="00F95EBC">
        <w:rPr>
          <w:rFonts w:ascii="Arial Narrow" w:hAnsi="Arial Narrow"/>
          <w:b/>
          <w:sz w:val="28"/>
          <w:szCs w:val="28"/>
        </w:rPr>
        <w:t>.2020r. do 30.04.2020r.</w:t>
      </w:r>
    </w:p>
    <w:p w:rsidR="004467B1" w:rsidRPr="00F95EBC" w:rsidRDefault="00F95EBC" w:rsidP="00F95EBC">
      <w:pPr>
        <w:ind w:left="6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 01.11.2020r. do 31.01.2021</w:t>
      </w:r>
      <w:r w:rsidR="004467B1" w:rsidRPr="00F95EBC">
        <w:rPr>
          <w:rFonts w:ascii="Arial Narrow" w:hAnsi="Arial Narrow"/>
          <w:b/>
          <w:sz w:val="28"/>
          <w:szCs w:val="28"/>
        </w:rPr>
        <w:t>r.</w:t>
      </w:r>
    </w:p>
    <w:p w:rsidR="004467B1" w:rsidRPr="00F95EBC" w:rsidRDefault="004467B1" w:rsidP="00F95EBC">
      <w:pPr>
        <w:pStyle w:val="Akapitzlist"/>
        <w:spacing w:line="360" w:lineRule="auto"/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  <w:color w:val="000000"/>
        </w:rPr>
        <w:t>Czynności odśnieżania w okresie zimowym: posypywanie piaskiem, usuwanie zlodowaciałego śniegu, odladzanie na całej długości peronów zejść dla pieszych i schodach, pochylni rowerowych oraz na międzytorzu (Tychy Lodowisko), na chodnikach, w sposób niepowodujący uszkodzeń nawierzchni wraz z wywożeniem nadmiaru śniegu z powierzchni wiat peronowych (zakazuje się stosowania soli, oraz narzędzi, które mogą spowodować zniszczenie ww. powierzchni).</w:t>
      </w:r>
      <w:r w:rsidRPr="00F95EBC">
        <w:rPr>
          <w:rFonts w:ascii="Arial Narrow" w:hAnsi="Arial Narrow"/>
        </w:rPr>
        <w:t xml:space="preserve">  </w:t>
      </w:r>
    </w:p>
    <w:p w:rsidR="004467B1" w:rsidRPr="00F95EBC" w:rsidRDefault="004467B1" w:rsidP="00F95EBC">
      <w:pPr>
        <w:pStyle w:val="Akapitzlist"/>
        <w:spacing w:line="360" w:lineRule="auto"/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Usługi odśnieżania w okresie zimowym dotyczą przystanków SKR w Tychach:</w:t>
      </w:r>
    </w:p>
    <w:p w:rsidR="004467B1" w:rsidRDefault="004467B1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F95EBC" w:rsidRPr="00F95EBC" w:rsidRDefault="00F95EBC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4467B1" w:rsidRPr="00F95EBC" w:rsidRDefault="004467B1" w:rsidP="004467B1">
      <w:pPr>
        <w:pStyle w:val="Akapitzlist"/>
        <w:ind w:left="643"/>
        <w:jc w:val="both"/>
        <w:rPr>
          <w:rFonts w:ascii="Arial Narrow" w:hAnsi="Arial Narrow"/>
        </w:rPr>
      </w:pPr>
    </w:p>
    <w:p w:rsidR="004467B1" w:rsidRPr="00F95EBC" w:rsidRDefault="004467B1" w:rsidP="004467B1">
      <w:pPr>
        <w:spacing w:line="360" w:lineRule="auto"/>
        <w:ind w:left="643"/>
        <w:jc w:val="both"/>
        <w:rPr>
          <w:rFonts w:ascii="Arial Narrow" w:hAnsi="Arial Narrow"/>
          <w:b/>
          <w:sz w:val="28"/>
          <w:szCs w:val="28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  <w:b/>
        </w:rPr>
        <w:t xml:space="preserve">                       </w:t>
      </w:r>
      <w:r w:rsidRPr="00F95EBC">
        <w:rPr>
          <w:rFonts w:ascii="Arial Narrow" w:hAnsi="Arial Narrow"/>
        </w:rPr>
        <w:t xml:space="preserve"> Przystanek Szybkiej Kolei Regionalnej Tychy  Zachodnie:</w:t>
      </w:r>
    </w:p>
    <w:p w:rsidR="004467B1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Schody przy platformach dźwigowych z dwoma zejściami dla pieszych oraz dwoma pochylniami rowerowymi (z wyłączeniem peronów)</w:t>
      </w:r>
    </w:p>
    <w:p w:rsidR="00F95EBC" w:rsidRPr="00F95EBC" w:rsidRDefault="00F95EBC" w:rsidP="004467B1">
      <w:pPr>
        <w:ind w:left="643"/>
        <w:jc w:val="both"/>
        <w:rPr>
          <w:rFonts w:ascii="Arial Narrow" w:hAnsi="Arial Narrow"/>
        </w:rPr>
      </w:pP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  <w:t>Przystanek Szybkiej Kolei Regionalnej Tychy Al. Bielska: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2 perony każdy o długości 200mb i szerokości 4mb. wraz ze  schodami przy platformach dźwigowych.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  <w:t>Przystanek Szybkiej Kolei Regionalnej Tychy Grota Roweckiego: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2 perony każdy o długości 200mb i szerokości 4mb. wraz ze schodami przy platformach dźwigowych.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  <w:t>Przystanek Szybkiej Kolei Regionalnej Tychy Lodowisko:</w:t>
      </w:r>
    </w:p>
    <w:p w:rsidR="004467B1" w:rsidRPr="00F95EBC" w:rsidRDefault="004467B1" w:rsidP="004467B1">
      <w:pPr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>1 peron o długości 200mb i szerokości 4mb. wraz ze schodami przy platformach dźwigowych</w:t>
      </w:r>
      <w:r w:rsidRPr="00F95EBC">
        <w:rPr>
          <w:rFonts w:ascii="Arial Narrow" w:hAnsi="Arial Narrow"/>
        </w:rPr>
        <w:br/>
        <w:t>i dwoma zejściami dla pieszych(schody).</w:t>
      </w:r>
    </w:p>
    <w:p w:rsidR="004467B1" w:rsidRPr="00F95EBC" w:rsidRDefault="004467B1" w:rsidP="004467B1">
      <w:pPr>
        <w:pStyle w:val="Akapitzlist"/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</w:p>
    <w:p w:rsidR="004467B1" w:rsidRPr="00F95EBC" w:rsidRDefault="004467B1" w:rsidP="004467B1">
      <w:pPr>
        <w:pStyle w:val="Akapitzlist"/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</w:p>
    <w:p w:rsidR="004467B1" w:rsidRPr="00F95EBC" w:rsidRDefault="004467B1" w:rsidP="004467B1">
      <w:pPr>
        <w:pStyle w:val="Akapitzlist"/>
        <w:ind w:left="643"/>
        <w:jc w:val="both"/>
        <w:rPr>
          <w:rFonts w:ascii="Arial Narrow" w:hAnsi="Arial Narrow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bookmarkStart w:id="0" w:name="_GoBack"/>
      <w:bookmarkEnd w:id="0"/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</w:p>
    <w:p w:rsidR="004467B1" w:rsidRPr="00F95EBC" w:rsidRDefault="004467B1" w:rsidP="004467B1">
      <w:pPr>
        <w:pStyle w:val="Akapitzlist"/>
        <w:ind w:left="643"/>
        <w:jc w:val="both"/>
        <w:rPr>
          <w:rFonts w:ascii="Arial Narrow" w:hAnsi="Arial Narrow"/>
          <w:color w:val="FFFFFF"/>
        </w:rPr>
      </w:pPr>
      <w:r w:rsidRPr="00F95EBC">
        <w:rPr>
          <w:rFonts w:ascii="Arial Narrow" w:hAnsi="Arial Narrow"/>
        </w:rPr>
        <w:tab/>
      </w:r>
      <w:r w:rsidRPr="00F95EBC">
        <w:rPr>
          <w:rFonts w:ascii="Arial Narrow" w:hAnsi="Arial Narrow"/>
        </w:rPr>
        <w:tab/>
      </w:r>
    </w:p>
    <w:p w:rsidR="004467B1" w:rsidRPr="00451549" w:rsidRDefault="004467B1" w:rsidP="004467B1">
      <w:pPr>
        <w:pStyle w:val="Akapitzlist"/>
        <w:spacing w:line="360" w:lineRule="auto"/>
        <w:ind w:left="643"/>
        <w:jc w:val="both"/>
        <w:rPr>
          <w:color w:val="FFFFFF"/>
        </w:rPr>
      </w:pPr>
      <w:r w:rsidRPr="00F95EBC">
        <w:rPr>
          <w:rFonts w:ascii="Arial Narrow" w:hAnsi="Arial Narrow"/>
          <w:color w:val="FFFFFF"/>
        </w:rPr>
        <w:t>stanowi oferty w myśl</w:t>
      </w:r>
      <w:r w:rsidRPr="00A76716">
        <w:rPr>
          <w:color w:val="FFFFFF"/>
        </w:rPr>
        <w:t xml:space="preserve"> art.66 Kodeksu Cywilnego, jak </w:t>
      </w:r>
    </w:p>
    <w:p w:rsidR="004467B1" w:rsidRPr="00451549" w:rsidRDefault="004467B1" w:rsidP="004467B1">
      <w:pPr>
        <w:pStyle w:val="Akapitzlist"/>
        <w:spacing w:line="360" w:lineRule="auto"/>
        <w:ind w:left="643"/>
        <w:rPr>
          <w:color w:val="FFFFFF"/>
        </w:rPr>
      </w:pPr>
      <w:r w:rsidRPr="00451549">
        <w:rPr>
          <w:color w:val="FFFFFF"/>
        </w:rPr>
        <w:tab/>
        <w:t>Jednocześnie informujemy, że niniejsza informacja nie stanowi oferty w myśl art.66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4C17D3" w:rsidRDefault="004C17D3">
      <w:pPr>
        <w:rPr>
          <w:rFonts w:ascii="Arial Narrow" w:hAnsi="Arial Narrow"/>
        </w:rPr>
      </w:pPr>
    </w:p>
    <w:p w:rsidR="004C17D3" w:rsidRDefault="004C17D3">
      <w:pPr>
        <w:rPr>
          <w:rFonts w:ascii="Arial Narrow" w:hAnsi="Arial Narrow"/>
        </w:rPr>
      </w:pPr>
    </w:p>
    <w:p w:rsidR="004C17D3" w:rsidRDefault="004C17D3">
      <w:pPr>
        <w:rPr>
          <w:rFonts w:ascii="Arial Narrow" w:hAnsi="Arial Narrow"/>
        </w:rPr>
      </w:pPr>
    </w:p>
    <w:p w:rsidR="004C17D3" w:rsidRDefault="004C17D3">
      <w:pPr>
        <w:rPr>
          <w:rFonts w:ascii="Arial Narrow" w:hAnsi="Arial Narrow"/>
        </w:rPr>
      </w:pPr>
    </w:p>
    <w:p w:rsidR="004C17D3" w:rsidRDefault="004C17D3">
      <w:pPr>
        <w:rPr>
          <w:rFonts w:ascii="Arial Narrow" w:hAnsi="Arial Narrow"/>
        </w:rPr>
      </w:pPr>
    </w:p>
    <w:sectPr w:rsidR="004C17D3" w:rsidSect="005D08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60" w:rsidRDefault="002D5E60" w:rsidP="004C17D3">
      <w:pPr>
        <w:spacing w:after="0" w:line="240" w:lineRule="auto"/>
      </w:pPr>
      <w:r>
        <w:separator/>
      </w:r>
    </w:p>
  </w:endnote>
  <w:endnote w:type="continuationSeparator" w:id="0">
    <w:p w:rsidR="002D5E60" w:rsidRDefault="002D5E60" w:rsidP="004C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60" w:rsidRDefault="002D5E60" w:rsidP="004C17D3">
      <w:pPr>
        <w:spacing w:after="0" w:line="240" w:lineRule="auto"/>
      </w:pPr>
      <w:r>
        <w:separator/>
      </w:r>
    </w:p>
  </w:footnote>
  <w:footnote w:type="continuationSeparator" w:id="0">
    <w:p w:rsidR="002D5E60" w:rsidRDefault="002D5E60" w:rsidP="004C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E19" w:rsidRPr="00EB2C77" w:rsidRDefault="001E1E19" w:rsidP="00982FCF">
    <w:pPr>
      <w:spacing w:after="0" w:line="240" w:lineRule="auto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EB2C77">
      <w:rPr>
        <w:rFonts w:ascii="Arial Narrow" w:hAnsi="Arial Narrow"/>
        <w:sz w:val="20"/>
        <w:szCs w:val="20"/>
      </w:rPr>
      <w:tab/>
    </w:r>
    <w:r w:rsidRPr="00EB2C77">
      <w:rPr>
        <w:rFonts w:ascii="Arial Narrow" w:hAnsi="Arial Narrow"/>
        <w:sz w:val="20"/>
        <w:szCs w:val="20"/>
      </w:rPr>
      <w:tab/>
    </w:r>
    <w:r w:rsidRPr="00EB2C77">
      <w:rPr>
        <w:rFonts w:ascii="Arial Narrow" w:hAnsi="Arial Narrow"/>
        <w:sz w:val="20"/>
        <w:szCs w:val="20"/>
      </w:rPr>
      <w:tab/>
    </w:r>
    <w:r w:rsidRPr="00EB2C77">
      <w:rPr>
        <w:rFonts w:ascii="Arial Narrow" w:hAnsi="Arial Narrow"/>
        <w:sz w:val="20"/>
        <w:szCs w:val="20"/>
      </w:rPr>
      <w:tab/>
    </w:r>
    <w:r w:rsidR="00064357">
      <w:rPr>
        <w:rFonts w:ascii="Arial Narrow" w:hAnsi="Arial Narrow"/>
        <w:b/>
        <w:sz w:val="20"/>
        <w:szCs w:val="20"/>
      </w:rPr>
      <w:t>Załącznik  nr 1</w:t>
    </w:r>
  </w:p>
  <w:p w:rsidR="001E1E19" w:rsidRPr="000D7630" w:rsidRDefault="001E1E19" w:rsidP="000D7630">
    <w:pPr>
      <w:spacing w:after="0" w:line="240" w:lineRule="auto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  <w:t>d</w:t>
    </w:r>
    <w:r w:rsidRPr="00EB2C77">
      <w:rPr>
        <w:rFonts w:ascii="Arial Narrow" w:hAnsi="Arial Narrow"/>
        <w:sz w:val="20"/>
        <w:szCs w:val="20"/>
      </w:rPr>
      <w:t xml:space="preserve">o ogłoszenia o zamówieniu w postępowaniu o </w:t>
    </w:r>
    <w:r>
      <w:rPr>
        <w:rFonts w:ascii="Arial Narrow" w:hAnsi="Arial Narrow"/>
        <w:sz w:val="20"/>
        <w:szCs w:val="20"/>
      </w:rPr>
      <w:t xml:space="preserve">udzielenie zamówienia </w:t>
    </w:r>
    <w:r w:rsidR="00982FCF">
      <w:rPr>
        <w:rFonts w:ascii="Arial Narrow" w:hAnsi="Arial Narrow"/>
        <w:sz w:val="20"/>
        <w:szCs w:val="20"/>
      </w:rPr>
      <w:br/>
    </w:r>
    <w:proofErr w:type="spellStart"/>
    <w:r w:rsidR="00982FCF">
      <w:rPr>
        <w:rFonts w:ascii="Arial Narrow" w:hAnsi="Arial Narrow"/>
        <w:sz w:val="20"/>
        <w:szCs w:val="20"/>
      </w:rPr>
      <w:t>pn</w:t>
    </w:r>
    <w:proofErr w:type="spellEnd"/>
    <w:r w:rsidR="00982FCF">
      <w:rPr>
        <w:rFonts w:ascii="Arial Narrow" w:hAnsi="Arial Narrow"/>
        <w:sz w:val="20"/>
        <w:szCs w:val="20"/>
      </w:rPr>
      <w:t xml:space="preserve">: </w:t>
    </w:r>
    <w:r w:rsidR="00E74BD3">
      <w:rPr>
        <w:rFonts w:ascii="Arial Narrow" w:hAnsi="Arial Narrow"/>
        <w:b/>
        <w:sz w:val="20"/>
        <w:szCs w:val="20"/>
      </w:rPr>
      <w:t>„Usługi utrzymania czystości i odśnieżania przystanków Szybkiej Kolei Regionalnej w Tychach</w:t>
    </w:r>
    <w:r w:rsidR="00982FCF">
      <w:rPr>
        <w:rFonts w:ascii="Arial Narrow" w:hAnsi="Arial Narrow"/>
        <w:b/>
        <w:sz w:val="20"/>
        <w:szCs w:val="20"/>
      </w:rPr>
      <w:t xml:space="preserve"> </w:t>
    </w:r>
    <w:r w:rsidRPr="00EB2C77">
      <w:rPr>
        <w:rFonts w:ascii="Arial Narrow" w:hAnsi="Arial Narrow"/>
        <w:b/>
        <w:sz w:val="20"/>
        <w:szCs w:val="20"/>
      </w:rPr>
      <w:t>”.</w:t>
    </w:r>
  </w:p>
  <w:p w:rsidR="001E1E19" w:rsidRDefault="001E1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9CD"/>
    <w:multiLevelType w:val="hybridMultilevel"/>
    <w:tmpl w:val="0422D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B43"/>
    <w:multiLevelType w:val="hybridMultilevel"/>
    <w:tmpl w:val="6ACCB2EE"/>
    <w:lvl w:ilvl="0" w:tplc="D7A432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8B5"/>
    <w:multiLevelType w:val="hybridMultilevel"/>
    <w:tmpl w:val="C3E0EF0E"/>
    <w:lvl w:ilvl="0" w:tplc="927418E4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143D9"/>
    <w:multiLevelType w:val="hybridMultilevel"/>
    <w:tmpl w:val="2208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5121"/>
    <w:multiLevelType w:val="hybridMultilevel"/>
    <w:tmpl w:val="4A6C9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4D53"/>
    <w:multiLevelType w:val="hybridMultilevel"/>
    <w:tmpl w:val="63D8B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94BB4"/>
    <w:multiLevelType w:val="hybridMultilevel"/>
    <w:tmpl w:val="DF8E0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2EF7"/>
    <w:multiLevelType w:val="hybridMultilevel"/>
    <w:tmpl w:val="FC24B74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24176"/>
    <w:multiLevelType w:val="hybridMultilevel"/>
    <w:tmpl w:val="34283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95C22"/>
    <w:multiLevelType w:val="hybridMultilevel"/>
    <w:tmpl w:val="78EA2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56559D1"/>
    <w:multiLevelType w:val="hybridMultilevel"/>
    <w:tmpl w:val="C8AC2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122D0"/>
    <w:multiLevelType w:val="hybridMultilevel"/>
    <w:tmpl w:val="95404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799D"/>
    <w:multiLevelType w:val="hybridMultilevel"/>
    <w:tmpl w:val="9C806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2430F"/>
    <w:multiLevelType w:val="hybridMultilevel"/>
    <w:tmpl w:val="CE12381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2A11636"/>
    <w:multiLevelType w:val="hybridMultilevel"/>
    <w:tmpl w:val="8F8EA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46306"/>
    <w:multiLevelType w:val="hybridMultilevel"/>
    <w:tmpl w:val="60C87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63986"/>
    <w:multiLevelType w:val="hybridMultilevel"/>
    <w:tmpl w:val="387A216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505B18"/>
    <w:multiLevelType w:val="hybridMultilevel"/>
    <w:tmpl w:val="D0863C5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4"/>
  </w:num>
  <w:num w:numId="5">
    <w:abstractNumId w:val="4"/>
  </w:num>
  <w:num w:numId="6">
    <w:abstractNumId w:val="11"/>
  </w:num>
  <w:num w:numId="7">
    <w:abstractNumId w:val="8"/>
  </w:num>
  <w:num w:numId="8">
    <w:abstractNumId w:val="19"/>
  </w:num>
  <w:num w:numId="9">
    <w:abstractNumId w:val="16"/>
  </w:num>
  <w:num w:numId="10">
    <w:abstractNumId w:val="17"/>
  </w:num>
  <w:num w:numId="11">
    <w:abstractNumId w:val="1"/>
  </w:num>
  <w:num w:numId="12">
    <w:abstractNumId w:val="10"/>
  </w:num>
  <w:num w:numId="13">
    <w:abstractNumId w:val="18"/>
  </w:num>
  <w:num w:numId="14">
    <w:abstractNumId w:val="2"/>
  </w:num>
  <w:num w:numId="15">
    <w:abstractNumId w:val="9"/>
  </w:num>
  <w:num w:numId="16">
    <w:abstractNumId w:val="22"/>
  </w:num>
  <w:num w:numId="17">
    <w:abstractNumId w:val="21"/>
  </w:num>
  <w:num w:numId="18">
    <w:abstractNumId w:val="15"/>
  </w:num>
  <w:num w:numId="19">
    <w:abstractNumId w:val="12"/>
  </w:num>
  <w:num w:numId="20">
    <w:abstractNumId w:val="13"/>
  </w:num>
  <w:num w:numId="21">
    <w:abstractNumId w:val="0"/>
  </w:num>
  <w:num w:numId="22">
    <w:abstractNumId w:val="23"/>
  </w:num>
  <w:num w:numId="2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369"/>
    <w:rsid w:val="000004D9"/>
    <w:rsid w:val="00000EB2"/>
    <w:rsid w:val="00006294"/>
    <w:rsid w:val="00037E03"/>
    <w:rsid w:val="00043B3F"/>
    <w:rsid w:val="00064357"/>
    <w:rsid w:val="00070535"/>
    <w:rsid w:val="000B06A3"/>
    <w:rsid w:val="000B3FE6"/>
    <w:rsid w:val="000D7630"/>
    <w:rsid w:val="000F637C"/>
    <w:rsid w:val="00100C5D"/>
    <w:rsid w:val="00101B0B"/>
    <w:rsid w:val="001224F7"/>
    <w:rsid w:val="0012405E"/>
    <w:rsid w:val="001B651A"/>
    <w:rsid w:val="001D6C3A"/>
    <w:rsid w:val="001E1E19"/>
    <w:rsid w:val="001E3D7D"/>
    <w:rsid w:val="00287A8B"/>
    <w:rsid w:val="002D5E60"/>
    <w:rsid w:val="00300834"/>
    <w:rsid w:val="0030268E"/>
    <w:rsid w:val="00323F43"/>
    <w:rsid w:val="003338E8"/>
    <w:rsid w:val="003621F7"/>
    <w:rsid w:val="003839A0"/>
    <w:rsid w:val="003D1152"/>
    <w:rsid w:val="003D1402"/>
    <w:rsid w:val="00411254"/>
    <w:rsid w:val="00440BD7"/>
    <w:rsid w:val="004467B1"/>
    <w:rsid w:val="00484095"/>
    <w:rsid w:val="00487AF5"/>
    <w:rsid w:val="004A5C5A"/>
    <w:rsid w:val="004C17D3"/>
    <w:rsid w:val="004C2198"/>
    <w:rsid w:val="005061E6"/>
    <w:rsid w:val="00594D79"/>
    <w:rsid w:val="005A70CF"/>
    <w:rsid w:val="005C4B1F"/>
    <w:rsid w:val="005D08AD"/>
    <w:rsid w:val="0063148C"/>
    <w:rsid w:val="00664138"/>
    <w:rsid w:val="00670366"/>
    <w:rsid w:val="00673E89"/>
    <w:rsid w:val="00687843"/>
    <w:rsid w:val="00691286"/>
    <w:rsid w:val="006E5CC4"/>
    <w:rsid w:val="007309EB"/>
    <w:rsid w:val="0078139B"/>
    <w:rsid w:val="007A2301"/>
    <w:rsid w:val="0082063D"/>
    <w:rsid w:val="0084278F"/>
    <w:rsid w:val="0088482B"/>
    <w:rsid w:val="008B4734"/>
    <w:rsid w:val="008C0072"/>
    <w:rsid w:val="008C63E2"/>
    <w:rsid w:val="008E7FA9"/>
    <w:rsid w:val="00915501"/>
    <w:rsid w:val="009448FE"/>
    <w:rsid w:val="00954AE5"/>
    <w:rsid w:val="0095674D"/>
    <w:rsid w:val="00982FCF"/>
    <w:rsid w:val="00987CDE"/>
    <w:rsid w:val="009977E3"/>
    <w:rsid w:val="009C56DF"/>
    <w:rsid w:val="009D2C6D"/>
    <w:rsid w:val="00A04EBA"/>
    <w:rsid w:val="00A26A8F"/>
    <w:rsid w:val="00A67FBB"/>
    <w:rsid w:val="00B10D5C"/>
    <w:rsid w:val="00B60A58"/>
    <w:rsid w:val="00BB1DCC"/>
    <w:rsid w:val="00BD0944"/>
    <w:rsid w:val="00BD6200"/>
    <w:rsid w:val="00BF28AB"/>
    <w:rsid w:val="00C657E3"/>
    <w:rsid w:val="00C867F7"/>
    <w:rsid w:val="00CD2393"/>
    <w:rsid w:val="00CE2530"/>
    <w:rsid w:val="00CF4369"/>
    <w:rsid w:val="00D30ADA"/>
    <w:rsid w:val="00D66BB8"/>
    <w:rsid w:val="00D74C7D"/>
    <w:rsid w:val="00D8171F"/>
    <w:rsid w:val="00D9101C"/>
    <w:rsid w:val="00DA4FB8"/>
    <w:rsid w:val="00DC65E6"/>
    <w:rsid w:val="00E6322A"/>
    <w:rsid w:val="00E74BD3"/>
    <w:rsid w:val="00E84034"/>
    <w:rsid w:val="00E9512E"/>
    <w:rsid w:val="00EB2C77"/>
    <w:rsid w:val="00EC0271"/>
    <w:rsid w:val="00EE5553"/>
    <w:rsid w:val="00F20397"/>
    <w:rsid w:val="00F2687F"/>
    <w:rsid w:val="00F45D6A"/>
    <w:rsid w:val="00F95EBC"/>
    <w:rsid w:val="00FD6021"/>
    <w:rsid w:val="00FE116B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DD20B-0D80-49B8-BA6E-94019BC9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8AD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17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4C17D3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C17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4C17D3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4369"/>
    <w:pPr>
      <w:ind w:left="720"/>
      <w:contextualSpacing/>
    </w:pPr>
  </w:style>
  <w:style w:type="table" w:styleId="Tabela-Siatka">
    <w:name w:val="Table Grid"/>
    <w:basedOn w:val="Standardowy"/>
    <w:uiPriority w:val="39"/>
    <w:rsid w:val="004C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17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7D3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4C17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4C17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C17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17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C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4C17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4C17D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4C17D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C17D3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7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7D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7D3"/>
  </w:style>
  <w:style w:type="paragraph" w:styleId="Stopka">
    <w:name w:val="footer"/>
    <w:basedOn w:val="Normalny"/>
    <w:link w:val="StopkaZnak"/>
    <w:uiPriority w:val="99"/>
    <w:unhideWhenUsed/>
    <w:rsid w:val="004C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7D3"/>
  </w:style>
  <w:style w:type="character" w:styleId="Hipercze">
    <w:name w:val="Hyperlink"/>
    <w:basedOn w:val="Domylnaczcionkaakapitu"/>
    <w:uiPriority w:val="99"/>
    <w:semiHidden/>
    <w:unhideWhenUsed/>
    <w:rsid w:val="004C17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17D3"/>
    <w:rPr>
      <w:color w:val="800080"/>
      <w:u w:val="single"/>
    </w:rPr>
  </w:style>
  <w:style w:type="paragraph" w:customStyle="1" w:styleId="xl65">
    <w:name w:val="xl65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C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4C17D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4C17D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4C17D3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4C17D3"/>
    <w:pP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C1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C1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4C17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4C17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4C17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4C17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4C17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4C17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4C17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0CE1-490A-440C-94A5-A96548BE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PCINFR</dc:creator>
  <cp:keywords/>
  <dc:description/>
  <cp:lastModifiedBy>PI MP</cp:lastModifiedBy>
  <cp:revision>23</cp:revision>
  <cp:lastPrinted>2019-12-18T10:25:00Z</cp:lastPrinted>
  <dcterms:created xsi:type="dcterms:W3CDTF">2019-11-04T08:20:00Z</dcterms:created>
  <dcterms:modified xsi:type="dcterms:W3CDTF">2019-12-18T10:27:00Z</dcterms:modified>
</cp:coreProperties>
</file>