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wmf" ContentType="image/x-wmf"/>
  <Override PartName="/word/media/image2.png" ContentType="image/png"/>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word/_rels/foot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pPr w:vertAnchor="page" w:horzAnchor="margin" w:leftFromText="141" w:rightFromText="141" w:tblpX="0" w:tblpY="2209"/>
        <w:tblW w:w="14671" w:type="dxa"/>
        <w:jc w:val="left"/>
        <w:tblInd w:w="70" w:type="dxa"/>
        <w:tblLayout w:type="fixed"/>
        <w:tblCellMar>
          <w:top w:w="0" w:type="dxa"/>
          <w:left w:w="70" w:type="dxa"/>
          <w:bottom w:w="0" w:type="dxa"/>
          <w:right w:w="70" w:type="dxa"/>
        </w:tblCellMar>
        <w:tblLook w:val="04a0"/>
      </w:tblPr>
      <w:tblGrid>
        <w:gridCol w:w="479"/>
        <w:gridCol w:w="2195"/>
        <w:gridCol w:w="1784"/>
        <w:gridCol w:w="647"/>
        <w:gridCol w:w="9566"/>
      </w:tblGrid>
      <w:tr>
        <w:trPr>
          <w:trHeight w:val="630" w:hRule="atLeast"/>
        </w:trPr>
        <w:tc>
          <w:tcPr>
            <w:tcW w:w="14671"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b/>
                <w:bCs/>
                <w:color w:val="000000"/>
                <w:lang w:eastAsia="pl-PL"/>
              </w:rPr>
            </w:pPr>
            <w:r>
              <w:rPr>
                <w:rFonts w:eastAsia="Times New Roman" w:cs="Calibri"/>
                <w:b/>
                <w:bCs/>
                <w:color w:val="000000"/>
                <w:highlight w:val="yellow"/>
                <w:lang w:eastAsia="pl-PL"/>
              </w:rPr>
              <w:t xml:space="preserve">Cześć IVOPZ </w:t>
            </w:r>
            <w:r>
              <w:rPr>
                <w:highlight w:val="yellow"/>
              </w:rPr>
              <w:t xml:space="preserve"> </w:t>
            </w:r>
            <w:r>
              <w:rPr/>
              <w:t xml:space="preserve"> </w:t>
            </w:r>
            <w:r>
              <w:rPr>
                <w:rFonts w:eastAsia="Times New Roman" w:cs="Calibri"/>
                <w:b/>
                <w:bCs/>
                <w:color w:val="000000"/>
                <w:lang w:eastAsia="pl-PL"/>
              </w:rPr>
              <w:t>OWP Wrzeście</w:t>
            </w:r>
          </w:p>
        </w:tc>
      </w:tr>
      <w:tr>
        <w:trPr>
          <w:trHeight w:val="630" w:hRule="atLeast"/>
        </w:trPr>
        <w:tc>
          <w:tcPr>
            <w:tcW w:w="479" w:type="dxa"/>
            <w:tcBorders>
              <w:top w:val="single" w:sz="4" w:space="0" w:color="000000"/>
              <w:left w:val="single" w:sz="4" w:space="0" w:color="000000"/>
              <w:bottom w:val="single" w:sz="4" w:space="0" w:color="000000"/>
              <w:right w:val="single" w:sz="4" w:space="0" w:color="000000"/>
            </w:tcBorders>
            <w:shd w:color="CCCCFF" w:fill="CCCCCC" w:val="clear"/>
            <w:vAlign w:val="bottom"/>
          </w:tcPr>
          <w:p>
            <w:pPr>
              <w:pStyle w:val="Normal"/>
              <w:spacing w:lineRule="auto" w:line="240" w:before="0" w:after="0"/>
              <w:jc w:val="center"/>
              <w:rPr>
                <w:rFonts w:ascii="Calibri" w:hAnsi="Calibri" w:eastAsia="Times New Roman" w:cs="Calibri"/>
                <w:b/>
                <w:bCs/>
                <w:color w:val="000000"/>
                <w:lang w:eastAsia="pl-PL"/>
              </w:rPr>
            </w:pPr>
            <w:bookmarkStart w:id="0" w:name="RANGE!A1%253AE41"/>
            <w:r>
              <w:rPr>
                <w:rFonts w:eastAsia="Times New Roman" w:cs="Calibri"/>
                <w:b/>
                <w:bCs/>
                <w:color w:val="000000"/>
                <w:lang w:eastAsia="pl-PL"/>
              </w:rPr>
              <w:t>Lp.</w:t>
            </w:r>
            <w:bookmarkEnd w:id="0"/>
          </w:p>
        </w:tc>
        <w:tc>
          <w:tcPr>
            <w:tcW w:w="2195" w:type="dxa"/>
            <w:tcBorders>
              <w:top w:val="single" w:sz="4" w:space="0" w:color="000000"/>
              <w:bottom w:val="single" w:sz="4" w:space="0" w:color="000000"/>
              <w:right w:val="single" w:sz="4" w:space="0" w:color="000000"/>
            </w:tcBorders>
            <w:shd w:color="CCCCFF" w:fill="CCCCCC" w:val="clear"/>
            <w:vAlign w:val="bottom"/>
          </w:tcPr>
          <w:p>
            <w:pPr>
              <w:pStyle w:val="Normal"/>
              <w:spacing w:lineRule="auto" w:line="240" w:before="0" w:after="0"/>
              <w:jc w:val="center"/>
              <w:rPr>
                <w:rFonts w:ascii="Calibri" w:hAnsi="Calibri" w:eastAsia="Times New Roman" w:cs="Calibri"/>
                <w:b/>
                <w:bCs/>
                <w:color w:val="000000"/>
                <w:lang w:eastAsia="pl-PL"/>
              </w:rPr>
            </w:pPr>
            <w:r>
              <w:rPr>
                <w:rFonts w:eastAsia="Times New Roman" w:cs="Calibri"/>
                <w:b/>
                <w:bCs/>
                <w:color w:val="000000"/>
                <w:lang w:eastAsia="pl-PL"/>
              </w:rPr>
              <w:t>Sala</w:t>
            </w:r>
          </w:p>
        </w:tc>
        <w:tc>
          <w:tcPr>
            <w:tcW w:w="1784" w:type="dxa"/>
            <w:tcBorders>
              <w:top w:val="single" w:sz="4" w:space="0" w:color="000000"/>
              <w:bottom w:val="single" w:sz="4" w:space="0" w:color="000000"/>
              <w:right w:val="single" w:sz="4" w:space="0" w:color="000000"/>
            </w:tcBorders>
            <w:shd w:color="CCCCFF" w:fill="CCCCCC" w:val="clear"/>
            <w:vAlign w:val="bottom"/>
          </w:tcPr>
          <w:p>
            <w:pPr>
              <w:pStyle w:val="Normal"/>
              <w:spacing w:lineRule="auto" w:line="240" w:before="0" w:after="0"/>
              <w:jc w:val="center"/>
              <w:rPr>
                <w:rFonts w:ascii="Calibri" w:hAnsi="Calibri" w:eastAsia="Times New Roman" w:cs="Calibri"/>
                <w:b/>
                <w:bCs/>
                <w:color w:val="000000"/>
                <w:lang w:eastAsia="pl-PL"/>
              </w:rPr>
            </w:pPr>
            <w:r>
              <w:rPr>
                <w:rFonts w:eastAsia="Times New Roman" w:cs="Calibri"/>
                <w:b/>
                <w:bCs/>
                <w:color w:val="000000"/>
                <w:lang w:eastAsia="pl-PL"/>
              </w:rPr>
              <w:t>Nazwa towaru</w:t>
            </w:r>
          </w:p>
        </w:tc>
        <w:tc>
          <w:tcPr>
            <w:tcW w:w="647" w:type="dxa"/>
            <w:tcBorders>
              <w:top w:val="single" w:sz="4" w:space="0" w:color="000000"/>
              <w:bottom w:val="single" w:sz="4" w:space="0" w:color="000000"/>
              <w:right w:val="single" w:sz="4" w:space="0" w:color="000000"/>
            </w:tcBorders>
            <w:shd w:color="CCCCFF" w:fill="CCCCCC" w:val="clear"/>
            <w:vAlign w:val="bottom"/>
          </w:tcPr>
          <w:p>
            <w:pPr>
              <w:pStyle w:val="Normal"/>
              <w:spacing w:lineRule="auto" w:line="240" w:before="0" w:after="0"/>
              <w:jc w:val="center"/>
              <w:rPr>
                <w:rFonts w:ascii="Calibri" w:hAnsi="Calibri" w:eastAsia="Times New Roman" w:cs="Calibri"/>
                <w:b/>
                <w:bCs/>
                <w:color w:val="000000"/>
                <w:lang w:eastAsia="pl-PL"/>
              </w:rPr>
            </w:pPr>
            <w:r>
              <w:rPr>
                <w:rFonts w:eastAsia="Times New Roman" w:cs="Calibri"/>
                <w:b/>
                <w:bCs/>
                <w:color w:val="000000"/>
                <w:lang w:eastAsia="pl-PL"/>
              </w:rPr>
              <w:t>Ilość</w:t>
            </w:r>
          </w:p>
        </w:tc>
        <w:tc>
          <w:tcPr>
            <w:tcW w:w="9566" w:type="dxa"/>
            <w:tcBorders>
              <w:top w:val="single" w:sz="4" w:space="0" w:color="000000"/>
              <w:bottom w:val="single" w:sz="4" w:space="0" w:color="000000"/>
              <w:right w:val="single" w:sz="4" w:space="0" w:color="000000"/>
            </w:tcBorders>
            <w:shd w:color="CCCCFF" w:fill="CCCCCC" w:val="clear"/>
            <w:vAlign w:val="bottom"/>
          </w:tcPr>
          <w:p>
            <w:pPr>
              <w:pStyle w:val="Normal"/>
              <w:spacing w:lineRule="auto" w:line="240" w:before="0" w:after="0"/>
              <w:jc w:val="center"/>
              <w:rPr>
                <w:rFonts w:ascii="Calibri" w:hAnsi="Calibri" w:eastAsia="Times New Roman" w:cs="Calibri"/>
                <w:b/>
                <w:bCs/>
                <w:color w:val="000000"/>
                <w:lang w:eastAsia="pl-PL"/>
              </w:rPr>
            </w:pPr>
            <w:r>
              <w:rPr>
                <w:rFonts w:eastAsia="Times New Roman" w:cs="Calibri"/>
                <w:b/>
                <w:bCs/>
                <w:color w:val="000000"/>
                <w:lang w:eastAsia="pl-PL"/>
              </w:rPr>
              <w:t>Opis produktu</w:t>
            </w:r>
          </w:p>
        </w:tc>
      </w:tr>
      <w:tr>
        <w:trPr>
          <w:trHeight w:val="1947" w:hRule="atLeast"/>
        </w:trPr>
        <w:tc>
          <w:tcPr>
            <w:tcW w:w="479"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1</w:t>
            </w:r>
          </w:p>
        </w:tc>
        <w:tc>
          <w:tcPr>
            <w:tcW w:w="2195" w:type="dxa"/>
            <w:tcBorders>
              <w:bottom w:val="single" w:sz="4" w:space="0" w:color="000000"/>
              <w:right w:val="single" w:sz="4" w:space="0" w:color="000000"/>
            </w:tcBorders>
            <w:shd w:color="auto" w:fill="auto" w:val="clear"/>
            <w:vAlign w:val="center"/>
          </w:tcPr>
          <w:p>
            <w:pPr>
              <w:pStyle w:val="NormalWeb"/>
              <w:shd w:val="clear" w:color="auto" w:fill="FFFFFF"/>
              <w:spacing w:beforeAutospacing="0" w:before="0" w:afterAutospacing="0" w:after="150"/>
              <w:jc w:val="both"/>
              <w:rPr>
                <w:color w:val="000000"/>
                <w:highlight w:val="none"/>
                <w:shd w:fill="auto" w:val="clear"/>
              </w:rPr>
            </w:pPr>
            <w:r>
              <w:rPr>
                <w:rFonts w:cs="Calibri" w:ascii="Calibri" w:hAnsi="Calibri"/>
                <w:color w:val="000000"/>
                <w:sz w:val="22"/>
                <w:szCs w:val="22"/>
                <w:shd w:fill="auto" w:val="clear"/>
              </w:rPr>
              <w:t>zakup do zajęć integracji sensorycznej (terapia indywidualna)</w:t>
            </w:r>
          </w:p>
        </w:tc>
        <w:tc>
          <w:tcPr>
            <w:tcW w:w="1784" w:type="dxa"/>
            <w:tcBorders>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color w:val="000000"/>
                <w:shd w:fill="auto" w:val="clear"/>
                <w:lang w:eastAsia="pl-PL"/>
              </w:rPr>
              <w:t>Zestaw gimnastyczny</w:t>
            </w:r>
          </w:p>
        </w:tc>
        <w:tc>
          <w:tcPr>
            <w:tcW w:w="647" w:type="dxa"/>
            <w:tcBorders>
              <w:bottom w:val="single" w:sz="4" w:space="0" w:color="000000"/>
              <w:right w:val="single" w:sz="4" w:space="0" w:color="000000"/>
            </w:tcBorders>
            <w:shd w:color="auto" w:fill="auto" w:val="clear"/>
            <w:vAlign w:val="center"/>
          </w:tcPr>
          <w:p>
            <w:pPr>
              <w:pStyle w:val="NormalWeb"/>
              <w:shd w:val="clear" w:color="auto" w:fill="FFFFFF"/>
              <w:spacing w:beforeAutospacing="0" w:before="0" w:afterAutospacing="0" w:after="150"/>
              <w:jc w:val="both"/>
              <w:rPr>
                <w:color w:val="000000"/>
                <w:highlight w:val="none"/>
                <w:shd w:fill="auto" w:val="clear"/>
              </w:rPr>
            </w:pPr>
            <w:r>
              <w:rPr>
                <w:rFonts w:cs="Calibri" w:ascii="Calibri" w:hAnsi="Calibri"/>
                <w:color w:val="000000"/>
                <w:sz w:val="22"/>
                <w:szCs w:val="22"/>
                <w:shd w:fill="auto" w:val="clear"/>
              </w:rPr>
              <w:t>1</w:t>
            </w:r>
          </w:p>
        </w:tc>
        <w:tc>
          <w:tcPr>
            <w:tcW w:w="9566" w:type="dxa"/>
            <w:tcBorders>
              <w:bottom w:val="single" w:sz="4" w:space="0" w:color="000000"/>
              <w:right w:val="single" w:sz="4" w:space="0" w:color="000000"/>
            </w:tcBorders>
            <w:shd w:color="auto" w:fill="auto" w:val="clear"/>
          </w:tcPr>
          <w:p>
            <w:pPr>
              <w:pStyle w:val="NormalWeb"/>
              <w:shd w:val="clear" w:color="auto" w:fill="FFFFFF"/>
              <w:spacing w:beforeAutospacing="0" w:before="0" w:afterAutospacing="0" w:after="150"/>
              <w:jc w:val="both"/>
              <w:rPr>
                <w:color w:val="000000"/>
                <w:highlight w:val="none"/>
                <w:shd w:fill="auto" w:val="clear"/>
              </w:rPr>
            </w:pPr>
            <w:r>
              <w:rPr>
                <w:rFonts w:cs="Calibri" w:ascii="Calibri" w:hAnsi="Calibri"/>
                <w:bCs/>
                <w:color w:val="000000"/>
                <w:sz w:val="22"/>
                <w:szCs w:val="22"/>
                <w:shd w:fill="auto" w:val="clear"/>
              </w:rPr>
              <w:t>Wieloelementowy zestaw gimnastyczny, który pozwala na tworzenie różnych torów przeszkód i ciekawych układów do ćwiczeń gimnastycznych. Zestaw zawiera min.: • drążki gimnastyczne o dł. 70 cm - 8 szt.• obręcze o śr. 50 cm - 4 szt.• cegły łączniki - 4 szt.• zaciski - 30 szt.• pachołki - 4 szt.</w:t>
            </w:r>
          </w:p>
          <w:p>
            <w:pPr>
              <w:pStyle w:val="NormalWeb"/>
              <w:shd w:val="clear" w:color="auto" w:fill="FFFFFF"/>
              <w:spacing w:beforeAutospacing="0" w:before="0" w:afterAutospacing="0" w:after="150"/>
              <w:jc w:val="both"/>
              <w:rPr>
                <w:rFonts w:ascii="Calibri" w:hAnsi="Calibri" w:cs="Calibri"/>
                <w:color w:val="000000"/>
                <w:sz w:val="22"/>
                <w:szCs w:val="22"/>
                <w:highlight w:val="none"/>
                <w:shd w:fill="auto" w:val="clear"/>
              </w:rPr>
            </w:pPr>
            <w:r>
              <w:rPr>
                <w:rFonts w:cs="Calibri" w:ascii="Calibri" w:hAnsi="Calibri"/>
                <w:color w:val="000000"/>
                <w:sz w:val="22"/>
                <w:szCs w:val="22"/>
                <w:shd w:fill="auto" w:val="clear"/>
              </w:rPr>
            </w:r>
          </w:p>
        </w:tc>
      </w:tr>
      <w:tr>
        <w:trPr>
          <w:trHeight w:val="1335"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2</w:t>
            </w:r>
          </w:p>
        </w:tc>
        <w:tc>
          <w:tcPr>
            <w:tcW w:w="21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 xml:space="preserve"> </w:t>
            </w:r>
            <w:r>
              <w:rPr>
                <w:rFonts w:eastAsia="Times New Roman" w:cs="Calibri"/>
                <w:color w:val="000000"/>
                <w:shd w:fill="auto" w:val="clear"/>
                <w:lang w:eastAsia="pl-PL"/>
              </w:rPr>
              <w:t>zakup do zajęć integracji sensorycznej (terapia indywidualna)</w:t>
            </w:r>
          </w:p>
        </w:tc>
        <w:tc>
          <w:tcPr>
            <w:tcW w:w="1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color w:val="000000"/>
                <w:shd w:fill="auto" w:val="clear"/>
                <w:lang w:eastAsia="pl-PL"/>
              </w:rPr>
              <w:t>Zręcznościowe łyżki</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l-PL"/>
              </w:rPr>
              <w:t>1</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Web"/>
              <w:shd w:val="clear" w:color="auto" w:fill="FFFFFF"/>
              <w:spacing w:beforeAutospacing="0" w:before="0" w:afterAutospacing="0" w:after="150"/>
              <w:jc w:val="both"/>
              <w:rPr>
                <w:color w:val="000000"/>
                <w:highlight w:val="none"/>
                <w:shd w:fill="auto" w:val="clear"/>
              </w:rPr>
            </w:pPr>
            <w:r>
              <w:rPr>
                <w:rFonts w:cs="Calibri" w:ascii="Calibri" w:hAnsi="Calibri"/>
                <w:bCs/>
                <w:color w:val="000000"/>
                <w:sz w:val="22"/>
                <w:szCs w:val="22"/>
                <w:shd w:fill="auto" w:val="clear"/>
              </w:rPr>
              <w:t xml:space="preserve">Pomoc dydaktyczna Zręcznościowe łyżki- zestaw zawiera min.: zawiera </w:t>
            </w:r>
            <w:r>
              <w:rPr>
                <w:rFonts w:cs="Arial" w:ascii="Arial" w:hAnsi="Arial"/>
                <w:color w:val="000000"/>
                <w:sz w:val="21"/>
                <w:szCs w:val="21"/>
                <w:shd w:fill="auto" w:val="clear"/>
              </w:rPr>
              <w:t xml:space="preserve">• </w:t>
            </w:r>
            <w:r>
              <w:rPr>
                <w:rFonts w:cs="Calibri" w:ascii="Calibri" w:hAnsi="Calibri"/>
                <w:bCs/>
                <w:color w:val="000000"/>
                <w:sz w:val="22"/>
                <w:szCs w:val="22"/>
                <w:shd w:fill="auto" w:val="clear"/>
              </w:rPr>
              <w:t>1 łyżka o dł. 33 cm • 1 piłeczka • czerwona łyżka z żółtą piłką</w:t>
            </w:r>
          </w:p>
          <w:p>
            <w:pPr>
              <w:pStyle w:val="NormalWeb"/>
              <w:shd w:val="clear" w:color="auto" w:fill="FFFFFF"/>
              <w:spacing w:beforeAutospacing="0" w:before="0" w:after="0"/>
              <w:jc w:val="both"/>
              <w:rPr>
                <w:rFonts w:ascii="Calibri" w:hAnsi="Calibri" w:cs="Calibri"/>
                <w:color w:val="000000"/>
                <w:highlight w:val="none"/>
                <w:shd w:fill="auto" w:val="clear"/>
              </w:rPr>
            </w:pPr>
            <w:r>
              <w:rPr>
                <w:rFonts w:cs="Calibri" w:ascii="Calibri" w:hAnsi="Calibri"/>
                <w:color w:val="000000"/>
                <w:shd w:fill="auto" w:val="clear"/>
              </w:rPr>
            </w:r>
          </w:p>
        </w:tc>
      </w:tr>
      <w:tr>
        <w:trPr>
          <w:trHeight w:val="1979"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3</w:t>
            </w:r>
          </w:p>
        </w:tc>
        <w:tc>
          <w:tcPr>
            <w:tcW w:w="2195"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zakup do zajęć integracji sensorycznej (terapia indywidualna)</w:t>
            </w:r>
          </w:p>
        </w:tc>
        <w:tc>
          <w:tcPr>
            <w:tcW w:w="1784" w:type="dxa"/>
            <w:tcBorders>
              <w:top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color w:val="000000"/>
                <w:shd w:fill="auto" w:val="clear"/>
                <w:lang w:eastAsia="pl-PL"/>
              </w:rPr>
              <w:t>Woreczki do ćwiczeń równowagi</w:t>
            </w:r>
          </w:p>
        </w:tc>
        <w:tc>
          <w:tcPr>
            <w:tcW w:w="64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l-PL"/>
              </w:rPr>
              <w:t>1</w:t>
            </w:r>
          </w:p>
        </w:tc>
        <w:tc>
          <w:tcPr>
            <w:tcW w:w="9566" w:type="dxa"/>
            <w:tcBorders>
              <w:top w:val="single" w:sz="4" w:space="0" w:color="000000"/>
              <w:bottom w:val="single" w:sz="4" w:space="0" w:color="000000"/>
              <w:right w:val="single" w:sz="4" w:space="0" w:color="000000"/>
            </w:tcBorders>
            <w:shd w:color="auto" w:fill="auto" w:val="clear"/>
          </w:tcPr>
          <w:p>
            <w:pPr>
              <w:pStyle w:val="Heading1"/>
              <w:shd w:val="clear" w:color="auto" w:fill="FFFFFF"/>
              <w:spacing w:lineRule="atLeast" w:line="0" w:before="0" w:after="0"/>
              <w:jc w:val="both"/>
              <w:rPr>
                <w:color w:val="000000"/>
                <w:highlight w:val="none"/>
                <w:shd w:fill="auto" w:val="clear"/>
              </w:rPr>
            </w:pPr>
            <w:r>
              <w:rPr>
                <w:rFonts w:eastAsia="Times New Roman" w:cs="Calibri" w:ascii="Calibri" w:hAnsi="Calibri"/>
                <w:b w:val="false"/>
                <w:color w:val="000000"/>
                <w:sz w:val="22"/>
                <w:szCs w:val="22"/>
                <w:shd w:fill="auto" w:val="clear"/>
                <w:lang w:eastAsia="pl-PL"/>
              </w:rPr>
              <w:t>Woreczki do ćwiczeń równowagi- komplet kolorowych odważników do różnego rodzaju ćwiczeń równoważnych i wzmacniających. Zestaw zawiera min.: 3 pary o różnej wielkości i wadze, pokryte trwałą tkaniną PCV, łatwą do utrzymania w czystości. • pomarańczowy: wys. 20 cm, śr. 11 cm, 1,5 kg. zielony: wys. 18 cm, śr. 9,5 cm, 1 kg</w:t>
              <w:br/>
              <w:t>• czerwony: wys. 12,5 cm, śr. 9 cm, 0,5 kg</w:t>
            </w:r>
          </w:p>
          <w:p>
            <w:pPr>
              <w:pStyle w:val="NormalWeb"/>
              <w:shd w:val="clear" w:color="auto" w:fill="FFFFFF"/>
              <w:spacing w:beforeAutospacing="0" w:before="0" w:after="0"/>
              <w:jc w:val="both"/>
              <w:rPr>
                <w:rFonts w:ascii="Calibri" w:hAnsi="Calibri" w:cs="Calibri"/>
                <w:color w:val="000000"/>
                <w:highlight w:val="none"/>
                <w:shd w:fill="auto" w:val="clear"/>
              </w:rPr>
            </w:pPr>
            <w:r>
              <w:rPr>
                <w:rFonts w:cs="Calibri" w:ascii="Calibri" w:hAnsi="Calibri"/>
                <w:color w:val="000000"/>
                <w:shd w:fill="auto" w:val="clear"/>
              </w:rPr>
            </w:r>
          </w:p>
        </w:tc>
      </w:tr>
      <w:tr>
        <w:trPr>
          <w:trHeight w:val="696" w:hRule="atLeast"/>
        </w:trPr>
        <w:tc>
          <w:tcPr>
            <w:tcW w:w="479"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4</w:t>
            </w:r>
          </w:p>
        </w:tc>
        <w:tc>
          <w:tcPr>
            <w:tcW w:w="2195" w:type="dxa"/>
            <w:tcBorders>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 xml:space="preserve"> </w:t>
            </w:r>
            <w:r>
              <w:rPr>
                <w:rFonts w:eastAsia="Times New Roman" w:cs="Calibri"/>
                <w:color w:val="000000"/>
                <w:shd w:fill="auto" w:val="clear"/>
                <w:lang w:eastAsia="pl-PL"/>
              </w:rPr>
              <w:t>zakup do zajęć integracji sensorycznej (terapia indywidualna)</w:t>
            </w:r>
          </w:p>
        </w:tc>
        <w:tc>
          <w:tcPr>
            <w:tcW w:w="1784" w:type="dxa"/>
            <w:tcBorders>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color w:val="000000"/>
                <w:shd w:fill="auto" w:val="clear"/>
                <w:lang w:eastAsia="pl-PL"/>
              </w:rPr>
              <w:t>Duży zestaw do treningu zapachowego</w:t>
            </w:r>
          </w:p>
        </w:tc>
        <w:tc>
          <w:tcPr>
            <w:tcW w:w="647" w:type="dxa"/>
            <w:tcBorders>
              <w:bottom w:val="single" w:sz="4" w:space="0" w:color="000000"/>
              <w:right w:val="single" w:sz="4" w:space="0" w:color="000000"/>
            </w:tcBorders>
            <w:shd w:color="auto" w:fill="auto" w:val="clear"/>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l-PL"/>
              </w:rPr>
              <w:t>1</w:t>
            </w:r>
          </w:p>
        </w:tc>
        <w:tc>
          <w:tcPr>
            <w:tcW w:w="9566" w:type="dxa"/>
            <w:tcBorders>
              <w:bottom w:val="single" w:sz="4" w:space="0" w:color="000000"/>
              <w:right w:val="single" w:sz="4" w:space="0" w:color="000000"/>
            </w:tcBorders>
            <w:shd w:color="auto" w:fill="auto" w:val="clear"/>
          </w:tcPr>
          <w:p>
            <w:pPr>
              <w:pStyle w:val="Heading1"/>
              <w:shd w:val="clear" w:color="auto" w:fill="FFFFFF"/>
              <w:spacing w:lineRule="atLeast" w:line="0" w:before="0" w:after="0"/>
              <w:jc w:val="both"/>
              <w:rPr>
                <w:color w:val="000000"/>
                <w:highlight w:val="none"/>
                <w:shd w:fill="auto" w:val="clear"/>
              </w:rPr>
            </w:pPr>
            <w:r>
              <w:rPr>
                <w:rFonts w:eastAsia="Times New Roman" w:cs="Calibri" w:ascii="Calibri" w:hAnsi="Calibri"/>
                <w:b w:val="false"/>
                <w:color w:val="000000"/>
                <w:sz w:val="22"/>
                <w:szCs w:val="22"/>
                <w:shd w:fill="auto" w:val="clear"/>
                <w:lang w:eastAsia="pl-PL"/>
              </w:rPr>
              <w:t>Zestaw do treningu zapachowego/węchowego.</w:t>
            </w:r>
            <w:r>
              <w:rPr>
                <w:rFonts w:cs="Arial" w:ascii="Arial" w:hAnsi="Arial"/>
                <w:color w:val="000000"/>
                <w:sz w:val="20"/>
                <w:szCs w:val="20"/>
                <w:shd w:fill="auto" w:val="clear"/>
              </w:rPr>
              <w:t xml:space="preserve"> </w:t>
            </w:r>
            <w:r>
              <w:rPr>
                <w:rFonts w:eastAsia="Times New Roman" w:cs="Calibri" w:ascii="Calibri" w:hAnsi="Calibri"/>
                <w:b w:val="false"/>
                <w:color w:val="000000"/>
                <w:sz w:val="22"/>
                <w:szCs w:val="22"/>
                <w:shd w:fill="auto" w:val="clear"/>
                <w:lang w:eastAsia="pl-PL"/>
              </w:rPr>
              <w:t>W skład zestawu wchodzi min.: 15 owocowych zapachów tj.   8 zapachów wyciszających oraz 7 zapachów pobudzających, 30 kart oraz drewniana skrzynka. Każdy zapach  posiada dwie karty, jedna karta przedstawia owoc w całości a druga karta owoc przepołowiony.</w:t>
              <w:br/>
              <w:t>Zestaw zapachowy to nie tylko zabawa, ale także skarb wiedzy. Dzieci uczą się rozpoznawania i identyfikowania różnych zapachów, co rozwija ich zdolności poznawcze. Zestaw pomaga w stymulowaniu i doskonaleniu tego istotnego zmysłu węchu. Trening węchowy angażuje dzieci w aktywność sensoryczną, co pomaga w budowaniu umiejętności koncentracji i skupienia uwagi</w:t>
            </w:r>
            <w:r>
              <w:rPr>
                <w:rFonts w:cs="Arial" w:ascii="Arial" w:hAnsi="Arial"/>
                <w:color w:val="000000"/>
                <w:sz w:val="20"/>
                <w:szCs w:val="20"/>
                <w:shd w:fill="auto" w:val="clear"/>
              </w:rPr>
              <w:t>.</w:t>
            </w:r>
          </w:p>
          <w:p>
            <w:pPr>
              <w:pStyle w:val="NormalWeb"/>
              <w:shd w:val="clear" w:color="auto" w:fill="FFFFFF"/>
              <w:spacing w:beforeAutospacing="0" w:before="0" w:after="0"/>
              <w:jc w:val="both"/>
              <w:rPr>
                <w:rFonts w:ascii="Calibri" w:hAnsi="Calibri" w:cs="Calibri"/>
                <w:color w:val="000000"/>
                <w:highlight w:val="none"/>
                <w:shd w:fill="auto" w:val="clear"/>
              </w:rPr>
            </w:pPr>
            <w:r>
              <w:rPr>
                <w:rFonts w:cs="Calibri" w:ascii="Calibri" w:hAnsi="Calibri"/>
                <w:color w:val="000000"/>
                <w:shd w:fill="auto" w:val="clear"/>
              </w:rPr>
            </w:r>
          </w:p>
        </w:tc>
      </w:tr>
      <w:tr>
        <w:trPr>
          <w:trHeight w:val="3340" w:hRule="atLeast"/>
        </w:trPr>
        <w:tc>
          <w:tcPr>
            <w:tcW w:w="479"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5</w:t>
            </w:r>
          </w:p>
        </w:tc>
        <w:tc>
          <w:tcPr>
            <w:tcW w:w="2195" w:type="dxa"/>
            <w:tcBorders>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 xml:space="preserve"> </w:t>
            </w:r>
            <w:r>
              <w:rPr>
                <w:rFonts w:eastAsia="Times New Roman" w:cs="Calibri"/>
                <w:color w:val="000000"/>
                <w:shd w:fill="auto" w:val="clear"/>
                <w:lang w:eastAsia="pl-PL"/>
              </w:rPr>
              <w:t>zakup do zajęć integracji sensorycznej (terapia indywidualna)</w:t>
            </w:r>
          </w:p>
        </w:tc>
        <w:tc>
          <w:tcPr>
            <w:tcW w:w="1784" w:type="dxa"/>
            <w:tcBorders>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color w:val="000000"/>
                <w:shd w:fill="auto" w:val="clear"/>
                <w:lang w:eastAsia="pl-PL"/>
              </w:rPr>
              <w:t>Zestaw klocków magnetycznych</w:t>
            </w:r>
          </w:p>
        </w:tc>
        <w:tc>
          <w:tcPr>
            <w:tcW w:w="647" w:type="dxa"/>
            <w:tcBorders>
              <w:bottom w:val="single" w:sz="4" w:space="0" w:color="000000"/>
              <w:right w:val="single" w:sz="4" w:space="0" w:color="000000"/>
            </w:tcBorders>
            <w:shd w:color="auto" w:fill="auto" w:val="clear"/>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l-PL"/>
              </w:rPr>
              <w:t>1</w:t>
            </w:r>
          </w:p>
        </w:tc>
        <w:tc>
          <w:tcPr>
            <w:tcW w:w="9566" w:type="dxa"/>
            <w:tcBorders>
              <w:bottom w:val="single" w:sz="4" w:space="0" w:color="000000"/>
              <w:right w:val="single" w:sz="4" w:space="0" w:color="000000"/>
            </w:tcBorders>
            <w:shd w:color="auto" w:fill="auto" w:val="clear"/>
          </w:tcPr>
          <w:p>
            <w:pPr>
              <w:pStyle w:val="Heading1"/>
              <w:shd w:val="clear" w:color="auto" w:fill="FFFFFF"/>
              <w:spacing w:lineRule="atLeast" w:line="0" w:before="0" w:after="0"/>
              <w:jc w:val="both"/>
              <w:rPr>
                <w:color w:val="000000"/>
                <w:highlight w:val="none"/>
                <w:shd w:fill="auto" w:val="clear"/>
              </w:rPr>
            </w:pPr>
            <w:r>
              <w:rPr>
                <w:rFonts w:eastAsia="Times New Roman" w:cs="Calibri" w:ascii="Calibri" w:hAnsi="Calibri"/>
                <w:b w:val="false"/>
                <w:color w:val="000000"/>
                <w:sz w:val="22"/>
                <w:szCs w:val="22"/>
                <w:shd w:fill="auto" w:val="clear"/>
                <w:lang w:eastAsia="pl-PL"/>
              </w:rPr>
              <w:t>Zestaw klocków magnetycznych zawierający min.: • 50 szt. (40 sześcianów i 10 połówek sześcianów).</w:t>
              <w:br/>
              <w:t>Bezpieczne i trwałe klocki magnetyczne, stworzone w taki sposób, by rozwijały wyobraźnię oraz zdolności manualne, logiczne i społeczne dziecka. Bawiąc się magnetyczną zabawką, dzieci nie tylko tworzą różne kształty oraz dwu- i trójwymiarowe struktury, lecz także rozwijają zdolności motoryczne, uwagę, wyobraźnię przestrzenną, myślenie asocjacyjne oraz wyrabiają w sobie pilność i staranność.. Klocki wykonane są z pianki), pokrytej kolorową, łatwozmywalną tkaniną. Wym. klocka: 12 x 12 x 12 cm</w:t>
              <w:br/>
              <w:t>• 2 kształty (sześciany i połówki sześcianów – graniastosłupy trójkątne)</w:t>
            </w:r>
          </w:p>
          <w:p>
            <w:pPr>
              <w:pStyle w:val="NormalWeb"/>
              <w:shd w:val="clear" w:color="auto" w:fill="FFFFFF"/>
              <w:spacing w:beforeAutospacing="0" w:before="0" w:afterAutospacing="0" w:after="150"/>
              <w:jc w:val="both"/>
              <w:rPr>
                <w:rFonts w:ascii="Calibri" w:hAnsi="Calibri" w:cs="Calibri"/>
                <w:color w:val="000000"/>
                <w:highlight w:val="none"/>
                <w:shd w:fill="auto" w:val="clear"/>
              </w:rPr>
            </w:pPr>
            <w:r>
              <w:rPr>
                <w:rFonts w:cs="Calibri" w:ascii="Calibri" w:hAnsi="Calibri"/>
                <w:color w:val="000000"/>
                <w:shd w:fill="auto" w:val="clear"/>
              </w:rPr>
            </w:r>
          </w:p>
        </w:tc>
      </w:tr>
      <w:tr>
        <w:trPr>
          <w:trHeight w:val="413"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6</w:t>
            </w:r>
          </w:p>
        </w:tc>
        <w:tc>
          <w:tcPr>
            <w:tcW w:w="21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 xml:space="preserve"> </w:t>
            </w:r>
            <w:r>
              <w:rPr>
                <w:rFonts w:eastAsia="Times New Roman" w:cs="Calibri"/>
                <w:color w:val="000000"/>
                <w:shd w:fill="auto" w:val="clear"/>
                <w:lang w:eastAsia="pl-PL"/>
              </w:rPr>
              <w:t>zakup do zajęć integracji sensorycznej (terapia indywidualna)</w:t>
            </w:r>
          </w:p>
        </w:tc>
        <w:tc>
          <w:tcPr>
            <w:tcW w:w="1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color w:val="000000"/>
                <w:shd w:fill="auto" w:val="clear"/>
                <w:lang w:eastAsia="pl-PL"/>
              </w:rPr>
              <w:t>Magiczna ściana zmysłów</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l-PL"/>
              </w:rPr>
              <w:t>1</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tLeast" w:line="360" w:before="0" w:after="200"/>
              <w:jc w:val="both"/>
              <w:rPr>
                <w:color w:val="000000"/>
                <w:highlight w:val="none"/>
                <w:shd w:fill="auto" w:val="clear"/>
              </w:rPr>
            </w:pPr>
            <w:r>
              <w:rPr>
                <w:rFonts w:eastAsia="Times New Roman" w:cs="Calibri"/>
                <w:bCs/>
                <w:color w:val="000000"/>
                <w:shd w:fill="auto" w:val="clear"/>
                <w:lang w:eastAsia="pl-PL"/>
              </w:rPr>
              <w:t>Magiczna ściana to pomoc edukacyjna wspierająca rozwoj przede wszystkim zmysłu dotyku. Zgadywanka to drewniano-materiałowa zabawka edukacyjna służąca do odgadywania jaki przedmiot znajduje się w jej wnętrzu poprzez umieszczenie rąk w  otworach. Dziecko musi uruchomić zmysł dotyku, a następnie skojarzyć jaki przedmiot może mieć dany kształt. Wymiary: ok. 40 x 19 x 20cmWymiar otworu : 7,5 x 10 cm</w:t>
            </w:r>
          </w:p>
        </w:tc>
      </w:tr>
      <w:tr>
        <w:trPr>
          <w:trHeight w:val="1998"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7</w:t>
            </w:r>
          </w:p>
        </w:tc>
        <w:tc>
          <w:tcPr>
            <w:tcW w:w="2195"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zakup do zajęć integracji sensorycznej (terapia indywidualna)</w:t>
            </w:r>
          </w:p>
        </w:tc>
        <w:tc>
          <w:tcPr>
            <w:tcW w:w="1784" w:type="dxa"/>
            <w:tcBorders>
              <w:top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color w:val="000000"/>
                <w:shd w:fill="auto" w:val="clear"/>
                <w:lang w:eastAsia="pl-PL"/>
              </w:rPr>
              <w:t>Zdjęcia emocje</w:t>
            </w:r>
          </w:p>
        </w:tc>
        <w:tc>
          <w:tcPr>
            <w:tcW w:w="64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l-PL"/>
              </w:rPr>
              <w:t>1</w:t>
            </w:r>
          </w:p>
        </w:tc>
        <w:tc>
          <w:tcPr>
            <w:tcW w:w="9566" w:type="dxa"/>
            <w:tcBorders>
              <w:top w:val="single" w:sz="4" w:space="0" w:color="000000"/>
              <w:bottom w:val="single" w:sz="4" w:space="0" w:color="000000"/>
              <w:right w:val="single" w:sz="4" w:space="0" w:color="000000"/>
            </w:tcBorders>
            <w:shd w:color="auto" w:fill="auto" w:val="clear"/>
          </w:tcPr>
          <w:p>
            <w:pPr>
              <w:pStyle w:val="NormalWeb"/>
              <w:shd w:val="clear" w:color="auto" w:fill="FFFFFF"/>
              <w:spacing w:beforeAutospacing="0" w:before="0" w:afterAutospacing="0" w:after="150"/>
              <w:jc w:val="both"/>
              <w:rPr>
                <w:color w:val="000000"/>
                <w:highlight w:val="none"/>
                <w:shd w:fill="auto" w:val="clear"/>
              </w:rPr>
            </w:pPr>
            <w:r>
              <w:rPr>
                <w:rFonts w:cs="Calibri" w:ascii="Calibri" w:hAnsi="Calibri"/>
                <w:bCs/>
                <w:color w:val="000000"/>
                <w:sz w:val="22"/>
                <w:szCs w:val="22"/>
                <w:shd w:fill="auto" w:val="clear"/>
              </w:rPr>
              <w:t>Zestaw zawierający min. 60 kart, na których można odnaleźć codzienne sytuacje, w których odczuwane są radość, smutek, złość i strach. Ma na celu wspomóc rozwój osobisty dzieci poprzez pomoc w nauce interpretowania własnych emocji. Karty można wykorzystać jako fiszki, a także jako pomoc w tworzeniu i opowiadaniu historii, dzięki którym dzieci lepiej zrozumieją czym są dane emocje i w jakich sytuacjach można je odczuwać. Zestaw  zawiera • 60 kart o wym. 21 x 15 cm</w:t>
            </w:r>
          </w:p>
          <w:p>
            <w:pPr>
              <w:pStyle w:val="Normal"/>
              <w:spacing w:lineRule="auto" w:line="240" w:before="0" w:after="0"/>
              <w:jc w:val="both"/>
              <w:rPr>
                <w:rFonts w:ascii="Calibri" w:hAnsi="Calibri" w:eastAsia="Times New Roman" w:cs="Calibri"/>
                <w:color w:val="000000"/>
                <w:highlight w:val="none"/>
                <w:shd w:fill="auto" w:val="clear"/>
                <w:lang w:eastAsia="pl-PL"/>
              </w:rPr>
            </w:pPr>
            <w:r>
              <w:rPr>
                <w:rFonts w:eastAsia="Times New Roman" w:cs="Calibri"/>
                <w:color w:val="000000"/>
                <w:shd w:fill="auto" w:val="clear"/>
                <w:lang w:eastAsia="pl-PL"/>
              </w:rPr>
            </w:r>
          </w:p>
        </w:tc>
      </w:tr>
      <w:tr>
        <w:trPr>
          <w:trHeight w:val="1366" w:hRule="atLeast"/>
        </w:trPr>
        <w:tc>
          <w:tcPr>
            <w:tcW w:w="479"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8</w:t>
            </w:r>
          </w:p>
        </w:tc>
        <w:tc>
          <w:tcPr>
            <w:tcW w:w="2195" w:type="dxa"/>
            <w:tcBorders>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 xml:space="preserve"> </w:t>
            </w:r>
            <w:r>
              <w:rPr>
                <w:rFonts w:eastAsia="Times New Roman" w:cs="Calibri"/>
                <w:color w:val="000000"/>
                <w:shd w:fill="auto" w:val="clear"/>
                <w:lang w:eastAsia="pl-PL"/>
              </w:rPr>
              <w:t>zakup do zajęć integracji sensorycznej (terapia indywidualna)"</w:t>
            </w:r>
          </w:p>
        </w:tc>
        <w:tc>
          <w:tcPr>
            <w:tcW w:w="1784" w:type="dxa"/>
            <w:tcBorders>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color w:val="000000"/>
                <w:shd w:fill="auto" w:val="clear"/>
                <w:lang w:eastAsia="pl-PL"/>
              </w:rPr>
              <w:t>Moje emocje</w:t>
            </w:r>
          </w:p>
        </w:tc>
        <w:tc>
          <w:tcPr>
            <w:tcW w:w="647" w:type="dxa"/>
            <w:tcBorders>
              <w:bottom w:val="single" w:sz="4" w:space="0" w:color="000000"/>
              <w:right w:val="single" w:sz="4" w:space="0" w:color="000000"/>
            </w:tcBorders>
            <w:shd w:color="auto" w:fill="auto" w:val="clear"/>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l-PL"/>
              </w:rPr>
              <w:t>1</w:t>
            </w:r>
          </w:p>
        </w:tc>
        <w:tc>
          <w:tcPr>
            <w:tcW w:w="9566" w:type="dxa"/>
            <w:tcBorders>
              <w:bottom w:val="single" w:sz="4" w:space="0" w:color="000000"/>
              <w:right w:val="single" w:sz="4" w:space="0" w:color="000000"/>
            </w:tcBorders>
            <w:shd w:color="auto" w:fill="auto" w:val="clear"/>
          </w:tcPr>
          <w:p>
            <w:pPr>
              <w:pStyle w:val="NormalWeb"/>
              <w:shd w:val="clear" w:color="auto" w:fill="FFFFFF"/>
              <w:spacing w:beforeAutospacing="0" w:before="0" w:afterAutospacing="0" w:after="150"/>
              <w:jc w:val="both"/>
              <w:rPr>
                <w:color w:val="000000"/>
                <w:highlight w:val="none"/>
                <w:shd w:fill="auto" w:val="clear"/>
              </w:rPr>
            </w:pPr>
            <w:r>
              <w:rPr>
                <w:rFonts w:cs="Calibri" w:ascii="Calibri" w:hAnsi="Calibri"/>
                <w:bCs/>
                <w:color w:val="000000"/>
                <w:sz w:val="22"/>
                <w:szCs w:val="22"/>
                <w:shd w:fill="auto" w:val="clear"/>
              </w:rPr>
              <w:t xml:space="preserve">Pomoc dydaktyczna zawierający  4 podstawowe emocje: szczęśliwy, zły, smutny, przestraszony. Zestaw zawiera min.: • 8 plastikowych pasków; • 32 plastikowe karty z 4 podstawowymi emocjami </w:t>
              <w:br/>
              <w:t>• drewniany uchwyt • drewniane pudełko o wym. 45 x 22 x 8 cm</w:t>
            </w:r>
          </w:p>
          <w:p>
            <w:pPr>
              <w:pStyle w:val="NormalWeb"/>
              <w:shd w:val="clear" w:color="auto" w:fill="FFFFFF"/>
              <w:spacing w:beforeAutospacing="0" w:before="0" w:afterAutospacing="0" w:after="150"/>
              <w:jc w:val="both"/>
              <w:rPr>
                <w:rFonts w:ascii="Calibri" w:hAnsi="Calibri" w:cs="Calibri"/>
                <w:color w:val="000000"/>
                <w:highlight w:val="none"/>
                <w:shd w:fill="auto" w:val="clear"/>
              </w:rPr>
            </w:pPr>
            <w:r>
              <w:rPr>
                <w:rFonts w:cs="Calibri" w:ascii="Calibri" w:hAnsi="Calibri"/>
                <w:color w:val="000000"/>
                <w:shd w:fill="auto" w:val="clear"/>
              </w:rPr>
            </w:r>
          </w:p>
        </w:tc>
      </w:tr>
      <w:tr>
        <w:trPr>
          <w:trHeight w:val="1460" w:hRule="atLeast"/>
        </w:trPr>
        <w:tc>
          <w:tcPr>
            <w:tcW w:w="479"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9</w:t>
            </w:r>
          </w:p>
        </w:tc>
        <w:tc>
          <w:tcPr>
            <w:tcW w:w="2195" w:type="dxa"/>
            <w:tcBorders>
              <w:bottom w:val="single" w:sz="4" w:space="0" w:color="000000"/>
              <w:right w:val="single" w:sz="4" w:space="0" w:color="000000"/>
            </w:tcBorders>
            <w:shd w:color="auto" w:fill="auto" w:val="clear"/>
          </w:tcPr>
          <w:p>
            <w:pPr>
              <w:pStyle w:val="Normal"/>
              <w:widowControl/>
              <w:bidi w:val="0"/>
              <w:spacing w:lineRule="auto" w:line="276" w:before="0" w:after="200"/>
              <w:jc w:val="left"/>
              <w:rPr>
                <w:color w:val="000000"/>
                <w:highlight w:val="none"/>
                <w:shd w:fill="auto" w:val="clear"/>
              </w:rPr>
            </w:pPr>
            <w:r>
              <w:rPr>
                <w:rFonts w:eastAsia="Times New Roman" w:cs="Calibri"/>
                <w:color w:val="000000"/>
                <w:shd w:fill="auto" w:val="clear"/>
                <w:lang w:eastAsia="pl-PL"/>
              </w:rPr>
              <w:t>zakup do zajęć integracji sensorycznej (terapia indywidualna)</w:t>
            </w:r>
          </w:p>
        </w:tc>
        <w:tc>
          <w:tcPr>
            <w:tcW w:w="1784" w:type="dxa"/>
            <w:tcBorders>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color w:val="000000"/>
                <w:shd w:fill="auto" w:val="clear"/>
                <w:lang w:eastAsia="pl-PL"/>
              </w:rPr>
              <w:t>Naśladuj emocje Zestaw kart</w:t>
            </w:r>
          </w:p>
        </w:tc>
        <w:tc>
          <w:tcPr>
            <w:tcW w:w="647" w:type="dxa"/>
            <w:tcBorders>
              <w:bottom w:val="single" w:sz="4" w:space="0" w:color="000000"/>
              <w:right w:val="single" w:sz="4" w:space="0" w:color="000000"/>
            </w:tcBorders>
            <w:shd w:color="auto" w:fill="auto" w:val="clear"/>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l-PL"/>
              </w:rPr>
              <w:t>1</w:t>
            </w:r>
          </w:p>
        </w:tc>
        <w:tc>
          <w:tcPr>
            <w:tcW w:w="9566" w:type="dxa"/>
            <w:tcBorders>
              <w:bottom w:val="single" w:sz="4" w:space="0" w:color="000000"/>
              <w:right w:val="single" w:sz="4" w:space="0" w:color="000000"/>
            </w:tcBorders>
            <w:shd w:color="auto" w:fill="auto" w:val="clear"/>
          </w:tcPr>
          <w:p>
            <w:pPr>
              <w:pStyle w:val="NormalWeb"/>
              <w:shd w:val="clear" w:color="auto" w:fill="FFFFFF"/>
              <w:spacing w:beforeAutospacing="0" w:before="0" w:afterAutospacing="0" w:after="150"/>
              <w:jc w:val="both"/>
              <w:rPr>
                <w:color w:val="000000"/>
                <w:highlight w:val="none"/>
                <w:shd w:fill="auto" w:val="clear"/>
              </w:rPr>
            </w:pPr>
            <w:r>
              <w:rPr>
                <w:rFonts w:cs="Calibri" w:ascii="Calibri" w:hAnsi="Calibri"/>
                <w:bCs/>
                <w:color w:val="000000"/>
                <w:sz w:val="22"/>
                <w:szCs w:val="22"/>
                <w:shd w:fill="auto" w:val="clear"/>
              </w:rPr>
              <w:t>Pomoc dydaktyczna- przyjazne dzieciom lustro i interaktywne narzędzie, które pomaga nauczyć się rozpoznawać różne emocje u siebie i u innych. Zwiększa to ich społeczną i emocjonalną świadomość. Każde lusterko zawiera sześć wsuwanych zdjęć dzieci wyrażających prawdziwe emocje. Wykonane z tworzywa sztucznego. • 4 szt.</w:t>
              <w:br/>
              <w:t>• wym. 12 x 3 x 21 cm • od 3 lat</w:t>
            </w:r>
          </w:p>
        </w:tc>
      </w:tr>
      <w:tr>
        <w:trPr>
          <w:trHeight w:val="1475"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10</w:t>
            </w:r>
          </w:p>
        </w:tc>
        <w:tc>
          <w:tcPr>
            <w:tcW w:w="219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bidi w:val="0"/>
              <w:spacing w:lineRule="auto" w:line="276" w:before="0" w:after="200"/>
              <w:jc w:val="left"/>
              <w:rPr>
                <w:color w:val="000000"/>
                <w:highlight w:val="none"/>
                <w:shd w:fill="auto" w:val="clear"/>
              </w:rPr>
            </w:pPr>
            <w:r>
              <w:rPr>
                <w:rFonts w:eastAsia="Times New Roman" w:cs="Calibri"/>
                <w:color w:val="000000"/>
                <w:shd w:fill="auto" w:val="clear"/>
                <w:lang w:eastAsia="pl-PL"/>
              </w:rPr>
              <w:t xml:space="preserve"> </w:t>
            </w:r>
            <w:r>
              <w:rPr>
                <w:rFonts w:eastAsia="Times New Roman" w:cs="Calibri"/>
                <w:color w:val="000000"/>
                <w:shd w:fill="auto" w:val="clear"/>
                <w:lang w:eastAsia="pl-PL"/>
              </w:rPr>
              <w:t>zakup do zajęć integracji sensorycznej (terapia indywidualna)</w:t>
            </w:r>
          </w:p>
        </w:tc>
        <w:tc>
          <w:tcPr>
            <w:tcW w:w="1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color w:val="000000"/>
                <w:shd w:fill="auto" w:val="clear"/>
                <w:lang w:eastAsia="pl-PL"/>
              </w:rPr>
              <w:t>Kolorowy potwór</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l-PL"/>
              </w:rPr>
              <w:t>2</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Web"/>
              <w:shd w:val="clear" w:color="auto" w:fill="FFFFFF"/>
              <w:spacing w:beforeAutospacing="0" w:before="0" w:afterAutospacing="0" w:after="150"/>
              <w:jc w:val="both"/>
              <w:rPr>
                <w:color w:val="000000"/>
                <w:highlight w:val="none"/>
                <w:shd w:fill="auto" w:val="clear"/>
              </w:rPr>
            </w:pPr>
            <w:r>
              <w:rPr>
                <w:rFonts w:cs="Calibri" w:ascii="Calibri" w:hAnsi="Calibri"/>
                <w:bCs/>
                <w:color w:val="000000"/>
                <w:sz w:val="22"/>
                <w:szCs w:val="22"/>
                <w:shd w:fill="auto" w:val="clear"/>
              </w:rPr>
              <w:t>Seria książek o kolorowym potworze, które są znane na całym świecie i pomaga dzieciom i dorosłym w identyfikowaniu i zrozumieniu własnych emocji.</w:t>
            </w:r>
          </w:p>
        </w:tc>
      </w:tr>
      <w:tr>
        <w:trPr>
          <w:trHeight w:val="1953"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11</w:t>
            </w:r>
          </w:p>
        </w:tc>
        <w:tc>
          <w:tcPr>
            <w:tcW w:w="2195" w:type="dxa"/>
            <w:tcBorders>
              <w:top w:val="single" w:sz="4" w:space="0" w:color="000000"/>
              <w:bottom w:val="single" w:sz="4" w:space="0" w:color="000000"/>
              <w:right w:val="single" w:sz="4" w:space="0" w:color="000000"/>
            </w:tcBorders>
            <w:shd w:color="auto" w:fill="auto" w:val="clear"/>
          </w:tcPr>
          <w:p>
            <w:pPr>
              <w:pStyle w:val="Normal"/>
              <w:widowControl/>
              <w:bidi w:val="0"/>
              <w:spacing w:lineRule="auto" w:line="276" w:before="0" w:after="200"/>
              <w:jc w:val="left"/>
              <w:rPr>
                <w:color w:val="000000"/>
                <w:highlight w:val="none"/>
                <w:shd w:fill="auto" w:val="clear"/>
              </w:rPr>
            </w:pPr>
            <w:r>
              <w:rPr>
                <w:rFonts w:eastAsia="Times New Roman" w:cs="Calibri"/>
                <w:color w:val="000000"/>
                <w:shd w:fill="auto" w:val="clear"/>
                <w:lang w:eastAsia="pl-PL"/>
              </w:rPr>
              <w:t xml:space="preserve"> </w:t>
            </w:r>
            <w:r>
              <w:rPr>
                <w:rFonts w:eastAsia="Times New Roman" w:cs="Calibri"/>
                <w:color w:val="000000"/>
                <w:shd w:fill="auto" w:val="clear"/>
                <w:lang w:eastAsia="pl-PL"/>
              </w:rPr>
              <w:t>zakup do zajęć integracji sensorycznej (terapia indywidualna)</w:t>
            </w:r>
          </w:p>
        </w:tc>
        <w:tc>
          <w:tcPr>
            <w:tcW w:w="1784" w:type="dxa"/>
            <w:tcBorders>
              <w:top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color w:val="000000"/>
                <w:shd w:fill="auto" w:val="clear"/>
                <w:lang w:eastAsia="pl-PL"/>
              </w:rPr>
              <w:t>Drewniane kształty do sznurowania</w:t>
            </w:r>
          </w:p>
        </w:tc>
        <w:tc>
          <w:tcPr>
            <w:tcW w:w="64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l-PL"/>
              </w:rPr>
              <w:t>1</w:t>
            </w:r>
          </w:p>
        </w:tc>
        <w:tc>
          <w:tcPr>
            <w:tcW w:w="9566" w:type="dxa"/>
            <w:tcBorders>
              <w:top w:val="single" w:sz="4" w:space="0" w:color="000000"/>
              <w:bottom w:val="single" w:sz="4" w:space="0" w:color="000000"/>
              <w:right w:val="single" w:sz="4" w:space="0" w:color="000000"/>
            </w:tcBorders>
            <w:shd w:color="auto" w:fill="auto" w:val="clear"/>
          </w:tcPr>
          <w:p>
            <w:pPr>
              <w:pStyle w:val="Normal"/>
              <w:spacing w:lineRule="atLeast" w:line="300" w:before="0" w:after="0"/>
              <w:jc w:val="both"/>
              <w:rPr>
                <w:color w:val="000000"/>
                <w:highlight w:val="none"/>
                <w:shd w:fill="auto" w:val="clear"/>
              </w:rPr>
            </w:pPr>
            <w:r>
              <w:rPr>
                <w:rFonts w:cs="Calibri"/>
                <w:bCs/>
                <w:color w:val="000000"/>
                <w:shd w:fill="auto" w:val="clear"/>
              </w:rPr>
              <w:t>Drewniane kształty do nawlekania i sznurowania-sprawdzą się znakomicie jako narzędzie doskonalenia małej motoryki. Zadaniem dziecka jest dopasowanie kolorów i nawleczenie sznureczka na pasujący kształt, Zestaw zawiera min. : 8 różnych kształtów i 8 różnokolorowych sznureczków do nawlekania na wycięte kształty geometryczne.</w:t>
            </w:r>
          </w:p>
        </w:tc>
      </w:tr>
      <w:tr>
        <w:trPr>
          <w:trHeight w:val="2002" w:hRule="atLeast"/>
        </w:trPr>
        <w:tc>
          <w:tcPr>
            <w:tcW w:w="479"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12</w:t>
            </w:r>
          </w:p>
        </w:tc>
        <w:tc>
          <w:tcPr>
            <w:tcW w:w="2195" w:type="dxa"/>
            <w:tcBorders>
              <w:bottom w:val="single" w:sz="4" w:space="0" w:color="000000"/>
              <w:right w:val="single" w:sz="4" w:space="0" w:color="000000"/>
            </w:tcBorders>
            <w:shd w:color="auto" w:fill="auto" w:val="clear"/>
          </w:tcPr>
          <w:p>
            <w:pPr>
              <w:pStyle w:val="Normal"/>
              <w:widowControl/>
              <w:bidi w:val="0"/>
              <w:spacing w:lineRule="auto" w:line="276" w:before="0" w:after="200"/>
              <w:jc w:val="left"/>
              <w:rPr>
                <w:color w:val="000000"/>
                <w:highlight w:val="none"/>
                <w:shd w:fill="auto" w:val="clear"/>
              </w:rPr>
            </w:pPr>
            <w:r>
              <w:rPr>
                <w:rFonts w:eastAsia="Times New Roman" w:cs="Calibri"/>
                <w:color w:val="000000"/>
                <w:shd w:fill="auto" w:val="clear"/>
                <w:lang w:eastAsia="pl-PL"/>
              </w:rPr>
              <w:t xml:space="preserve"> </w:t>
            </w:r>
            <w:r>
              <w:rPr>
                <w:rFonts w:eastAsia="Times New Roman" w:cs="Calibri"/>
                <w:color w:val="000000"/>
                <w:shd w:fill="auto" w:val="clear"/>
                <w:lang w:eastAsia="pl-PL"/>
              </w:rPr>
              <w:t>zakup do zajęć integracji sensorycznej (terapia indywidualna)</w:t>
            </w:r>
          </w:p>
        </w:tc>
        <w:tc>
          <w:tcPr>
            <w:tcW w:w="1784" w:type="dxa"/>
            <w:tcBorders>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color w:val="000000"/>
                <w:shd w:fill="auto" w:val="clear"/>
                <w:lang w:eastAsia="pl-PL"/>
              </w:rPr>
              <w:t>Dyski z fakturami 1</w:t>
            </w:r>
          </w:p>
        </w:tc>
        <w:tc>
          <w:tcPr>
            <w:tcW w:w="647" w:type="dxa"/>
            <w:tcBorders>
              <w:bottom w:val="single" w:sz="4" w:space="0" w:color="000000"/>
              <w:right w:val="single" w:sz="4" w:space="0" w:color="000000"/>
            </w:tcBorders>
            <w:shd w:color="auto" w:fill="auto" w:val="clear"/>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l-PL"/>
              </w:rPr>
              <w:t>1</w:t>
            </w:r>
          </w:p>
        </w:tc>
        <w:tc>
          <w:tcPr>
            <w:tcW w:w="9566" w:type="dxa"/>
            <w:tcBorders>
              <w:bottom w:val="single" w:sz="4" w:space="0" w:color="000000"/>
              <w:right w:val="single" w:sz="4" w:space="0" w:color="000000"/>
            </w:tcBorders>
            <w:shd w:color="auto" w:fill="auto" w:val="clear"/>
          </w:tcPr>
          <w:p>
            <w:pPr>
              <w:pStyle w:val="Normal"/>
              <w:spacing w:lineRule="atLeast" w:line="300" w:before="0" w:after="0"/>
              <w:jc w:val="both"/>
              <w:rPr>
                <w:color w:val="000000"/>
                <w:highlight w:val="none"/>
                <w:shd w:fill="auto" w:val="clear"/>
              </w:rPr>
            </w:pPr>
            <w:r>
              <w:rPr>
                <w:rFonts w:cs="Calibri"/>
                <w:bCs/>
                <w:color w:val="000000"/>
                <w:shd w:fill="auto" w:val="clear"/>
              </w:rPr>
              <w:t>Zestaw zawiera 5 małych i 5 dużych dysków wykonanych z przyjemnej w dotyku gumy. Elementy mają różne faktury i kolory. Zabawa dyskami ćwiczy zmysł dotyku, rozwija zdolność opisywania wrażeń dotykowych, może służyć do masażu stóp i dłoni, a także do gier zespołowych. Dyski sensoryczne pakowane są w woreczki, a do kompletu dołączona jest opaska na oczy. • śr. 27 cm i 11 cm</w:t>
            </w:r>
          </w:p>
          <w:p>
            <w:pPr>
              <w:pStyle w:val="NormalWeb"/>
              <w:shd w:val="clear" w:color="auto" w:fill="FFFFFF"/>
              <w:spacing w:beforeAutospacing="0" w:before="0" w:after="280"/>
              <w:rPr>
                <w:color w:val="000000"/>
                <w:highlight w:val="none"/>
                <w:shd w:fill="auto" w:val="clear"/>
              </w:rPr>
            </w:pPr>
            <w:r>
              <w:rPr>
                <w:color w:val="000000"/>
                <w:shd w:fill="auto" w:val="clear"/>
              </w:rPr>
            </w:r>
          </w:p>
          <w:p>
            <w:pPr>
              <w:pStyle w:val="NormalWeb"/>
              <w:shd w:val="clear" w:color="auto" w:fill="FFFFFF"/>
              <w:spacing w:beforeAutospacing="0" w:before="0" w:afterAutospacing="0" w:after="150"/>
              <w:jc w:val="both"/>
              <w:rPr>
                <w:rFonts w:ascii="Calibri" w:hAnsi="Calibri" w:cs="Calibri"/>
                <w:color w:val="000000"/>
                <w:highlight w:val="none"/>
                <w:shd w:fill="auto" w:val="clear"/>
              </w:rPr>
            </w:pPr>
            <w:r>
              <w:rPr>
                <w:rFonts w:cs="Calibri" w:ascii="Calibri" w:hAnsi="Calibri"/>
                <w:color w:val="000000"/>
                <w:shd w:fill="auto" w:val="clear"/>
              </w:rPr>
            </w:r>
          </w:p>
        </w:tc>
      </w:tr>
      <w:tr>
        <w:trPr>
          <w:trHeight w:val="1498" w:hRule="atLeast"/>
        </w:trPr>
        <w:tc>
          <w:tcPr>
            <w:tcW w:w="479"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13</w:t>
            </w:r>
          </w:p>
        </w:tc>
        <w:tc>
          <w:tcPr>
            <w:tcW w:w="2195" w:type="dxa"/>
            <w:tcBorders>
              <w:bottom w:val="single" w:sz="4" w:space="0" w:color="000000"/>
              <w:right w:val="single" w:sz="4" w:space="0" w:color="000000"/>
            </w:tcBorders>
            <w:shd w:color="auto" w:fill="auto" w:val="clear"/>
          </w:tcPr>
          <w:p>
            <w:pPr>
              <w:pStyle w:val="Normal"/>
              <w:widowControl/>
              <w:bidi w:val="0"/>
              <w:spacing w:lineRule="auto" w:line="276" w:before="0" w:after="200"/>
              <w:jc w:val="left"/>
              <w:rPr>
                <w:color w:val="000000"/>
                <w:highlight w:val="none"/>
                <w:shd w:fill="auto" w:val="clear"/>
              </w:rPr>
            </w:pPr>
            <w:r>
              <w:rPr>
                <w:rFonts w:eastAsia="Times New Roman" w:cs="Calibri"/>
                <w:color w:val="000000"/>
                <w:shd w:fill="auto" w:val="clear"/>
                <w:lang w:eastAsia="pl-PL"/>
              </w:rPr>
              <w:t>zakup do zajęć integracji sensorycznej (terapia indywidualna)</w:t>
            </w:r>
          </w:p>
        </w:tc>
        <w:tc>
          <w:tcPr>
            <w:tcW w:w="1784" w:type="dxa"/>
            <w:tcBorders>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color w:val="000000"/>
                <w:shd w:fill="auto" w:val="clear"/>
                <w:lang w:eastAsia="pl-PL"/>
              </w:rPr>
              <w:t>Dyski z fakturami 2</w:t>
            </w:r>
          </w:p>
        </w:tc>
        <w:tc>
          <w:tcPr>
            <w:tcW w:w="647" w:type="dxa"/>
            <w:tcBorders>
              <w:bottom w:val="single" w:sz="4" w:space="0" w:color="000000"/>
              <w:right w:val="single" w:sz="4" w:space="0" w:color="000000"/>
            </w:tcBorders>
            <w:shd w:color="auto" w:fill="auto" w:val="clear"/>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l-PL"/>
              </w:rPr>
              <w:t>1</w:t>
            </w:r>
          </w:p>
        </w:tc>
        <w:tc>
          <w:tcPr>
            <w:tcW w:w="9566" w:type="dxa"/>
            <w:tcBorders>
              <w:bottom w:val="single" w:sz="4" w:space="0" w:color="000000"/>
              <w:right w:val="single" w:sz="4" w:space="0" w:color="000000"/>
            </w:tcBorders>
            <w:shd w:color="auto" w:fill="auto" w:val="clear"/>
          </w:tcPr>
          <w:p>
            <w:pPr>
              <w:pStyle w:val="Normal"/>
              <w:spacing w:lineRule="atLeast" w:line="300" w:before="0" w:after="0"/>
              <w:jc w:val="both"/>
              <w:rPr>
                <w:color w:val="000000"/>
                <w:highlight w:val="none"/>
                <w:shd w:fill="auto" w:val="clear"/>
              </w:rPr>
            </w:pPr>
            <w:r>
              <w:rPr>
                <w:rFonts w:cs="Calibri"/>
                <w:bCs/>
                <w:color w:val="000000"/>
                <w:shd w:fill="auto" w:val="clear"/>
              </w:rPr>
              <w:t>Zestaw dysków sensorycznych zawiera 5 małych i 5 dużych dysków wykonanych z przyjemnej w dotyku gumy. Elementy mają różne faktury i kolory. Zabawa dyskami ćwiczy zmysł dotyku, rozwija zdolność opisywania wrażeń dotykowych, może służyć do masażu stóp i dłoni, a także do gier zespołowych. Dyski pakowane są w woreczki, a do kompletu dołączona jest opaska na oczy. • śr. 27 cm i 11 cm</w:t>
            </w:r>
          </w:p>
          <w:p>
            <w:pPr>
              <w:pStyle w:val="NormalWeb"/>
              <w:shd w:val="clear" w:color="auto" w:fill="FFFFFF"/>
              <w:spacing w:beforeAutospacing="0" w:before="0" w:after="280"/>
              <w:rPr>
                <w:color w:val="000000"/>
                <w:highlight w:val="none"/>
                <w:shd w:fill="auto" w:val="clear"/>
              </w:rPr>
            </w:pPr>
            <w:r>
              <w:rPr>
                <w:color w:val="000000"/>
                <w:shd w:fill="auto" w:val="clear"/>
              </w:rPr>
            </w:r>
          </w:p>
          <w:p>
            <w:pPr>
              <w:pStyle w:val="Normal"/>
              <w:shd w:val="clear" w:color="auto" w:fill="FFFFFF"/>
              <w:spacing w:before="0" w:after="20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r>
      <w:tr>
        <w:trPr>
          <w:trHeight w:val="132"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14</w:t>
            </w:r>
          </w:p>
        </w:tc>
        <w:tc>
          <w:tcPr>
            <w:tcW w:w="219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bidi w:val="0"/>
              <w:spacing w:lineRule="auto" w:line="276" w:before="0" w:after="200"/>
              <w:jc w:val="left"/>
              <w:rPr>
                <w:color w:val="000000"/>
                <w:highlight w:val="none"/>
                <w:shd w:fill="auto" w:val="clear"/>
              </w:rPr>
            </w:pPr>
            <w:r>
              <w:rPr>
                <w:rFonts w:eastAsia="Times New Roman" w:cs="Calibri"/>
                <w:color w:val="000000"/>
                <w:shd w:fill="auto" w:val="clear"/>
                <w:lang w:eastAsia="pl-PL"/>
              </w:rPr>
              <w:t>zakup do zajęć integracji sensorycznej (terapia indywidualna)</w:t>
            </w:r>
          </w:p>
        </w:tc>
        <w:tc>
          <w:tcPr>
            <w:tcW w:w="1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color w:val="000000"/>
                <w:shd w:fill="auto" w:val="clear"/>
                <w:lang w:eastAsia="pl-PL"/>
              </w:rPr>
              <w:t>Zestaw sensorycznych gąbek do masażu</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l-PL"/>
              </w:rPr>
              <w:t>3</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tLeast" w:line="300" w:before="0" w:after="0"/>
              <w:jc w:val="both"/>
              <w:rPr>
                <w:color w:val="000000"/>
                <w:highlight w:val="none"/>
                <w:shd w:fill="auto" w:val="clear"/>
              </w:rPr>
            </w:pPr>
            <w:r>
              <w:rPr>
                <w:rFonts w:cs="Calibri"/>
                <w:bCs/>
                <w:color w:val="000000"/>
                <w:shd w:fill="auto" w:val="clear"/>
              </w:rPr>
              <w:t>Zestaw 14 gąbek sensorycznych o różnych teksturach, kolorach i kształtach. Cechy: - duża różnorodność materiałów, kolorów i tekstur</w:t>
              <w:br/>
              <w:t>- stymulują zmysł dotyku.</w:t>
            </w:r>
          </w:p>
        </w:tc>
      </w:tr>
      <w:tr>
        <w:trPr>
          <w:trHeight w:val="1263"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15</w:t>
            </w:r>
          </w:p>
        </w:tc>
        <w:tc>
          <w:tcPr>
            <w:tcW w:w="2195" w:type="dxa"/>
            <w:tcBorders>
              <w:top w:val="single" w:sz="4" w:space="0" w:color="000000"/>
              <w:bottom w:val="single" w:sz="4" w:space="0" w:color="000000"/>
              <w:right w:val="single" w:sz="4" w:space="0" w:color="000000"/>
            </w:tcBorders>
            <w:shd w:color="auto" w:fill="auto" w:val="clear"/>
          </w:tcPr>
          <w:p>
            <w:pPr>
              <w:pStyle w:val="Normal"/>
              <w:widowControl/>
              <w:bidi w:val="0"/>
              <w:spacing w:lineRule="auto" w:line="276" w:before="0" w:after="200"/>
              <w:jc w:val="left"/>
              <w:rPr>
                <w:color w:val="000000"/>
                <w:highlight w:val="none"/>
                <w:shd w:fill="auto" w:val="clear"/>
              </w:rPr>
            </w:pPr>
            <w:r>
              <w:rPr>
                <w:rFonts w:eastAsia="Times New Roman" w:cs="Calibri"/>
                <w:color w:val="000000"/>
                <w:shd w:fill="auto" w:val="clear"/>
                <w:lang w:eastAsia="pl-PL"/>
              </w:rPr>
              <w:t>zakup do zajęć integracji sensorycznej (terapia indywidualna)</w:t>
            </w:r>
          </w:p>
        </w:tc>
        <w:tc>
          <w:tcPr>
            <w:tcW w:w="1784" w:type="dxa"/>
            <w:tcBorders>
              <w:top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color w:val="000000"/>
                <w:shd w:fill="auto" w:val="clear"/>
                <w:lang w:eastAsia="pl-PL"/>
              </w:rPr>
              <w:t>Historyjki obrazkowe</w:t>
            </w:r>
          </w:p>
        </w:tc>
        <w:tc>
          <w:tcPr>
            <w:tcW w:w="64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l-PL"/>
              </w:rPr>
              <w:t>1</w:t>
            </w:r>
          </w:p>
        </w:tc>
        <w:tc>
          <w:tcPr>
            <w:tcW w:w="9566" w:type="dxa"/>
            <w:tcBorders>
              <w:top w:val="single" w:sz="4" w:space="0" w:color="000000"/>
              <w:bottom w:val="single" w:sz="4" w:space="0" w:color="000000"/>
              <w:right w:val="single" w:sz="4" w:space="0" w:color="000000"/>
            </w:tcBorders>
            <w:shd w:color="auto" w:fill="auto" w:val="clear"/>
          </w:tcPr>
          <w:p>
            <w:pPr>
              <w:pStyle w:val="Normal"/>
              <w:spacing w:lineRule="atLeast" w:line="300" w:before="0" w:after="0"/>
              <w:jc w:val="both"/>
              <w:rPr>
                <w:color w:val="000000"/>
                <w:highlight w:val="none"/>
                <w:shd w:fill="auto" w:val="clear"/>
              </w:rPr>
            </w:pPr>
            <w:r>
              <w:rPr>
                <w:rFonts w:cs="Calibri"/>
                <w:bCs/>
                <w:color w:val="000000"/>
                <w:shd w:fill="auto" w:val="clear"/>
              </w:rPr>
              <w:t>Zestaw obrazów umożliwia wyrażenie pojęć czasowych („przed”, „po”, „w trakcie”), przestrzennych i  przyczynowych („dlaczego?”, „Bo”).</w:t>
            </w:r>
          </w:p>
          <w:p>
            <w:pPr>
              <w:pStyle w:val="Normal"/>
              <w:spacing w:lineRule="atLeast" w:line="300" w:before="0" w:after="0"/>
              <w:jc w:val="both"/>
              <w:rPr>
                <w:color w:val="000000"/>
                <w:highlight w:val="none"/>
                <w:shd w:fill="auto" w:val="clear"/>
              </w:rPr>
            </w:pPr>
            <w:r>
              <w:rPr>
                <w:rFonts w:cs="Calibri"/>
                <w:bCs/>
                <w:color w:val="000000"/>
                <w:shd w:fill="auto" w:val="clear"/>
              </w:rPr>
              <w:t>Wsparcie dla osób niepełnosprawnych: Rozwija język na podstawie odczytywanych obrazów; Serie składają się z 2, 3 i 4 zdjęć</w:t>
            </w:r>
          </w:p>
          <w:p>
            <w:pPr>
              <w:pStyle w:val="Normal"/>
              <w:spacing w:lineRule="atLeast" w:line="300" w:before="0" w:after="0"/>
              <w:jc w:val="both"/>
              <w:rPr>
                <w:color w:val="000000"/>
                <w:highlight w:val="none"/>
                <w:shd w:fill="auto" w:val="clear"/>
              </w:rPr>
            </w:pPr>
            <w:r>
              <w:rPr>
                <w:rFonts w:cs="Calibri"/>
                <w:bCs/>
                <w:color w:val="000000"/>
                <w:shd w:fill="auto" w:val="clear"/>
              </w:rPr>
              <w:t>Duże ilustracje z niezbędnymi wskazówkami ułatwiające zrozumienie omawianych zagadnień. Zestaw zawiera  min.:: 24  plansze ze zdjęciami (2 zdjęcia, 3 lub 4 zdjęcia) oraz czyste plansze bez drukowanego obrazu (23/33/46 x 13 cm), 52 karty z obrazkami (10 x 10 cm), broszurę edukacyjną.</w:t>
            </w:r>
          </w:p>
        </w:tc>
      </w:tr>
      <w:tr>
        <w:trPr>
          <w:trHeight w:val="1557" w:hRule="atLeast"/>
        </w:trPr>
        <w:tc>
          <w:tcPr>
            <w:tcW w:w="479"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16</w:t>
            </w:r>
          </w:p>
        </w:tc>
        <w:tc>
          <w:tcPr>
            <w:tcW w:w="2195" w:type="dxa"/>
            <w:tcBorders>
              <w:bottom w:val="single" w:sz="4" w:space="0" w:color="000000"/>
              <w:right w:val="single" w:sz="4" w:space="0" w:color="000000"/>
            </w:tcBorders>
            <w:shd w:color="auto" w:fill="auto" w:val="clear"/>
          </w:tcPr>
          <w:p>
            <w:pPr>
              <w:pStyle w:val="Normal"/>
              <w:widowControl/>
              <w:bidi w:val="0"/>
              <w:spacing w:lineRule="auto" w:line="276" w:before="0" w:after="200"/>
              <w:jc w:val="left"/>
              <w:rPr>
                <w:color w:val="000000"/>
                <w:highlight w:val="none"/>
                <w:shd w:fill="auto" w:val="clear"/>
              </w:rPr>
            </w:pPr>
            <w:r>
              <w:rPr>
                <w:color w:val="000000"/>
                <w:shd w:fill="auto" w:val="clear"/>
              </w:rPr>
              <w:t xml:space="preserve"> </w:t>
            </w:r>
            <w:r>
              <w:rPr>
                <w:rFonts w:eastAsia="Times New Roman" w:cs="Calibri"/>
                <w:color w:val="000000"/>
                <w:shd w:fill="auto" w:val="clear"/>
                <w:lang w:eastAsia="pl-PL"/>
              </w:rPr>
              <w:t>zakup do zajęć: "Logopedyczne</w:t>
            </w:r>
            <w:r>
              <w:rPr>
                <w:color w:val="000000"/>
                <w:shd w:fill="auto" w:val="clear"/>
              </w:rPr>
              <w:t>"</w:t>
            </w:r>
          </w:p>
        </w:tc>
        <w:tc>
          <w:tcPr>
            <w:tcW w:w="1784" w:type="dxa"/>
            <w:tcBorders>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color w:val="000000"/>
                <w:shd w:fill="auto" w:val="clear"/>
                <w:lang w:eastAsia="pl-PL"/>
              </w:rPr>
              <w:t>Dźwiękowe lusterko</w:t>
            </w:r>
          </w:p>
        </w:tc>
        <w:tc>
          <w:tcPr>
            <w:tcW w:w="647" w:type="dxa"/>
            <w:tcBorders>
              <w:bottom w:val="single" w:sz="4" w:space="0" w:color="000000"/>
              <w:right w:val="single" w:sz="4" w:space="0" w:color="000000"/>
            </w:tcBorders>
            <w:shd w:color="auto" w:fill="auto" w:val="clear"/>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l-PL"/>
              </w:rPr>
              <w:t>1</w:t>
            </w:r>
          </w:p>
        </w:tc>
        <w:tc>
          <w:tcPr>
            <w:tcW w:w="9566" w:type="dxa"/>
            <w:tcBorders>
              <w:bottom w:val="single" w:sz="4" w:space="0" w:color="000000"/>
              <w:right w:val="single" w:sz="4" w:space="0" w:color="000000"/>
            </w:tcBorders>
            <w:shd w:color="auto" w:fill="auto" w:val="clear"/>
          </w:tcPr>
          <w:p>
            <w:pPr>
              <w:pStyle w:val="Normal"/>
              <w:spacing w:lineRule="atLeast" w:line="300" w:before="0" w:after="0"/>
              <w:jc w:val="both"/>
              <w:rPr>
                <w:color w:val="000000"/>
                <w:highlight w:val="none"/>
                <w:shd w:fill="auto" w:val="clear"/>
              </w:rPr>
            </w:pPr>
            <w:r>
              <w:rPr>
                <w:rFonts w:cs="Calibri"/>
                <w:bCs/>
                <w:color w:val="000000"/>
                <w:shd w:fill="auto" w:val="clear"/>
              </w:rPr>
              <w:t>Lusterko dźwiękowe służy do nagrywania i odtwarzania 30 sekundowych dźwięków. Prosta konstrukcja pozwala na bezproblemową obsługę. Dziecko z łatwością będzie mogło korzystać z dźwiękowego lustra. Zestaw zawiera: Lusterko dźwiękowe o rozmiarze 12cm. Możliwość zawieszenia na ścianie lub zamocowania na tablicy - posiada specjalny otwór umożliwiający powieszenie lustra na ścianie. Można go również zamontować do metalowego elementu za pomocą magnesów znajdujących się z tyłu lusterka dźwiękowego.</w:t>
            </w:r>
          </w:p>
        </w:tc>
      </w:tr>
      <w:tr>
        <w:trPr>
          <w:trHeight w:val="271" w:hRule="atLeast"/>
        </w:trPr>
        <w:tc>
          <w:tcPr>
            <w:tcW w:w="479"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17</w:t>
            </w:r>
          </w:p>
        </w:tc>
        <w:tc>
          <w:tcPr>
            <w:tcW w:w="2195" w:type="dxa"/>
            <w:tcBorders>
              <w:bottom w:val="single" w:sz="4" w:space="0" w:color="000000"/>
              <w:right w:val="single" w:sz="4" w:space="0" w:color="000000"/>
            </w:tcBorders>
            <w:shd w:color="auto" w:fill="auto" w:val="clear"/>
          </w:tcPr>
          <w:p>
            <w:pPr>
              <w:pStyle w:val="Normal"/>
              <w:spacing w:before="0" w:after="200"/>
              <w:rPr>
                <w:color w:val="000000"/>
                <w:highlight w:val="none"/>
                <w:shd w:fill="auto" w:val="clear"/>
              </w:rPr>
            </w:pPr>
            <w:r>
              <w:rPr>
                <w:rFonts w:eastAsia="Times New Roman" w:cs="Calibri"/>
                <w:color w:val="000000"/>
                <w:shd w:fill="auto" w:val="clear"/>
                <w:lang w:eastAsia="pl-PL"/>
              </w:rPr>
              <w:t xml:space="preserve"> </w:t>
            </w:r>
            <w:r>
              <w:rPr>
                <w:rFonts w:eastAsia="Times New Roman" w:cs="Calibri"/>
                <w:color w:val="000000"/>
                <w:shd w:fill="auto" w:val="clear"/>
                <w:lang w:eastAsia="pl-PL"/>
              </w:rPr>
              <w:t>zakup do zajęć: "Logopedyczne"</w:t>
            </w:r>
          </w:p>
        </w:tc>
        <w:tc>
          <w:tcPr>
            <w:tcW w:w="1784" w:type="dxa"/>
            <w:tcBorders>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color w:val="000000"/>
                <w:shd w:fill="auto" w:val="clear"/>
                <w:lang w:eastAsia="pl-PL"/>
              </w:rPr>
              <w:t>Stabilizator żuchwy</w:t>
            </w:r>
          </w:p>
        </w:tc>
        <w:tc>
          <w:tcPr>
            <w:tcW w:w="647" w:type="dxa"/>
            <w:tcBorders>
              <w:bottom w:val="single" w:sz="4" w:space="0" w:color="000000"/>
              <w:right w:val="single" w:sz="4" w:space="0" w:color="000000"/>
            </w:tcBorders>
            <w:shd w:color="auto" w:fill="auto" w:val="clear"/>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l-PL"/>
              </w:rPr>
              <w:t>1</w:t>
            </w:r>
          </w:p>
        </w:tc>
        <w:tc>
          <w:tcPr>
            <w:tcW w:w="9566" w:type="dxa"/>
            <w:tcBorders>
              <w:bottom w:val="single" w:sz="4" w:space="0" w:color="000000"/>
              <w:right w:val="single" w:sz="4" w:space="0" w:color="000000"/>
            </w:tcBorders>
            <w:shd w:color="auto" w:fill="auto" w:val="clear"/>
          </w:tcPr>
          <w:p>
            <w:pPr>
              <w:pStyle w:val="Normal"/>
              <w:spacing w:lineRule="atLeast" w:line="300" w:before="0" w:after="0"/>
              <w:jc w:val="both"/>
              <w:rPr/>
            </w:pPr>
            <w:r>
              <w:rPr>
                <w:rFonts w:cs="Calibri"/>
                <w:bCs/>
                <w:color w:val="000000"/>
                <w:shd w:fill="auto" w:val="clear"/>
              </w:rPr>
              <w:t>Stabilizator żuchwy to </w:t>
            </w:r>
            <w:hyperlink r:id="rId2">
              <w:r>
                <w:rPr>
                  <w:rFonts w:cs="Calibri"/>
                  <w:color w:val="000000"/>
                  <w:shd w:fill="auto" w:val="clear"/>
                </w:rPr>
                <w:t>pomoc logopedyczna</w:t>
              </w:r>
            </w:hyperlink>
            <w:r>
              <w:rPr>
                <w:rFonts w:cs="Calibri"/>
                <w:color w:val="000000"/>
                <w:shd w:fill="auto" w:val="clear"/>
              </w:rPr>
              <w:t> przeznaczona do terapii stawu skroniowo-żuchwowego</w:t>
            </w:r>
            <w:r>
              <w:rPr>
                <w:rFonts w:cs="Calibri"/>
                <w:bCs/>
                <w:color w:val="000000"/>
                <w:shd w:fill="auto" w:val="clear"/>
              </w:rPr>
              <w:t xml:space="preserve">. Stabilizator żuchwy umieszcza się po obu stronach zębów trzonowych i poleca dziecku jego zgryzienie, następnie lekko pociąga się stabilizator, by dziecko kontrolowało siłę nacisku żuchwy.  </w:t>
            </w:r>
            <w:r>
              <w:rPr>
                <w:rFonts w:cs="Calibri"/>
                <w:color w:val="000000"/>
                <w:shd w:fill="auto" w:val="clear"/>
              </w:rPr>
              <w:t>Wpływa to na poprawę siły mięśni poruszających żuchwą, zwiększa stabilność żuchwy oraz wspomaga terapię logopedyczną. </w:t>
            </w:r>
            <w:r>
              <w:rPr>
                <w:rFonts w:cs="Calibri"/>
                <w:bCs/>
                <w:color w:val="000000"/>
                <w:shd w:fill="auto" w:val="clear"/>
              </w:rPr>
              <w:t>Stabilizator polecany jest również do </w:t>
            </w:r>
            <w:r>
              <w:rPr>
                <w:rFonts w:cs="Calibri"/>
                <w:color w:val="000000"/>
                <w:shd w:fill="auto" w:val="clear"/>
              </w:rPr>
              <w:t>terapii seplenienia bocznego, </w:t>
            </w:r>
            <w:r>
              <w:rPr>
                <w:rFonts w:cs="Calibri"/>
                <w:bCs/>
                <w:color w:val="000000"/>
                <w:shd w:fill="auto" w:val="clear"/>
              </w:rPr>
              <w:t>można go układać z boku jamy ustnej i ćwiczyć słabszą stronę.</w:t>
            </w:r>
          </w:p>
        </w:tc>
      </w:tr>
      <w:tr>
        <w:trPr>
          <w:trHeight w:val="1692" w:hRule="atLeast"/>
        </w:trPr>
        <w:tc>
          <w:tcPr>
            <w:tcW w:w="479"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18</w:t>
            </w:r>
          </w:p>
        </w:tc>
        <w:tc>
          <w:tcPr>
            <w:tcW w:w="2195" w:type="dxa"/>
            <w:tcBorders>
              <w:bottom w:val="single" w:sz="4" w:space="0" w:color="000000"/>
              <w:right w:val="single" w:sz="4" w:space="0" w:color="000000"/>
            </w:tcBorders>
            <w:shd w:color="auto" w:fill="auto" w:val="clear"/>
          </w:tcPr>
          <w:p>
            <w:pPr>
              <w:pStyle w:val="Normal"/>
              <w:spacing w:before="0" w:after="200"/>
              <w:rPr>
                <w:color w:val="000000"/>
                <w:highlight w:val="none"/>
                <w:shd w:fill="auto" w:val="clear"/>
              </w:rPr>
            </w:pPr>
            <w:r>
              <w:rPr>
                <w:rFonts w:eastAsia="Times New Roman" w:cs="Calibri"/>
                <w:color w:val="000000"/>
                <w:shd w:fill="auto" w:val="clear"/>
                <w:lang w:eastAsia="pl-PL"/>
              </w:rPr>
              <w:t xml:space="preserve"> </w:t>
            </w:r>
            <w:r>
              <w:rPr>
                <w:rFonts w:eastAsia="Times New Roman" w:cs="Calibri"/>
                <w:color w:val="000000"/>
                <w:shd w:fill="auto" w:val="clear"/>
                <w:lang w:eastAsia="pl-PL"/>
              </w:rPr>
              <w:t>zakup do zajęć: "Logopedyczne"</w:t>
            </w:r>
          </w:p>
        </w:tc>
        <w:tc>
          <w:tcPr>
            <w:tcW w:w="1784" w:type="dxa"/>
            <w:tcBorders>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color w:val="000000"/>
                <w:shd w:fill="auto" w:val="clear"/>
                <w:lang w:eastAsia="pl-PL"/>
              </w:rPr>
              <w:t>Gryzak logopedyczny</w:t>
            </w:r>
          </w:p>
        </w:tc>
        <w:tc>
          <w:tcPr>
            <w:tcW w:w="647" w:type="dxa"/>
            <w:tcBorders>
              <w:bottom w:val="single" w:sz="4" w:space="0" w:color="000000"/>
              <w:right w:val="single" w:sz="4" w:space="0" w:color="000000"/>
            </w:tcBorders>
            <w:shd w:color="auto" w:fill="auto" w:val="clear"/>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l-PL"/>
              </w:rPr>
              <w:t>2</w:t>
            </w:r>
          </w:p>
        </w:tc>
        <w:tc>
          <w:tcPr>
            <w:tcW w:w="9566" w:type="dxa"/>
            <w:tcBorders>
              <w:bottom w:val="single" w:sz="4" w:space="0" w:color="000000"/>
              <w:right w:val="single" w:sz="4" w:space="0" w:color="000000"/>
            </w:tcBorders>
            <w:shd w:color="auto" w:fill="auto" w:val="clear"/>
          </w:tcPr>
          <w:p>
            <w:pPr>
              <w:pStyle w:val="NormalWeb"/>
              <w:shd w:val="clear" w:color="auto" w:fill="FFFFFF"/>
              <w:spacing w:beforeAutospacing="0" w:before="0" w:afterAutospacing="0" w:after="150"/>
              <w:jc w:val="both"/>
              <w:rPr>
                <w:color w:val="000000"/>
                <w:highlight w:val="none"/>
                <w:shd w:fill="auto" w:val="clear"/>
              </w:rPr>
            </w:pPr>
            <w:r>
              <w:rPr>
                <w:rFonts w:cs="Calibri" w:ascii="Calibri" w:hAnsi="Calibri"/>
                <w:bCs/>
                <w:color w:val="000000"/>
                <w:sz w:val="22"/>
                <w:szCs w:val="22"/>
                <w:shd w:fill="auto" w:val="clear"/>
              </w:rPr>
              <w:t>Gryzak logopedyczny - pomoc logopedyczna wzmacniająca umiejętność gryzienia i żucia oraz uczy podstawowych umiejętności motorycznych jamy ustnej.  Bardzo Miękki gryzak (tubka żuchwowa czerwona) umożliwia wykonywanie ćwiczeń, które usprawnią żuchwę, boczne ruchy języka, przyczynią się do stymulacji stawu skroniowo-żuchwowego oraz sprawdzą się przy leczeniu bruksizmu.</w:t>
            </w:r>
          </w:p>
          <w:p>
            <w:pPr>
              <w:pStyle w:val="NormalWeb"/>
              <w:shd w:val="clear" w:color="auto" w:fill="FFFFFF"/>
              <w:spacing w:beforeAutospacing="0" w:before="0" w:afterAutospacing="0" w:after="150"/>
              <w:jc w:val="both"/>
              <w:rPr>
                <w:rFonts w:ascii="Calibri" w:hAnsi="Calibri" w:cs="Calibri"/>
                <w:color w:val="000000"/>
                <w:highlight w:val="none"/>
                <w:shd w:fill="auto" w:val="clear"/>
              </w:rPr>
            </w:pPr>
            <w:r>
              <w:rPr>
                <w:rFonts w:cs="Calibri" w:ascii="Calibri" w:hAnsi="Calibri"/>
                <w:color w:val="000000"/>
                <w:shd w:fill="auto" w:val="clear"/>
              </w:rPr>
            </w:r>
          </w:p>
        </w:tc>
      </w:tr>
      <w:tr>
        <w:trPr>
          <w:trHeight w:val="2884"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19</w:t>
            </w:r>
          </w:p>
        </w:tc>
        <w:tc>
          <w:tcPr>
            <w:tcW w:w="219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rPr>
                <w:color w:val="000000"/>
                <w:highlight w:val="none"/>
                <w:shd w:fill="auto" w:val="clear"/>
              </w:rPr>
            </w:pPr>
            <w:r>
              <w:rPr>
                <w:rFonts w:eastAsia="Times New Roman" w:cs="Calibri"/>
                <w:color w:val="000000"/>
                <w:shd w:fill="auto" w:val="clear"/>
                <w:lang w:eastAsia="pl-PL"/>
              </w:rPr>
              <w:t xml:space="preserve"> </w:t>
            </w:r>
            <w:r>
              <w:rPr>
                <w:rFonts w:eastAsia="Times New Roman" w:cs="Calibri"/>
                <w:color w:val="000000"/>
                <w:shd w:fill="auto" w:val="clear"/>
                <w:lang w:eastAsia="pl-PL"/>
              </w:rPr>
              <w:t>zakup do zajęć: "Logopedyczne"</w:t>
            </w:r>
          </w:p>
        </w:tc>
        <w:tc>
          <w:tcPr>
            <w:tcW w:w="1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color w:val="000000"/>
                <w:shd w:fill="auto" w:val="clear"/>
                <w:lang w:eastAsia="pl-PL"/>
              </w:rPr>
              <w:t>Zabawka logopedyczna</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l-PL"/>
              </w:rPr>
              <w:t>1</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Web"/>
              <w:shd w:val="clear" w:color="auto" w:fill="FFFFFF"/>
              <w:spacing w:beforeAutospacing="0" w:before="0" w:afterAutospacing="0" w:after="150"/>
              <w:jc w:val="both"/>
              <w:rPr/>
            </w:pPr>
            <w:r>
              <w:rPr>
                <w:rFonts w:cs="Calibri" w:ascii="Calibri" w:hAnsi="Calibri"/>
                <w:bCs/>
                <w:color w:val="000000"/>
                <w:sz w:val="22"/>
                <w:szCs w:val="22"/>
                <w:shd w:fill="auto" w:val="clear"/>
              </w:rPr>
              <w:t>Gra na boisku- zabawka logopedyczna ułatwiająca m.in. </w:t>
            </w:r>
            <w:hyperlink r:id="rId3" w:tgtFrame="_blank">
              <w:r>
                <w:rPr>
                  <w:rFonts w:cs="Calibri" w:ascii="Calibri" w:hAnsi="Calibri"/>
                  <w:bCs/>
                  <w:color w:val="000000"/>
                  <w:sz w:val="22"/>
                  <w:szCs w:val="22"/>
                  <w:shd w:fill="auto" w:val="clear"/>
                </w:rPr>
                <w:t>ćwiczenia wymowy</w:t>
              </w:r>
            </w:hyperlink>
            <w:r>
              <w:rPr>
                <w:rFonts w:cs="Calibri" w:ascii="Calibri" w:hAnsi="Calibri"/>
                <w:bCs/>
                <w:color w:val="000000"/>
                <w:sz w:val="22"/>
                <w:szCs w:val="22"/>
                <w:shd w:fill="auto" w:val="clear"/>
              </w:rPr>
              <w:t>. Tworzą ją drewniane "boisko" z wytyczonym środkiem. Na bocznych brzegach znajdują się bramki wykonane z siatki. Brzegi pudełka tworzącego boisko zawierają otwory, przez które można przełożyć słomkę do dmuchania. Zadaniem graczy jest umieszczenie piłeczki w bramce przeciwnika za pomocą dmuchania w słomkę. Równocześnie należy pilnować, aby piłeczka nie wpadła do własnej bramki, przedmuchując ją w innym kierunku. Zabawa ta ćwiczy ważne funkcje logopedyczne. Dzięki niej do pracy zostają włączone mięśnie orofacjalne. Średnica wynosi 12,7 mm.</w:t>
            </w:r>
          </w:p>
        </w:tc>
      </w:tr>
      <w:tr>
        <w:trPr>
          <w:trHeight w:val="1263"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20</w:t>
            </w:r>
          </w:p>
        </w:tc>
        <w:tc>
          <w:tcPr>
            <w:tcW w:w="2195" w:type="dxa"/>
            <w:tcBorders>
              <w:top w:val="single" w:sz="4" w:space="0" w:color="000000"/>
              <w:bottom w:val="single" w:sz="4" w:space="0" w:color="000000"/>
              <w:right w:val="single" w:sz="4" w:space="0" w:color="000000"/>
            </w:tcBorders>
            <w:shd w:color="auto" w:fill="auto" w:val="clear"/>
          </w:tcPr>
          <w:p>
            <w:pPr>
              <w:pStyle w:val="Normal"/>
              <w:spacing w:before="0" w:after="200"/>
              <w:rPr>
                <w:color w:val="000000"/>
                <w:highlight w:val="none"/>
                <w:shd w:fill="auto" w:val="clear"/>
              </w:rPr>
            </w:pPr>
            <w:r>
              <w:rPr>
                <w:rFonts w:eastAsia="Times New Roman" w:cs="Calibri"/>
                <w:color w:val="000000"/>
                <w:shd w:fill="auto" w:val="clear"/>
                <w:lang w:eastAsia="pl-PL"/>
              </w:rPr>
              <w:t xml:space="preserve"> </w:t>
            </w:r>
            <w:r>
              <w:rPr>
                <w:rFonts w:eastAsia="Times New Roman" w:cs="Calibri"/>
                <w:color w:val="000000"/>
                <w:shd w:fill="auto" w:val="clear"/>
                <w:lang w:eastAsia="pl-PL"/>
              </w:rPr>
              <w:t>zakup do zajęć: "Logopedyczne"</w:t>
            </w:r>
          </w:p>
        </w:tc>
        <w:tc>
          <w:tcPr>
            <w:tcW w:w="1784" w:type="dxa"/>
            <w:tcBorders>
              <w:top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color w:val="000000"/>
                <w:shd w:fill="auto" w:val="clear"/>
                <w:lang w:eastAsia="pl-PL"/>
              </w:rPr>
              <w:t>Flipper logopedyczny</w:t>
            </w:r>
          </w:p>
        </w:tc>
        <w:tc>
          <w:tcPr>
            <w:tcW w:w="64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l-PL"/>
              </w:rPr>
              <w:t>1</w:t>
            </w:r>
          </w:p>
        </w:tc>
        <w:tc>
          <w:tcPr>
            <w:tcW w:w="9566" w:type="dxa"/>
            <w:tcBorders>
              <w:top w:val="single" w:sz="4" w:space="0" w:color="000000"/>
              <w:bottom w:val="single" w:sz="4" w:space="0" w:color="000000"/>
              <w:right w:val="single" w:sz="4" w:space="0" w:color="000000"/>
            </w:tcBorders>
            <w:shd w:color="auto" w:fill="auto" w:val="clear"/>
          </w:tcPr>
          <w:p>
            <w:pPr>
              <w:pStyle w:val="NormalWeb"/>
              <w:shd w:val="clear" w:color="auto" w:fill="FFFFFF"/>
              <w:spacing w:beforeAutospacing="0" w:before="0" w:afterAutospacing="0" w:after="150"/>
              <w:jc w:val="both"/>
              <w:rPr>
                <w:color w:val="000000"/>
                <w:highlight w:val="none"/>
                <w:shd w:fill="auto" w:val="clear"/>
              </w:rPr>
            </w:pPr>
            <w:r>
              <w:rPr>
                <w:rFonts w:cs="Calibri" w:ascii="Calibri" w:hAnsi="Calibri"/>
                <w:bCs/>
                <w:color w:val="000000"/>
                <w:sz w:val="22"/>
                <w:szCs w:val="22"/>
                <w:shd w:fill="auto" w:val="clear"/>
              </w:rPr>
              <w:t>Flipper logopedyczny- zabawka edukacyjna przyczyniająca sie do min.: usprawnienie układu oddechowego, udoskonalenie motoryki mięśni ust, wydłużenie fazy wdechu oraz wzmocnienie siły oddechu, poprawa koncentracji, kontrola oddechu. Zestaw zawiera min.: Zawartość flippera logopedyczny min.: tablica magnetyczna o wymiarach ok. 45,5 x 33,5 cm; 2 półkule służące jako nóżki do planszy; 21 drewnianych elementów magnetycznych w różnych kształtach i kolorach; drewniana kulka; styropianowa kulka;piłka do ping-ponga;20 kolorowych słomek.</w:t>
            </w:r>
          </w:p>
          <w:p>
            <w:pPr>
              <w:pStyle w:val="Normal"/>
              <w:spacing w:lineRule="auto" w:line="240" w:before="0" w:after="0"/>
              <w:rPr>
                <w:color w:val="000000"/>
                <w:highlight w:val="none"/>
                <w:shd w:fill="auto" w:val="clear"/>
              </w:rPr>
            </w:pPr>
            <w:r>
              <w:rPr>
                <w:color w:val="000000"/>
                <w:shd w:fill="auto" w:val="clear"/>
              </w:rPr>
            </w:r>
          </w:p>
        </w:tc>
      </w:tr>
      <w:tr>
        <w:trPr>
          <w:trHeight w:val="1225" w:hRule="atLeast"/>
        </w:trPr>
        <w:tc>
          <w:tcPr>
            <w:tcW w:w="479"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21</w:t>
            </w:r>
          </w:p>
        </w:tc>
        <w:tc>
          <w:tcPr>
            <w:tcW w:w="2195" w:type="dxa"/>
            <w:tcBorders>
              <w:bottom w:val="single" w:sz="4" w:space="0" w:color="000000"/>
              <w:right w:val="single" w:sz="4" w:space="0" w:color="000000"/>
            </w:tcBorders>
            <w:shd w:color="auto" w:fill="auto" w:val="clear"/>
          </w:tcPr>
          <w:p>
            <w:pPr>
              <w:pStyle w:val="Normal"/>
              <w:spacing w:before="0" w:after="200"/>
              <w:rPr>
                <w:color w:val="000000"/>
                <w:highlight w:val="none"/>
                <w:shd w:fill="auto" w:val="clear"/>
              </w:rPr>
            </w:pPr>
            <w:r>
              <w:rPr>
                <w:rFonts w:eastAsia="Times New Roman" w:cs="Calibri"/>
                <w:color w:val="000000"/>
                <w:shd w:fill="auto" w:val="clear"/>
                <w:lang w:eastAsia="pl-PL"/>
              </w:rPr>
              <w:t xml:space="preserve"> </w:t>
            </w:r>
            <w:r>
              <w:rPr>
                <w:rFonts w:eastAsia="Times New Roman" w:cs="Calibri"/>
                <w:color w:val="000000"/>
                <w:shd w:fill="auto" w:val="clear"/>
                <w:lang w:eastAsia="pl-PL"/>
              </w:rPr>
              <w:t>zakup do zajęć: "Logopedyczne"</w:t>
            </w:r>
          </w:p>
        </w:tc>
        <w:tc>
          <w:tcPr>
            <w:tcW w:w="1784" w:type="dxa"/>
            <w:tcBorders>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color w:val="000000"/>
                <w:shd w:fill="auto" w:val="clear"/>
                <w:lang w:eastAsia="pl-PL"/>
              </w:rPr>
              <w:t>Sylaby karty logopedyczne</w:t>
            </w:r>
          </w:p>
        </w:tc>
        <w:tc>
          <w:tcPr>
            <w:tcW w:w="647" w:type="dxa"/>
            <w:tcBorders>
              <w:bottom w:val="single" w:sz="4" w:space="0" w:color="000000"/>
              <w:right w:val="single" w:sz="4" w:space="0" w:color="000000"/>
            </w:tcBorders>
            <w:shd w:color="auto" w:fill="auto" w:val="clear"/>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l-PL"/>
              </w:rPr>
              <w:t>1</w:t>
            </w:r>
          </w:p>
        </w:tc>
        <w:tc>
          <w:tcPr>
            <w:tcW w:w="9566" w:type="dxa"/>
            <w:tcBorders>
              <w:bottom w:val="single" w:sz="4" w:space="0" w:color="000000"/>
              <w:right w:val="single" w:sz="4" w:space="0" w:color="000000"/>
            </w:tcBorders>
            <w:shd w:color="auto" w:fill="auto" w:val="clear"/>
          </w:tcPr>
          <w:p>
            <w:pPr>
              <w:pStyle w:val="Heading1"/>
              <w:shd w:val="clear" w:color="auto" w:fill="FFFFFF"/>
              <w:spacing w:before="0" w:after="374"/>
              <w:jc w:val="both"/>
              <w:rPr>
                <w:color w:val="000000"/>
                <w:highlight w:val="none"/>
                <w:shd w:fill="auto" w:val="clear"/>
              </w:rPr>
            </w:pPr>
            <w:r>
              <w:rPr>
                <w:rFonts w:eastAsia="Times New Roman" w:cs="Calibri" w:ascii="Calibri" w:hAnsi="Calibri"/>
                <w:b w:val="false"/>
                <w:color w:val="000000"/>
                <w:sz w:val="22"/>
                <w:szCs w:val="22"/>
                <w:shd w:fill="auto" w:val="clear"/>
                <w:lang w:eastAsia="pl-PL"/>
              </w:rPr>
              <w:t>Gra logopedyczna- Sylaby - karty logopedyczne to ciekawa pomoc uzupełniającą terapię lub są jej elementem podstawowym. Podczas ćwiczeń i głośnego czytania napisanych połączeń literowych, aktywują się obie półkule mózgu. Interakcje pomiędzy nimi warunkują zmiany w uszkodzonych obszarach półkul mózgowych. Terapia logopedyczna, za pomocą sylab, może być także ciekawym wstępem do czytania tekstów ze zrozumieniem.</w:t>
            </w:r>
          </w:p>
          <w:p>
            <w:pPr>
              <w:pStyle w:val="NormalWeb"/>
              <w:shd w:val="clear" w:color="auto" w:fill="FFFFFF"/>
              <w:spacing w:beforeAutospacing="0" w:before="0" w:afterAutospacing="0" w:after="150"/>
              <w:jc w:val="both"/>
              <w:rPr>
                <w:rFonts w:ascii="Calibri" w:hAnsi="Calibri" w:cs="Calibri"/>
                <w:bCs/>
                <w:color w:val="000000"/>
                <w:sz w:val="22"/>
                <w:szCs w:val="22"/>
                <w:highlight w:val="none"/>
                <w:shd w:fill="auto" w:val="clear"/>
              </w:rPr>
            </w:pPr>
            <w:r>
              <w:rPr>
                <w:rFonts w:cs="Calibri" w:ascii="Calibri" w:hAnsi="Calibri"/>
                <w:bCs/>
                <w:color w:val="000000"/>
                <w:sz w:val="22"/>
                <w:szCs w:val="22"/>
                <w:shd w:fill="auto" w:val="clear"/>
              </w:rPr>
            </w:r>
          </w:p>
        </w:tc>
      </w:tr>
      <w:tr>
        <w:trPr>
          <w:trHeight w:val="1850" w:hRule="atLeast"/>
        </w:trPr>
        <w:tc>
          <w:tcPr>
            <w:tcW w:w="479"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22</w:t>
            </w:r>
          </w:p>
        </w:tc>
        <w:tc>
          <w:tcPr>
            <w:tcW w:w="2195" w:type="dxa"/>
            <w:tcBorders>
              <w:bottom w:val="single" w:sz="4" w:space="0" w:color="000000"/>
              <w:right w:val="single" w:sz="4" w:space="0" w:color="000000"/>
            </w:tcBorders>
            <w:shd w:color="auto" w:fill="auto" w:val="clear"/>
          </w:tcPr>
          <w:p>
            <w:pPr>
              <w:pStyle w:val="Normal"/>
              <w:spacing w:before="0" w:after="200"/>
              <w:rPr>
                <w:color w:val="000000"/>
                <w:highlight w:val="none"/>
                <w:shd w:fill="auto" w:val="clear"/>
              </w:rPr>
            </w:pPr>
            <w:r>
              <w:rPr>
                <w:rFonts w:eastAsia="Times New Roman" w:cs="Calibri"/>
                <w:color w:val="000000"/>
                <w:shd w:fill="auto" w:val="clear"/>
                <w:lang w:eastAsia="pl-PL"/>
              </w:rPr>
              <w:t xml:space="preserve"> </w:t>
            </w:r>
            <w:r>
              <w:rPr>
                <w:rFonts w:eastAsia="Times New Roman" w:cs="Calibri"/>
                <w:color w:val="000000"/>
                <w:shd w:fill="auto" w:val="clear"/>
                <w:lang w:eastAsia="pl-PL"/>
              </w:rPr>
              <w:t>zakup do zajęć: "Logopedyczne"</w:t>
            </w:r>
          </w:p>
        </w:tc>
        <w:tc>
          <w:tcPr>
            <w:tcW w:w="1784" w:type="dxa"/>
            <w:tcBorders>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color w:val="000000"/>
                <w:shd w:fill="auto" w:val="clear"/>
                <w:lang w:eastAsia="pl-PL"/>
              </w:rPr>
              <w:t>Bloczki żuchwowe miękkie</w:t>
            </w:r>
          </w:p>
        </w:tc>
        <w:tc>
          <w:tcPr>
            <w:tcW w:w="647" w:type="dxa"/>
            <w:tcBorders>
              <w:bottom w:val="single" w:sz="4" w:space="0" w:color="000000"/>
              <w:right w:val="single" w:sz="4" w:space="0" w:color="000000"/>
            </w:tcBorders>
            <w:shd w:color="auto" w:fill="auto" w:val="clear"/>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l-PL"/>
              </w:rPr>
              <w:t>1</w:t>
            </w:r>
          </w:p>
        </w:tc>
        <w:tc>
          <w:tcPr>
            <w:tcW w:w="9566" w:type="dxa"/>
            <w:tcBorders>
              <w:bottom w:val="single" w:sz="4" w:space="0" w:color="000000"/>
              <w:right w:val="single" w:sz="4" w:space="0" w:color="000000"/>
            </w:tcBorders>
            <w:shd w:color="auto" w:fill="auto" w:val="clear"/>
          </w:tcPr>
          <w:p>
            <w:pPr>
              <w:pStyle w:val="Heading1"/>
              <w:shd w:val="clear" w:color="auto" w:fill="FFFFFF"/>
              <w:spacing w:before="0" w:after="374"/>
              <w:jc w:val="both"/>
              <w:rPr/>
            </w:pPr>
            <w:hyperlink r:id="rId4">
              <w:r>
                <w:rPr>
                  <w:rFonts w:eastAsia="Times New Roman" w:cs="Calibri" w:ascii="Calibri" w:hAnsi="Calibri"/>
                  <w:b w:val="false"/>
                  <w:color w:val="000000"/>
                  <w:sz w:val="22"/>
                  <w:szCs w:val="22"/>
                  <w:shd w:fill="auto" w:val="clear"/>
                  <w:lang w:eastAsia="pl-PL"/>
                </w:rPr>
                <w:t>Pomoc</w:t>
              </w:r>
            </w:hyperlink>
            <w:r>
              <w:rPr>
                <w:rFonts w:eastAsia="Times New Roman" w:cs="Calibri" w:ascii="Calibri" w:hAnsi="Calibri"/>
                <w:b w:val="false"/>
                <w:color w:val="000000"/>
                <w:sz w:val="22"/>
                <w:szCs w:val="22"/>
                <w:shd w:fill="auto" w:val="clear"/>
                <w:lang w:eastAsia="pl-PL"/>
              </w:rPr>
              <w:t xml:space="preserve"> logopedyczna  dla osób mających problemy z brakiem stabilnej pozycji żuchwy oraz stanowi doskonałe rozwiązanie dla logopedów, jako narzędzie do diagnozowania asymetrii żuchwowej lub seplenienia bocznego. Bloczki żuchwowe są stosowane w wielu programach rehabilitacji żuchwy.</w:t>
            </w:r>
          </w:p>
          <w:p>
            <w:pPr>
              <w:pStyle w:val="NormalWeb"/>
              <w:shd w:val="clear" w:color="auto" w:fill="FFFFFF"/>
              <w:spacing w:beforeAutospacing="0" w:before="0" w:afterAutospacing="0" w:after="150"/>
              <w:jc w:val="both"/>
              <w:rPr>
                <w:rFonts w:ascii="Tahoma" w:hAnsi="Tahoma" w:cs="Tahoma"/>
                <w:color w:val="000000"/>
                <w:sz w:val="21"/>
                <w:szCs w:val="21"/>
                <w:highlight w:val="none"/>
                <w:shd w:fill="auto" w:val="clear"/>
              </w:rPr>
            </w:pPr>
            <w:r>
              <w:rPr>
                <w:rFonts w:cs="Tahoma" w:ascii="Tahoma" w:hAnsi="Tahoma"/>
                <w:color w:val="000000"/>
                <w:sz w:val="21"/>
                <w:szCs w:val="21"/>
                <w:shd w:fill="auto" w:val="clear"/>
              </w:rPr>
            </w:r>
          </w:p>
          <w:p>
            <w:pPr>
              <w:pStyle w:val="NormalWeb"/>
              <w:shd w:val="clear" w:color="auto" w:fill="FFFFFF"/>
              <w:spacing w:beforeAutospacing="0" w:before="0" w:afterAutospacing="0" w:after="187"/>
              <w:jc w:val="both"/>
              <w:rPr>
                <w:rFonts w:ascii="Calibri" w:hAnsi="Calibri" w:cs="Calibri"/>
                <w:color w:val="000000"/>
                <w:highlight w:val="none"/>
                <w:shd w:fill="auto" w:val="clear"/>
              </w:rPr>
            </w:pPr>
            <w:r>
              <w:rPr>
                <w:rFonts w:cs="Calibri" w:ascii="Calibri" w:hAnsi="Calibri"/>
                <w:color w:val="000000"/>
                <w:shd w:fill="auto" w:val="clear"/>
              </w:rPr>
            </w:r>
          </w:p>
        </w:tc>
      </w:tr>
      <w:tr>
        <w:trPr>
          <w:trHeight w:val="1092" w:hRule="atLeast"/>
        </w:trPr>
        <w:tc>
          <w:tcPr>
            <w:tcW w:w="479"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23</w:t>
            </w:r>
          </w:p>
        </w:tc>
        <w:tc>
          <w:tcPr>
            <w:tcW w:w="2195" w:type="dxa"/>
            <w:tcBorders>
              <w:bottom w:val="single" w:sz="4" w:space="0" w:color="000000"/>
              <w:right w:val="single" w:sz="4" w:space="0" w:color="000000"/>
            </w:tcBorders>
            <w:shd w:color="auto" w:fill="auto" w:val="clear"/>
          </w:tcPr>
          <w:p>
            <w:pPr>
              <w:pStyle w:val="Normal"/>
              <w:spacing w:before="0" w:after="200"/>
              <w:rPr>
                <w:color w:val="000000"/>
                <w:highlight w:val="none"/>
                <w:shd w:fill="auto" w:val="clear"/>
              </w:rPr>
            </w:pPr>
            <w:r>
              <w:rPr>
                <w:rFonts w:eastAsia="Times New Roman" w:cs="Calibri"/>
                <w:color w:val="000000"/>
                <w:shd w:fill="auto" w:val="clear"/>
                <w:lang w:eastAsia="pl-PL"/>
              </w:rPr>
              <w:t xml:space="preserve"> </w:t>
            </w:r>
            <w:r>
              <w:rPr>
                <w:rFonts w:eastAsia="Times New Roman" w:cs="Calibri"/>
                <w:color w:val="000000"/>
                <w:shd w:fill="auto" w:val="clear"/>
                <w:lang w:eastAsia="pl-PL"/>
              </w:rPr>
              <w:t>zakup do zajęć: "Logopedyczne"</w:t>
            </w:r>
          </w:p>
        </w:tc>
        <w:tc>
          <w:tcPr>
            <w:tcW w:w="1784" w:type="dxa"/>
            <w:tcBorders>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color w:val="000000"/>
                <w:shd w:fill="auto" w:val="clear"/>
                <w:lang w:eastAsia="pl-PL"/>
              </w:rPr>
              <w:t>Eduterapeutica karty pracy Logopedia;</w:t>
            </w:r>
          </w:p>
        </w:tc>
        <w:tc>
          <w:tcPr>
            <w:tcW w:w="647" w:type="dxa"/>
            <w:tcBorders>
              <w:bottom w:val="single" w:sz="4" w:space="0" w:color="000000"/>
              <w:right w:val="single" w:sz="4" w:space="0" w:color="000000"/>
            </w:tcBorders>
            <w:shd w:color="auto" w:fill="auto" w:val="clear"/>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l-PL"/>
              </w:rPr>
              <w:t>1</w:t>
            </w:r>
          </w:p>
        </w:tc>
        <w:tc>
          <w:tcPr>
            <w:tcW w:w="9566" w:type="dxa"/>
            <w:tcBorders>
              <w:bottom w:val="single" w:sz="4" w:space="0" w:color="000000"/>
              <w:right w:val="single" w:sz="4" w:space="0" w:color="000000"/>
            </w:tcBorders>
            <w:shd w:color="auto" w:fill="auto" w:val="clear"/>
          </w:tcPr>
          <w:p>
            <w:pPr>
              <w:pStyle w:val="Heading1"/>
              <w:shd w:val="clear" w:color="auto" w:fill="FFFFFF"/>
              <w:spacing w:before="0" w:after="374"/>
              <w:jc w:val="both"/>
              <w:rPr>
                <w:color w:val="000000"/>
                <w:highlight w:val="none"/>
                <w:shd w:fill="auto" w:val="clear"/>
              </w:rPr>
            </w:pPr>
            <w:r>
              <w:rPr>
                <w:rFonts w:eastAsia="Times New Roman" w:cs="Calibri" w:ascii="Calibri" w:hAnsi="Calibri"/>
                <w:b w:val="false"/>
                <w:color w:val="000000"/>
                <w:sz w:val="22"/>
                <w:szCs w:val="22"/>
                <w:shd w:fill="auto" w:val="clear"/>
                <w:lang w:eastAsia="pl-PL"/>
              </w:rPr>
              <w:t>Pomoc  logopedyczna- zestaw min.  600 kart pracy. Zawiera ćwiczenia wspomagające terapię wszystkich zaburzeń mowy, m.in.: zaburzeń szeregu ciszącego, syczącego, szumiącego, głoski "r". Karty pracy podzielone na 3 poziomy zaawansowania: łatwe (poziom A), pośrednie (poziom B) i trudne (poziom C). Diagnoza logopedyczna, która obejmuje obszary takie jak: Artykulacja głosek; Artykulacja tekstu; Mowa spontaniczna; Budowa i sprawność narządów mowy.</w:t>
            </w:r>
          </w:p>
        </w:tc>
      </w:tr>
      <w:tr>
        <w:trPr>
          <w:trHeight w:val="1782" w:hRule="atLeast"/>
        </w:trPr>
        <w:tc>
          <w:tcPr>
            <w:tcW w:w="479"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24</w:t>
            </w:r>
          </w:p>
        </w:tc>
        <w:tc>
          <w:tcPr>
            <w:tcW w:w="2195" w:type="dxa"/>
            <w:tcBorders>
              <w:bottom w:val="single" w:sz="4" w:space="0" w:color="000000"/>
              <w:right w:val="single" w:sz="4" w:space="0" w:color="000000"/>
            </w:tcBorders>
            <w:shd w:color="auto" w:fill="auto" w:val="clear"/>
          </w:tcPr>
          <w:p>
            <w:pPr>
              <w:pStyle w:val="Normal"/>
              <w:widowControl/>
              <w:bidi w:val="0"/>
              <w:spacing w:lineRule="auto" w:line="276" w:before="0" w:after="200"/>
              <w:jc w:val="left"/>
              <w:rPr>
                <w:color w:val="000000"/>
                <w:highlight w:val="none"/>
                <w:shd w:fill="auto" w:val="clear"/>
              </w:rPr>
            </w:pPr>
            <w:r>
              <w:rPr>
                <w:rFonts w:eastAsia="Times New Roman" w:cs="Calibri"/>
                <w:color w:val="000000"/>
                <w:shd w:fill="auto" w:val="clear"/>
                <w:lang w:eastAsia="pl-PL"/>
              </w:rPr>
              <w:t>zakup do zajęć: "Logopedyczne"</w:t>
            </w:r>
          </w:p>
        </w:tc>
        <w:tc>
          <w:tcPr>
            <w:tcW w:w="1784" w:type="dxa"/>
            <w:tcBorders>
              <w:bottom w:val="single" w:sz="4" w:space="0" w:color="000000"/>
              <w:right w:val="single" w:sz="4" w:space="0" w:color="000000"/>
            </w:tcBorders>
            <w:shd w:color="auto" w:fill="auto" w:val="clear"/>
            <w:vAlign w:val="bottom"/>
          </w:tcPr>
          <w:p>
            <w:pPr>
              <w:pStyle w:val="NormalWeb"/>
              <w:shd w:val="clear" w:color="auto" w:fill="FFFFFF"/>
              <w:spacing w:beforeAutospacing="0" w:before="0" w:afterAutospacing="0" w:after="150"/>
              <w:jc w:val="both"/>
              <w:rPr>
                <w:color w:val="000000"/>
                <w:highlight w:val="none"/>
                <w:shd w:fill="auto" w:val="clear"/>
              </w:rPr>
            </w:pPr>
            <w:r>
              <w:rPr>
                <w:rFonts w:cs="Calibri" w:ascii="Calibri" w:hAnsi="Calibri"/>
                <w:color w:val="000000"/>
                <w:sz w:val="22"/>
                <w:szCs w:val="22"/>
                <w:shd w:fill="auto" w:val="clear"/>
              </w:rPr>
              <w:t>Wibrator logopedyczny</w:t>
            </w:r>
          </w:p>
        </w:tc>
        <w:tc>
          <w:tcPr>
            <w:tcW w:w="647" w:type="dxa"/>
            <w:tcBorders>
              <w:bottom w:val="single" w:sz="4" w:space="0" w:color="000000"/>
              <w:right w:val="single" w:sz="4" w:space="0" w:color="000000"/>
            </w:tcBorders>
            <w:shd w:color="auto" w:fill="auto" w:val="clear"/>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l-PL"/>
              </w:rPr>
              <w:t>1</w:t>
            </w:r>
          </w:p>
        </w:tc>
        <w:tc>
          <w:tcPr>
            <w:tcW w:w="9566" w:type="dxa"/>
            <w:tcBorders>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color w:val="000000"/>
                <w:shd w:fill="auto" w:val="clear"/>
                <w:lang w:eastAsia="pl-PL"/>
              </w:rPr>
              <w:t xml:space="preserve">Pomoc logopedyczna - wibrator logopedyczny to </w:t>
            </w:r>
            <w:r>
              <w:rPr>
                <w:rFonts w:eastAsia="Times New Roman" w:cs="Calibri"/>
                <w:bCs/>
                <w:color w:val="000000"/>
                <w:shd w:fill="auto" w:val="clear"/>
                <w:lang w:eastAsia="pl-PL"/>
              </w:rPr>
              <w:t xml:space="preserve">profesjonalny sprzęt terapeutyczny </w:t>
            </w:r>
            <w:r>
              <w:rPr>
                <w:rFonts w:eastAsia="Times New Roman" w:cs="Calibri"/>
                <w:color w:val="000000"/>
                <w:shd w:fill="auto" w:val="clear"/>
                <w:lang w:eastAsia="pl-PL"/>
              </w:rPr>
              <w:t>do wywoływania głoski</w:t>
            </w:r>
            <w:r>
              <w:rPr>
                <w:rFonts w:eastAsia="Times New Roman" w:cs="Calibri"/>
                <w:bCs/>
                <w:color w:val="000000"/>
                <w:shd w:fill="auto" w:val="clear"/>
                <w:lang w:eastAsia="pl-PL"/>
              </w:rPr>
              <w:t xml:space="preserve"> “r”. </w:t>
            </w:r>
            <w:r>
              <w:rPr>
                <w:rFonts w:eastAsia="Times New Roman" w:cs="Calibri"/>
                <w:color w:val="000000"/>
                <w:shd w:fill="auto" w:val="clear"/>
                <w:lang w:eastAsia="pl-PL"/>
              </w:rPr>
              <w:t>Urządzenie dostarcza bodźców układowi dotykowemu dziecka w obrębie jamy ustnej.</w:t>
            </w:r>
          </w:p>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Można stosować go również w leczeniu zachowawczym skróconego wędzidełka języka.</w:t>
            </w:r>
          </w:p>
        </w:tc>
      </w:tr>
      <w:tr>
        <w:trPr>
          <w:trHeight w:val="1691"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25</w:t>
            </w:r>
          </w:p>
        </w:tc>
        <w:tc>
          <w:tcPr>
            <w:tcW w:w="219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rPr>
                <w:color w:val="000000"/>
                <w:highlight w:val="none"/>
                <w:shd w:fill="auto" w:val="clear"/>
              </w:rPr>
            </w:pPr>
            <w:r>
              <w:rPr>
                <w:rFonts w:eastAsia="Times New Roman" w:cs="Calibri"/>
                <w:color w:val="000000"/>
                <w:shd w:fill="auto" w:val="clear"/>
                <w:lang w:eastAsia="pl-PL"/>
              </w:rPr>
              <w:t>zakup do zajęć: "Muzykoterapia"</w:t>
            </w:r>
          </w:p>
        </w:tc>
        <w:tc>
          <w:tcPr>
            <w:tcW w:w="1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color w:val="000000"/>
                <w:shd w:fill="auto" w:val="clear"/>
                <w:lang w:eastAsia="pl-PL"/>
              </w:rPr>
              <w:t>Keybord</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l-PL"/>
              </w:rPr>
              <w:t>1</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color w:val="000000"/>
                <w:shd w:fill="auto" w:val="clear"/>
                <w:lang w:eastAsia="pl-PL"/>
              </w:rPr>
              <w:t>Przenośna klawiatura to zaawansowany keyboard z min.  61 klawiszami, oferujący 758 brzmień, 235 stylów muzycznych i funkcje tworzenia muzyki. Z interfejsem USB, edukacyjnym trybem, nagrywaniem i efektami dźwiękowymi, jest idealny dla muzyków w różnych fazach nauki i tworzenia. To idealny jako instrument początkowy, ale także stanowi solidną alternatywę dla doświadczonych graczy</w:t>
            </w:r>
          </w:p>
        </w:tc>
      </w:tr>
      <w:tr>
        <w:trPr>
          <w:trHeight w:val="1126"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708"/>
                <w:tab w:val="left" w:pos="6999" w:leader="none"/>
              </w:tabs>
              <w:spacing w:lineRule="auto" w:line="240" w:before="0" w:after="0"/>
              <w:rPr>
                <w:color w:val="000000"/>
                <w:highlight w:val="none"/>
                <w:shd w:fill="auto" w:val="clear"/>
              </w:rPr>
            </w:pPr>
            <w:r>
              <w:rPr>
                <w:rFonts w:eastAsia="Times New Roman" w:cs="Calibri"/>
                <w:color w:val="000000"/>
                <w:shd w:fill="auto" w:val="clear"/>
                <w:lang w:eastAsia="pl-PL"/>
              </w:rPr>
              <w:t>26</w:t>
            </w:r>
          </w:p>
        </w:tc>
        <w:tc>
          <w:tcPr>
            <w:tcW w:w="2195" w:type="dxa"/>
            <w:tcBorders>
              <w:top w:val="single" w:sz="4" w:space="0" w:color="000000"/>
              <w:bottom w:val="single" w:sz="4" w:space="0" w:color="000000"/>
              <w:right w:val="single" w:sz="4" w:space="0" w:color="000000"/>
            </w:tcBorders>
            <w:shd w:color="auto" w:fill="auto" w:val="clear"/>
          </w:tcPr>
          <w:p>
            <w:pPr>
              <w:pStyle w:val="Normal"/>
              <w:spacing w:before="0" w:after="200"/>
              <w:rPr>
                <w:color w:val="000000"/>
                <w:highlight w:val="none"/>
                <w:shd w:fill="auto" w:val="clear"/>
              </w:rPr>
            </w:pPr>
            <w:r>
              <w:rPr>
                <w:rFonts w:eastAsia="Times New Roman" w:cs="Calibri"/>
                <w:color w:val="000000"/>
                <w:shd w:fill="auto" w:val="clear"/>
                <w:lang w:eastAsia="pl-PL"/>
              </w:rPr>
              <w:t xml:space="preserve"> </w:t>
            </w:r>
            <w:r>
              <w:rPr>
                <w:rFonts w:eastAsia="Times New Roman" w:cs="Calibri"/>
                <w:color w:val="000000"/>
                <w:shd w:fill="auto" w:val="clear"/>
                <w:lang w:eastAsia="pl-PL"/>
              </w:rPr>
              <w:t>zakup do zajęć: "Muzykoterapia"</w:t>
            </w:r>
          </w:p>
        </w:tc>
        <w:tc>
          <w:tcPr>
            <w:tcW w:w="1784" w:type="dxa"/>
            <w:tcBorders>
              <w:top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color w:val="000000"/>
                <w:shd w:fill="auto" w:val="clear"/>
                <w:lang w:eastAsia="pl-PL"/>
              </w:rPr>
              <w:t>Statyw pod keyboard</w:t>
            </w:r>
          </w:p>
        </w:tc>
        <w:tc>
          <w:tcPr>
            <w:tcW w:w="647" w:type="dxa"/>
            <w:tcBorders>
              <w:top w:val="single" w:sz="4" w:space="0" w:color="000000"/>
              <w:bottom w:val="single" w:sz="4" w:space="0" w:color="000000"/>
              <w:right w:val="single" w:sz="4" w:space="0" w:color="000000"/>
            </w:tcBorders>
            <w:shd w:color="auto" w:fill="auto" w:val="clear"/>
            <w:vAlign w:val="center"/>
          </w:tcPr>
          <w:p>
            <w:pPr>
              <w:pStyle w:val="Normal"/>
              <w:tabs>
                <w:tab w:val="clear" w:pos="708"/>
                <w:tab w:val="left" w:pos="6999" w:leader="none"/>
              </w:tabs>
              <w:spacing w:lineRule="auto" w:line="240" w:before="0" w:after="0"/>
              <w:jc w:val="center"/>
              <w:rPr>
                <w:color w:val="000000"/>
                <w:highlight w:val="none"/>
                <w:shd w:fill="auto" w:val="clear"/>
              </w:rPr>
            </w:pPr>
            <w:r>
              <w:rPr>
                <w:rFonts w:eastAsia="Times New Roman" w:cs="Calibri"/>
                <w:color w:val="000000"/>
                <w:shd w:fill="auto" w:val="clear"/>
                <w:lang w:eastAsia="pl-PL"/>
              </w:rPr>
              <w:t>1</w:t>
            </w:r>
          </w:p>
        </w:tc>
        <w:tc>
          <w:tcPr>
            <w:tcW w:w="956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color w:val="000000"/>
                <w:shd w:fill="auto" w:val="clear"/>
                <w:lang w:eastAsia="pl-PL"/>
              </w:rPr>
              <w:t>Solidny i praktyczny statyw przeznaczony do wsparcia instrumentów muzycznych, takich jak gitary akustyczne, elektryczne lub klasyczne. Ten lekki, trwały statyw jest idealny zarówno dla początkujących, jak i doświadczonych gitarzystów.  Statyw jest wyposażony w regulowaną wysokość, co pozwala dostosować go do różnych rodzajów gitar oraz indywidualnych preferencji gitarzysty. Statyw można łatwo złożyć, co ułatwia przechowywanie i transport.</w:t>
            </w:r>
          </w:p>
        </w:tc>
      </w:tr>
      <w:tr>
        <w:trPr>
          <w:trHeight w:val="1059" w:hRule="atLeast"/>
        </w:trPr>
        <w:tc>
          <w:tcPr>
            <w:tcW w:w="479" w:type="dxa"/>
            <w:tcBorders>
              <w:left w:val="single" w:sz="4" w:space="0" w:color="000000"/>
              <w:bottom w:val="single" w:sz="4" w:space="0" w:color="000000"/>
              <w:right w:val="single" w:sz="4" w:space="0" w:color="000000"/>
            </w:tcBorders>
            <w:shd w:color="auto" w:fill="auto" w:val="clear"/>
            <w:vAlign w:val="center"/>
          </w:tcPr>
          <w:p>
            <w:pPr>
              <w:pStyle w:val="Normal"/>
              <w:tabs>
                <w:tab w:val="clear" w:pos="708"/>
                <w:tab w:val="left" w:pos="6999" w:leader="none"/>
              </w:tabs>
              <w:spacing w:lineRule="auto" w:line="240" w:before="0" w:after="0"/>
              <w:rPr>
                <w:color w:val="000000"/>
                <w:highlight w:val="none"/>
                <w:shd w:fill="auto" w:val="clear"/>
              </w:rPr>
            </w:pPr>
            <w:r>
              <w:rPr>
                <w:rFonts w:eastAsia="Times New Roman" w:cs="Calibri"/>
                <w:color w:val="000000"/>
                <w:shd w:fill="auto" w:val="clear"/>
                <w:lang w:eastAsia="pl-PL"/>
              </w:rPr>
              <w:t>27</w:t>
            </w:r>
          </w:p>
        </w:tc>
        <w:tc>
          <w:tcPr>
            <w:tcW w:w="2195" w:type="dxa"/>
            <w:tcBorders>
              <w:bottom w:val="single" w:sz="4" w:space="0" w:color="000000"/>
              <w:right w:val="single" w:sz="4" w:space="0" w:color="000000"/>
            </w:tcBorders>
            <w:shd w:color="auto" w:fill="auto" w:val="clear"/>
          </w:tcPr>
          <w:p>
            <w:pPr>
              <w:pStyle w:val="Normal"/>
              <w:spacing w:before="0" w:after="200"/>
              <w:rPr>
                <w:color w:val="000000"/>
                <w:highlight w:val="none"/>
                <w:shd w:fill="auto" w:val="clear"/>
              </w:rPr>
            </w:pPr>
            <w:r>
              <w:rPr>
                <w:color w:val="000000"/>
                <w:shd w:fill="auto" w:val="clear"/>
              </w:rPr>
              <w:t xml:space="preserve"> </w:t>
            </w:r>
            <w:r>
              <w:rPr>
                <w:color w:val="000000"/>
                <w:shd w:fill="auto" w:val="clear"/>
              </w:rPr>
              <w:t>zakup do zajęć: "Muzykoterapia"</w:t>
            </w:r>
          </w:p>
        </w:tc>
        <w:tc>
          <w:tcPr>
            <w:tcW w:w="1784" w:type="dxa"/>
            <w:tcBorders>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color w:val="000000"/>
                <w:shd w:fill="auto" w:val="clear"/>
                <w:lang w:eastAsia="pl-PL"/>
              </w:rPr>
              <w:t>Pedał sustain</w:t>
            </w:r>
          </w:p>
        </w:tc>
        <w:tc>
          <w:tcPr>
            <w:tcW w:w="647" w:type="dxa"/>
            <w:tcBorders>
              <w:bottom w:val="single" w:sz="4" w:space="0" w:color="000000"/>
              <w:right w:val="single" w:sz="4" w:space="0" w:color="000000"/>
            </w:tcBorders>
            <w:shd w:color="auto" w:fill="auto" w:val="clear"/>
            <w:vAlign w:val="center"/>
          </w:tcPr>
          <w:p>
            <w:pPr>
              <w:pStyle w:val="Normal"/>
              <w:tabs>
                <w:tab w:val="clear" w:pos="708"/>
                <w:tab w:val="left" w:pos="6999" w:leader="none"/>
              </w:tabs>
              <w:spacing w:lineRule="auto" w:line="240" w:before="0" w:after="0"/>
              <w:jc w:val="both"/>
              <w:rPr>
                <w:color w:val="000000"/>
                <w:highlight w:val="none"/>
                <w:shd w:fill="auto" w:val="clear"/>
              </w:rPr>
            </w:pPr>
            <w:r>
              <w:rPr>
                <w:rFonts w:eastAsia="Times New Roman" w:cs="Calibri"/>
                <w:bCs/>
                <w:color w:val="000000"/>
                <w:shd w:fill="auto" w:val="clear"/>
                <w:lang w:eastAsia="pl-PL"/>
              </w:rPr>
              <w:t>1</w:t>
            </w:r>
          </w:p>
        </w:tc>
        <w:tc>
          <w:tcPr>
            <w:tcW w:w="9566" w:type="dxa"/>
            <w:tcBorders>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color w:val="000000"/>
                <w:shd w:fill="auto" w:val="clear"/>
                <w:lang w:eastAsia="pl-PL"/>
              </w:rPr>
              <w:t>Pedał sustain o akcji zbliżonej do znanej fortepianów akustycznych. Znajdzie zastosowanie w pianinach cyfrowych, keyboardach, stage pianach czy syntezatorach. Dzięki specjalnej, gumowej powłoce pedał nie ślizga się po powierzchni.</w:t>
            </w:r>
          </w:p>
        </w:tc>
      </w:tr>
      <w:tr>
        <w:trPr>
          <w:trHeight w:val="62" w:hRule="atLeast"/>
        </w:trPr>
        <w:tc>
          <w:tcPr>
            <w:tcW w:w="479" w:type="dxa"/>
            <w:tcBorders>
              <w:left w:val="single" w:sz="4" w:space="0" w:color="000000"/>
              <w:bottom w:val="single" w:sz="4" w:space="0" w:color="000000"/>
              <w:right w:val="single" w:sz="4" w:space="0" w:color="000000"/>
            </w:tcBorders>
            <w:shd w:color="auto" w:fill="auto" w:val="clear"/>
            <w:vAlign w:val="center"/>
          </w:tcPr>
          <w:p>
            <w:pPr>
              <w:pStyle w:val="Normal"/>
              <w:tabs>
                <w:tab w:val="clear" w:pos="708"/>
                <w:tab w:val="left" w:pos="6999" w:leader="none"/>
              </w:tabs>
              <w:spacing w:lineRule="auto" w:line="240" w:before="0" w:after="0"/>
              <w:rPr>
                <w:color w:val="000000"/>
                <w:highlight w:val="none"/>
                <w:shd w:fill="auto" w:val="clear"/>
              </w:rPr>
            </w:pPr>
            <w:r>
              <w:rPr>
                <w:rFonts w:eastAsia="Times New Roman" w:cs="Calibri"/>
                <w:color w:val="000000"/>
                <w:shd w:fill="auto" w:val="clear"/>
                <w:lang w:eastAsia="pl-PL"/>
              </w:rPr>
              <w:t>28</w:t>
            </w:r>
          </w:p>
        </w:tc>
        <w:tc>
          <w:tcPr>
            <w:tcW w:w="2195" w:type="dxa"/>
            <w:tcBorders>
              <w:bottom w:val="single" w:sz="4" w:space="0" w:color="000000"/>
              <w:right w:val="single" w:sz="4" w:space="0" w:color="000000"/>
            </w:tcBorders>
            <w:shd w:color="auto" w:fill="auto" w:val="clear"/>
          </w:tcPr>
          <w:p>
            <w:pPr>
              <w:pStyle w:val="Normal"/>
              <w:spacing w:before="0" w:after="200"/>
              <w:rPr>
                <w:color w:val="000000"/>
                <w:highlight w:val="none"/>
                <w:shd w:fill="auto" w:val="clear"/>
              </w:rPr>
            </w:pPr>
            <w:r>
              <w:rPr>
                <w:rFonts w:eastAsia="Times New Roman" w:cs="Calibri"/>
                <w:color w:val="000000"/>
                <w:shd w:fill="auto" w:val="clear"/>
                <w:lang w:eastAsia="pl-PL"/>
              </w:rPr>
              <w:t xml:space="preserve"> </w:t>
            </w:r>
            <w:r>
              <w:rPr>
                <w:rFonts w:eastAsia="Times New Roman" w:cs="Calibri"/>
                <w:color w:val="000000"/>
                <w:shd w:fill="auto" w:val="clear"/>
                <w:lang w:eastAsia="pl-PL"/>
              </w:rPr>
              <w:t>zakup do zajęć: "Muzykoterapia"</w:t>
            </w:r>
          </w:p>
        </w:tc>
        <w:tc>
          <w:tcPr>
            <w:tcW w:w="1784" w:type="dxa"/>
            <w:tcBorders>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color w:val="000000"/>
                <w:shd w:fill="auto" w:val="clear"/>
                <w:lang w:eastAsia="pl-PL"/>
              </w:rPr>
              <w:t>Pokrowiec</w:t>
            </w:r>
          </w:p>
        </w:tc>
        <w:tc>
          <w:tcPr>
            <w:tcW w:w="647" w:type="dxa"/>
            <w:tcBorders>
              <w:bottom w:val="single" w:sz="4" w:space="0" w:color="000000"/>
              <w:right w:val="single" w:sz="4" w:space="0" w:color="000000"/>
            </w:tcBorders>
            <w:shd w:color="auto" w:fill="auto" w:val="clear"/>
            <w:vAlign w:val="center"/>
          </w:tcPr>
          <w:p>
            <w:pPr>
              <w:pStyle w:val="Normal"/>
              <w:tabs>
                <w:tab w:val="clear" w:pos="708"/>
                <w:tab w:val="left" w:pos="6999" w:leader="none"/>
              </w:tabs>
              <w:spacing w:lineRule="auto" w:line="240" w:before="0" w:after="0"/>
              <w:jc w:val="both"/>
              <w:rPr>
                <w:color w:val="000000"/>
                <w:highlight w:val="none"/>
                <w:shd w:fill="auto" w:val="clear"/>
              </w:rPr>
            </w:pPr>
            <w:r>
              <w:rPr>
                <w:rFonts w:eastAsia="Times New Roman" w:cs="Calibri"/>
                <w:bCs/>
                <w:color w:val="000000"/>
                <w:shd w:fill="auto" w:val="clear"/>
                <w:lang w:eastAsia="pl-PL"/>
              </w:rPr>
              <w:t>1</w:t>
            </w:r>
          </w:p>
        </w:tc>
        <w:tc>
          <w:tcPr>
            <w:tcW w:w="9566" w:type="dxa"/>
            <w:tcBorders>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color w:val="000000"/>
                <w:shd w:fill="auto" w:val="clear"/>
                <w:lang w:eastAsia="pl-PL"/>
              </w:rPr>
              <w:t>Pokrowiec na instrumenty o długości min. 61 klawiszy .Zapewnia nie tylko ochronę przed zarysowaniami i kurzem, ale także praktyczne rozwiązania ułatwiające organizację i przechowywanie dodatkowych akcesoriów. Zewnętrzna kieszeń pokrowca stanowi wygodne miejsce do przechowywania kabli, zasilaczy i innych niezbędnych akcesoriów. Dzięki temu wszystkie niezbędne elementy pozostają razem, gwarantując kompleksową funkcjonalność podczas podróży oraz łatwy dostęp do potrzebnych akcesoriów podczas każdego występu.</w:t>
            </w:r>
          </w:p>
          <w:p>
            <w:pPr>
              <w:pStyle w:val="NormalWeb"/>
              <w:shd w:val="clear" w:color="auto" w:fill="FFFFFF"/>
              <w:spacing w:beforeAutospacing="0" w:before="0" w:afterAutospacing="0" w:after="0"/>
              <w:rPr>
                <w:rFonts w:ascii="Verdana" w:hAnsi="Verdana"/>
                <w:color w:val="000000"/>
                <w:sz w:val="18"/>
                <w:szCs w:val="18"/>
                <w:highlight w:val="none"/>
                <w:shd w:fill="auto" w:val="clear"/>
              </w:rPr>
            </w:pPr>
            <w:r>
              <w:rPr>
                <w:rFonts w:ascii="Verdana" w:hAnsi="Verdana"/>
                <w:color w:val="000000"/>
                <w:sz w:val="18"/>
                <w:szCs w:val="18"/>
                <w:shd w:fill="auto" w:val="clear"/>
              </w:rPr>
            </w:r>
          </w:p>
          <w:p>
            <w:pPr>
              <w:pStyle w:val="NormalWeb"/>
              <w:shd w:val="clear" w:color="auto" w:fill="FFFFFF"/>
              <w:spacing w:beforeAutospacing="0" w:before="0" w:afterAutospacing="0" w:after="120"/>
              <w:rPr>
                <w:rFonts w:ascii="Calibri" w:hAnsi="Calibri" w:cs="Calibri"/>
                <w:color w:val="000000"/>
                <w:highlight w:val="none"/>
                <w:shd w:fill="auto" w:val="clear"/>
              </w:rPr>
            </w:pPr>
            <w:r>
              <w:rPr>
                <w:rFonts w:cs="Calibri" w:ascii="Calibri" w:hAnsi="Calibri"/>
                <w:color w:val="000000"/>
                <w:shd w:fill="auto" w:val="clear"/>
              </w:rPr>
            </w:r>
          </w:p>
        </w:tc>
      </w:tr>
      <w:tr>
        <w:trPr>
          <w:trHeight w:val="1256"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708"/>
                <w:tab w:val="left" w:pos="6999" w:leader="none"/>
              </w:tabs>
              <w:spacing w:lineRule="auto" w:line="240" w:before="0" w:after="0"/>
              <w:rPr>
                <w:color w:val="000000"/>
                <w:highlight w:val="none"/>
                <w:shd w:fill="auto" w:val="clear"/>
              </w:rPr>
            </w:pPr>
            <w:r>
              <w:rPr>
                <w:rFonts w:eastAsia="Times New Roman" w:cs="Calibri"/>
                <w:color w:val="000000"/>
                <w:shd w:fill="auto" w:val="clear"/>
                <w:lang w:eastAsia="pl-PL"/>
              </w:rPr>
              <w:t>29</w:t>
            </w:r>
          </w:p>
        </w:tc>
        <w:tc>
          <w:tcPr>
            <w:tcW w:w="219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rPr>
                <w:color w:val="000000"/>
                <w:highlight w:val="none"/>
                <w:shd w:fill="auto" w:val="clear"/>
              </w:rPr>
            </w:pPr>
            <w:r>
              <w:rPr>
                <w:color w:val="000000"/>
                <w:shd w:fill="auto" w:val="clear"/>
              </w:rPr>
              <w:t xml:space="preserve"> </w:t>
            </w:r>
            <w:r>
              <w:rPr>
                <w:color w:val="000000"/>
                <w:shd w:fill="auto" w:val="clear"/>
              </w:rPr>
              <w:t>zakup do zajęć: "Muzykoterapia"</w:t>
            </w:r>
          </w:p>
        </w:tc>
        <w:tc>
          <w:tcPr>
            <w:tcW w:w="1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cs="Arial" w:ascii="Arial Narrow" w:hAnsi="Arial Narrow"/>
                <w:color w:val="000000"/>
                <w:sz w:val="18"/>
                <w:szCs w:val="18"/>
                <w:shd w:fill="auto" w:val="clear"/>
              </w:rPr>
              <w:t>Dzwonki z przyciskiem 3 zestawy</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708"/>
                <w:tab w:val="left" w:pos="6999" w:leader="none"/>
              </w:tabs>
              <w:spacing w:lineRule="auto" w:line="240" w:before="0" w:after="0"/>
              <w:jc w:val="both"/>
              <w:rPr>
                <w:color w:val="000000"/>
                <w:highlight w:val="none"/>
                <w:shd w:fill="auto" w:val="clear"/>
              </w:rPr>
            </w:pPr>
            <w:r>
              <w:rPr>
                <w:rFonts w:eastAsia="Times New Roman" w:cs="Calibri"/>
                <w:bCs/>
                <w:color w:val="000000"/>
                <w:shd w:fill="auto" w:val="clear"/>
                <w:lang w:eastAsia="pl-PL"/>
              </w:rPr>
              <w:t>3</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Kolorowe dzwonki diatoniczne o różnej tonacji. Wydają dźwięki po uderzeniu przycisku, dzięki czemu mogą być używane przez osoby mające trudności w utrzymaniu dzwonków w ręce. Wykonane z solidnego metalu ze stabilną rączką, wyróżniają się czystym brzmieniem i trwałością. • śr. 8 cm• wys. 9 cm</w:t>
            </w:r>
          </w:p>
        </w:tc>
      </w:tr>
      <w:tr>
        <w:trPr>
          <w:trHeight w:val="278"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30</w:t>
            </w:r>
          </w:p>
        </w:tc>
        <w:tc>
          <w:tcPr>
            <w:tcW w:w="2195"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"Muzykoterapia"</w:t>
            </w:r>
          </w:p>
        </w:tc>
        <w:tc>
          <w:tcPr>
            <w:tcW w:w="1784"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Skakanki</w:t>
            </w:r>
          </w:p>
        </w:tc>
        <w:tc>
          <w:tcPr>
            <w:tcW w:w="64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15</w:t>
            </w:r>
          </w:p>
        </w:tc>
        <w:tc>
          <w:tcPr>
            <w:tcW w:w="956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Sznurkowe skakanki. • 1 szt.• dł. 2 m</w:t>
            </w:r>
          </w:p>
        </w:tc>
      </w:tr>
      <w:tr>
        <w:trPr>
          <w:trHeight w:val="559" w:hRule="atLeast"/>
        </w:trPr>
        <w:tc>
          <w:tcPr>
            <w:tcW w:w="479"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31</w:t>
            </w:r>
          </w:p>
        </w:tc>
        <w:tc>
          <w:tcPr>
            <w:tcW w:w="2195" w:type="dxa"/>
            <w:tcBorders>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"Muzykoterapia"</w:t>
            </w:r>
          </w:p>
        </w:tc>
        <w:tc>
          <w:tcPr>
            <w:tcW w:w="1784" w:type="dxa"/>
            <w:tcBorders>
              <w:bottom w:val="single" w:sz="4" w:space="0" w:color="000000"/>
              <w:right w:val="single" w:sz="4" w:space="0" w:color="000000"/>
            </w:tcBorders>
            <w:shd w:color="auto" w:fill="auto" w:val="clear"/>
            <w:vAlign w:val="bottom"/>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 xml:space="preserve">  </w:t>
            </w:r>
            <w:r>
              <w:rPr>
                <w:rFonts w:eastAsia="Times New Roman" w:cs="Calibri"/>
                <w:bCs/>
                <w:color w:val="000000"/>
                <w:shd w:fill="auto" w:val="clear"/>
                <w:lang w:eastAsia="pl-PL"/>
              </w:rPr>
              <w:t>Hula-hop</w:t>
            </w:r>
          </w:p>
        </w:tc>
        <w:tc>
          <w:tcPr>
            <w:tcW w:w="647" w:type="dxa"/>
            <w:tcBorders>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15</w:t>
            </w:r>
          </w:p>
        </w:tc>
        <w:tc>
          <w:tcPr>
            <w:tcW w:w="9566" w:type="dxa"/>
            <w:tcBorders>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Hula-hop 50 cm, mix kolorów</w:t>
            </w:r>
          </w:p>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r>
      <w:tr>
        <w:trPr>
          <w:trHeight w:val="1716" w:hRule="atLeast"/>
        </w:trPr>
        <w:tc>
          <w:tcPr>
            <w:tcW w:w="479"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32</w:t>
            </w:r>
          </w:p>
        </w:tc>
        <w:tc>
          <w:tcPr>
            <w:tcW w:w="2195" w:type="dxa"/>
            <w:tcBorders>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"Logopedyczne"</w:t>
            </w:r>
          </w:p>
        </w:tc>
        <w:tc>
          <w:tcPr>
            <w:tcW w:w="1784" w:type="dxa"/>
            <w:tcBorders>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color w:val="000000"/>
                <w:shd w:fill="auto" w:val="clear"/>
                <w:lang w:eastAsia="pl-PL"/>
              </w:rPr>
              <w:t>pojemnik aktywności</w:t>
            </w:r>
          </w:p>
        </w:tc>
        <w:tc>
          <w:tcPr>
            <w:tcW w:w="647" w:type="dxa"/>
            <w:tcBorders>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10</w:t>
            </w:r>
          </w:p>
        </w:tc>
        <w:tc>
          <w:tcPr>
            <w:tcW w:w="9566" w:type="dxa"/>
            <w:tcBorders>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Uniwersalna taca przeznaczona do różnorodnych aktywności, można używać jej z wykorzystaniem np.: piasku, wody, farb i na wiele innych sposobów. Do użytku w pomieszczeniach i na zewnątrz. Wym.: średnica: 94 cm, średnica wew.: 86 cm;</w:t>
              <w:br/>
              <w:t>Materiał: tworzywo sztuczne.</w:t>
            </w:r>
          </w:p>
        </w:tc>
      </w:tr>
      <w:tr>
        <w:trPr>
          <w:trHeight w:val="786" w:hRule="atLeast"/>
        </w:trPr>
        <w:tc>
          <w:tcPr>
            <w:tcW w:w="479"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33</w:t>
            </w:r>
          </w:p>
        </w:tc>
        <w:tc>
          <w:tcPr>
            <w:tcW w:w="2195" w:type="dxa"/>
            <w:tcBorders>
              <w:bottom w:val="single" w:sz="4" w:space="0" w:color="000000"/>
              <w:right w:val="single" w:sz="4" w:space="0" w:color="000000"/>
            </w:tcBorders>
            <w:shd w:color="auto" w:fill="auto" w:val="clea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1784" w:type="dxa"/>
            <w:tcBorders>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color w:val="000000"/>
                <w:shd w:fill="auto" w:val="clear"/>
                <w:lang w:eastAsia="pl-PL"/>
              </w:rPr>
              <w:t>Filcowe motylki</w:t>
            </w:r>
          </w:p>
        </w:tc>
        <w:tc>
          <w:tcPr>
            <w:tcW w:w="647" w:type="dxa"/>
            <w:tcBorders>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1</w:t>
            </w:r>
          </w:p>
        </w:tc>
        <w:tc>
          <w:tcPr>
            <w:tcW w:w="9566" w:type="dxa"/>
            <w:tcBorders>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 xml:space="preserve">Kreatywny zestaw elementów do samodzielnego wykonania motylków. Zawiera wszystko, aby stworzyć 30 pięknych owadów. </w:t>
              <w:br/>
              <w:t xml:space="preserve">Specyfikacja produktu: 60 szt. kształtów motyli w 10 kolorach </w:t>
              <w:br/>
              <w:t>po 30 plastikowych: igieł, cekinów, włóczek, drucików kreatywnych, kawałków filców oraz wypełniacz;rozmiar motyla ok. 23 cm.</w:t>
            </w:r>
          </w:p>
        </w:tc>
      </w:tr>
      <w:tr>
        <w:trPr>
          <w:trHeight w:val="1008"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34</w:t>
            </w:r>
          </w:p>
        </w:tc>
        <w:tc>
          <w:tcPr>
            <w:tcW w:w="219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1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color w:val="000000"/>
                <w:shd w:fill="auto" w:val="clear"/>
                <w:lang w:eastAsia="pl-PL"/>
              </w:rPr>
              <w:t>Piórka 2 szt.</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2</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Naturalne piórka w kilku kolorach do ćwiczeń logopedycznych. W zabawowy sposób można przy ich pomocy regulować siłę oddechu np. dmuchając trzymane piórko na dłoni czy organizując wyścigi piórek na blacie ławki. Produkt można również wykorzystać jako dekoracja prac plastycznych, strojów karnawałowych. Specyfikacja produktu:ilość: ok. 150 szt.</w:t>
            </w:r>
          </w:p>
        </w:tc>
      </w:tr>
      <w:tr>
        <w:trPr>
          <w:trHeight w:val="1056"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35</w:t>
            </w:r>
          </w:p>
        </w:tc>
        <w:tc>
          <w:tcPr>
            <w:tcW w:w="2195"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"Logopedyczne"</w:t>
            </w:r>
          </w:p>
        </w:tc>
        <w:tc>
          <w:tcPr>
            <w:tcW w:w="1784" w:type="dxa"/>
            <w:tcBorders>
              <w:top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color w:val="000000"/>
                <w:shd w:fill="auto" w:val="clear"/>
                <w:lang w:eastAsia="pl-PL"/>
              </w:rPr>
              <w:t>Brokaty w słoiczku</w:t>
            </w:r>
          </w:p>
        </w:tc>
        <w:tc>
          <w:tcPr>
            <w:tcW w:w="64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2</w:t>
            </w:r>
          </w:p>
        </w:tc>
        <w:tc>
          <w:tcPr>
            <w:tcW w:w="956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 xml:space="preserve">Magiczny sypki brokat w wygodnym słoiczku z dozownikiem. Produkt dekoracyjny do zastosowania jako posypka ozdobna masek karnawałowych, pudełek, kartek okolicznościowych itp.. </w:t>
              <w:br/>
              <w:t>Specyfikacja produktu:1 opakowanie;waga: 400 gwielokolorowy.</w:t>
            </w:r>
          </w:p>
        </w:tc>
      </w:tr>
      <w:tr>
        <w:trPr>
          <w:trHeight w:val="689" w:hRule="atLeast"/>
        </w:trPr>
        <w:tc>
          <w:tcPr>
            <w:tcW w:w="479"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36</w:t>
            </w:r>
          </w:p>
        </w:tc>
        <w:tc>
          <w:tcPr>
            <w:tcW w:w="2195" w:type="dxa"/>
            <w:tcBorders>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"Logopedyczne"</w:t>
            </w:r>
          </w:p>
        </w:tc>
        <w:tc>
          <w:tcPr>
            <w:tcW w:w="1784" w:type="dxa"/>
            <w:tcBorders>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color w:val="000000"/>
                <w:shd w:fill="auto" w:val="clear"/>
                <w:lang w:eastAsia="pl-PL"/>
              </w:rPr>
              <w:t>Koraliki mix</w:t>
            </w:r>
          </w:p>
        </w:tc>
        <w:tc>
          <w:tcPr>
            <w:tcW w:w="647" w:type="dxa"/>
            <w:tcBorders>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4</w:t>
            </w:r>
          </w:p>
        </w:tc>
        <w:tc>
          <w:tcPr>
            <w:tcW w:w="9566" w:type="dxa"/>
            <w:tcBorders>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Małe kolorowe koraliki, które po ułożeniu na specjalnej podstawce i zaprasowaniu przez papier, łączą się ze sobą tworząc trwałe kompozycje. Taki gotowy obrazek będzie wspaniałym upominkiem albo ozdobą sali.Specyfikacja produktu:3000 szt. korali w różnych kolorach śr. 5 mmmateriał: tworzywo sztuczne.</w:t>
            </w:r>
          </w:p>
        </w:tc>
      </w:tr>
      <w:tr>
        <w:trPr>
          <w:trHeight w:val="558" w:hRule="atLeast"/>
        </w:trPr>
        <w:tc>
          <w:tcPr>
            <w:tcW w:w="479"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37</w:t>
            </w:r>
          </w:p>
        </w:tc>
        <w:tc>
          <w:tcPr>
            <w:tcW w:w="2195" w:type="dxa"/>
            <w:tcBorders>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"Logopedyczne"</w:t>
            </w:r>
          </w:p>
        </w:tc>
        <w:tc>
          <w:tcPr>
            <w:tcW w:w="1784" w:type="dxa"/>
            <w:tcBorders>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color w:val="000000"/>
                <w:shd w:fill="auto" w:val="clear"/>
                <w:lang w:eastAsia="pl-PL"/>
              </w:rPr>
              <w:t>Podkładki 9 sz. (3 serca, 3 koła, 3 kwadraty)</w:t>
            </w:r>
          </w:p>
        </w:tc>
        <w:tc>
          <w:tcPr>
            <w:tcW w:w="647" w:type="dxa"/>
            <w:tcBorders>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9</w:t>
            </w:r>
          </w:p>
        </w:tc>
        <w:tc>
          <w:tcPr>
            <w:tcW w:w="9566" w:type="dxa"/>
            <w:tcBorders>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Podkładki serca do prasowanek z kolorowych koralików.</w:t>
              <w:br/>
              <w:t>Specyfikacja produktu: 2 szt.wym. 8,5 x 8,5 cm / 17,5 x 16 cm materiał: tworzywo sztuczne.</w:t>
            </w:r>
          </w:p>
        </w:tc>
      </w:tr>
      <w:tr>
        <w:trPr>
          <w:trHeight w:val="1116" w:hRule="atLeast"/>
        </w:trPr>
        <w:tc>
          <w:tcPr>
            <w:tcW w:w="479"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38</w:t>
            </w:r>
          </w:p>
        </w:tc>
        <w:tc>
          <w:tcPr>
            <w:tcW w:w="2195" w:type="dxa"/>
            <w:tcBorders>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"Logopedyczne"</w:t>
            </w:r>
          </w:p>
        </w:tc>
        <w:tc>
          <w:tcPr>
            <w:tcW w:w="1784" w:type="dxa"/>
            <w:tcBorders>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color w:val="000000"/>
                <w:shd w:fill="auto" w:val="clear"/>
                <w:lang w:eastAsia="pl-PL"/>
              </w:rPr>
              <w:t>Mata do ćwiczeń 15 szt</w:t>
            </w:r>
          </w:p>
        </w:tc>
        <w:tc>
          <w:tcPr>
            <w:tcW w:w="647" w:type="dxa"/>
            <w:tcBorders>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15</w:t>
            </w:r>
          </w:p>
        </w:tc>
        <w:tc>
          <w:tcPr>
            <w:tcW w:w="9566" w:type="dxa"/>
            <w:tcBorders>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Mata do ćwiczeń wykonana jest ze świetnie amortyzującego tworzywa NBR. Dzięki swojej grubości zapewnia wysoki komfort oraz wygodę podczas ćwiczeń. Mata do ćwiczeń świetnie sprawdza się podczas treningów na sali, w gabinecie oraz w domowym zaciszu.</w:t>
              <w:br/>
              <w:t>Karimata do ćwiczeń nie ślizga się po podłożu co zapewnia komfort oraz bezpieczeństwo ćwiczeń. Materiał: NBR;Długość: 180 cm Szerokość: 60 cm Grubość: 1 cm</w:t>
            </w:r>
          </w:p>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r>
      <w:tr>
        <w:trPr>
          <w:trHeight w:val="1091"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39</w:t>
            </w:r>
          </w:p>
        </w:tc>
        <w:tc>
          <w:tcPr>
            <w:tcW w:w="219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"Logopedyczne"</w:t>
            </w:r>
          </w:p>
        </w:tc>
        <w:tc>
          <w:tcPr>
            <w:tcW w:w="1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color w:val="000000"/>
                <w:shd w:fill="auto" w:val="clear"/>
                <w:lang w:eastAsia="pl-PL"/>
              </w:rPr>
              <w:t>Glina do modelowania 5 sz.</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5</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Masa do modelowania wykonana z gliny, twardniejąca pod wpływem powietrza. Nadaje się do użytku w czasie zajęć szkolnych lub dla artystów plastyków, jako wprowadzenie do rzeźby. Masę modeluje się ręcznie, z możliwością wykorzystywania różnych akcesoriów. Aby masa nie wysychała wystarczy po użyciu zamknąć ją w szczelnym pojemniku.  Przedmioty wykonane z masy twardniejące można malować farbami</w:t>
            </w:r>
            <w:r>
              <w:rPr>
                <w:rFonts w:ascii="Verdana" w:hAnsi="Verdana"/>
                <w:color w:val="000000"/>
                <w:sz w:val="16"/>
                <w:szCs w:val="16"/>
                <w:shd w:fill="auto" w:val="clear"/>
              </w:rPr>
              <w:t>.</w:t>
            </w:r>
          </w:p>
        </w:tc>
      </w:tr>
      <w:tr>
        <w:trPr>
          <w:trHeight w:val="79"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219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warsztaty kodowania i programowania</w:t>
            </w:r>
          </w:p>
        </w:tc>
        <w:tc>
          <w:tcPr>
            <w:tcW w:w="1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color w:val="000000"/>
                <w:shd w:fill="auto" w:val="clear"/>
                <w:lang w:eastAsia="pl-PL"/>
              </w:rPr>
              <w:t>Zestaw rozszerzony z matą do kodowania</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1</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p>
            <w:pPr>
              <w:pStyle w:val="Normal"/>
              <w:spacing w:lineRule="auto" w:line="240" w:before="0" w:after="0"/>
              <w:jc w:val="both"/>
              <w:rPr>
                <w:color w:val="000000"/>
                <w:highlight w:val="none"/>
                <w:shd w:fill="auto" w:val="clear"/>
              </w:rPr>
            </w:pPr>
            <w:r>
              <w:rPr>
                <w:rFonts w:eastAsia="Times New Roman" w:cs="Calibri"/>
                <w:b/>
                <w:color w:val="000000"/>
                <w:shd w:fill="auto" w:val="clear"/>
                <w:lang w:eastAsia="pl-PL"/>
              </w:rPr>
              <w:t>Mata do kodowania 150x150cm</w:t>
            </w:r>
            <w:r>
              <w:rPr>
                <w:rFonts w:eastAsia="Times New Roman" w:cs="Calibri"/>
                <w:bCs/>
                <w:color w:val="000000"/>
                <w:shd w:fill="auto" w:val="clear"/>
                <w:lang w:eastAsia="pl-PL"/>
              </w:rPr>
              <w:br/>
              <w:t>Mata do kodowania "Kodowanie na dywanie", to uniwersalne narzędzie edukacyjne, idealne dla przedszkoli i szkół podstawowych. Dwustronna mata z unikalną kratownicą o 100 polach, została podzielona czerwonymi liniami na symetryczne części. Osie na macie oznaczone są za pomocą cyfr i liter. Druga strona składa się z 81 kolorowych kół, pogrupowanych kolorystycznie po 9 z każdej barwy. Wykorzystaj matę 'Kodowanie na dywanie' do wprowadzania podstaw programowania i podstaw edukacji matematycznej w przedszkolu i szkole podstawowej.</w:t>
            </w:r>
          </w:p>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bl>
            <w:tblPr>
              <w:tblW w:w="8315" w:type="dxa"/>
              <w:jc w:val="left"/>
              <w:tblInd w:w="0" w:type="dxa"/>
              <w:tblLayout w:type="fixed"/>
              <w:tblCellMar>
                <w:top w:w="0" w:type="dxa"/>
                <w:left w:w="0" w:type="dxa"/>
                <w:bottom w:w="0" w:type="dxa"/>
                <w:right w:w="0" w:type="dxa"/>
              </w:tblCellMar>
              <w:tblLook w:val="04a0"/>
            </w:tblPr>
            <w:tblGrid>
              <w:gridCol w:w="4157"/>
              <w:gridCol w:w="4157"/>
            </w:tblGrid>
            <w:tr>
              <w:trPr/>
              <w:tc>
                <w:tcPr>
                  <w:tcW w:w="4157" w:type="dxa"/>
                  <w:tcBorders/>
                  <w:shd w:color="auto" w:fill="auto" w:val="clea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4157" w:type="dxa"/>
                  <w:tcBorders/>
                  <w:shd w:color="auto" w:fill="auto" w:val="clea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r>
          </w:tbl>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r>
      <w:tr>
        <w:trPr>
          <w:trHeight w:val="1063"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219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warsztaty kodowania i programowania</w:t>
            </w:r>
          </w:p>
        </w:tc>
        <w:tc>
          <w:tcPr>
            <w:tcW w:w="1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color w:val="000000"/>
                <w:shd w:fill="auto" w:val="clear"/>
                <w:lang w:eastAsia="pl-PL"/>
              </w:rPr>
              <w:t>Podświetlana tablica do rysowania</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3</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Duża tablica w rozmiarze A1, która świeci w siedmiu różnych kolorach, umożliwia tworzenie notatek i rysunków. Posiada dwa przyciski, dzięki czemu każda połowa tablicy może być obsługiwana niezależnie. Stanowi idealne rozwiązanie dla większej liczby dzieci. Można po niej pisać dowolnymi mazakami suchościeralnymi. Zawartość: Podświetlana tablica do rysowania A1, Zestaw markerów fluorescencyjnych do tablicy podświetlanej, 6 kolorów. wym.: 101 x 66 cm; pełne naładowanie: ok. 4 godz.; czas pracy: 6-8 godz.; instrukcja; zasilacz sieciowy 13V 1,5 V z wymiennymi wtyczkami</w:t>
            </w:r>
          </w:p>
        </w:tc>
      </w:tr>
      <w:tr>
        <w:trPr>
          <w:trHeight w:val="1018"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219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warsztaty kodowania i programowania</w:t>
            </w:r>
          </w:p>
        </w:tc>
        <w:tc>
          <w:tcPr>
            <w:tcW w:w="1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color w:val="000000"/>
                <w:shd w:fill="auto" w:val="clear"/>
                <w:lang w:eastAsia="pl-PL"/>
              </w:rPr>
              <w:t>Tło, kurtyna do przedstawień teatralnych</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1</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Duże tła z tkaniny, z pięknym nadrukiem, do wykorzystania podczas przedstawień szkolnych, a także jako dekoracja sali. Zestaw do montażu kurtyn/zasłon (199281) dostępny jako osobny produkt.</w:t>
              <w:br/>
              <w:t>• 3 panele o wym. 150 x 300 cm</w:t>
            </w:r>
          </w:p>
        </w:tc>
      </w:tr>
      <w:tr>
        <w:trPr>
          <w:trHeight w:val="2971"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219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warsztaty kodowania i programowania</w:t>
            </w:r>
          </w:p>
        </w:tc>
        <w:tc>
          <w:tcPr>
            <w:tcW w:w="1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color w:val="000000"/>
                <w:shd w:fill="auto" w:val="clear"/>
                <w:lang w:eastAsia="pl-PL"/>
              </w:rPr>
              <w:t>Jeszcze większe poruszenie na małej scenie</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t>2</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iCs/>
                <w:color w:val="000000"/>
                <w:shd w:fill="auto" w:val="clear"/>
                <w:lang w:eastAsia="pl-PL"/>
              </w:rPr>
              <w:t>Zbiór scenariuszy przedstawień przedszkolnych na różne okazje.</w:t>
            </w:r>
            <w:r>
              <w:rPr>
                <w:rFonts w:eastAsia="Times New Roman" w:cs="Calibri"/>
                <w:bCs/>
                <w:color w:val="000000"/>
                <w:shd w:fill="auto" w:val="clear"/>
                <w:lang w:eastAsia="pl-PL"/>
              </w:rPr>
              <w:t xml:space="preserve"> Publikacja, którą przedstawiamy, to </w:t>
            </w:r>
            <w:r>
              <w:rPr>
                <w:rFonts w:eastAsia="Times New Roman" w:cs="Calibri"/>
                <w:color w:val="000000"/>
                <w:shd w:fill="auto" w:val="clear"/>
                <w:lang w:eastAsia="pl-PL"/>
              </w:rPr>
              <w:t>zbiór scenariuszy przedstawień przedszkolnych</w:t>
            </w:r>
            <w:r>
              <w:rPr>
                <w:rFonts w:eastAsia="Times New Roman" w:cs="Calibri"/>
                <w:bCs/>
                <w:color w:val="000000"/>
                <w:shd w:fill="auto" w:val="clear"/>
                <w:lang w:eastAsia="pl-PL"/>
              </w:rPr>
              <w:t> na różne okazje. Inscenizacje w niej zawarte pozwolą przekazać przedszkolakom takie wartości, jak życzliwość i sympatia w stosunku do kolegów, miłość i przywiązanie do bliskich i do swojego kraju, szacunek do przyrody. Dzięki </w:t>
            </w:r>
            <w:r>
              <w:rPr>
                <w:rFonts w:eastAsia="Times New Roman" w:cs="Calibri"/>
                <w:color w:val="000000"/>
                <w:shd w:fill="auto" w:val="clear"/>
                <w:lang w:eastAsia="pl-PL"/>
              </w:rPr>
              <w:t>prostym tekstom</w:t>
            </w:r>
            <w:r>
              <w:rPr>
                <w:rFonts w:eastAsia="Times New Roman" w:cs="Calibri"/>
                <w:bCs/>
                <w:color w:val="000000"/>
                <w:shd w:fill="auto" w:val="clear"/>
                <w:lang w:eastAsia="pl-PL"/>
              </w:rPr>
              <w:t xml:space="preserve"> dzieci dowiedzą się między innymi, jak wspólnie celebrować święta, dbać o więzi rodzinne i koleżeńskie, poznają ciekawostki na temat świata przyrody, utrwalą zasady zdrowego stylu życia, przypomną sobie, jak dbać o naszą planetę, dowiedzą się, dlaczego obchodzimy Narodowe Święto Niepodległości i dlaczego jest tak ważne dla naszego kraju. Zawartośąc zestawu: </w:t>
            </w:r>
            <w:r>
              <w:rPr>
                <w:rFonts w:eastAsia="Times New Roman" w:cs="Calibri"/>
                <w:color w:val="000000"/>
                <w:shd w:fill="auto" w:val="clear"/>
                <w:lang w:eastAsia="pl-PL"/>
              </w:rPr>
              <w:t xml:space="preserve"> </w:t>
            </w:r>
            <w:r>
              <w:rPr>
                <w:rFonts w:eastAsia="Times New Roman" w:cs="Calibri"/>
                <w:bCs/>
                <w:color w:val="000000"/>
                <w:shd w:fill="auto" w:val="clear"/>
                <w:lang w:eastAsia="pl-PL"/>
              </w:rPr>
              <w:t>książka z 15 scenariuszami przedstawień i uroczystości oraz zapisem nutowym piosenek;</w:t>
            </w:r>
          </w:p>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2 płyty CD z 25 piosenkami i podkładami muzycznymi do nich (w tym nowe kompozycje w znakomitych aranżacjach Mateusza Hrynkiewicza i w wykonaniu Krakowskiego Chóru Dziecięcego).</w:t>
            </w:r>
          </w:p>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p>
            <w:pPr>
              <w:pStyle w:val="Normal"/>
              <w:spacing w:before="0" w:after="200"/>
              <w:rPr>
                <w:color w:val="000000"/>
                <w:highlight w:val="none"/>
                <w:shd w:fill="auto" w:val="clear"/>
              </w:rPr>
            </w:pPr>
            <w:r>
              <w:rPr>
                <w:color w:val="000000"/>
                <w:shd w:fill="auto" w:val="clear"/>
              </w:rPr>
            </w:r>
          </w:p>
        </w:tc>
      </w:tr>
      <w:tr>
        <w:trPr>
          <w:trHeight w:val="1111"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219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warsztaty kodowania i programowania</w:t>
            </w:r>
          </w:p>
        </w:tc>
        <w:tc>
          <w:tcPr>
            <w:tcW w:w="1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color w:val="000000"/>
                <w:shd w:fill="auto" w:val="clear"/>
                <w:lang w:eastAsia="pl-PL"/>
              </w:rPr>
              <w:t>Wielkie poruszenie na małej scenie</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2</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Zbiór scenariuszy przedstawień przedszkolnych na różne okazje. Inscenizacje tu zawarte pozwolą przekazać przedszkolakom takie wartości, jak życzliwość i sympatia w stosunku do kolegów, miłość i przywiązanie do bliskich, szacunek do przyrody. Dzięki prostym tekstom dzieci dowiedzą się, jak wspólnie celebrować święta, jak dbać o więzi rodzinne i koleżeńskie, poznają także cechy pór roku i wiele ciekawostek ze świata przyrody. W skład publikacji wchodzą: książka z 12 scenariuszami przedstawień i uroczystości oraz zapisem nutowym piosenek; 2 płyty CD z 24 piosenkami i podkładami muzycznymi do nich.</w:t>
            </w:r>
          </w:p>
          <w:p>
            <w:pPr>
              <w:pStyle w:val="Heading1"/>
              <w:shd w:val="clear" w:color="auto" w:fill="FFFFFF"/>
              <w:spacing w:lineRule="atLeast" w:line="0" w:before="0" w:after="0"/>
              <w:jc w:val="both"/>
              <w:rPr>
                <w:rFonts w:ascii="Calibri" w:hAnsi="Calibri" w:eastAsia="Times New Roman" w:cs="Calibri"/>
                <w:bCs w:val="false"/>
                <w:color w:val="000000"/>
                <w:highlight w:val="none"/>
                <w:shd w:fill="auto" w:val="clear"/>
                <w:lang w:eastAsia="pl-PL"/>
              </w:rPr>
            </w:pPr>
            <w:r>
              <w:rPr>
                <w:rFonts w:eastAsia="Times New Roman" w:cs="Calibri" w:ascii="Calibri" w:hAnsi="Calibri"/>
                <w:bCs w:val="false"/>
                <w:color w:val="000000"/>
                <w:shd w:fill="auto" w:val="clear"/>
                <w:lang w:eastAsia="pl-PL"/>
              </w:rPr>
            </w:r>
          </w:p>
        </w:tc>
      </w:tr>
      <w:tr>
        <w:trPr>
          <w:trHeight w:val="2173"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219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warsztaty kodowania i programowania</w:t>
            </w:r>
          </w:p>
        </w:tc>
        <w:tc>
          <w:tcPr>
            <w:tcW w:w="1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color w:val="000000"/>
                <w:shd w:fill="auto" w:val="clear"/>
                <w:lang w:eastAsia="pl-PL"/>
              </w:rPr>
              <w:t>Zestaw pacynkowy</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1</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Web"/>
              <w:shd w:val="clear" w:color="auto" w:fill="FFFFFF"/>
              <w:spacing w:beforeAutospacing="0" w:before="0" w:afterAutospacing="0" w:after="360"/>
              <w:jc w:val="both"/>
              <w:textAlignment w:val="baseline"/>
              <w:rPr>
                <w:color w:val="000000"/>
                <w:highlight w:val="none"/>
                <w:shd w:fill="auto" w:val="clear"/>
              </w:rPr>
            </w:pPr>
            <w:r>
              <w:rPr>
                <w:rFonts w:cs="Calibri" w:ascii="Calibri" w:hAnsi="Calibri"/>
                <w:bCs/>
                <w:color w:val="000000"/>
                <w:sz w:val="22"/>
                <w:szCs w:val="22"/>
                <w:shd w:fill="auto" w:val="clear"/>
              </w:rPr>
              <w:t xml:space="preserve">Zestaw  pacynkowy to pomoc edukacyjna- precyzyjnie skomponowany i przebadany naukowo zestaw pięciu oryginalnych pacynek, które pomagają dzieciom w zrozumieniu i poznawaniu świata. Każda postać wygląda inaczej, posiada swój własny charakter, temperament, sposób uczenia się czy zainteresowania. </w:t>
            </w:r>
            <w:r>
              <w:rPr>
                <w:rFonts w:cs="Arial" w:ascii="Arial" w:hAnsi="Arial"/>
                <w:color w:val="000000"/>
                <w:sz w:val="21"/>
                <w:szCs w:val="21"/>
                <w:shd w:fill="auto" w:val="clear"/>
              </w:rPr>
              <w:t xml:space="preserve"> </w:t>
            </w:r>
            <w:r>
              <w:rPr>
                <w:rFonts w:cs="Calibri" w:ascii="Calibri" w:hAnsi="Calibri"/>
                <w:bCs/>
                <w:color w:val="000000"/>
                <w:sz w:val="22"/>
                <w:szCs w:val="22"/>
                <w:shd w:fill="auto" w:val="clear"/>
              </w:rPr>
              <w:t>W zestawie znajduje się także "Przewodnik dla nauczyciela i terapeuty", a w nim zbiór strategii stosowanych z pacynkami w edukacji i terapii. Przepięknie wydana książka pt. "Opowiadania do bazgrania" pokaże dzieciom jedną historię widzianą z perspektywy pięciu postaci i zachęci do dodatkowych aktywności. Dzięki załączonemu kodowi QR otrzymujemy dostęp do zadań kreatywnych, które można pobrać i wydrukować, co daje kolejne możliwości do pracy z grupą. 33 plany aktywności to gotowe propozycje sprawdzonych zabaw i ćwiczeń z wykorzystaniem pacynek, które pozwolą urozmaicić zajęcia edukacyjne i terapeutyczne.</w:t>
            </w:r>
          </w:p>
        </w:tc>
      </w:tr>
      <w:tr>
        <w:trPr>
          <w:trHeight w:val="2391"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219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rPr>
                <w:color w:val="000000"/>
                <w:highlight w:val="none"/>
                <w:shd w:fill="auto" w:val="clear"/>
              </w:rPr>
            </w:pPr>
            <w:r>
              <w:rPr>
                <w:color w:val="000000"/>
                <w:shd w:fill="auto" w:val="clear"/>
              </w:rPr>
              <w:t>zakup do zajęć: gry planszowe i karciane.</w:t>
            </w:r>
          </w:p>
        </w:tc>
        <w:tc>
          <w:tcPr>
            <w:tcW w:w="1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color w:val="000000"/>
                <w:shd w:fill="auto" w:val="clear"/>
                <w:lang w:eastAsia="pl-PL"/>
              </w:rPr>
              <w:t>Pakiet ANG I</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1</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Web"/>
              <w:shd w:val="clear" w:color="auto" w:fill="FFFFFF"/>
              <w:spacing w:beforeAutospacing="0" w:before="0" w:afterAutospacing="0" w:after="360"/>
              <w:jc w:val="both"/>
              <w:textAlignment w:val="baseline"/>
              <w:rPr>
                <w:color w:val="000000"/>
                <w:highlight w:val="none"/>
                <w:shd w:fill="auto" w:val="clear"/>
              </w:rPr>
            </w:pPr>
            <w:r>
              <w:rPr>
                <w:rFonts w:cs="Calibri" w:ascii="Calibri" w:hAnsi="Calibri"/>
                <w:bCs/>
                <w:color w:val="000000"/>
                <w:sz w:val="22"/>
                <w:szCs w:val="22"/>
                <w:shd w:fill="auto" w:val="clear"/>
              </w:rPr>
              <w:t>Pakiet to zestaw min. 9 interaktywnych gier do nauki angielskiego, które sprawią, że pierwszy kontakt z językiem obcym będzie kojarzył się dzieciom przede wszystkim z dobrą zabawą i czystą radością odkrywania nowych słówek. Pomoc w poszerzaniu słownictwa, Redukcja lęku przed popełnianiem błędów językowych.Rozwijanie umiejętności współpracy. Zgodność z wymogami aktualnie obowiązującej podstawy programowej.Dzieci nie muszą rozumieć każdego słowa, aby dobrze rozwiązać zadanie.</w:t>
            </w:r>
          </w:p>
          <w:p>
            <w:pPr>
              <w:pStyle w:val="NormalWeb"/>
              <w:shd w:val="clear" w:color="auto" w:fill="FFFFFF"/>
              <w:spacing w:beforeAutospacing="0" w:before="0" w:afterAutospacing="0" w:after="0"/>
              <w:jc w:val="center"/>
              <w:rPr>
                <w:color w:val="000000"/>
                <w:highlight w:val="none"/>
                <w:shd w:fill="auto" w:val="clear"/>
              </w:rPr>
            </w:pPr>
            <w:r>
              <w:rPr>
                <w:color w:val="000000"/>
                <w:shd w:fill="auto" w:val="clear"/>
              </w:rPr>
            </w:r>
          </w:p>
          <w:p>
            <w:pPr>
              <w:pStyle w:val="NormalWeb"/>
              <w:shd w:val="clear" w:color="auto" w:fill="FFFFFF"/>
              <w:spacing w:beforeAutospacing="0" w:before="0" w:afterAutospacing="0" w:after="360"/>
              <w:jc w:val="both"/>
              <w:textAlignment w:val="baseline"/>
              <w:rPr>
                <w:rFonts w:ascii="Calibri" w:hAnsi="Calibri" w:cs="Calibri"/>
                <w:bCs/>
                <w:color w:val="000000"/>
                <w:sz w:val="22"/>
                <w:szCs w:val="22"/>
                <w:highlight w:val="none"/>
                <w:shd w:fill="auto" w:val="clear"/>
              </w:rPr>
            </w:pPr>
            <w:r>
              <w:rPr>
                <w:rFonts w:cs="Calibri" w:ascii="Calibri" w:hAnsi="Calibri"/>
                <w:bCs/>
                <w:color w:val="000000"/>
                <w:sz w:val="22"/>
                <w:szCs w:val="22"/>
                <w:shd w:fill="auto" w:val="clear"/>
              </w:rPr>
            </w:r>
          </w:p>
          <w:p>
            <w:pPr>
              <w:pStyle w:val="Normal"/>
              <w:spacing w:lineRule="auto" w:line="240" w:before="0" w:after="0"/>
              <w:jc w:val="both"/>
              <w:rPr>
                <w:color w:val="000000"/>
                <w:highlight w:val="none"/>
                <w:shd w:fill="auto" w:val="clear"/>
              </w:rPr>
            </w:pPr>
            <w:r>
              <w:rPr>
                <w:color w:val="000000"/>
                <w:shd w:fill="auto" w:val="clear"/>
              </w:rPr>
            </w:r>
          </w:p>
        </w:tc>
      </w:tr>
      <w:tr>
        <w:trPr>
          <w:trHeight w:val="1412"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219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rPr>
                <w:color w:val="000000"/>
                <w:highlight w:val="none"/>
                <w:shd w:fill="auto" w:val="clear"/>
              </w:rPr>
            </w:pPr>
            <w:r>
              <w:rPr>
                <w:color w:val="000000"/>
                <w:shd w:fill="auto" w:val="clear"/>
              </w:rPr>
              <w:t>zakup do zajęć: gry planszowe i karciane.</w:t>
            </w:r>
          </w:p>
        </w:tc>
        <w:tc>
          <w:tcPr>
            <w:tcW w:w="1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color w:val="000000"/>
                <w:shd w:fill="auto" w:val="clear"/>
                <w:lang w:eastAsia="pl-PL"/>
              </w:rPr>
              <w:t>Program multimedialny TicTacToe</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5</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Heading1"/>
              <w:shd w:val="clear" w:color="auto" w:fill="FFFFFF"/>
              <w:spacing w:lineRule="atLeast" w:line="0" w:before="0" w:after="0"/>
              <w:jc w:val="both"/>
              <w:rPr>
                <w:color w:val="000000"/>
                <w:highlight w:val="none"/>
                <w:shd w:fill="auto" w:val="clear"/>
              </w:rPr>
            </w:pPr>
            <w:r>
              <w:rPr>
                <w:rFonts w:eastAsia="Times New Roman" w:cs="Calibri" w:ascii="Calibri" w:hAnsi="Calibri"/>
                <w:b w:val="false"/>
                <w:color w:val="000000"/>
                <w:sz w:val="22"/>
                <w:szCs w:val="22"/>
                <w:shd w:fill="auto" w:val="clear"/>
                <w:lang w:eastAsia="pl-PL"/>
              </w:rPr>
              <w:t>Zestaw interaktywnych aktywności wspomagających przygotowanie do posługiwania się językiem angielskim, przeznaczone dla nauczycieli pracujących z dziećmi w wieku przedszkolnym.</w:t>
              <w:br/>
              <w:t>Do wykorzystania podczas zajęć wprowadzających język angielski na poziomie przedszkola.Blisko 700 ekranów interaktywnych, około 150 kart pracy do wydruku, przewodnik metodyczny oraz zestaw materiałów dodatkowych w jednym pudełku.Dla nauczycieli wychowania przedszkolnego i innych specjalistów pracujących z dziećmi w wieku przedszkolnym</w:t>
            </w:r>
            <w:r>
              <w:rPr>
                <w:rFonts w:cs="Arial" w:ascii="Arial" w:hAnsi="Arial"/>
                <w:color w:val="000000"/>
                <w:sz w:val="18"/>
                <w:szCs w:val="18"/>
                <w:shd w:fill="auto" w:val="clear"/>
              </w:rPr>
              <w:t>.</w:t>
            </w:r>
          </w:p>
          <w:p>
            <w:pPr>
              <w:pStyle w:val="Heading1"/>
              <w:shd w:val="clear" w:color="auto" w:fill="FFFFFF"/>
              <w:spacing w:lineRule="atLeast" w:line="0" w:before="0" w:after="0"/>
              <w:rPr>
                <w:rFonts w:ascii="Calibri" w:hAnsi="Calibri" w:eastAsia="Times New Roman" w:cs="Calibri"/>
                <w:b w:val="false"/>
                <w:color w:val="000000"/>
                <w:sz w:val="22"/>
                <w:szCs w:val="22"/>
                <w:highlight w:val="none"/>
                <w:shd w:fill="auto" w:val="clear"/>
                <w:lang w:eastAsia="pl-PL"/>
              </w:rPr>
            </w:pPr>
            <w:r>
              <w:rPr>
                <w:rFonts w:eastAsia="Times New Roman" w:cs="Calibri" w:ascii="Calibri" w:hAnsi="Calibri"/>
                <w:b w:val="false"/>
                <w:color w:val="000000"/>
                <w:sz w:val="22"/>
                <w:szCs w:val="22"/>
                <w:shd w:fill="auto" w:val="clear"/>
                <w:lang w:eastAsia="pl-PL"/>
              </w:rPr>
            </w:r>
          </w:p>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r>
      <w:tr>
        <w:trPr>
          <w:trHeight w:val="1091"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219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rPr>
                <w:color w:val="000000"/>
                <w:highlight w:val="none"/>
                <w:shd w:fill="auto" w:val="clear"/>
              </w:rPr>
            </w:pPr>
            <w:r>
              <w:rPr>
                <w:color w:val="000000"/>
                <w:shd w:fill="auto" w:val="clear"/>
              </w:rPr>
              <w:t>zakup do zajęć: gry planszowe i karciane.</w:t>
            </w:r>
          </w:p>
        </w:tc>
        <w:tc>
          <w:tcPr>
            <w:tcW w:w="1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color w:val="000000"/>
                <w:shd w:fill="auto" w:val="clear"/>
                <w:lang w:eastAsia="pl-PL"/>
              </w:rPr>
              <w:t>Zbuduj pierwsze słowo po angielsku</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1</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Heading1"/>
              <w:shd w:val="clear" w:color="auto" w:fill="FFFFFF"/>
              <w:spacing w:lineRule="atLeast" w:line="0" w:before="0" w:after="0"/>
              <w:jc w:val="both"/>
              <w:rPr>
                <w:color w:val="000000"/>
                <w:highlight w:val="none"/>
                <w:shd w:fill="auto" w:val="clear"/>
              </w:rPr>
            </w:pPr>
            <w:r>
              <w:rPr>
                <w:rFonts w:eastAsia="Times New Roman" w:cs="Calibri" w:ascii="Calibri" w:hAnsi="Calibri"/>
                <w:b w:val="false"/>
                <w:color w:val="000000"/>
                <w:sz w:val="22"/>
                <w:szCs w:val="22"/>
                <w:shd w:fill="auto" w:val="clear"/>
                <w:lang w:eastAsia="pl-PL"/>
              </w:rPr>
              <w:t>Zestaw do nauki słownictwa języka angielskiego oraz ćwiczenia wymowy. Zadaniem uczniów jest wybranie karty aktywności, a następnie ułożenie słowa na podstawie za pomocą krążków z literami. Zestaw pozwala również na ćwiczenie słowotwórstwa i uczenie się rozróżniania głosek poprzez wypełnienie dwustronnej karty zadań. Zawartość pudełka:• podstawa, wym. 14 x 7 x 10,5 cm• 9 krążków, śr. 5 cm• 60 kart aktywności, wym.• karta zadań• mazak</w:t>
            </w:r>
          </w:p>
          <w:p>
            <w:pPr>
              <w:pStyle w:val="Heading1"/>
              <w:shd w:val="clear" w:color="auto" w:fill="FFFFFF"/>
              <w:spacing w:lineRule="atLeast" w:line="0" w:before="0" w:after="0"/>
              <w:jc w:val="both"/>
              <w:rPr>
                <w:rFonts w:ascii="Calibri" w:hAnsi="Calibri" w:eastAsia="Times New Roman" w:cs="Calibri"/>
                <w:b w:val="false"/>
                <w:color w:val="000000"/>
                <w:sz w:val="22"/>
                <w:szCs w:val="22"/>
                <w:highlight w:val="none"/>
                <w:shd w:fill="auto" w:val="clear"/>
                <w:lang w:eastAsia="pl-PL"/>
              </w:rPr>
            </w:pPr>
            <w:r>
              <w:rPr>
                <w:rFonts w:eastAsia="Times New Roman" w:cs="Calibri" w:ascii="Calibri" w:hAnsi="Calibri"/>
                <w:b w:val="false"/>
                <w:color w:val="000000"/>
                <w:sz w:val="22"/>
                <w:szCs w:val="22"/>
                <w:shd w:fill="auto" w:val="clear"/>
                <w:lang w:eastAsia="pl-PL"/>
              </w:rPr>
            </w:r>
          </w:p>
        </w:tc>
      </w:tr>
      <w:tr>
        <w:trPr>
          <w:trHeight w:val="1091"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219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rPr>
                <w:color w:val="000000"/>
                <w:highlight w:val="none"/>
                <w:shd w:fill="auto" w:val="clear"/>
              </w:rPr>
            </w:pPr>
            <w:r>
              <w:rPr>
                <w:color w:val="000000"/>
                <w:shd w:fill="auto" w:val="clear"/>
              </w:rPr>
              <w:t>zakup do zajęć: gry planszowe i karciane.</w:t>
            </w:r>
          </w:p>
        </w:tc>
        <w:tc>
          <w:tcPr>
            <w:tcW w:w="1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color w:val="000000"/>
                <w:shd w:fill="auto" w:val="clear"/>
                <w:lang w:eastAsia="pl-PL"/>
              </w:rPr>
              <w:t>Dwustronne puzzle angielskie</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1</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Heading1"/>
              <w:shd w:val="clear" w:color="auto" w:fill="FFFFFF"/>
              <w:spacing w:lineRule="atLeast" w:line="0" w:before="0" w:after="0"/>
              <w:jc w:val="both"/>
              <w:rPr>
                <w:color w:val="000000"/>
                <w:highlight w:val="none"/>
                <w:shd w:fill="auto" w:val="clear"/>
              </w:rPr>
            </w:pPr>
            <w:r>
              <w:rPr>
                <w:rFonts w:eastAsia="Times New Roman" w:cs="Calibri" w:ascii="Calibri" w:hAnsi="Calibri"/>
                <w:b w:val="false"/>
                <w:color w:val="000000"/>
                <w:sz w:val="22"/>
                <w:szCs w:val="22"/>
                <w:shd w:fill="auto" w:val="clear"/>
                <w:lang w:eastAsia="pl-PL"/>
              </w:rPr>
              <w:t>Dwustronne puzzle są doskonałym materiałem wspierającym naukę języka angielskiego. Każda para puzzli składa się z części obrazkowej i tekstowej. Na przedzie puzzli znajduje się angielskie słówko oraz ilustrujący je obrazek, a na odwrocie - to samo słówko angielskie i jego polski odpowiednik. Takie rozwiązanie pozwala dzieciom efektywnie opanować nowe i utrwalić poznane już słówka poprzez różne formy zabawy.  Dwustronne puzzle są doskonałym materiałem wspierającym naukę. Zawartość zestawu min.: 27 par puzzli,elementy z grubego kartonu.</w:t>
            </w:r>
          </w:p>
          <w:p>
            <w:pPr>
              <w:pStyle w:val="Heading1"/>
              <w:shd w:val="clear" w:color="auto" w:fill="FFFFFF"/>
              <w:spacing w:lineRule="atLeast" w:line="0" w:before="0" w:after="0"/>
              <w:jc w:val="both"/>
              <w:rPr>
                <w:rFonts w:ascii="Calibri" w:hAnsi="Calibri" w:eastAsia="Times New Roman" w:cs="Calibri"/>
                <w:bCs w:val="false"/>
                <w:color w:val="000000"/>
                <w:highlight w:val="none"/>
                <w:shd w:fill="auto" w:val="clear"/>
                <w:lang w:eastAsia="pl-PL"/>
              </w:rPr>
            </w:pPr>
            <w:r>
              <w:rPr>
                <w:rFonts w:eastAsia="Times New Roman" w:cs="Calibri" w:ascii="Calibri" w:hAnsi="Calibri"/>
                <w:bCs w:val="false"/>
                <w:color w:val="000000"/>
                <w:shd w:fill="auto" w:val="clear"/>
                <w:lang w:eastAsia="pl-PL"/>
              </w:rPr>
            </w:r>
          </w:p>
        </w:tc>
      </w:tr>
      <w:tr>
        <w:trPr>
          <w:trHeight w:val="2115"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219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rPr>
                <w:color w:val="000000"/>
                <w:highlight w:val="none"/>
                <w:shd w:fill="auto" w:val="clear"/>
              </w:rPr>
            </w:pPr>
            <w:r>
              <w:rPr>
                <w:color w:val="000000"/>
                <w:shd w:fill="auto" w:val="clear"/>
              </w:rPr>
              <w:t>zakup do zajęć: gry planszowe i karciane.</w:t>
            </w:r>
          </w:p>
        </w:tc>
        <w:tc>
          <w:tcPr>
            <w:tcW w:w="178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color w:val="000000"/>
                <w:shd w:fill="auto" w:val="clear"/>
                <w:lang w:eastAsia="pl-PL"/>
              </w:rPr>
              <w:t>Starter junior do aktywnego czytania</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t>1</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Heading1"/>
              <w:shd w:val="clear" w:color="auto" w:fill="FFFFFF"/>
              <w:spacing w:lineRule="atLeast" w:line="0" w:before="0" w:after="0"/>
              <w:jc w:val="both"/>
              <w:rPr>
                <w:color w:val="000000"/>
                <w:highlight w:val="none"/>
                <w:shd w:fill="auto" w:val="clear"/>
              </w:rPr>
            </w:pPr>
            <w:r>
              <w:rPr>
                <w:rFonts w:eastAsia="Times New Roman" w:cs="Calibri" w:ascii="Calibri" w:hAnsi="Calibri"/>
                <w:b w:val="false"/>
                <w:color w:val="000000"/>
                <w:sz w:val="22"/>
                <w:szCs w:val="22"/>
                <w:shd w:fill="auto" w:val="clear"/>
                <w:lang w:eastAsia="pl-PL"/>
              </w:rPr>
              <w:t>Starannie skomponowany zestaw „Starter” dla dzieci w wieku 5-7 lat, który zawiera dwie fascynujące książki edukacyjne oraz plakat o tematyce leśne zwierzęta. Zestaw to idealny wybór dla małych odkrywców i młodych miłośników przyrody. pięknie ilustrowana książka, która zabiera dzieci na odkrywczy spacer po leśnym świecie. Każda strona tej książki to nowa przygoda, pełna fascynujących zwierząt i roślin, zachęcająca dzieci do odkrywania tajemnic natury oraz wyszukiwania zwierząt oraz roślin na stronach książki. Na stronach książki dzieci znajdą 100 elementów do odnalezienia. Zabawa w wyszukiwanie to świetny sposób na naukę słownict</w:t>
            </w:r>
          </w:p>
        </w:tc>
      </w:tr>
    </w:tbl>
    <w:p>
      <w:pPr>
        <w:pStyle w:val="Normal"/>
        <w:spacing w:lineRule="auto" w:line="240" w:before="0" w:after="0"/>
        <w:jc w:val="both"/>
        <w:rPr>
          <w:rFonts w:ascii="Calibri" w:hAnsi="Calibri" w:eastAsia="Times New Roman" w:cs="Calibri"/>
          <w:bCs/>
          <w:color w:themeColor="text2" w:val="1F497D"/>
          <w:lang w:eastAsia="pl-PL"/>
        </w:rPr>
      </w:pPr>
      <w:r>
        <w:rPr>
          <w:rFonts w:eastAsia="Times New Roman" w:cs="Calibri"/>
          <w:bCs/>
          <w:color w:themeColor="text2" w:val="1F497D"/>
          <w:lang w:eastAsia="pl-PL"/>
        </w:rPr>
      </w:r>
    </w:p>
    <w:p>
      <w:pPr>
        <w:pStyle w:val="Normal"/>
        <w:spacing w:lineRule="auto" w:line="240" w:before="0" w:after="0"/>
        <w:jc w:val="both"/>
        <w:rPr>
          <w:rFonts w:ascii="Calibri" w:hAnsi="Calibri" w:eastAsia="Times New Roman" w:cs="Calibri"/>
          <w:bCs/>
          <w:color w:themeColor="text2" w:val="1F497D"/>
          <w:lang w:eastAsia="pl-PL"/>
        </w:rPr>
      </w:pPr>
      <w:r>
        <w:rPr>
          <w:rFonts w:eastAsia="Times New Roman" w:cs="Calibri"/>
          <w:bCs/>
          <w:color w:themeColor="text2" w:val="1F497D"/>
          <w:lang w:eastAsia="pl-PL"/>
        </w:rPr>
      </w:r>
    </w:p>
    <w:p>
      <w:pPr>
        <w:pStyle w:val="Normal"/>
        <w:spacing w:lineRule="auto" w:line="240" w:before="0" w:after="0"/>
        <w:jc w:val="both"/>
        <w:rPr>
          <w:rFonts w:ascii="Calibri" w:hAnsi="Calibri" w:eastAsia="Times New Roman" w:cs="Calibri"/>
          <w:bCs/>
          <w:color w:themeColor="text2" w:val="1F497D"/>
          <w:lang w:eastAsia="pl-PL"/>
        </w:rPr>
      </w:pPr>
      <w:r>
        <w:rPr>
          <w:rFonts w:eastAsia="Times New Roman" w:cs="Calibri"/>
          <w:bCs/>
          <w:color w:themeColor="text2" w:val="1F497D"/>
          <w:lang w:eastAsia="pl-PL"/>
        </w:rPr>
      </w:r>
    </w:p>
    <w:sectPr>
      <w:headerReference w:type="default" r:id="rId5"/>
      <w:footerReference w:type="default" r:id="rId6"/>
      <w:type w:val="nextPage"/>
      <w:pgSz w:orient="landscape" w:w="16838" w:h="11906"/>
      <w:pgMar w:left="1418" w:right="1418" w:gutter="0" w:header="709" w:top="1418" w:footer="709" w:bottom="1418"/>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Cambria">
    <w:charset w:val="ee"/>
    <w:family w:val="roman"/>
    <w:pitch w:val="variable"/>
  </w:font>
  <w:font w:name="Times New Roman">
    <w:charset w:val="ee"/>
    <w:family w:val="roman"/>
    <w:pitch w:val="variable"/>
  </w:font>
  <w:font w:name="Tahoma">
    <w:charset w:val="ee"/>
    <w:family w:val="roman"/>
    <w:pitch w:val="variable"/>
  </w:font>
  <w:font w:name="Arial">
    <w:charset w:val="ee"/>
    <w:family w:val="roman"/>
    <w:pitch w:val="variable"/>
  </w:font>
  <w:font w:name="Liberation Sans">
    <w:altName w:val="Arial"/>
    <w:charset w:val="ee"/>
    <w:family w:val="roman"/>
    <w:pitch w:val="variable"/>
  </w:font>
  <w:font w:name="Verdana">
    <w:charset w:val="ee"/>
    <w:family w:val="roman"/>
    <w:pitch w:val="variable"/>
  </w:font>
  <w:font w:name="Arial Narrow">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60382501"/>
    </w:sdtPr>
    <w:sdtContent>
      <w:p>
        <w:pPr>
          <w:pStyle w:val="Footer"/>
          <w:jc w:val="right"/>
          <w:rPr/>
        </w:pPr>
        <w:r>
          <w:rPr/>
          <w:fldChar w:fldCharType="begin"/>
        </w:r>
        <w:r>
          <w:rPr/>
          <w:instrText xml:space="preserve"> PAGE </w:instrText>
        </w:r>
        <w:r>
          <w:rPr/>
          <w:fldChar w:fldCharType="separate"/>
        </w:r>
        <w:r>
          <w:rPr/>
          <w:t>11</w:t>
        </w:r>
        <w:r>
          <w:rPr/>
          <w:fldChar w:fldCharType="end"/>
        </w:r>
      </w:p>
    </w:sdtContent>
  </w:sdt>
  <w:p>
    <w:pPr>
      <w:pStyle w:val="Footer"/>
      <w:rPr/>
    </w:pPr>
    <w:r>
      <w:rPr/>
      <w:drawing>
        <wp:inline distT="0" distB="0" distL="0" distR="0">
          <wp:extent cx="7974330" cy="198120"/>
          <wp:effectExtent l="0" t="0" r="0" b="0"/>
          <wp:docPr id="2" name="Obraz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3" descr=""/>
                  <pic:cNvPicPr>
                    <a:picLocks noChangeAspect="1" noChangeArrowheads="1"/>
                  </pic:cNvPicPr>
                </pic:nvPicPr>
                <pic:blipFill>
                  <a:blip r:embed="rId1"/>
                  <a:srcRect l="-36" t="-1313" r="-36" b="-1313"/>
                  <a:stretch>
                    <a:fillRect/>
                  </a:stretch>
                </pic:blipFill>
                <pic:spPr bwMode="auto">
                  <a:xfrm>
                    <a:off x="0" y="0"/>
                    <a:ext cx="7974330" cy="198120"/>
                  </a:xfrm>
                  <a:prstGeom prst="rect">
                    <a:avLst/>
                  </a:prstGeom>
                </pic:spPr>
              </pic:pic>
            </a:graphicData>
          </a:graphic>
        </wp:inline>
      </w:drawing>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pPr>
    <w:r>
      <w:rPr/>
      <w:drawing>
        <wp:inline distT="0" distB="0" distL="0" distR="0">
          <wp:extent cx="5753100" cy="495300"/>
          <wp:effectExtent l="0" t="0" r="0" b="0"/>
          <wp:docPr id="1" name="Obraz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
                  <pic:cNvPicPr>
                    <a:picLocks noChangeAspect="1" noChangeArrowheads="1"/>
                  </pic:cNvPicPr>
                </pic:nvPicPr>
                <pic:blipFill>
                  <a:blip r:embed="rId1"/>
                  <a:srcRect l="-23" t="-275" r="-23" b="-275"/>
                  <a:stretch>
                    <a:fillRect/>
                  </a:stretch>
                </pic:blipFill>
                <pic:spPr bwMode="auto">
                  <a:xfrm>
                    <a:off x="0" y="0"/>
                    <a:ext cx="5753100" cy="495300"/>
                  </a:xfrm>
                  <a:prstGeom prst="rect">
                    <a:avLst/>
                  </a:prstGeom>
                </pic:spPr>
              </pic:pic>
            </a:graphicData>
          </a:graphic>
        </wp:inline>
      </w:drawing>
    </w:r>
  </w:p>
</w:hdr>
</file>

<file path=word/settings.xml><?xml version="1.0" encoding="utf-8"?>
<w:settings xmlns:w="http://schemas.openxmlformats.org/wordprocessingml/2006/main">
  <w:zoom w:percent="116"/>
  <w:defaultTabStop w:val="708"/>
  <w:autoHyphenation w:val="true"/>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05890"/>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Heading1">
    <w:name w:val="Heading 1"/>
    <w:basedOn w:val="Normal"/>
    <w:next w:val="Normal"/>
    <w:link w:val="Nagwek1Znak"/>
    <w:uiPriority w:val="9"/>
    <w:qFormat/>
    <w:rsid w:val="009f1df2"/>
    <w:pPr>
      <w:keepNext w:val="true"/>
      <w:keepLines/>
      <w:spacing w:before="480" w:after="0"/>
      <w:outlineLvl w:val="0"/>
    </w:pPr>
    <w:rPr>
      <w:rFonts w:ascii="Cambria" w:hAnsi="Cambria" w:eastAsia="" w:cs="" w:asciiTheme="majorHAnsi" w:cstheme="majorBidi" w:eastAsiaTheme="majorEastAsia" w:hAnsiTheme="majorHAnsi"/>
      <w:b/>
      <w:bCs/>
      <w:color w:themeColor="accent1" w:themeShade="bf" w:val="365F91"/>
      <w:sz w:val="28"/>
      <w:szCs w:val="28"/>
    </w:rPr>
  </w:style>
  <w:style w:type="paragraph" w:styleId="Heading2">
    <w:name w:val="Heading 2"/>
    <w:basedOn w:val="Normal"/>
    <w:link w:val="Nagwek2Znak"/>
    <w:uiPriority w:val="9"/>
    <w:qFormat/>
    <w:rsid w:val="00ab4394"/>
    <w:pPr>
      <w:spacing w:lineRule="auto" w:line="240" w:beforeAutospacing="1" w:afterAutospacing="1"/>
      <w:outlineLvl w:val="1"/>
    </w:pPr>
    <w:rPr>
      <w:rFonts w:ascii="Times New Roman" w:hAnsi="Times New Roman" w:eastAsia="Times New Roman" w:cs="Times New Roman"/>
      <w:b/>
      <w:bCs/>
      <w:sz w:val="36"/>
      <w:szCs w:val="36"/>
      <w:lang w:eastAsia="pl-PL"/>
    </w:rPr>
  </w:style>
  <w:style w:type="paragraph" w:styleId="Heading3">
    <w:name w:val="Heading 3"/>
    <w:basedOn w:val="Normal"/>
    <w:next w:val="Normal"/>
    <w:link w:val="Nagwek3Znak"/>
    <w:uiPriority w:val="9"/>
    <w:semiHidden/>
    <w:unhideWhenUsed/>
    <w:qFormat/>
    <w:rsid w:val="00304c7a"/>
    <w:pPr>
      <w:keepNext w:val="true"/>
      <w:keepLines/>
      <w:spacing w:before="200" w:after="0"/>
      <w:outlineLvl w:val="2"/>
    </w:pPr>
    <w:rPr>
      <w:rFonts w:ascii="Cambria" w:hAnsi="Cambria" w:eastAsia="" w:cs="" w:asciiTheme="majorHAnsi" w:cstheme="majorBidi" w:eastAsiaTheme="majorEastAsia" w:hAnsiTheme="majorHAnsi"/>
      <w:b/>
      <w:bCs/>
      <w:color w:themeColor="accent1" w:val="4F81BD"/>
    </w:rPr>
  </w:style>
  <w:style w:type="paragraph" w:styleId="Heading4">
    <w:name w:val="Heading 4"/>
    <w:basedOn w:val="Normal"/>
    <w:next w:val="Normal"/>
    <w:link w:val="Nagwek4Znak"/>
    <w:uiPriority w:val="9"/>
    <w:unhideWhenUsed/>
    <w:qFormat/>
    <w:rsid w:val="00515b53"/>
    <w:pPr>
      <w:keepNext w:val="true"/>
      <w:keepLines/>
      <w:spacing w:before="200" w:after="0"/>
      <w:outlineLvl w:val="3"/>
    </w:pPr>
    <w:rPr>
      <w:rFonts w:ascii="Cambria" w:hAnsi="Cambria" w:eastAsia="" w:cs="" w:asciiTheme="majorHAnsi" w:cstheme="majorBidi" w:eastAsiaTheme="majorEastAsia" w:hAnsiTheme="majorHAnsi"/>
      <w:b/>
      <w:bCs/>
      <w:i/>
      <w:iCs/>
      <w:color w:themeColor="accent1" w:val="4F81BD"/>
    </w:rPr>
  </w:style>
  <w:style w:type="paragraph" w:styleId="Heading5">
    <w:name w:val="Heading 5"/>
    <w:basedOn w:val="Normal"/>
    <w:next w:val="Normal"/>
    <w:link w:val="Nagwek5Znak"/>
    <w:uiPriority w:val="9"/>
    <w:semiHidden/>
    <w:unhideWhenUsed/>
    <w:qFormat/>
    <w:rsid w:val="003b61f4"/>
    <w:pPr>
      <w:keepNext w:val="true"/>
      <w:keepLines/>
      <w:spacing w:before="200" w:after="0"/>
      <w:outlineLvl w:val="4"/>
    </w:pPr>
    <w:rPr>
      <w:rFonts w:ascii="Cambria" w:hAnsi="Cambria" w:eastAsia="" w:cs="" w:asciiTheme="majorHAnsi" w:cstheme="majorBidi" w:eastAsiaTheme="majorEastAsia" w:hAnsiTheme="majorHAnsi"/>
      <w:color w:themeColor="accent1" w:themeShade="7f" w:val="243F60"/>
    </w:rPr>
  </w:style>
  <w:style w:type="character" w:styleId="DefaultParagraphFont" w:default="1">
    <w:name w:val="Default Paragraph Font"/>
    <w:uiPriority w:val="1"/>
    <w:unhideWhenUsed/>
    <w:qFormat/>
    <w:rPr/>
  </w:style>
  <w:style w:type="character" w:styleId="NagwekZnak" w:customStyle="1">
    <w:name w:val="Nagłówek Znak"/>
    <w:basedOn w:val="DefaultParagraphFont"/>
    <w:uiPriority w:val="99"/>
    <w:semiHidden/>
    <w:qFormat/>
    <w:rsid w:val="007e50c5"/>
    <w:rPr/>
  </w:style>
  <w:style w:type="character" w:styleId="StopkaZnak" w:customStyle="1">
    <w:name w:val="Stopka Znak"/>
    <w:basedOn w:val="DefaultParagraphFont"/>
    <w:uiPriority w:val="99"/>
    <w:qFormat/>
    <w:rsid w:val="007e50c5"/>
    <w:rPr/>
  </w:style>
  <w:style w:type="character" w:styleId="TekstdymkaZnak" w:customStyle="1">
    <w:name w:val="Tekst dymka Znak"/>
    <w:basedOn w:val="DefaultParagraphFont"/>
    <w:link w:val="BalloonText"/>
    <w:uiPriority w:val="99"/>
    <w:semiHidden/>
    <w:qFormat/>
    <w:rsid w:val="007e50c5"/>
    <w:rPr>
      <w:rFonts w:ascii="Tahoma" w:hAnsi="Tahoma" w:cs="Tahoma"/>
      <w:sz w:val="16"/>
      <w:szCs w:val="16"/>
    </w:rPr>
  </w:style>
  <w:style w:type="character" w:styleId="Strong">
    <w:name w:val="Strong"/>
    <w:basedOn w:val="DefaultParagraphFont"/>
    <w:uiPriority w:val="22"/>
    <w:qFormat/>
    <w:rsid w:val="006a2935"/>
    <w:rPr>
      <w:b/>
      <w:bCs/>
    </w:rPr>
  </w:style>
  <w:style w:type="character" w:styleId="Hyperlink">
    <w:name w:val="Hyperlink"/>
    <w:basedOn w:val="DefaultParagraphFont"/>
    <w:uiPriority w:val="99"/>
    <w:semiHidden/>
    <w:unhideWhenUsed/>
    <w:rsid w:val="006a2935"/>
    <w:rPr>
      <w:color w:val="0000FF"/>
      <w:u w:val="single"/>
    </w:rPr>
  </w:style>
  <w:style w:type="character" w:styleId="Emphasis">
    <w:name w:val="Emphasis"/>
    <w:basedOn w:val="DefaultParagraphFont"/>
    <w:uiPriority w:val="20"/>
    <w:qFormat/>
    <w:rsid w:val="00f959bd"/>
    <w:rPr>
      <w:i/>
      <w:iCs/>
    </w:rPr>
  </w:style>
  <w:style w:type="character" w:styleId="Nagwek2Znak" w:customStyle="1">
    <w:name w:val="Nagłówek 2 Znak"/>
    <w:basedOn w:val="DefaultParagraphFont"/>
    <w:uiPriority w:val="9"/>
    <w:qFormat/>
    <w:rsid w:val="00ab4394"/>
    <w:rPr>
      <w:rFonts w:ascii="Times New Roman" w:hAnsi="Times New Roman" w:eastAsia="Times New Roman" w:cs="Times New Roman"/>
      <w:b/>
      <w:bCs/>
      <w:sz w:val="36"/>
      <w:szCs w:val="36"/>
      <w:lang w:eastAsia="pl-PL"/>
    </w:rPr>
  </w:style>
  <w:style w:type="character" w:styleId="Nagwek4Znak" w:customStyle="1">
    <w:name w:val="Nagłówek 4 Znak"/>
    <w:basedOn w:val="DefaultParagraphFont"/>
    <w:uiPriority w:val="9"/>
    <w:qFormat/>
    <w:rsid w:val="00515b53"/>
    <w:rPr>
      <w:rFonts w:ascii="Cambria" w:hAnsi="Cambria" w:eastAsia="" w:cs="" w:asciiTheme="majorHAnsi" w:cstheme="majorBidi" w:eastAsiaTheme="majorEastAsia" w:hAnsiTheme="majorHAnsi"/>
      <w:b/>
      <w:bCs/>
      <w:i/>
      <w:iCs/>
      <w:color w:themeColor="accent1" w:val="4F81BD"/>
    </w:rPr>
  </w:style>
  <w:style w:type="character" w:styleId="Nagwek3Znak" w:customStyle="1">
    <w:name w:val="Nagłówek 3 Znak"/>
    <w:basedOn w:val="DefaultParagraphFont"/>
    <w:uiPriority w:val="9"/>
    <w:semiHidden/>
    <w:qFormat/>
    <w:rsid w:val="00304c7a"/>
    <w:rPr>
      <w:rFonts w:ascii="Cambria" w:hAnsi="Cambria" w:eastAsia="" w:cs="" w:asciiTheme="majorHAnsi" w:cstheme="majorBidi" w:eastAsiaTheme="majorEastAsia" w:hAnsiTheme="majorHAnsi"/>
      <w:b/>
      <w:bCs/>
      <w:color w:themeColor="accent1" w:val="4F81BD"/>
    </w:rPr>
  </w:style>
  <w:style w:type="character" w:styleId="Nagwek1Znak" w:customStyle="1">
    <w:name w:val="Nagłówek 1 Znak"/>
    <w:basedOn w:val="DefaultParagraphFont"/>
    <w:uiPriority w:val="9"/>
    <w:qFormat/>
    <w:rsid w:val="009f1df2"/>
    <w:rPr>
      <w:rFonts w:ascii="Cambria" w:hAnsi="Cambria" w:eastAsia="" w:cs="" w:asciiTheme="majorHAnsi" w:cstheme="majorBidi" w:eastAsiaTheme="majorEastAsia" w:hAnsiTheme="majorHAnsi"/>
      <w:b/>
      <w:bCs/>
      <w:color w:themeColor="accent1" w:themeShade="bf" w:val="365F91"/>
      <w:sz w:val="28"/>
      <w:szCs w:val="28"/>
    </w:rPr>
  </w:style>
  <w:style w:type="character" w:styleId="FollowedHyperlink">
    <w:name w:val="FollowedHyperlink"/>
    <w:basedOn w:val="DefaultParagraphFont"/>
    <w:uiPriority w:val="99"/>
    <w:semiHidden/>
    <w:unhideWhenUsed/>
    <w:rsid w:val="00430441"/>
    <w:rPr>
      <w:color w:themeColor="followedHyperlink" w:val="800080"/>
      <w:u w:val="single"/>
    </w:rPr>
  </w:style>
  <w:style w:type="character" w:styleId="Grade" w:customStyle="1">
    <w:name w:val="grade"/>
    <w:basedOn w:val="DefaultParagraphFont"/>
    <w:qFormat/>
    <w:rsid w:val="00c73fa4"/>
    <w:rPr/>
  </w:style>
  <w:style w:type="character" w:styleId="Count" w:customStyle="1">
    <w:name w:val="count"/>
    <w:basedOn w:val="DefaultParagraphFont"/>
    <w:qFormat/>
    <w:rsid w:val="00c73fa4"/>
    <w:rPr/>
  </w:style>
  <w:style w:type="character" w:styleId="Ccb9d67a" w:customStyle="1">
    <w:name w:val="ccb9d67a"/>
    <w:basedOn w:val="DefaultParagraphFont"/>
    <w:qFormat/>
    <w:rsid w:val="000b37b9"/>
    <w:rPr/>
  </w:style>
  <w:style w:type="character" w:styleId="Breadcrumb-title" w:customStyle="1">
    <w:name w:val="breadcrumb-title"/>
    <w:basedOn w:val="DefaultParagraphFont"/>
    <w:qFormat/>
    <w:rsid w:val="00372486"/>
    <w:rPr/>
  </w:style>
  <w:style w:type="character" w:styleId="Nagwek5Znak" w:customStyle="1">
    <w:name w:val="Nagłówek 5 Znak"/>
    <w:basedOn w:val="DefaultParagraphFont"/>
    <w:uiPriority w:val="9"/>
    <w:semiHidden/>
    <w:qFormat/>
    <w:rsid w:val="003b61f4"/>
    <w:rPr>
      <w:rFonts w:ascii="Cambria" w:hAnsi="Cambria" w:eastAsia="" w:cs="" w:asciiTheme="majorHAnsi" w:cstheme="majorBidi" w:eastAsiaTheme="majorEastAsia" w:hAnsiTheme="majorHAnsi"/>
      <w:color w:themeColor="accent1" w:themeShade="7f" w:val="243F60"/>
    </w:rPr>
  </w:style>
  <w:style w:type="character" w:styleId="ZagicieodgryformularzaZnak" w:customStyle="1">
    <w:name w:val="Zagięcie od góry formularza Znak"/>
    <w:basedOn w:val="DefaultParagraphFont"/>
    <w:link w:val="HTMLTopofForm"/>
    <w:uiPriority w:val="99"/>
    <w:semiHidden/>
    <w:qFormat/>
    <w:rsid w:val="003b61f4"/>
    <w:rPr>
      <w:rFonts w:ascii="Arial" w:hAnsi="Arial" w:eastAsia="Times New Roman" w:cs="Arial"/>
      <w:vanish/>
      <w:sz w:val="16"/>
      <w:szCs w:val="16"/>
      <w:lang w:eastAsia="pl-PL"/>
    </w:rPr>
  </w:style>
  <w:style w:type="character" w:styleId="ZagicieoddouformularzaZnak" w:customStyle="1">
    <w:name w:val="Zagięcie od dołu formularza Znak"/>
    <w:basedOn w:val="DefaultParagraphFont"/>
    <w:link w:val="HTMLBottomofForm"/>
    <w:uiPriority w:val="99"/>
    <w:semiHidden/>
    <w:qFormat/>
    <w:rsid w:val="003b61f4"/>
    <w:rPr>
      <w:rFonts w:ascii="Arial" w:hAnsi="Arial" w:eastAsia="Times New Roman" w:cs="Arial"/>
      <w:vanish/>
      <w:sz w:val="16"/>
      <w:szCs w:val="16"/>
      <w:lang w:eastAsia="pl-PL"/>
    </w:rPr>
  </w:style>
  <w:style w:type="character" w:styleId="Hps" w:customStyle="1">
    <w:name w:val="hps"/>
    <w:basedOn w:val="DefaultParagraphFont"/>
    <w:qFormat/>
    <w:rsid w:val="00564e5d"/>
    <w:rPr/>
  </w:style>
  <w:style w:type="character" w:styleId="St" w:customStyle="1">
    <w:name w:val="st"/>
    <w:basedOn w:val="DefaultParagraphFont"/>
    <w:qFormat/>
    <w:rsid w:val="00564e5d"/>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Gwkaistopka">
    <w:name w:val="Główka i stopka"/>
    <w:basedOn w:val="Normal"/>
    <w:qFormat/>
    <w:pPr/>
    <w:rPr/>
  </w:style>
  <w:style w:type="paragraph" w:styleId="Header">
    <w:name w:val="Header"/>
    <w:basedOn w:val="Normal"/>
    <w:link w:val="NagwekZnak"/>
    <w:uiPriority w:val="99"/>
    <w:semiHidden/>
    <w:unhideWhenUsed/>
    <w:rsid w:val="007e50c5"/>
    <w:pPr>
      <w:tabs>
        <w:tab w:val="clear" w:pos="708"/>
        <w:tab w:val="center" w:pos="4536" w:leader="none"/>
        <w:tab w:val="right" w:pos="9072" w:leader="none"/>
      </w:tabs>
      <w:spacing w:lineRule="auto" w:line="240" w:before="0" w:after="0"/>
    </w:pPr>
    <w:rPr/>
  </w:style>
  <w:style w:type="paragraph" w:styleId="Footer">
    <w:name w:val="Footer"/>
    <w:basedOn w:val="Normal"/>
    <w:link w:val="StopkaZnak"/>
    <w:uiPriority w:val="99"/>
    <w:unhideWhenUsed/>
    <w:rsid w:val="007e50c5"/>
    <w:pPr>
      <w:tabs>
        <w:tab w:val="clear" w:pos="708"/>
        <w:tab w:val="center" w:pos="4536" w:leader="none"/>
        <w:tab w:val="right" w:pos="9072" w:leader="none"/>
      </w:tabs>
      <w:spacing w:lineRule="auto" w:line="240" w:before="0" w:after="0"/>
    </w:pPr>
    <w:rPr/>
  </w:style>
  <w:style w:type="paragraph" w:styleId="BalloonText">
    <w:name w:val="Balloon Text"/>
    <w:basedOn w:val="Normal"/>
    <w:link w:val="TekstdymkaZnak"/>
    <w:uiPriority w:val="99"/>
    <w:semiHidden/>
    <w:unhideWhenUsed/>
    <w:qFormat/>
    <w:rsid w:val="007e50c5"/>
    <w:pPr>
      <w:spacing w:lineRule="auto" w:line="240" w:before="0" w:after="0"/>
    </w:pPr>
    <w:rPr>
      <w:rFonts w:ascii="Tahoma" w:hAnsi="Tahoma" w:cs="Tahoma"/>
      <w:sz w:val="16"/>
      <w:szCs w:val="16"/>
    </w:rPr>
  </w:style>
  <w:style w:type="paragraph" w:styleId="NormalWeb">
    <w:name w:val="Normal (Web)"/>
    <w:basedOn w:val="Normal"/>
    <w:uiPriority w:val="99"/>
    <w:unhideWhenUsed/>
    <w:qFormat/>
    <w:rsid w:val="006a2935"/>
    <w:pPr>
      <w:spacing w:lineRule="auto" w:line="240" w:beforeAutospacing="1" w:afterAutospacing="1"/>
    </w:pPr>
    <w:rPr>
      <w:rFonts w:ascii="Times New Roman" w:hAnsi="Times New Roman" w:eastAsia="Times New Roman" w:cs="Times New Roman"/>
      <w:sz w:val="24"/>
      <w:szCs w:val="24"/>
      <w:lang w:eastAsia="pl-PL"/>
    </w:rPr>
  </w:style>
  <w:style w:type="paragraph" w:styleId="Standard" w:customStyle="1">
    <w:name w:val="standard"/>
    <w:basedOn w:val="Normal"/>
    <w:qFormat/>
    <w:rsid w:val="00515b53"/>
    <w:pPr>
      <w:spacing w:lineRule="auto" w:line="240" w:beforeAutospacing="1" w:afterAutospacing="1"/>
    </w:pPr>
    <w:rPr>
      <w:rFonts w:ascii="Times New Roman" w:hAnsi="Times New Roman" w:eastAsia="Times New Roman" w:cs="Times New Roman"/>
      <w:sz w:val="24"/>
      <w:szCs w:val="24"/>
      <w:lang w:eastAsia="pl-PL"/>
    </w:rPr>
  </w:style>
  <w:style w:type="paragraph" w:styleId="Text-justify" w:customStyle="1">
    <w:name w:val="text-justify"/>
    <w:basedOn w:val="Normal"/>
    <w:qFormat/>
    <w:rsid w:val="00b42fa6"/>
    <w:pPr>
      <w:spacing w:lineRule="auto" w:line="240" w:beforeAutospacing="1" w:afterAutospacing="1"/>
    </w:pPr>
    <w:rPr>
      <w:rFonts w:ascii="Times New Roman" w:hAnsi="Times New Roman" w:eastAsia="Times New Roman" w:cs="Times New Roman"/>
      <w:sz w:val="24"/>
      <w:szCs w:val="24"/>
      <w:lang w:eastAsia="pl-PL"/>
    </w:rPr>
  </w:style>
  <w:style w:type="paragraph" w:styleId="Lo-normal" w:customStyle="1">
    <w:name w:val="lo-normal"/>
    <w:basedOn w:val="Normal"/>
    <w:qFormat/>
    <w:rsid w:val="00c73fa4"/>
    <w:pPr>
      <w:spacing w:lineRule="auto" w:line="240" w:beforeAutospacing="1" w:afterAutospacing="1"/>
    </w:pPr>
    <w:rPr>
      <w:rFonts w:ascii="Times New Roman" w:hAnsi="Times New Roman" w:eastAsia="Times New Roman" w:cs="Times New Roman"/>
      <w:sz w:val="24"/>
      <w:szCs w:val="24"/>
      <w:lang w:eastAsia="pl-PL"/>
    </w:rPr>
  </w:style>
  <w:style w:type="paragraph" w:styleId="Western" w:customStyle="1">
    <w:name w:val="western"/>
    <w:basedOn w:val="Normal"/>
    <w:qFormat/>
    <w:rsid w:val="0025790d"/>
    <w:pPr>
      <w:spacing w:lineRule="auto" w:line="240" w:beforeAutospacing="1" w:afterAutospacing="1"/>
    </w:pPr>
    <w:rPr>
      <w:rFonts w:ascii="Times New Roman" w:hAnsi="Times New Roman" w:eastAsia="Times New Roman" w:cs="Times New Roman"/>
      <w:sz w:val="24"/>
      <w:szCs w:val="24"/>
      <w:lang w:eastAsia="pl-PL"/>
    </w:rPr>
  </w:style>
  <w:style w:type="paragraph" w:styleId="ListParagraph">
    <w:name w:val="List Paragraph"/>
    <w:basedOn w:val="Normal"/>
    <w:uiPriority w:val="34"/>
    <w:qFormat/>
    <w:rsid w:val="003d218e"/>
    <w:pPr>
      <w:spacing w:before="0" w:after="200"/>
      <w:ind w:left="720"/>
      <w:contextualSpacing/>
    </w:pPr>
    <w:rPr/>
  </w:style>
  <w:style w:type="paragraph" w:styleId="HTMLTopofForm">
    <w:name w:val="HTML Top of Form"/>
    <w:basedOn w:val="Normal"/>
    <w:next w:val="Normal"/>
    <w:link w:val="ZagicieodgryformularzaZnak"/>
    <w:uiPriority w:val="99"/>
    <w:semiHidden/>
    <w:unhideWhenUsed/>
    <w:qFormat/>
    <w:rsid w:val="003b61f4"/>
    <w:pPr>
      <w:pBdr>
        <w:bottom w:val="single" w:sz="6" w:space="1" w:color="000000"/>
      </w:pBdr>
      <w:spacing w:lineRule="auto" w:line="240" w:before="0" w:after="0"/>
      <w:jc w:val="center"/>
    </w:pPr>
    <w:rPr>
      <w:rFonts w:ascii="Arial" w:hAnsi="Arial" w:eastAsia="Times New Roman" w:cs="Arial"/>
      <w:vanish/>
      <w:sz w:val="16"/>
      <w:szCs w:val="16"/>
      <w:lang w:eastAsia="pl-PL"/>
    </w:rPr>
  </w:style>
  <w:style w:type="paragraph" w:styleId="HTMLBottomofForm">
    <w:name w:val="HTML Bottom of Form"/>
    <w:basedOn w:val="Normal"/>
    <w:next w:val="Normal"/>
    <w:link w:val="ZagicieoddouformularzaZnak"/>
    <w:uiPriority w:val="99"/>
    <w:semiHidden/>
    <w:unhideWhenUsed/>
    <w:qFormat/>
    <w:rsid w:val="003b61f4"/>
    <w:pPr>
      <w:pBdr>
        <w:top w:val="single" w:sz="6" w:space="1" w:color="000000"/>
      </w:pBdr>
      <w:spacing w:lineRule="auto" w:line="240" w:before="0" w:after="0"/>
      <w:jc w:val="center"/>
    </w:pPr>
    <w:rPr>
      <w:rFonts w:ascii="Arial" w:hAnsi="Arial" w:eastAsia="Times New Roman" w:cs="Arial"/>
      <w:vanish/>
      <w:sz w:val="16"/>
      <w:szCs w:val="16"/>
      <w:lang w:eastAsia="pl-PL"/>
    </w:rPr>
  </w:style>
  <w:style w:type="paragraph" w:styleId="Zawartoramki">
    <w:name w:val="Zawartość ramki"/>
    <w:basedOn w:val="Normal"/>
    <w:qFormat/>
    <w:pPr/>
    <w:rPr/>
  </w:style>
  <w:style w:type="numbering" w:styleId="NoList" w:default="1">
    <w:name w:val="No List"/>
    <w:uiPriority w:val="99"/>
    <w:semiHidden/>
    <w:unhideWhenUsed/>
    <w:qFormat/>
  </w:style>
  <w:style w:type="table" w:default="1" w:styleId="Standardowy">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arante.pl/category/terapia-logopedia-akcesoria" TargetMode="External"/><Relationship Id="rId3" Type="http://schemas.openxmlformats.org/officeDocument/2006/relationships/hyperlink" Target="https://www.arante.pl/category/terapia-mowa" TargetMode="External"/><Relationship Id="rId4" Type="http://schemas.openxmlformats.org/officeDocument/2006/relationships/hyperlink" Target="https://www.arante.pl/category/terapia-logopedia-akcesoria" TargetMode="Externa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2.png"/>
</Relationships>
</file>

<file path=word/_rels/header1.xml.rels><?xml version="1.0" encoding="UTF-8"?>
<Relationships xmlns="http://schemas.openxmlformats.org/package/2006/relationships"><Relationship Id="rId1" Type="http://schemas.openxmlformats.org/officeDocument/2006/relationships/image" Target="media/image1.wmf"/>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B9EBBF-3593-4024-B112-0EEB21124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Application>LibreOffice/7.6.3.2$Windows_X86_64 LibreOffice_project/29d686fea9f6705b262d369fede658f824154cc0</Application>
  <AppVersion>15.0000</AppVersion>
  <Pages>11</Pages>
  <Words>3337</Words>
  <Characters>20521</Characters>
  <CharactersWithSpaces>23660</CharactersWithSpaces>
  <Paragraphs>250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2024-10-21T14:14:00Z</dcterms:created>
  <dc:creator>Art R</dc:creator>
  <dc:description/>
  <dc:language>pl-PL</dc:language>
  <cp:lastModifiedBy/>
  <dcterms:modified xsi:type="dcterms:W3CDTF">2024-11-15T09:29:01Z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