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0BD5FB10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621DF3">
        <w:rPr>
          <w:sz w:val="24"/>
          <w:szCs w:val="24"/>
        </w:rPr>
        <w:t>25</w:t>
      </w:r>
      <w:r w:rsidR="003410DA" w:rsidRPr="009E1CDC">
        <w:rPr>
          <w:sz w:val="24"/>
          <w:szCs w:val="24"/>
        </w:rPr>
        <w:t>.</w:t>
      </w:r>
      <w:r w:rsidR="00621DF3">
        <w:rPr>
          <w:sz w:val="24"/>
          <w:szCs w:val="24"/>
        </w:rPr>
        <w:t>11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32BC97" w14:textId="323CFCFB" w:rsidR="0037119D" w:rsidRPr="0037119D" w:rsidRDefault="0037119D" w:rsidP="0037119D">
      <w:pPr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>Dotyczy postępowania nr:  UKW/DZP-281-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ZO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92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62EEC1C7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7F8B3" w14:textId="020303AB" w:rsidR="00626BE2" w:rsidRPr="0037119D" w:rsidRDefault="00576D96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 xml:space="preserve">Odpowiedzi na pytania 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Wykonawcy</w:t>
      </w:r>
    </w:p>
    <w:p w14:paraId="44010372" w14:textId="161A6109" w:rsidR="00C17716" w:rsidRPr="00621DF3" w:rsidRDefault="00626BE2" w:rsidP="00C17716">
      <w:pPr>
        <w:autoSpaceDE w:val="0"/>
        <w:spacing w:line="276" w:lineRule="auto"/>
        <w:ind w:right="15" w:hanging="7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shd w:val="clear" w:color="auto" w:fill="FFFFFF"/>
        </w:rPr>
      </w:pPr>
      <w:r w:rsidRPr="00621DF3">
        <w:rPr>
          <w:rFonts w:ascii="Times New Roman" w:hAnsi="Times New Roman" w:cs="Times New Roman"/>
          <w:bCs/>
          <w:sz w:val="20"/>
          <w:szCs w:val="20"/>
        </w:rPr>
        <w:t xml:space="preserve">Zamawiający przekazuje treść 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>pyta</w:t>
      </w:r>
      <w:r w:rsidR="00621DF3" w:rsidRPr="00621DF3">
        <w:rPr>
          <w:rFonts w:ascii="Times New Roman" w:hAnsi="Times New Roman" w:cs="Times New Roman"/>
          <w:bCs/>
          <w:sz w:val="20"/>
          <w:szCs w:val="20"/>
        </w:rPr>
        <w:t>nia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 xml:space="preserve"> i odpowiedzi </w:t>
      </w:r>
      <w:r w:rsidRPr="00621DF3">
        <w:rPr>
          <w:rFonts w:ascii="Times New Roman" w:hAnsi="Times New Roman" w:cs="Times New Roman"/>
          <w:bCs/>
          <w:sz w:val="20"/>
          <w:szCs w:val="20"/>
        </w:rPr>
        <w:t xml:space="preserve"> w postępowaniu o udzielenie zamówienia publicznego </w:t>
      </w:r>
      <w:proofErr w:type="spellStart"/>
      <w:r w:rsidRPr="00621DF3">
        <w:rPr>
          <w:rFonts w:ascii="Times New Roman" w:hAnsi="Times New Roman" w:cs="Times New Roman"/>
          <w:bCs/>
          <w:sz w:val="20"/>
          <w:szCs w:val="20"/>
        </w:rPr>
        <w:t>pn</w:t>
      </w:r>
      <w:proofErr w:type="spellEnd"/>
      <w:r w:rsidR="00A344DA" w:rsidRPr="00621DF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AC03CC" w:rsidRPr="00621DF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F8A4F7C" w14:textId="3A3397FB" w:rsidR="00621DF3" w:rsidRPr="00621DF3" w:rsidRDefault="00621DF3" w:rsidP="00621D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Dostawa sprzętu optycznego, pomiarowego </w:t>
      </w:r>
      <w:r w:rsidRPr="00621D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i laboratoryjnego</w:t>
      </w:r>
      <w:r w:rsidRPr="00621D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na potrzeby UKW</w:t>
      </w:r>
    </w:p>
    <w:p w14:paraId="7D39BCB5" w14:textId="77777777" w:rsidR="00621DF3" w:rsidRDefault="00621DF3" w:rsidP="006928DB">
      <w:pPr>
        <w:pStyle w:val="Tekstpodstawowy"/>
        <w:spacing w:line="360" w:lineRule="auto"/>
        <w:ind w:firstLine="360"/>
        <w:rPr>
          <w:rFonts w:ascii="Times New Roman" w:hAnsi="Times New Roman"/>
          <w:sz w:val="20"/>
          <w:shd w:val="clear" w:color="auto" w:fill="FFFFFF"/>
        </w:rPr>
      </w:pPr>
    </w:p>
    <w:p w14:paraId="4730FB85" w14:textId="2B096AFC" w:rsidR="0037119D" w:rsidRPr="00621DF3" w:rsidRDefault="00621DF3" w:rsidP="006928DB">
      <w:pPr>
        <w:pStyle w:val="Tekstpodstawowy"/>
        <w:spacing w:line="360" w:lineRule="auto"/>
        <w:ind w:firstLine="360"/>
        <w:rPr>
          <w:rFonts w:ascii="Times New Roman" w:hAnsi="Times New Roman"/>
          <w:b w:val="0"/>
          <w:bCs/>
          <w:sz w:val="20"/>
          <w:shd w:val="clear" w:color="auto" w:fill="FFFFFF"/>
        </w:rPr>
      </w:pPr>
      <w:r w:rsidRPr="00621DF3">
        <w:rPr>
          <w:rFonts w:ascii="Times New Roman" w:hAnsi="Times New Roman"/>
          <w:sz w:val="20"/>
          <w:shd w:val="clear" w:color="auto" w:fill="FFFFFF"/>
        </w:rPr>
        <w:t>Pytanie dotyczy cz4.</w:t>
      </w:r>
      <w:r w:rsidRPr="00621DF3">
        <w:rPr>
          <w:rFonts w:ascii="Times New Roman" w:hAnsi="Times New Roman"/>
          <w:sz w:val="20"/>
          <w:shd w:val="clear" w:color="auto" w:fill="FFFFFF"/>
        </w:rPr>
        <w:t xml:space="preserve"> </w:t>
      </w:r>
      <w:r w:rsidRPr="00621DF3">
        <w:rPr>
          <w:rFonts w:ascii="Times New Roman" w:hAnsi="Times New Roman"/>
          <w:sz w:val="20"/>
          <w:shd w:val="clear" w:color="auto" w:fill="FFFFFF"/>
        </w:rPr>
        <w:t xml:space="preserve">Czy dopuszczają Państwo menu w </w:t>
      </w:r>
      <w:proofErr w:type="spellStart"/>
      <w:r w:rsidRPr="00621DF3">
        <w:rPr>
          <w:rFonts w:ascii="Times New Roman" w:hAnsi="Times New Roman"/>
          <w:sz w:val="20"/>
          <w:shd w:val="clear" w:color="auto" w:fill="FFFFFF"/>
        </w:rPr>
        <w:t>j.angielskim</w:t>
      </w:r>
      <w:proofErr w:type="spellEnd"/>
      <w:r w:rsidRPr="00621DF3">
        <w:rPr>
          <w:rFonts w:ascii="Times New Roman" w:hAnsi="Times New Roman"/>
          <w:sz w:val="20"/>
          <w:shd w:val="clear" w:color="auto" w:fill="FFFFFF"/>
        </w:rPr>
        <w:t>?</w:t>
      </w:r>
      <w:r w:rsidRPr="00621DF3">
        <w:rPr>
          <w:rFonts w:ascii="Times New Roman" w:hAnsi="Times New Roman"/>
          <w:sz w:val="20"/>
          <w:shd w:val="clear" w:color="auto" w:fill="FFFFFF"/>
        </w:rPr>
        <w:t xml:space="preserve"> </w:t>
      </w:r>
      <w:r w:rsidRPr="00621DF3">
        <w:rPr>
          <w:rFonts w:ascii="Times New Roman" w:hAnsi="Times New Roman"/>
          <w:sz w:val="20"/>
          <w:shd w:val="clear" w:color="auto" w:fill="FFFFFF"/>
        </w:rPr>
        <w:t>Sprzęt jest intuicyjny, menu w języku polskim i angielskim brzmi bardzo podobnie</w:t>
      </w:r>
      <w:r>
        <w:rPr>
          <w:rFonts w:ascii="Times New Roman" w:hAnsi="Times New Roman"/>
          <w:sz w:val="20"/>
          <w:shd w:val="clear" w:color="auto" w:fill="FFFFFF"/>
        </w:rPr>
        <w:t>.</w:t>
      </w:r>
    </w:p>
    <w:p w14:paraId="2357CF21" w14:textId="77777777" w:rsidR="00621DF3" w:rsidRPr="00621DF3" w:rsidRDefault="00621DF3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0BC7326" w14:textId="5DBD2179" w:rsidR="00576D96" w:rsidRPr="00621DF3" w:rsidRDefault="00576D96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21D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Odpowiedź: </w:t>
      </w:r>
      <w:r w:rsidR="0037119D" w:rsidRPr="00621DF3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r w:rsidR="0037119D" w:rsidRPr="00621D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amawiający wyraża zgodę na </w:t>
      </w:r>
      <w:r w:rsidR="00621DF3" w:rsidRPr="00621D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zaproponowane  menu</w:t>
      </w:r>
      <w:r w:rsidR="0037119D" w:rsidRPr="00621D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7BD37E17" w14:textId="77777777" w:rsidR="00C17716" w:rsidRPr="0037119D" w:rsidRDefault="00C17716" w:rsidP="00A344DA">
      <w:pPr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C3E4F2F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p.o. Kanclerza UKW</w:t>
      </w:r>
    </w:p>
    <w:p w14:paraId="7D70C817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6AB90AAC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mgr Aniela Bekier-Jasińska</w:t>
      </w:r>
    </w:p>
    <w:p w14:paraId="48095957" w14:textId="2C2E0338" w:rsidR="00A344DA" w:rsidRPr="0037119D" w:rsidRDefault="00A344DA" w:rsidP="00621DF3">
      <w:pPr>
        <w:ind w:left="36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A344DA" w:rsidRPr="0037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2499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7119D"/>
    <w:rsid w:val="003E7545"/>
    <w:rsid w:val="0041003C"/>
    <w:rsid w:val="00434502"/>
    <w:rsid w:val="004576E5"/>
    <w:rsid w:val="0051123C"/>
    <w:rsid w:val="005301ED"/>
    <w:rsid w:val="00553433"/>
    <w:rsid w:val="00576D96"/>
    <w:rsid w:val="0059569A"/>
    <w:rsid w:val="00621DF3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1F3A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4026D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748DA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nakZnak5">
    <w:name w:val="Znak Znak5"/>
    <w:basedOn w:val="Normalny"/>
    <w:rsid w:val="0037119D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2024-11-25T09:42:00Z</cp:lastPrinted>
  <dcterms:created xsi:type="dcterms:W3CDTF">2024-11-25T09:35:00Z</dcterms:created>
  <dcterms:modified xsi:type="dcterms:W3CDTF">2024-11-25T09:44:00Z</dcterms:modified>
</cp:coreProperties>
</file>