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0D10F3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:rsidR="000D10F3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:rsidR="000D10F3" w:rsidRPr="00A07F9F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</w:rPr>
      </w:pPr>
    </w:p>
    <w:p w:rsidR="004C3B23" w:rsidRPr="00BE18E8" w:rsidRDefault="004C3B23" w:rsidP="000D10F3">
      <w:pPr>
        <w:tabs>
          <w:tab w:val="left" w:pos="1352"/>
        </w:tabs>
        <w:spacing w:line="360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BE18E8">
        <w:rPr>
          <w:rFonts w:asciiTheme="minorHAnsi" w:hAnsiTheme="minorHAnsi" w:cstheme="minorHAnsi"/>
          <w:b/>
          <w:sz w:val="18"/>
          <w:szCs w:val="18"/>
        </w:rPr>
        <w:t xml:space="preserve">Gdańsk, dnia </w:t>
      </w:r>
      <w:r w:rsidR="002C75D3">
        <w:rPr>
          <w:rFonts w:asciiTheme="minorHAnsi" w:hAnsiTheme="minorHAnsi" w:cstheme="minorHAnsi"/>
          <w:b/>
          <w:sz w:val="18"/>
          <w:szCs w:val="18"/>
        </w:rPr>
        <w:t>0</w:t>
      </w:r>
      <w:r w:rsidR="00376883">
        <w:rPr>
          <w:rFonts w:asciiTheme="minorHAnsi" w:hAnsiTheme="minorHAnsi" w:cstheme="minorHAnsi"/>
          <w:b/>
          <w:sz w:val="18"/>
          <w:szCs w:val="18"/>
        </w:rPr>
        <w:t>2</w:t>
      </w:r>
      <w:r w:rsidR="002C75D3">
        <w:rPr>
          <w:rFonts w:asciiTheme="minorHAnsi" w:hAnsiTheme="minorHAnsi" w:cstheme="minorHAnsi"/>
          <w:b/>
          <w:sz w:val="18"/>
          <w:szCs w:val="18"/>
        </w:rPr>
        <w:t>.10</w:t>
      </w:r>
      <w:r w:rsidR="00DE2063" w:rsidRPr="00BE18E8">
        <w:rPr>
          <w:rFonts w:asciiTheme="minorHAnsi" w:hAnsiTheme="minorHAnsi" w:cstheme="minorHAnsi"/>
          <w:b/>
          <w:sz w:val="18"/>
          <w:szCs w:val="18"/>
        </w:rPr>
        <w:t>.</w:t>
      </w:r>
      <w:r w:rsidR="007167E7" w:rsidRPr="00BE18E8">
        <w:rPr>
          <w:rFonts w:asciiTheme="minorHAnsi" w:hAnsiTheme="minorHAnsi" w:cstheme="minorHAnsi"/>
          <w:b/>
          <w:sz w:val="18"/>
          <w:szCs w:val="18"/>
        </w:rPr>
        <w:t>202</w:t>
      </w:r>
      <w:r w:rsidR="00407608" w:rsidRPr="00BE18E8">
        <w:rPr>
          <w:rFonts w:asciiTheme="minorHAnsi" w:hAnsiTheme="minorHAnsi" w:cstheme="minorHAnsi"/>
          <w:b/>
          <w:sz w:val="18"/>
          <w:szCs w:val="18"/>
        </w:rPr>
        <w:t>4</w:t>
      </w:r>
      <w:r w:rsidR="000D10F3" w:rsidRPr="00BE18E8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:rsidR="004C3B23" w:rsidRPr="00BE18E8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BE18E8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Start w:id="0" w:name="_Hlk64921657"/>
      <w:r w:rsidRPr="00BE18E8">
        <w:rPr>
          <w:rFonts w:asciiTheme="minorHAnsi" w:hAnsiTheme="minorHAnsi" w:cstheme="minorHAnsi"/>
          <w:b/>
          <w:sz w:val="18"/>
          <w:szCs w:val="18"/>
        </w:rPr>
        <w:t>GUM202</w:t>
      </w:r>
      <w:r w:rsidR="00407608" w:rsidRPr="00BE18E8">
        <w:rPr>
          <w:rFonts w:asciiTheme="minorHAnsi" w:hAnsiTheme="minorHAnsi" w:cstheme="minorHAnsi"/>
          <w:b/>
          <w:sz w:val="18"/>
          <w:szCs w:val="18"/>
        </w:rPr>
        <w:t>4</w:t>
      </w:r>
      <w:r w:rsidRPr="00BE18E8">
        <w:rPr>
          <w:rFonts w:asciiTheme="minorHAnsi" w:hAnsiTheme="minorHAnsi" w:cstheme="minorHAnsi"/>
          <w:b/>
          <w:sz w:val="18"/>
          <w:szCs w:val="18"/>
        </w:rPr>
        <w:t xml:space="preserve"> ZP0</w:t>
      </w:r>
      <w:bookmarkEnd w:id="0"/>
      <w:r w:rsidR="00A87D0D" w:rsidRPr="00BE18E8">
        <w:rPr>
          <w:rFonts w:asciiTheme="minorHAnsi" w:hAnsiTheme="minorHAnsi" w:cstheme="minorHAnsi"/>
          <w:b/>
          <w:sz w:val="18"/>
          <w:szCs w:val="18"/>
        </w:rPr>
        <w:t>0</w:t>
      </w:r>
      <w:r w:rsidR="00376883">
        <w:rPr>
          <w:rFonts w:asciiTheme="minorHAnsi" w:hAnsiTheme="minorHAnsi" w:cstheme="minorHAnsi"/>
          <w:b/>
          <w:sz w:val="18"/>
          <w:szCs w:val="18"/>
        </w:rPr>
        <w:t>90</w:t>
      </w:r>
    </w:p>
    <w:p w:rsidR="004C3B23" w:rsidRPr="00BE18E8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3B23" w:rsidRPr="00BE18E8" w:rsidRDefault="004C3B23" w:rsidP="000D10F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E18E8">
        <w:rPr>
          <w:rFonts w:asciiTheme="minorHAnsi" w:hAnsiTheme="minorHAnsi" w:cstheme="minorHAnsi"/>
          <w:b/>
          <w:sz w:val="18"/>
          <w:szCs w:val="18"/>
        </w:rPr>
        <w:t>Zawiadomienie o wyborze ofert</w:t>
      </w:r>
      <w:r w:rsidR="000D10F3" w:rsidRPr="00BE18E8">
        <w:rPr>
          <w:rFonts w:asciiTheme="minorHAnsi" w:hAnsiTheme="minorHAnsi" w:cstheme="minorHAnsi"/>
          <w:b/>
          <w:sz w:val="18"/>
          <w:szCs w:val="18"/>
        </w:rPr>
        <w:t>y</w:t>
      </w:r>
      <w:r w:rsidR="008B1B21" w:rsidRPr="00BE18E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4C3B23" w:rsidRPr="00BE18E8" w:rsidRDefault="004C3B23" w:rsidP="000D10F3">
      <w:pPr>
        <w:jc w:val="center"/>
        <w:rPr>
          <w:rFonts w:asciiTheme="minorHAnsi" w:hAnsiTheme="minorHAnsi" w:cstheme="minorHAnsi"/>
          <w:sz w:val="18"/>
          <w:szCs w:val="18"/>
        </w:rPr>
      </w:pPr>
      <w:r w:rsidRPr="00BE18E8">
        <w:rPr>
          <w:rFonts w:asciiTheme="minorHAnsi" w:hAnsiTheme="minorHAnsi" w:cstheme="minorHAnsi"/>
          <w:sz w:val="18"/>
          <w:szCs w:val="18"/>
        </w:rPr>
        <w:t xml:space="preserve"> (art. 253 ust. 1 ustawy z dnia </w:t>
      </w:r>
      <w:r w:rsidR="00DD7437" w:rsidRPr="00BE18E8">
        <w:rPr>
          <w:rFonts w:asciiTheme="minorHAnsi" w:hAnsiTheme="minorHAnsi" w:cstheme="minorHAnsi"/>
          <w:sz w:val="18"/>
          <w:szCs w:val="18"/>
        </w:rPr>
        <w:t>11</w:t>
      </w:r>
      <w:r w:rsidRPr="00BE18E8">
        <w:rPr>
          <w:rFonts w:asciiTheme="minorHAnsi" w:hAnsiTheme="minorHAnsi" w:cstheme="minorHAnsi"/>
          <w:sz w:val="18"/>
          <w:szCs w:val="18"/>
        </w:rPr>
        <w:t xml:space="preserve"> </w:t>
      </w:r>
      <w:r w:rsidR="00DD7437" w:rsidRPr="00BE18E8">
        <w:rPr>
          <w:rFonts w:asciiTheme="minorHAnsi" w:hAnsiTheme="minorHAnsi" w:cstheme="minorHAnsi"/>
          <w:sz w:val="18"/>
          <w:szCs w:val="18"/>
        </w:rPr>
        <w:t>września 2019</w:t>
      </w:r>
      <w:r w:rsidRPr="00BE18E8">
        <w:rPr>
          <w:rFonts w:asciiTheme="minorHAnsi" w:hAnsiTheme="minorHAnsi" w:cstheme="minorHAnsi"/>
          <w:sz w:val="18"/>
          <w:szCs w:val="18"/>
        </w:rPr>
        <w:t xml:space="preserve"> r. -Prawo Zamówień Publicznych </w:t>
      </w:r>
      <w:r w:rsidRPr="00BE18E8">
        <w:rPr>
          <w:rFonts w:asciiTheme="minorHAnsi" w:hAnsiTheme="minorHAnsi" w:cstheme="minorHAnsi"/>
          <w:color w:val="000000"/>
          <w:sz w:val="18"/>
          <w:szCs w:val="18"/>
        </w:rPr>
        <w:t>Dz. U. z 20</w:t>
      </w:r>
      <w:r w:rsidR="007167E7" w:rsidRPr="00BE18E8"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="00241DB8"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BE18E8">
        <w:rPr>
          <w:rFonts w:asciiTheme="minorHAnsi" w:hAnsiTheme="minorHAnsi" w:cstheme="minorHAnsi"/>
          <w:color w:val="000000"/>
          <w:sz w:val="18"/>
          <w:szCs w:val="18"/>
        </w:rPr>
        <w:t xml:space="preserve"> r. poz. </w:t>
      </w:r>
      <w:r w:rsidR="00DD7437" w:rsidRPr="00BE18E8">
        <w:rPr>
          <w:rFonts w:asciiTheme="minorHAnsi" w:hAnsiTheme="minorHAnsi" w:cstheme="minorHAnsi"/>
          <w:color w:val="000000"/>
          <w:sz w:val="18"/>
          <w:szCs w:val="18"/>
        </w:rPr>
        <w:t>1</w:t>
      </w:r>
      <w:r w:rsidR="00241DB8">
        <w:rPr>
          <w:rFonts w:asciiTheme="minorHAnsi" w:hAnsiTheme="minorHAnsi" w:cstheme="minorHAnsi"/>
          <w:color w:val="000000"/>
          <w:sz w:val="18"/>
          <w:szCs w:val="18"/>
        </w:rPr>
        <w:t>320</w:t>
      </w:r>
      <w:r w:rsidRPr="00BE18E8">
        <w:rPr>
          <w:rFonts w:asciiTheme="minorHAnsi" w:hAnsiTheme="minorHAnsi" w:cstheme="minorHAnsi"/>
          <w:sz w:val="18"/>
          <w:szCs w:val="18"/>
        </w:rPr>
        <w:t>)</w:t>
      </w:r>
    </w:p>
    <w:p w:rsidR="000D10F3" w:rsidRPr="00BE18E8" w:rsidRDefault="000D10F3" w:rsidP="000D10F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4C3B23" w:rsidRPr="00BE18E8" w:rsidRDefault="004C3B23" w:rsidP="004C3B23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376883" w:rsidRPr="00376883" w:rsidRDefault="004C3B23" w:rsidP="0037688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18"/>
          <w:szCs w:val="18"/>
        </w:rPr>
      </w:pPr>
      <w:r w:rsidRPr="00376883">
        <w:rPr>
          <w:rFonts w:asciiTheme="minorHAnsi" w:hAnsiTheme="minorHAnsi" w:cstheme="minorHAnsi"/>
          <w:sz w:val="18"/>
          <w:szCs w:val="18"/>
        </w:rPr>
        <w:t xml:space="preserve">Gdański Uniwersytet Medyczny, jako Zamawiający w postępowaniu nr </w:t>
      </w:r>
      <w:r w:rsidRPr="00376883">
        <w:rPr>
          <w:rFonts w:asciiTheme="minorHAnsi" w:hAnsiTheme="minorHAnsi" w:cstheme="minorHAnsi"/>
          <w:b/>
          <w:sz w:val="18"/>
          <w:szCs w:val="18"/>
        </w:rPr>
        <w:t>GUM202</w:t>
      </w:r>
      <w:r w:rsidR="00407608" w:rsidRPr="00376883">
        <w:rPr>
          <w:rFonts w:asciiTheme="minorHAnsi" w:hAnsiTheme="minorHAnsi" w:cstheme="minorHAnsi"/>
          <w:b/>
          <w:sz w:val="18"/>
          <w:szCs w:val="18"/>
        </w:rPr>
        <w:t>4</w:t>
      </w:r>
      <w:r w:rsidR="00D06610" w:rsidRPr="0037688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376883">
        <w:rPr>
          <w:rFonts w:asciiTheme="minorHAnsi" w:hAnsiTheme="minorHAnsi" w:cstheme="minorHAnsi"/>
          <w:b/>
          <w:sz w:val="18"/>
          <w:szCs w:val="18"/>
        </w:rPr>
        <w:t>ZP0</w:t>
      </w:r>
      <w:r w:rsidR="00A87D0D" w:rsidRPr="00376883">
        <w:rPr>
          <w:rFonts w:asciiTheme="minorHAnsi" w:hAnsiTheme="minorHAnsi" w:cstheme="minorHAnsi"/>
          <w:b/>
          <w:sz w:val="18"/>
          <w:szCs w:val="18"/>
        </w:rPr>
        <w:t>0</w:t>
      </w:r>
      <w:r w:rsidR="00376883" w:rsidRPr="00376883">
        <w:rPr>
          <w:rFonts w:asciiTheme="minorHAnsi" w:hAnsiTheme="minorHAnsi" w:cstheme="minorHAnsi"/>
          <w:b/>
          <w:sz w:val="18"/>
          <w:szCs w:val="18"/>
        </w:rPr>
        <w:t>90</w:t>
      </w:r>
      <w:r w:rsidR="00DE2063" w:rsidRPr="00376883">
        <w:rPr>
          <w:rFonts w:asciiTheme="minorHAnsi" w:hAnsiTheme="minorHAnsi" w:cstheme="minorHAnsi"/>
          <w:sz w:val="18"/>
          <w:szCs w:val="18"/>
        </w:rPr>
        <w:t>-</w:t>
      </w:r>
      <w:r w:rsidRPr="00376883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125989205"/>
      <w:r w:rsidR="00376883" w:rsidRPr="00376883">
        <w:rPr>
          <w:rFonts w:ascii="Calibri" w:eastAsia="Calibri" w:hAnsi="Calibri" w:cs="Calibri"/>
          <w:b/>
          <w:color w:val="000000"/>
          <w:kern w:val="3"/>
          <w:sz w:val="18"/>
          <w:szCs w:val="18"/>
        </w:rPr>
        <w:t>Remont pomieszczeń dydaktycznych, laboratoryjnych i pomocniczych w Budynku Laboratoryjnym Wydziału Farmaceutycznego przy al. gen. Józefa Hallera Gdańskiego Uniwersytetu Medycznego, na terenie  Katedry Bromatologii oraz Katedry Chemii Analitycznej.</w:t>
      </w:r>
    </w:p>
    <w:p w:rsidR="00376883" w:rsidRDefault="00376883" w:rsidP="0037688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</w:p>
    <w:p w:rsidR="00F22493" w:rsidRPr="00376883" w:rsidRDefault="00FB5415" w:rsidP="0037688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18"/>
          <w:szCs w:val="18"/>
        </w:rPr>
      </w:pPr>
      <w:r>
        <w:rPr>
          <w:rFonts w:ascii="Calibri" w:eastAsia="Calibri" w:hAnsi="Calibri" w:cs="Calibri"/>
          <w:color w:val="000000"/>
          <w:kern w:val="3"/>
          <w:sz w:val="18"/>
          <w:szCs w:val="18"/>
        </w:rPr>
        <w:t xml:space="preserve">W </w:t>
      </w:r>
      <w:r w:rsidR="00376883" w:rsidRPr="00376883">
        <w:rPr>
          <w:rFonts w:ascii="Calibri" w:eastAsia="Calibri" w:hAnsi="Calibri" w:cs="Calibri"/>
          <w:color w:val="000000"/>
          <w:kern w:val="3"/>
          <w:sz w:val="18"/>
          <w:szCs w:val="18"/>
        </w:rPr>
        <w:t xml:space="preserve">ramach realizacji zadania pn.: </w:t>
      </w:r>
      <w:r w:rsidR="00376883" w:rsidRPr="00376883">
        <w:rPr>
          <w:rFonts w:ascii="Calibri" w:eastAsia="Calibri" w:hAnsi="Calibri" w:cs="Calibri"/>
          <w:b/>
          <w:color w:val="000000"/>
          <w:kern w:val="3"/>
          <w:sz w:val="18"/>
          <w:szCs w:val="18"/>
        </w:rPr>
        <w:t xml:space="preserve">Remont pomieszczeń dydaktycznych, w tym </w:t>
      </w:r>
      <w:proofErr w:type="spellStart"/>
      <w:r w:rsidR="00376883" w:rsidRPr="00376883">
        <w:rPr>
          <w:rFonts w:ascii="Calibri" w:eastAsia="Calibri" w:hAnsi="Calibri" w:cs="Calibri"/>
          <w:b/>
          <w:color w:val="000000"/>
          <w:kern w:val="3"/>
          <w:sz w:val="18"/>
          <w:szCs w:val="18"/>
        </w:rPr>
        <w:t>sal</w:t>
      </w:r>
      <w:proofErr w:type="spellEnd"/>
      <w:r w:rsidR="00376883" w:rsidRPr="00376883">
        <w:rPr>
          <w:rFonts w:ascii="Calibri" w:eastAsia="Calibri" w:hAnsi="Calibri" w:cs="Calibri"/>
          <w:b/>
          <w:color w:val="000000"/>
          <w:kern w:val="3"/>
          <w:sz w:val="18"/>
          <w:szCs w:val="18"/>
        </w:rPr>
        <w:t xml:space="preserve"> wykładowych i laboratoriów przy ul. Hallera na potrzeby kształcenia studentów Wydziału Farmaceutycznego</w:t>
      </w:r>
      <w:bookmarkEnd w:id="1"/>
      <w:r w:rsidR="00376883">
        <w:rPr>
          <w:rFonts w:ascii="Calibri" w:eastAsia="Calibri" w:hAnsi="Calibri" w:cs="Calibri"/>
          <w:b/>
          <w:color w:val="000000"/>
          <w:kern w:val="3"/>
          <w:sz w:val="18"/>
          <w:szCs w:val="18"/>
        </w:rPr>
        <w:t xml:space="preserve"> </w:t>
      </w:r>
      <w:r w:rsidR="004C3B23" w:rsidRPr="00376883">
        <w:rPr>
          <w:rFonts w:asciiTheme="minorHAnsi" w:hAnsiTheme="minorHAnsi" w:cstheme="minorHAnsi"/>
          <w:color w:val="000000"/>
          <w:sz w:val="18"/>
          <w:szCs w:val="18"/>
        </w:rPr>
        <w:t>zawiadamia,</w:t>
      </w:r>
      <w:r w:rsidR="004C3B23" w:rsidRPr="00376883">
        <w:rPr>
          <w:rFonts w:asciiTheme="minorHAnsi" w:hAnsiTheme="minorHAnsi" w:cstheme="minorHAnsi"/>
          <w:sz w:val="18"/>
          <w:szCs w:val="18"/>
        </w:rPr>
        <w:t xml:space="preserve"> że w terminie składania ofert tj. do dnia </w:t>
      </w:r>
      <w:r w:rsidR="002C75D3" w:rsidRPr="00376883">
        <w:rPr>
          <w:rFonts w:asciiTheme="minorHAnsi" w:hAnsiTheme="minorHAnsi" w:cstheme="minorHAnsi"/>
          <w:sz w:val="18"/>
          <w:szCs w:val="18"/>
        </w:rPr>
        <w:t>1</w:t>
      </w:r>
      <w:r w:rsidR="00376883">
        <w:rPr>
          <w:rFonts w:asciiTheme="minorHAnsi" w:hAnsiTheme="minorHAnsi" w:cstheme="minorHAnsi"/>
          <w:sz w:val="18"/>
          <w:szCs w:val="18"/>
        </w:rPr>
        <w:t>8</w:t>
      </w:r>
      <w:r w:rsidR="002C75D3" w:rsidRPr="00376883">
        <w:rPr>
          <w:rFonts w:asciiTheme="minorHAnsi" w:hAnsiTheme="minorHAnsi" w:cstheme="minorHAnsi"/>
          <w:sz w:val="18"/>
          <w:szCs w:val="18"/>
        </w:rPr>
        <w:t>.09</w:t>
      </w:r>
      <w:r w:rsidR="00407608" w:rsidRPr="00376883">
        <w:rPr>
          <w:rFonts w:asciiTheme="minorHAnsi" w:hAnsiTheme="minorHAnsi" w:cstheme="minorHAnsi"/>
          <w:sz w:val="18"/>
          <w:szCs w:val="18"/>
        </w:rPr>
        <w:t>.2024</w:t>
      </w:r>
      <w:r w:rsidR="00D716BF" w:rsidRPr="00376883">
        <w:rPr>
          <w:rFonts w:asciiTheme="minorHAnsi" w:hAnsiTheme="minorHAnsi" w:cstheme="minorHAnsi"/>
          <w:sz w:val="18"/>
          <w:szCs w:val="18"/>
        </w:rPr>
        <w:t xml:space="preserve"> </w:t>
      </w:r>
      <w:r w:rsidR="000D10F3" w:rsidRPr="00376883">
        <w:rPr>
          <w:rFonts w:asciiTheme="minorHAnsi" w:hAnsiTheme="minorHAnsi" w:cstheme="minorHAnsi"/>
          <w:sz w:val="18"/>
          <w:szCs w:val="18"/>
        </w:rPr>
        <w:t xml:space="preserve">r. </w:t>
      </w:r>
      <w:r w:rsidR="00E92D93" w:rsidRPr="00376883">
        <w:rPr>
          <w:rFonts w:asciiTheme="minorHAnsi" w:hAnsiTheme="minorHAnsi" w:cstheme="minorHAnsi"/>
          <w:sz w:val="18"/>
          <w:szCs w:val="18"/>
        </w:rPr>
        <w:t>wpłynęł</w:t>
      </w:r>
      <w:r w:rsidR="002C75D3" w:rsidRPr="00376883">
        <w:rPr>
          <w:rFonts w:asciiTheme="minorHAnsi" w:hAnsiTheme="minorHAnsi" w:cstheme="minorHAnsi"/>
          <w:sz w:val="18"/>
          <w:szCs w:val="18"/>
        </w:rPr>
        <w:t>o</w:t>
      </w:r>
      <w:r w:rsidR="00F5789E" w:rsidRPr="00376883">
        <w:rPr>
          <w:rFonts w:asciiTheme="minorHAnsi" w:hAnsiTheme="minorHAnsi" w:cstheme="minorHAnsi"/>
          <w:sz w:val="18"/>
          <w:szCs w:val="18"/>
        </w:rPr>
        <w:t xml:space="preserve">  </w:t>
      </w:r>
      <w:r w:rsidR="00376883">
        <w:rPr>
          <w:rFonts w:asciiTheme="minorHAnsi" w:hAnsiTheme="minorHAnsi" w:cstheme="minorHAnsi"/>
          <w:sz w:val="18"/>
          <w:szCs w:val="18"/>
        </w:rPr>
        <w:t>6</w:t>
      </w:r>
      <w:r w:rsidR="00E92D93" w:rsidRPr="00376883">
        <w:rPr>
          <w:rFonts w:asciiTheme="minorHAnsi" w:hAnsiTheme="minorHAnsi" w:cstheme="minorHAnsi"/>
          <w:sz w:val="18"/>
          <w:szCs w:val="18"/>
        </w:rPr>
        <w:t xml:space="preserve"> </w:t>
      </w:r>
      <w:r w:rsidR="0023186E" w:rsidRPr="00376883">
        <w:rPr>
          <w:rFonts w:asciiTheme="minorHAnsi" w:hAnsiTheme="minorHAnsi" w:cstheme="minorHAnsi"/>
          <w:sz w:val="18"/>
          <w:szCs w:val="18"/>
        </w:rPr>
        <w:t>ofert</w:t>
      </w:r>
      <w:r w:rsidR="00DE2063" w:rsidRPr="00376883">
        <w:rPr>
          <w:rFonts w:asciiTheme="minorHAnsi" w:hAnsiTheme="minorHAnsi" w:cstheme="minorHAnsi"/>
          <w:sz w:val="18"/>
          <w:szCs w:val="18"/>
        </w:rPr>
        <w:t>.</w:t>
      </w:r>
    </w:p>
    <w:p w:rsidR="00F5789E" w:rsidRPr="00BE18E8" w:rsidRDefault="00F5789E" w:rsidP="00F5789E">
      <w:pPr>
        <w:spacing w:line="288" w:lineRule="auto"/>
        <w:jc w:val="both"/>
        <w:rPr>
          <w:rFonts w:asciiTheme="minorHAnsi" w:eastAsia="Calibri" w:hAnsiTheme="minorHAnsi" w:cstheme="minorHAnsi"/>
          <w:b/>
          <w:color w:val="000000"/>
          <w:sz w:val="18"/>
          <w:szCs w:val="18"/>
        </w:rPr>
      </w:pPr>
    </w:p>
    <w:p w:rsidR="009708BB" w:rsidRPr="00BE18E8" w:rsidRDefault="009708BB" w:rsidP="00FE373A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ind w:left="-142" w:firstLine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E18E8">
        <w:rPr>
          <w:rFonts w:asciiTheme="minorHAnsi" w:hAnsiTheme="minorHAnsi" w:cstheme="minorHAnsi"/>
          <w:b/>
          <w:sz w:val="18"/>
          <w:szCs w:val="18"/>
          <w:u w:val="single"/>
        </w:rPr>
        <w:t>Wykaz złożonych ofert wraz ze streszczeniem ich oceny i porównania:</w:t>
      </w:r>
    </w:p>
    <w:p w:rsidR="003D6844" w:rsidRPr="00BE18E8" w:rsidRDefault="003D6844" w:rsidP="002528A6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2"/>
        <w:tblW w:w="9209" w:type="dxa"/>
        <w:jc w:val="center"/>
        <w:tblLook w:val="04A0" w:firstRow="1" w:lastRow="0" w:firstColumn="1" w:lastColumn="0" w:noHBand="0" w:noVBand="1"/>
      </w:tblPr>
      <w:tblGrid>
        <w:gridCol w:w="672"/>
        <w:gridCol w:w="3576"/>
        <w:gridCol w:w="1276"/>
        <w:gridCol w:w="1275"/>
        <w:gridCol w:w="1276"/>
        <w:gridCol w:w="1134"/>
      </w:tblGrid>
      <w:tr w:rsidR="00E92D93" w:rsidRPr="00BE18E8" w:rsidTr="00BE18E8">
        <w:trPr>
          <w:trHeight w:val="487"/>
          <w:jc w:val="center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275" w:type="dxa"/>
            <w:vAlign w:val="center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Okres gwarancji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 pkt</w:t>
            </w:r>
          </w:p>
        </w:tc>
        <w:tc>
          <w:tcPr>
            <w:tcW w:w="1276" w:type="dxa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Termin realizacji 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„T”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 pkt</w:t>
            </w:r>
          </w:p>
        </w:tc>
        <w:tc>
          <w:tcPr>
            <w:tcW w:w="1134" w:type="dxa"/>
            <w:vAlign w:val="center"/>
          </w:tcPr>
          <w:p w:rsidR="00E92D93" w:rsidRPr="00BE18E8" w:rsidRDefault="00E92D93" w:rsidP="00E92D93">
            <w:pPr>
              <w:ind w:left="-396" w:firstLine="141"/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Razem</w:t>
            </w:r>
          </w:p>
        </w:tc>
      </w:tr>
      <w:tr w:rsidR="00BE18E8" w:rsidRPr="00BE18E8" w:rsidTr="00BE18E8">
        <w:trPr>
          <w:trHeight w:val="502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BE18E8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Przedsiębiorstwo Usługowe „Bud-San”</w:t>
            </w:r>
          </w:p>
          <w:p w:rsidR="00376883" w:rsidRPr="00376883" w:rsidRDefault="00376883" w:rsidP="00376883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Słowackiego 64</w:t>
            </w:r>
          </w:p>
          <w:p w:rsidR="00F5789E" w:rsidRPr="00376883" w:rsidRDefault="00376883" w:rsidP="003768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83-000 Pruszcz Gdański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BE18E8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41,70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BE18E8" w:rsidRDefault="002C75D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BE18E8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BE18E8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61,70</w:t>
            </w:r>
            <w:r w:rsidR="00BE18E8"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</w:tr>
      <w:tr w:rsidR="00F5789E" w:rsidRPr="00BE18E8" w:rsidTr="00376883">
        <w:trPr>
          <w:trHeight w:val="502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FB5415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FB541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MOPIK Sp. z o.o.</w:t>
            </w:r>
          </w:p>
          <w:p w:rsidR="00376883" w:rsidRPr="00376883" w:rsidRDefault="00376883" w:rsidP="00376883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ul. </w:t>
            </w:r>
            <w:proofErr w:type="spellStart"/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Letnicka</w:t>
            </w:r>
            <w:proofErr w:type="spellEnd"/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2A/29</w:t>
            </w:r>
          </w:p>
          <w:p w:rsidR="00F5789E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80-536 Gdańsk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41,01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376883" w:rsidRDefault="00BE18E8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376883" w:rsidRDefault="00376883" w:rsidP="00376883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       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81,01</w:t>
            </w:r>
            <w:r w:rsidR="00BE18E8"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</w:tr>
      <w:tr w:rsidR="00376883" w:rsidRPr="00BE18E8" w:rsidTr="002C13DE">
        <w:trPr>
          <w:trHeight w:val="502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2C75D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JONOBIS Sp. z o.o.</w:t>
            </w:r>
          </w:p>
          <w:p w:rsidR="00376883" w:rsidRPr="00376883" w:rsidRDefault="00376883" w:rsidP="00376883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Kanonia 9</w:t>
            </w:r>
          </w:p>
          <w:p w:rsidR="0037688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50-328 Wrocław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ODRZUCENIE</w:t>
            </w:r>
          </w:p>
        </w:tc>
      </w:tr>
      <w:tr w:rsidR="002C75D3" w:rsidRPr="00BE18E8" w:rsidTr="00376883">
        <w:trPr>
          <w:trHeight w:val="502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5D3" w:rsidRPr="00376883" w:rsidRDefault="0037688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88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HOBEN D. Borysławski Sp. k</w:t>
            </w:r>
          </w:p>
          <w:p w:rsidR="0037688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Olszowa 2A</w:t>
            </w:r>
          </w:p>
          <w:p w:rsidR="002C75D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97-225 Ujazd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5D3" w:rsidRPr="00376883" w:rsidRDefault="0037688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5D3" w:rsidRPr="00376883" w:rsidRDefault="002C75D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5D3" w:rsidRPr="00376883" w:rsidRDefault="0037688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="002C75D3"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5D3" w:rsidRPr="00376883" w:rsidRDefault="0037688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</w:t>
            </w:r>
            <w:r w:rsidR="002C75D3"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  <w:tr w:rsidR="00376883" w:rsidRPr="00BE18E8" w:rsidTr="002C75D3">
        <w:trPr>
          <w:trHeight w:val="502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</w:t>
            </w:r>
          </w:p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Przedsiębiorstwo Handlowo-Usługowe HADM PLUS Hanna </w:t>
            </w:r>
            <w:proofErr w:type="spellStart"/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Gramatowska</w:t>
            </w:r>
            <w:proofErr w:type="spellEnd"/>
          </w:p>
          <w:p w:rsidR="00376883" w:rsidRPr="00376883" w:rsidRDefault="00376883" w:rsidP="00376883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proofErr w:type="spellStart"/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Rekocin</w:t>
            </w:r>
            <w:proofErr w:type="spellEnd"/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4G</w:t>
            </w:r>
          </w:p>
          <w:p w:rsidR="0037688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83-200 Starogard Gdański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37,72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57,72 pkt</w:t>
            </w:r>
          </w:p>
        </w:tc>
      </w:tr>
      <w:tr w:rsidR="00376883" w:rsidRPr="00BE18E8" w:rsidTr="002C75D3">
        <w:trPr>
          <w:trHeight w:val="502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proofErr w:type="spellStart"/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Akelektryk</w:t>
            </w:r>
            <w:proofErr w:type="spellEnd"/>
            <w:r w:rsidRPr="00376883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Andrzej Kreft</w:t>
            </w:r>
          </w:p>
          <w:p w:rsidR="00376883" w:rsidRPr="00376883" w:rsidRDefault="00376883" w:rsidP="00376883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ul. </w:t>
            </w:r>
            <w:proofErr w:type="spellStart"/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Zbychowska</w:t>
            </w:r>
            <w:proofErr w:type="spellEnd"/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9</w:t>
            </w:r>
          </w:p>
          <w:p w:rsidR="00376883" w:rsidRPr="00376883" w:rsidRDefault="00376883" w:rsidP="00376883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84-230 Rumia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57,66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883" w:rsidRPr="00376883" w:rsidRDefault="0037688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76883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77,66 pkt</w:t>
            </w:r>
          </w:p>
        </w:tc>
      </w:tr>
    </w:tbl>
    <w:p w:rsidR="000354F6" w:rsidRPr="00BD5D74" w:rsidRDefault="000354F6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C2372" w:rsidRPr="00BD5D74" w:rsidRDefault="004C3B23" w:rsidP="002C75D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>W</w:t>
      </w:r>
      <w:r w:rsidR="00E07D6E"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>YBRANO OFERTĘ</w:t>
      </w:r>
    </w:p>
    <w:p w:rsidR="00376883" w:rsidRDefault="00376883" w:rsidP="00376883">
      <w:pPr>
        <w:spacing w:line="360" w:lineRule="auto"/>
        <w:ind w:left="-426"/>
        <w:rPr>
          <w:rFonts w:ascii="Calibri" w:eastAsia="Calibri" w:hAnsi="Calibri" w:cs="Calibri"/>
          <w:b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376883">
        <w:rPr>
          <w:rFonts w:asciiTheme="minorHAnsi" w:hAnsiTheme="minorHAnsi" w:cstheme="minorHAnsi"/>
          <w:b/>
          <w:sz w:val="18"/>
          <w:szCs w:val="18"/>
        </w:rPr>
        <w:t>HOBEN D. Borysławski Sp. k</w:t>
      </w: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376883">
        <w:rPr>
          <w:rFonts w:asciiTheme="minorHAnsi" w:hAnsiTheme="minorHAnsi" w:cstheme="minorHAnsi"/>
          <w:b/>
          <w:sz w:val="18"/>
          <w:szCs w:val="18"/>
        </w:rPr>
        <w:t>Olszowa 2A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376883">
        <w:rPr>
          <w:rFonts w:asciiTheme="minorHAnsi" w:hAnsiTheme="minorHAnsi" w:cstheme="minorHAnsi"/>
          <w:b/>
          <w:sz w:val="18"/>
          <w:szCs w:val="18"/>
        </w:rPr>
        <w:t>97-225 Ujazd</w:t>
      </w:r>
      <w:r w:rsidR="00BE18E8" w:rsidRPr="00BE18E8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       </w:t>
      </w:r>
    </w:p>
    <w:p w:rsidR="008F2166" w:rsidRPr="00376883" w:rsidRDefault="00376883" w:rsidP="00376883">
      <w:pPr>
        <w:spacing w:line="360" w:lineRule="auto"/>
        <w:ind w:left="-426"/>
        <w:rPr>
          <w:rFonts w:asciiTheme="minorHAnsi" w:hAnsiTheme="minorHAnsi" w:cstheme="minorHAnsi"/>
          <w:b/>
          <w:sz w:val="18"/>
          <w:szCs w:val="18"/>
        </w:rPr>
      </w:pPr>
      <w:r w:rsidRPr="00376883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       </w:t>
      </w:r>
      <w:r w:rsidR="00EE24F9"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>Uzasadnienie wyboru:</w:t>
      </w:r>
    </w:p>
    <w:p w:rsidR="000354F6" w:rsidRPr="00BD5D74" w:rsidRDefault="008F2166" w:rsidP="002C75D3">
      <w:pPr>
        <w:tabs>
          <w:tab w:val="left" w:pos="-142"/>
        </w:tabs>
        <w:spacing w:line="360" w:lineRule="auto"/>
        <w:ind w:hanging="283"/>
        <w:rPr>
          <w:rFonts w:ascii="Calibri" w:hAnsi="Calibri" w:cs="Calibri"/>
          <w:sz w:val="18"/>
          <w:szCs w:val="18"/>
        </w:rPr>
      </w:pPr>
      <w:r w:rsidRPr="00BD5D74">
        <w:rPr>
          <w:rFonts w:ascii="Calibri" w:hAnsi="Calibri" w:cs="Calibri"/>
          <w:sz w:val="18"/>
          <w:szCs w:val="18"/>
        </w:rPr>
        <w:t xml:space="preserve">   </w:t>
      </w:r>
      <w:r w:rsidR="002C2372" w:rsidRPr="00BD5D74">
        <w:rPr>
          <w:rFonts w:ascii="Calibri" w:hAnsi="Calibri" w:cs="Calibri"/>
          <w:sz w:val="18"/>
          <w:szCs w:val="18"/>
        </w:rPr>
        <w:t xml:space="preserve"> </w:t>
      </w:r>
      <w:r w:rsidR="00BD5D74">
        <w:rPr>
          <w:rFonts w:ascii="Calibri" w:hAnsi="Calibri" w:cs="Calibri"/>
          <w:sz w:val="18"/>
          <w:szCs w:val="18"/>
        </w:rPr>
        <w:t xml:space="preserve"> </w:t>
      </w:r>
      <w:r w:rsidR="002C2372" w:rsidRPr="00BD5D74">
        <w:rPr>
          <w:rFonts w:ascii="Calibri" w:hAnsi="Calibri" w:cs="Calibri"/>
          <w:sz w:val="18"/>
          <w:szCs w:val="18"/>
        </w:rPr>
        <w:t xml:space="preserve"> </w:t>
      </w:r>
      <w:r w:rsidR="000354F6" w:rsidRPr="00BD5D74">
        <w:rPr>
          <w:rFonts w:ascii="Calibri" w:hAnsi="Calibri" w:cs="Calibri"/>
          <w:sz w:val="18"/>
          <w:szCs w:val="18"/>
        </w:rPr>
        <w:t xml:space="preserve">Wybrano ofertę, która uzyskała najwyższą liczbę punktów w ocenie ofert na podstawie kryteriów określonych w </w:t>
      </w:r>
      <w:r w:rsidR="002C2372" w:rsidRPr="00BD5D74">
        <w:rPr>
          <w:rFonts w:ascii="Calibri" w:hAnsi="Calibri" w:cs="Calibri"/>
          <w:sz w:val="18"/>
          <w:szCs w:val="18"/>
        </w:rPr>
        <w:t xml:space="preserve"> </w:t>
      </w:r>
      <w:r w:rsidR="000354F6" w:rsidRPr="00BD5D74">
        <w:rPr>
          <w:rFonts w:ascii="Calibri" w:hAnsi="Calibri" w:cs="Calibri"/>
          <w:sz w:val="18"/>
          <w:szCs w:val="18"/>
        </w:rPr>
        <w:t>SWZ.</w:t>
      </w:r>
    </w:p>
    <w:p w:rsidR="003A0207" w:rsidRDefault="003A0207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</w:p>
    <w:p w:rsidR="00376883" w:rsidRDefault="00376883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</w:p>
    <w:p w:rsidR="00376883" w:rsidRDefault="00376883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</w:p>
    <w:p w:rsidR="00376883" w:rsidRDefault="00376883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</w:p>
    <w:p w:rsidR="00376883" w:rsidRDefault="00376883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</w:p>
    <w:p w:rsidR="00376883" w:rsidRDefault="00376883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</w:p>
    <w:p w:rsidR="00376883" w:rsidRDefault="00376883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</w:p>
    <w:p w:rsidR="003304A0" w:rsidRPr="004C1F9E" w:rsidRDefault="003304A0" w:rsidP="003304A0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hanging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>O</w:t>
      </w:r>
      <w:r>
        <w:rPr>
          <w:rFonts w:ascii="Calibri" w:hAnsi="Calibri" w:cs="Arial"/>
          <w:b/>
          <w:sz w:val="18"/>
          <w:szCs w:val="18"/>
          <w:u w:val="single"/>
        </w:rPr>
        <w:t>DRZUCONO</w:t>
      </w:r>
      <w:r w:rsidRPr="0040777E">
        <w:rPr>
          <w:rFonts w:ascii="Calibri" w:hAnsi="Calibri" w:cs="Arial"/>
          <w:b/>
          <w:sz w:val="18"/>
          <w:szCs w:val="18"/>
          <w:u w:val="single"/>
        </w:rPr>
        <w:t>:</w:t>
      </w:r>
    </w:p>
    <w:p w:rsidR="003304A0" w:rsidRPr="00376883" w:rsidRDefault="00376883" w:rsidP="00376883">
      <w:pPr>
        <w:tabs>
          <w:tab w:val="left" w:pos="1455"/>
        </w:tabs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376883">
        <w:rPr>
          <w:rFonts w:asciiTheme="minorHAnsi" w:hAnsiTheme="minorHAnsi" w:cstheme="minorHAnsi"/>
          <w:b/>
          <w:sz w:val="18"/>
          <w:szCs w:val="18"/>
        </w:rPr>
        <w:t>JONOBIS Sp. z o.o.</w:t>
      </w: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376883">
        <w:rPr>
          <w:rFonts w:asciiTheme="minorHAnsi" w:hAnsiTheme="minorHAnsi" w:cstheme="minorHAnsi"/>
          <w:b/>
          <w:sz w:val="18"/>
          <w:szCs w:val="18"/>
        </w:rPr>
        <w:t>ul. Kanonia 9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376883">
        <w:rPr>
          <w:rFonts w:asciiTheme="minorHAnsi" w:hAnsiTheme="minorHAnsi" w:cstheme="minorHAnsi"/>
          <w:b/>
          <w:sz w:val="18"/>
          <w:szCs w:val="18"/>
        </w:rPr>
        <w:t>50-328 Wrocław</w:t>
      </w:r>
      <w:r w:rsidR="003304A0" w:rsidRPr="00137B69">
        <w:rPr>
          <w:rFonts w:ascii="Calibri" w:hAnsi="Calibri" w:cs="Calibri"/>
          <w:b/>
          <w:color w:val="000000"/>
          <w:sz w:val="18"/>
          <w:szCs w:val="18"/>
        </w:rPr>
        <w:t xml:space="preserve">          </w:t>
      </w:r>
    </w:p>
    <w:p w:rsidR="00376883" w:rsidRDefault="003304A0" w:rsidP="003304A0">
      <w:pPr>
        <w:tabs>
          <w:tab w:val="left" w:pos="1455"/>
        </w:tabs>
        <w:ind w:hanging="426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          </w:t>
      </w:r>
    </w:p>
    <w:p w:rsidR="003304A0" w:rsidRPr="003304A0" w:rsidRDefault="00376883" w:rsidP="003304A0">
      <w:pPr>
        <w:tabs>
          <w:tab w:val="left" w:pos="1455"/>
        </w:tabs>
        <w:ind w:hanging="426"/>
        <w:jc w:val="both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376883">
        <w:rPr>
          <w:rFonts w:ascii="Calibri" w:hAnsi="Calibri" w:cs="Calibri"/>
          <w:b/>
          <w:color w:val="000000"/>
          <w:sz w:val="18"/>
          <w:szCs w:val="18"/>
        </w:rPr>
        <w:t xml:space="preserve">              </w:t>
      </w:r>
      <w:r w:rsidR="003304A0" w:rsidRPr="003304A0">
        <w:rPr>
          <w:rFonts w:ascii="Calibri" w:hAnsi="Calibri" w:cs="Calibri"/>
          <w:b/>
          <w:color w:val="000000"/>
          <w:sz w:val="18"/>
          <w:szCs w:val="18"/>
          <w:u w:val="single"/>
        </w:rPr>
        <w:t>Uzasadnienie prawne:</w:t>
      </w:r>
    </w:p>
    <w:p w:rsidR="003304A0" w:rsidRPr="00137B69" w:rsidRDefault="003304A0" w:rsidP="003304A0">
      <w:pPr>
        <w:pStyle w:val="Akapitzlist"/>
        <w:numPr>
          <w:ilvl w:val="0"/>
          <w:numId w:val="14"/>
        </w:numPr>
        <w:tabs>
          <w:tab w:val="left" w:pos="1455"/>
        </w:tabs>
        <w:ind w:left="142" w:hanging="142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137B69">
        <w:rPr>
          <w:rFonts w:ascii="Calibri" w:hAnsi="Calibri" w:cs="Calibri"/>
          <w:b/>
          <w:color w:val="000000"/>
          <w:sz w:val="18"/>
          <w:szCs w:val="18"/>
        </w:rPr>
        <w:t xml:space="preserve">art. 226 ust 1 pkt 6) ustawy Prawo zamówień publicznych. Zgodnie z art. 226 ust 1 pkt 6) Zamawiający odrzuca ofertę, jako   ofertę z rażąco niską ceną lub kosztem, podlega oferta wykonawcy, który nie udzielił wyjaśnień w wyznaczonym terminie.  </w:t>
      </w:r>
    </w:p>
    <w:p w:rsidR="003304A0" w:rsidRDefault="003304A0" w:rsidP="00376883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3304A0" w:rsidRPr="003304A0" w:rsidRDefault="00376883" w:rsidP="003304A0">
      <w:pPr>
        <w:tabs>
          <w:tab w:val="left" w:pos="1455"/>
        </w:tabs>
        <w:spacing w:line="360" w:lineRule="auto"/>
        <w:ind w:hanging="284"/>
        <w:jc w:val="both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376883">
        <w:rPr>
          <w:rFonts w:ascii="Calibri" w:hAnsi="Calibri" w:cs="Calibri"/>
          <w:b/>
          <w:color w:val="000000"/>
          <w:sz w:val="18"/>
          <w:szCs w:val="18"/>
        </w:rPr>
        <w:t xml:space="preserve">           </w:t>
      </w:r>
      <w:r w:rsidR="003304A0" w:rsidRPr="003304A0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Uzasadnienie faktyczne: </w:t>
      </w:r>
    </w:p>
    <w:p w:rsidR="003304A0" w:rsidRDefault="003304A0" w:rsidP="00376883">
      <w:pPr>
        <w:spacing w:line="360" w:lineRule="auto"/>
        <w:ind w:left="142" w:hanging="142"/>
        <w:jc w:val="both"/>
        <w:rPr>
          <w:rFonts w:ascii="Calibri" w:hAnsi="Calibri" w:cs="Calibri"/>
          <w:color w:val="000000"/>
          <w:sz w:val="18"/>
          <w:szCs w:val="18"/>
        </w:rPr>
      </w:pPr>
      <w:r w:rsidRPr="0088455B">
        <w:rPr>
          <w:rFonts w:ascii="Calibri" w:hAnsi="Calibri" w:cs="Calibri"/>
          <w:b/>
          <w:color w:val="000000"/>
          <w:sz w:val="18"/>
          <w:szCs w:val="18"/>
        </w:rPr>
        <w:t xml:space="preserve">    </w:t>
      </w:r>
      <w:r w:rsidRPr="0088455B">
        <w:rPr>
          <w:rFonts w:ascii="Calibri" w:hAnsi="Calibri" w:cs="Calibri"/>
          <w:color w:val="000000"/>
          <w:sz w:val="18"/>
          <w:szCs w:val="18"/>
        </w:rPr>
        <w:t xml:space="preserve">Zamawiający w dniu </w:t>
      </w:r>
      <w:r w:rsidR="00CA378A">
        <w:rPr>
          <w:rFonts w:ascii="Calibri" w:hAnsi="Calibri" w:cs="Calibri"/>
          <w:color w:val="000000"/>
          <w:sz w:val="18"/>
          <w:szCs w:val="18"/>
        </w:rPr>
        <w:t>19.09.</w:t>
      </w:r>
      <w:r>
        <w:rPr>
          <w:rFonts w:ascii="Calibri" w:hAnsi="Calibri" w:cs="Calibri"/>
          <w:color w:val="000000"/>
          <w:sz w:val="18"/>
          <w:szCs w:val="18"/>
        </w:rPr>
        <w:t>2024</w:t>
      </w:r>
      <w:r w:rsidRPr="0088455B">
        <w:rPr>
          <w:rFonts w:ascii="Calibri" w:hAnsi="Calibri" w:cs="Calibri"/>
          <w:color w:val="000000"/>
          <w:sz w:val="18"/>
          <w:szCs w:val="18"/>
        </w:rPr>
        <w:t xml:space="preserve"> zwrócił się do Wykonawcy z prośbą o wyjaśnienie rażąco niskiej ceny </w:t>
      </w:r>
      <w:r>
        <w:rPr>
          <w:rFonts w:ascii="Calibri" w:hAnsi="Calibri" w:cs="Calibri"/>
          <w:color w:val="000000"/>
          <w:sz w:val="18"/>
          <w:szCs w:val="18"/>
        </w:rPr>
        <w:t xml:space="preserve">zaoferowanej w złożonej ofercie. </w:t>
      </w:r>
      <w:r w:rsidRPr="0088455B">
        <w:rPr>
          <w:rFonts w:ascii="Calibri" w:hAnsi="Calibri" w:cs="Calibri"/>
          <w:color w:val="000000"/>
          <w:sz w:val="18"/>
          <w:szCs w:val="18"/>
        </w:rPr>
        <w:t xml:space="preserve">Termin na złożenie wyjaśnień został wyznaczony na dzień </w:t>
      </w:r>
      <w:r w:rsidR="00CA378A">
        <w:rPr>
          <w:rFonts w:ascii="Calibri" w:hAnsi="Calibri" w:cs="Calibri"/>
          <w:color w:val="000000"/>
          <w:sz w:val="18"/>
          <w:szCs w:val="18"/>
        </w:rPr>
        <w:t>24</w:t>
      </w:r>
      <w:r>
        <w:rPr>
          <w:rFonts w:ascii="Calibri" w:hAnsi="Calibri" w:cs="Calibri"/>
          <w:color w:val="000000"/>
          <w:sz w:val="18"/>
          <w:szCs w:val="18"/>
        </w:rPr>
        <w:t>.09.2024</w:t>
      </w:r>
      <w:r w:rsidRPr="0088455B">
        <w:rPr>
          <w:rFonts w:ascii="Calibri" w:hAnsi="Calibri" w:cs="Calibri"/>
          <w:color w:val="000000"/>
          <w:sz w:val="18"/>
          <w:szCs w:val="18"/>
        </w:rPr>
        <w:t xml:space="preserve"> do godz. 12.00 Wykonawca w wyznaczonym terminie nie złożył stosownych wyjaśnień. </w:t>
      </w:r>
    </w:p>
    <w:p w:rsidR="003304A0" w:rsidRDefault="003304A0" w:rsidP="003304A0">
      <w:pPr>
        <w:tabs>
          <w:tab w:val="left" w:pos="1455"/>
        </w:tabs>
        <w:spacing w:line="360" w:lineRule="auto"/>
        <w:ind w:left="-284" w:hanging="142"/>
        <w:jc w:val="both"/>
        <w:rPr>
          <w:rFonts w:ascii="Calibri" w:eastAsiaTheme="majorEastAsia" w:hAnsi="Calibri" w:cs="Calibri"/>
          <w:sz w:val="18"/>
          <w:szCs w:val="18"/>
        </w:rPr>
      </w:pPr>
      <w:r>
        <w:rPr>
          <w:rFonts w:ascii="Calibri" w:eastAsiaTheme="majorEastAsia" w:hAnsi="Calibri" w:cs="Calibri"/>
          <w:sz w:val="18"/>
          <w:szCs w:val="18"/>
        </w:rPr>
        <w:t xml:space="preserve">   </w:t>
      </w:r>
    </w:p>
    <w:p w:rsidR="003304A0" w:rsidRPr="004F701C" w:rsidRDefault="00CA378A" w:rsidP="003304A0">
      <w:pPr>
        <w:tabs>
          <w:tab w:val="left" w:pos="1455"/>
        </w:tabs>
        <w:spacing w:line="360" w:lineRule="auto"/>
        <w:ind w:left="-284"/>
        <w:jc w:val="both"/>
        <w:rPr>
          <w:rFonts w:ascii="Calibri" w:eastAsiaTheme="majorEastAsia" w:hAnsi="Calibri" w:cs="Calibri"/>
          <w:sz w:val="18"/>
          <w:szCs w:val="18"/>
        </w:rPr>
      </w:pPr>
      <w:r>
        <w:rPr>
          <w:rFonts w:ascii="Calibri" w:eastAsiaTheme="majorEastAsia" w:hAnsi="Calibri" w:cs="Calibri"/>
          <w:sz w:val="18"/>
          <w:szCs w:val="18"/>
        </w:rPr>
        <w:t xml:space="preserve">          </w:t>
      </w:r>
      <w:r w:rsidR="003304A0" w:rsidRPr="0088455B">
        <w:rPr>
          <w:rFonts w:ascii="Calibri" w:eastAsiaTheme="majorEastAsia" w:hAnsi="Calibri" w:cs="Calibri"/>
          <w:sz w:val="18"/>
          <w:szCs w:val="18"/>
        </w:rPr>
        <w:t>W związku</w:t>
      </w:r>
      <w:r w:rsidR="003304A0">
        <w:rPr>
          <w:rFonts w:ascii="Calibri" w:eastAsiaTheme="majorEastAsia" w:hAnsi="Calibri" w:cs="Calibri"/>
          <w:sz w:val="18"/>
          <w:szCs w:val="18"/>
        </w:rPr>
        <w:t xml:space="preserve"> z powyższym, </w:t>
      </w:r>
      <w:r w:rsidR="003304A0" w:rsidRPr="0088455B">
        <w:rPr>
          <w:rFonts w:ascii="Calibri" w:eastAsiaTheme="majorEastAsia" w:hAnsi="Calibri" w:cs="Calibri"/>
          <w:sz w:val="18"/>
          <w:szCs w:val="18"/>
        </w:rPr>
        <w:t xml:space="preserve">Zamawiający postanawia jak na wstępie.   </w:t>
      </w:r>
      <w:r w:rsidR="003304A0" w:rsidRPr="0088455B">
        <w:rPr>
          <w:rFonts w:ascii="Calibri" w:eastAsiaTheme="majorEastAsia" w:hAnsi="Calibri" w:cs="Calibri"/>
          <w:i/>
          <w:sz w:val="18"/>
          <w:szCs w:val="18"/>
        </w:rPr>
        <w:t xml:space="preserve">     </w:t>
      </w:r>
    </w:p>
    <w:p w:rsidR="003304A0" w:rsidRDefault="003304A0" w:rsidP="003304A0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F2C67" w:rsidRPr="00BF2C67" w:rsidRDefault="00BF2C67" w:rsidP="0006515A">
      <w:pPr>
        <w:spacing w:line="360" w:lineRule="auto"/>
        <w:ind w:left="567"/>
        <w:jc w:val="both"/>
        <w:rPr>
          <w:rFonts w:ascii="Calibri" w:eastAsia="Batang" w:hAnsi="Calibri" w:cs="Calibri"/>
          <w:sz w:val="18"/>
          <w:szCs w:val="18"/>
        </w:rPr>
      </w:pPr>
    </w:p>
    <w:p w:rsidR="0006515A" w:rsidRPr="0006515A" w:rsidRDefault="0006515A" w:rsidP="0006515A">
      <w:pPr>
        <w:spacing w:line="360" w:lineRule="auto"/>
        <w:ind w:left="567"/>
        <w:jc w:val="both"/>
        <w:rPr>
          <w:rFonts w:ascii="Calibri" w:eastAsia="Batang" w:hAnsi="Calibri" w:cs="Calibri"/>
          <w:b/>
          <w:sz w:val="18"/>
          <w:szCs w:val="18"/>
        </w:rPr>
      </w:pPr>
    </w:p>
    <w:p w:rsidR="00BD5D74" w:rsidRPr="00BD5D74" w:rsidRDefault="00BD5D74" w:rsidP="00753528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BD5D74" w:rsidRPr="00BD5D74" w:rsidRDefault="00BD5D74" w:rsidP="00BD5D74">
      <w:pPr>
        <w:spacing w:line="360" w:lineRule="auto"/>
        <w:rPr>
          <w:rFonts w:ascii="Calibri" w:hAnsi="Calibri" w:cs="Calibri"/>
          <w:b/>
          <w:sz w:val="18"/>
          <w:szCs w:val="18"/>
          <w:u w:val="single"/>
        </w:rPr>
      </w:pPr>
    </w:p>
    <w:p w:rsidR="008F2166" w:rsidRDefault="008F2166" w:rsidP="008F2166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8F216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8F2166" w:rsidRPr="008F2166" w:rsidRDefault="00F52CCB" w:rsidP="008F2166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BE18E8">
        <w:rPr>
          <w:rFonts w:asciiTheme="minorHAnsi" w:hAnsiTheme="minorHAnsi" w:cstheme="minorHAnsi"/>
          <w:bCs/>
          <w:i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367D18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="00FB5415">
        <w:rPr>
          <w:rFonts w:asciiTheme="minorHAnsi" w:hAnsiTheme="minorHAnsi" w:cstheme="minorHAnsi"/>
          <w:bCs/>
          <w:i/>
          <w:sz w:val="18"/>
          <w:szCs w:val="18"/>
        </w:rPr>
        <w:t xml:space="preserve">/-/ </w:t>
      </w:r>
      <w:bookmarkStart w:id="2" w:name="_GoBack"/>
      <w:bookmarkEnd w:id="2"/>
    </w:p>
    <w:p w:rsidR="008F2166" w:rsidRPr="008F2166" w:rsidRDefault="008F2166" w:rsidP="008F2166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8F216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3304A0" w:rsidRDefault="003304A0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  <w:r w:rsidRPr="008F2166">
        <w:rPr>
          <w:rFonts w:asciiTheme="minorHAnsi" w:hAnsiTheme="minorHAnsi" w:cstheme="minorHAnsi"/>
          <w:sz w:val="16"/>
          <w:szCs w:val="16"/>
        </w:rPr>
        <w:t>Sprawę prowadzi: Paulina Kowalska</w:t>
      </w:r>
    </w:p>
    <w:p w:rsidR="00962701" w:rsidRPr="000D10F3" w:rsidRDefault="00962701" w:rsidP="00A07F9F">
      <w:pPr>
        <w:autoSpaceDE w:val="0"/>
        <w:autoSpaceDN w:val="0"/>
        <w:adjustRightInd w:val="0"/>
        <w:ind w:right="567"/>
        <w:jc w:val="right"/>
        <w:rPr>
          <w:sz w:val="22"/>
          <w:szCs w:val="22"/>
        </w:rPr>
      </w:pPr>
    </w:p>
    <w:sectPr w:rsidR="00962701" w:rsidRPr="000D10F3" w:rsidSect="0003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F2" w:rsidRDefault="00E651F2" w:rsidP="000A396A">
      <w:r>
        <w:separator/>
      </w:r>
    </w:p>
  </w:endnote>
  <w:endnote w:type="continuationSeparator" w:id="0">
    <w:p w:rsidR="00E651F2" w:rsidRDefault="00E651F2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F2" w:rsidRDefault="00E651F2" w:rsidP="000A396A">
      <w:r>
        <w:separator/>
      </w:r>
    </w:p>
  </w:footnote>
  <w:footnote w:type="continuationSeparator" w:id="0">
    <w:p w:rsidR="00E651F2" w:rsidRDefault="00E651F2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1D1FE3"/>
    <w:multiLevelType w:val="hybridMultilevel"/>
    <w:tmpl w:val="DCB6C07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3D3806"/>
    <w:multiLevelType w:val="hybridMultilevel"/>
    <w:tmpl w:val="05FCD9BE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34332"/>
    <w:multiLevelType w:val="hybridMultilevel"/>
    <w:tmpl w:val="D4D0F0F2"/>
    <w:lvl w:ilvl="0" w:tplc="FB16408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AA7D09"/>
    <w:multiLevelType w:val="hybridMultilevel"/>
    <w:tmpl w:val="C002A1D2"/>
    <w:lvl w:ilvl="0" w:tplc="9B662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7"/>
  </w:num>
  <w:num w:numId="13">
    <w:abstractNumId w:val="1"/>
  </w:num>
  <w:num w:numId="14">
    <w:abstractNumId w:val="2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54F6"/>
    <w:rsid w:val="00051BEB"/>
    <w:rsid w:val="00057266"/>
    <w:rsid w:val="00061D1A"/>
    <w:rsid w:val="000628EA"/>
    <w:rsid w:val="0006515A"/>
    <w:rsid w:val="000846BE"/>
    <w:rsid w:val="00086105"/>
    <w:rsid w:val="00087E80"/>
    <w:rsid w:val="00091271"/>
    <w:rsid w:val="00095AF7"/>
    <w:rsid w:val="000A396A"/>
    <w:rsid w:val="000B088A"/>
    <w:rsid w:val="000B2D2A"/>
    <w:rsid w:val="000C054B"/>
    <w:rsid w:val="000C0837"/>
    <w:rsid w:val="000C0D5F"/>
    <w:rsid w:val="000C2F53"/>
    <w:rsid w:val="000C48DE"/>
    <w:rsid w:val="000D09B1"/>
    <w:rsid w:val="000D0D99"/>
    <w:rsid w:val="000D10F3"/>
    <w:rsid w:val="000D5345"/>
    <w:rsid w:val="000E2675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97D0A"/>
    <w:rsid w:val="001A66AF"/>
    <w:rsid w:val="001B40AE"/>
    <w:rsid w:val="001B634B"/>
    <w:rsid w:val="001C6021"/>
    <w:rsid w:val="001C6EC5"/>
    <w:rsid w:val="001D4EDD"/>
    <w:rsid w:val="001E4035"/>
    <w:rsid w:val="001E5F8B"/>
    <w:rsid w:val="002109A6"/>
    <w:rsid w:val="002117F5"/>
    <w:rsid w:val="00223323"/>
    <w:rsid w:val="00226AB3"/>
    <w:rsid w:val="00230884"/>
    <w:rsid w:val="0023186E"/>
    <w:rsid w:val="00234E43"/>
    <w:rsid w:val="00241DB8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C2372"/>
    <w:rsid w:val="002C75D3"/>
    <w:rsid w:val="002E066E"/>
    <w:rsid w:val="002F433B"/>
    <w:rsid w:val="002F4439"/>
    <w:rsid w:val="002F4718"/>
    <w:rsid w:val="00300BDD"/>
    <w:rsid w:val="003018FC"/>
    <w:rsid w:val="003051DE"/>
    <w:rsid w:val="003108FE"/>
    <w:rsid w:val="00323CBA"/>
    <w:rsid w:val="003304A0"/>
    <w:rsid w:val="00332201"/>
    <w:rsid w:val="00342C62"/>
    <w:rsid w:val="00353549"/>
    <w:rsid w:val="00354D7A"/>
    <w:rsid w:val="00357C29"/>
    <w:rsid w:val="003646DA"/>
    <w:rsid w:val="00365D10"/>
    <w:rsid w:val="00367D18"/>
    <w:rsid w:val="00376883"/>
    <w:rsid w:val="00386C1C"/>
    <w:rsid w:val="003921AF"/>
    <w:rsid w:val="00392C41"/>
    <w:rsid w:val="003A0207"/>
    <w:rsid w:val="003C13D7"/>
    <w:rsid w:val="003C4588"/>
    <w:rsid w:val="003D298F"/>
    <w:rsid w:val="003D6844"/>
    <w:rsid w:val="003E07FB"/>
    <w:rsid w:val="003E6EDB"/>
    <w:rsid w:val="003E6FEC"/>
    <w:rsid w:val="003F0428"/>
    <w:rsid w:val="003F19F5"/>
    <w:rsid w:val="00403CA6"/>
    <w:rsid w:val="004057BE"/>
    <w:rsid w:val="00407608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20C4"/>
    <w:rsid w:val="004C2399"/>
    <w:rsid w:val="004C3009"/>
    <w:rsid w:val="004C3B23"/>
    <w:rsid w:val="004C5946"/>
    <w:rsid w:val="004D1BBF"/>
    <w:rsid w:val="004E5FBD"/>
    <w:rsid w:val="00501A71"/>
    <w:rsid w:val="005137A3"/>
    <w:rsid w:val="00513DDD"/>
    <w:rsid w:val="00544979"/>
    <w:rsid w:val="00550603"/>
    <w:rsid w:val="005759AC"/>
    <w:rsid w:val="00582893"/>
    <w:rsid w:val="00584B6B"/>
    <w:rsid w:val="005862F3"/>
    <w:rsid w:val="00593135"/>
    <w:rsid w:val="00593957"/>
    <w:rsid w:val="00595482"/>
    <w:rsid w:val="005B6B01"/>
    <w:rsid w:val="005D2A29"/>
    <w:rsid w:val="005D2D02"/>
    <w:rsid w:val="005D6C67"/>
    <w:rsid w:val="005E23AA"/>
    <w:rsid w:val="005E6E93"/>
    <w:rsid w:val="005F1600"/>
    <w:rsid w:val="005F3DFF"/>
    <w:rsid w:val="00604481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956E7"/>
    <w:rsid w:val="006A13FA"/>
    <w:rsid w:val="006A4DF5"/>
    <w:rsid w:val="006A7359"/>
    <w:rsid w:val="006B3BC5"/>
    <w:rsid w:val="006B7E46"/>
    <w:rsid w:val="006C1244"/>
    <w:rsid w:val="006C1941"/>
    <w:rsid w:val="006C27E5"/>
    <w:rsid w:val="006C4045"/>
    <w:rsid w:val="006C419D"/>
    <w:rsid w:val="006D2616"/>
    <w:rsid w:val="006D5C8C"/>
    <w:rsid w:val="006D7D77"/>
    <w:rsid w:val="006F746E"/>
    <w:rsid w:val="00704BA5"/>
    <w:rsid w:val="00705F3F"/>
    <w:rsid w:val="007111F6"/>
    <w:rsid w:val="00714550"/>
    <w:rsid w:val="00715D04"/>
    <w:rsid w:val="007167E7"/>
    <w:rsid w:val="00723460"/>
    <w:rsid w:val="00723676"/>
    <w:rsid w:val="00727961"/>
    <w:rsid w:val="00731472"/>
    <w:rsid w:val="00735194"/>
    <w:rsid w:val="0074429A"/>
    <w:rsid w:val="00753528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96326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2166"/>
    <w:rsid w:val="008F3EE5"/>
    <w:rsid w:val="00904FD2"/>
    <w:rsid w:val="00907FAD"/>
    <w:rsid w:val="00912E56"/>
    <w:rsid w:val="009137C4"/>
    <w:rsid w:val="00914378"/>
    <w:rsid w:val="00923B19"/>
    <w:rsid w:val="0092535A"/>
    <w:rsid w:val="00930456"/>
    <w:rsid w:val="00932E8F"/>
    <w:rsid w:val="00946B39"/>
    <w:rsid w:val="00947788"/>
    <w:rsid w:val="009542F9"/>
    <w:rsid w:val="0095693F"/>
    <w:rsid w:val="00962701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E2D9F"/>
    <w:rsid w:val="009E4B98"/>
    <w:rsid w:val="009F06DA"/>
    <w:rsid w:val="009F20EF"/>
    <w:rsid w:val="00A044F1"/>
    <w:rsid w:val="00A07F9F"/>
    <w:rsid w:val="00A11098"/>
    <w:rsid w:val="00A167C1"/>
    <w:rsid w:val="00A252C3"/>
    <w:rsid w:val="00A265B0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5D74"/>
    <w:rsid w:val="00BD6E9B"/>
    <w:rsid w:val="00BE18E8"/>
    <w:rsid w:val="00BF0BA3"/>
    <w:rsid w:val="00BF2C67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A378A"/>
    <w:rsid w:val="00CB0B96"/>
    <w:rsid w:val="00CC1F01"/>
    <w:rsid w:val="00CC25B1"/>
    <w:rsid w:val="00CD45F4"/>
    <w:rsid w:val="00CE6D6F"/>
    <w:rsid w:val="00CF150A"/>
    <w:rsid w:val="00D001DF"/>
    <w:rsid w:val="00D06610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716BF"/>
    <w:rsid w:val="00D86A96"/>
    <w:rsid w:val="00D936BA"/>
    <w:rsid w:val="00D93CE6"/>
    <w:rsid w:val="00D9582E"/>
    <w:rsid w:val="00D97D01"/>
    <w:rsid w:val="00DB78FE"/>
    <w:rsid w:val="00DC268D"/>
    <w:rsid w:val="00DC46E4"/>
    <w:rsid w:val="00DD7437"/>
    <w:rsid w:val="00DE2063"/>
    <w:rsid w:val="00DF43EA"/>
    <w:rsid w:val="00E02042"/>
    <w:rsid w:val="00E07D6E"/>
    <w:rsid w:val="00E102B9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651F2"/>
    <w:rsid w:val="00E80F9C"/>
    <w:rsid w:val="00E82006"/>
    <w:rsid w:val="00E92D93"/>
    <w:rsid w:val="00E93377"/>
    <w:rsid w:val="00EA0AC1"/>
    <w:rsid w:val="00EA3AF2"/>
    <w:rsid w:val="00EA4513"/>
    <w:rsid w:val="00EA620E"/>
    <w:rsid w:val="00EA7BD6"/>
    <w:rsid w:val="00EC2A33"/>
    <w:rsid w:val="00ED343C"/>
    <w:rsid w:val="00ED5076"/>
    <w:rsid w:val="00EE0235"/>
    <w:rsid w:val="00EE0F0D"/>
    <w:rsid w:val="00EE24F9"/>
    <w:rsid w:val="00EE29A1"/>
    <w:rsid w:val="00EE31E0"/>
    <w:rsid w:val="00EF3541"/>
    <w:rsid w:val="00F05E19"/>
    <w:rsid w:val="00F22493"/>
    <w:rsid w:val="00F375F3"/>
    <w:rsid w:val="00F42434"/>
    <w:rsid w:val="00F52CCB"/>
    <w:rsid w:val="00F5789E"/>
    <w:rsid w:val="00F849EC"/>
    <w:rsid w:val="00F85DEC"/>
    <w:rsid w:val="00F87A75"/>
    <w:rsid w:val="00F96B34"/>
    <w:rsid w:val="00F96D7A"/>
    <w:rsid w:val="00F96DBA"/>
    <w:rsid w:val="00FB5415"/>
    <w:rsid w:val="00FC3997"/>
    <w:rsid w:val="00FC4CF6"/>
    <w:rsid w:val="00FD2CCB"/>
    <w:rsid w:val="00FD4878"/>
    <w:rsid w:val="00FD75C9"/>
    <w:rsid w:val="00FE2FA0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893E4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D10F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2024-10-02T06:58:00Z</cp:lastPrinted>
  <dcterms:created xsi:type="dcterms:W3CDTF">2024-10-02T06:59:00Z</dcterms:created>
  <dcterms:modified xsi:type="dcterms:W3CDTF">2024-10-02T06:59:00Z</dcterms:modified>
</cp:coreProperties>
</file>