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F2731B">
        <w:rPr>
          <w:rFonts w:asciiTheme="minorHAnsi" w:hAnsiTheme="minorHAnsi" w:cstheme="minorHAnsi"/>
          <w:b/>
          <w:sz w:val="24"/>
          <w:szCs w:val="24"/>
        </w:rPr>
        <w:t xml:space="preserve"> – ZADANIE 8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620"/>
        <w:gridCol w:w="1814"/>
        <w:gridCol w:w="1500"/>
      </w:tblGrid>
      <w:tr w:rsidR="002A2EE8" w:rsidRPr="0083342E" w:rsidTr="003C121D">
        <w:trPr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DD70BC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BC" w:rsidRPr="003C121D" w:rsidRDefault="00DD70BC" w:rsidP="00E704C3">
            <w:pPr>
              <w:spacing w:after="0"/>
              <w:jc w:val="center"/>
            </w:pPr>
            <w:r w:rsidRPr="003C121D"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BC" w:rsidRPr="005E67B2" w:rsidRDefault="00DD70BC" w:rsidP="004E19AC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 xml:space="preserve">Ricoh 1260D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E67B2">
              <w:rPr>
                <w:rFonts w:ascii="Arial" w:hAnsi="Arial" w:cs="Arial"/>
                <w:sz w:val="18"/>
              </w:rPr>
              <w:t>toner czarny</w:t>
            </w:r>
            <w:r>
              <w:rPr>
                <w:rFonts w:ascii="Arial" w:hAnsi="Arial" w:cs="Arial"/>
                <w:sz w:val="18"/>
              </w:rPr>
              <w:t xml:space="preserve">, wydajność </w:t>
            </w:r>
            <w:r w:rsidRPr="005E67B2">
              <w:rPr>
                <w:rFonts w:ascii="Arial" w:hAnsi="Arial" w:cs="Arial"/>
                <w:sz w:val="18"/>
              </w:rPr>
              <w:t>5 000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BC" w:rsidRPr="002D3813" w:rsidRDefault="00DD70BC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BC" w:rsidRPr="002D3813" w:rsidRDefault="00DD70BC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D70BC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BC" w:rsidRPr="003C121D" w:rsidRDefault="00DD70BC" w:rsidP="00E704C3">
            <w:pPr>
              <w:spacing w:after="0"/>
              <w:jc w:val="center"/>
            </w:pPr>
            <w:r w:rsidRPr="003C121D"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BC" w:rsidRPr="005E67B2" w:rsidRDefault="00DD70BC" w:rsidP="004E19AC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Ricoh 411113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E67B2">
              <w:rPr>
                <w:rFonts w:ascii="Arial" w:hAnsi="Arial" w:cs="Arial"/>
                <w:sz w:val="18"/>
              </w:rPr>
              <w:t>bęben czarny</w:t>
            </w:r>
            <w:r>
              <w:rPr>
                <w:rFonts w:ascii="Arial" w:hAnsi="Arial" w:cs="Arial"/>
                <w:sz w:val="18"/>
              </w:rPr>
              <w:t>, wydajność 45 000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BC" w:rsidRPr="002D3813" w:rsidRDefault="00DD70BC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BC" w:rsidRPr="002D3813" w:rsidRDefault="00DD70BC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r w:rsidR="00DD70BC">
        <w:rPr>
          <w:rFonts w:ascii="Arial" w:hAnsi="Arial" w:cs="Arial"/>
          <w:sz w:val="20"/>
          <w:szCs w:val="20"/>
        </w:rPr>
        <w:t>Ricoh</w:t>
      </w:r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F2731B">
        <w:rPr>
          <w:rFonts w:ascii="Arial" w:eastAsia="Times New Roman" w:hAnsi="Arial" w:cs="Arial"/>
          <w:color w:val="000000" w:themeColor="text1"/>
          <w:sz w:val="20"/>
          <w:szCs w:val="20"/>
        </w:rPr>
        <w:t>h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B85264" w:rsidRDefault="00B85264" w:rsidP="00B85264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B85264" w:rsidRDefault="00B85264" w:rsidP="00B8526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B85264" w:rsidRDefault="00B85264" w:rsidP="00B8526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B85264" w:rsidRPr="00DB0739" w:rsidRDefault="00B85264" w:rsidP="00B8526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B85264" w:rsidRPr="008C444C" w:rsidRDefault="00B85264" w:rsidP="00B85264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B85264" w:rsidRPr="008C444C" w:rsidRDefault="00B85264" w:rsidP="00B8526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B85264" w:rsidRPr="008C444C" w:rsidRDefault="00B85264" w:rsidP="00B8526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B85264" w:rsidRPr="008C444C" w:rsidRDefault="00B85264" w:rsidP="00B8526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B85264" w:rsidRPr="00196FC2" w:rsidRDefault="00B85264" w:rsidP="00B8526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B85264" w:rsidRPr="00196FC2" w:rsidRDefault="00B85264" w:rsidP="00B8526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B85264" w:rsidRPr="00196FC2" w:rsidRDefault="00B85264" w:rsidP="00B8526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85264" w:rsidRPr="00196FC2" w:rsidRDefault="00B85264" w:rsidP="00B8526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B85264" w:rsidRPr="00196FC2" w:rsidRDefault="00B85264" w:rsidP="00B8526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 xml:space="preserve">, który nie jest producentem oferowanego produktu równoważnego, Wykonawcą składającym ofertę, importerem lub dystrybutorem produktu równoważnego. Złożone dokumenty, oprócz wymogów dotyczących metodyki badania przewidzianej w normach, muszą być opatrzone datą </w:t>
      </w:r>
      <w:r w:rsidRPr="00196FC2">
        <w:rPr>
          <w:rFonts w:ascii="Arial" w:hAnsi="Arial" w:cs="Arial"/>
          <w:sz w:val="20"/>
          <w:szCs w:val="20"/>
        </w:rPr>
        <w:lastRenderedPageBreak/>
        <w:t>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15 punktów)</w:t>
      </w:r>
    </w:p>
    <w:p w:rsidR="00997866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Pr="00C7677F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lastRenderedPageBreak/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koszt </w:t>
      </w:r>
      <w:r w:rsidRPr="00F2731B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w terminie </w:t>
      </w:r>
      <w:r w:rsidR="00876241" w:rsidRPr="00F2731B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F2731B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 daty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C4" w:rsidRDefault="00784DC4" w:rsidP="00AC1A09">
      <w:pPr>
        <w:spacing w:after="0" w:line="240" w:lineRule="auto"/>
      </w:pPr>
      <w:r>
        <w:separator/>
      </w:r>
    </w:p>
  </w:endnote>
  <w:endnote w:type="continuationSeparator" w:id="0">
    <w:p w:rsidR="00784DC4" w:rsidRDefault="00784DC4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C4" w:rsidRDefault="00784DC4" w:rsidP="00AC1A09">
      <w:pPr>
        <w:spacing w:after="0" w:line="240" w:lineRule="auto"/>
      </w:pPr>
      <w:r>
        <w:separator/>
      </w:r>
    </w:p>
  </w:footnote>
  <w:footnote w:type="continuationSeparator" w:id="0">
    <w:p w:rsidR="00784DC4" w:rsidRDefault="00784DC4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F2731B" w:rsidRDefault="00F2731B" w:rsidP="00F2731B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1h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92C73"/>
    <w:rsid w:val="000A31EB"/>
    <w:rsid w:val="000B7081"/>
    <w:rsid w:val="000C6C11"/>
    <w:rsid w:val="000E24AC"/>
    <w:rsid w:val="000F06D0"/>
    <w:rsid w:val="000F4CC1"/>
    <w:rsid w:val="00111312"/>
    <w:rsid w:val="0011609F"/>
    <w:rsid w:val="00116105"/>
    <w:rsid w:val="001363D5"/>
    <w:rsid w:val="00142C60"/>
    <w:rsid w:val="00156005"/>
    <w:rsid w:val="001623E8"/>
    <w:rsid w:val="0016780A"/>
    <w:rsid w:val="00193603"/>
    <w:rsid w:val="00196E40"/>
    <w:rsid w:val="00196FC2"/>
    <w:rsid w:val="001D6604"/>
    <w:rsid w:val="001F58BA"/>
    <w:rsid w:val="001F764C"/>
    <w:rsid w:val="002039CF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4016"/>
    <w:rsid w:val="002E6419"/>
    <w:rsid w:val="002F5437"/>
    <w:rsid w:val="00323A19"/>
    <w:rsid w:val="0032741F"/>
    <w:rsid w:val="0032765D"/>
    <w:rsid w:val="003B44BD"/>
    <w:rsid w:val="003C06CA"/>
    <w:rsid w:val="003C121D"/>
    <w:rsid w:val="003D7CBC"/>
    <w:rsid w:val="003F31BF"/>
    <w:rsid w:val="00401CAD"/>
    <w:rsid w:val="00403557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A2706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45BEB"/>
    <w:rsid w:val="00662E50"/>
    <w:rsid w:val="00663344"/>
    <w:rsid w:val="006671D7"/>
    <w:rsid w:val="006A4B12"/>
    <w:rsid w:val="006C08B3"/>
    <w:rsid w:val="006F56FB"/>
    <w:rsid w:val="006F6992"/>
    <w:rsid w:val="00715F89"/>
    <w:rsid w:val="0071712B"/>
    <w:rsid w:val="00722D94"/>
    <w:rsid w:val="00744467"/>
    <w:rsid w:val="00775B0C"/>
    <w:rsid w:val="00784DC4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D2C1A"/>
    <w:rsid w:val="008D6284"/>
    <w:rsid w:val="008E4E5D"/>
    <w:rsid w:val="008E6B1A"/>
    <w:rsid w:val="008F298F"/>
    <w:rsid w:val="00900B09"/>
    <w:rsid w:val="00914F79"/>
    <w:rsid w:val="00937AB5"/>
    <w:rsid w:val="0095457B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681F"/>
    <w:rsid w:val="00A51C70"/>
    <w:rsid w:val="00A54C1E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72E51"/>
    <w:rsid w:val="00B85264"/>
    <w:rsid w:val="00B878FE"/>
    <w:rsid w:val="00BB1296"/>
    <w:rsid w:val="00BC65B2"/>
    <w:rsid w:val="00BE2389"/>
    <w:rsid w:val="00C32786"/>
    <w:rsid w:val="00C432E9"/>
    <w:rsid w:val="00C453D7"/>
    <w:rsid w:val="00C46C64"/>
    <w:rsid w:val="00C615F9"/>
    <w:rsid w:val="00C66B18"/>
    <w:rsid w:val="00C8182C"/>
    <w:rsid w:val="00C974B8"/>
    <w:rsid w:val="00CA5A47"/>
    <w:rsid w:val="00CF69E4"/>
    <w:rsid w:val="00D3754E"/>
    <w:rsid w:val="00D505BD"/>
    <w:rsid w:val="00D92461"/>
    <w:rsid w:val="00DB4607"/>
    <w:rsid w:val="00DB5822"/>
    <w:rsid w:val="00DD395A"/>
    <w:rsid w:val="00DD70BC"/>
    <w:rsid w:val="00DE03E3"/>
    <w:rsid w:val="00DE1B99"/>
    <w:rsid w:val="00E0490B"/>
    <w:rsid w:val="00E108F1"/>
    <w:rsid w:val="00E11D3F"/>
    <w:rsid w:val="00E13430"/>
    <w:rsid w:val="00E14721"/>
    <w:rsid w:val="00E15655"/>
    <w:rsid w:val="00E34527"/>
    <w:rsid w:val="00E50409"/>
    <w:rsid w:val="00E636BB"/>
    <w:rsid w:val="00E63A64"/>
    <w:rsid w:val="00E67F08"/>
    <w:rsid w:val="00E70046"/>
    <w:rsid w:val="00E704C3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2731B"/>
    <w:rsid w:val="00F41F3E"/>
    <w:rsid w:val="00F4646D"/>
    <w:rsid w:val="00F47119"/>
    <w:rsid w:val="00F52A47"/>
    <w:rsid w:val="00F9310C"/>
    <w:rsid w:val="00FA093A"/>
    <w:rsid w:val="00FD30C4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21EC-4130-422F-B059-393CFE0F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2610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Śnioch</dc:creator>
  <cp:lastModifiedBy>a30238</cp:lastModifiedBy>
  <cp:revision>46</cp:revision>
  <cp:lastPrinted>2022-07-25T12:51:00Z</cp:lastPrinted>
  <dcterms:created xsi:type="dcterms:W3CDTF">2021-03-23T18:07:00Z</dcterms:created>
  <dcterms:modified xsi:type="dcterms:W3CDTF">2022-08-01T07:09:00Z</dcterms:modified>
</cp:coreProperties>
</file>