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59C3" w14:textId="0375B122" w:rsidR="00E37C20" w:rsidRPr="00E37C20" w:rsidRDefault="00E37C20" w:rsidP="00E37C20">
      <w:r w:rsidRPr="00E37C20">
        <w:t xml:space="preserve">Bydgoszcz, dnia </w:t>
      </w:r>
      <w:r w:rsidR="00EB7D65">
        <w:t>20</w:t>
      </w:r>
      <w:r w:rsidRPr="00E37C20">
        <w:t>.11.202</w:t>
      </w:r>
      <w:r>
        <w:t xml:space="preserve">4 </w:t>
      </w:r>
      <w:r w:rsidRPr="00E37C20">
        <w:t xml:space="preserve">r. </w:t>
      </w:r>
    </w:p>
    <w:p w14:paraId="3A2358D8" w14:textId="132E76EB" w:rsidR="00E37C20" w:rsidRPr="00E37C20" w:rsidRDefault="00E37C20" w:rsidP="00E37C20">
      <w:r w:rsidRPr="00E37C20">
        <w:t>BCS-</w:t>
      </w:r>
      <w:r>
        <w:t>9</w:t>
      </w:r>
      <w:r w:rsidRPr="00E37C20">
        <w:t>/U/202</w:t>
      </w:r>
      <w:r>
        <w:t>4</w:t>
      </w:r>
      <w:r w:rsidRPr="00E37C20">
        <w:t xml:space="preserve"> </w:t>
      </w:r>
    </w:p>
    <w:p w14:paraId="7914297C" w14:textId="77777777" w:rsidR="00E37C20" w:rsidRPr="00E37C20" w:rsidRDefault="00E37C20" w:rsidP="00E37C20">
      <w:r w:rsidRPr="00E37C20">
        <w:rPr>
          <w:b/>
          <w:bCs/>
        </w:rPr>
        <w:t xml:space="preserve">Oznaczenie i numer postępowania: </w:t>
      </w:r>
    </w:p>
    <w:p w14:paraId="15888425" w14:textId="29CEA24B" w:rsidR="00E37C20" w:rsidRPr="00E37C20" w:rsidRDefault="00E37C20" w:rsidP="00E37C20">
      <w:r w:rsidRPr="00E37C20">
        <w:rPr>
          <w:b/>
          <w:bCs/>
        </w:rPr>
        <w:t>„Kompleksowa usługa sprzątania obiektów, budynków i posesji Bydgoskiego Centrum Sportu” – BCS-9/U/2024</w:t>
      </w:r>
    </w:p>
    <w:p w14:paraId="314229ED" w14:textId="5326A698" w:rsidR="00E37C20" w:rsidRPr="00E37C20" w:rsidRDefault="00E37C20" w:rsidP="00E37C20">
      <w:r w:rsidRPr="00E37C20">
        <w:t xml:space="preserve">Na podstawie art. </w:t>
      </w:r>
      <w:r w:rsidR="007E49CC">
        <w:t>135</w:t>
      </w:r>
      <w:r w:rsidRPr="00E37C20">
        <w:t xml:space="preserve"> ust. </w:t>
      </w:r>
      <w:r w:rsidR="007E49CC">
        <w:t>3</w:t>
      </w:r>
      <w:r w:rsidRPr="00E37C20">
        <w:t xml:space="preserve"> ustawy z dnia 11.09.2019</w:t>
      </w:r>
      <w:r>
        <w:t xml:space="preserve"> </w:t>
      </w:r>
      <w:r w:rsidRPr="00E37C20">
        <w:t>r. Prawo zamówień publicznych (tekst jedn. Dz. U. z 2024 r. poz. 1320) Zamawiający</w:t>
      </w:r>
      <w:r w:rsidR="007E49CC">
        <w:t xml:space="preserve"> przedłuża termin składania i otwarcia ofert</w:t>
      </w:r>
      <w:r w:rsidRPr="00E37C20">
        <w:t>:</w:t>
      </w:r>
    </w:p>
    <w:p w14:paraId="6BD44FDD" w14:textId="0BC38719" w:rsidR="00E37C20" w:rsidRPr="00E37C20" w:rsidRDefault="00E37C20" w:rsidP="00E37C20">
      <w:r w:rsidRPr="00E37C20">
        <w:t>W związku z przygotowaniem odpowiedzi na pytania Wykonawców Zamawiający informuje o zmianie terminu składania i otwarcia ofert w przedmiotowym postępowaniu</w:t>
      </w:r>
      <w:r w:rsidR="007E49CC">
        <w:rPr>
          <w:b/>
          <w:bCs/>
        </w:rPr>
        <w:t xml:space="preserve">, </w:t>
      </w:r>
      <w:r w:rsidRPr="00E37C20">
        <w:t xml:space="preserve">tym samym </w:t>
      </w:r>
      <w:r w:rsidRPr="00E37C20">
        <w:rPr>
          <w:b/>
          <w:bCs/>
        </w:rPr>
        <w:t>Rozdział 12 SWZ otrzym</w:t>
      </w:r>
      <w:r w:rsidR="00D13F68">
        <w:rPr>
          <w:b/>
          <w:bCs/>
        </w:rPr>
        <w:t>uje</w:t>
      </w:r>
      <w:r w:rsidRPr="00E37C20">
        <w:rPr>
          <w:b/>
          <w:bCs/>
        </w:rPr>
        <w:t xml:space="preserve"> brzmienie: </w:t>
      </w:r>
    </w:p>
    <w:p w14:paraId="5F3E940B" w14:textId="77777777" w:rsidR="00E37C20" w:rsidRPr="00E37C20" w:rsidRDefault="00E37C20" w:rsidP="00E37C20">
      <w:pPr>
        <w:spacing w:before="252" w:line="208" w:lineRule="auto"/>
        <w:rPr>
          <w:rFonts w:ascii="Times New Roman" w:eastAsia="Calibri" w:hAnsi="Times New Roman" w:cs="Times New Roman"/>
          <w:b/>
          <w:color w:val="000000"/>
          <w:spacing w:val="-2"/>
          <w:w w:val="110"/>
          <w:kern w:val="0"/>
          <w:sz w:val="24"/>
          <w14:ligatures w14:val="none"/>
        </w:rPr>
      </w:pPr>
      <w:r w:rsidRPr="00E37C20">
        <w:rPr>
          <w:b/>
          <w:bCs/>
        </w:rPr>
        <w:t>„</w:t>
      </w:r>
      <w:r w:rsidRPr="00E37C20">
        <w:rPr>
          <w:rFonts w:ascii="Times New Roman" w:eastAsia="Calibri" w:hAnsi="Times New Roman" w:cs="Times New Roman"/>
          <w:b/>
          <w:color w:val="000000"/>
          <w:spacing w:val="-2"/>
          <w:w w:val="110"/>
          <w:kern w:val="0"/>
          <w:sz w:val="24"/>
          <w14:ligatures w14:val="none"/>
        </w:rPr>
        <w:t>Rozdział 12</w:t>
      </w:r>
    </w:p>
    <w:p w14:paraId="7EC258E3" w14:textId="77777777" w:rsidR="00E37C20" w:rsidRPr="00E37C20" w:rsidRDefault="00E37C20" w:rsidP="00E37C20">
      <w:pPr>
        <w:spacing w:before="72" w:after="0" w:line="204" w:lineRule="auto"/>
        <w:rPr>
          <w:rFonts w:ascii="Times New Roman" w:eastAsia="Calibri" w:hAnsi="Times New Roman" w:cs="Times New Roman"/>
          <w:b/>
          <w:color w:val="000000"/>
          <w:spacing w:val="-10"/>
          <w:w w:val="110"/>
          <w:kern w:val="0"/>
          <w:sz w:val="24"/>
          <w14:ligatures w14:val="none"/>
        </w:rPr>
      </w:pPr>
      <w:r w:rsidRPr="00E37C20">
        <w:rPr>
          <w:rFonts w:ascii="Times New Roman" w:eastAsia="Calibri" w:hAnsi="Times New Roman" w:cs="Times New Roman"/>
          <w:b/>
          <w:color w:val="000000"/>
          <w:spacing w:val="-10"/>
          <w:w w:val="110"/>
          <w:kern w:val="0"/>
          <w:sz w:val="24"/>
          <w14:ligatures w14:val="none"/>
        </w:rPr>
        <w:t>Termin składania i otwarcia ofert.</w:t>
      </w:r>
    </w:p>
    <w:p w14:paraId="00D8F614" w14:textId="04D23E62" w:rsidR="00E37C20" w:rsidRPr="00E37C20" w:rsidRDefault="00E37C20" w:rsidP="00E37C20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37C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Ofertę należy złożyć poprzez Platformę do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7E49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E37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listopada 2024</w:t>
      </w:r>
      <w:r w:rsidR="00D13F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37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 do godziny 10:00</w:t>
      </w:r>
      <w:r w:rsidRPr="00E37C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1E650940" w14:textId="77777777" w:rsidR="00E37C20" w:rsidRPr="00E37C20" w:rsidRDefault="00E37C20" w:rsidP="00E37C20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37C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 terminie złożenia oferty decyduje czas pełnego przeprocesowania transakcji na Platformie.</w:t>
      </w:r>
    </w:p>
    <w:p w14:paraId="2520A7A2" w14:textId="49F77A22" w:rsidR="00E37C20" w:rsidRPr="00E37C20" w:rsidRDefault="00E37C20" w:rsidP="00E37C20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37C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Otwarcie ofert nastąpi w dniu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</w:t>
      </w:r>
      <w:r w:rsidR="007E49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E37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listopada 2024</w:t>
      </w:r>
      <w:r w:rsidR="00D13F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E37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 o godzinie 10:</w:t>
      </w:r>
      <w:r w:rsidR="00292C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E37C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</w:t>
      </w:r>
    </w:p>
    <w:p w14:paraId="70CBA67C" w14:textId="77777777" w:rsidR="00E37C20" w:rsidRPr="00E37C20" w:rsidRDefault="00E37C20" w:rsidP="00E37C20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37C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Otwarcie ofert nastąpi przy użyciu systemu teleinformatycznego – Platformy. W przypadku awarii tego systemu, która spowoduje brak możliwości otwarcia ofert w terminie określonym przez Zamawiającego, otwarcie ofert nastąpi niezwłocznie po usunięciu awarii.</w:t>
      </w:r>
    </w:p>
    <w:p w14:paraId="4FBEE72F" w14:textId="53B75182" w:rsidR="00E37C20" w:rsidRPr="00E37C20" w:rsidRDefault="00E37C20" w:rsidP="00E37C20">
      <w:pPr>
        <w:numPr>
          <w:ilvl w:val="0"/>
          <w:numId w:val="1"/>
        </w:numPr>
        <w:tabs>
          <w:tab w:val="decimal" w:pos="288"/>
          <w:tab w:val="decimal" w:pos="504"/>
        </w:tabs>
        <w:spacing w:after="0" w:line="240" w:lineRule="auto"/>
        <w:ind w:left="284" w:right="72" w:hanging="284"/>
        <w:contextualSpacing/>
        <w:rPr>
          <w:rFonts w:ascii="Times New Roman" w:eastAsia="Calibri" w:hAnsi="Times New Roman" w:cs="Times New Roman"/>
          <w:color w:val="000000"/>
          <w:spacing w:val="4"/>
          <w:kern w:val="0"/>
          <w:sz w:val="24"/>
          <w14:ligatures w14:val="none"/>
        </w:rPr>
      </w:pPr>
      <w:r w:rsidRPr="00E37C20">
        <w:rPr>
          <w:rFonts w:ascii="Times New Roman" w:eastAsia="Calibri" w:hAnsi="Times New Roman" w:cs="Times New Roman"/>
          <w:color w:val="000000"/>
          <w:spacing w:val="4"/>
          <w:kern w:val="0"/>
          <w:sz w:val="24"/>
          <w14:ligatures w14:val="none"/>
        </w:rPr>
        <w:t xml:space="preserve">Zamawiający, najpóźniej przed otwarciem ofert, udostępni na Platformie </w:t>
      </w:r>
      <w:r w:rsidRPr="00E37C20">
        <w:rPr>
          <w:rFonts w:ascii="Times New Roman" w:eastAsia="Calibri" w:hAnsi="Times New Roman" w:cs="Times New Roman"/>
          <w:color w:val="000000"/>
          <w:spacing w:val="3"/>
          <w:kern w:val="0"/>
          <w:sz w:val="24"/>
          <w14:ligatures w14:val="none"/>
        </w:rPr>
        <w:t xml:space="preserve">informację o kwotach, jakie zamierza przeznaczyć na </w:t>
      </w:r>
      <w:r w:rsidRPr="00E37C2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sfinansowanie zamówienia.</w:t>
      </w:r>
    </w:p>
    <w:p w14:paraId="457A8A93" w14:textId="69B7C92B" w:rsidR="00E37C20" w:rsidRPr="00E37C20" w:rsidRDefault="00E37C20" w:rsidP="00E37C20">
      <w:r w:rsidRPr="00E37C20">
        <w:rPr>
          <w:rFonts w:ascii="Times New Roman" w:eastAsia="Calibri" w:hAnsi="Times New Roman" w:cs="Times New Roman"/>
          <w:color w:val="000000"/>
          <w:spacing w:val="-2"/>
          <w:kern w:val="0"/>
          <w:sz w:val="24"/>
          <w14:ligatures w14:val="none"/>
        </w:rPr>
        <w:t xml:space="preserve">Niezwłocznie po otwarciu ofert Zamawiający zamieści na Platformie  informację z otwarcia </w:t>
      </w:r>
      <w:r w:rsidRPr="00E37C20">
        <w:rPr>
          <w:rFonts w:ascii="Times New Roman" w:eastAsia="Calibri" w:hAnsi="Times New Roman" w:cs="Times New Roman"/>
          <w:color w:val="000000"/>
          <w:spacing w:val="-1"/>
          <w:kern w:val="0"/>
          <w:sz w:val="24"/>
          <w14:ligatures w14:val="none"/>
        </w:rPr>
        <w:t>ofert, zawierającą elementy, o których mowa w art. 222 ust. 5 ustawy Pzp</w:t>
      </w:r>
      <w:r w:rsidRPr="00E37C20">
        <w:t>.</w:t>
      </w:r>
      <w:r w:rsidRPr="00E37C20">
        <w:rPr>
          <w:b/>
          <w:bCs/>
        </w:rPr>
        <w:t>”</w:t>
      </w:r>
      <w:r w:rsidRPr="00E37C20">
        <w:t xml:space="preserve"> </w:t>
      </w:r>
    </w:p>
    <w:p w14:paraId="01E7942E" w14:textId="77777777" w:rsidR="00E37C20" w:rsidRDefault="00E37C20" w:rsidP="004B1B13">
      <w:pPr>
        <w:spacing w:after="0"/>
        <w:rPr>
          <w:b/>
          <w:bCs/>
        </w:rPr>
      </w:pPr>
    </w:p>
    <w:p w14:paraId="3CB26785" w14:textId="77777777" w:rsidR="00EB7D65" w:rsidRDefault="00EB7D65" w:rsidP="00E37C20">
      <w:pPr>
        <w:spacing w:after="0"/>
        <w:ind w:left="4956"/>
        <w:jc w:val="center"/>
        <w:rPr>
          <w:b/>
          <w:bCs/>
        </w:rPr>
      </w:pPr>
    </w:p>
    <w:p w14:paraId="08991627" w14:textId="55190A71" w:rsidR="00E37C20" w:rsidRPr="00E37C20" w:rsidRDefault="00E37C20" w:rsidP="00E37C20">
      <w:pPr>
        <w:spacing w:after="0"/>
        <w:ind w:left="4956"/>
        <w:jc w:val="center"/>
      </w:pPr>
      <w:r w:rsidRPr="00E37C20">
        <w:rPr>
          <w:b/>
          <w:bCs/>
        </w:rPr>
        <w:t>Z poważanie</w:t>
      </w:r>
      <w:r>
        <w:rPr>
          <w:b/>
          <w:bCs/>
        </w:rPr>
        <w:t>m</w:t>
      </w:r>
    </w:p>
    <w:p w14:paraId="3C8332FE" w14:textId="77777777" w:rsidR="00E37C20" w:rsidRDefault="00E37C20" w:rsidP="00E37C20">
      <w:pPr>
        <w:spacing w:after="0"/>
        <w:ind w:left="4956"/>
        <w:jc w:val="center"/>
        <w:rPr>
          <w:b/>
          <w:bCs/>
        </w:rPr>
      </w:pPr>
    </w:p>
    <w:p w14:paraId="4FE420E8" w14:textId="2C2C59F1" w:rsidR="00E37C20" w:rsidRPr="00E37C20" w:rsidRDefault="00E37C20" w:rsidP="00E37C20">
      <w:pPr>
        <w:spacing w:after="0"/>
        <w:ind w:left="4956"/>
        <w:jc w:val="center"/>
      </w:pPr>
      <w:r w:rsidRPr="00E37C20">
        <w:rPr>
          <w:b/>
          <w:bCs/>
        </w:rPr>
        <w:t>Sekretarz Komisji przetargowej</w:t>
      </w:r>
    </w:p>
    <w:p w14:paraId="15F8D59F" w14:textId="0C206826" w:rsidR="00E37C20" w:rsidRPr="00E37C20" w:rsidRDefault="00E37C20" w:rsidP="00E37C20">
      <w:pPr>
        <w:spacing w:after="0"/>
        <w:ind w:left="4956"/>
        <w:jc w:val="center"/>
      </w:pPr>
      <w:r>
        <w:rPr>
          <w:b/>
          <w:bCs/>
        </w:rPr>
        <w:t>Piotr Jelinski</w:t>
      </w:r>
    </w:p>
    <w:p w14:paraId="08B33A86" w14:textId="77777777" w:rsidR="00E37C20" w:rsidRDefault="00E37C20" w:rsidP="00E37C20">
      <w:pPr>
        <w:rPr>
          <w:b/>
          <w:bCs/>
        </w:rPr>
      </w:pPr>
    </w:p>
    <w:p w14:paraId="365867BF" w14:textId="77777777" w:rsidR="004B1B13" w:rsidRDefault="004B1B13" w:rsidP="00E37C20">
      <w:pPr>
        <w:rPr>
          <w:b/>
          <w:bCs/>
          <w:u w:val="single"/>
        </w:rPr>
      </w:pPr>
    </w:p>
    <w:p w14:paraId="67B04C56" w14:textId="77777777" w:rsidR="004B1B13" w:rsidRDefault="004B1B13" w:rsidP="00E37C20">
      <w:pPr>
        <w:rPr>
          <w:b/>
          <w:bCs/>
          <w:u w:val="single"/>
        </w:rPr>
      </w:pPr>
    </w:p>
    <w:p w14:paraId="10578EBF" w14:textId="77777777" w:rsidR="004B1B13" w:rsidRDefault="004B1B13" w:rsidP="00E37C20">
      <w:pPr>
        <w:rPr>
          <w:b/>
          <w:bCs/>
          <w:u w:val="single"/>
        </w:rPr>
      </w:pPr>
    </w:p>
    <w:p w14:paraId="73B3841F" w14:textId="0D257795" w:rsidR="0032234D" w:rsidRDefault="00E37C20" w:rsidP="00E37C20">
      <w:r w:rsidRPr="00E37C20">
        <w:rPr>
          <w:b/>
          <w:bCs/>
          <w:u w:val="single"/>
        </w:rPr>
        <w:t>Załącznik</w:t>
      </w:r>
      <w:r>
        <w:rPr>
          <w:b/>
          <w:bCs/>
          <w:u w:val="single"/>
        </w:rPr>
        <w:t>i</w:t>
      </w:r>
      <w:r w:rsidRPr="00E37C20">
        <w:rPr>
          <w:b/>
          <w:bCs/>
        </w:rPr>
        <w:t>:</w:t>
      </w:r>
      <w:r>
        <w:br/>
      </w:r>
      <w:r w:rsidRPr="00E37C20">
        <w:rPr>
          <w:b/>
          <w:bCs/>
        </w:rPr>
        <w:t xml:space="preserve">Ogłoszenia o zmianie ogłoszenia </w:t>
      </w:r>
      <w:r w:rsidR="007E49CC">
        <w:rPr>
          <w:b/>
          <w:bCs/>
        </w:rPr>
        <w:t>z dnia 20.11.2024</w:t>
      </w:r>
    </w:p>
    <w:sectPr w:rsidR="0032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4D5"/>
    <w:multiLevelType w:val="hybridMultilevel"/>
    <w:tmpl w:val="22A8DEA6"/>
    <w:lvl w:ilvl="0" w:tplc="3CA4D4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8"/>
    <w:rsid w:val="00045F4F"/>
    <w:rsid w:val="000B7AE1"/>
    <w:rsid w:val="00292CA5"/>
    <w:rsid w:val="0032234D"/>
    <w:rsid w:val="004B1B13"/>
    <w:rsid w:val="005D79B7"/>
    <w:rsid w:val="007E49CC"/>
    <w:rsid w:val="00A677E9"/>
    <w:rsid w:val="00D13F68"/>
    <w:rsid w:val="00D21C7C"/>
    <w:rsid w:val="00DF6838"/>
    <w:rsid w:val="00E37C20"/>
    <w:rsid w:val="00E627D0"/>
    <w:rsid w:val="00E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6EA8"/>
  <w15:chartTrackingRefBased/>
  <w15:docId w15:val="{D509C554-4A0D-4580-B9A8-CA82498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6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6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6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6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6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6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6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6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6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6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6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6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6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6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68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Bydgoskie Centrum Sportu</dc:creator>
  <cp:keywords/>
  <dc:description/>
  <cp:lastModifiedBy>Bydgoskie Centrum Sportu</cp:lastModifiedBy>
  <cp:revision>2</cp:revision>
  <dcterms:created xsi:type="dcterms:W3CDTF">2024-11-20T10:07:00Z</dcterms:created>
  <dcterms:modified xsi:type="dcterms:W3CDTF">2024-11-20T10:07:00Z</dcterms:modified>
</cp:coreProperties>
</file>