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D2" w:rsidRPr="006731CE" w:rsidRDefault="00692DD2" w:rsidP="006731C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1CE">
        <w:rPr>
          <w:rFonts w:ascii="Times New Roman" w:hAnsi="Times New Roman" w:cs="Times New Roman"/>
          <w:b/>
          <w:sz w:val="24"/>
          <w:szCs w:val="24"/>
        </w:rPr>
        <w:t>Specyfikacja dekoracji świąt</w:t>
      </w:r>
      <w:r w:rsidR="00D81248" w:rsidRPr="006731CE">
        <w:rPr>
          <w:rFonts w:ascii="Times New Roman" w:hAnsi="Times New Roman" w:cs="Times New Roman"/>
          <w:b/>
          <w:sz w:val="24"/>
          <w:szCs w:val="24"/>
        </w:rPr>
        <w:t>ecznych Sędziszów Młp. sezon 202</w:t>
      </w:r>
      <w:r w:rsidR="0076733B">
        <w:rPr>
          <w:rFonts w:ascii="Times New Roman" w:hAnsi="Times New Roman" w:cs="Times New Roman"/>
          <w:b/>
          <w:sz w:val="24"/>
          <w:szCs w:val="24"/>
        </w:rPr>
        <w:t>4</w:t>
      </w:r>
      <w:r w:rsidR="00D81248" w:rsidRPr="006731CE">
        <w:rPr>
          <w:rFonts w:ascii="Times New Roman" w:hAnsi="Times New Roman" w:cs="Times New Roman"/>
          <w:b/>
          <w:sz w:val="24"/>
          <w:szCs w:val="24"/>
        </w:rPr>
        <w:t>/202</w:t>
      </w:r>
      <w:r w:rsidR="0076733B">
        <w:rPr>
          <w:rFonts w:ascii="Times New Roman" w:hAnsi="Times New Roman" w:cs="Times New Roman"/>
          <w:b/>
          <w:sz w:val="24"/>
          <w:szCs w:val="24"/>
        </w:rPr>
        <w:t>5</w:t>
      </w:r>
    </w:p>
    <w:p w:rsidR="00952E31" w:rsidRDefault="00952E31" w:rsidP="006731C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świecenia – 0</w:t>
      </w:r>
      <w:r w:rsidR="0076733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.12.202</w:t>
      </w:r>
      <w:r w:rsidR="0076733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AE430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305">
        <w:rPr>
          <w:rFonts w:ascii="Times New Roman" w:hAnsi="Times New Roman" w:cs="Times New Roman"/>
          <w:b/>
          <w:sz w:val="24"/>
          <w:szCs w:val="24"/>
        </w:rPr>
        <w:t>31.01.202</w:t>
      </w:r>
      <w:r w:rsidR="0076733B">
        <w:rPr>
          <w:rFonts w:ascii="Times New Roman" w:hAnsi="Times New Roman" w:cs="Times New Roman"/>
          <w:b/>
          <w:sz w:val="24"/>
          <w:szCs w:val="24"/>
        </w:rPr>
        <w:t>5</w:t>
      </w:r>
      <w:r w:rsidR="006731C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731CE" w:rsidRPr="006731CE" w:rsidRDefault="006731CE" w:rsidP="006731CE">
      <w:pPr>
        <w:ind w:left="128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795"/>
        <w:gridCol w:w="5966"/>
        <w:gridCol w:w="1679"/>
        <w:gridCol w:w="2631"/>
        <w:gridCol w:w="2921"/>
      </w:tblGrid>
      <w:tr w:rsidR="00CC2F77" w:rsidTr="00CC2F77">
        <w:tc>
          <w:tcPr>
            <w:tcW w:w="795" w:type="dxa"/>
          </w:tcPr>
          <w:p w:rsidR="00CC2F77" w:rsidRPr="00692DD2" w:rsidRDefault="00CC2F77" w:rsidP="00692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966" w:type="dxa"/>
          </w:tcPr>
          <w:p w:rsidR="00CC2F77" w:rsidRPr="00692DD2" w:rsidRDefault="00CC2F77" w:rsidP="00692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D2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679" w:type="dxa"/>
          </w:tcPr>
          <w:p w:rsidR="00CC2F77" w:rsidRPr="00692DD2" w:rsidRDefault="00CC2F77" w:rsidP="00692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D2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631" w:type="dxa"/>
          </w:tcPr>
          <w:p w:rsidR="00CC2F77" w:rsidRDefault="00CC2F77" w:rsidP="00692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Zdjęcie </w:t>
            </w:r>
          </w:p>
        </w:tc>
        <w:tc>
          <w:tcPr>
            <w:tcW w:w="2921" w:type="dxa"/>
          </w:tcPr>
          <w:p w:rsidR="00CC2F77" w:rsidRPr="00692DD2" w:rsidRDefault="00CC2F77" w:rsidP="00692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dzierżawy</w:t>
            </w:r>
          </w:p>
        </w:tc>
      </w:tr>
      <w:tr w:rsidR="00CC2F77" w:rsidTr="00CC2F77">
        <w:tc>
          <w:tcPr>
            <w:tcW w:w="795" w:type="dxa"/>
          </w:tcPr>
          <w:p w:rsidR="00CC2F77" w:rsidRPr="00692DD2" w:rsidRDefault="00CC2F77" w:rsidP="00692DD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CC2F77" w:rsidRPr="0076733B" w:rsidRDefault="0076733B" w:rsidP="00597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 xml:space="preserve">Dekoracja choinki- Sznury świetlne LED o barwie ciepłej białej z co 5 diodą migającą o barwie zimnej białej, na zielonych, gumowanych przewodach do zastosowań zewnętrznych o IP min. 44. Sznury połączone skręcanymi szybko-złączkami umożliwiającymi sprawną wymianę materiału świetlnego oraz zapobiegającymi przenikaniu wilgoci do wewnątrz. Minimalna ilość punktów świetlnych pojedynczego kompletu – 80 punktów na 12 metrach - (minimum 1 dioda / 15 cm). Łączna liczba punktów świetlnych zestawu sznurów nie mniejsza niż 9600 punktów świetlnych.- Sześcioramienne śnieżynki - na stelażu aluminiowym, oplecione wężem świetlnym zimnym białym (min. 30 diod / 1 </w:t>
            </w:r>
            <w:proofErr w:type="spellStart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), minimalna średnica 47 centymetrów, minimum 15 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 xml:space="preserve">- Tuby LED - z efektem "topniejącego lodu" - długość pojedynczej tuby nie mniejsza niż 80 cm, ilość punktów LED tuby nie mniejsza niż 96 punktów, minimum 20 sztuk- Gwiazda wieńcząca - średnica minimalna 80 cm, na stelażu aluminiowym, opleciony wężem świetlnym zimnym białym (min. 30 diod / 1 </w:t>
            </w:r>
            <w:proofErr w:type="spellStart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), 1 sztuka</w:t>
            </w:r>
          </w:p>
        </w:tc>
        <w:tc>
          <w:tcPr>
            <w:tcW w:w="1679" w:type="dxa"/>
          </w:tcPr>
          <w:p w:rsidR="00CC2F77" w:rsidRDefault="00CC2F77" w:rsidP="00597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2631" w:type="dxa"/>
          </w:tcPr>
          <w:p w:rsidR="00CC2F77" w:rsidRDefault="00CC2F77" w:rsidP="0069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CC2F77" w:rsidRDefault="00CC2F77" w:rsidP="0069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77" w:rsidTr="00CC2F77">
        <w:tc>
          <w:tcPr>
            <w:tcW w:w="795" w:type="dxa"/>
          </w:tcPr>
          <w:p w:rsidR="00CC2F77" w:rsidRPr="00E51630" w:rsidRDefault="00CC2F77" w:rsidP="00E5163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CC2F77" w:rsidRPr="00224444" w:rsidRDefault="00CC2F77" w:rsidP="00692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Dekoracje drzewka – kula o średnicy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ok. 5 m</w:t>
            </w:r>
          </w:p>
          <w:p w:rsidR="00CC2F77" w:rsidRDefault="0076733B" w:rsidP="004E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 xml:space="preserve">Sznury świetlne LED o barwie ciepłej białej z co 5 diodą migającą o barwie zimnej białej, na zielonych, gumowanych przewodach do zastosowań zewnętrznych o IP min. 44. Sznury połączone skręcanymi szybko-złączkami umożliwiającymi sprawną wymianę materiału świetlnego oraz zapobiegającymi przenikaniu wilgoci do wewnątrz.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Minimalna ilość punktów świetlnych pojedynczego kompletu – 80 punktów na 12 metrach - (minimum 1 dioda / 15 cm). Łączna liczba punktów świetlnych zestawu sznurów nie mniejsza niż 1600 punktów świetlnych.</w:t>
            </w:r>
          </w:p>
        </w:tc>
        <w:tc>
          <w:tcPr>
            <w:tcW w:w="1679" w:type="dxa"/>
          </w:tcPr>
          <w:p w:rsidR="00CC2F77" w:rsidRDefault="00CC2F77" w:rsidP="0069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szt.</w:t>
            </w:r>
          </w:p>
        </w:tc>
        <w:tc>
          <w:tcPr>
            <w:tcW w:w="2631" w:type="dxa"/>
          </w:tcPr>
          <w:p w:rsidR="00CC2F77" w:rsidRDefault="00CC2F77" w:rsidP="0069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CC2F77" w:rsidRDefault="00CC2F77" w:rsidP="0069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77" w:rsidTr="00CC2F77">
        <w:tc>
          <w:tcPr>
            <w:tcW w:w="795" w:type="dxa"/>
          </w:tcPr>
          <w:p w:rsidR="00CC2F77" w:rsidRPr="00E51630" w:rsidRDefault="00CC2F77" w:rsidP="00B749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CC2F77" w:rsidRPr="00224444" w:rsidRDefault="00CC2F77" w:rsidP="00CE5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Latarnie wysokie – ulice wokół Ratusza </w:t>
            </w:r>
          </w:p>
          <w:p w:rsidR="00CC2F77" w:rsidRDefault="0076733B" w:rsidP="00CD5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Element latarniowy 2D, wiszący, w formie kompozycji śnieżynek na finezyjnym ornamencie zwieńczonym bombkami.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Wykonany w oparciu o konstrukcję aluminiową spawaną w technologii TIG. Stelaż wykonany przy użyciu następujących kształtowników:1. Płaskownik 10x4 mm2. Płaskownik 15x5 mm3. Pręt fi=6 mm4. Profil 15x10x1,5 mm5. Profil 20x13x1,2 mm6. Profil 20x20x2mmWymiary: wys. 250 cm, szer. 140 cm. Tolerancja wymiarów 5%.Kontur śnieżynek podkreślony wężem świetlnym w kolorze białym zimnym oraz czerwonym. Powierzchnia ornamentu opleciona mini diodami LED w kolorze ciepłym białym z co 5 diodą migającą prowadzonych na białych przewodach. Element uzupełniony o bombki w kolorze czerwonym o średnicy 120 mm (minimum 2 sztuki, struktura połysku), o średnicy 160 mm (minimum 2 sztuki, struktura połysku) oraz średnicy 200 mm (minimum 2 sztuki, struktura połysku). Mocowanie największych bombek podkreślone wężem świetlnym LED w kolorze czerwonym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Łączna liczba punktów świetlnych - minimum 720. Moc max. 70W. IP min. IP54</w:t>
            </w:r>
          </w:p>
        </w:tc>
        <w:tc>
          <w:tcPr>
            <w:tcW w:w="1679" w:type="dxa"/>
          </w:tcPr>
          <w:p w:rsidR="00CC2F77" w:rsidRDefault="00CC2F77" w:rsidP="00B7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szt.</w:t>
            </w:r>
          </w:p>
        </w:tc>
        <w:tc>
          <w:tcPr>
            <w:tcW w:w="2631" w:type="dxa"/>
          </w:tcPr>
          <w:p w:rsidR="00CC2F77" w:rsidRDefault="00CC2F77" w:rsidP="00B7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CC2F77" w:rsidRDefault="00CC2F77" w:rsidP="00B7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77" w:rsidTr="00CC2F77">
        <w:tc>
          <w:tcPr>
            <w:tcW w:w="795" w:type="dxa"/>
          </w:tcPr>
          <w:p w:rsidR="00CC2F77" w:rsidRPr="00B749E9" w:rsidRDefault="00CC2F77" w:rsidP="00B749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CC2F77" w:rsidRPr="00CD5B3D" w:rsidRDefault="00CC2F77" w:rsidP="00B749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Latarnie – ulica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Rynek, </w:t>
            </w:r>
            <w:r w:rsidRPr="00CD5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Jana Pawła II, ul. 3 Maja </w:t>
            </w:r>
          </w:p>
          <w:p w:rsidR="00CC2F77" w:rsidRDefault="0076733B" w:rsidP="00764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Element latarniowy 2D, wiszący, w formie prezentu z pokrywą i kokardą.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Stelaż Wykonany w oparciu o konstrukcję aluminiową spawaną w technologii TIG. Stelaż lakierowany proszkowo na kolor złoty. Stelaż wykonany przy użyciu następujących kształtowników:1. Płaskownik 12x4 mm2. Profil 15x10x1,5 mm3. Pręt fi=8mm4. Profil 20x20x2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 xml:space="preserve">Wymiary: wys. 305 cm, szer. 120 cm.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Tolerancja wymiarów 5%.Kształt elementu (kontur prezentu, pokrywy, kokardy) podkreślony wężem świetlnym w kolorze białym ciepłym. Powierzchnia prezentu oraz pokrywy wypełniona czerwoną siatką dekoracyjną o rombowych okach, równomiernie wypełniona mini diodami LED w kolorze czerwonym. Element uzupełniony o kolorowe bombki w kolorze złotym o średnicy minimum 10mm, w ilości niemniejszej niż 8 sztuk, mocowane między prezentem a pokrywą. Łączna liczba punktów świetlnych - minimum 1070. Moc max. 90W. IP min. IP54</w:t>
            </w:r>
          </w:p>
        </w:tc>
        <w:tc>
          <w:tcPr>
            <w:tcW w:w="1679" w:type="dxa"/>
          </w:tcPr>
          <w:p w:rsidR="00CC2F77" w:rsidRDefault="00CC2F77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4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631" w:type="dxa"/>
          </w:tcPr>
          <w:p w:rsidR="00CC2F77" w:rsidRDefault="00CC2F77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CC2F77" w:rsidRDefault="00CC2F77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77" w:rsidTr="00CC2F77">
        <w:tc>
          <w:tcPr>
            <w:tcW w:w="795" w:type="dxa"/>
          </w:tcPr>
          <w:p w:rsidR="00CC2F77" w:rsidRPr="00B749E9" w:rsidRDefault="00CC2F77" w:rsidP="00B749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CC2F77" w:rsidRPr="00CD5B3D" w:rsidRDefault="00CC2F77" w:rsidP="00091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Latarnie niskie – przed Ratuszem </w:t>
            </w:r>
          </w:p>
          <w:p w:rsidR="00CC2F77" w:rsidRDefault="0076733B" w:rsidP="00764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Element latarniowy 3D, stojący w formie kielicha z podstawą.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Stelaż Wykonany w oparciu o konstrukcję aluminiową spawaną w technologii TIG. Konstrukcja lakierowana na kolor złoty. Stelaż wykonany przy użyciu następujących kształtowników:1. Profil 20x20x2 mm2. Pręt fi=8mm mm3. Profil 20x13x1,2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 xml:space="preserve">Wymiary: wys. 300 cm, średnica 160 cm. Tolerancja wymiarów 5%.Kształt kielicha podkreślony wężem świetlnym LED w kolorze białym ciepłym. Powierzchnia kielicha wypełniona równomiernie mini diodami LED w kolorze ciepłym białym z co 5 diodą migającą prowadzonymi na przewodach w kolorze złotym. Podstawa kielicha wypełniona równomiernie mini diodami LED w kolorze ciepłym białym z co 5 diodą migającą prowadzonymi na przewodach w kolorze złotym. Dodatkową dekorację stanowi minimum 6 czerwonych, geometrycznych znaków, wykonanych z </w:t>
            </w:r>
            <w:proofErr w:type="spellStart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bandoxalu</w:t>
            </w:r>
            <w:proofErr w:type="spellEnd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. Łączna liczba punktów świetlnych - minimum 630. Moc max. 60W. IP min. IP44</w:t>
            </w:r>
          </w:p>
        </w:tc>
        <w:tc>
          <w:tcPr>
            <w:tcW w:w="1679" w:type="dxa"/>
          </w:tcPr>
          <w:p w:rsidR="00CC2F77" w:rsidRDefault="00CC2F77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  <w:tc>
          <w:tcPr>
            <w:tcW w:w="2631" w:type="dxa"/>
          </w:tcPr>
          <w:p w:rsidR="00CC2F77" w:rsidRDefault="00CC2F77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CC2F77" w:rsidRDefault="00CC2F77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00" w:rsidTr="00CC2F77">
        <w:tc>
          <w:tcPr>
            <w:tcW w:w="795" w:type="dxa"/>
          </w:tcPr>
          <w:p w:rsidR="00764B00" w:rsidRPr="00B749E9" w:rsidRDefault="00764B00" w:rsidP="00B749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764B00" w:rsidRPr="00CD5B3D" w:rsidRDefault="0076733B" w:rsidP="00764B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3B">
              <w:rPr>
                <w:rFonts w:ascii="Times New Roman" w:hAnsi="Times New Roman" w:cs="Times New Roman"/>
                <w:b/>
                <w:sz w:val="24"/>
                <w:szCs w:val="24"/>
              </w:rPr>
              <w:t>Dekoracja wolno-stojąca 3D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, w formie samolotu</w:t>
            </w:r>
            <w:r w:rsidRPr="0076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 xml:space="preserve">świetlnego, z możliwością wsiadania do środka na miejsce pilota. Wymiary: głębokość 380cm, szerokość 500cm, </w:t>
            </w:r>
            <w:proofErr w:type="spellStart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wysokośc</w:t>
            </w:r>
            <w:proofErr w:type="spellEnd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 xml:space="preserve"> 240cm, konstrukcja wykonana z profili aluminiowych spawanych TIG, malowanych proszkowo na kolor złoty. Dekoracja iluminowana profesjonalną lampką LED, przewody z klasą ochronności IP44, zakończone wtyczkami umożliwiającymi szybką wymianę w przypadku uszkodzenia, dopasowaną do istniejącego systemu zasilania, odległość pomiędzy punktami LED 15cm, przewód w kolorze przezroczystym lub białym, diody LED posiadają dodatkową osłonę z materiału odpornego na uderzenia (poliwęglan). Zasilanie 36V, odporność na uderzenia klasy IK6. Wąż świetlny LED w kolorach odpowiednich do wypełnienia konstrukcji siatką dekoracyjną, o gęstości diod 30 </w:t>
            </w:r>
            <w:proofErr w:type="spellStart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 xml:space="preserve"> w ułożeniu horyzontalnym. 4400 punktów LED, o barwie ciepłej i zimnej białej (plus inne kolory: czerwony, zielony) z efektem błysku o barwie zimnej białej w co piątej diodzie, efekt migotania do 72 razy na minutę, (brak efektu stroboskopowego migotania światła). Dekoracja zakończona elektrycznie w postaci przewodu o długości 1,5m zakończonego hermetyczną wtyczką typu </w:t>
            </w:r>
            <w:proofErr w:type="spellStart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Schuco</w:t>
            </w:r>
            <w:proofErr w:type="spellEnd"/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. Dekoracja nie stanowi zagrożenia dla życia ludzkiego i mienia.</w:t>
            </w:r>
          </w:p>
        </w:tc>
        <w:tc>
          <w:tcPr>
            <w:tcW w:w="1679" w:type="dxa"/>
          </w:tcPr>
          <w:p w:rsidR="00764B00" w:rsidRDefault="00764B00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szt.</w:t>
            </w:r>
          </w:p>
        </w:tc>
        <w:tc>
          <w:tcPr>
            <w:tcW w:w="2631" w:type="dxa"/>
          </w:tcPr>
          <w:p w:rsidR="00764B00" w:rsidRDefault="00764B00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764B00" w:rsidRDefault="00764B00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CE" w:rsidTr="006731CE">
        <w:tc>
          <w:tcPr>
            <w:tcW w:w="795" w:type="dxa"/>
            <w:tcBorders>
              <w:bottom w:val="single" w:sz="4" w:space="0" w:color="auto"/>
            </w:tcBorders>
          </w:tcPr>
          <w:p w:rsidR="006731CE" w:rsidRPr="00B749E9" w:rsidRDefault="006731CE" w:rsidP="00B749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6731CE" w:rsidRPr="00764B00" w:rsidRDefault="006731CE" w:rsidP="00673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00">
              <w:rPr>
                <w:rFonts w:ascii="Times New Roman" w:hAnsi="Times New Roman" w:cs="Times New Roman"/>
                <w:b/>
                <w:sz w:val="24"/>
                <w:szCs w:val="24"/>
              </w:rPr>
              <w:t>Element wolnostojący 3D, stojący, w formie ramki do zdjęć z czapką Mikołaja</w:t>
            </w:r>
          </w:p>
          <w:p w:rsidR="006731CE" w:rsidRPr="00764B00" w:rsidRDefault="0076733B" w:rsidP="00673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 xml:space="preserve">Wykonany w oparciu o konstrukcję aluminiową spawaną w technologii TIG, lakierowaną na kolor złoty. Wymiary: wysokość 280 cm, szerokość 220 cm. Tolerancja wymiaru ±5%.Kształt ramki(kontur zewnętrzny oraz wewnętrzny) podkreślony wężem świetlnym (min. 30 diod na metr bieżący, diody ułożone horyzontalnie) w kolorze białym ciepłym. Powierzchnia ramki równomiernie wypełniona mini diodami LED w kolorze białym ciepłym z co 5 diodą migającą. W prawej górnej części ramki zamocowana czapka Mikołaja – podkreślona wężem świetlnym (min. 30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diod na metr bieżący, diody ułożone horyzontalnie) w kolorze białym zimnym i czerwonym, wypełniona mini diodami LED w kolorze białym ciepłym oraz czerwonym z co 5 diodą migającą. W lewej górnej części ramki zamocowana gałąź świerkowa ze sztucznym igliwiem.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Liczba punktów świetlnych: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Dla diod usytuowanych w wężach świetlnych liczba punktów świetlnych wynosi: minimum 900 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la diod upiętych na przewodach liczba punktów świetlnych wynosi: minimum 760 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Łączna liczba punktów świetlnych LED przewidzianych dla dekoracji: minimum 1660 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lasa ochronności układu: min. IP44.Klasa ochrony mechanicznej użytych diod: min. IK6Komponenty oświetleniowe połączone w systemie szybko-złączek zaopatrzonych w dodatkowe uszczelnienie.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3B">
              <w:rPr>
                <w:rFonts w:ascii="Times New Roman" w:hAnsi="Times New Roman" w:cs="Times New Roman"/>
                <w:sz w:val="24"/>
                <w:szCs w:val="24"/>
              </w:rPr>
              <w:t>Napięcie pracy – 24-36V. Personalizowany napis "Sędziszów Małopolski".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6731CE" w:rsidRDefault="006731CE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szt.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6731CE" w:rsidRDefault="006731CE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6731CE" w:rsidRDefault="006731CE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05" w:rsidTr="006731CE">
        <w:tc>
          <w:tcPr>
            <w:tcW w:w="795" w:type="dxa"/>
            <w:tcBorders>
              <w:right w:val="nil"/>
            </w:tcBorders>
          </w:tcPr>
          <w:p w:rsidR="00AE4305" w:rsidRPr="006731CE" w:rsidRDefault="00AE4305" w:rsidP="006731C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6" w:type="dxa"/>
            <w:tcBorders>
              <w:left w:val="nil"/>
              <w:right w:val="nil"/>
            </w:tcBorders>
          </w:tcPr>
          <w:p w:rsidR="00AE4305" w:rsidRPr="006731CE" w:rsidRDefault="006731CE" w:rsidP="00673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CE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  <w:p w:rsidR="006731CE" w:rsidRPr="006731CE" w:rsidRDefault="006731CE" w:rsidP="00673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nil"/>
              <w:right w:val="nil"/>
            </w:tcBorders>
          </w:tcPr>
          <w:p w:rsidR="00AE4305" w:rsidRDefault="00AE4305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nil"/>
            </w:tcBorders>
          </w:tcPr>
          <w:p w:rsidR="00AE4305" w:rsidRDefault="00AE4305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E4305" w:rsidRDefault="00AE4305" w:rsidP="0073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DD2" w:rsidRPr="006731CE" w:rsidRDefault="00692DD2" w:rsidP="00C202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1CE" w:rsidRPr="006731CE" w:rsidRDefault="006731CE" w:rsidP="00C202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1CE">
        <w:rPr>
          <w:rFonts w:ascii="Times New Roman" w:hAnsi="Times New Roman" w:cs="Times New Roman"/>
          <w:b/>
          <w:sz w:val="24"/>
          <w:szCs w:val="24"/>
        </w:rPr>
        <w:t>* Cena winna zawierać usługę + montaż + demontaż + transport + nadzór</w:t>
      </w:r>
    </w:p>
    <w:p w:rsidR="006731CE" w:rsidRDefault="006731CE" w:rsidP="00C2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1CE" w:rsidRPr="00692DD2" w:rsidRDefault="006731CE" w:rsidP="00C202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31CE" w:rsidRPr="00692DD2" w:rsidSect="00BD63E5">
      <w:pgSz w:w="16838" w:h="11906" w:orient="landscape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C20" w:rsidRDefault="00CB3C20" w:rsidP="008E72D3">
      <w:pPr>
        <w:spacing w:after="0" w:line="240" w:lineRule="auto"/>
      </w:pPr>
      <w:r>
        <w:separator/>
      </w:r>
    </w:p>
  </w:endnote>
  <w:endnote w:type="continuationSeparator" w:id="0">
    <w:p w:rsidR="00CB3C20" w:rsidRDefault="00CB3C20" w:rsidP="008E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C20" w:rsidRDefault="00CB3C20" w:rsidP="008E72D3">
      <w:pPr>
        <w:spacing w:after="0" w:line="240" w:lineRule="auto"/>
      </w:pPr>
      <w:r>
        <w:separator/>
      </w:r>
    </w:p>
  </w:footnote>
  <w:footnote w:type="continuationSeparator" w:id="0">
    <w:p w:rsidR="00CB3C20" w:rsidRDefault="00CB3C20" w:rsidP="008E7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1C43"/>
    <w:multiLevelType w:val="hybridMultilevel"/>
    <w:tmpl w:val="37B0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2EA"/>
    <w:multiLevelType w:val="hybridMultilevel"/>
    <w:tmpl w:val="D72C703A"/>
    <w:lvl w:ilvl="0" w:tplc="06F06D42">
      <w:start w:val="1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04326A"/>
    <w:multiLevelType w:val="hybridMultilevel"/>
    <w:tmpl w:val="6126572E"/>
    <w:lvl w:ilvl="0" w:tplc="3436506A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C2A5741"/>
    <w:multiLevelType w:val="hybridMultilevel"/>
    <w:tmpl w:val="EF2E75B2"/>
    <w:lvl w:ilvl="0" w:tplc="F7B684FA">
      <w:start w:val="1"/>
      <w:numFmt w:val="bullet"/>
      <w:lvlText w:val=""/>
      <w:lvlJc w:val="left"/>
      <w:pPr>
        <w:ind w:left="164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D2"/>
    <w:rsid w:val="00001E21"/>
    <w:rsid w:val="000430F7"/>
    <w:rsid w:val="00051869"/>
    <w:rsid w:val="00057338"/>
    <w:rsid w:val="00067A7C"/>
    <w:rsid w:val="00086E18"/>
    <w:rsid w:val="00091678"/>
    <w:rsid w:val="000A08CC"/>
    <w:rsid w:val="000A1B5A"/>
    <w:rsid w:val="000B09E4"/>
    <w:rsid w:val="000F72A0"/>
    <w:rsid w:val="0010135D"/>
    <w:rsid w:val="001072F7"/>
    <w:rsid w:val="00137109"/>
    <w:rsid w:val="0015701D"/>
    <w:rsid w:val="00196442"/>
    <w:rsid w:val="001A4A11"/>
    <w:rsid w:val="001A52EE"/>
    <w:rsid w:val="001B3E2D"/>
    <w:rsid w:val="001C3908"/>
    <w:rsid w:val="001D3F15"/>
    <w:rsid w:val="00213F34"/>
    <w:rsid w:val="00224444"/>
    <w:rsid w:val="00240771"/>
    <w:rsid w:val="002503A6"/>
    <w:rsid w:val="0025181C"/>
    <w:rsid w:val="002748CE"/>
    <w:rsid w:val="002B0E46"/>
    <w:rsid w:val="003030F1"/>
    <w:rsid w:val="00323E31"/>
    <w:rsid w:val="00361EC6"/>
    <w:rsid w:val="0037203C"/>
    <w:rsid w:val="0038145F"/>
    <w:rsid w:val="00393954"/>
    <w:rsid w:val="00395DD7"/>
    <w:rsid w:val="003D44FE"/>
    <w:rsid w:val="0040015A"/>
    <w:rsid w:val="00437CC5"/>
    <w:rsid w:val="004B1377"/>
    <w:rsid w:val="004B7286"/>
    <w:rsid w:val="004C7D5D"/>
    <w:rsid w:val="004D3446"/>
    <w:rsid w:val="004E5C16"/>
    <w:rsid w:val="00513C71"/>
    <w:rsid w:val="00536937"/>
    <w:rsid w:val="005402B5"/>
    <w:rsid w:val="005573FB"/>
    <w:rsid w:val="00597B15"/>
    <w:rsid w:val="005D1471"/>
    <w:rsid w:val="00612901"/>
    <w:rsid w:val="00646A7A"/>
    <w:rsid w:val="00656F59"/>
    <w:rsid w:val="0067169F"/>
    <w:rsid w:val="006731CE"/>
    <w:rsid w:val="00692DD2"/>
    <w:rsid w:val="006A3F4D"/>
    <w:rsid w:val="007114C2"/>
    <w:rsid w:val="00731E38"/>
    <w:rsid w:val="00764B00"/>
    <w:rsid w:val="0076733B"/>
    <w:rsid w:val="007833C2"/>
    <w:rsid w:val="007946BD"/>
    <w:rsid w:val="007D1AAC"/>
    <w:rsid w:val="007E26A9"/>
    <w:rsid w:val="00863385"/>
    <w:rsid w:val="00884A1D"/>
    <w:rsid w:val="008D6F6C"/>
    <w:rsid w:val="008E444F"/>
    <w:rsid w:val="008E6CAE"/>
    <w:rsid w:val="008E72D3"/>
    <w:rsid w:val="008F001F"/>
    <w:rsid w:val="0090016C"/>
    <w:rsid w:val="009050AF"/>
    <w:rsid w:val="00911E2B"/>
    <w:rsid w:val="0092440E"/>
    <w:rsid w:val="00941BEF"/>
    <w:rsid w:val="00952E31"/>
    <w:rsid w:val="009A2111"/>
    <w:rsid w:val="009A7C8B"/>
    <w:rsid w:val="009F7D8A"/>
    <w:rsid w:val="00A228E8"/>
    <w:rsid w:val="00A236EC"/>
    <w:rsid w:val="00A41DE2"/>
    <w:rsid w:val="00A432D9"/>
    <w:rsid w:val="00A47B30"/>
    <w:rsid w:val="00A528B4"/>
    <w:rsid w:val="00A67309"/>
    <w:rsid w:val="00A7795D"/>
    <w:rsid w:val="00AA05A0"/>
    <w:rsid w:val="00AA11D3"/>
    <w:rsid w:val="00AD2C8D"/>
    <w:rsid w:val="00AE4305"/>
    <w:rsid w:val="00B00FD2"/>
    <w:rsid w:val="00B326DA"/>
    <w:rsid w:val="00B55E8F"/>
    <w:rsid w:val="00B749E9"/>
    <w:rsid w:val="00B83785"/>
    <w:rsid w:val="00B9222B"/>
    <w:rsid w:val="00B94929"/>
    <w:rsid w:val="00BD63E5"/>
    <w:rsid w:val="00BF10EA"/>
    <w:rsid w:val="00BF36C5"/>
    <w:rsid w:val="00C0592E"/>
    <w:rsid w:val="00C175D7"/>
    <w:rsid w:val="00C202B5"/>
    <w:rsid w:val="00C26500"/>
    <w:rsid w:val="00C915DA"/>
    <w:rsid w:val="00CA3BE1"/>
    <w:rsid w:val="00CA51E6"/>
    <w:rsid w:val="00CB3C20"/>
    <w:rsid w:val="00CB64A4"/>
    <w:rsid w:val="00CC2F77"/>
    <w:rsid w:val="00CD5B3D"/>
    <w:rsid w:val="00CE5C62"/>
    <w:rsid w:val="00CF5DDC"/>
    <w:rsid w:val="00D03D10"/>
    <w:rsid w:val="00D23509"/>
    <w:rsid w:val="00D251DF"/>
    <w:rsid w:val="00D81248"/>
    <w:rsid w:val="00D9673D"/>
    <w:rsid w:val="00E11CDF"/>
    <w:rsid w:val="00E15853"/>
    <w:rsid w:val="00E224DE"/>
    <w:rsid w:val="00E42558"/>
    <w:rsid w:val="00E51630"/>
    <w:rsid w:val="00EA4DE4"/>
    <w:rsid w:val="00EB4DAF"/>
    <w:rsid w:val="00ED011B"/>
    <w:rsid w:val="00ED158C"/>
    <w:rsid w:val="00EE23D9"/>
    <w:rsid w:val="00F02F01"/>
    <w:rsid w:val="00F12F7E"/>
    <w:rsid w:val="00F220B7"/>
    <w:rsid w:val="00F44AE8"/>
    <w:rsid w:val="00F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D72D"/>
  <w15:chartTrackingRefBased/>
  <w15:docId w15:val="{D8375625-FA7E-4157-BBFF-96EE6DA2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2D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2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2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2D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0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5B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2251-5191-48F5-92F4-FFDF7A44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Olech</dc:creator>
  <cp:keywords/>
  <dc:description/>
  <cp:lastModifiedBy>Anna Olech</cp:lastModifiedBy>
  <cp:revision>40</cp:revision>
  <cp:lastPrinted>2017-10-23T09:23:00Z</cp:lastPrinted>
  <dcterms:created xsi:type="dcterms:W3CDTF">2015-10-01T11:28:00Z</dcterms:created>
  <dcterms:modified xsi:type="dcterms:W3CDTF">2024-11-12T08:39:00Z</dcterms:modified>
</cp:coreProperties>
</file>