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946438" w14:textId="77777777" w:rsidR="00C21D0C" w:rsidRDefault="00000000">
      <w:pPr>
        <w:pStyle w:val="Tekstpodstawowy"/>
        <w:tabs>
          <w:tab w:val="left" w:pos="1841"/>
          <w:tab w:val="center" w:pos="4818"/>
        </w:tabs>
        <w:spacing w:before="0" w:after="240" w:line="276" w:lineRule="auto"/>
        <w:jc w:val="both"/>
      </w:pPr>
      <w:r>
        <w:rPr>
          <w:noProof/>
        </w:rPr>
        <w:drawing>
          <wp:anchor distT="0" distB="0" distL="0" distR="0" simplePos="0" relativeHeight="2" behindDoc="1" locked="0" layoutInCell="1" allowOverlap="1" wp14:anchorId="394F75AC" wp14:editId="38620A19">
            <wp:simplePos x="0" y="0"/>
            <wp:positionH relativeFrom="column">
              <wp:posOffset>1699895</wp:posOffset>
            </wp:positionH>
            <wp:positionV relativeFrom="paragraph">
              <wp:posOffset>127635</wp:posOffset>
            </wp:positionV>
            <wp:extent cx="2407920" cy="1055370"/>
            <wp:effectExtent l="0" t="0" r="0" b="0"/>
            <wp:wrapNone/>
            <wp:docPr id="1" name="Obraz 2" descr="Logo gminy Trzcianka z dopiskiem Gmina Trzciank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2" descr="Logo gminy Trzcianka z dopiskiem Gmina Trzcianka"/>
                    <pic:cNvPicPr>
                      <a:picLocks noChangeAspect="1" noChangeArrowheads="1"/>
                    </pic:cNvPicPr>
                  </pic:nvPicPr>
                  <pic:blipFill>
                    <a:blip r:embed="rId8"/>
                    <a:stretch>
                      <a:fillRect/>
                    </a:stretch>
                  </pic:blipFill>
                  <pic:spPr bwMode="auto">
                    <a:xfrm>
                      <a:off x="0" y="0"/>
                      <a:ext cx="2407920" cy="1055370"/>
                    </a:xfrm>
                    <a:prstGeom prst="rect">
                      <a:avLst/>
                    </a:prstGeom>
                  </pic:spPr>
                </pic:pic>
              </a:graphicData>
            </a:graphic>
          </wp:anchor>
        </w:drawing>
      </w:r>
    </w:p>
    <w:p w14:paraId="74D58D3C" w14:textId="77777777" w:rsidR="00C21D0C" w:rsidRDefault="00C21D0C">
      <w:pPr>
        <w:pStyle w:val="Tekstpodstawowy"/>
        <w:tabs>
          <w:tab w:val="left" w:pos="1841"/>
          <w:tab w:val="center" w:pos="4818"/>
        </w:tabs>
        <w:spacing w:before="0" w:after="240" w:line="276" w:lineRule="auto"/>
        <w:jc w:val="both"/>
      </w:pPr>
    </w:p>
    <w:p w14:paraId="3F982F48" w14:textId="77777777" w:rsidR="00C21D0C" w:rsidRDefault="00C21D0C">
      <w:pPr>
        <w:pStyle w:val="Tekstpodstawowy"/>
        <w:tabs>
          <w:tab w:val="left" w:pos="1841"/>
          <w:tab w:val="center" w:pos="4818"/>
        </w:tabs>
        <w:spacing w:before="0" w:after="240" w:line="276" w:lineRule="auto"/>
        <w:jc w:val="both"/>
      </w:pPr>
    </w:p>
    <w:p w14:paraId="4C5AB9FE" w14:textId="77777777" w:rsidR="00C21D0C" w:rsidRDefault="00000000">
      <w:pPr>
        <w:pStyle w:val="Tekstpodstawowy"/>
        <w:tabs>
          <w:tab w:val="center" w:pos="4536"/>
        </w:tabs>
        <w:spacing w:before="0" w:after="240" w:line="276" w:lineRule="auto"/>
        <w:jc w:val="both"/>
      </w:pPr>
      <w:r>
        <w:tab/>
      </w:r>
    </w:p>
    <w:p w14:paraId="4F9E2123" w14:textId="77777777" w:rsidR="00C21D0C" w:rsidRDefault="00C21D0C">
      <w:pPr>
        <w:pStyle w:val="Tekstpodstawowy"/>
        <w:tabs>
          <w:tab w:val="left" w:pos="1841"/>
          <w:tab w:val="center" w:pos="4818"/>
        </w:tabs>
        <w:spacing w:before="0" w:after="240" w:line="276" w:lineRule="auto"/>
        <w:jc w:val="both"/>
      </w:pPr>
    </w:p>
    <w:p w14:paraId="006A09B8" w14:textId="77777777" w:rsidR="00C21D0C" w:rsidRDefault="00C21D0C">
      <w:pPr>
        <w:pStyle w:val="Tekstpodstawowy"/>
        <w:tabs>
          <w:tab w:val="left" w:pos="1841"/>
          <w:tab w:val="center" w:pos="4818"/>
        </w:tabs>
        <w:spacing w:before="0" w:after="240" w:line="276" w:lineRule="auto"/>
        <w:jc w:val="both"/>
      </w:pPr>
    </w:p>
    <w:p w14:paraId="7F038EB0" w14:textId="77777777" w:rsidR="00C21D0C" w:rsidRDefault="00C21D0C">
      <w:pPr>
        <w:pStyle w:val="Tekstpodstawowy"/>
        <w:tabs>
          <w:tab w:val="left" w:pos="1841"/>
          <w:tab w:val="center" w:pos="4818"/>
        </w:tabs>
        <w:spacing w:before="0" w:after="240" w:line="276" w:lineRule="auto"/>
        <w:jc w:val="both"/>
      </w:pPr>
    </w:p>
    <w:p w14:paraId="4685F4A5" w14:textId="77777777" w:rsidR="00C21D0C" w:rsidRDefault="00000000">
      <w:pPr>
        <w:pStyle w:val="Tekstpodstawowy"/>
        <w:spacing w:before="0" w:after="240" w:line="276" w:lineRule="auto"/>
        <w:jc w:val="center"/>
      </w:pPr>
      <w:r>
        <w:t>SPECYFIKACJA WARUNKÓW ZAMÓWIENIA</w:t>
      </w:r>
    </w:p>
    <w:p w14:paraId="1C0725CD" w14:textId="77777777" w:rsidR="00C21D0C" w:rsidRDefault="00000000">
      <w:pPr>
        <w:pStyle w:val="Tekstpodstawowy"/>
        <w:spacing w:before="0" w:after="240" w:line="276" w:lineRule="auto"/>
        <w:jc w:val="center"/>
      </w:pPr>
      <w:r>
        <w:t>(SWZ)</w:t>
      </w:r>
    </w:p>
    <w:p w14:paraId="5941E45D" w14:textId="77777777" w:rsidR="00C21D0C" w:rsidRDefault="00C21D0C">
      <w:pPr>
        <w:pStyle w:val="Tekstpodstawowy"/>
        <w:spacing w:before="0" w:after="240" w:line="276" w:lineRule="auto"/>
        <w:jc w:val="center"/>
      </w:pPr>
    </w:p>
    <w:p w14:paraId="4FE2BB25" w14:textId="77777777" w:rsidR="00C21D0C" w:rsidRDefault="00000000">
      <w:pPr>
        <w:pStyle w:val="Tekstpodstawowy"/>
        <w:spacing w:before="0" w:after="240" w:line="276" w:lineRule="auto"/>
        <w:jc w:val="center"/>
      </w:pPr>
      <w:r>
        <w:t>postępowanie o udzielenie zamówienia klasycznego</w:t>
      </w:r>
    </w:p>
    <w:p w14:paraId="483261D8" w14:textId="77777777" w:rsidR="00C21D0C" w:rsidRDefault="00000000">
      <w:pPr>
        <w:pStyle w:val="Tekstpodstawowy"/>
        <w:spacing w:before="0" w:after="240" w:line="276" w:lineRule="auto"/>
        <w:jc w:val="center"/>
      </w:pPr>
      <w:r>
        <w:t>o wartości mniejszej niż progi unijne</w:t>
      </w:r>
    </w:p>
    <w:p w14:paraId="6F12BF9D" w14:textId="77777777" w:rsidR="00C21D0C" w:rsidRDefault="00C21D0C">
      <w:pPr>
        <w:pStyle w:val="Tekstpodstawowy"/>
        <w:spacing w:before="0" w:after="240" w:line="276" w:lineRule="auto"/>
        <w:jc w:val="both"/>
      </w:pPr>
    </w:p>
    <w:p w14:paraId="27FD9AB0" w14:textId="27B293EA" w:rsidR="00D30DC3" w:rsidRDefault="002778C7" w:rsidP="002778C7">
      <w:pPr>
        <w:spacing w:after="240" w:line="276" w:lineRule="auto"/>
        <w:jc w:val="center"/>
        <w:rPr>
          <w:rFonts w:ascii="Arial" w:hAnsi="Arial" w:cs="Arial"/>
          <w:sz w:val="24"/>
          <w:szCs w:val="24"/>
          <w:u w:val="single"/>
        </w:rPr>
      </w:pPr>
      <w:bookmarkStart w:id="0" w:name="_Hlk157772822"/>
      <w:r w:rsidRPr="002778C7">
        <w:rPr>
          <w:rFonts w:ascii="Arial" w:eastAsia="Times New Roman" w:hAnsi="Arial" w:cs="Arial"/>
          <w:b/>
          <w:bCs/>
          <w:kern w:val="2"/>
          <w:sz w:val="24"/>
          <w:szCs w:val="24"/>
          <w:lang w:eastAsia="ar-SA"/>
        </w:rPr>
        <w:t>Wymiana dachu na świetlicy wiejskiej we Wrzącej</w:t>
      </w:r>
    </w:p>
    <w:bookmarkEnd w:id="0"/>
    <w:p w14:paraId="41F79E17" w14:textId="77777777" w:rsidR="002778C7" w:rsidRDefault="002778C7">
      <w:pPr>
        <w:spacing w:after="240" w:line="276" w:lineRule="auto"/>
        <w:jc w:val="both"/>
        <w:rPr>
          <w:rFonts w:ascii="Arial" w:hAnsi="Arial" w:cs="Arial"/>
          <w:sz w:val="24"/>
          <w:szCs w:val="24"/>
          <w:u w:val="single"/>
        </w:rPr>
      </w:pPr>
    </w:p>
    <w:p w14:paraId="565670FC" w14:textId="77777777" w:rsidR="002778C7" w:rsidRDefault="002778C7">
      <w:pPr>
        <w:spacing w:after="240" w:line="276" w:lineRule="auto"/>
        <w:jc w:val="both"/>
        <w:rPr>
          <w:rFonts w:ascii="Arial" w:hAnsi="Arial" w:cs="Arial"/>
          <w:sz w:val="24"/>
          <w:szCs w:val="24"/>
          <w:u w:val="single"/>
        </w:rPr>
      </w:pPr>
    </w:p>
    <w:p w14:paraId="0F74E2AD" w14:textId="5378A4C8" w:rsidR="00C21D0C" w:rsidRDefault="00000000">
      <w:pPr>
        <w:spacing w:after="240" w:line="276" w:lineRule="auto"/>
        <w:jc w:val="both"/>
        <w:rPr>
          <w:rFonts w:ascii="Arial" w:hAnsi="Arial" w:cs="Arial"/>
          <w:sz w:val="24"/>
          <w:szCs w:val="24"/>
          <w:u w:val="single"/>
        </w:rPr>
      </w:pPr>
      <w:r>
        <w:rPr>
          <w:rFonts w:ascii="Arial" w:hAnsi="Arial" w:cs="Arial"/>
          <w:sz w:val="24"/>
          <w:szCs w:val="24"/>
          <w:u w:val="single"/>
        </w:rPr>
        <w:t>ZAMAWIAJĄCY:</w:t>
      </w:r>
    </w:p>
    <w:p w14:paraId="1228B65B" w14:textId="77777777" w:rsidR="00C21D0C" w:rsidRDefault="00000000">
      <w:pPr>
        <w:spacing w:after="240" w:line="276" w:lineRule="auto"/>
        <w:ind w:left="708"/>
        <w:jc w:val="both"/>
        <w:rPr>
          <w:rFonts w:ascii="Arial" w:hAnsi="Arial" w:cs="Arial"/>
          <w:sz w:val="24"/>
          <w:szCs w:val="24"/>
        </w:rPr>
      </w:pPr>
      <w:r>
        <w:rPr>
          <w:rFonts w:ascii="Arial" w:hAnsi="Arial" w:cs="Arial"/>
          <w:sz w:val="24"/>
          <w:szCs w:val="24"/>
        </w:rPr>
        <w:t xml:space="preserve">Gmina Trzcianka </w:t>
      </w:r>
    </w:p>
    <w:p w14:paraId="3EE87AAE" w14:textId="77777777" w:rsidR="00C21D0C" w:rsidRDefault="00000000">
      <w:pPr>
        <w:spacing w:after="240" w:line="276" w:lineRule="auto"/>
        <w:ind w:left="708"/>
        <w:jc w:val="both"/>
        <w:rPr>
          <w:rFonts w:ascii="Arial" w:hAnsi="Arial" w:cs="Arial"/>
          <w:sz w:val="24"/>
          <w:szCs w:val="24"/>
        </w:rPr>
      </w:pPr>
      <w:r>
        <w:rPr>
          <w:rFonts w:ascii="Arial" w:hAnsi="Arial" w:cs="Arial"/>
          <w:sz w:val="24"/>
          <w:szCs w:val="24"/>
        </w:rPr>
        <w:t>64-980 Trzcianka , ul. Sikorskiego 7</w:t>
      </w:r>
    </w:p>
    <w:p w14:paraId="77B732D5" w14:textId="7DC0305E" w:rsidR="00C21D0C" w:rsidRDefault="00C21D0C">
      <w:pPr>
        <w:spacing w:after="240" w:line="276" w:lineRule="auto"/>
        <w:jc w:val="both"/>
        <w:rPr>
          <w:rFonts w:ascii="Arial" w:hAnsi="Arial" w:cs="Arial"/>
          <w:sz w:val="24"/>
          <w:lang w:eastAsia="ar-SA"/>
        </w:rPr>
      </w:pPr>
    </w:p>
    <w:p w14:paraId="510C774A" w14:textId="66493682" w:rsidR="00EE61A2" w:rsidRDefault="00EE61A2">
      <w:pPr>
        <w:spacing w:after="240" w:line="276" w:lineRule="auto"/>
        <w:jc w:val="both"/>
        <w:rPr>
          <w:rFonts w:ascii="Arial" w:hAnsi="Arial" w:cs="Arial"/>
          <w:sz w:val="24"/>
          <w:lang w:eastAsia="ar-SA"/>
        </w:rPr>
      </w:pPr>
    </w:p>
    <w:p w14:paraId="21BD1742" w14:textId="77777777" w:rsidR="00EE61A2" w:rsidRDefault="00EE61A2">
      <w:pPr>
        <w:spacing w:after="240" w:line="276" w:lineRule="auto"/>
        <w:jc w:val="both"/>
        <w:rPr>
          <w:rFonts w:ascii="Arial" w:hAnsi="Arial" w:cs="Arial"/>
          <w:sz w:val="24"/>
          <w:lang w:eastAsia="ar-SA"/>
        </w:rPr>
      </w:pPr>
    </w:p>
    <w:p w14:paraId="378F6719" w14:textId="77777777" w:rsidR="007955AD" w:rsidRDefault="007955AD">
      <w:pPr>
        <w:spacing w:after="240" w:line="276" w:lineRule="auto"/>
        <w:jc w:val="both"/>
        <w:rPr>
          <w:rFonts w:ascii="Arial" w:hAnsi="Arial" w:cs="Arial"/>
          <w:sz w:val="24"/>
          <w:lang w:eastAsia="ar-SA"/>
        </w:rPr>
      </w:pPr>
    </w:p>
    <w:p w14:paraId="4A261C79" w14:textId="77777777" w:rsidR="00C21D0C" w:rsidRDefault="00C21D0C">
      <w:pPr>
        <w:spacing w:after="240" w:line="276" w:lineRule="auto"/>
        <w:jc w:val="both"/>
        <w:rPr>
          <w:rFonts w:ascii="Arial" w:hAnsi="Arial" w:cs="Arial"/>
          <w:sz w:val="24"/>
          <w:lang w:eastAsia="ar-SA"/>
        </w:rPr>
      </w:pPr>
    </w:p>
    <w:p w14:paraId="331F3AFB" w14:textId="535DE1C6" w:rsidR="00C21D0C" w:rsidRDefault="00000000" w:rsidP="00D30DC3">
      <w:pPr>
        <w:spacing w:after="240" w:line="276" w:lineRule="auto"/>
        <w:jc w:val="center"/>
        <w:rPr>
          <w:rFonts w:ascii="Arial" w:hAnsi="Arial" w:cs="Arial"/>
          <w:sz w:val="24"/>
        </w:rPr>
      </w:pPr>
      <w:r>
        <w:rPr>
          <w:rFonts w:ascii="Arial" w:hAnsi="Arial" w:cs="Arial"/>
          <w:sz w:val="24"/>
        </w:rPr>
        <w:t xml:space="preserve">Trzcianka, </w:t>
      </w:r>
      <w:r w:rsidR="002778C7">
        <w:rPr>
          <w:rFonts w:ascii="Arial" w:hAnsi="Arial" w:cs="Arial"/>
          <w:sz w:val="24"/>
        </w:rPr>
        <w:t xml:space="preserve">luty </w:t>
      </w:r>
      <w:r w:rsidR="007955AD">
        <w:rPr>
          <w:rFonts w:ascii="Arial" w:hAnsi="Arial" w:cs="Arial"/>
          <w:sz w:val="24"/>
        </w:rPr>
        <w:t>202</w:t>
      </w:r>
      <w:r w:rsidR="002778C7">
        <w:rPr>
          <w:rFonts w:ascii="Arial" w:hAnsi="Arial" w:cs="Arial"/>
          <w:sz w:val="24"/>
        </w:rPr>
        <w:t>4</w:t>
      </w:r>
      <w:r w:rsidR="007955AD">
        <w:rPr>
          <w:rFonts w:ascii="Arial" w:hAnsi="Arial" w:cs="Arial"/>
          <w:sz w:val="24"/>
        </w:rPr>
        <w:t xml:space="preserve"> r.</w:t>
      </w:r>
    </w:p>
    <w:bookmarkStart w:id="1" w:name="_Toc158028591" w:displacedByCustomXml="next"/>
    <w:sdt>
      <w:sdtPr>
        <w:rPr>
          <w:rFonts w:asciiTheme="minorHAnsi" w:eastAsiaTheme="minorHAnsi" w:hAnsiTheme="minorHAnsi" w:cstheme="minorBidi"/>
          <w:color w:val="auto"/>
          <w:sz w:val="22"/>
          <w:szCs w:val="22"/>
          <w:lang w:eastAsia="en-US"/>
        </w:rPr>
        <w:id w:val="930315274"/>
        <w:docPartObj>
          <w:docPartGallery w:val="Table of Contents"/>
          <w:docPartUnique/>
        </w:docPartObj>
      </w:sdtPr>
      <w:sdtEndPr>
        <w:rPr>
          <w:b/>
          <w:bCs/>
        </w:rPr>
      </w:sdtEndPr>
      <w:sdtContent>
        <w:p w14:paraId="06A31FA6" w14:textId="738EEAB8" w:rsidR="00732E19" w:rsidRDefault="00732E19">
          <w:pPr>
            <w:pStyle w:val="Nagwekspisutreci"/>
          </w:pPr>
          <w:r>
            <w:t>Spis treści</w:t>
          </w:r>
          <w:bookmarkEnd w:id="1"/>
        </w:p>
        <w:p w14:paraId="5142FBA6" w14:textId="7EA0D5CB" w:rsidR="00E53405" w:rsidRDefault="00732E19">
          <w:pPr>
            <w:pStyle w:val="Spistreci1"/>
            <w:tabs>
              <w:tab w:val="right" w:leader="dot" w:pos="8919"/>
            </w:tabs>
            <w:rPr>
              <w:rFonts w:eastAsiaTheme="minorEastAsia"/>
              <w:noProof/>
              <w:kern w:val="2"/>
              <w:lang w:eastAsia="pl-PL"/>
              <w14:ligatures w14:val="standardContextual"/>
            </w:rPr>
          </w:pPr>
          <w:r>
            <w:fldChar w:fldCharType="begin"/>
          </w:r>
          <w:r>
            <w:instrText xml:space="preserve"> TOC \o "1-3" \h \z \u </w:instrText>
          </w:r>
          <w:r>
            <w:fldChar w:fldCharType="separate"/>
          </w:r>
          <w:hyperlink w:anchor="_Toc158028591" w:history="1">
            <w:r w:rsidR="00E53405" w:rsidRPr="00481475">
              <w:rPr>
                <w:rStyle w:val="Hipercze"/>
                <w:noProof/>
              </w:rPr>
              <w:t>Spis treści</w:t>
            </w:r>
            <w:r w:rsidR="00E53405">
              <w:rPr>
                <w:noProof/>
                <w:webHidden/>
              </w:rPr>
              <w:tab/>
            </w:r>
            <w:r w:rsidR="00E53405">
              <w:rPr>
                <w:noProof/>
                <w:webHidden/>
              </w:rPr>
              <w:fldChar w:fldCharType="begin"/>
            </w:r>
            <w:r w:rsidR="00E53405">
              <w:rPr>
                <w:noProof/>
                <w:webHidden/>
              </w:rPr>
              <w:instrText xml:space="preserve"> PAGEREF _Toc158028591 \h </w:instrText>
            </w:r>
            <w:r w:rsidR="00E53405">
              <w:rPr>
                <w:noProof/>
                <w:webHidden/>
              </w:rPr>
            </w:r>
            <w:r w:rsidR="00E53405">
              <w:rPr>
                <w:noProof/>
                <w:webHidden/>
              </w:rPr>
              <w:fldChar w:fldCharType="separate"/>
            </w:r>
            <w:r w:rsidR="00E53405">
              <w:rPr>
                <w:noProof/>
                <w:webHidden/>
              </w:rPr>
              <w:t>2</w:t>
            </w:r>
            <w:r w:rsidR="00E53405">
              <w:rPr>
                <w:noProof/>
                <w:webHidden/>
              </w:rPr>
              <w:fldChar w:fldCharType="end"/>
            </w:r>
          </w:hyperlink>
        </w:p>
        <w:p w14:paraId="11BCE374" w14:textId="451E18A8" w:rsidR="00E53405" w:rsidRDefault="00000000">
          <w:pPr>
            <w:pStyle w:val="Spistreci1"/>
            <w:tabs>
              <w:tab w:val="left" w:pos="440"/>
              <w:tab w:val="right" w:leader="dot" w:pos="8919"/>
            </w:tabs>
            <w:rPr>
              <w:rFonts w:eastAsiaTheme="minorEastAsia"/>
              <w:noProof/>
              <w:kern w:val="2"/>
              <w:lang w:eastAsia="pl-PL"/>
              <w14:ligatures w14:val="standardContextual"/>
            </w:rPr>
          </w:pPr>
          <w:hyperlink w:anchor="_Toc158028592" w:history="1">
            <w:r w:rsidR="00E53405" w:rsidRPr="00481475">
              <w:rPr>
                <w:rStyle w:val="Hipercze"/>
                <w:noProof/>
                <w:lang w:eastAsia="ar-SA"/>
              </w:rPr>
              <w:t>1.</w:t>
            </w:r>
            <w:r w:rsidR="00E53405">
              <w:rPr>
                <w:rFonts w:eastAsiaTheme="minorEastAsia"/>
                <w:noProof/>
                <w:kern w:val="2"/>
                <w:lang w:eastAsia="pl-PL"/>
                <w14:ligatures w14:val="standardContextual"/>
              </w:rPr>
              <w:tab/>
            </w:r>
            <w:r w:rsidR="00E53405" w:rsidRPr="00481475">
              <w:rPr>
                <w:rStyle w:val="Hipercze"/>
                <w:noProof/>
                <w:lang w:eastAsia="ar-SA"/>
              </w:rPr>
              <w:t>Nazwa i adres Zamawiającego, numer telefonu, adres poczty elektronicznej oraz strony internetowej prowadzonego postępowania.</w:t>
            </w:r>
            <w:r w:rsidR="00E53405">
              <w:rPr>
                <w:noProof/>
                <w:webHidden/>
              </w:rPr>
              <w:tab/>
            </w:r>
            <w:r w:rsidR="00E53405">
              <w:rPr>
                <w:noProof/>
                <w:webHidden/>
              </w:rPr>
              <w:fldChar w:fldCharType="begin"/>
            </w:r>
            <w:r w:rsidR="00E53405">
              <w:rPr>
                <w:noProof/>
                <w:webHidden/>
              </w:rPr>
              <w:instrText xml:space="preserve"> PAGEREF _Toc158028592 \h </w:instrText>
            </w:r>
            <w:r w:rsidR="00E53405">
              <w:rPr>
                <w:noProof/>
                <w:webHidden/>
              </w:rPr>
            </w:r>
            <w:r w:rsidR="00E53405">
              <w:rPr>
                <w:noProof/>
                <w:webHidden/>
              </w:rPr>
              <w:fldChar w:fldCharType="separate"/>
            </w:r>
            <w:r w:rsidR="00E53405">
              <w:rPr>
                <w:noProof/>
                <w:webHidden/>
              </w:rPr>
              <w:t>3</w:t>
            </w:r>
            <w:r w:rsidR="00E53405">
              <w:rPr>
                <w:noProof/>
                <w:webHidden/>
              </w:rPr>
              <w:fldChar w:fldCharType="end"/>
            </w:r>
          </w:hyperlink>
        </w:p>
        <w:p w14:paraId="166E8BF2" w14:textId="260516DA" w:rsidR="00E53405" w:rsidRDefault="00000000">
          <w:pPr>
            <w:pStyle w:val="Spistreci1"/>
            <w:tabs>
              <w:tab w:val="left" w:pos="440"/>
              <w:tab w:val="right" w:leader="dot" w:pos="8919"/>
            </w:tabs>
            <w:rPr>
              <w:rFonts w:eastAsiaTheme="minorEastAsia"/>
              <w:noProof/>
              <w:kern w:val="2"/>
              <w:lang w:eastAsia="pl-PL"/>
              <w14:ligatures w14:val="standardContextual"/>
            </w:rPr>
          </w:pPr>
          <w:hyperlink w:anchor="_Toc158028593" w:history="1">
            <w:r w:rsidR="00E53405" w:rsidRPr="00481475">
              <w:rPr>
                <w:rStyle w:val="Hipercze"/>
                <w:noProof/>
                <w:lang w:eastAsia="ar-SA"/>
              </w:rPr>
              <w:t>2.</w:t>
            </w:r>
            <w:r w:rsidR="00E53405">
              <w:rPr>
                <w:rFonts w:eastAsiaTheme="minorEastAsia"/>
                <w:noProof/>
                <w:kern w:val="2"/>
                <w:lang w:eastAsia="pl-PL"/>
                <w14:ligatures w14:val="standardContextual"/>
              </w:rPr>
              <w:tab/>
            </w:r>
            <w:r w:rsidR="00E53405" w:rsidRPr="00481475">
              <w:rPr>
                <w:rStyle w:val="Hipercze"/>
                <w:noProof/>
              </w:rPr>
              <w:t>Adres strony internetowej, na której udostępniane będą zmiany i wyjaśnienia treści SWZ oraz inne dokumenty zamówienia bezpośrednio związane z postępowaniem o udzielenie zamówienia.</w:t>
            </w:r>
            <w:r w:rsidR="00E53405">
              <w:rPr>
                <w:noProof/>
                <w:webHidden/>
              </w:rPr>
              <w:tab/>
            </w:r>
            <w:r w:rsidR="00E53405">
              <w:rPr>
                <w:noProof/>
                <w:webHidden/>
              </w:rPr>
              <w:fldChar w:fldCharType="begin"/>
            </w:r>
            <w:r w:rsidR="00E53405">
              <w:rPr>
                <w:noProof/>
                <w:webHidden/>
              </w:rPr>
              <w:instrText xml:space="preserve"> PAGEREF _Toc158028593 \h </w:instrText>
            </w:r>
            <w:r w:rsidR="00E53405">
              <w:rPr>
                <w:noProof/>
                <w:webHidden/>
              </w:rPr>
            </w:r>
            <w:r w:rsidR="00E53405">
              <w:rPr>
                <w:noProof/>
                <w:webHidden/>
              </w:rPr>
              <w:fldChar w:fldCharType="separate"/>
            </w:r>
            <w:r w:rsidR="00E53405">
              <w:rPr>
                <w:noProof/>
                <w:webHidden/>
              </w:rPr>
              <w:t>3</w:t>
            </w:r>
            <w:r w:rsidR="00E53405">
              <w:rPr>
                <w:noProof/>
                <w:webHidden/>
              </w:rPr>
              <w:fldChar w:fldCharType="end"/>
            </w:r>
          </w:hyperlink>
        </w:p>
        <w:p w14:paraId="29FB7C3C" w14:textId="33AB29C7" w:rsidR="00E53405" w:rsidRDefault="00000000">
          <w:pPr>
            <w:pStyle w:val="Spistreci1"/>
            <w:tabs>
              <w:tab w:val="left" w:pos="440"/>
              <w:tab w:val="right" w:leader="dot" w:pos="8919"/>
            </w:tabs>
            <w:rPr>
              <w:rFonts w:eastAsiaTheme="minorEastAsia"/>
              <w:noProof/>
              <w:kern w:val="2"/>
              <w:lang w:eastAsia="pl-PL"/>
              <w14:ligatures w14:val="standardContextual"/>
            </w:rPr>
          </w:pPr>
          <w:hyperlink w:anchor="_Toc158028594" w:history="1">
            <w:r w:rsidR="00E53405" w:rsidRPr="00481475">
              <w:rPr>
                <w:rStyle w:val="Hipercze"/>
                <w:noProof/>
                <w:lang w:eastAsia="ar-SA"/>
              </w:rPr>
              <w:t>3.</w:t>
            </w:r>
            <w:r w:rsidR="00E53405">
              <w:rPr>
                <w:rFonts w:eastAsiaTheme="minorEastAsia"/>
                <w:noProof/>
                <w:kern w:val="2"/>
                <w:lang w:eastAsia="pl-PL"/>
                <w14:ligatures w14:val="standardContextual"/>
              </w:rPr>
              <w:tab/>
            </w:r>
            <w:r w:rsidR="00E53405" w:rsidRPr="00481475">
              <w:rPr>
                <w:rStyle w:val="Hipercze"/>
                <w:noProof/>
                <w:lang w:eastAsia="ar-SA"/>
              </w:rPr>
              <w:t>Tryb udzielenia zamówienia.</w:t>
            </w:r>
            <w:r w:rsidR="00E53405">
              <w:rPr>
                <w:noProof/>
                <w:webHidden/>
              </w:rPr>
              <w:tab/>
            </w:r>
            <w:r w:rsidR="00E53405">
              <w:rPr>
                <w:noProof/>
                <w:webHidden/>
              </w:rPr>
              <w:fldChar w:fldCharType="begin"/>
            </w:r>
            <w:r w:rsidR="00E53405">
              <w:rPr>
                <w:noProof/>
                <w:webHidden/>
              </w:rPr>
              <w:instrText xml:space="preserve"> PAGEREF _Toc158028594 \h </w:instrText>
            </w:r>
            <w:r w:rsidR="00E53405">
              <w:rPr>
                <w:noProof/>
                <w:webHidden/>
              </w:rPr>
            </w:r>
            <w:r w:rsidR="00E53405">
              <w:rPr>
                <w:noProof/>
                <w:webHidden/>
              </w:rPr>
              <w:fldChar w:fldCharType="separate"/>
            </w:r>
            <w:r w:rsidR="00E53405">
              <w:rPr>
                <w:noProof/>
                <w:webHidden/>
              </w:rPr>
              <w:t>3</w:t>
            </w:r>
            <w:r w:rsidR="00E53405">
              <w:rPr>
                <w:noProof/>
                <w:webHidden/>
              </w:rPr>
              <w:fldChar w:fldCharType="end"/>
            </w:r>
          </w:hyperlink>
        </w:p>
        <w:p w14:paraId="2FD9E1EA" w14:textId="08FCEF7F" w:rsidR="00E53405" w:rsidRDefault="00000000">
          <w:pPr>
            <w:pStyle w:val="Spistreci1"/>
            <w:tabs>
              <w:tab w:val="left" w:pos="440"/>
              <w:tab w:val="right" w:leader="dot" w:pos="8919"/>
            </w:tabs>
            <w:rPr>
              <w:rFonts w:eastAsiaTheme="minorEastAsia"/>
              <w:noProof/>
              <w:kern w:val="2"/>
              <w:lang w:eastAsia="pl-PL"/>
              <w14:ligatures w14:val="standardContextual"/>
            </w:rPr>
          </w:pPr>
          <w:hyperlink w:anchor="_Toc158028595" w:history="1">
            <w:r w:rsidR="00E53405" w:rsidRPr="00481475">
              <w:rPr>
                <w:rStyle w:val="Hipercze"/>
                <w:noProof/>
                <w:lang w:eastAsia="ar-SA"/>
              </w:rPr>
              <w:t>4.</w:t>
            </w:r>
            <w:r w:rsidR="00E53405">
              <w:rPr>
                <w:rFonts w:eastAsiaTheme="minorEastAsia"/>
                <w:noProof/>
                <w:kern w:val="2"/>
                <w:lang w:eastAsia="pl-PL"/>
                <w14:ligatures w14:val="standardContextual"/>
              </w:rPr>
              <w:tab/>
            </w:r>
            <w:r w:rsidR="00E53405" w:rsidRPr="00481475">
              <w:rPr>
                <w:rStyle w:val="Hipercze"/>
                <w:noProof/>
                <w:lang w:eastAsia="ar-SA"/>
              </w:rPr>
              <w:t>Informacja, czy Zamawiający przewiduje wybór najkorzystniejszej oferty z możliwością prowadzenia negocjacji.</w:t>
            </w:r>
            <w:r w:rsidR="00E53405">
              <w:rPr>
                <w:noProof/>
                <w:webHidden/>
              </w:rPr>
              <w:tab/>
            </w:r>
            <w:r w:rsidR="00E53405">
              <w:rPr>
                <w:noProof/>
                <w:webHidden/>
              </w:rPr>
              <w:fldChar w:fldCharType="begin"/>
            </w:r>
            <w:r w:rsidR="00E53405">
              <w:rPr>
                <w:noProof/>
                <w:webHidden/>
              </w:rPr>
              <w:instrText xml:space="preserve"> PAGEREF _Toc158028595 \h </w:instrText>
            </w:r>
            <w:r w:rsidR="00E53405">
              <w:rPr>
                <w:noProof/>
                <w:webHidden/>
              </w:rPr>
            </w:r>
            <w:r w:rsidR="00E53405">
              <w:rPr>
                <w:noProof/>
                <w:webHidden/>
              </w:rPr>
              <w:fldChar w:fldCharType="separate"/>
            </w:r>
            <w:r w:rsidR="00E53405">
              <w:rPr>
                <w:noProof/>
                <w:webHidden/>
              </w:rPr>
              <w:t>3</w:t>
            </w:r>
            <w:r w:rsidR="00E53405">
              <w:rPr>
                <w:noProof/>
                <w:webHidden/>
              </w:rPr>
              <w:fldChar w:fldCharType="end"/>
            </w:r>
          </w:hyperlink>
        </w:p>
        <w:p w14:paraId="54BC98DC" w14:textId="5E90FAB7" w:rsidR="00E53405" w:rsidRDefault="00000000">
          <w:pPr>
            <w:pStyle w:val="Spistreci1"/>
            <w:tabs>
              <w:tab w:val="left" w:pos="440"/>
              <w:tab w:val="right" w:leader="dot" w:pos="8919"/>
            </w:tabs>
            <w:rPr>
              <w:rFonts w:eastAsiaTheme="minorEastAsia"/>
              <w:noProof/>
              <w:kern w:val="2"/>
              <w:lang w:eastAsia="pl-PL"/>
              <w14:ligatures w14:val="standardContextual"/>
            </w:rPr>
          </w:pPr>
          <w:hyperlink w:anchor="_Toc158028596" w:history="1">
            <w:r w:rsidR="00E53405" w:rsidRPr="00481475">
              <w:rPr>
                <w:rStyle w:val="Hipercze"/>
                <w:noProof/>
                <w:lang w:eastAsia="ar-SA"/>
              </w:rPr>
              <w:t>5.</w:t>
            </w:r>
            <w:r w:rsidR="00E53405">
              <w:rPr>
                <w:rFonts w:eastAsiaTheme="minorEastAsia"/>
                <w:noProof/>
                <w:kern w:val="2"/>
                <w:lang w:eastAsia="pl-PL"/>
                <w14:ligatures w14:val="standardContextual"/>
              </w:rPr>
              <w:tab/>
            </w:r>
            <w:r w:rsidR="00E53405" w:rsidRPr="00481475">
              <w:rPr>
                <w:rStyle w:val="Hipercze"/>
                <w:noProof/>
                <w:lang w:eastAsia="ar-SA"/>
              </w:rPr>
              <w:t>Opis przedmiotu zamówienia.</w:t>
            </w:r>
            <w:r w:rsidR="00E53405">
              <w:rPr>
                <w:noProof/>
                <w:webHidden/>
              </w:rPr>
              <w:tab/>
            </w:r>
            <w:r w:rsidR="00E53405">
              <w:rPr>
                <w:noProof/>
                <w:webHidden/>
              </w:rPr>
              <w:fldChar w:fldCharType="begin"/>
            </w:r>
            <w:r w:rsidR="00E53405">
              <w:rPr>
                <w:noProof/>
                <w:webHidden/>
              </w:rPr>
              <w:instrText xml:space="preserve"> PAGEREF _Toc158028596 \h </w:instrText>
            </w:r>
            <w:r w:rsidR="00E53405">
              <w:rPr>
                <w:noProof/>
                <w:webHidden/>
              </w:rPr>
            </w:r>
            <w:r w:rsidR="00E53405">
              <w:rPr>
                <w:noProof/>
                <w:webHidden/>
              </w:rPr>
              <w:fldChar w:fldCharType="separate"/>
            </w:r>
            <w:r w:rsidR="00E53405">
              <w:rPr>
                <w:noProof/>
                <w:webHidden/>
              </w:rPr>
              <w:t>3</w:t>
            </w:r>
            <w:r w:rsidR="00E53405">
              <w:rPr>
                <w:noProof/>
                <w:webHidden/>
              </w:rPr>
              <w:fldChar w:fldCharType="end"/>
            </w:r>
          </w:hyperlink>
        </w:p>
        <w:p w14:paraId="62411B5E" w14:textId="3EF93C1A" w:rsidR="00E53405" w:rsidRDefault="00000000">
          <w:pPr>
            <w:pStyle w:val="Spistreci1"/>
            <w:tabs>
              <w:tab w:val="left" w:pos="440"/>
              <w:tab w:val="right" w:leader="dot" w:pos="8919"/>
            </w:tabs>
            <w:rPr>
              <w:rFonts w:eastAsiaTheme="minorEastAsia"/>
              <w:noProof/>
              <w:kern w:val="2"/>
              <w:lang w:eastAsia="pl-PL"/>
              <w14:ligatures w14:val="standardContextual"/>
            </w:rPr>
          </w:pPr>
          <w:hyperlink w:anchor="_Toc158028597" w:history="1">
            <w:r w:rsidR="00E53405" w:rsidRPr="00481475">
              <w:rPr>
                <w:rStyle w:val="Hipercze"/>
                <w:noProof/>
              </w:rPr>
              <w:t>6.</w:t>
            </w:r>
            <w:r w:rsidR="00E53405">
              <w:rPr>
                <w:rFonts w:eastAsiaTheme="minorEastAsia"/>
                <w:noProof/>
                <w:kern w:val="2"/>
                <w:lang w:eastAsia="pl-PL"/>
                <w14:ligatures w14:val="standardContextual"/>
              </w:rPr>
              <w:tab/>
            </w:r>
            <w:r w:rsidR="00E53405" w:rsidRPr="00481475">
              <w:rPr>
                <w:rStyle w:val="Hipercze"/>
                <w:noProof/>
              </w:rPr>
              <w:t>Projektowane postanowienia umowy:</w:t>
            </w:r>
            <w:r w:rsidR="00E53405">
              <w:rPr>
                <w:noProof/>
                <w:webHidden/>
              </w:rPr>
              <w:tab/>
            </w:r>
            <w:r w:rsidR="00E53405">
              <w:rPr>
                <w:noProof/>
                <w:webHidden/>
              </w:rPr>
              <w:fldChar w:fldCharType="begin"/>
            </w:r>
            <w:r w:rsidR="00E53405">
              <w:rPr>
                <w:noProof/>
                <w:webHidden/>
              </w:rPr>
              <w:instrText xml:space="preserve"> PAGEREF _Toc158028597 \h </w:instrText>
            </w:r>
            <w:r w:rsidR="00E53405">
              <w:rPr>
                <w:noProof/>
                <w:webHidden/>
              </w:rPr>
            </w:r>
            <w:r w:rsidR="00E53405">
              <w:rPr>
                <w:noProof/>
                <w:webHidden/>
              </w:rPr>
              <w:fldChar w:fldCharType="separate"/>
            </w:r>
            <w:r w:rsidR="00E53405">
              <w:rPr>
                <w:noProof/>
                <w:webHidden/>
              </w:rPr>
              <w:t>5</w:t>
            </w:r>
            <w:r w:rsidR="00E53405">
              <w:rPr>
                <w:noProof/>
                <w:webHidden/>
              </w:rPr>
              <w:fldChar w:fldCharType="end"/>
            </w:r>
          </w:hyperlink>
        </w:p>
        <w:p w14:paraId="76C3D11E" w14:textId="57EFA0E0" w:rsidR="00E53405" w:rsidRDefault="00000000">
          <w:pPr>
            <w:pStyle w:val="Spistreci1"/>
            <w:tabs>
              <w:tab w:val="left" w:pos="440"/>
              <w:tab w:val="right" w:leader="dot" w:pos="8919"/>
            </w:tabs>
            <w:rPr>
              <w:rFonts w:eastAsiaTheme="minorEastAsia"/>
              <w:noProof/>
              <w:kern w:val="2"/>
              <w:lang w:eastAsia="pl-PL"/>
              <w14:ligatures w14:val="standardContextual"/>
            </w:rPr>
          </w:pPr>
          <w:hyperlink w:anchor="_Toc158028598" w:history="1">
            <w:r w:rsidR="00E53405" w:rsidRPr="00481475">
              <w:rPr>
                <w:rStyle w:val="Hipercze"/>
                <w:noProof/>
              </w:rPr>
              <w:t>7.</w:t>
            </w:r>
            <w:r w:rsidR="00E53405">
              <w:rPr>
                <w:rFonts w:eastAsiaTheme="minorEastAsia"/>
                <w:noProof/>
                <w:kern w:val="2"/>
                <w:lang w:eastAsia="pl-PL"/>
                <w14:ligatures w14:val="standardContextual"/>
              </w:rPr>
              <w:tab/>
            </w:r>
            <w:r w:rsidR="00E53405" w:rsidRPr="00481475">
              <w:rPr>
                <w:rStyle w:val="Hipercze"/>
                <w:noProof/>
              </w:rPr>
              <w:t>Termin wykonania zamówienia:</w:t>
            </w:r>
            <w:r w:rsidR="00E53405">
              <w:rPr>
                <w:noProof/>
                <w:webHidden/>
              </w:rPr>
              <w:tab/>
            </w:r>
            <w:r w:rsidR="00E53405">
              <w:rPr>
                <w:noProof/>
                <w:webHidden/>
              </w:rPr>
              <w:fldChar w:fldCharType="begin"/>
            </w:r>
            <w:r w:rsidR="00E53405">
              <w:rPr>
                <w:noProof/>
                <w:webHidden/>
              </w:rPr>
              <w:instrText xml:space="preserve"> PAGEREF _Toc158028598 \h </w:instrText>
            </w:r>
            <w:r w:rsidR="00E53405">
              <w:rPr>
                <w:noProof/>
                <w:webHidden/>
              </w:rPr>
            </w:r>
            <w:r w:rsidR="00E53405">
              <w:rPr>
                <w:noProof/>
                <w:webHidden/>
              </w:rPr>
              <w:fldChar w:fldCharType="separate"/>
            </w:r>
            <w:r w:rsidR="00E53405">
              <w:rPr>
                <w:noProof/>
                <w:webHidden/>
              </w:rPr>
              <w:t>5</w:t>
            </w:r>
            <w:r w:rsidR="00E53405">
              <w:rPr>
                <w:noProof/>
                <w:webHidden/>
              </w:rPr>
              <w:fldChar w:fldCharType="end"/>
            </w:r>
          </w:hyperlink>
        </w:p>
        <w:p w14:paraId="513A6249" w14:textId="5FB9EDE3" w:rsidR="00E53405" w:rsidRDefault="00000000">
          <w:pPr>
            <w:pStyle w:val="Spistreci1"/>
            <w:tabs>
              <w:tab w:val="left" w:pos="440"/>
              <w:tab w:val="right" w:leader="dot" w:pos="8919"/>
            </w:tabs>
            <w:rPr>
              <w:rFonts w:eastAsiaTheme="minorEastAsia"/>
              <w:noProof/>
              <w:kern w:val="2"/>
              <w:lang w:eastAsia="pl-PL"/>
              <w14:ligatures w14:val="standardContextual"/>
            </w:rPr>
          </w:pPr>
          <w:hyperlink w:anchor="_Toc158028599" w:history="1">
            <w:r w:rsidR="00E53405" w:rsidRPr="00481475">
              <w:rPr>
                <w:rStyle w:val="Hipercze"/>
                <w:noProof/>
                <w:lang w:eastAsia="ar-SA"/>
              </w:rPr>
              <w:t>8.</w:t>
            </w:r>
            <w:r w:rsidR="00E53405">
              <w:rPr>
                <w:rFonts w:eastAsiaTheme="minorEastAsia"/>
                <w:noProof/>
                <w:kern w:val="2"/>
                <w:lang w:eastAsia="pl-PL"/>
                <w14:ligatures w14:val="standardContextual"/>
              </w:rPr>
              <w:tab/>
            </w:r>
            <w:r w:rsidR="00E53405" w:rsidRPr="00481475">
              <w:rPr>
                <w:rStyle w:val="Hipercze"/>
                <w:noProof/>
                <w:lang w:eastAsia="ar-SA"/>
              </w:rPr>
              <w:t>Wymagania dotyczące wadium.</w:t>
            </w:r>
            <w:r w:rsidR="00E53405">
              <w:rPr>
                <w:noProof/>
                <w:webHidden/>
              </w:rPr>
              <w:tab/>
            </w:r>
            <w:r w:rsidR="00E53405">
              <w:rPr>
                <w:noProof/>
                <w:webHidden/>
              </w:rPr>
              <w:fldChar w:fldCharType="begin"/>
            </w:r>
            <w:r w:rsidR="00E53405">
              <w:rPr>
                <w:noProof/>
                <w:webHidden/>
              </w:rPr>
              <w:instrText xml:space="preserve"> PAGEREF _Toc158028599 \h </w:instrText>
            </w:r>
            <w:r w:rsidR="00E53405">
              <w:rPr>
                <w:noProof/>
                <w:webHidden/>
              </w:rPr>
            </w:r>
            <w:r w:rsidR="00E53405">
              <w:rPr>
                <w:noProof/>
                <w:webHidden/>
              </w:rPr>
              <w:fldChar w:fldCharType="separate"/>
            </w:r>
            <w:r w:rsidR="00E53405">
              <w:rPr>
                <w:noProof/>
                <w:webHidden/>
              </w:rPr>
              <w:t>5</w:t>
            </w:r>
            <w:r w:rsidR="00E53405">
              <w:rPr>
                <w:noProof/>
                <w:webHidden/>
              </w:rPr>
              <w:fldChar w:fldCharType="end"/>
            </w:r>
          </w:hyperlink>
        </w:p>
        <w:p w14:paraId="47D9640F" w14:textId="2A008939" w:rsidR="00E53405" w:rsidRDefault="00000000">
          <w:pPr>
            <w:pStyle w:val="Spistreci1"/>
            <w:tabs>
              <w:tab w:val="left" w:pos="440"/>
              <w:tab w:val="right" w:leader="dot" w:pos="8919"/>
            </w:tabs>
            <w:rPr>
              <w:rFonts w:eastAsiaTheme="minorEastAsia"/>
              <w:noProof/>
              <w:kern w:val="2"/>
              <w:lang w:eastAsia="pl-PL"/>
              <w14:ligatures w14:val="standardContextual"/>
            </w:rPr>
          </w:pPr>
          <w:hyperlink w:anchor="_Toc158028600" w:history="1">
            <w:r w:rsidR="00E53405" w:rsidRPr="00481475">
              <w:rPr>
                <w:rStyle w:val="Hipercze"/>
                <w:noProof/>
                <w:lang w:eastAsia="ar-SA"/>
              </w:rPr>
              <w:t>9.</w:t>
            </w:r>
            <w:r w:rsidR="00E53405">
              <w:rPr>
                <w:rFonts w:eastAsiaTheme="minorEastAsia"/>
                <w:noProof/>
                <w:kern w:val="2"/>
                <w:lang w:eastAsia="pl-PL"/>
                <w14:ligatures w14:val="standardContextual"/>
              </w:rPr>
              <w:tab/>
            </w:r>
            <w:r w:rsidR="00E53405" w:rsidRPr="00481475">
              <w:rPr>
                <w:rStyle w:val="Hipercze"/>
                <w:noProof/>
                <w:lang w:eastAsia="ar-SA"/>
              </w:rPr>
              <w:t>Informacje o środkach komunikacji elektronicznej, przy użyciu których Zamawiający będzie komunikował się z wykonawcami, oraz informacje o wymaganiach technicznych i organizacyjnych sporządzania, wysyłania i odbierania korespondencji elektronicznej.</w:t>
            </w:r>
            <w:r w:rsidR="00E53405">
              <w:rPr>
                <w:noProof/>
                <w:webHidden/>
              </w:rPr>
              <w:tab/>
            </w:r>
            <w:r w:rsidR="00E53405">
              <w:rPr>
                <w:noProof/>
                <w:webHidden/>
              </w:rPr>
              <w:fldChar w:fldCharType="begin"/>
            </w:r>
            <w:r w:rsidR="00E53405">
              <w:rPr>
                <w:noProof/>
                <w:webHidden/>
              </w:rPr>
              <w:instrText xml:space="preserve"> PAGEREF _Toc158028600 \h </w:instrText>
            </w:r>
            <w:r w:rsidR="00E53405">
              <w:rPr>
                <w:noProof/>
                <w:webHidden/>
              </w:rPr>
            </w:r>
            <w:r w:rsidR="00E53405">
              <w:rPr>
                <w:noProof/>
                <w:webHidden/>
              </w:rPr>
              <w:fldChar w:fldCharType="separate"/>
            </w:r>
            <w:r w:rsidR="00E53405">
              <w:rPr>
                <w:noProof/>
                <w:webHidden/>
              </w:rPr>
              <w:t>6</w:t>
            </w:r>
            <w:r w:rsidR="00E53405">
              <w:rPr>
                <w:noProof/>
                <w:webHidden/>
              </w:rPr>
              <w:fldChar w:fldCharType="end"/>
            </w:r>
          </w:hyperlink>
        </w:p>
        <w:p w14:paraId="79E06F9C" w14:textId="1092354A" w:rsidR="00E53405" w:rsidRDefault="00000000">
          <w:pPr>
            <w:pStyle w:val="Spistreci1"/>
            <w:tabs>
              <w:tab w:val="left" w:pos="660"/>
              <w:tab w:val="right" w:leader="dot" w:pos="8919"/>
            </w:tabs>
            <w:rPr>
              <w:rFonts w:eastAsiaTheme="minorEastAsia"/>
              <w:noProof/>
              <w:kern w:val="2"/>
              <w:lang w:eastAsia="pl-PL"/>
              <w14:ligatures w14:val="standardContextual"/>
            </w:rPr>
          </w:pPr>
          <w:hyperlink w:anchor="_Toc158028601" w:history="1">
            <w:r w:rsidR="00E53405" w:rsidRPr="00481475">
              <w:rPr>
                <w:rStyle w:val="Hipercze"/>
                <w:noProof/>
                <w:lang w:eastAsia="ar-SA"/>
              </w:rPr>
              <w:t>10.</w:t>
            </w:r>
            <w:r w:rsidR="00E53405">
              <w:rPr>
                <w:rFonts w:eastAsiaTheme="minorEastAsia"/>
                <w:noProof/>
                <w:kern w:val="2"/>
                <w:lang w:eastAsia="pl-PL"/>
                <w14:ligatures w14:val="standardContextual"/>
              </w:rPr>
              <w:tab/>
            </w:r>
            <w:r w:rsidR="00E53405" w:rsidRPr="00481475">
              <w:rPr>
                <w:rStyle w:val="Hipercze"/>
                <w:noProof/>
                <w:lang w:eastAsia="ar-SA"/>
              </w:rPr>
              <w:t>Informacje o sposobie komunikowania się  Zamawiającego z wykonawcami w inny sposób niż przy użyciu środków komunikacji elektronicznej w przypadku zaistnienia jednej z sytuacji określonej w art. 65 ust. 1, art. 66 i art. 69 ustawy Pzp.</w:t>
            </w:r>
            <w:r w:rsidR="00E53405">
              <w:rPr>
                <w:noProof/>
                <w:webHidden/>
              </w:rPr>
              <w:tab/>
            </w:r>
            <w:r w:rsidR="00E53405">
              <w:rPr>
                <w:noProof/>
                <w:webHidden/>
              </w:rPr>
              <w:fldChar w:fldCharType="begin"/>
            </w:r>
            <w:r w:rsidR="00E53405">
              <w:rPr>
                <w:noProof/>
                <w:webHidden/>
              </w:rPr>
              <w:instrText xml:space="preserve"> PAGEREF _Toc158028601 \h </w:instrText>
            </w:r>
            <w:r w:rsidR="00E53405">
              <w:rPr>
                <w:noProof/>
                <w:webHidden/>
              </w:rPr>
            </w:r>
            <w:r w:rsidR="00E53405">
              <w:rPr>
                <w:noProof/>
                <w:webHidden/>
              </w:rPr>
              <w:fldChar w:fldCharType="separate"/>
            </w:r>
            <w:r w:rsidR="00E53405">
              <w:rPr>
                <w:noProof/>
                <w:webHidden/>
              </w:rPr>
              <w:t>8</w:t>
            </w:r>
            <w:r w:rsidR="00E53405">
              <w:rPr>
                <w:noProof/>
                <w:webHidden/>
              </w:rPr>
              <w:fldChar w:fldCharType="end"/>
            </w:r>
          </w:hyperlink>
        </w:p>
        <w:p w14:paraId="32269D8C" w14:textId="627FB202" w:rsidR="00E53405" w:rsidRDefault="00000000">
          <w:pPr>
            <w:pStyle w:val="Spistreci1"/>
            <w:tabs>
              <w:tab w:val="left" w:pos="660"/>
              <w:tab w:val="right" w:leader="dot" w:pos="8919"/>
            </w:tabs>
            <w:rPr>
              <w:rFonts w:eastAsiaTheme="minorEastAsia"/>
              <w:noProof/>
              <w:kern w:val="2"/>
              <w:lang w:eastAsia="pl-PL"/>
              <w14:ligatures w14:val="standardContextual"/>
            </w:rPr>
          </w:pPr>
          <w:hyperlink w:anchor="_Toc158028602" w:history="1">
            <w:r w:rsidR="00E53405" w:rsidRPr="00481475">
              <w:rPr>
                <w:rStyle w:val="Hipercze"/>
                <w:noProof/>
                <w:lang w:eastAsia="ar-SA"/>
              </w:rPr>
              <w:t>11.</w:t>
            </w:r>
            <w:r w:rsidR="00E53405">
              <w:rPr>
                <w:rFonts w:eastAsiaTheme="minorEastAsia"/>
                <w:noProof/>
                <w:kern w:val="2"/>
                <w:lang w:eastAsia="pl-PL"/>
                <w14:ligatures w14:val="standardContextual"/>
              </w:rPr>
              <w:tab/>
            </w:r>
            <w:r w:rsidR="00E53405" w:rsidRPr="00481475">
              <w:rPr>
                <w:rStyle w:val="Hipercze"/>
                <w:noProof/>
                <w:lang w:eastAsia="ar-SA"/>
              </w:rPr>
              <w:t>Wskazanie osób uprawnionych do komunikowania się z wykonawcami.</w:t>
            </w:r>
            <w:r w:rsidR="00E53405">
              <w:rPr>
                <w:noProof/>
                <w:webHidden/>
              </w:rPr>
              <w:tab/>
            </w:r>
            <w:r w:rsidR="00E53405">
              <w:rPr>
                <w:noProof/>
                <w:webHidden/>
              </w:rPr>
              <w:fldChar w:fldCharType="begin"/>
            </w:r>
            <w:r w:rsidR="00E53405">
              <w:rPr>
                <w:noProof/>
                <w:webHidden/>
              </w:rPr>
              <w:instrText xml:space="preserve"> PAGEREF _Toc158028602 \h </w:instrText>
            </w:r>
            <w:r w:rsidR="00E53405">
              <w:rPr>
                <w:noProof/>
                <w:webHidden/>
              </w:rPr>
            </w:r>
            <w:r w:rsidR="00E53405">
              <w:rPr>
                <w:noProof/>
                <w:webHidden/>
              </w:rPr>
              <w:fldChar w:fldCharType="separate"/>
            </w:r>
            <w:r w:rsidR="00E53405">
              <w:rPr>
                <w:noProof/>
                <w:webHidden/>
              </w:rPr>
              <w:t>8</w:t>
            </w:r>
            <w:r w:rsidR="00E53405">
              <w:rPr>
                <w:noProof/>
                <w:webHidden/>
              </w:rPr>
              <w:fldChar w:fldCharType="end"/>
            </w:r>
          </w:hyperlink>
        </w:p>
        <w:p w14:paraId="0E76D0AA" w14:textId="4F1307EA" w:rsidR="00E53405" w:rsidRDefault="00000000">
          <w:pPr>
            <w:pStyle w:val="Spistreci1"/>
            <w:tabs>
              <w:tab w:val="left" w:pos="660"/>
              <w:tab w:val="right" w:leader="dot" w:pos="8919"/>
            </w:tabs>
            <w:rPr>
              <w:rFonts w:eastAsiaTheme="minorEastAsia"/>
              <w:noProof/>
              <w:kern w:val="2"/>
              <w:lang w:eastAsia="pl-PL"/>
              <w14:ligatures w14:val="standardContextual"/>
            </w:rPr>
          </w:pPr>
          <w:hyperlink w:anchor="_Toc158028603" w:history="1">
            <w:r w:rsidR="00E53405" w:rsidRPr="00481475">
              <w:rPr>
                <w:rStyle w:val="Hipercze"/>
                <w:noProof/>
                <w:lang w:eastAsia="ar-SA"/>
              </w:rPr>
              <w:t>12.</w:t>
            </w:r>
            <w:r w:rsidR="00E53405">
              <w:rPr>
                <w:rFonts w:eastAsiaTheme="minorEastAsia"/>
                <w:noProof/>
                <w:kern w:val="2"/>
                <w:lang w:eastAsia="pl-PL"/>
                <w14:ligatures w14:val="standardContextual"/>
              </w:rPr>
              <w:tab/>
            </w:r>
            <w:r w:rsidR="00E53405" w:rsidRPr="00481475">
              <w:rPr>
                <w:rStyle w:val="Hipercze"/>
                <w:noProof/>
                <w:lang w:eastAsia="ar-SA"/>
              </w:rPr>
              <w:t>Opis sposobu przygotowania oferty.</w:t>
            </w:r>
            <w:r w:rsidR="00E53405">
              <w:rPr>
                <w:noProof/>
                <w:webHidden/>
              </w:rPr>
              <w:tab/>
            </w:r>
            <w:r w:rsidR="00E53405">
              <w:rPr>
                <w:noProof/>
                <w:webHidden/>
              </w:rPr>
              <w:fldChar w:fldCharType="begin"/>
            </w:r>
            <w:r w:rsidR="00E53405">
              <w:rPr>
                <w:noProof/>
                <w:webHidden/>
              </w:rPr>
              <w:instrText xml:space="preserve"> PAGEREF _Toc158028603 \h </w:instrText>
            </w:r>
            <w:r w:rsidR="00E53405">
              <w:rPr>
                <w:noProof/>
                <w:webHidden/>
              </w:rPr>
            </w:r>
            <w:r w:rsidR="00E53405">
              <w:rPr>
                <w:noProof/>
                <w:webHidden/>
              </w:rPr>
              <w:fldChar w:fldCharType="separate"/>
            </w:r>
            <w:r w:rsidR="00E53405">
              <w:rPr>
                <w:noProof/>
                <w:webHidden/>
              </w:rPr>
              <w:t>8</w:t>
            </w:r>
            <w:r w:rsidR="00E53405">
              <w:rPr>
                <w:noProof/>
                <w:webHidden/>
              </w:rPr>
              <w:fldChar w:fldCharType="end"/>
            </w:r>
          </w:hyperlink>
        </w:p>
        <w:p w14:paraId="7F2FC433" w14:textId="7CA5C123" w:rsidR="00E53405" w:rsidRDefault="00000000">
          <w:pPr>
            <w:pStyle w:val="Spistreci1"/>
            <w:tabs>
              <w:tab w:val="left" w:pos="660"/>
              <w:tab w:val="right" w:leader="dot" w:pos="8919"/>
            </w:tabs>
            <w:rPr>
              <w:rFonts w:eastAsiaTheme="minorEastAsia"/>
              <w:noProof/>
              <w:kern w:val="2"/>
              <w:lang w:eastAsia="pl-PL"/>
              <w14:ligatures w14:val="standardContextual"/>
            </w:rPr>
          </w:pPr>
          <w:hyperlink w:anchor="_Toc158028604" w:history="1">
            <w:r w:rsidR="00E53405" w:rsidRPr="00481475">
              <w:rPr>
                <w:rStyle w:val="Hipercze"/>
                <w:noProof/>
                <w:lang w:eastAsia="ar-SA"/>
              </w:rPr>
              <w:t>13.</w:t>
            </w:r>
            <w:r w:rsidR="00E53405">
              <w:rPr>
                <w:rFonts w:eastAsiaTheme="minorEastAsia"/>
                <w:noProof/>
                <w:kern w:val="2"/>
                <w:lang w:eastAsia="pl-PL"/>
                <w14:ligatures w14:val="standardContextual"/>
              </w:rPr>
              <w:tab/>
            </w:r>
            <w:r w:rsidR="00E53405" w:rsidRPr="00481475">
              <w:rPr>
                <w:rStyle w:val="Hipercze"/>
                <w:noProof/>
                <w:lang w:eastAsia="ar-SA"/>
              </w:rPr>
              <w:t>Sposób oraz termin składania ofert.</w:t>
            </w:r>
            <w:r w:rsidR="00E53405">
              <w:rPr>
                <w:noProof/>
                <w:webHidden/>
              </w:rPr>
              <w:tab/>
            </w:r>
            <w:r w:rsidR="00E53405">
              <w:rPr>
                <w:noProof/>
                <w:webHidden/>
              </w:rPr>
              <w:fldChar w:fldCharType="begin"/>
            </w:r>
            <w:r w:rsidR="00E53405">
              <w:rPr>
                <w:noProof/>
                <w:webHidden/>
              </w:rPr>
              <w:instrText xml:space="preserve"> PAGEREF _Toc158028604 \h </w:instrText>
            </w:r>
            <w:r w:rsidR="00E53405">
              <w:rPr>
                <w:noProof/>
                <w:webHidden/>
              </w:rPr>
            </w:r>
            <w:r w:rsidR="00E53405">
              <w:rPr>
                <w:noProof/>
                <w:webHidden/>
              </w:rPr>
              <w:fldChar w:fldCharType="separate"/>
            </w:r>
            <w:r w:rsidR="00E53405">
              <w:rPr>
                <w:noProof/>
                <w:webHidden/>
              </w:rPr>
              <w:t>9</w:t>
            </w:r>
            <w:r w:rsidR="00E53405">
              <w:rPr>
                <w:noProof/>
                <w:webHidden/>
              </w:rPr>
              <w:fldChar w:fldCharType="end"/>
            </w:r>
          </w:hyperlink>
        </w:p>
        <w:p w14:paraId="6686CC70" w14:textId="350DED82" w:rsidR="00E53405" w:rsidRDefault="00000000">
          <w:pPr>
            <w:pStyle w:val="Spistreci1"/>
            <w:tabs>
              <w:tab w:val="left" w:pos="660"/>
              <w:tab w:val="right" w:leader="dot" w:pos="8919"/>
            </w:tabs>
            <w:rPr>
              <w:rFonts w:eastAsiaTheme="minorEastAsia"/>
              <w:noProof/>
              <w:kern w:val="2"/>
              <w:lang w:eastAsia="pl-PL"/>
              <w14:ligatures w14:val="standardContextual"/>
            </w:rPr>
          </w:pPr>
          <w:hyperlink w:anchor="_Toc158028605" w:history="1">
            <w:r w:rsidR="00E53405" w:rsidRPr="00481475">
              <w:rPr>
                <w:rStyle w:val="Hipercze"/>
                <w:noProof/>
                <w:lang w:eastAsia="ar-SA"/>
              </w:rPr>
              <w:t>14.</w:t>
            </w:r>
            <w:r w:rsidR="00E53405">
              <w:rPr>
                <w:rFonts w:eastAsiaTheme="minorEastAsia"/>
                <w:noProof/>
                <w:kern w:val="2"/>
                <w:lang w:eastAsia="pl-PL"/>
                <w14:ligatures w14:val="standardContextual"/>
              </w:rPr>
              <w:tab/>
            </w:r>
            <w:r w:rsidR="00E53405" w:rsidRPr="00481475">
              <w:rPr>
                <w:rStyle w:val="Hipercze"/>
                <w:noProof/>
                <w:lang w:eastAsia="ar-SA"/>
              </w:rPr>
              <w:t>Termin otwarcia ofert.</w:t>
            </w:r>
            <w:r w:rsidR="00E53405">
              <w:rPr>
                <w:noProof/>
                <w:webHidden/>
              </w:rPr>
              <w:tab/>
            </w:r>
            <w:r w:rsidR="00E53405">
              <w:rPr>
                <w:noProof/>
                <w:webHidden/>
              </w:rPr>
              <w:fldChar w:fldCharType="begin"/>
            </w:r>
            <w:r w:rsidR="00E53405">
              <w:rPr>
                <w:noProof/>
                <w:webHidden/>
              </w:rPr>
              <w:instrText xml:space="preserve"> PAGEREF _Toc158028605 \h </w:instrText>
            </w:r>
            <w:r w:rsidR="00E53405">
              <w:rPr>
                <w:noProof/>
                <w:webHidden/>
              </w:rPr>
            </w:r>
            <w:r w:rsidR="00E53405">
              <w:rPr>
                <w:noProof/>
                <w:webHidden/>
              </w:rPr>
              <w:fldChar w:fldCharType="separate"/>
            </w:r>
            <w:r w:rsidR="00E53405">
              <w:rPr>
                <w:noProof/>
                <w:webHidden/>
              </w:rPr>
              <w:t>9</w:t>
            </w:r>
            <w:r w:rsidR="00E53405">
              <w:rPr>
                <w:noProof/>
                <w:webHidden/>
              </w:rPr>
              <w:fldChar w:fldCharType="end"/>
            </w:r>
          </w:hyperlink>
        </w:p>
        <w:p w14:paraId="5C5DE4E3" w14:textId="5BDBA708" w:rsidR="00E53405" w:rsidRDefault="00000000">
          <w:pPr>
            <w:pStyle w:val="Spistreci1"/>
            <w:tabs>
              <w:tab w:val="left" w:pos="660"/>
              <w:tab w:val="right" w:leader="dot" w:pos="8919"/>
            </w:tabs>
            <w:rPr>
              <w:rFonts w:eastAsiaTheme="minorEastAsia"/>
              <w:noProof/>
              <w:kern w:val="2"/>
              <w:lang w:eastAsia="pl-PL"/>
              <w14:ligatures w14:val="standardContextual"/>
            </w:rPr>
          </w:pPr>
          <w:hyperlink w:anchor="_Toc158028606" w:history="1">
            <w:r w:rsidR="00E53405" w:rsidRPr="00481475">
              <w:rPr>
                <w:rStyle w:val="Hipercze"/>
                <w:noProof/>
                <w:lang w:eastAsia="ar-SA"/>
              </w:rPr>
              <w:t>15.</w:t>
            </w:r>
            <w:r w:rsidR="00E53405">
              <w:rPr>
                <w:rFonts w:eastAsiaTheme="minorEastAsia"/>
                <w:noProof/>
                <w:kern w:val="2"/>
                <w:lang w:eastAsia="pl-PL"/>
                <w14:ligatures w14:val="standardContextual"/>
              </w:rPr>
              <w:tab/>
            </w:r>
            <w:r w:rsidR="00E53405" w:rsidRPr="00481475">
              <w:rPr>
                <w:rStyle w:val="Hipercze"/>
                <w:noProof/>
                <w:lang w:eastAsia="ar-SA"/>
              </w:rPr>
              <w:t>Termin związania ofertą.</w:t>
            </w:r>
            <w:r w:rsidR="00E53405">
              <w:rPr>
                <w:noProof/>
                <w:webHidden/>
              </w:rPr>
              <w:tab/>
            </w:r>
            <w:r w:rsidR="00E53405">
              <w:rPr>
                <w:noProof/>
                <w:webHidden/>
              </w:rPr>
              <w:fldChar w:fldCharType="begin"/>
            </w:r>
            <w:r w:rsidR="00E53405">
              <w:rPr>
                <w:noProof/>
                <w:webHidden/>
              </w:rPr>
              <w:instrText xml:space="preserve"> PAGEREF _Toc158028606 \h </w:instrText>
            </w:r>
            <w:r w:rsidR="00E53405">
              <w:rPr>
                <w:noProof/>
                <w:webHidden/>
              </w:rPr>
            </w:r>
            <w:r w:rsidR="00E53405">
              <w:rPr>
                <w:noProof/>
                <w:webHidden/>
              </w:rPr>
              <w:fldChar w:fldCharType="separate"/>
            </w:r>
            <w:r w:rsidR="00E53405">
              <w:rPr>
                <w:noProof/>
                <w:webHidden/>
              </w:rPr>
              <w:t>10</w:t>
            </w:r>
            <w:r w:rsidR="00E53405">
              <w:rPr>
                <w:noProof/>
                <w:webHidden/>
              </w:rPr>
              <w:fldChar w:fldCharType="end"/>
            </w:r>
          </w:hyperlink>
        </w:p>
        <w:p w14:paraId="1922D081" w14:textId="061DD84D" w:rsidR="00E53405" w:rsidRDefault="00000000">
          <w:pPr>
            <w:pStyle w:val="Spistreci1"/>
            <w:tabs>
              <w:tab w:val="left" w:pos="660"/>
              <w:tab w:val="right" w:leader="dot" w:pos="8919"/>
            </w:tabs>
            <w:rPr>
              <w:rFonts w:eastAsiaTheme="minorEastAsia"/>
              <w:noProof/>
              <w:kern w:val="2"/>
              <w:lang w:eastAsia="pl-PL"/>
              <w14:ligatures w14:val="standardContextual"/>
            </w:rPr>
          </w:pPr>
          <w:hyperlink w:anchor="_Toc158028607" w:history="1">
            <w:r w:rsidR="00E53405" w:rsidRPr="00481475">
              <w:rPr>
                <w:rStyle w:val="Hipercze"/>
                <w:noProof/>
                <w:lang w:eastAsia="ar-SA"/>
              </w:rPr>
              <w:t>16.</w:t>
            </w:r>
            <w:r w:rsidR="00E53405">
              <w:rPr>
                <w:rFonts w:eastAsiaTheme="minorEastAsia"/>
                <w:noProof/>
                <w:kern w:val="2"/>
                <w:lang w:eastAsia="pl-PL"/>
                <w14:ligatures w14:val="standardContextual"/>
              </w:rPr>
              <w:tab/>
            </w:r>
            <w:r w:rsidR="00E53405" w:rsidRPr="00481475">
              <w:rPr>
                <w:rStyle w:val="Hipercze"/>
                <w:noProof/>
                <w:lang w:eastAsia="ar-SA"/>
              </w:rPr>
              <w:t>Podstawy wykluczenia, o których mowa w art. 108 ust. 1 ustawy Pzp oraz dodatkowe podstawy wykluczenia.</w:t>
            </w:r>
            <w:r w:rsidR="00E53405">
              <w:rPr>
                <w:noProof/>
                <w:webHidden/>
              </w:rPr>
              <w:tab/>
            </w:r>
            <w:r w:rsidR="00E53405">
              <w:rPr>
                <w:noProof/>
                <w:webHidden/>
              </w:rPr>
              <w:fldChar w:fldCharType="begin"/>
            </w:r>
            <w:r w:rsidR="00E53405">
              <w:rPr>
                <w:noProof/>
                <w:webHidden/>
              </w:rPr>
              <w:instrText xml:space="preserve"> PAGEREF _Toc158028607 \h </w:instrText>
            </w:r>
            <w:r w:rsidR="00E53405">
              <w:rPr>
                <w:noProof/>
                <w:webHidden/>
              </w:rPr>
            </w:r>
            <w:r w:rsidR="00E53405">
              <w:rPr>
                <w:noProof/>
                <w:webHidden/>
              </w:rPr>
              <w:fldChar w:fldCharType="separate"/>
            </w:r>
            <w:r w:rsidR="00E53405">
              <w:rPr>
                <w:noProof/>
                <w:webHidden/>
              </w:rPr>
              <w:t>10</w:t>
            </w:r>
            <w:r w:rsidR="00E53405">
              <w:rPr>
                <w:noProof/>
                <w:webHidden/>
              </w:rPr>
              <w:fldChar w:fldCharType="end"/>
            </w:r>
          </w:hyperlink>
        </w:p>
        <w:p w14:paraId="67A597E3" w14:textId="33D01763" w:rsidR="00E53405" w:rsidRDefault="00000000">
          <w:pPr>
            <w:pStyle w:val="Spistreci1"/>
            <w:tabs>
              <w:tab w:val="left" w:pos="660"/>
              <w:tab w:val="right" w:leader="dot" w:pos="8919"/>
            </w:tabs>
            <w:rPr>
              <w:rFonts w:eastAsiaTheme="minorEastAsia"/>
              <w:noProof/>
              <w:kern w:val="2"/>
              <w:lang w:eastAsia="pl-PL"/>
              <w14:ligatures w14:val="standardContextual"/>
            </w:rPr>
          </w:pPr>
          <w:hyperlink w:anchor="_Toc158028608" w:history="1">
            <w:r w:rsidR="00E53405" w:rsidRPr="00481475">
              <w:rPr>
                <w:rStyle w:val="Hipercze"/>
                <w:noProof/>
                <w:lang w:eastAsia="ar-SA"/>
              </w:rPr>
              <w:t>17.</w:t>
            </w:r>
            <w:r w:rsidR="00E53405">
              <w:rPr>
                <w:rFonts w:eastAsiaTheme="minorEastAsia"/>
                <w:noProof/>
                <w:kern w:val="2"/>
                <w:lang w:eastAsia="pl-PL"/>
                <w14:ligatures w14:val="standardContextual"/>
              </w:rPr>
              <w:tab/>
            </w:r>
            <w:r w:rsidR="00E53405" w:rsidRPr="00481475">
              <w:rPr>
                <w:rStyle w:val="Hipercze"/>
                <w:noProof/>
                <w:lang w:eastAsia="ar-SA"/>
              </w:rPr>
              <w:t>Informacje o warunkach udziału w postępowaniu.</w:t>
            </w:r>
            <w:r w:rsidR="00E53405">
              <w:rPr>
                <w:noProof/>
                <w:webHidden/>
              </w:rPr>
              <w:tab/>
            </w:r>
            <w:r w:rsidR="00E53405">
              <w:rPr>
                <w:noProof/>
                <w:webHidden/>
              </w:rPr>
              <w:fldChar w:fldCharType="begin"/>
            </w:r>
            <w:r w:rsidR="00E53405">
              <w:rPr>
                <w:noProof/>
                <w:webHidden/>
              </w:rPr>
              <w:instrText xml:space="preserve"> PAGEREF _Toc158028608 \h </w:instrText>
            </w:r>
            <w:r w:rsidR="00E53405">
              <w:rPr>
                <w:noProof/>
                <w:webHidden/>
              </w:rPr>
            </w:r>
            <w:r w:rsidR="00E53405">
              <w:rPr>
                <w:noProof/>
                <w:webHidden/>
              </w:rPr>
              <w:fldChar w:fldCharType="separate"/>
            </w:r>
            <w:r w:rsidR="00E53405">
              <w:rPr>
                <w:noProof/>
                <w:webHidden/>
              </w:rPr>
              <w:t>10</w:t>
            </w:r>
            <w:r w:rsidR="00E53405">
              <w:rPr>
                <w:noProof/>
                <w:webHidden/>
              </w:rPr>
              <w:fldChar w:fldCharType="end"/>
            </w:r>
          </w:hyperlink>
        </w:p>
        <w:p w14:paraId="56C0D40D" w14:textId="36B4DEA8" w:rsidR="00E53405" w:rsidRDefault="00000000">
          <w:pPr>
            <w:pStyle w:val="Spistreci1"/>
            <w:tabs>
              <w:tab w:val="left" w:pos="660"/>
              <w:tab w:val="right" w:leader="dot" w:pos="8919"/>
            </w:tabs>
            <w:rPr>
              <w:rFonts w:eastAsiaTheme="minorEastAsia"/>
              <w:noProof/>
              <w:kern w:val="2"/>
              <w:lang w:eastAsia="pl-PL"/>
              <w14:ligatures w14:val="standardContextual"/>
            </w:rPr>
          </w:pPr>
          <w:hyperlink w:anchor="_Toc158028609" w:history="1">
            <w:r w:rsidR="00E53405" w:rsidRPr="00481475">
              <w:rPr>
                <w:rStyle w:val="Hipercze"/>
                <w:noProof/>
                <w:lang w:eastAsia="ar-SA"/>
              </w:rPr>
              <w:t>18.</w:t>
            </w:r>
            <w:r w:rsidR="00E53405">
              <w:rPr>
                <w:rFonts w:eastAsiaTheme="minorEastAsia"/>
                <w:noProof/>
                <w:kern w:val="2"/>
                <w:lang w:eastAsia="pl-PL"/>
                <w14:ligatures w14:val="standardContextual"/>
              </w:rPr>
              <w:tab/>
            </w:r>
            <w:r w:rsidR="00E53405" w:rsidRPr="00481475">
              <w:rPr>
                <w:rStyle w:val="Hipercze"/>
                <w:noProof/>
                <w:lang w:eastAsia="ar-SA"/>
              </w:rPr>
              <w:t>Informacje o podmiotowych środkach dowodowych, dokumentach oraz oświadczeniu, o którym mowa w art. 125 ustawy Pzp.</w:t>
            </w:r>
            <w:r w:rsidR="00E53405">
              <w:rPr>
                <w:noProof/>
                <w:webHidden/>
              </w:rPr>
              <w:tab/>
            </w:r>
            <w:r w:rsidR="00E53405">
              <w:rPr>
                <w:noProof/>
                <w:webHidden/>
              </w:rPr>
              <w:fldChar w:fldCharType="begin"/>
            </w:r>
            <w:r w:rsidR="00E53405">
              <w:rPr>
                <w:noProof/>
                <w:webHidden/>
              </w:rPr>
              <w:instrText xml:space="preserve"> PAGEREF _Toc158028609 \h </w:instrText>
            </w:r>
            <w:r w:rsidR="00E53405">
              <w:rPr>
                <w:noProof/>
                <w:webHidden/>
              </w:rPr>
            </w:r>
            <w:r w:rsidR="00E53405">
              <w:rPr>
                <w:noProof/>
                <w:webHidden/>
              </w:rPr>
              <w:fldChar w:fldCharType="separate"/>
            </w:r>
            <w:r w:rsidR="00E53405">
              <w:rPr>
                <w:noProof/>
                <w:webHidden/>
              </w:rPr>
              <w:t>10</w:t>
            </w:r>
            <w:r w:rsidR="00E53405">
              <w:rPr>
                <w:noProof/>
                <w:webHidden/>
              </w:rPr>
              <w:fldChar w:fldCharType="end"/>
            </w:r>
          </w:hyperlink>
        </w:p>
        <w:p w14:paraId="3E93E8D7" w14:textId="02361E28" w:rsidR="00E53405" w:rsidRDefault="00000000">
          <w:pPr>
            <w:pStyle w:val="Spistreci1"/>
            <w:tabs>
              <w:tab w:val="left" w:pos="660"/>
              <w:tab w:val="right" w:leader="dot" w:pos="8919"/>
            </w:tabs>
            <w:rPr>
              <w:rFonts w:eastAsiaTheme="minorEastAsia"/>
              <w:noProof/>
              <w:kern w:val="2"/>
              <w:lang w:eastAsia="pl-PL"/>
              <w14:ligatures w14:val="standardContextual"/>
            </w:rPr>
          </w:pPr>
          <w:hyperlink w:anchor="_Toc158028610" w:history="1">
            <w:r w:rsidR="00E53405" w:rsidRPr="00481475">
              <w:rPr>
                <w:rStyle w:val="Hipercze"/>
                <w:noProof/>
                <w:lang w:eastAsia="ar-SA"/>
              </w:rPr>
              <w:t>19.</w:t>
            </w:r>
            <w:r w:rsidR="00E53405">
              <w:rPr>
                <w:rFonts w:eastAsiaTheme="minorEastAsia"/>
                <w:noProof/>
                <w:kern w:val="2"/>
                <w:lang w:eastAsia="pl-PL"/>
                <w14:ligatures w14:val="standardContextual"/>
              </w:rPr>
              <w:tab/>
            </w:r>
            <w:r w:rsidR="00E53405" w:rsidRPr="00481475">
              <w:rPr>
                <w:rStyle w:val="Hipercze"/>
                <w:noProof/>
                <w:lang w:eastAsia="ar-SA"/>
              </w:rPr>
              <w:t>Sposób obliczenia ceny.</w:t>
            </w:r>
            <w:r w:rsidR="00E53405">
              <w:rPr>
                <w:noProof/>
                <w:webHidden/>
              </w:rPr>
              <w:tab/>
            </w:r>
            <w:r w:rsidR="00E53405">
              <w:rPr>
                <w:noProof/>
                <w:webHidden/>
              </w:rPr>
              <w:fldChar w:fldCharType="begin"/>
            </w:r>
            <w:r w:rsidR="00E53405">
              <w:rPr>
                <w:noProof/>
                <w:webHidden/>
              </w:rPr>
              <w:instrText xml:space="preserve"> PAGEREF _Toc158028610 \h </w:instrText>
            </w:r>
            <w:r w:rsidR="00E53405">
              <w:rPr>
                <w:noProof/>
                <w:webHidden/>
              </w:rPr>
            </w:r>
            <w:r w:rsidR="00E53405">
              <w:rPr>
                <w:noProof/>
                <w:webHidden/>
              </w:rPr>
              <w:fldChar w:fldCharType="separate"/>
            </w:r>
            <w:r w:rsidR="00E53405">
              <w:rPr>
                <w:noProof/>
                <w:webHidden/>
              </w:rPr>
              <w:t>15</w:t>
            </w:r>
            <w:r w:rsidR="00E53405">
              <w:rPr>
                <w:noProof/>
                <w:webHidden/>
              </w:rPr>
              <w:fldChar w:fldCharType="end"/>
            </w:r>
          </w:hyperlink>
        </w:p>
        <w:p w14:paraId="4B584C15" w14:textId="4ACB5A57" w:rsidR="00E53405" w:rsidRDefault="00000000">
          <w:pPr>
            <w:pStyle w:val="Spistreci1"/>
            <w:tabs>
              <w:tab w:val="left" w:pos="660"/>
              <w:tab w:val="right" w:leader="dot" w:pos="8919"/>
            </w:tabs>
            <w:rPr>
              <w:rFonts w:eastAsiaTheme="minorEastAsia"/>
              <w:noProof/>
              <w:kern w:val="2"/>
              <w:lang w:eastAsia="pl-PL"/>
              <w14:ligatures w14:val="standardContextual"/>
            </w:rPr>
          </w:pPr>
          <w:hyperlink w:anchor="_Toc158028611" w:history="1">
            <w:r w:rsidR="00E53405" w:rsidRPr="00481475">
              <w:rPr>
                <w:rStyle w:val="Hipercze"/>
                <w:noProof/>
                <w:lang w:eastAsia="ar-SA"/>
              </w:rPr>
              <w:t>20.</w:t>
            </w:r>
            <w:r w:rsidR="00E53405">
              <w:rPr>
                <w:rFonts w:eastAsiaTheme="minorEastAsia"/>
                <w:noProof/>
                <w:kern w:val="2"/>
                <w:lang w:eastAsia="pl-PL"/>
                <w14:ligatures w14:val="standardContextual"/>
              </w:rPr>
              <w:tab/>
            </w:r>
            <w:r w:rsidR="00E53405" w:rsidRPr="00481475">
              <w:rPr>
                <w:rStyle w:val="Hipercze"/>
                <w:noProof/>
                <w:lang w:eastAsia="ar-SA"/>
              </w:rPr>
              <w:t>Opis kryteriów oceny ofert, wraz z podaniem wag tych kryteriów, i sposobu oceny ofert.</w:t>
            </w:r>
            <w:r w:rsidR="00E53405">
              <w:rPr>
                <w:noProof/>
                <w:webHidden/>
              </w:rPr>
              <w:tab/>
            </w:r>
            <w:r w:rsidR="00E53405">
              <w:rPr>
                <w:noProof/>
                <w:webHidden/>
              </w:rPr>
              <w:fldChar w:fldCharType="begin"/>
            </w:r>
            <w:r w:rsidR="00E53405">
              <w:rPr>
                <w:noProof/>
                <w:webHidden/>
              </w:rPr>
              <w:instrText xml:space="preserve"> PAGEREF _Toc158028611 \h </w:instrText>
            </w:r>
            <w:r w:rsidR="00E53405">
              <w:rPr>
                <w:noProof/>
                <w:webHidden/>
              </w:rPr>
            </w:r>
            <w:r w:rsidR="00E53405">
              <w:rPr>
                <w:noProof/>
                <w:webHidden/>
              </w:rPr>
              <w:fldChar w:fldCharType="separate"/>
            </w:r>
            <w:r w:rsidR="00E53405">
              <w:rPr>
                <w:noProof/>
                <w:webHidden/>
              </w:rPr>
              <w:t>16</w:t>
            </w:r>
            <w:r w:rsidR="00E53405">
              <w:rPr>
                <w:noProof/>
                <w:webHidden/>
              </w:rPr>
              <w:fldChar w:fldCharType="end"/>
            </w:r>
          </w:hyperlink>
        </w:p>
        <w:p w14:paraId="156BA284" w14:textId="43E45219" w:rsidR="00E53405" w:rsidRDefault="00000000">
          <w:pPr>
            <w:pStyle w:val="Spistreci1"/>
            <w:tabs>
              <w:tab w:val="left" w:pos="660"/>
              <w:tab w:val="right" w:leader="dot" w:pos="8919"/>
            </w:tabs>
            <w:rPr>
              <w:rFonts w:eastAsiaTheme="minorEastAsia"/>
              <w:noProof/>
              <w:kern w:val="2"/>
              <w:lang w:eastAsia="pl-PL"/>
              <w14:ligatures w14:val="standardContextual"/>
            </w:rPr>
          </w:pPr>
          <w:hyperlink w:anchor="_Toc158028612" w:history="1">
            <w:r w:rsidR="00E53405" w:rsidRPr="00481475">
              <w:rPr>
                <w:rStyle w:val="Hipercze"/>
                <w:noProof/>
                <w:lang w:eastAsia="ar-SA"/>
              </w:rPr>
              <w:t>21.</w:t>
            </w:r>
            <w:r w:rsidR="00E53405">
              <w:rPr>
                <w:rFonts w:eastAsiaTheme="minorEastAsia"/>
                <w:noProof/>
                <w:kern w:val="2"/>
                <w:lang w:eastAsia="pl-PL"/>
                <w14:ligatures w14:val="standardContextual"/>
              </w:rPr>
              <w:tab/>
            </w:r>
            <w:r w:rsidR="00E53405" w:rsidRPr="00481475">
              <w:rPr>
                <w:rStyle w:val="Hipercze"/>
                <w:noProof/>
                <w:lang w:eastAsia="ar-SA"/>
              </w:rPr>
              <w:t>Informacje o formalnościach, jakie muszą zostać dopełnione po wyborze oferty w celu zawarcia umowy w sprawie zamówienia publicznego.</w:t>
            </w:r>
            <w:r w:rsidR="00E53405">
              <w:rPr>
                <w:noProof/>
                <w:webHidden/>
              </w:rPr>
              <w:tab/>
            </w:r>
            <w:r w:rsidR="00E53405">
              <w:rPr>
                <w:noProof/>
                <w:webHidden/>
              </w:rPr>
              <w:fldChar w:fldCharType="begin"/>
            </w:r>
            <w:r w:rsidR="00E53405">
              <w:rPr>
                <w:noProof/>
                <w:webHidden/>
              </w:rPr>
              <w:instrText xml:space="preserve"> PAGEREF _Toc158028612 \h </w:instrText>
            </w:r>
            <w:r w:rsidR="00E53405">
              <w:rPr>
                <w:noProof/>
                <w:webHidden/>
              </w:rPr>
            </w:r>
            <w:r w:rsidR="00E53405">
              <w:rPr>
                <w:noProof/>
                <w:webHidden/>
              </w:rPr>
              <w:fldChar w:fldCharType="separate"/>
            </w:r>
            <w:r w:rsidR="00E53405">
              <w:rPr>
                <w:noProof/>
                <w:webHidden/>
              </w:rPr>
              <w:t>16</w:t>
            </w:r>
            <w:r w:rsidR="00E53405">
              <w:rPr>
                <w:noProof/>
                <w:webHidden/>
              </w:rPr>
              <w:fldChar w:fldCharType="end"/>
            </w:r>
          </w:hyperlink>
        </w:p>
        <w:p w14:paraId="5D46501C" w14:textId="28B2262A" w:rsidR="00E53405" w:rsidRDefault="00000000">
          <w:pPr>
            <w:pStyle w:val="Spistreci1"/>
            <w:tabs>
              <w:tab w:val="left" w:pos="660"/>
              <w:tab w:val="right" w:leader="dot" w:pos="8919"/>
            </w:tabs>
            <w:rPr>
              <w:rFonts w:eastAsiaTheme="minorEastAsia"/>
              <w:noProof/>
              <w:kern w:val="2"/>
              <w:lang w:eastAsia="pl-PL"/>
              <w14:ligatures w14:val="standardContextual"/>
            </w:rPr>
          </w:pPr>
          <w:hyperlink w:anchor="_Toc158028613" w:history="1">
            <w:r w:rsidR="00E53405" w:rsidRPr="00481475">
              <w:rPr>
                <w:rStyle w:val="Hipercze"/>
                <w:noProof/>
                <w:lang w:eastAsia="ar-SA"/>
              </w:rPr>
              <w:t>22.</w:t>
            </w:r>
            <w:r w:rsidR="00E53405">
              <w:rPr>
                <w:rFonts w:eastAsiaTheme="minorEastAsia"/>
                <w:noProof/>
                <w:kern w:val="2"/>
                <w:lang w:eastAsia="pl-PL"/>
                <w14:ligatures w14:val="standardContextual"/>
              </w:rPr>
              <w:tab/>
            </w:r>
            <w:r w:rsidR="00E53405" w:rsidRPr="00481475">
              <w:rPr>
                <w:rStyle w:val="Hipercze"/>
                <w:noProof/>
                <w:lang w:eastAsia="ar-SA"/>
              </w:rPr>
              <w:t>Informacje dotyczące zabezpieczenia należytego wykonania umowy.</w:t>
            </w:r>
            <w:r w:rsidR="00E53405">
              <w:rPr>
                <w:noProof/>
                <w:webHidden/>
              </w:rPr>
              <w:tab/>
            </w:r>
            <w:r w:rsidR="00E53405">
              <w:rPr>
                <w:noProof/>
                <w:webHidden/>
              </w:rPr>
              <w:fldChar w:fldCharType="begin"/>
            </w:r>
            <w:r w:rsidR="00E53405">
              <w:rPr>
                <w:noProof/>
                <w:webHidden/>
              </w:rPr>
              <w:instrText xml:space="preserve"> PAGEREF _Toc158028613 \h </w:instrText>
            </w:r>
            <w:r w:rsidR="00E53405">
              <w:rPr>
                <w:noProof/>
                <w:webHidden/>
              </w:rPr>
            </w:r>
            <w:r w:rsidR="00E53405">
              <w:rPr>
                <w:noProof/>
                <w:webHidden/>
              </w:rPr>
              <w:fldChar w:fldCharType="separate"/>
            </w:r>
            <w:r w:rsidR="00E53405">
              <w:rPr>
                <w:noProof/>
                <w:webHidden/>
              </w:rPr>
              <w:t>17</w:t>
            </w:r>
            <w:r w:rsidR="00E53405">
              <w:rPr>
                <w:noProof/>
                <w:webHidden/>
              </w:rPr>
              <w:fldChar w:fldCharType="end"/>
            </w:r>
          </w:hyperlink>
        </w:p>
        <w:p w14:paraId="6D7C17D0" w14:textId="7774AD5D" w:rsidR="00E53405" w:rsidRDefault="00000000">
          <w:pPr>
            <w:pStyle w:val="Spistreci1"/>
            <w:tabs>
              <w:tab w:val="left" w:pos="660"/>
              <w:tab w:val="right" w:leader="dot" w:pos="8919"/>
            </w:tabs>
            <w:rPr>
              <w:rFonts w:eastAsiaTheme="minorEastAsia"/>
              <w:noProof/>
              <w:kern w:val="2"/>
              <w:lang w:eastAsia="pl-PL"/>
              <w14:ligatures w14:val="standardContextual"/>
            </w:rPr>
          </w:pPr>
          <w:hyperlink w:anchor="_Toc158028614" w:history="1">
            <w:r w:rsidR="00E53405" w:rsidRPr="00481475">
              <w:rPr>
                <w:rStyle w:val="Hipercze"/>
                <w:noProof/>
                <w:lang w:eastAsia="ar-SA"/>
              </w:rPr>
              <w:t>23.</w:t>
            </w:r>
            <w:r w:rsidR="00E53405">
              <w:rPr>
                <w:rFonts w:eastAsiaTheme="minorEastAsia"/>
                <w:noProof/>
                <w:kern w:val="2"/>
                <w:lang w:eastAsia="pl-PL"/>
                <w14:ligatures w14:val="standardContextual"/>
              </w:rPr>
              <w:tab/>
            </w:r>
            <w:r w:rsidR="00E53405" w:rsidRPr="00481475">
              <w:rPr>
                <w:rStyle w:val="Hipercze"/>
                <w:noProof/>
                <w:lang w:eastAsia="ar-SA"/>
              </w:rPr>
              <w:t>Pouczenie o środkach ochrony prawnej przysługujących wykonawcy.</w:t>
            </w:r>
            <w:r w:rsidR="00E53405">
              <w:rPr>
                <w:noProof/>
                <w:webHidden/>
              </w:rPr>
              <w:tab/>
            </w:r>
            <w:r w:rsidR="00E53405">
              <w:rPr>
                <w:noProof/>
                <w:webHidden/>
              </w:rPr>
              <w:fldChar w:fldCharType="begin"/>
            </w:r>
            <w:r w:rsidR="00E53405">
              <w:rPr>
                <w:noProof/>
                <w:webHidden/>
              </w:rPr>
              <w:instrText xml:space="preserve"> PAGEREF _Toc158028614 \h </w:instrText>
            </w:r>
            <w:r w:rsidR="00E53405">
              <w:rPr>
                <w:noProof/>
                <w:webHidden/>
              </w:rPr>
            </w:r>
            <w:r w:rsidR="00E53405">
              <w:rPr>
                <w:noProof/>
                <w:webHidden/>
              </w:rPr>
              <w:fldChar w:fldCharType="separate"/>
            </w:r>
            <w:r w:rsidR="00E53405">
              <w:rPr>
                <w:noProof/>
                <w:webHidden/>
              </w:rPr>
              <w:t>17</w:t>
            </w:r>
            <w:r w:rsidR="00E53405">
              <w:rPr>
                <w:noProof/>
                <w:webHidden/>
              </w:rPr>
              <w:fldChar w:fldCharType="end"/>
            </w:r>
          </w:hyperlink>
        </w:p>
        <w:p w14:paraId="4CAA7801" w14:textId="5A225FD9" w:rsidR="00E53405" w:rsidRDefault="00000000">
          <w:pPr>
            <w:pStyle w:val="Spistreci1"/>
            <w:tabs>
              <w:tab w:val="left" w:pos="660"/>
              <w:tab w:val="right" w:leader="dot" w:pos="8919"/>
            </w:tabs>
            <w:rPr>
              <w:rFonts w:eastAsiaTheme="minorEastAsia"/>
              <w:noProof/>
              <w:kern w:val="2"/>
              <w:lang w:eastAsia="pl-PL"/>
              <w14:ligatures w14:val="standardContextual"/>
            </w:rPr>
          </w:pPr>
          <w:hyperlink w:anchor="_Toc158028615" w:history="1">
            <w:r w:rsidR="00E53405" w:rsidRPr="00481475">
              <w:rPr>
                <w:rStyle w:val="Hipercze"/>
                <w:noProof/>
                <w:lang w:eastAsia="ar-SA"/>
              </w:rPr>
              <w:t>24.</w:t>
            </w:r>
            <w:r w:rsidR="00E53405">
              <w:rPr>
                <w:rFonts w:eastAsiaTheme="minorEastAsia"/>
                <w:noProof/>
                <w:kern w:val="2"/>
                <w:lang w:eastAsia="pl-PL"/>
                <w14:ligatures w14:val="standardContextual"/>
              </w:rPr>
              <w:tab/>
            </w:r>
            <w:r w:rsidR="00E53405" w:rsidRPr="00481475">
              <w:rPr>
                <w:rStyle w:val="Hipercze"/>
                <w:noProof/>
                <w:lang w:eastAsia="ar-SA"/>
              </w:rPr>
              <w:t>Postanowienia końcowe.</w:t>
            </w:r>
            <w:r w:rsidR="00E53405">
              <w:rPr>
                <w:noProof/>
                <w:webHidden/>
              </w:rPr>
              <w:tab/>
            </w:r>
            <w:r w:rsidR="00E53405">
              <w:rPr>
                <w:noProof/>
                <w:webHidden/>
              </w:rPr>
              <w:fldChar w:fldCharType="begin"/>
            </w:r>
            <w:r w:rsidR="00E53405">
              <w:rPr>
                <w:noProof/>
                <w:webHidden/>
              </w:rPr>
              <w:instrText xml:space="preserve"> PAGEREF _Toc158028615 \h </w:instrText>
            </w:r>
            <w:r w:rsidR="00E53405">
              <w:rPr>
                <w:noProof/>
                <w:webHidden/>
              </w:rPr>
            </w:r>
            <w:r w:rsidR="00E53405">
              <w:rPr>
                <w:noProof/>
                <w:webHidden/>
              </w:rPr>
              <w:fldChar w:fldCharType="separate"/>
            </w:r>
            <w:r w:rsidR="00E53405">
              <w:rPr>
                <w:noProof/>
                <w:webHidden/>
              </w:rPr>
              <w:t>17</w:t>
            </w:r>
            <w:r w:rsidR="00E53405">
              <w:rPr>
                <w:noProof/>
                <w:webHidden/>
              </w:rPr>
              <w:fldChar w:fldCharType="end"/>
            </w:r>
          </w:hyperlink>
        </w:p>
        <w:p w14:paraId="42CA9881" w14:textId="0D5F9874" w:rsidR="00E53405" w:rsidRDefault="00000000">
          <w:pPr>
            <w:pStyle w:val="Spistreci1"/>
            <w:tabs>
              <w:tab w:val="left" w:pos="660"/>
              <w:tab w:val="right" w:leader="dot" w:pos="8919"/>
            </w:tabs>
            <w:rPr>
              <w:rFonts w:eastAsiaTheme="minorEastAsia"/>
              <w:noProof/>
              <w:kern w:val="2"/>
              <w:lang w:eastAsia="pl-PL"/>
              <w14:ligatures w14:val="standardContextual"/>
            </w:rPr>
          </w:pPr>
          <w:hyperlink w:anchor="_Toc158028616" w:history="1">
            <w:r w:rsidR="00E53405" w:rsidRPr="00481475">
              <w:rPr>
                <w:rStyle w:val="Hipercze"/>
                <w:noProof/>
                <w:lang w:eastAsia="ar-SA"/>
              </w:rPr>
              <w:t>25.</w:t>
            </w:r>
            <w:r w:rsidR="00E53405">
              <w:rPr>
                <w:rFonts w:eastAsiaTheme="minorEastAsia"/>
                <w:noProof/>
                <w:kern w:val="2"/>
                <w:lang w:eastAsia="pl-PL"/>
                <w14:ligatures w14:val="standardContextual"/>
              </w:rPr>
              <w:tab/>
            </w:r>
            <w:r w:rsidR="00E53405" w:rsidRPr="00481475">
              <w:rPr>
                <w:rStyle w:val="Hipercze"/>
                <w:noProof/>
                <w:lang w:eastAsia="ar-SA"/>
              </w:rPr>
              <w:t>Obowiązek informacyjny RODO.</w:t>
            </w:r>
            <w:r w:rsidR="00E53405">
              <w:rPr>
                <w:noProof/>
                <w:webHidden/>
              </w:rPr>
              <w:tab/>
            </w:r>
            <w:r w:rsidR="00E53405">
              <w:rPr>
                <w:noProof/>
                <w:webHidden/>
              </w:rPr>
              <w:fldChar w:fldCharType="begin"/>
            </w:r>
            <w:r w:rsidR="00E53405">
              <w:rPr>
                <w:noProof/>
                <w:webHidden/>
              </w:rPr>
              <w:instrText xml:space="preserve"> PAGEREF _Toc158028616 \h </w:instrText>
            </w:r>
            <w:r w:rsidR="00E53405">
              <w:rPr>
                <w:noProof/>
                <w:webHidden/>
              </w:rPr>
            </w:r>
            <w:r w:rsidR="00E53405">
              <w:rPr>
                <w:noProof/>
                <w:webHidden/>
              </w:rPr>
              <w:fldChar w:fldCharType="separate"/>
            </w:r>
            <w:r w:rsidR="00E53405">
              <w:rPr>
                <w:noProof/>
                <w:webHidden/>
              </w:rPr>
              <w:t>18</w:t>
            </w:r>
            <w:r w:rsidR="00E53405">
              <w:rPr>
                <w:noProof/>
                <w:webHidden/>
              </w:rPr>
              <w:fldChar w:fldCharType="end"/>
            </w:r>
          </w:hyperlink>
        </w:p>
        <w:p w14:paraId="7149540B" w14:textId="75A68B6C" w:rsidR="00E53405" w:rsidRDefault="00000000">
          <w:pPr>
            <w:pStyle w:val="Spistreci1"/>
            <w:tabs>
              <w:tab w:val="left" w:pos="660"/>
              <w:tab w:val="right" w:leader="dot" w:pos="8919"/>
            </w:tabs>
            <w:rPr>
              <w:rFonts w:eastAsiaTheme="minorEastAsia"/>
              <w:noProof/>
              <w:kern w:val="2"/>
              <w:lang w:eastAsia="pl-PL"/>
              <w14:ligatures w14:val="standardContextual"/>
            </w:rPr>
          </w:pPr>
          <w:hyperlink w:anchor="_Toc158028617" w:history="1">
            <w:r w:rsidR="00E53405" w:rsidRPr="00481475">
              <w:rPr>
                <w:rStyle w:val="Hipercze"/>
                <w:noProof/>
                <w:lang w:eastAsia="ar-SA"/>
              </w:rPr>
              <w:t>26.</w:t>
            </w:r>
            <w:r w:rsidR="00E53405">
              <w:rPr>
                <w:rFonts w:eastAsiaTheme="minorEastAsia"/>
                <w:noProof/>
                <w:kern w:val="2"/>
                <w:lang w:eastAsia="pl-PL"/>
                <w14:ligatures w14:val="standardContextual"/>
              </w:rPr>
              <w:tab/>
            </w:r>
            <w:r w:rsidR="00E53405" w:rsidRPr="00481475">
              <w:rPr>
                <w:rStyle w:val="Hipercze"/>
                <w:noProof/>
                <w:lang w:eastAsia="ar-SA"/>
              </w:rPr>
              <w:t>Wykaz załączników.</w:t>
            </w:r>
            <w:r w:rsidR="00E53405">
              <w:rPr>
                <w:noProof/>
                <w:webHidden/>
              </w:rPr>
              <w:tab/>
            </w:r>
            <w:r w:rsidR="00E53405">
              <w:rPr>
                <w:noProof/>
                <w:webHidden/>
              </w:rPr>
              <w:fldChar w:fldCharType="begin"/>
            </w:r>
            <w:r w:rsidR="00E53405">
              <w:rPr>
                <w:noProof/>
                <w:webHidden/>
              </w:rPr>
              <w:instrText xml:space="preserve"> PAGEREF _Toc158028617 \h </w:instrText>
            </w:r>
            <w:r w:rsidR="00E53405">
              <w:rPr>
                <w:noProof/>
                <w:webHidden/>
              </w:rPr>
            </w:r>
            <w:r w:rsidR="00E53405">
              <w:rPr>
                <w:noProof/>
                <w:webHidden/>
              </w:rPr>
              <w:fldChar w:fldCharType="separate"/>
            </w:r>
            <w:r w:rsidR="00E53405">
              <w:rPr>
                <w:noProof/>
                <w:webHidden/>
              </w:rPr>
              <w:t>19</w:t>
            </w:r>
            <w:r w:rsidR="00E53405">
              <w:rPr>
                <w:noProof/>
                <w:webHidden/>
              </w:rPr>
              <w:fldChar w:fldCharType="end"/>
            </w:r>
          </w:hyperlink>
        </w:p>
        <w:p w14:paraId="3B01C7A5" w14:textId="252A1944" w:rsidR="00732E19" w:rsidRDefault="00732E19">
          <w:r>
            <w:rPr>
              <w:b/>
              <w:bCs/>
            </w:rPr>
            <w:lastRenderedPageBreak/>
            <w:fldChar w:fldCharType="end"/>
          </w:r>
        </w:p>
      </w:sdtContent>
    </w:sdt>
    <w:p w14:paraId="59328211" w14:textId="77777777" w:rsidR="00C21D0C" w:rsidRDefault="00C21D0C">
      <w:pPr>
        <w:spacing w:after="240" w:line="276" w:lineRule="auto"/>
        <w:jc w:val="center"/>
        <w:rPr>
          <w:rFonts w:ascii="Arial" w:hAnsi="Arial" w:cs="Arial"/>
          <w:sz w:val="24"/>
        </w:rPr>
      </w:pPr>
    </w:p>
    <w:p w14:paraId="0AA1FD29" w14:textId="77777777" w:rsidR="00C21D0C" w:rsidRDefault="00000000">
      <w:pPr>
        <w:pStyle w:val="Nagwek1"/>
        <w:numPr>
          <w:ilvl w:val="0"/>
          <w:numId w:val="1"/>
        </w:numPr>
        <w:spacing w:before="0" w:after="240" w:line="276" w:lineRule="auto"/>
        <w:jc w:val="both"/>
        <w:rPr>
          <w:lang w:eastAsia="ar-SA"/>
        </w:rPr>
      </w:pPr>
      <w:bookmarkStart w:id="2" w:name="_Toc158028592"/>
      <w:r>
        <w:rPr>
          <w:lang w:eastAsia="ar-SA"/>
        </w:rPr>
        <w:t>Nazwa i adres Zamawiającego, numer telefonu, adres poczty elektronicznej oraz strony internetowej prowadzonego postępowania.</w:t>
      </w:r>
      <w:bookmarkEnd w:id="2"/>
    </w:p>
    <w:p w14:paraId="0379D036" w14:textId="77777777" w:rsidR="00C21D0C" w:rsidRDefault="00000000">
      <w:pPr>
        <w:pStyle w:val="Tekstpodstawowy"/>
        <w:numPr>
          <w:ilvl w:val="1"/>
          <w:numId w:val="1"/>
        </w:numPr>
        <w:spacing w:before="0"/>
        <w:jc w:val="both"/>
        <w:rPr>
          <w:sz w:val="22"/>
          <w:szCs w:val="22"/>
        </w:rPr>
      </w:pPr>
      <w:r>
        <w:rPr>
          <w:sz w:val="22"/>
          <w:szCs w:val="22"/>
        </w:rPr>
        <w:t>Nazwa oraz adres Zamawiającego: Gmina Trzcianka, ul. Gen. W. Sikorskiego 7, 64- 980 Trzcianka.</w:t>
      </w:r>
    </w:p>
    <w:p w14:paraId="73356891" w14:textId="77777777" w:rsidR="00C21D0C" w:rsidRDefault="00000000">
      <w:pPr>
        <w:pStyle w:val="Tekstpodstawowy"/>
        <w:numPr>
          <w:ilvl w:val="1"/>
          <w:numId w:val="1"/>
        </w:numPr>
        <w:spacing w:before="0"/>
        <w:jc w:val="both"/>
        <w:rPr>
          <w:sz w:val="22"/>
          <w:szCs w:val="22"/>
        </w:rPr>
      </w:pPr>
      <w:r>
        <w:rPr>
          <w:sz w:val="22"/>
          <w:szCs w:val="22"/>
        </w:rPr>
        <w:t>Numer telefonu: 67 352 73 11</w:t>
      </w:r>
    </w:p>
    <w:p w14:paraId="62F98620" w14:textId="77777777" w:rsidR="00C21D0C" w:rsidRDefault="00000000">
      <w:pPr>
        <w:pStyle w:val="Tekstpodstawowy"/>
        <w:numPr>
          <w:ilvl w:val="1"/>
          <w:numId w:val="1"/>
        </w:numPr>
        <w:spacing w:before="0"/>
        <w:jc w:val="both"/>
        <w:rPr>
          <w:sz w:val="22"/>
          <w:szCs w:val="22"/>
        </w:rPr>
      </w:pPr>
      <w:r>
        <w:rPr>
          <w:sz w:val="22"/>
          <w:szCs w:val="22"/>
        </w:rPr>
        <w:t xml:space="preserve">Adres poczty elektronicznej: </w:t>
      </w:r>
      <w:hyperlink r:id="rId9">
        <w:r>
          <w:rPr>
            <w:rStyle w:val="czeinternetowe"/>
            <w:sz w:val="22"/>
            <w:szCs w:val="22"/>
          </w:rPr>
          <w:t>ratusz@trzcianka.pl</w:t>
        </w:r>
      </w:hyperlink>
      <w:r>
        <w:rPr>
          <w:sz w:val="22"/>
          <w:szCs w:val="22"/>
        </w:rPr>
        <w:t xml:space="preserve"> </w:t>
      </w:r>
    </w:p>
    <w:p w14:paraId="199B71E3" w14:textId="77777777" w:rsidR="00C21D0C" w:rsidRDefault="00000000">
      <w:pPr>
        <w:pStyle w:val="Tekstpodstawowy"/>
        <w:numPr>
          <w:ilvl w:val="1"/>
          <w:numId w:val="1"/>
        </w:numPr>
        <w:spacing w:before="0" w:after="240"/>
        <w:jc w:val="both"/>
        <w:rPr>
          <w:sz w:val="22"/>
          <w:szCs w:val="22"/>
        </w:rPr>
      </w:pPr>
      <w:r>
        <w:rPr>
          <w:sz w:val="22"/>
          <w:szCs w:val="22"/>
        </w:rPr>
        <w:t xml:space="preserve">Adres strony internetowej prowadzonego postępowania: </w:t>
      </w:r>
      <w:hyperlink r:id="rId10">
        <w:r>
          <w:rPr>
            <w:rStyle w:val="czeinternetowe"/>
            <w:sz w:val="22"/>
            <w:szCs w:val="22"/>
          </w:rPr>
          <w:t>https://platformazakupowa.pl/pn/trzcianka</w:t>
        </w:r>
      </w:hyperlink>
    </w:p>
    <w:p w14:paraId="7B6CD965" w14:textId="77777777" w:rsidR="00C21D0C" w:rsidRDefault="00C21D0C">
      <w:pPr>
        <w:pStyle w:val="Tekstpodstawowy"/>
        <w:spacing w:before="0" w:after="240"/>
        <w:jc w:val="both"/>
        <w:rPr>
          <w:sz w:val="22"/>
          <w:szCs w:val="22"/>
        </w:rPr>
      </w:pPr>
    </w:p>
    <w:p w14:paraId="19DCDFEB" w14:textId="77777777" w:rsidR="00C21D0C" w:rsidRDefault="00000000">
      <w:pPr>
        <w:pStyle w:val="Nagwek1"/>
        <w:numPr>
          <w:ilvl w:val="0"/>
          <w:numId w:val="1"/>
        </w:numPr>
        <w:spacing w:after="240" w:line="276" w:lineRule="auto"/>
        <w:jc w:val="both"/>
        <w:rPr>
          <w:lang w:eastAsia="ar-SA"/>
        </w:rPr>
      </w:pPr>
      <w:bookmarkStart w:id="3" w:name="_Toc158028593"/>
      <w:r>
        <w:t>Adres strony internetowej, na której udostępniane będą zmiany i wyjaśnienia treści SWZ oraz inne dokumenty zamówienia bezpośrednio związane z postępowaniem o udzielenie zamówienia.</w:t>
      </w:r>
      <w:bookmarkEnd w:id="3"/>
    </w:p>
    <w:p w14:paraId="49870752" w14:textId="77777777" w:rsidR="00C21D0C" w:rsidRDefault="00000000">
      <w:pPr>
        <w:pStyle w:val="Tekstpodstawowy"/>
        <w:spacing w:before="0" w:line="276" w:lineRule="auto"/>
        <w:ind w:left="360"/>
        <w:jc w:val="both"/>
        <w:rPr>
          <w:color w:val="0000FF"/>
          <w:sz w:val="22"/>
          <w:u w:val="single" w:color="0000FF"/>
        </w:rPr>
      </w:pPr>
      <w:r>
        <w:rPr>
          <w:sz w:val="22"/>
        </w:rPr>
        <w:t xml:space="preserve">Postępowanie prowadzone jest za pośrednictwem </w:t>
      </w:r>
      <w:hyperlink r:id="rId11">
        <w:r>
          <w:rPr>
            <w:rStyle w:val="ListLabel4"/>
          </w:rPr>
          <w:t>platformazakupowa.pl</w:t>
        </w:r>
      </w:hyperlink>
      <w:r>
        <w:rPr>
          <w:color w:val="0000FF"/>
          <w:sz w:val="22"/>
        </w:rPr>
        <w:t xml:space="preserve"> </w:t>
      </w:r>
      <w:r>
        <w:rPr>
          <w:sz w:val="22"/>
        </w:rPr>
        <w:t xml:space="preserve">pod adresem: </w:t>
      </w:r>
      <w:hyperlink r:id="rId12">
        <w:r>
          <w:rPr>
            <w:rStyle w:val="czeinternetowe"/>
            <w:sz w:val="22"/>
            <w:u w:val="none" w:color="0000FF"/>
          </w:rPr>
          <w:t>https://platformazakupowa.pl/pn/trzcianka</w:t>
        </w:r>
      </w:hyperlink>
    </w:p>
    <w:p w14:paraId="5C30C388" w14:textId="77777777" w:rsidR="00C21D0C" w:rsidRDefault="00C21D0C">
      <w:pPr>
        <w:pStyle w:val="Tekstpodstawowy"/>
        <w:spacing w:before="0" w:after="240" w:line="276" w:lineRule="auto"/>
        <w:jc w:val="both"/>
        <w:rPr>
          <w:sz w:val="22"/>
          <w:u w:val="single" w:color="0000FF"/>
        </w:rPr>
      </w:pPr>
    </w:p>
    <w:p w14:paraId="55CA2414" w14:textId="77777777" w:rsidR="00C21D0C" w:rsidRDefault="00000000">
      <w:pPr>
        <w:pStyle w:val="Nagwek1"/>
        <w:numPr>
          <w:ilvl w:val="0"/>
          <w:numId w:val="1"/>
        </w:numPr>
        <w:spacing w:after="240" w:line="276" w:lineRule="auto"/>
        <w:jc w:val="both"/>
        <w:rPr>
          <w:lang w:eastAsia="ar-SA"/>
        </w:rPr>
      </w:pPr>
      <w:bookmarkStart w:id="4" w:name="_Toc158028594"/>
      <w:r>
        <w:rPr>
          <w:lang w:eastAsia="ar-SA"/>
        </w:rPr>
        <w:t>Tryb udzielenia zamówienia.</w:t>
      </w:r>
      <w:bookmarkEnd w:id="4"/>
    </w:p>
    <w:p w14:paraId="46D6EDC7" w14:textId="3663ACCB" w:rsidR="00C21D0C" w:rsidRDefault="00000000">
      <w:pPr>
        <w:tabs>
          <w:tab w:val="left" w:pos="142"/>
        </w:tabs>
        <w:spacing w:after="0" w:line="276" w:lineRule="auto"/>
        <w:ind w:left="426"/>
        <w:jc w:val="both"/>
        <w:rPr>
          <w:rFonts w:ascii="Arial" w:hAnsi="Arial" w:cs="Arial"/>
        </w:rPr>
      </w:pPr>
      <w:r>
        <w:rPr>
          <w:rFonts w:ascii="Arial" w:hAnsi="Arial" w:cs="Arial"/>
        </w:rPr>
        <w:t xml:space="preserve">Postępowanie o udzielenie zamówienia publicznego prowadzone jest w trybie podstawowym na podstawie art. 275 pkt </w:t>
      </w:r>
      <w:r w:rsidR="007955AD">
        <w:rPr>
          <w:rFonts w:ascii="Arial" w:hAnsi="Arial" w:cs="Arial"/>
        </w:rPr>
        <w:t>2</w:t>
      </w:r>
      <w:r>
        <w:rPr>
          <w:rFonts w:ascii="Arial" w:hAnsi="Arial" w:cs="Arial"/>
        </w:rPr>
        <w:t xml:space="preserve"> ustawy z dnia 11 września 2019 r. - Prawo zamówień publicznych (Dz. U. z 20</w:t>
      </w:r>
      <w:r w:rsidR="007955AD">
        <w:rPr>
          <w:rFonts w:ascii="Arial" w:hAnsi="Arial" w:cs="Arial"/>
        </w:rPr>
        <w:t>2</w:t>
      </w:r>
      <w:r w:rsidR="00275F25">
        <w:rPr>
          <w:rFonts w:ascii="Arial" w:hAnsi="Arial" w:cs="Arial"/>
        </w:rPr>
        <w:t>3</w:t>
      </w:r>
      <w:r>
        <w:rPr>
          <w:rFonts w:ascii="Arial" w:hAnsi="Arial" w:cs="Arial"/>
        </w:rPr>
        <w:t xml:space="preserve"> r., poz. </w:t>
      </w:r>
      <w:r w:rsidR="00275F25">
        <w:rPr>
          <w:rFonts w:ascii="Arial" w:hAnsi="Arial" w:cs="Arial"/>
        </w:rPr>
        <w:t>1605</w:t>
      </w:r>
      <w:r>
        <w:rPr>
          <w:rFonts w:ascii="Arial" w:hAnsi="Arial" w:cs="Arial"/>
        </w:rPr>
        <w:t xml:space="preserve"> ze zm.), zwanej dalej ustawą Pzp.</w:t>
      </w:r>
    </w:p>
    <w:p w14:paraId="3E6CD551" w14:textId="77777777" w:rsidR="00C21D0C" w:rsidRDefault="00C21D0C">
      <w:pPr>
        <w:tabs>
          <w:tab w:val="left" w:pos="142"/>
        </w:tabs>
        <w:spacing w:after="240" w:line="276" w:lineRule="auto"/>
        <w:ind w:left="426"/>
        <w:jc w:val="both"/>
        <w:rPr>
          <w:rFonts w:ascii="Arial" w:hAnsi="Arial" w:cs="Arial"/>
        </w:rPr>
      </w:pPr>
    </w:p>
    <w:p w14:paraId="70405F16" w14:textId="77777777" w:rsidR="00C21D0C" w:rsidRDefault="00000000">
      <w:pPr>
        <w:pStyle w:val="Nagwek1"/>
        <w:numPr>
          <w:ilvl w:val="0"/>
          <w:numId w:val="1"/>
        </w:numPr>
        <w:spacing w:after="240" w:line="276" w:lineRule="auto"/>
        <w:jc w:val="both"/>
        <w:rPr>
          <w:lang w:eastAsia="ar-SA"/>
        </w:rPr>
      </w:pPr>
      <w:bookmarkStart w:id="5" w:name="_Toc158028595"/>
      <w:r>
        <w:rPr>
          <w:lang w:eastAsia="ar-SA"/>
        </w:rPr>
        <w:t>Informacja, czy Zamawiający przewiduje wybór najkorzystniejszej oferty z możliwością prowadzenia negocjacji.</w:t>
      </w:r>
      <w:bookmarkEnd w:id="5"/>
    </w:p>
    <w:p w14:paraId="287E303C" w14:textId="77777777" w:rsidR="00EE61A2" w:rsidRPr="00BF2D6C" w:rsidRDefault="00EE61A2" w:rsidP="00EE61A2">
      <w:pPr>
        <w:ind w:left="426"/>
        <w:jc w:val="both"/>
        <w:rPr>
          <w:rFonts w:ascii="Arial" w:hAnsi="Arial" w:cs="Arial"/>
        </w:rPr>
      </w:pPr>
      <w:r w:rsidRPr="00EE61A2">
        <w:rPr>
          <w:rFonts w:ascii="Arial" w:hAnsi="Arial" w:cs="Arial"/>
        </w:rPr>
        <w:t xml:space="preserve">Zamawiający może prowadzić negocjacje w celu ulepszenia treści ofert, które podlegają ocenie w ramach kryteriów oceny ofert, a po zakończeniu negocjacji Zamawiający </w:t>
      </w:r>
      <w:r w:rsidRPr="00BF2D6C">
        <w:rPr>
          <w:rFonts w:ascii="Arial" w:hAnsi="Arial" w:cs="Arial"/>
        </w:rPr>
        <w:t>zaprasza wykonawców do składania ofert dodatkowych.</w:t>
      </w:r>
    </w:p>
    <w:p w14:paraId="0C0D3954" w14:textId="77777777" w:rsidR="00EE61A2" w:rsidRPr="00A86A91" w:rsidRDefault="00EE61A2" w:rsidP="00EE61A2">
      <w:pPr>
        <w:ind w:left="360"/>
        <w:jc w:val="both"/>
        <w:rPr>
          <w:rFonts w:ascii="Arial" w:hAnsi="Arial" w:cs="Arial"/>
        </w:rPr>
      </w:pPr>
      <w:r w:rsidRPr="00A86A91">
        <w:rPr>
          <w:rFonts w:ascii="Arial" w:hAnsi="Arial" w:cs="Arial"/>
        </w:rPr>
        <w:t>W przypadku decyzji Zamawiającego o przeprowadzeniu negocjacji, zaprosi on do kolejnego etapu nie więcej niż 3 wykonawców, którzy zaoferowali kolejno najniższe ceny.</w:t>
      </w:r>
    </w:p>
    <w:p w14:paraId="4A19ED55" w14:textId="77777777" w:rsidR="00BF2D6C" w:rsidRPr="00A86A91" w:rsidRDefault="00000000" w:rsidP="00BF2D6C">
      <w:pPr>
        <w:pStyle w:val="Nagwek1"/>
        <w:numPr>
          <w:ilvl w:val="0"/>
          <w:numId w:val="1"/>
        </w:numPr>
        <w:spacing w:after="240" w:line="276" w:lineRule="auto"/>
        <w:jc w:val="both"/>
        <w:rPr>
          <w:lang w:eastAsia="ar-SA"/>
        </w:rPr>
      </w:pPr>
      <w:bookmarkStart w:id="6" w:name="_Toc109997370"/>
      <w:bookmarkStart w:id="7" w:name="_Toc158028596"/>
      <w:r w:rsidRPr="00A86A91">
        <w:rPr>
          <w:lang w:eastAsia="ar-SA"/>
        </w:rPr>
        <w:t>Opis przedmiotu zamówienia.</w:t>
      </w:r>
      <w:bookmarkEnd w:id="6"/>
      <w:bookmarkEnd w:id="7"/>
    </w:p>
    <w:p w14:paraId="422E087E" w14:textId="61916EB1" w:rsidR="00A84158" w:rsidRPr="00A84158" w:rsidRDefault="00A84158" w:rsidP="00A84158">
      <w:pPr>
        <w:pStyle w:val="NormalnyWeb"/>
        <w:spacing w:before="280" w:line="276" w:lineRule="auto"/>
        <w:ind w:left="360"/>
        <w:jc w:val="both"/>
        <w:rPr>
          <w:rFonts w:ascii="Arial" w:hAnsi="Arial" w:cs="Arial"/>
          <w:bCs/>
          <w:color w:val="000000"/>
          <w:sz w:val="22"/>
          <w:szCs w:val="22"/>
        </w:rPr>
      </w:pPr>
      <w:r w:rsidRPr="00A84158">
        <w:rPr>
          <w:rFonts w:ascii="Arial" w:hAnsi="Arial" w:cs="Arial"/>
          <w:bCs/>
          <w:color w:val="000000"/>
          <w:sz w:val="22"/>
          <w:szCs w:val="22"/>
        </w:rPr>
        <w:t>Wymiana dachu na świetlicy wiejskiej we Wrzącej</w:t>
      </w:r>
      <w:r>
        <w:rPr>
          <w:rFonts w:ascii="Arial" w:hAnsi="Arial" w:cs="Arial"/>
          <w:bCs/>
          <w:color w:val="000000"/>
          <w:sz w:val="22"/>
          <w:szCs w:val="22"/>
        </w:rPr>
        <w:t xml:space="preserve"> polegać będzie na</w:t>
      </w:r>
      <w:r w:rsidRPr="00A84158">
        <w:rPr>
          <w:rFonts w:ascii="Arial" w:hAnsi="Arial" w:cs="Arial"/>
          <w:bCs/>
          <w:color w:val="000000"/>
          <w:sz w:val="22"/>
          <w:szCs w:val="22"/>
        </w:rPr>
        <w:t>:</w:t>
      </w:r>
    </w:p>
    <w:p w14:paraId="10688563" w14:textId="5C13D41A" w:rsidR="00A84158" w:rsidRDefault="00A84158" w:rsidP="00A84158">
      <w:pPr>
        <w:pStyle w:val="NormalnyWeb"/>
        <w:numPr>
          <w:ilvl w:val="0"/>
          <w:numId w:val="32"/>
        </w:numPr>
        <w:spacing w:before="280" w:line="276" w:lineRule="auto"/>
        <w:jc w:val="both"/>
        <w:rPr>
          <w:rFonts w:ascii="Arial" w:hAnsi="Arial" w:cs="Arial"/>
          <w:bCs/>
          <w:color w:val="000000"/>
          <w:sz w:val="22"/>
          <w:szCs w:val="22"/>
        </w:rPr>
      </w:pPr>
      <w:r w:rsidRPr="00A84158">
        <w:rPr>
          <w:rFonts w:ascii="Arial" w:hAnsi="Arial" w:cs="Arial"/>
          <w:bCs/>
          <w:color w:val="000000"/>
          <w:sz w:val="22"/>
          <w:szCs w:val="22"/>
        </w:rPr>
        <w:t>wykonani</w:t>
      </w:r>
      <w:r>
        <w:rPr>
          <w:rFonts w:ascii="Arial" w:hAnsi="Arial" w:cs="Arial"/>
          <w:bCs/>
          <w:color w:val="000000"/>
          <w:sz w:val="22"/>
          <w:szCs w:val="22"/>
        </w:rPr>
        <w:t>u</w:t>
      </w:r>
      <w:r w:rsidRPr="00A84158">
        <w:rPr>
          <w:rFonts w:ascii="Arial" w:hAnsi="Arial" w:cs="Arial"/>
          <w:bCs/>
          <w:color w:val="000000"/>
          <w:sz w:val="22"/>
          <w:szCs w:val="22"/>
        </w:rPr>
        <w:t xml:space="preserve"> robót rozbiórkowych poszycia dachu (płyty azbestowo-cementowe i gąsiory ceramiczne),</w:t>
      </w:r>
    </w:p>
    <w:p w14:paraId="0FBA1500" w14:textId="287852BD" w:rsidR="00A84158" w:rsidRDefault="00A84158" w:rsidP="00A84158">
      <w:pPr>
        <w:pStyle w:val="NormalnyWeb"/>
        <w:numPr>
          <w:ilvl w:val="0"/>
          <w:numId w:val="32"/>
        </w:numPr>
        <w:spacing w:before="280" w:line="276" w:lineRule="auto"/>
        <w:jc w:val="both"/>
        <w:rPr>
          <w:rFonts w:ascii="Arial" w:hAnsi="Arial" w:cs="Arial"/>
          <w:bCs/>
          <w:color w:val="000000"/>
          <w:sz w:val="22"/>
          <w:szCs w:val="22"/>
        </w:rPr>
      </w:pPr>
      <w:r w:rsidRPr="00A84158">
        <w:rPr>
          <w:rFonts w:ascii="Arial" w:hAnsi="Arial" w:cs="Arial"/>
          <w:bCs/>
          <w:color w:val="000000"/>
          <w:sz w:val="22"/>
          <w:szCs w:val="22"/>
        </w:rPr>
        <w:t>rozbiór</w:t>
      </w:r>
      <w:r>
        <w:rPr>
          <w:rFonts w:ascii="Arial" w:hAnsi="Arial" w:cs="Arial"/>
          <w:bCs/>
          <w:color w:val="000000"/>
          <w:sz w:val="22"/>
          <w:szCs w:val="22"/>
        </w:rPr>
        <w:t>ce</w:t>
      </w:r>
      <w:r w:rsidRPr="00A84158">
        <w:rPr>
          <w:rFonts w:ascii="Arial" w:hAnsi="Arial" w:cs="Arial"/>
          <w:bCs/>
          <w:color w:val="000000"/>
          <w:sz w:val="22"/>
          <w:szCs w:val="22"/>
        </w:rPr>
        <w:t xml:space="preserve"> istniejących opierzeń, rynien i rur spustowych z blachy nie nadającej się do użytku,</w:t>
      </w:r>
    </w:p>
    <w:p w14:paraId="7DEE4B59" w14:textId="6DBB0589" w:rsidR="00A84158" w:rsidRDefault="00A84158" w:rsidP="00A84158">
      <w:pPr>
        <w:pStyle w:val="NormalnyWeb"/>
        <w:numPr>
          <w:ilvl w:val="0"/>
          <w:numId w:val="32"/>
        </w:numPr>
        <w:spacing w:before="280" w:line="276" w:lineRule="auto"/>
        <w:jc w:val="both"/>
        <w:rPr>
          <w:rFonts w:ascii="Arial" w:hAnsi="Arial" w:cs="Arial"/>
          <w:bCs/>
          <w:color w:val="000000"/>
          <w:sz w:val="22"/>
          <w:szCs w:val="22"/>
        </w:rPr>
      </w:pPr>
      <w:r w:rsidRPr="00A84158">
        <w:rPr>
          <w:rFonts w:ascii="Arial" w:hAnsi="Arial" w:cs="Arial"/>
          <w:bCs/>
          <w:color w:val="000000"/>
          <w:sz w:val="22"/>
          <w:szCs w:val="22"/>
        </w:rPr>
        <w:t>rozbiór</w:t>
      </w:r>
      <w:r>
        <w:rPr>
          <w:rFonts w:ascii="Arial" w:hAnsi="Arial" w:cs="Arial"/>
          <w:bCs/>
          <w:color w:val="000000"/>
          <w:sz w:val="22"/>
          <w:szCs w:val="22"/>
        </w:rPr>
        <w:t>ce</w:t>
      </w:r>
      <w:r w:rsidRPr="00A84158">
        <w:rPr>
          <w:rFonts w:ascii="Arial" w:hAnsi="Arial" w:cs="Arial"/>
          <w:bCs/>
          <w:color w:val="000000"/>
          <w:sz w:val="22"/>
          <w:szCs w:val="22"/>
        </w:rPr>
        <w:t xml:space="preserve"> ołacenia dachu z ewentualną wymianą lub naprawą uszkodzonych elementów konstrukcji dachowej,</w:t>
      </w:r>
    </w:p>
    <w:p w14:paraId="1B6883E2" w14:textId="77777777" w:rsidR="00A84158" w:rsidRDefault="00A84158" w:rsidP="00A84158">
      <w:pPr>
        <w:pStyle w:val="NormalnyWeb"/>
        <w:numPr>
          <w:ilvl w:val="0"/>
          <w:numId w:val="32"/>
        </w:numPr>
        <w:spacing w:before="280" w:line="276" w:lineRule="auto"/>
        <w:jc w:val="both"/>
        <w:rPr>
          <w:rFonts w:ascii="Arial" w:hAnsi="Arial" w:cs="Arial"/>
          <w:bCs/>
          <w:color w:val="000000"/>
          <w:sz w:val="22"/>
          <w:szCs w:val="22"/>
        </w:rPr>
      </w:pPr>
      <w:r w:rsidRPr="00A84158">
        <w:rPr>
          <w:rFonts w:ascii="Arial" w:hAnsi="Arial" w:cs="Arial"/>
          <w:bCs/>
          <w:color w:val="000000"/>
          <w:sz w:val="22"/>
          <w:szCs w:val="22"/>
        </w:rPr>
        <w:lastRenderedPageBreak/>
        <w:t>tymczasowym zabezpieczeniu budynku przed zalaniem,</w:t>
      </w:r>
    </w:p>
    <w:p w14:paraId="4A98CF66" w14:textId="63853623" w:rsidR="00A84158" w:rsidRDefault="00A84158" w:rsidP="00A84158">
      <w:pPr>
        <w:pStyle w:val="NormalnyWeb"/>
        <w:numPr>
          <w:ilvl w:val="0"/>
          <w:numId w:val="32"/>
        </w:numPr>
        <w:spacing w:before="280" w:line="276" w:lineRule="auto"/>
        <w:jc w:val="both"/>
        <w:rPr>
          <w:rFonts w:ascii="Arial" w:hAnsi="Arial" w:cs="Arial"/>
          <w:bCs/>
          <w:color w:val="000000"/>
          <w:sz w:val="22"/>
          <w:szCs w:val="22"/>
        </w:rPr>
      </w:pPr>
      <w:r w:rsidRPr="00A84158">
        <w:rPr>
          <w:rFonts w:ascii="Arial" w:hAnsi="Arial" w:cs="Arial"/>
          <w:bCs/>
          <w:color w:val="000000"/>
          <w:sz w:val="22"/>
          <w:szCs w:val="22"/>
        </w:rPr>
        <w:t>oczyszczeni</w:t>
      </w:r>
      <w:r>
        <w:rPr>
          <w:rFonts w:ascii="Arial" w:hAnsi="Arial" w:cs="Arial"/>
          <w:bCs/>
          <w:color w:val="000000"/>
          <w:sz w:val="22"/>
          <w:szCs w:val="22"/>
        </w:rPr>
        <w:t>u</w:t>
      </w:r>
      <w:r w:rsidRPr="00A84158">
        <w:rPr>
          <w:rFonts w:ascii="Arial" w:hAnsi="Arial" w:cs="Arial"/>
          <w:bCs/>
          <w:color w:val="000000"/>
          <w:sz w:val="22"/>
          <w:szCs w:val="22"/>
        </w:rPr>
        <w:t>, impregnacji istniejących elementów drewnianych więźby dachowej,</w:t>
      </w:r>
    </w:p>
    <w:p w14:paraId="4C95D14C" w14:textId="77777777" w:rsidR="00A84158" w:rsidRDefault="00A84158" w:rsidP="00A84158">
      <w:pPr>
        <w:pStyle w:val="NormalnyWeb"/>
        <w:numPr>
          <w:ilvl w:val="0"/>
          <w:numId w:val="32"/>
        </w:numPr>
        <w:spacing w:before="280" w:line="276" w:lineRule="auto"/>
        <w:jc w:val="both"/>
        <w:rPr>
          <w:rFonts w:ascii="Arial" w:hAnsi="Arial" w:cs="Arial"/>
          <w:bCs/>
          <w:color w:val="000000"/>
          <w:sz w:val="22"/>
          <w:szCs w:val="22"/>
        </w:rPr>
      </w:pPr>
      <w:r w:rsidRPr="00A84158">
        <w:rPr>
          <w:rFonts w:ascii="Arial" w:hAnsi="Arial" w:cs="Arial"/>
          <w:bCs/>
          <w:color w:val="000000"/>
          <w:sz w:val="22"/>
          <w:szCs w:val="22"/>
        </w:rPr>
        <w:t>wywozie i utylizacji materiałów z rozbiórki,</w:t>
      </w:r>
    </w:p>
    <w:p w14:paraId="6DF97B78" w14:textId="77777777" w:rsidR="00A84158" w:rsidRDefault="00A84158" w:rsidP="00A84158">
      <w:pPr>
        <w:pStyle w:val="NormalnyWeb"/>
        <w:numPr>
          <w:ilvl w:val="0"/>
          <w:numId w:val="32"/>
        </w:numPr>
        <w:spacing w:before="280" w:line="276" w:lineRule="auto"/>
        <w:jc w:val="both"/>
        <w:rPr>
          <w:rFonts w:ascii="Arial" w:hAnsi="Arial" w:cs="Arial"/>
          <w:bCs/>
          <w:color w:val="000000"/>
          <w:sz w:val="22"/>
          <w:szCs w:val="22"/>
        </w:rPr>
      </w:pPr>
      <w:r w:rsidRPr="00A84158">
        <w:rPr>
          <w:rFonts w:ascii="Arial" w:hAnsi="Arial" w:cs="Arial"/>
          <w:bCs/>
          <w:color w:val="000000"/>
          <w:sz w:val="22"/>
          <w:szCs w:val="22"/>
        </w:rPr>
        <w:t>przybiciu nowych łat i kontrłat z wypoziomowaniem płaszczyzn połaci dachu,</w:t>
      </w:r>
    </w:p>
    <w:p w14:paraId="56E209AC" w14:textId="77777777" w:rsidR="00A84158" w:rsidRDefault="00A84158" w:rsidP="00A84158">
      <w:pPr>
        <w:pStyle w:val="NormalnyWeb"/>
        <w:numPr>
          <w:ilvl w:val="0"/>
          <w:numId w:val="32"/>
        </w:numPr>
        <w:spacing w:before="280" w:line="276" w:lineRule="auto"/>
        <w:jc w:val="both"/>
        <w:rPr>
          <w:rFonts w:ascii="Arial" w:hAnsi="Arial" w:cs="Arial"/>
          <w:bCs/>
          <w:color w:val="000000"/>
          <w:sz w:val="22"/>
          <w:szCs w:val="22"/>
        </w:rPr>
      </w:pPr>
      <w:r w:rsidRPr="00A84158">
        <w:rPr>
          <w:rFonts w:ascii="Arial" w:hAnsi="Arial" w:cs="Arial"/>
          <w:bCs/>
          <w:color w:val="000000"/>
          <w:sz w:val="22"/>
          <w:szCs w:val="22"/>
        </w:rPr>
        <w:t>ułożeniu ekranu zabezpieczającego z membrany paroprzepuszczalnej,</w:t>
      </w:r>
    </w:p>
    <w:p w14:paraId="3BBB2239" w14:textId="77777777" w:rsidR="00A84158" w:rsidRDefault="00A84158" w:rsidP="00A84158">
      <w:pPr>
        <w:pStyle w:val="NormalnyWeb"/>
        <w:numPr>
          <w:ilvl w:val="0"/>
          <w:numId w:val="32"/>
        </w:numPr>
        <w:spacing w:before="280" w:line="276" w:lineRule="auto"/>
        <w:jc w:val="both"/>
        <w:rPr>
          <w:rFonts w:ascii="Arial" w:hAnsi="Arial" w:cs="Arial"/>
          <w:bCs/>
          <w:color w:val="000000"/>
          <w:sz w:val="22"/>
          <w:szCs w:val="22"/>
        </w:rPr>
      </w:pPr>
      <w:r w:rsidRPr="00A84158">
        <w:rPr>
          <w:rFonts w:ascii="Arial" w:hAnsi="Arial" w:cs="Arial"/>
          <w:bCs/>
          <w:color w:val="000000"/>
          <w:sz w:val="22"/>
          <w:szCs w:val="22"/>
        </w:rPr>
        <w:t>montażu obróbek blacharskich, rynien i rur spustowych z blachy tytan-cynk.,</w:t>
      </w:r>
    </w:p>
    <w:p w14:paraId="5B26B8A2" w14:textId="77777777" w:rsidR="00A84158" w:rsidRDefault="00A84158" w:rsidP="00A84158">
      <w:pPr>
        <w:pStyle w:val="NormalnyWeb"/>
        <w:numPr>
          <w:ilvl w:val="0"/>
          <w:numId w:val="32"/>
        </w:numPr>
        <w:spacing w:before="280" w:line="276" w:lineRule="auto"/>
        <w:jc w:val="both"/>
        <w:rPr>
          <w:rFonts w:ascii="Arial" w:hAnsi="Arial" w:cs="Arial"/>
          <w:bCs/>
          <w:color w:val="000000"/>
          <w:sz w:val="22"/>
          <w:szCs w:val="22"/>
        </w:rPr>
      </w:pPr>
      <w:r w:rsidRPr="00A84158">
        <w:rPr>
          <w:rFonts w:ascii="Arial" w:hAnsi="Arial" w:cs="Arial"/>
          <w:bCs/>
          <w:color w:val="000000"/>
          <w:sz w:val="22"/>
          <w:szCs w:val="22"/>
        </w:rPr>
        <w:t>pokryciu dachu blachą powlekaną dachówkopodobną,</w:t>
      </w:r>
    </w:p>
    <w:p w14:paraId="1194A2EE" w14:textId="77777777" w:rsidR="00A84158" w:rsidRDefault="00A84158" w:rsidP="00A84158">
      <w:pPr>
        <w:pStyle w:val="NormalnyWeb"/>
        <w:numPr>
          <w:ilvl w:val="0"/>
          <w:numId w:val="32"/>
        </w:numPr>
        <w:spacing w:before="280" w:line="276" w:lineRule="auto"/>
        <w:jc w:val="both"/>
        <w:rPr>
          <w:rFonts w:ascii="Arial" w:hAnsi="Arial" w:cs="Arial"/>
          <w:bCs/>
          <w:color w:val="000000"/>
          <w:sz w:val="22"/>
          <w:szCs w:val="22"/>
        </w:rPr>
      </w:pPr>
      <w:r w:rsidRPr="00A84158">
        <w:rPr>
          <w:rFonts w:ascii="Arial" w:hAnsi="Arial" w:cs="Arial"/>
          <w:bCs/>
          <w:color w:val="000000"/>
          <w:sz w:val="22"/>
          <w:szCs w:val="22"/>
        </w:rPr>
        <w:t>montażu wyłazów dachowych i ław kominiarskich  oraz barier śniegowych,</w:t>
      </w:r>
    </w:p>
    <w:p w14:paraId="7A3D8F2A" w14:textId="77777777" w:rsidR="00A84158" w:rsidRDefault="00A84158" w:rsidP="00A84158">
      <w:pPr>
        <w:pStyle w:val="NormalnyWeb"/>
        <w:numPr>
          <w:ilvl w:val="0"/>
          <w:numId w:val="32"/>
        </w:numPr>
        <w:spacing w:before="280" w:line="276" w:lineRule="auto"/>
        <w:jc w:val="both"/>
        <w:rPr>
          <w:rFonts w:ascii="Arial" w:hAnsi="Arial" w:cs="Arial"/>
          <w:bCs/>
          <w:color w:val="000000"/>
          <w:sz w:val="22"/>
          <w:szCs w:val="22"/>
        </w:rPr>
      </w:pPr>
      <w:r w:rsidRPr="00A84158">
        <w:rPr>
          <w:rFonts w:ascii="Arial" w:hAnsi="Arial" w:cs="Arial"/>
          <w:bCs/>
          <w:color w:val="000000"/>
          <w:sz w:val="22"/>
          <w:szCs w:val="22"/>
        </w:rPr>
        <w:t xml:space="preserve">wymianie stolarki okiennej drewnianej na PCV w ścianie szczytowej,  </w:t>
      </w:r>
    </w:p>
    <w:p w14:paraId="068C0B03" w14:textId="77777777" w:rsidR="00A84158" w:rsidRDefault="00A84158" w:rsidP="00A84158">
      <w:pPr>
        <w:pStyle w:val="NormalnyWeb"/>
        <w:numPr>
          <w:ilvl w:val="0"/>
          <w:numId w:val="32"/>
        </w:numPr>
        <w:spacing w:before="280" w:line="276" w:lineRule="auto"/>
        <w:jc w:val="both"/>
        <w:rPr>
          <w:rFonts w:ascii="Arial" w:hAnsi="Arial" w:cs="Arial"/>
          <w:bCs/>
          <w:color w:val="000000"/>
          <w:sz w:val="22"/>
          <w:szCs w:val="22"/>
        </w:rPr>
      </w:pPr>
      <w:r w:rsidRPr="00A84158">
        <w:rPr>
          <w:rFonts w:ascii="Arial" w:hAnsi="Arial" w:cs="Arial"/>
          <w:bCs/>
          <w:color w:val="000000"/>
          <w:sz w:val="22"/>
          <w:szCs w:val="22"/>
        </w:rPr>
        <w:t>przemurowani</w:t>
      </w:r>
      <w:r>
        <w:rPr>
          <w:rFonts w:ascii="Arial" w:hAnsi="Arial" w:cs="Arial"/>
          <w:bCs/>
          <w:color w:val="000000"/>
          <w:sz w:val="22"/>
          <w:szCs w:val="22"/>
        </w:rPr>
        <w:t>u</w:t>
      </w:r>
      <w:r w:rsidRPr="00A84158">
        <w:rPr>
          <w:rFonts w:ascii="Arial" w:hAnsi="Arial" w:cs="Arial"/>
          <w:bCs/>
          <w:color w:val="000000"/>
          <w:sz w:val="22"/>
          <w:szCs w:val="22"/>
        </w:rPr>
        <w:t xml:space="preserve"> istniejących kominów ok. 1,50 m wysokości cegłą klinkierową w kolorze antracytu lub grafitowym,</w:t>
      </w:r>
    </w:p>
    <w:p w14:paraId="35DA7433" w14:textId="2751C1FF" w:rsidR="00A84158" w:rsidRPr="00A84158" w:rsidRDefault="00A84158" w:rsidP="00A84158">
      <w:pPr>
        <w:pStyle w:val="NormalnyWeb"/>
        <w:numPr>
          <w:ilvl w:val="0"/>
          <w:numId w:val="32"/>
        </w:numPr>
        <w:spacing w:before="280" w:line="276" w:lineRule="auto"/>
        <w:jc w:val="both"/>
        <w:rPr>
          <w:rFonts w:ascii="Arial" w:hAnsi="Arial" w:cs="Arial"/>
          <w:bCs/>
          <w:color w:val="000000"/>
          <w:sz w:val="22"/>
          <w:szCs w:val="22"/>
        </w:rPr>
      </w:pPr>
      <w:r w:rsidRPr="00A84158">
        <w:rPr>
          <w:rFonts w:ascii="Arial" w:hAnsi="Arial" w:cs="Arial"/>
          <w:bCs/>
          <w:color w:val="000000"/>
          <w:sz w:val="22"/>
          <w:szCs w:val="22"/>
        </w:rPr>
        <w:t>wymianie istniejącej instalacji odgromowej na nową.</w:t>
      </w:r>
    </w:p>
    <w:p w14:paraId="1C28E50E" w14:textId="77777777" w:rsidR="00A84158" w:rsidRDefault="00A84158" w:rsidP="00A84158">
      <w:pPr>
        <w:spacing w:line="276" w:lineRule="auto"/>
        <w:ind w:left="232"/>
        <w:jc w:val="both"/>
        <w:rPr>
          <w:rFonts w:ascii="Arial" w:hAnsi="Arial" w:cs="Arial"/>
        </w:rPr>
      </w:pPr>
      <w:r w:rsidRPr="00A84158">
        <w:rPr>
          <w:rFonts w:ascii="Arial" w:hAnsi="Arial" w:cs="Arial"/>
          <w:b/>
        </w:rPr>
        <w:t>Do opisu przedmiotu zamówienia załączono następujące załączniki :</w:t>
      </w:r>
    </w:p>
    <w:p w14:paraId="3CB05F90" w14:textId="77777777" w:rsidR="00A84158" w:rsidRDefault="00A84158" w:rsidP="00A84158">
      <w:pPr>
        <w:pStyle w:val="Akapitzlist"/>
        <w:numPr>
          <w:ilvl w:val="0"/>
          <w:numId w:val="34"/>
        </w:numPr>
        <w:spacing w:line="276" w:lineRule="auto"/>
        <w:jc w:val="both"/>
        <w:rPr>
          <w:rFonts w:ascii="Arial" w:hAnsi="Arial" w:cs="Arial"/>
        </w:rPr>
      </w:pPr>
      <w:r w:rsidRPr="00A84158">
        <w:rPr>
          <w:rFonts w:ascii="Arial" w:hAnsi="Arial" w:cs="Arial"/>
        </w:rPr>
        <w:t>plan sytuacyjny;</w:t>
      </w:r>
    </w:p>
    <w:p w14:paraId="4DE74F50" w14:textId="16D10B91" w:rsidR="00A84158" w:rsidRDefault="00A84158" w:rsidP="00A84158">
      <w:pPr>
        <w:pStyle w:val="Akapitzlist"/>
        <w:numPr>
          <w:ilvl w:val="0"/>
          <w:numId w:val="34"/>
        </w:numPr>
        <w:spacing w:line="276" w:lineRule="auto"/>
        <w:jc w:val="both"/>
        <w:rPr>
          <w:rFonts w:ascii="Arial" w:hAnsi="Arial" w:cs="Arial"/>
        </w:rPr>
      </w:pPr>
      <w:r w:rsidRPr="00A84158">
        <w:rPr>
          <w:rFonts w:ascii="Arial" w:hAnsi="Arial" w:cs="Arial"/>
        </w:rPr>
        <w:t>inwentaryzacja rzut dachu;</w:t>
      </w:r>
    </w:p>
    <w:p w14:paraId="31C38D9F" w14:textId="77777777" w:rsidR="00A84158" w:rsidRDefault="00A84158" w:rsidP="00A84158">
      <w:pPr>
        <w:pStyle w:val="Akapitzlist"/>
        <w:numPr>
          <w:ilvl w:val="0"/>
          <w:numId w:val="34"/>
        </w:numPr>
        <w:spacing w:line="276" w:lineRule="auto"/>
        <w:jc w:val="both"/>
        <w:rPr>
          <w:rFonts w:ascii="Arial" w:hAnsi="Arial" w:cs="Arial"/>
        </w:rPr>
      </w:pPr>
      <w:r w:rsidRPr="00A84158">
        <w:rPr>
          <w:rFonts w:ascii="Arial" w:hAnsi="Arial" w:cs="Arial"/>
        </w:rPr>
        <w:t>inwentaryzacja przekroje dachu;</w:t>
      </w:r>
    </w:p>
    <w:p w14:paraId="24A227E2" w14:textId="77777777" w:rsidR="00A84158" w:rsidRDefault="00A84158" w:rsidP="00A84158">
      <w:pPr>
        <w:pStyle w:val="Akapitzlist"/>
        <w:numPr>
          <w:ilvl w:val="0"/>
          <w:numId w:val="34"/>
        </w:numPr>
        <w:spacing w:line="276" w:lineRule="auto"/>
        <w:jc w:val="both"/>
        <w:rPr>
          <w:rFonts w:ascii="Arial" w:hAnsi="Arial" w:cs="Arial"/>
        </w:rPr>
      </w:pPr>
      <w:r w:rsidRPr="00A84158">
        <w:rPr>
          <w:rFonts w:ascii="Arial" w:hAnsi="Arial" w:cs="Arial"/>
        </w:rPr>
        <w:t>rzut fundamentów, parteru, I piętra, II piętra, dachu,</w:t>
      </w:r>
    </w:p>
    <w:p w14:paraId="7BA11149" w14:textId="77777777" w:rsidR="00A84158" w:rsidRDefault="00A84158" w:rsidP="00A84158">
      <w:pPr>
        <w:pStyle w:val="Akapitzlist"/>
        <w:numPr>
          <w:ilvl w:val="0"/>
          <w:numId w:val="34"/>
        </w:numPr>
        <w:spacing w:line="276" w:lineRule="auto"/>
        <w:jc w:val="both"/>
        <w:rPr>
          <w:rFonts w:ascii="Arial" w:hAnsi="Arial" w:cs="Arial"/>
        </w:rPr>
      </w:pPr>
      <w:r w:rsidRPr="00A84158">
        <w:rPr>
          <w:rFonts w:ascii="Arial" w:hAnsi="Arial" w:cs="Arial"/>
        </w:rPr>
        <w:t>kład ściany oddzielenia przeciwpożarowego,</w:t>
      </w:r>
    </w:p>
    <w:p w14:paraId="60D0F5AE" w14:textId="77777777" w:rsidR="00A84158" w:rsidRDefault="00A84158" w:rsidP="00A84158">
      <w:pPr>
        <w:pStyle w:val="Akapitzlist"/>
        <w:numPr>
          <w:ilvl w:val="0"/>
          <w:numId w:val="34"/>
        </w:numPr>
        <w:spacing w:line="276" w:lineRule="auto"/>
        <w:jc w:val="both"/>
        <w:rPr>
          <w:rFonts w:ascii="Arial" w:hAnsi="Arial" w:cs="Arial"/>
        </w:rPr>
      </w:pPr>
      <w:r w:rsidRPr="00A84158">
        <w:rPr>
          <w:rFonts w:ascii="Arial" w:hAnsi="Arial" w:cs="Arial"/>
        </w:rPr>
        <w:t>elewacja,</w:t>
      </w:r>
    </w:p>
    <w:p w14:paraId="3D861BFD" w14:textId="77777777" w:rsidR="00A84158" w:rsidRDefault="00A84158" w:rsidP="00A84158">
      <w:pPr>
        <w:pStyle w:val="Akapitzlist"/>
        <w:numPr>
          <w:ilvl w:val="0"/>
          <w:numId w:val="34"/>
        </w:numPr>
        <w:spacing w:line="276" w:lineRule="auto"/>
        <w:jc w:val="both"/>
        <w:rPr>
          <w:rFonts w:ascii="Arial" w:hAnsi="Arial" w:cs="Arial"/>
        </w:rPr>
      </w:pPr>
      <w:r w:rsidRPr="00A84158">
        <w:rPr>
          <w:rFonts w:ascii="Arial" w:hAnsi="Arial" w:cs="Arial"/>
        </w:rPr>
        <w:t>przedmiar robót branży ogólnobudowlanej;</w:t>
      </w:r>
    </w:p>
    <w:p w14:paraId="7CD53B2F" w14:textId="77777777" w:rsidR="00A84158" w:rsidRDefault="00A84158" w:rsidP="00A84158">
      <w:pPr>
        <w:pStyle w:val="Akapitzlist"/>
        <w:numPr>
          <w:ilvl w:val="0"/>
          <w:numId w:val="34"/>
        </w:numPr>
        <w:spacing w:line="276" w:lineRule="auto"/>
        <w:jc w:val="both"/>
        <w:rPr>
          <w:rFonts w:ascii="Arial" w:hAnsi="Arial" w:cs="Arial"/>
        </w:rPr>
      </w:pPr>
      <w:r w:rsidRPr="00A84158">
        <w:rPr>
          <w:rFonts w:ascii="Arial" w:hAnsi="Arial" w:cs="Arial"/>
        </w:rPr>
        <w:t>przedmiar robót branży elektrycznej</w:t>
      </w:r>
      <w:r>
        <w:rPr>
          <w:rFonts w:ascii="Arial" w:hAnsi="Arial" w:cs="Arial"/>
        </w:rPr>
        <w:t>;</w:t>
      </w:r>
    </w:p>
    <w:p w14:paraId="04BF3A25" w14:textId="1B4C696C" w:rsidR="00A84158" w:rsidRPr="00A84158" w:rsidRDefault="00A84158" w:rsidP="00A84158">
      <w:pPr>
        <w:pStyle w:val="Akapitzlist"/>
        <w:numPr>
          <w:ilvl w:val="0"/>
          <w:numId w:val="34"/>
        </w:numPr>
        <w:spacing w:line="276" w:lineRule="auto"/>
        <w:jc w:val="both"/>
        <w:rPr>
          <w:rFonts w:ascii="Arial" w:hAnsi="Arial" w:cs="Arial"/>
        </w:rPr>
      </w:pPr>
      <w:r w:rsidRPr="00A84158">
        <w:rPr>
          <w:rFonts w:ascii="Arial" w:hAnsi="Arial" w:cs="Arial"/>
        </w:rPr>
        <w:t xml:space="preserve">specyfikacje techniczne wykonania i odbioru robót branży ogólnobudowlanej </w:t>
      </w:r>
    </w:p>
    <w:p w14:paraId="315E066C" w14:textId="77777777" w:rsidR="007931F4" w:rsidRDefault="007931F4" w:rsidP="007931F4">
      <w:pPr>
        <w:pStyle w:val="Akapitzlist"/>
        <w:tabs>
          <w:tab w:val="left" w:pos="1391"/>
        </w:tabs>
        <w:spacing w:after="240" w:line="276" w:lineRule="auto"/>
        <w:ind w:left="792"/>
        <w:jc w:val="both"/>
        <w:rPr>
          <w:rFonts w:ascii="Arial" w:hAnsi="Arial" w:cs="Arial"/>
        </w:rPr>
      </w:pPr>
    </w:p>
    <w:p w14:paraId="568D53A8" w14:textId="1502FA9D" w:rsidR="00C21D0C" w:rsidRDefault="00000000">
      <w:pPr>
        <w:pStyle w:val="Akapitzlist"/>
        <w:numPr>
          <w:ilvl w:val="1"/>
          <w:numId w:val="1"/>
        </w:numPr>
        <w:tabs>
          <w:tab w:val="left" w:pos="1391"/>
        </w:tabs>
        <w:spacing w:after="0" w:line="276" w:lineRule="auto"/>
        <w:jc w:val="both"/>
        <w:rPr>
          <w:rFonts w:ascii="Arial" w:hAnsi="Arial" w:cs="Arial"/>
        </w:rPr>
      </w:pPr>
      <w:r>
        <w:rPr>
          <w:rFonts w:ascii="Arial" w:hAnsi="Arial" w:cs="Arial"/>
        </w:rPr>
        <w:t>Wspólny Słownik Zamówień (CPV):</w:t>
      </w:r>
    </w:p>
    <w:p w14:paraId="52EE5B3A" w14:textId="7A454A9D" w:rsidR="00BF2D6C" w:rsidRDefault="00847539" w:rsidP="00E47FF0">
      <w:pPr>
        <w:tabs>
          <w:tab w:val="left" w:pos="1391"/>
        </w:tabs>
        <w:spacing w:after="0" w:line="276" w:lineRule="auto"/>
        <w:jc w:val="both"/>
        <w:rPr>
          <w:rFonts w:ascii="Arial" w:hAnsi="Arial" w:cs="Arial"/>
        </w:rPr>
      </w:pPr>
      <w:r w:rsidRPr="00847539">
        <w:rPr>
          <w:rFonts w:ascii="Arial" w:hAnsi="Arial" w:cs="Arial"/>
        </w:rPr>
        <w:t>45000000-7 - Roboty budowlane</w:t>
      </w:r>
      <w:r>
        <w:rPr>
          <w:rFonts w:ascii="Arial" w:hAnsi="Arial" w:cs="Arial"/>
        </w:rPr>
        <w:t xml:space="preserve">, </w:t>
      </w:r>
      <w:r w:rsidRPr="00847539">
        <w:rPr>
          <w:rFonts w:ascii="Arial" w:hAnsi="Arial" w:cs="Arial"/>
        </w:rPr>
        <w:t>45200000-9 - Roboty budowlane w zakresie wznoszenia kompletnych obiektów budowlanych lub ich części oraz roboty w zakresie inżynierii lądowej i wodnej</w:t>
      </w:r>
      <w:r>
        <w:rPr>
          <w:rFonts w:ascii="Arial" w:hAnsi="Arial" w:cs="Arial"/>
        </w:rPr>
        <w:t xml:space="preserve">, 45260000-7 - </w:t>
      </w:r>
      <w:r w:rsidRPr="00847539">
        <w:rPr>
          <w:rFonts w:ascii="Arial" w:hAnsi="Arial" w:cs="Arial"/>
        </w:rPr>
        <w:t>Roboty w zakresie wykonywania pokryć i konstrukcji dachowych i inne podobne roboty specjalistycz</w:t>
      </w:r>
      <w:r>
        <w:rPr>
          <w:rFonts w:ascii="Arial" w:hAnsi="Arial" w:cs="Arial"/>
        </w:rPr>
        <w:t>n</w:t>
      </w:r>
      <w:r w:rsidRPr="00847539">
        <w:rPr>
          <w:rFonts w:ascii="Arial" w:hAnsi="Arial" w:cs="Arial"/>
        </w:rPr>
        <w:t>e</w:t>
      </w:r>
      <w:r>
        <w:rPr>
          <w:rFonts w:ascii="Arial" w:hAnsi="Arial" w:cs="Arial"/>
        </w:rPr>
        <w:t xml:space="preserve">, </w:t>
      </w:r>
      <w:r w:rsidRPr="00847539">
        <w:rPr>
          <w:rFonts w:ascii="Arial" w:hAnsi="Arial" w:cs="Arial"/>
        </w:rPr>
        <w:t>45261000-4 - Wykonywanie pokryć i konstrukcji dachowych oraz podobne roboty</w:t>
      </w:r>
      <w:r>
        <w:rPr>
          <w:rFonts w:ascii="Arial" w:hAnsi="Arial" w:cs="Arial"/>
        </w:rPr>
        <w:t xml:space="preserve">, </w:t>
      </w:r>
      <w:r w:rsidRPr="00847539">
        <w:rPr>
          <w:rFonts w:ascii="Arial" w:hAnsi="Arial" w:cs="Arial"/>
        </w:rPr>
        <w:t>45261100-5</w:t>
      </w:r>
      <w:r>
        <w:rPr>
          <w:rFonts w:ascii="Arial" w:hAnsi="Arial" w:cs="Arial"/>
        </w:rPr>
        <w:t xml:space="preserve"> - </w:t>
      </w:r>
      <w:r w:rsidRPr="00847539">
        <w:rPr>
          <w:rFonts w:ascii="Arial" w:hAnsi="Arial" w:cs="Arial"/>
        </w:rPr>
        <w:t>Wykonywanie konstrukcji dachowych</w:t>
      </w:r>
      <w:r>
        <w:rPr>
          <w:rFonts w:ascii="Arial" w:hAnsi="Arial" w:cs="Arial"/>
        </w:rPr>
        <w:t xml:space="preserve">, </w:t>
      </w:r>
      <w:r w:rsidRPr="00847539">
        <w:rPr>
          <w:rFonts w:ascii="Arial" w:hAnsi="Arial" w:cs="Arial"/>
        </w:rPr>
        <w:t>45261210-9 - Wykonywanie pokryć dachowych</w:t>
      </w:r>
      <w:r>
        <w:rPr>
          <w:rFonts w:ascii="Arial" w:hAnsi="Arial" w:cs="Arial"/>
        </w:rPr>
        <w:t xml:space="preserve">, </w:t>
      </w:r>
      <w:r w:rsidRPr="00847539">
        <w:rPr>
          <w:rFonts w:ascii="Arial" w:hAnsi="Arial" w:cs="Arial"/>
        </w:rPr>
        <w:t>45261213-0 - Kładzenie dachów metalowych</w:t>
      </w:r>
      <w:r>
        <w:rPr>
          <w:rFonts w:ascii="Arial" w:hAnsi="Arial" w:cs="Arial"/>
        </w:rPr>
        <w:t xml:space="preserve">, </w:t>
      </w:r>
      <w:r w:rsidRPr="00847539">
        <w:rPr>
          <w:rFonts w:ascii="Arial" w:hAnsi="Arial" w:cs="Arial"/>
        </w:rPr>
        <w:t>45261320-3 - Kładzenie rynien</w:t>
      </w:r>
      <w:r>
        <w:rPr>
          <w:rFonts w:ascii="Arial" w:hAnsi="Arial" w:cs="Arial"/>
        </w:rPr>
        <w:t xml:space="preserve">, </w:t>
      </w:r>
      <w:r w:rsidRPr="00847539">
        <w:rPr>
          <w:rFonts w:ascii="Arial" w:hAnsi="Arial" w:cs="Arial"/>
        </w:rPr>
        <w:t>45261410-1 - Izolowanie dachu</w:t>
      </w:r>
      <w:r>
        <w:rPr>
          <w:rFonts w:ascii="Arial" w:hAnsi="Arial" w:cs="Arial"/>
        </w:rPr>
        <w:t xml:space="preserve">, </w:t>
      </w:r>
      <w:r w:rsidR="0075225E" w:rsidRPr="0075225E">
        <w:rPr>
          <w:rFonts w:ascii="Arial" w:hAnsi="Arial" w:cs="Arial"/>
        </w:rPr>
        <w:t>45261420-4 - Uszczelnianie dachu</w:t>
      </w:r>
      <w:r w:rsidR="0075225E">
        <w:rPr>
          <w:rFonts w:ascii="Arial" w:hAnsi="Arial" w:cs="Arial"/>
        </w:rPr>
        <w:t xml:space="preserve">, </w:t>
      </w:r>
      <w:r w:rsidR="0075225E" w:rsidRPr="0075225E">
        <w:rPr>
          <w:rFonts w:ascii="Arial" w:hAnsi="Arial" w:cs="Arial"/>
        </w:rPr>
        <w:t>454211</w:t>
      </w:r>
      <w:r w:rsidR="00D278B0">
        <w:rPr>
          <w:rFonts w:ascii="Arial" w:hAnsi="Arial" w:cs="Arial"/>
        </w:rPr>
        <w:t>32</w:t>
      </w:r>
      <w:r w:rsidR="0075225E" w:rsidRPr="0075225E">
        <w:rPr>
          <w:rFonts w:ascii="Arial" w:hAnsi="Arial" w:cs="Arial"/>
        </w:rPr>
        <w:t>-</w:t>
      </w:r>
      <w:r w:rsidR="00D278B0">
        <w:rPr>
          <w:rFonts w:ascii="Arial" w:hAnsi="Arial" w:cs="Arial"/>
        </w:rPr>
        <w:t>8</w:t>
      </w:r>
      <w:r w:rsidR="0075225E" w:rsidRPr="0075225E">
        <w:rPr>
          <w:rFonts w:ascii="Arial" w:hAnsi="Arial" w:cs="Arial"/>
        </w:rPr>
        <w:t xml:space="preserve"> </w:t>
      </w:r>
      <w:r w:rsidR="0075225E">
        <w:rPr>
          <w:rFonts w:ascii="Arial" w:hAnsi="Arial" w:cs="Arial"/>
        </w:rPr>
        <w:t xml:space="preserve">- </w:t>
      </w:r>
      <w:r w:rsidR="0075225E" w:rsidRPr="0075225E">
        <w:rPr>
          <w:rFonts w:ascii="Arial" w:hAnsi="Arial" w:cs="Arial"/>
        </w:rPr>
        <w:t>Instalowanie okien</w:t>
      </w:r>
      <w:r w:rsidR="0075225E">
        <w:rPr>
          <w:rFonts w:ascii="Arial" w:hAnsi="Arial" w:cs="Arial"/>
        </w:rPr>
        <w:t xml:space="preserve">, </w:t>
      </w:r>
      <w:r w:rsidR="0075225E" w:rsidRPr="0075225E">
        <w:rPr>
          <w:rFonts w:ascii="Arial" w:hAnsi="Arial" w:cs="Arial"/>
        </w:rPr>
        <w:t>45110000-1 - Roboty w zakresie burzenia i rozbiórki obiektów budowlanych; roboty ziemne</w:t>
      </w:r>
      <w:r w:rsidR="0075225E">
        <w:rPr>
          <w:rFonts w:ascii="Arial" w:hAnsi="Arial" w:cs="Arial"/>
        </w:rPr>
        <w:t xml:space="preserve">, </w:t>
      </w:r>
      <w:r w:rsidR="0075225E" w:rsidRPr="0075225E">
        <w:rPr>
          <w:rFonts w:ascii="Arial" w:hAnsi="Arial" w:cs="Arial"/>
        </w:rPr>
        <w:t xml:space="preserve">45262210-6 </w:t>
      </w:r>
      <w:r w:rsidR="0075225E">
        <w:rPr>
          <w:rFonts w:ascii="Arial" w:hAnsi="Arial" w:cs="Arial"/>
        </w:rPr>
        <w:t>–</w:t>
      </w:r>
      <w:r w:rsidR="0075225E" w:rsidRPr="0075225E">
        <w:rPr>
          <w:rFonts w:ascii="Arial" w:hAnsi="Arial" w:cs="Arial"/>
        </w:rPr>
        <w:t xml:space="preserve"> Fundamentowanie</w:t>
      </w:r>
      <w:r w:rsidR="0075225E">
        <w:rPr>
          <w:rFonts w:ascii="Arial" w:hAnsi="Arial" w:cs="Arial"/>
        </w:rPr>
        <w:t xml:space="preserve">, </w:t>
      </w:r>
      <w:r w:rsidR="0075225E" w:rsidRPr="0075225E">
        <w:rPr>
          <w:rFonts w:ascii="Arial" w:hAnsi="Arial" w:cs="Arial"/>
        </w:rPr>
        <w:t xml:space="preserve">45262310-7 </w:t>
      </w:r>
      <w:r w:rsidR="0075225E">
        <w:rPr>
          <w:rFonts w:ascii="Arial" w:hAnsi="Arial" w:cs="Arial"/>
        </w:rPr>
        <w:t>–</w:t>
      </w:r>
      <w:r w:rsidR="0075225E" w:rsidRPr="0075225E">
        <w:rPr>
          <w:rFonts w:ascii="Arial" w:hAnsi="Arial" w:cs="Arial"/>
        </w:rPr>
        <w:t xml:space="preserve"> Zbrojenie</w:t>
      </w:r>
      <w:r w:rsidR="0075225E">
        <w:rPr>
          <w:rFonts w:ascii="Arial" w:hAnsi="Arial" w:cs="Arial"/>
        </w:rPr>
        <w:t xml:space="preserve">, </w:t>
      </w:r>
      <w:r w:rsidR="0075225E" w:rsidRPr="0075225E">
        <w:rPr>
          <w:rFonts w:ascii="Arial" w:hAnsi="Arial" w:cs="Arial"/>
        </w:rPr>
        <w:t xml:space="preserve">45262300-4 </w:t>
      </w:r>
      <w:r w:rsidR="0075225E">
        <w:rPr>
          <w:rFonts w:ascii="Arial" w:hAnsi="Arial" w:cs="Arial"/>
        </w:rPr>
        <w:t>–</w:t>
      </w:r>
      <w:r w:rsidR="0075225E" w:rsidRPr="0075225E">
        <w:rPr>
          <w:rFonts w:ascii="Arial" w:hAnsi="Arial" w:cs="Arial"/>
        </w:rPr>
        <w:t xml:space="preserve"> Betonowanie</w:t>
      </w:r>
      <w:r w:rsidR="0075225E">
        <w:rPr>
          <w:rFonts w:ascii="Arial" w:hAnsi="Arial" w:cs="Arial"/>
        </w:rPr>
        <w:t xml:space="preserve">, </w:t>
      </w:r>
      <w:r w:rsidR="0075225E" w:rsidRPr="0075225E">
        <w:rPr>
          <w:rFonts w:ascii="Arial" w:hAnsi="Arial" w:cs="Arial"/>
        </w:rPr>
        <w:t>45320000-6: Roboty izolacyjne</w:t>
      </w:r>
      <w:r w:rsidR="0075225E">
        <w:rPr>
          <w:rFonts w:ascii="Arial" w:hAnsi="Arial" w:cs="Arial"/>
        </w:rPr>
        <w:t xml:space="preserve">, </w:t>
      </w:r>
      <w:r w:rsidR="0075225E" w:rsidRPr="0075225E">
        <w:rPr>
          <w:rFonts w:ascii="Arial" w:hAnsi="Arial" w:cs="Arial"/>
        </w:rPr>
        <w:t>45262500-6</w:t>
      </w:r>
      <w:r w:rsidR="0075225E">
        <w:rPr>
          <w:rFonts w:ascii="Arial" w:hAnsi="Arial" w:cs="Arial"/>
        </w:rPr>
        <w:t xml:space="preserve"> - </w:t>
      </w:r>
      <w:r w:rsidR="0075225E" w:rsidRPr="0075225E">
        <w:rPr>
          <w:rFonts w:ascii="Arial" w:hAnsi="Arial" w:cs="Arial"/>
        </w:rPr>
        <w:t>Roboty murarskie i murowe</w:t>
      </w:r>
      <w:r w:rsidR="0075225E">
        <w:rPr>
          <w:rFonts w:ascii="Arial" w:hAnsi="Arial" w:cs="Arial"/>
        </w:rPr>
        <w:t xml:space="preserve">, </w:t>
      </w:r>
      <w:r w:rsidR="00E47FF0" w:rsidRPr="00E47FF0">
        <w:rPr>
          <w:rFonts w:ascii="Arial" w:hAnsi="Arial" w:cs="Arial"/>
        </w:rPr>
        <w:t>45410000-4: Tynkowanie</w:t>
      </w:r>
      <w:r w:rsidR="00E47FF0">
        <w:rPr>
          <w:rFonts w:ascii="Arial" w:hAnsi="Arial" w:cs="Arial"/>
        </w:rPr>
        <w:t xml:space="preserve">, </w:t>
      </w:r>
      <w:r w:rsidR="00E47FF0" w:rsidRPr="00E47FF0">
        <w:rPr>
          <w:rFonts w:ascii="Arial" w:hAnsi="Arial" w:cs="Arial"/>
        </w:rPr>
        <w:t xml:space="preserve">     45421000-4 </w:t>
      </w:r>
      <w:r w:rsidR="00E47FF0">
        <w:rPr>
          <w:rFonts w:ascii="Arial" w:hAnsi="Arial" w:cs="Arial"/>
        </w:rPr>
        <w:t xml:space="preserve"> - </w:t>
      </w:r>
      <w:r w:rsidR="00E47FF0" w:rsidRPr="00E47FF0">
        <w:rPr>
          <w:rFonts w:ascii="Arial" w:hAnsi="Arial" w:cs="Arial"/>
        </w:rPr>
        <w:t>Roboty w zakresie stolarki budowlanej</w:t>
      </w:r>
      <w:r w:rsidR="00E47FF0">
        <w:rPr>
          <w:rFonts w:ascii="Arial" w:hAnsi="Arial" w:cs="Arial"/>
        </w:rPr>
        <w:t xml:space="preserve">, </w:t>
      </w:r>
      <w:r w:rsidR="00AE7E63" w:rsidRPr="00AE7E63">
        <w:rPr>
          <w:rFonts w:ascii="Arial" w:hAnsi="Arial" w:cs="Arial"/>
        </w:rPr>
        <w:t>45312311-0</w:t>
      </w:r>
      <w:r w:rsidR="00AE7E63">
        <w:rPr>
          <w:rFonts w:ascii="Arial" w:hAnsi="Arial" w:cs="Arial"/>
        </w:rPr>
        <w:t xml:space="preserve"> -</w:t>
      </w:r>
      <w:r w:rsidR="00AE7E63" w:rsidRPr="00AE7E63">
        <w:rPr>
          <w:rFonts w:ascii="Arial" w:hAnsi="Arial" w:cs="Arial"/>
        </w:rPr>
        <w:t xml:space="preserve"> Montaż instalacji piorunochronnej</w:t>
      </w:r>
      <w:r w:rsidR="00AE7E63">
        <w:rPr>
          <w:rFonts w:ascii="Arial" w:hAnsi="Arial" w:cs="Arial"/>
        </w:rPr>
        <w:t xml:space="preserve">, </w:t>
      </w:r>
      <w:r w:rsidR="00AE7E63" w:rsidRPr="00AE7E63">
        <w:rPr>
          <w:rFonts w:ascii="Arial" w:hAnsi="Arial" w:cs="Arial"/>
        </w:rPr>
        <w:t>45312310-3</w:t>
      </w:r>
      <w:r w:rsidR="00AE7E63">
        <w:rPr>
          <w:rFonts w:ascii="Arial" w:hAnsi="Arial" w:cs="Arial"/>
        </w:rPr>
        <w:t xml:space="preserve"> - </w:t>
      </w:r>
      <w:r w:rsidR="00AE7E63" w:rsidRPr="00AE7E63">
        <w:rPr>
          <w:rFonts w:ascii="Arial" w:hAnsi="Arial" w:cs="Arial"/>
        </w:rPr>
        <w:t>Ochrona odgromowa</w:t>
      </w:r>
    </w:p>
    <w:p w14:paraId="2B101F29" w14:textId="77777777" w:rsidR="009A22A5" w:rsidRDefault="009A22A5" w:rsidP="00D67587">
      <w:pPr>
        <w:spacing w:after="240" w:line="276" w:lineRule="auto"/>
        <w:rPr>
          <w:rFonts w:ascii="Arial" w:hAnsi="Arial" w:cs="Arial"/>
          <w:lang w:eastAsia="ar-SA"/>
        </w:rPr>
      </w:pPr>
    </w:p>
    <w:p w14:paraId="6D42A7F6" w14:textId="77777777" w:rsidR="00A84158" w:rsidRPr="00D67587" w:rsidRDefault="00A84158" w:rsidP="00D67587">
      <w:pPr>
        <w:spacing w:after="240" w:line="276" w:lineRule="auto"/>
        <w:rPr>
          <w:rFonts w:ascii="Arial" w:hAnsi="Arial" w:cs="Arial"/>
          <w:lang w:eastAsia="ar-SA"/>
        </w:rPr>
      </w:pPr>
    </w:p>
    <w:p w14:paraId="486F5DE3" w14:textId="35CC2093" w:rsidR="00D67587" w:rsidRDefault="00D67587" w:rsidP="00D67587">
      <w:pPr>
        <w:pStyle w:val="Nagwek1"/>
        <w:numPr>
          <w:ilvl w:val="0"/>
          <w:numId w:val="1"/>
        </w:numPr>
      </w:pPr>
      <w:bookmarkStart w:id="8" w:name="_Toc158028597"/>
      <w:bookmarkStart w:id="9" w:name="_Toc109997373"/>
      <w:r>
        <w:lastRenderedPageBreak/>
        <w:t>Projektowane postanowienia umowy:</w:t>
      </w:r>
      <w:bookmarkEnd w:id="8"/>
    </w:p>
    <w:p w14:paraId="71752294" w14:textId="28CD9933" w:rsidR="00D67587" w:rsidRPr="00D67587" w:rsidRDefault="00D67587" w:rsidP="00D67587">
      <w:pPr>
        <w:pStyle w:val="Akapitzlist"/>
        <w:spacing w:after="240" w:line="276" w:lineRule="auto"/>
        <w:ind w:left="360"/>
        <w:rPr>
          <w:rFonts w:ascii="Arial" w:hAnsi="Arial" w:cs="Arial"/>
          <w:lang w:eastAsia="ar-SA"/>
        </w:rPr>
      </w:pPr>
      <w:r w:rsidRPr="009A22A5">
        <w:rPr>
          <w:rFonts w:ascii="Arial" w:hAnsi="Arial" w:cs="Arial"/>
        </w:rPr>
        <w:t xml:space="preserve">Projektowane postanowienia umowy w sprawie zamówienia publicznego, które zostaną wprowadzone do umowy w sprawie zamówienia publicznego stanowią </w:t>
      </w:r>
      <w:r w:rsidRPr="009A22A5">
        <w:rPr>
          <w:rFonts w:ascii="Arial" w:hAnsi="Arial" w:cs="Arial"/>
          <w:b/>
        </w:rPr>
        <w:t>załącznik nr 2</w:t>
      </w:r>
      <w:r w:rsidRPr="009A22A5">
        <w:rPr>
          <w:rFonts w:ascii="Arial" w:hAnsi="Arial" w:cs="Arial"/>
        </w:rPr>
        <w:t xml:space="preserve"> do SWZ (wzór umowy).</w:t>
      </w:r>
    </w:p>
    <w:p w14:paraId="3622FC33" w14:textId="275D204A" w:rsidR="00D67587" w:rsidRDefault="00D67587" w:rsidP="00D67587">
      <w:pPr>
        <w:pStyle w:val="Nagwek1"/>
        <w:numPr>
          <w:ilvl w:val="0"/>
          <w:numId w:val="1"/>
        </w:numPr>
      </w:pPr>
      <w:bookmarkStart w:id="10" w:name="_Toc158028598"/>
      <w:r>
        <w:t>Termin wykonania zamówienia:</w:t>
      </w:r>
      <w:bookmarkEnd w:id="10"/>
    </w:p>
    <w:p w14:paraId="73D70F05" w14:textId="77777777" w:rsidR="00D67587" w:rsidRDefault="00D67587" w:rsidP="00D67587">
      <w:pPr>
        <w:pStyle w:val="Nagwek1"/>
        <w:ind w:left="360" w:firstLine="0"/>
      </w:pPr>
    </w:p>
    <w:p w14:paraId="0710F3B7" w14:textId="1C6828FB" w:rsidR="00D67587" w:rsidRDefault="00D67587" w:rsidP="00D67587">
      <w:pPr>
        <w:pStyle w:val="Akapitzlist"/>
        <w:spacing w:after="240" w:line="276" w:lineRule="auto"/>
        <w:ind w:left="360"/>
        <w:rPr>
          <w:rFonts w:ascii="Arial" w:hAnsi="Arial" w:cs="Arial"/>
          <w:lang w:eastAsia="ar-SA"/>
        </w:rPr>
      </w:pPr>
      <w:r>
        <w:rPr>
          <w:rFonts w:ascii="Arial" w:hAnsi="Arial" w:cs="Arial"/>
          <w:b/>
          <w:bCs/>
          <w:lang w:eastAsia="ar-SA"/>
        </w:rPr>
        <w:t>4</w:t>
      </w:r>
      <w:r w:rsidRPr="00A00CD2">
        <w:rPr>
          <w:rFonts w:ascii="Arial" w:hAnsi="Arial" w:cs="Arial"/>
          <w:b/>
          <w:bCs/>
          <w:lang w:eastAsia="ar-SA"/>
        </w:rPr>
        <w:t xml:space="preserve"> miesi</w:t>
      </w:r>
      <w:r>
        <w:rPr>
          <w:rFonts w:ascii="Arial" w:hAnsi="Arial" w:cs="Arial"/>
          <w:b/>
          <w:bCs/>
          <w:lang w:eastAsia="ar-SA"/>
        </w:rPr>
        <w:t>ące</w:t>
      </w:r>
      <w:r w:rsidRPr="009A22A5">
        <w:rPr>
          <w:rFonts w:ascii="Arial" w:hAnsi="Arial" w:cs="Arial"/>
          <w:b/>
          <w:bCs/>
          <w:lang w:eastAsia="ar-SA"/>
        </w:rPr>
        <w:t xml:space="preserve"> </w:t>
      </w:r>
      <w:r w:rsidRPr="009A22A5">
        <w:rPr>
          <w:rFonts w:ascii="Arial" w:hAnsi="Arial" w:cs="Arial"/>
          <w:lang w:eastAsia="ar-SA"/>
        </w:rPr>
        <w:t>od dnia podpisania protokolarnego przekazania terenu budowy Wykonawcy.</w:t>
      </w:r>
      <w:r>
        <w:rPr>
          <w:rFonts w:ascii="Arial" w:hAnsi="Arial" w:cs="Arial"/>
          <w:lang w:eastAsia="ar-SA"/>
        </w:rPr>
        <w:t xml:space="preserve"> Protokolarne przekazanie terenu nastąpi </w:t>
      </w:r>
      <w:r w:rsidRPr="009A22A5">
        <w:rPr>
          <w:rFonts w:ascii="Arial" w:hAnsi="Arial" w:cs="Arial"/>
          <w:lang w:eastAsia="ar-SA"/>
        </w:rPr>
        <w:t xml:space="preserve">nie później niż </w:t>
      </w:r>
      <w:r>
        <w:rPr>
          <w:rFonts w:ascii="Arial" w:hAnsi="Arial" w:cs="Arial"/>
          <w:lang w:eastAsia="ar-SA"/>
        </w:rPr>
        <w:t>5</w:t>
      </w:r>
      <w:r w:rsidRPr="009A22A5">
        <w:rPr>
          <w:rFonts w:ascii="Arial" w:hAnsi="Arial" w:cs="Arial"/>
          <w:lang w:eastAsia="ar-SA"/>
        </w:rPr>
        <w:t xml:space="preserve"> dni od daty podpisania umowy</w:t>
      </w:r>
    </w:p>
    <w:p w14:paraId="6F4FE0F2" w14:textId="77777777" w:rsidR="00D67587" w:rsidRPr="00D67587" w:rsidRDefault="00D67587" w:rsidP="00D67587">
      <w:pPr>
        <w:pStyle w:val="Akapitzlist"/>
        <w:spacing w:after="240" w:line="276" w:lineRule="auto"/>
        <w:ind w:left="360"/>
        <w:rPr>
          <w:rFonts w:ascii="Arial" w:hAnsi="Arial" w:cs="Arial"/>
          <w:lang w:eastAsia="ar-SA"/>
        </w:rPr>
      </w:pPr>
    </w:p>
    <w:p w14:paraId="6DEB7C5B" w14:textId="77777777" w:rsidR="00C21D0C" w:rsidRDefault="00000000">
      <w:pPr>
        <w:pStyle w:val="Nagwek1"/>
        <w:numPr>
          <w:ilvl w:val="0"/>
          <w:numId w:val="1"/>
        </w:numPr>
        <w:spacing w:after="240" w:line="276" w:lineRule="auto"/>
        <w:jc w:val="both"/>
        <w:rPr>
          <w:lang w:eastAsia="ar-SA"/>
        </w:rPr>
      </w:pPr>
      <w:bookmarkStart w:id="11" w:name="_Toc158028599"/>
      <w:r>
        <w:rPr>
          <w:lang w:eastAsia="ar-SA"/>
        </w:rPr>
        <w:t>Wymagania dotyczące wadium.</w:t>
      </w:r>
      <w:bookmarkEnd w:id="9"/>
      <w:bookmarkEnd w:id="11"/>
    </w:p>
    <w:p w14:paraId="7E0EAFDB" w14:textId="68A7200C" w:rsidR="00C21D0C" w:rsidRDefault="00000000">
      <w:pPr>
        <w:pStyle w:val="Akapitzlist"/>
        <w:numPr>
          <w:ilvl w:val="1"/>
          <w:numId w:val="1"/>
        </w:numPr>
        <w:tabs>
          <w:tab w:val="left" w:pos="0"/>
        </w:tabs>
        <w:spacing w:after="0" w:line="276" w:lineRule="auto"/>
        <w:jc w:val="both"/>
        <w:rPr>
          <w:rFonts w:ascii="Arial" w:hAnsi="Arial" w:cs="Arial"/>
        </w:rPr>
      </w:pPr>
      <w:r>
        <w:rPr>
          <w:rFonts w:ascii="Arial" w:hAnsi="Arial" w:cs="Arial"/>
        </w:rPr>
        <w:t>Zamawiający żąda od wykonawców wniesienia wadium w wysokości</w:t>
      </w:r>
      <w:r w:rsidR="00EE61A2">
        <w:rPr>
          <w:rFonts w:ascii="Arial" w:hAnsi="Arial" w:cs="Arial"/>
        </w:rPr>
        <w:t xml:space="preserve"> </w:t>
      </w:r>
      <w:r w:rsidR="00D67587">
        <w:rPr>
          <w:rFonts w:ascii="Arial" w:hAnsi="Arial" w:cs="Arial"/>
          <w:b/>
          <w:bCs/>
        </w:rPr>
        <w:t>3</w:t>
      </w:r>
      <w:r w:rsidR="00490955">
        <w:rPr>
          <w:rFonts w:ascii="Arial" w:hAnsi="Arial" w:cs="Arial"/>
          <w:b/>
          <w:bCs/>
        </w:rPr>
        <w:t xml:space="preserve"> </w:t>
      </w:r>
      <w:r w:rsidR="00EE61A2">
        <w:rPr>
          <w:rFonts w:ascii="Arial" w:hAnsi="Arial" w:cs="Arial"/>
          <w:b/>
          <w:bCs/>
        </w:rPr>
        <w:t>00</w:t>
      </w:r>
      <w:r w:rsidR="00E92610" w:rsidRPr="004102B2">
        <w:rPr>
          <w:rFonts w:ascii="Arial" w:hAnsi="Arial" w:cs="Arial"/>
          <w:b/>
          <w:bCs/>
        </w:rPr>
        <w:t>0,00 zł</w:t>
      </w:r>
      <w:r w:rsidR="00E92610">
        <w:rPr>
          <w:rFonts w:ascii="Arial" w:hAnsi="Arial" w:cs="Arial"/>
        </w:rPr>
        <w:t xml:space="preserve"> </w:t>
      </w:r>
      <w:r>
        <w:rPr>
          <w:rFonts w:ascii="Arial" w:hAnsi="Arial" w:cs="Arial"/>
        </w:rPr>
        <w:t xml:space="preserve">(słownie: </w:t>
      </w:r>
      <w:r w:rsidR="00D67587">
        <w:rPr>
          <w:rFonts w:ascii="Arial" w:hAnsi="Arial" w:cs="Arial"/>
        </w:rPr>
        <w:t>trzy</w:t>
      </w:r>
      <w:r>
        <w:rPr>
          <w:rFonts w:ascii="Arial" w:hAnsi="Arial" w:cs="Arial"/>
        </w:rPr>
        <w:t xml:space="preserve"> tysi</w:t>
      </w:r>
      <w:r w:rsidR="00D67587">
        <w:rPr>
          <w:rFonts w:ascii="Arial" w:hAnsi="Arial" w:cs="Arial"/>
        </w:rPr>
        <w:t>ące</w:t>
      </w:r>
      <w:r>
        <w:rPr>
          <w:rFonts w:ascii="Arial" w:hAnsi="Arial" w:cs="Arial"/>
        </w:rPr>
        <w:t xml:space="preserve"> złotych</w:t>
      </w:r>
      <w:r w:rsidR="00EE61A2">
        <w:rPr>
          <w:rFonts w:ascii="Arial" w:hAnsi="Arial" w:cs="Arial"/>
        </w:rPr>
        <w:t>)</w:t>
      </w:r>
    </w:p>
    <w:p w14:paraId="147D6E0E" w14:textId="77777777" w:rsidR="00C21D0C" w:rsidRDefault="00000000">
      <w:pPr>
        <w:pStyle w:val="Akapitzlist"/>
        <w:numPr>
          <w:ilvl w:val="1"/>
          <w:numId w:val="1"/>
        </w:numPr>
        <w:tabs>
          <w:tab w:val="left" w:pos="0"/>
        </w:tabs>
        <w:spacing w:after="0" w:line="276" w:lineRule="auto"/>
        <w:jc w:val="both"/>
        <w:rPr>
          <w:rFonts w:ascii="Arial" w:hAnsi="Arial" w:cs="Arial"/>
        </w:rPr>
      </w:pPr>
      <w:r>
        <w:rPr>
          <w:rFonts w:ascii="Arial" w:hAnsi="Arial" w:cs="Arial"/>
        </w:rPr>
        <w:t>Wadium należy wnieść przed upływem terminu składania ofert i utrzymywać nieprzerwanie do dnia upływy terminu związania ofertą, z wyjątkiem przypadków, o których mowa w art. 98 ust. 1 pkt 2 i 3 oraz ust. 2 ustawy Pzp.</w:t>
      </w:r>
    </w:p>
    <w:p w14:paraId="2AF3CE8D" w14:textId="77777777" w:rsidR="00C21D0C" w:rsidRDefault="00000000">
      <w:pPr>
        <w:pStyle w:val="Akapitzlist"/>
        <w:numPr>
          <w:ilvl w:val="1"/>
          <w:numId w:val="1"/>
        </w:numPr>
        <w:tabs>
          <w:tab w:val="left" w:pos="0"/>
        </w:tabs>
        <w:spacing w:after="0" w:line="276" w:lineRule="auto"/>
        <w:jc w:val="both"/>
        <w:rPr>
          <w:rFonts w:ascii="Arial" w:hAnsi="Arial" w:cs="Arial"/>
        </w:rPr>
      </w:pPr>
      <w:r>
        <w:rPr>
          <w:rFonts w:ascii="Arial" w:hAnsi="Arial" w:cs="Arial"/>
        </w:rPr>
        <w:t>Wadium może być wniesione w jednej lub kilku następujących formach:</w:t>
      </w:r>
    </w:p>
    <w:p w14:paraId="6647CB4A" w14:textId="77777777" w:rsidR="00C21D0C" w:rsidRDefault="00000000">
      <w:pPr>
        <w:pStyle w:val="Akapitzlist"/>
        <w:numPr>
          <w:ilvl w:val="2"/>
          <w:numId w:val="1"/>
        </w:numPr>
        <w:tabs>
          <w:tab w:val="left" w:pos="0"/>
        </w:tabs>
        <w:spacing w:after="0" w:line="276" w:lineRule="auto"/>
        <w:jc w:val="both"/>
        <w:rPr>
          <w:rFonts w:ascii="Arial" w:hAnsi="Arial" w:cs="Arial"/>
        </w:rPr>
      </w:pPr>
      <w:r>
        <w:rPr>
          <w:rFonts w:ascii="Arial" w:hAnsi="Arial" w:cs="Arial"/>
        </w:rPr>
        <w:t>pieniądzu;</w:t>
      </w:r>
    </w:p>
    <w:p w14:paraId="6B4ECE71" w14:textId="77777777" w:rsidR="00C21D0C" w:rsidRDefault="00000000">
      <w:pPr>
        <w:pStyle w:val="Akapitzlist"/>
        <w:numPr>
          <w:ilvl w:val="2"/>
          <w:numId w:val="1"/>
        </w:numPr>
        <w:tabs>
          <w:tab w:val="left" w:pos="0"/>
        </w:tabs>
        <w:spacing w:after="0" w:line="276" w:lineRule="auto"/>
        <w:jc w:val="both"/>
        <w:rPr>
          <w:rFonts w:ascii="Arial" w:hAnsi="Arial" w:cs="Arial"/>
        </w:rPr>
      </w:pPr>
      <w:r>
        <w:rPr>
          <w:rFonts w:ascii="Arial" w:hAnsi="Arial" w:cs="Arial"/>
        </w:rPr>
        <w:t>gwarancjach bankowych;</w:t>
      </w:r>
    </w:p>
    <w:p w14:paraId="4952A8DB" w14:textId="77777777" w:rsidR="00C21D0C" w:rsidRDefault="00000000">
      <w:pPr>
        <w:pStyle w:val="Akapitzlist"/>
        <w:numPr>
          <w:ilvl w:val="2"/>
          <w:numId w:val="1"/>
        </w:numPr>
        <w:tabs>
          <w:tab w:val="left" w:pos="0"/>
        </w:tabs>
        <w:spacing w:after="0" w:line="276" w:lineRule="auto"/>
        <w:jc w:val="both"/>
        <w:rPr>
          <w:rFonts w:ascii="Arial" w:hAnsi="Arial" w:cs="Arial"/>
        </w:rPr>
      </w:pPr>
      <w:r>
        <w:rPr>
          <w:rFonts w:ascii="Arial" w:hAnsi="Arial" w:cs="Arial"/>
        </w:rPr>
        <w:t xml:space="preserve"> gwarancjach ubezpieczeniowych;</w:t>
      </w:r>
    </w:p>
    <w:p w14:paraId="0324B14E" w14:textId="1A22078A" w:rsidR="00C21D0C" w:rsidRDefault="00000000">
      <w:pPr>
        <w:pStyle w:val="Akapitzlist"/>
        <w:numPr>
          <w:ilvl w:val="2"/>
          <w:numId w:val="1"/>
        </w:numPr>
        <w:tabs>
          <w:tab w:val="left" w:pos="0"/>
        </w:tabs>
        <w:spacing w:after="0" w:line="276" w:lineRule="auto"/>
        <w:jc w:val="both"/>
        <w:rPr>
          <w:rFonts w:ascii="Arial" w:hAnsi="Arial" w:cs="Arial"/>
        </w:rPr>
      </w:pPr>
      <w:r>
        <w:rPr>
          <w:rFonts w:ascii="Arial" w:hAnsi="Arial" w:cs="Arial"/>
        </w:rPr>
        <w:t>poręczeniach udzielanych przez podmioty, o których mowa w art. 6b ust. 5 pkt 2 ustawy z dnia 9 listopada 2000 r. o utworzeniu Polskiej Agencji Rozwoju Przedsiębiorczości (Dz. U. z 202</w:t>
      </w:r>
      <w:r w:rsidR="00A00CD2">
        <w:rPr>
          <w:rFonts w:ascii="Arial" w:hAnsi="Arial" w:cs="Arial"/>
        </w:rPr>
        <w:t>3</w:t>
      </w:r>
      <w:r>
        <w:rPr>
          <w:rFonts w:ascii="Arial" w:hAnsi="Arial" w:cs="Arial"/>
        </w:rPr>
        <w:t xml:space="preserve"> r. poz. </w:t>
      </w:r>
      <w:r w:rsidR="00A00CD2">
        <w:rPr>
          <w:rFonts w:ascii="Arial" w:hAnsi="Arial" w:cs="Arial"/>
        </w:rPr>
        <w:t>462 ze zm.</w:t>
      </w:r>
      <w:r>
        <w:rPr>
          <w:rFonts w:ascii="Arial" w:hAnsi="Arial" w:cs="Arial"/>
        </w:rPr>
        <w:t>).</w:t>
      </w:r>
    </w:p>
    <w:p w14:paraId="31B2A559" w14:textId="0E61DCB1" w:rsidR="00C21D0C" w:rsidRDefault="00000000">
      <w:pPr>
        <w:pStyle w:val="Akapitzlist"/>
        <w:numPr>
          <w:ilvl w:val="1"/>
          <w:numId w:val="1"/>
        </w:numPr>
        <w:tabs>
          <w:tab w:val="left" w:pos="0"/>
        </w:tabs>
        <w:spacing w:after="0" w:line="276" w:lineRule="auto"/>
        <w:jc w:val="both"/>
        <w:rPr>
          <w:rFonts w:ascii="Arial" w:hAnsi="Arial" w:cs="Arial"/>
        </w:rPr>
      </w:pPr>
      <w:r>
        <w:rPr>
          <w:rFonts w:ascii="Arial" w:hAnsi="Arial" w:cs="Arial"/>
        </w:rPr>
        <w:t xml:space="preserve">Wadium wnoszone w pieniądzu należy wpłacić przelewem na rachunek bankowy Urzędu Miejskiego Trzcianki w PeKaO S.A. I Oddział w Trzciance NR 36-1240-3741-1111-0000-4456-5295. Na przelewie należy umieścić informację „wadium –  </w:t>
      </w:r>
      <w:r w:rsidR="00E92610">
        <w:rPr>
          <w:rFonts w:ascii="Arial" w:hAnsi="Arial" w:cs="Arial"/>
        </w:rPr>
        <w:t>RI.271.</w:t>
      </w:r>
      <w:r w:rsidR="00D67587">
        <w:rPr>
          <w:rFonts w:ascii="Arial" w:hAnsi="Arial" w:cs="Arial"/>
        </w:rPr>
        <w:t>10</w:t>
      </w:r>
      <w:r w:rsidR="00E92610">
        <w:rPr>
          <w:rFonts w:ascii="Arial" w:hAnsi="Arial" w:cs="Arial"/>
        </w:rPr>
        <w:t>.202</w:t>
      </w:r>
      <w:r w:rsidR="00D67587">
        <w:rPr>
          <w:rFonts w:ascii="Arial" w:hAnsi="Arial" w:cs="Arial"/>
        </w:rPr>
        <w:t>4</w:t>
      </w:r>
      <w:r>
        <w:rPr>
          <w:rFonts w:ascii="Arial" w:hAnsi="Arial" w:cs="Arial"/>
        </w:rPr>
        <w:t>”.</w:t>
      </w:r>
    </w:p>
    <w:p w14:paraId="2D7E2106" w14:textId="77777777" w:rsidR="00C21D0C" w:rsidRDefault="00000000">
      <w:pPr>
        <w:pStyle w:val="Akapitzlist"/>
        <w:numPr>
          <w:ilvl w:val="1"/>
          <w:numId w:val="1"/>
        </w:numPr>
        <w:tabs>
          <w:tab w:val="left" w:pos="0"/>
        </w:tabs>
        <w:spacing w:after="0" w:line="276" w:lineRule="auto"/>
        <w:jc w:val="both"/>
        <w:rPr>
          <w:rFonts w:ascii="Arial" w:hAnsi="Arial" w:cs="Arial"/>
        </w:rPr>
      </w:pPr>
      <w:r>
        <w:rPr>
          <w:rFonts w:ascii="Arial" w:hAnsi="Arial" w:cs="Arial"/>
        </w:rPr>
        <w:t>Wadium wnoszone w formie gwarancji lub poręczeń musi być złożone w oryginale w formie elektronicznej podpisane kwalifikowanym podpisem elektronicznym przez wystawcę gwarancji / poręczenia za pośrednictwem Platformy.</w:t>
      </w:r>
    </w:p>
    <w:p w14:paraId="5AC5BDEB" w14:textId="4337C26B" w:rsidR="00C21D0C" w:rsidRDefault="00000000">
      <w:pPr>
        <w:pStyle w:val="Akapitzlist"/>
        <w:numPr>
          <w:ilvl w:val="1"/>
          <w:numId w:val="1"/>
        </w:numPr>
        <w:tabs>
          <w:tab w:val="left" w:pos="0"/>
        </w:tabs>
        <w:spacing w:after="0" w:line="276" w:lineRule="auto"/>
        <w:jc w:val="both"/>
        <w:rPr>
          <w:rFonts w:ascii="Arial" w:hAnsi="Arial" w:cs="Arial"/>
        </w:rPr>
      </w:pPr>
      <w:r>
        <w:rPr>
          <w:rFonts w:ascii="Arial" w:hAnsi="Arial" w:cs="Arial"/>
        </w:rPr>
        <w:t>Z treści gwarancji lub poręczeń musi wynikać, że wadium zabezpiecza ofertę wykonawcy złożoną w postępowaniu o udzielenie zamówienia publicznego na</w:t>
      </w:r>
      <w:r w:rsidR="00E92610">
        <w:rPr>
          <w:rFonts w:ascii="Arial" w:hAnsi="Arial" w:cs="Arial"/>
        </w:rPr>
        <w:t xml:space="preserve">: </w:t>
      </w:r>
      <w:r w:rsidR="00490955">
        <w:rPr>
          <w:rFonts w:ascii="Arial" w:hAnsi="Arial" w:cs="Arial"/>
        </w:rPr>
        <w:t>Utworzenie przychodni lekarskiej w miejscowości Siedlisko.</w:t>
      </w:r>
    </w:p>
    <w:p w14:paraId="6F13B8EF" w14:textId="77777777" w:rsidR="00C21D0C" w:rsidRDefault="00000000">
      <w:pPr>
        <w:pStyle w:val="Akapitzlist"/>
        <w:numPr>
          <w:ilvl w:val="1"/>
          <w:numId w:val="1"/>
        </w:numPr>
        <w:tabs>
          <w:tab w:val="left" w:pos="0"/>
        </w:tabs>
        <w:spacing w:after="0" w:line="276" w:lineRule="auto"/>
        <w:jc w:val="both"/>
        <w:rPr>
          <w:rFonts w:ascii="Arial" w:hAnsi="Arial" w:cs="Arial"/>
        </w:rPr>
      </w:pPr>
      <w:r>
        <w:rPr>
          <w:rFonts w:ascii="Arial" w:hAnsi="Arial" w:cs="Arial"/>
        </w:rPr>
        <w:t>Wadium wnoszone w formie gwarancji lub poręczeń musi wskazywać jako beneficjenta Gminę Trzcianka.</w:t>
      </w:r>
    </w:p>
    <w:p w14:paraId="518F55EC" w14:textId="1D0D1E27" w:rsidR="00E92610" w:rsidRPr="00E92610" w:rsidRDefault="00000000" w:rsidP="00E92610">
      <w:pPr>
        <w:pStyle w:val="Akapitzlist"/>
        <w:numPr>
          <w:ilvl w:val="1"/>
          <w:numId w:val="1"/>
        </w:numPr>
        <w:tabs>
          <w:tab w:val="left" w:pos="0"/>
        </w:tabs>
        <w:spacing w:after="0" w:line="276" w:lineRule="auto"/>
        <w:jc w:val="both"/>
        <w:rPr>
          <w:rFonts w:ascii="Arial" w:hAnsi="Arial" w:cs="Arial"/>
        </w:rPr>
      </w:pPr>
      <w:r>
        <w:rPr>
          <w:rFonts w:ascii="Arial" w:hAnsi="Arial" w:cs="Arial"/>
        </w:rPr>
        <w:t>Wadium wnoszone w formie gwarancji lub poręczeń musi być nieodwołalne i gwarantować Zamawiającemu bezwarunkową wypłatę na jego pierwsze pisemne żądanie kwoty wadium w przypadkach określonych w art. 98 ust. 6 ustawy Pzp, bez jakichkolwiek dodatkowych zastrzeżeń i warunków.</w:t>
      </w:r>
      <w:r w:rsidR="00E92610">
        <w:rPr>
          <w:rFonts w:ascii="Arial" w:hAnsi="Arial" w:cs="Arial"/>
        </w:rPr>
        <w:t xml:space="preserve"> </w:t>
      </w:r>
      <w:r w:rsidR="00E92610" w:rsidRPr="00E92610">
        <w:rPr>
          <w:rFonts w:ascii="Arial" w:eastAsia="Times New Roman" w:hAnsi="Arial" w:cs="Arial"/>
        </w:rPr>
        <w:t xml:space="preserve">Wadium wniesione w formie gwarancji lub poręczenia musi mieć taką samą płynność jak wadium wniesione w pieniądzu – dochodzenie roszczenia z tytułu wadium nie może być utrudnione. W szczególności termin do wniesienia żądania wypłaty wadium, który upływa z chwilą upływu terminu związania ofertą, i który jest ostatnim dniem do złożenia takiego żądania zostanie zachowany, jeśli uprawniony wyśle gwarantowi pisemne żądanie wypłaty w tym dniu, przy czym liczyć się będzie data wysłania żądania </w:t>
      </w:r>
      <w:r w:rsidR="00E92610" w:rsidRPr="00E92610">
        <w:rPr>
          <w:rFonts w:ascii="Arial" w:eastAsia="Times New Roman" w:hAnsi="Arial" w:cs="Arial"/>
          <w:b/>
          <w:bCs/>
        </w:rPr>
        <w:t xml:space="preserve">(data stempla </w:t>
      </w:r>
      <w:r w:rsidR="00E92610" w:rsidRPr="00E92610">
        <w:rPr>
          <w:rFonts w:ascii="Arial" w:eastAsia="Times New Roman" w:hAnsi="Arial" w:cs="Arial"/>
          <w:b/>
          <w:bCs/>
        </w:rPr>
        <w:lastRenderedPageBreak/>
        <w:t>pocztowego)</w:t>
      </w:r>
      <w:r w:rsidR="00E92610" w:rsidRPr="00E92610">
        <w:rPr>
          <w:rFonts w:ascii="Arial" w:eastAsia="Times New Roman" w:hAnsi="Arial" w:cs="Arial"/>
        </w:rPr>
        <w:t xml:space="preserve">, a nie data jego doręczenia gwarantowi. </w:t>
      </w:r>
      <w:r w:rsidR="00E92610" w:rsidRPr="00E92610">
        <w:rPr>
          <w:rFonts w:ascii="Arial" w:eastAsia="Times New Roman" w:hAnsi="Arial" w:cs="Arial"/>
          <w:u w:val="single"/>
        </w:rPr>
        <w:t xml:space="preserve">Jednocześnie Zamawiający informuje, że w przypadku braku takiego zapisu uzna gwarancję wadialną za wystarczającą, jeśli termin jej ważności będzie wydłużony o minimum </w:t>
      </w:r>
      <w:r w:rsidR="00E92610" w:rsidRPr="00E92610">
        <w:rPr>
          <w:rFonts w:ascii="Arial" w:eastAsia="Times New Roman" w:hAnsi="Arial" w:cs="Arial"/>
          <w:b/>
          <w:bCs/>
          <w:u w:val="single"/>
        </w:rPr>
        <w:t>7 dni</w:t>
      </w:r>
      <w:r w:rsidR="00E92610" w:rsidRPr="00E92610">
        <w:rPr>
          <w:rFonts w:ascii="Arial" w:eastAsia="Times New Roman" w:hAnsi="Arial" w:cs="Arial"/>
          <w:u w:val="single"/>
        </w:rPr>
        <w:t xml:space="preserve"> ponad termin związania ofertą.</w:t>
      </w:r>
    </w:p>
    <w:p w14:paraId="00D712A2" w14:textId="02E0320E" w:rsidR="00E92610" w:rsidRDefault="00E92610" w:rsidP="00E92610">
      <w:pPr>
        <w:pStyle w:val="Akapitzlist"/>
        <w:tabs>
          <w:tab w:val="left" w:pos="0"/>
        </w:tabs>
        <w:spacing w:after="0" w:line="276" w:lineRule="auto"/>
        <w:ind w:left="792"/>
        <w:jc w:val="both"/>
        <w:rPr>
          <w:rFonts w:ascii="Arial" w:hAnsi="Arial" w:cs="Arial"/>
        </w:rPr>
      </w:pPr>
    </w:p>
    <w:p w14:paraId="46689735" w14:textId="77777777" w:rsidR="00C21D0C" w:rsidRDefault="00000000">
      <w:pPr>
        <w:pStyle w:val="Akapitzlist"/>
        <w:numPr>
          <w:ilvl w:val="1"/>
          <w:numId w:val="1"/>
        </w:numPr>
        <w:spacing w:after="0" w:line="276" w:lineRule="auto"/>
        <w:jc w:val="both"/>
        <w:rPr>
          <w:rFonts w:ascii="Arial" w:hAnsi="Arial" w:cs="Arial"/>
        </w:rPr>
      </w:pPr>
      <w:r>
        <w:rPr>
          <w:rFonts w:ascii="Arial" w:hAnsi="Arial" w:cs="Arial"/>
        </w:rPr>
        <w:t>Wadium, w przypadku wykonawców wspólnie ubiegający się o zamówienie, może być wniesione wspólnie przez te podmioty lub przez jednego z wykonawców, z tym że z treści dokumentu musi wynikać, że wadium dotyczy oferty składanej przez wszystkie podmioty występujące wspólnie.</w:t>
      </w:r>
    </w:p>
    <w:p w14:paraId="2EB32B67" w14:textId="77777777" w:rsidR="00C21D0C" w:rsidRDefault="00000000">
      <w:pPr>
        <w:pStyle w:val="Nagwek1"/>
        <w:numPr>
          <w:ilvl w:val="0"/>
          <w:numId w:val="1"/>
        </w:numPr>
        <w:spacing w:after="240" w:line="276" w:lineRule="auto"/>
        <w:jc w:val="both"/>
        <w:rPr>
          <w:lang w:eastAsia="ar-SA"/>
        </w:rPr>
      </w:pPr>
      <w:bookmarkStart w:id="12" w:name="_Toc158028600"/>
      <w:r>
        <w:rPr>
          <w:lang w:eastAsia="ar-SA"/>
        </w:rPr>
        <w:t>Informacje o środkach komunikacji elektronicznej, przy użyciu których Zamawiający będzie komunikował się z wykonawcami, oraz informacje o wymaganiach technicznych i organizacyjnych sporządzania, wysyłania i odbierania korespondencji elektronicznej.</w:t>
      </w:r>
      <w:bookmarkEnd w:id="12"/>
    </w:p>
    <w:p w14:paraId="2A94DFCB" w14:textId="77777777" w:rsidR="00C21D0C" w:rsidRDefault="00000000">
      <w:pPr>
        <w:pStyle w:val="Akapitzlist"/>
        <w:numPr>
          <w:ilvl w:val="1"/>
          <w:numId w:val="1"/>
        </w:numPr>
        <w:tabs>
          <w:tab w:val="left" w:pos="1391"/>
          <w:tab w:val="left" w:pos="6804"/>
        </w:tabs>
        <w:spacing w:after="0" w:line="276" w:lineRule="auto"/>
        <w:ind w:left="1134" w:hanging="774"/>
        <w:jc w:val="both"/>
        <w:rPr>
          <w:rFonts w:ascii="Arial" w:hAnsi="Arial" w:cs="Arial"/>
        </w:rPr>
      </w:pPr>
      <w:r>
        <w:rPr>
          <w:rFonts w:ascii="Arial" w:hAnsi="Arial" w:cs="Arial"/>
        </w:rPr>
        <w:t>Postępowanie o udzielenie zamówienia prowadzi się pisemnie, w języku polskim.</w:t>
      </w:r>
    </w:p>
    <w:p w14:paraId="2C5A2C44" w14:textId="77777777" w:rsidR="00C21D0C" w:rsidRDefault="00000000">
      <w:pPr>
        <w:pStyle w:val="Akapitzlist"/>
        <w:numPr>
          <w:ilvl w:val="1"/>
          <w:numId w:val="1"/>
        </w:numPr>
        <w:tabs>
          <w:tab w:val="left" w:pos="1391"/>
          <w:tab w:val="left" w:pos="6804"/>
        </w:tabs>
        <w:spacing w:after="0" w:line="276" w:lineRule="auto"/>
        <w:ind w:left="1134" w:hanging="774"/>
        <w:jc w:val="both"/>
        <w:rPr>
          <w:rFonts w:ascii="Arial" w:hAnsi="Arial" w:cs="Arial"/>
        </w:rPr>
      </w:pPr>
      <w:r>
        <w:rPr>
          <w:rFonts w:ascii="Arial" w:hAnsi="Arial" w:cs="Arial"/>
        </w:rPr>
        <w:t>Komunikacja w postępowaniu o udzielenie zamówienia, w tym składanie ofert, wymiana informacji oraz przekazywanie dokumentów lub oświadczeń między Zamawiającym a wykonawcą, odbywa się przy użyciu środków komunikacji elektronicznej, za pośrednictwem platformy zakupowej Open Nexus.</w:t>
      </w:r>
    </w:p>
    <w:p w14:paraId="1A60E50D" w14:textId="77777777" w:rsidR="00C21D0C" w:rsidRDefault="00000000">
      <w:pPr>
        <w:pStyle w:val="Akapitzlist"/>
        <w:numPr>
          <w:ilvl w:val="1"/>
          <w:numId w:val="1"/>
        </w:numPr>
        <w:tabs>
          <w:tab w:val="left" w:pos="1391"/>
          <w:tab w:val="left" w:pos="6804"/>
        </w:tabs>
        <w:spacing w:after="0" w:line="276" w:lineRule="auto"/>
        <w:ind w:left="1134" w:hanging="774"/>
        <w:jc w:val="both"/>
        <w:rPr>
          <w:rFonts w:ascii="Arial" w:hAnsi="Arial" w:cs="Arial"/>
        </w:rPr>
      </w:pPr>
      <w:r>
        <w:rPr>
          <w:rFonts w:ascii="Arial" w:hAnsi="Arial" w:cs="Arial"/>
        </w:rPr>
        <w:t>Ilekroć w SWZ jest mowa o środkach komunikacji elektronicznej należy przez to rozumieć środki komunikacji elektronicznej w rozumieniu ustawy z dnia 18 lipca 2002 r. o świadczeniu usług drogą elektroniczną (Dz. U. z 2020 r. poz. 344).</w:t>
      </w:r>
    </w:p>
    <w:p w14:paraId="123FEDFB" w14:textId="7CB27AF4" w:rsidR="00C21D0C" w:rsidRDefault="00000000">
      <w:pPr>
        <w:pStyle w:val="Akapitzlist"/>
        <w:numPr>
          <w:ilvl w:val="1"/>
          <w:numId w:val="1"/>
        </w:numPr>
        <w:tabs>
          <w:tab w:val="left" w:pos="1391"/>
          <w:tab w:val="left" w:pos="6804"/>
        </w:tabs>
        <w:spacing w:after="0" w:line="276" w:lineRule="auto"/>
        <w:ind w:left="1134" w:hanging="774"/>
        <w:jc w:val="both"/>
        <w:rPr>
          <w:rFonts w:ascii="Arial" w:hAnsi="Arial" w:cs="Arial"/>
        </w:rPr>
      </w:pPr>
      <w:r>
        <w:rPr>
          <w:rFonts w:ascii="Arial" w:hAnsi="Arial" w:cs="Arial"/>
        </w:rPr>
        <w:t xml:space="preserve">Postepowanie prowadzone jest za pośrednictwem pod adresem: </w:t>
      </w:r>
      <w:r>
        <w:rPr>
          <w:rFonts w:ascii="Arial" w:hAnsi="Arial" w:cs="Arial"/>
          <w:color w:val="1155CC"/>
          <w:u w:val="single" w:color="1155CC"/>
        </w:rPr>
        <w:t>https://platformazakupowa.pl/pn/trzcianka</w:t>
      </w:r>
    </w:p>
    <w:p w14:paraId="399969E3" w14:textId="77777777" w:rsidR="00C21D0C" w:rsidRDefault="00000000">
      <w:pPr>
        <w:pStyle w:val="Akapitzlist"/>
        <w:numPr>
          <w:ilvl w:val="1"/>
          <w:numId w:val="1"/>
        </w:numPr>
        <w:tabs>
          <w:tab w:val="left" w:pos="1391"/>
          <w:tab w:val="left" w:pos="6804"/>
        </w:tabs>
        <w:spacing w:after="0" w:line="276" w:lineRule="auto"/>
        <w:ind w:left="1134" w:hanging="774"/>
        <w:jc w:val="both"/>
        <w:rPr>
          <w:rFonts w:ascii="Arial" w:hAnsi="Arial" w:cs="Arial"/>
        </w:rPr>
      </w:pPr>
      <w:r>
        <w:rPr>
          <w:rFonts w:ascii="Arial" w:hAnsi="Arial" w:cs="Arial"/>
        </w:rPr>
        <w:t>Korzystanie przez wykonawcę z platformy zakupowej Open Nexus jest bezpłatne.</w:t>
      </w:r>
    </w:p>
    <w:p w14:paraId="4D7FE9AE" w14:textId="77777777" w:rsidR="00C21D0C" w:rsidRDefault="00000000">
      <w:pPr>
        <w:pStyle w:val="Akapitzlist"/>
        <w:numPr>
          <w:ilvl w:val="1"/>
          <w:numId w:val="1"/>
        </w:numPr>
        <w:tabs>
          <w:tab w:val="left" w:pos="1391"/>
          <w:tab w:val="left" w:pos="6804"/>
        </w:tabs>
        <w:spacing w:after="0" w:line="276" w:lineRule="auto"/>
        <w:ind w:left="1134" w:hanging="774"/>
        <w:jc w:val="both"/>
        <w:rPr>
          <w:rFonts w:ascii="Arial" w:hAnsi="Arial" w:cs="Arial"/>
        </w:rPr>
      </w:pPr>
      <w:r>
        <w:rPr>
          <w:noProof/>
        </w:rPr>
        <mc:AlternateContent>
          <mc:Choice Requires="wps">
            <w:drawing>
              <wp:anchor distT="0" distB="0" distL="0" distR="0" simplePos="0" relativeHeight="3" behindDoc="1" locked="0" layoutInCell="1" allowOverlap="1" wp14:anchorId="242A26EB" wp14:editId="0023C3F1">
                <wp:simplePos x="0" y="0"/>
                <wp:positionH relativeFrom="page">
                  <wp:posOffset>3468370</wp:posOffset>
                </wp:positionH>
                <wp:positionV relativeFrom="paragraph">
                  <wp:posOffset>1207770</wp:posOffset>
                </wp:positionV>
                <wp:extent cx="38100" cy="1270"/>
                <wp:effectExtent l="0" t="0" r="0" b="0"/>
                <wp:wrapNone/>
                <wp:docPr id="2" name="Line 35"/>
                <wp:cNvGraphicFramePr/>
                <a:graphic xmlns:a="http://schemas.openxmlformats.org/drawingml/2006/main">
                  <a:graphicData uri="http://schemas.microsoft.com/office/word/2010/wordprocessingShape">
                    <wps:wsp>
                      <wps:cNvCnPr/>
                      <wps:spPr>
                        <a:xfrm>
                          <a:off x="0" y="0"/>
                          <a:ext cx="37440" cy="720"/>
                        </a:xfrm>
                        <a:prstGeom prst="line">
                          <a:avLst/>
                        </a:prstGeom>
                        <a:ln w="6840">
                          <a:solidFill>
                            <a:srgbClr val="0000FF"/>
                          </a:solidFill>
                          <a:round/>
                        </a:ln>
                      </wps:spPr>
                      <wps:style>
                        <a:lnRef idx="0">
                          <a:scrgbClr r="0" g="0" b="0"/>
                        </a:lnRef>
                        <a:fillRef idx="0">
                          <a:scrgbClr r="0" g="0" b="0"/>
                        </a:fillRef>
                        <a:effectRef idx="0">
                          <a:scrgbClr r="0" g="0" b="0"/>
                        </a:effectRef>
                        <a:fontRef idx="minor"/>
                      </wps:style>
                      <wps:bodyPr/>
                    </wps:wsp>
                  </a:graphicData>
                </a:graphic>
              </wp:anchor>
            </w:drawing>
          </mc:Choice>
          <mc:Fallback xmlns:w16du="http://schemas.microsoft.com/office/word/2023/wordml/word16du">
            <w:pict>
              <v:line id="shape_0" from="273.1pt,95.1pt" to="276pt,95.1pt" ID="Line 35" stroked="t" style="position:absolute;mso-position-horizontal-relative:page" wp14:anchorId="124422C6">
                <v:stroke color="blue" weight="6840" joinstyle="round" endcap="flat"/>
                <v:fill o:detectmouseclick="t" on="false"/>
              </v:line>
            </w:pict>
          </mc:Fallback>
        </mc:AlternateContent>
      </w:r>
      <w:r>
        <w:rPr>
          <w:rFonts w:ascii="Arial" w:hAnsi="Arial" w:cs="Arial"/>
        </w:rPr>
        <w:t xml:space="preserve">Ogólne warunki, zasady oraz sposób świadczenia przez Open Nexus sp. z o.o. z siedzibą w Poznaniu, usług nieodpłatnych dla konta użytkownika drogą elektroniczną, za pośrednictwem platformazakupowa.pl opisane zostały w Regulaminie platformazakupowa.pl dla użytkowników (wykonawców), dostępnym na stronie internetowej </w:t>
      </w:r>
      <w:hyperlink r:id="rId13">
        <w:r>
          <w:rPr>
            <w:rStyle w:val="ListLabel6"/>
          </w:rPr>
          <w:t>https://platformazakupowa.pl</w:t>
        </w:r>
      </w:hyperlink>
    </w:p>
    <w:p w14:paraId="3F34853D" w14:textId="77777777" w:rsidR="00C21D0C" w:rsidRDefault="00000000">
      <w:pPr>
        <w:pStyle w:val="Akapitzlist"/>
        <w:numPr>
          <w:ilvl w:val="1"/>
          <w:numId w:val="1"/>
        </w:numPr>
        <w:tabs>
          <w:tab w:val="left" w:pos="1391"/>
          <w:tab w:val="left" w:pos="6804"/>
        </w:tabs>
        <w:spacing w:after="0" w:line="276" w:lineRule="auto"/>
        <w:ind w:left="1134" w:hanging="774"/>
        <w:jc w:val="both"/>
        <w:rPr>
          <w:rFonts w:ascii="Arial" w:hAnsi="Arial" w:cs="Arial"/>
        </w:rPr>
      </w:pPr>
      <w:r>
        <w:rPr>
          <w:rFonts w:ascii="Arial" w:hAnsi="Arial" w:cs="Arial"/>
        </w:rPr>
        <w:t>Wykonawca, przystępując do niniejszego postępowania o udzielenie zamówienia publicznego:</w:t>
      </w:r>
    </w:p>
    <w:p w14:paraId="1DC28EC7" w14:textId="77777777" w:rsidR="00B67FAD" w:rsidRDefault="00000000" w:rsidP="00B67FAD">
      <w:pPr>
        <w:pStyle w:val="Akapitzlist"/>
        <w:numPr>
          <w:ilvl w:val="2"/>
          <w:numId w:val="1"/>
        </w:numPr>
        <w:tabs>
          <w:tab w:val="left" w:pos="2375"/>
          <w:tab w:val="left" w:pos="6804"/>
        </w:tabs>
        <w:spacing w:after="0" w:line="276" w:lineRule="auto"/>
        <w:ind w:left="1701" w:hanging="567"/>
        <w:jc w:val="both"/>
        <w:rPr>
          <w:rFonts w:ascii="Arial" w:hAnsi="Arial" w:cs="Arial"/>
        </w:rPr>
      </w:pPr>
      <w:r>
        <w:rPr>
          <w:rFonts w:ascii="Arial" w:hAnsi="Arial" w:cs="Arial"/>
        </w:rPr>
        <w:t>akceptuje warunki korzystania z platformazakupowa.pl określone w Regulaminie zamieszczonym na stronie internetowej platformazakupowa.pl w zakładce „Regulamin" oraz uznaje go za wiążący;</w:t>
      </w:r>
    </w:p>
    <w:p w14:paraId="559916C7" w14:textId="1AC54A5D" w:rsidR="00C21D0C" w:rsidRPr="00B67FAD" w:rsidRDefault="00000000" w:rsidP="00B67FAD">
      <w:pPr>
        <w:pStyle w:val="Akapitzlist"/>
        <w:numPr>
          <w:ilvl w:val="2"/>
          <w:numId w:val="1"/>
        </w:numPr>
        <w:tabs>
          <w:tab w:val="left" w:pos="2375"/>
          <w:tab w:val="left" w:pos="6804"/>
        </w:tabs>
        <w:spacing w:after="0" w:line="276" w:lineRule="auto"/>
        <w:ind w:left="1701" w:hanging="567"/>
        <w:jc w:val="both"/>
        <w:rPr>
          <w:rFonts w:ascii="Arial" w:hAnsi="Arial" w:cs="Arial"/>
        </w:rPr>
      </w:pPr>
      <w:r w:rsidRPr="00B67FAD">
        <w:rPr>
          <w:rFonts w:ascii="Arial" w:hAnsi="Arial" w:cs="Arial"/>
        </w:rPr>
        <w:t>zapoznał i stosuje się do Instrukcji składania ofert dostępnej na stronie internetowej platformazakupowa.pl.</w:t>
      </w:r>
    </w:p>
    <w:p w14:paraId="6D0BAB2E" w14:textId="77777777" w:rsidR="00C21D0C" w:rsidRDefault="00000000">
      <w:pPr>
        <w:pStyle w:val="Akapitzlist"/>
        <w:numPr>
          <w:ilvl w:val="1"/>
          <w:numId w:val="1"/>
        </w:numPr>
        <w:tabs>
          <w:tab w:val="left" w:pos="1391"/>
          <w:tab w:val="left" w:pos="6804"/>
        </w:tabs>
        <w:spacing w:after="0" w:line="276" w:lineRule="auto"/>
        <w:ind w:left="1134" w:hanging="774"/>
        <w:jc w:val="both"/>
        <w:rPr>
          <w:rFonts w:ascii="Arial" w:hAnsi="Arial" w:cs="Arial"/>
        </w:rPr>
      </w:pPr>
      <w:r>
        <w:rPr>
          <w:rFonts w:ascii="Arial" w:hAnsi="Arial" w:cs="Arial"/>
        </w:rPr>
        <w:t>Maksymalny rozmiar jednego pliku przesyłanego za pośrednictwem dedykowanych formularzy do: złożenia, zmiany, wycofania oferty wynosi 150 MB natomiast przy komunikacji wielkość pliku to maksymalnie 500 MB.</w:t>
      </w:r>
    </w:p>
    <w:p w14:paraId="73B2EA36" w14:textId="77777777" w:rsidR="00C21D0C" w:rsidRDefault="00000000">
      <w:pPr>
        <w:pStyle w:val="Tekstpodstawowy"/>
        <w:numPr>
          <w:ilvl w:val="1"/>
          <w:numId w:val="1"/>
        </w:numPr>
        <w:spacing w:before="0" w:line="276" w:lineRule="auto"/>
        <w:ind w:left="1134" w:hanging="774"/>
        <w:jc w:val="both"/>
        <w:rPr>
          <w:sz w:val="22"/>
          <w:szCs w:val="22"/>
        </w:rPr>
      </w:pPr>
      <w:r>
        <w:rPr>
          <w:sz w:val="22"/>
          <w:szCs w:val="22"/>
        </w:rPr>
        <w:t>Formaty plików wykorzystywanych przez wykonawców powinny być zgodne z rozporządzeniem Rady Ministrów z 12 kwietnia 2012 r. w sprawie Krajowych Ram Interoperacyjności, minimalnych wymagań dla rejestrów publicznych i wymiany informacji w postaci elektronicznej oraz minimalnych wymagań dla systemów teleinformatycznych (Dz. U. z 2017 r. poz. 2247):</w:t>
      </w:r>
    </w:p>
    <w:p w14:paraId="31D0060A" w14:textId="77777777" w:rsidR="00C21D0C" w:rsidRDefault="00000000">
      <w:pPr>
        <w:pStyle w:val="Tekstpodstawowy"/>
        <w:numPr>
          <w:ilvl w:val="2"/>
          <w:numId w:val="1"/>
        </w:numPr>
        <w:spacing w:before="0" w:line="276" w:lineRule="auto"/>
        <w:ind w:left="1843" w:hanging="709"/>
        <w:jc w:val="both"/>
        <w:rPr>
          <w:sz w:val="22"/>
          <w:szCs w:val="22"/>
        </w:rPr>
      </w:pPr>
      <w:r>
        <w:rPr>
          <w:sz w:val="22"/>
          <w:szCs w:val="22"/>
        </w:rPr>
        <w:lastRenderedPageBreak/>
        <w:t>Zamawiający rekomenduje wykorzystanie formatów: .pdf .doc .xls .jpg (.jpeg) ze szczególnym wskazaniem na .pdf;</w:t>
      </w:r>
    </w:p>
    <w:p w14:paraId="1484812E" w14:textId="77777777" w:rsidR="00C21D0C" w:rsidRDefault="00000000">
      <w:pPr>
        <w:pStyle w:val="Tekstpodstawowy"/>
        <w:numPr>
          <w:ilvl w:val="2"/>
          <w:numId w:val="1"/>
        </w:numPr>
        <w:spacing w:before="0" w:line="276" w:lineRule="auto"/>
        <w:ind w:left="1843" w:hanging="709"/>
        <w:jc w:val="both"/>
        <w:rPr>
          <w:sz w:val="22"/>
          <w:szCs w:val="22"/>
        </w:rPr>
      </w:pPr>
      <w:r>
        <w:rPr>
          <w:sz w:val="22"/>
          <w:szCs w:val="22"/>
        </w:rPr>
        <w:t>w celu ewentualnej kompresji danych zamawiający rekomenduje wykorzystanie jednego z formatów: .zip lub .7Z;</w:t>
      </w:r>
    </w:p>
    <w:p w14:paraId="3A5C897E" w14:textId="77777777" w:rsidR="00C21D0C" w:rsidRDefault="00000000">
      <w:pPr>
        <w:pStyle w:val="Tekstpodstawowy"/>
        <w:numPr>
          <w:ilvl w:val="2"/>
          <w:numId w:val="1"/>
        </w:numPr>
        <w:spacing w:before="0" w:line="276" w:lineRule="auto"/>
        <w:ind w:left="1843" w:hanging="709"/>
        <w:jc w:val="both"/>
        <w:rPr>
          <w:sz w:val="22"/>
          <w:szCs w:val="22"/>
        </w:rPr>
      </w:pPr>
      <w:r>
        <w:rPr>
          <w:sz w:val="22"/>
          <w:szCs w:val="22"/>
        </w:rPr>
        <w:t xml:space="preserve">wśród formatów powszechnych, a nie występujących w rozporządzeniu występują: .rar .gif .bmp .numbers .pages. </w:t>
      </w:r>
      <w:r>
        <w:rPr>
          <w:b/>
          <w:bCs/>
          <w:sz w:val="22"/>
          <w:szCs w:val="22"/>
        </w:rPr>
        <w:t>Dokumenty złożone w takich plikach zostaną uznane za złożone nieskutecznie;</w:t>
      </w:r>
    </w:p>
    <w:p w14:paraId="0B138111" w14:textId="77777777" w:rsidR="00C21D0C" w:rsidRDefault="00000000">
      <w:pPr>
        <w:pStyle w:val="Tekstpodstawowy"/>
        <w:numPr>
          <w:ilvl w:val="1"/>
          <w:numId w:val="1"/>
        </w:numPr>
        <w:spacing w:before="0" w:line="276" w:lineRule="auto"/>
        <w:ind w:left="1134" w:hanging="774"/>
        <w:jc w:val="both"/>
        <w:rPr>
          <w:sz w:val="22"/>
          <w:szCs w:val="22"/>
        </w:rPr>
      </w:pPr>
      <w:r>
        <w:rPr>
          <w:sz w:val="22"/>
          <w:szCs w:val="22"/>
        </w:rPr>
        <w:t>Zamawiający zwraca uwagę na ograniczenia wielkości plików podpisywanych profilem zaufanym, który wynosi max 10MB, oraz na ograniczenie wielkości plików podpisywanych w aplikacji eDoApp służącej do składania podpisu osobistego, która wynosi maksymalnie 5MB.</w:t>
      </w:r>
    </w:p>
    <w:p w14:paraId="064B17EF" w14:textId="77777777" w:rsidR="00C21D0C" w:rsidRDefault="00000000">
      <w:pPr>
        <w:pStyle w:val="Tekstpodstawowy"/>
        <w:numPr>
          <w:ilvl w:val="1"/>
          <w:numId w:val="1"/>
        </w:numPr>
        <w:spacing w:before="0" w:line="276" w:lineRule="auto"/>
        <w:ind w:left="1134" w:hanging="774"/>
        <w:jc w:val="both"/>
        <w:rPr>
          <w:sz w:val="22"/>
          <w:szCs w:val="22"/>
        </w:rPr>
      </w:pPr>
      <w:r>
        <w:rPr>
          <w:sz w:val="22"/>
          <w:szCs w:val="22"/>
        </w:rPr>
        <w:t>Zamawiający zaleca, w miarę możliwości, przekonwertowanie plików składających się na ofertę na format .pdf i opatrzenie ich podpisem kwalifikowanym PadES.</w:t>
      </w:r>
    </w:p>
    <w:p w14:paraId="09E1EC7E" w14:textId="77777777" w:rsidR="00C21D0C" w:rsidRDefault="00000000">
      <w:pPr>
        <w:pStyle w:val="Tekstpodstawowy"/>
        <w:numPr>
          <w:ilvl w:val="1"/>
          <w:numId w:val="1"/>
        </w:numPr>
        <w:spacing w:before="0" w:line="276" w:lineRule="auto"/>
        <w:ind w:left="1134" w:hanging="774"/>
        <w:jc w:val="both"/>
        <w:rPr>
          <w:sz w:val="22"/>
          <w:szCs w:val="22"/>
        </w:rPr>
      </w:pPr>
      <w:r>
        <w:rPr>
          <w:sz w:val="22"/>
          <w:szCs w:val="22"/>
        </w:rPr>
        <w:t>Pliki w innych formatach niż PDF zaleca się opatrzyć zewnętrznym podpisem XAdES. Wykonawca powinien pamiętać, aby plik z podpisem przekazywać łącznie z dokumentem podpisywanym.</w:t>
      </w:r>
    </w:p>
    <w:p w14:paraId="3B3A47E2" w14:textId="77777777" w:rsidR="00C21D0C" w:rsidRDefault="00000000">
      <w:pPr>
        <w:pStyle w:val="Tekstpodstawowy"/>
        <w:numPr>
          <w:ilvl w:val="1"/>
          <w:numId w:val="1"/>
        </w:numPr>
        <w:spacing w:before="0" w:line="276" w:lineRule="auto"/>
        <w:ind w:left="1134" w:hanging="774"/>
        <w:jc w:val="both"/>
        <w:rPr>
          <w:sz w:val="22"/>
          <w:szCs w:val="22"/>
        </w:rPr>
      </w:pPr>
      <w:r>
        <w:rPr>
          <w:sz w:val="22"/>
          <w:szCs w:val="22"/>
        </w:rPr>
        <w:t>Zamawiający zaleca, aby w przypadku podpisywania pliku przez kilka osób, stosować podpisy tego samego rodzaju. Podpisywanie różnymi rodzajami podpisów np. osobistym i kwalifikowanym może doprowadzić do problemów w weryfikacji plików.</w:t>
      </w:r>
    </w:p>
    <w:p w14:paraId="45E48616" w14:textId="77777777" w:rsidR="00C21D0C" w:rsidRDefault="00000000">
      <w:pPr>
        <w:pStyle w:val="Tekstpodstawowy"/>
        <w:numPr>
          <w:ilvl w:val="1"/>
          <w:numId w:val="1"/>
        </w:numPr>
        <w:spacing w:before="0" w:line="276" w:lineRule="auto"/>
        <w:ind w:left="1134" w:hanging="774"/>
        <w:jc w:val="both"/>
        <w:rPr>
          <w:sz w:val="22"/>
          <w:szCs w:val="22"/>
        </w:rPr>
      </w:pPr>
      <w:r>
        <w:rPr>
          <w:sz w:val="22"/>
          <w:szCs w:val="22"/>
        </w:rPr>
        <w:t xml:space="preserve">Zaleca się, aby komunikacja z wykonawcami odbywała się tylko na Platformie za pośrednictwem formularza „Wyślij wiadomość do zamawiającego”, </w:t>
      </w:r>
      <w:r>
        <w:rPr>
          <w:b/>
          <w:bCs/>
          <w:sz w:val="22"/>
          <w:szCs w:val="22"/>
        </w:rPr>
        <w:t>nie za pośrednictwem adresu e-mail.</w:t>
      </w:r>
    </w:p>
    <w:p w14:paraId="6AF8E3CA" w14:textId="77777777" w:rsidR="00C21D0C" w:rsidRDefault="00000000">
      <w:pPr>
        <w:pStyle w:val="Tekstpodstawowy"/>
        <w:numPr>
          <w:ilvl w:val="1"/>
          <w:numId w:val="1"/>
        </w:numPr>
        <w:spacing w:before="0" w:line="276" w:lineRule="auto"/>
        <w:ind w:left="1134" w:hanging="774"/>
        <w:jc w:val="both"/>
        <w:rPr>
          <w:sz w:val="22"/>
          <w:szCs w:val="22"/>
        </w:rPr>
      </w:pPr>
      <w:r>
        <w:rPr>
          <w:sz w:val="22"/>
          <w:szCs w:val="22"/>
        </w:rPr>
        <w:t>Podczas podpisywania plików zaleca się stosowanie algorytmu skrótu SHA2 zamiast SHA1.</w:t>
      </w:r>
    </w:p>
    <w:p w14:paraId="6947A881" w14:textId="77777777" w:rsidR="00C21D0C" w:rsidRDefault="00000000">
      <w:pPr>
        <w:pStyle w:val="Tekstpodstawowy"/>
        <w:numPr>
          <w:ilvl w:val="1"/>
          <w:numId w:val="1"/>
        </w:numPr>
        <w:spacing w:before="0" w:line="276" w:lineRule="auto"/>
        <w:ind w:left="1134" w:hanging="774"/>
        <w:jc w:val="both"/>
        <w:rPr>
          <w:sz w:val="22"/>
          <w:szCs w:val="22"/>
        </w:rPr>
      </w:pPr>
      <w:r>
        <w:rPr>
          <w:sz w:val="22"/>
          <w:szCs w:val="22"/>
        </w:rPr>
        <w:t>Jeśli wykonawca pakuje dokumenty np. w plik ZIP zalecamy wcześniejsze podpisanie każdego ze skompresowanych plików.</w:t>
      </w:r>
    </w:p>
    <w:p w14:paraId="7D183AE5" w14:textId="77777777" w:rsidR="00C21D0C" w:rsidRDefault="00000000">
      <w:pPr>
        <w:pStyle w:val="Tekstpodstawowy"/>
        <w:numPr>
          <w:ilvl w:val="1"/>
          <w:numId w:val="1"/>
        </w:numPr>
        <w:spacing w:before="0" w:line="276" w:lineRule="auto"/>
        <w:ind w:left="1134" w:hanging="774"/>
        <w:jc w:val="both"/>
        <w:rPr>
          <w:sz w:val="22"/>
          <w:szCs w:val="22"/>
        </w:rPr>
      </w:pPr>
      <w:r>
        <w:rPr>
          <w:sz w:val="22"/>
          <w:szCs w:val="22"/>
        </w:rPr>
        <w:t>Zamawiający rekomenduje wykorzystanie podpisu z kwalifikowanym znacznikiem czasu;</w:t>
      </w:r>
    </w:p>
    <w:p w14:paraId="259861D2" w14:textId="77777777" w:rsidR="00C21D0C" w:rsidRDefault="00000000">
      <w:pPr>
        <w:pStyle w:val="Tekstpodstawowy"/>
        <w:numPr>
          <w:ilvl w:val="1"/>
          <w:numId w:val="1"/>
        </w:numPr>
        <w:spacing w:before="0" w:line="276" w:lineRule="auto"/>
        <w:ind w:left="1134" w:hanging="774"/>
        <w:jc w:val="both"/>
        <w:rPr>
          <w:sz w:val="22"/>
          <w:szCs w:val="22"/>
        </w:rPr>
      </w:pPr>
      <w:r>
        <w:rPr>
          <w:sz w:val="22"/>
          <w:szCs w:val="22"/>
        </w:rPr>
        <w:t>Zamawiający zaleca, aby nie wprowadzać jakichkolwiek zmian w plikach po podpisaniu ich podpisem kwalifikowanym. Może to skutkować naruszeniem integralności plików co równoważne będzie z koniecznością odrzucenia oferty w postępowaniu.</w:t>
      </w:r>
    </w:p>
    <w:p w14:paraId="0D183843" w14:textId="77777777" w:rsidR="00E73161" w:rsidRDefault="00E73161" w:rsidP="00E73161">
      <w:pPr>
        <w:pStyle w:val="Akapitzlist"/>
        <w:numPr>
          <w:ilvl w:val="1"/>
          <w:numId w:val="1"/>
        </w:numPr>
        <w:tabs>
          <w:tab w:val="left" w:pos="1391"/>
          <w:tab w:val="left" w:pos="6804"/>
        </w:tabs>
        <w:spacing w:after="0" w:line="276" w:lineRule="auto"/>
        <w:ind w:left="1134" w:hanging="774"/>
        <w:jc w:val="both"/>
        <w:rPr>
          <w:rFonts w:ascii="Arial" w:hAnsi="Arial" w:cs="Arial"/>
        </w:rPr>
      </w:pPr>
      <w:r>
        <w:rPr>
          <w:rFonts w:ascii="Arial" w:hAnsi="Arial" w:cs="Arial"/>
        </w:rPr>
        <w:t xml:space="preserve">Zamawiający określa niezbędne wymagania sprzętowo - aplikacyjne umożliwiające pracę na </w:t>
      </w:r>
      <w:hyperlink r:id="rId14">
        <w:r>
          <w:rPr>
            <w:rStyle w:val="ListLabel7"/>
          </w:rPr>
          <w:t>platformazakupowa.pl</w:t>
        </w:r>
      </w:hyperlink>
      <w:r>
        <w:rPr>
          <w:rFonts w:ascii="Arial" w:hAnsi="Arial" w:cs="Arial"/>
        </w:rPr>
        <w:t>:</w:t>
      </w:r>
    </w:p>
    <w:p w14:paraId="75331104" w14:textId="77777777" w:rsidR="00E73161" w:rsidRDefault="00E73161" w:rsidP="00E73161">
      <w:pPr>
        <w:pStyle w:val="Akapitzlist"/>
        <w:numPr>
          <w:ilvl w:val="2"/>
          <w:numId w:val="1"/>
        </w:numPr>
        <w:tabs>
          <w:tab w:val="left" w:pos="1816"/>
          <w:tab w:val="left" w:pos="6804"/>
        </w:tabs>
        <w:spacing w:after="0" w:line="276" w:lineRule="auto"/>
        <w:ind w:left="1843" w:hanging="709"/>
        <w:jc w:val="both"/>
        <w:rPr>
          <w:rFonts w:ascii="Arial" w:hAnsi="Arial" w:cs="Arial"/>
        </w:rPr>
      </w:pPr>
      <w:r>
        <w:rPr>
          <w:rFonts w:ascii="Arial" w:hAnsi="Arial" w:cs="Arial"/>
        </w:rPr>
        <w:t>stały dostęp do sieci Internet o gwarantowanej przepustowości nie mniejszej niż 512 kb/s;</w:t>
      </w:r>
    </w:p>
    <w:p w14:paraId="4320CCE0" w14:textId="77777777" w:rsidR="00E73161" w:rsidRDefault="00E73161" w:rsidP="00E73161">
      <w:pPr>
        <w:pStyle w:val="Akapitzlist"/>
        <w:numPr>
          <w:ilvl w:val="2"/>
          <w:numId w:val="1"/>
        </w:numPr>
        <w:tabs>
          <w:tab w:val="left" w:pos="1816"/>
          <w:tab w:val="left" w:pos="6804"/>
        </w:tabs>
        <w:spacing w:after="0" w:line="276" w:lineRule="auto"/>
        <w:ind w:left="1843" w:hanging="709"/>
        <w:jc w:val="both"/>
        <w:rPr>
          <w:rFonts w:ascii="Arial" w:hAnsi="Arial" w:cs="Arial"/>
        </w:rPr>
      </w:pPr>
      <w:r>
        <w:rPr>
          <w:rFonts w:ascii="Arial" w:hAnsi="Arial" w:cs="Arial"/>
        </w:rPr>
        <w:t>komputer klasy PC lub MAC o następującej konfiguracji: pamięć min. 2 GB Ram, procesor Intel IV 2 GHZ lub jego nowsza wersja, jeden z systemów operacyjnych - MS Windows 7, Mac Os x 10 4, Linux, lub ich nowsze wersje;</w:t>
      </w:r>
    </w:p>
    <w:p w14:paraId="5C60821E" w14:textId="77777777" w:rsidR="00E73161" w:rsidRDefault="00E73161" w:rsidP="00E73161">
      <w:pPr>
        <w:pStyle w:val="Akapitzlist"/>
        <w:numPr>
          <w:ilvl w:val="2"/>
          <w:numId w:val="1"/>
        </w:numPr>
        <w:tabs>
          <w:tab w:val="left" w:pos="1816"/>
          <w:tab w:val="left" w:pos="6804"/>
        </w:tabs>
        <w:spacing w:after="0" w:line="276" w:lineRule="auto"/>
        <w:ind w:left="1843" w:hanging="709"/>
        <w:jc w:val="both"/>
        <w:rPr>
          <w:rFonts w:ascii="Arial" w:hAnsi="Arial" w:cs="Arial"/>
        </w:rPr>
      </w:pPr>
      <w:r>
        <w:rPr>
          <w:rFonts w:ascii="Arial" w:hAnsi="Arial" w:cs="Arial"/>
        </w:rPr>
        <w:t>zainstalowana dowolna przeglądarka internetowa, w przypadku Internet Explorer minimalnie wersja 10 0.;</w:t>
      </w:r>
    </w:p>
    <w:p w14:paraId="7D6CA371" w14:textId="77777777" w:rsidR="00E73161" w:rsidRDefault="00E73161" w:rsidP="00E73161">
      <w:pPr>
        <w:pStyle w:val="Akapitzlist"/>
        <w:numPr>
          <w:ilvl w:val="2"/>
          <w:numId w:val="1"/>
        </w:numPr>
        <w:tabs>
          <w:tab w:val="left" w:pos="1816"/>
          <w:tab w:val="left" w:pos="6804"/>
        </w:tabs>
        <w:spacing w:after="0" w:line="276" w:lineRule="auto"/>
        <w:ind w:left="1843" w:hanging="709"/>
        <w:jc w:val="both"/>
        <w:rPr>
          <w:rFonts w:ascii="Arial" w:hAnsi="Arial" w:cs="Arial"/>
        </w:rPr>
      </w:pPr>
      <w:r>
        <w:rPr>
          <w:rFonts w:ascii="Arial" w:hAnsi="Arial" w:cs="Arial"/>
        </w:rPr>
        <w:t>włączona obsługa JavaScript;</w:t>
      </w:r>
    </w:p>
    <w:p w14:paraId="4BC7317E" w14:textId="77777777" w:rsidR="00E73161" w:rsidRDefault="00E73161" w:rsidP="00E73161">
      <w:pPr>
        <w:pStyle w:val="Akapitzlist"/>
        <w:numPr>
          <w:ilvl w:val="2"/>
          <w:numId w:val="1"/>
        </w:numPr>
        <w:tabs>
          <w:tab w:val="left" w:pos="1816"/>
          <w:tab w:val="left" w:pos="6804"/>
        </w:tabs>
        <w:spacing w:after="0" w:line="276" w:lineRule="auto"/>
        <w:ind w:left="1843" w:hanging="709"/>
        <w:jc w:val="both"/>
        <w:rPr>
          <w:rFonts w:ascii="Arial" w:hAnsi="Arial" w:cs="Arial"/>
        </w:rPr>
      </w:pPr>
      <w:r>
        <w:rPr>
          <w:rFonts w:ascii="Arial" w:hAnsi="Arial" w:cs="Arial"/>
        </w:rPr>
        <w:t>zainstalowany program Adobe Acrobat Reader lub inny obsługujący format plików .pdf;</w:t>
      </w:r>
    </w:p>
    <w:p w14:paraId="33C289F6" w14:textId="77777777" w:rsidR="00E73161" w:rsidRDefault="00E73161" w:rsidP="00E73161">
      <w:pPr>
        <w:pStyle w:val="Akapitzlist"/>
        <w:numPr>
          <w:ilvl w:val="2"/>
          <w:numId w:val="1"/>
        </w:numPr>
        <w:tabs>
          <w:tab w:val="left" w:pos="1816"/>
          <w:tab w:val="left" w:pos="6804"/>
        </w:tabs>
        <w:spacing w:after="0" w:line="276" w:lineRule="auto"/>
        <w:ind w:left="1843" w:hanging="709"/>
        <w:jc w:val="both"/>
        <w:rPr>
          <w:rFonts w:ascii="Arial" w:hAnsi="Arial" w:cs="Arial"/>
        </w:rPr>
      </w:pPr>
      <w:r>
        <w:rPr>
          <w:rFonts w:ascii="Arial" w:hAnsi="Arial" w:cs="Arial"/>
        </w:rPr>
        <w:lastRenderedPageBreak/>
        <w:t>Platforma działa według standardu przyjętego w komunikacji sieciowej - kodowanie UTF8;</w:t>
      </w:r>
    </w:p>
    <w:p w14:paraId="49337E61" w14:textId="77777777" w:rsidR="00E73161" w:rsidRDefault="00E73161" w:rsidP="00E73161">
      <w:pPr>
        <w:pStyle w:val="Akapitzlist"/>
        <w:numPr>
          <w:ilvl w:val="2"/>
          <w:numId w:val="1"/>
        </w:numPr>
        <w:tabs>
          <w:tab w:val="left" w:pos="1816"/>
          <w:tab w:val="left" w:pos="6804"/>
        </w:tabs>
        <w:spacing w:after="0" w:line="276" w:lineRule="auto"/>
        <w:ind w:left="1843" w:hanging="709"/>
        <w:jc w:val="both"/>
        <w:rPr>
          <w:rFonts w:ascii="Arial" w:hAnsi="Arial" w:cs="Arial"/>
        </w:rPr>
      </w:pPr>
      <w:r>
        <w:rPr>
          <w:rFonts w:ascii="Arial" w:hAnsi="Arial" w:cs="Arial"/>
        </w:rPr>
        <w:t>Oznaczenie czasu odbioru danych przez platformę zakupową stanowi datę oraz dokładny czas (hh:mm:ss) generowany wg. czasu lokalnego serwera synchronizowanego z zegarem Głównego Urzędu Miar.</w:t>
      </w:r>
    </w:p>
    <w:p w14:paraId="57842B2D" w14:textId="77777777" w:rsidR="00E73161" w:rsidRDefault="00E73161" w:rsidP="00E73161">
      <w:pPr>
        <w:pStyle w:val="Akapitzlist"/>
        <w:numPr>
          <w:ilvl w:val="1"/>
          <w:numId w:val="1"/>
        </w:numPr>
        <w:tabs>
          <w:tab w:val="left" w:pos="1391"/>
          <w:tab w:val="left" w:pos="6804"/>
        </w:tabs>
        <w:spacing w:after="0" w:line="276" w:lineRule="auto"/>
        <w:ind w:left="1134" w:hanging="774"/>
        <w:jc w:val="both"/>
        <w:rPr>
          <w:rFonts w:ascii="Arial" w:hAnsi="Arial" w:cs="Arial"/>
        </w:rPr>
      </w:pPr>
      <w:r>
        <w:rPr>
          <w:rFonts w:ascii="Arial" w:hAnsi="Arial" w:cs="Arial"/>
        </w:rPr>
        <w:t>Zamawiający zaleca, aby Wykonawca z odpowiednim wyprzedzeniem przetestował możliwość prawidłowego wykorzystania wybranej metody podpisania plików oferty.</w:t>
      </w:r>
    </w:p>
    <w:p w14:paraId="310AFA3D" w14:textId="77777777" w:rsidR="00C21D0C" w:rsidRDefault="00C21D0C">
      <w:pPr>
        <w:pStyle w:val="Akapitzlist"/>
        <w:tabs>
          <w:tab w:val="left" w:pos="1391"/>
          <w:tab w:val="left" w:pos="6804"/>
        </w:tabs>
        <w:spacing w:after="240" w:line="276" w:lineRule="auto"/>
        <w:ind w:left="360"/>
        <w:jc w:val="both"/>
        <w:rPr>
          <w:rFonts w:ascii="Arial" w:hAnsi="Arial" w:cs="Arial"/>
        </w:rPr>
      </w:pPr>
    </w:p>
    <w:p w14:paraId="0D2ED339" w14:textId="77BD688C" w:rsidR="00C21D0C" w:rsidRDefault="00000000">
      <w:pPr>
        <w:pStyle w:val="Nagwek1"/>
        <w:numPr>
          <w:ilvl w:val="0"/>
          <w:numId w:val="1"/>
        </w:numPr>
        <w:spacing w:after="240" w:line="276" w:lineRule="auto"/>
        <w:jc w:val="both"/>
        <w:rPr>
          <w:lang w:eastAsia="ar-SA"/>
        </w:rPr>
      </w:pPr>
      <w:bookmarkStart w:id="13" w:name="_Toc158028601"/>
      <w:r>
        <w:rPr>
          <w:lang w:eastAsia="ar-SA"/>
        </w:rPr>
        <w:t>Informacje o sposobie komunikowania się  Zamawiającego z wykonawcami w inny sposób niż przy użyciu środków komunikacji elektronicznej w przypadku zaistnienia jednej z sytuacji określonej w art. 65 ust. 1, art. 66 i art. 69 ustawy Pzp.</w:t>
      </w:r>
      <w:bookmarkEnd w:id="13"/>
    </w:p>
    <w:p w14:paraId="5869FC1C" w14:textId="77777777" w:rsidR="00C21D0C" w:rsidRDefault="00000000">
      <w:pPr>
        <w:pStyle w:val="Tekstpodstawowy"/>
        <w:spacing w:before="125"/>
        <w:ind w:left="426"/>
        <w:jc w:val="both"/>
        <w:rPr>
          <w:sz w:val="22"/>
          <w:szCs w:val="22"/>
        </w:rPr>
      </w:pPr>
      <w:r>
        <w:rPr>
          <w:sz w:val="22"/>
          <w:szCs w:val="22"/>
        </w:rPr>
        <w:t>Zamawiający nie przewiduje możliwości odstąpienia od wymagania użycia środków</w:t>
      </w:r>
    </w:p>
    <w:p w14:paraId="74F9A62B" w14:textId="77777777" w:rsidR="00C21D0C" w:rsidRDefault="00000000">
      <w:pPr>
        <w:pStyle w:val="Tekstpodstawowy"/>
        <w:spacing w:before="0"/>
        <w:ind w:left="426"/>
        <w:jc w:val="both"/>
        <w:rPr>
          <w:sz w:val="22"/>
          <w:szCs w:val="22"/>
        </w:rPr>
      </w:pPr>
      <w:r>
        <w:rPr>
          <w:sz w:val="22"/>
          <w:szCs w:val="22"/>
        </w:rPr>
        <w:t>komunikacji elektronicznej.</w:t>
      </w:r>
    </w:p>
    <w:p w14:paraId="2868C452" w14:textId="77777777" w:rsidR="00C21D0C" w:rsidRDefault="00C21D0C">
      <w:pPr>
        <w:pStyle w:val="Nagwek1"/>
        <w:spacing w:before="0" w:after="240" w:line="276" w:lineRule="auto"/>
        <w:ind w:left="426" w:firstLine="0"/>
        <w:jc w:val="both"/>
        <w:rPr>
          <w:b w:val="0"/>
          <w:lang w:eastAsia="ar-SA"/>
        </w:rPr>
      </w:pPr>
    </w:p>
    <w:p w14:paraId="56404BA3" w14:textId="77777777" w:rsidR="00C21D0C" w:rsidRDefault="00000000">
      <w:pPr>
        <w:pStyle w:val="Nagwek1"/>
        <w:numPr>
          <w:ilvl w:val="0"/>
          <w:numId w:val="1"/>
        </w:numPr>
        <w:spacing w:after="240" w:line="276" w:lineRule="auto"/>
        <w:jc w:val="both"/>
        <w:rPr>
          <w:lang w:eastAsia="ar-SA"/>
        </w:rPr>
      </w:pPr>
      <w:bookmarkStart w:id="14" w:name="_Toc158028602"/>
      <w:r>
        <w:rPr>
          <w:lang w:eastAsia="ar-SA"/>
        </w:rPr>
        <w:t>Wskazanie osób uprawnionych do komunikowania się z wykonawcami.</w:t>
      </w:r>
      <w:bookmarkEnd w:id="14"/>
    </w:p>
    <w:p w14:paraId="7BA2A1D9" w14:textId="77777777" w:rsidR="00C21D0C" w:rsidRDefault="00000000">
      <w:pPr>
        <w:pStyle w:val="Tekstpodstawowy"/>
        <w:spacing w:before="0" w:line="276" w:lineRule="auto"/>
        <w:ind w:left="426"/>
        <w:jc w:val="both"/>
        <w:rPr>
          <w:sz w:val="22"/>
          <w:szCs w:val="22"/>
        </w:rPr>
      </w:pPr>
      <w:r>
        <w:rPr>
          <w:sz w:val="22"/>
          <w:szCs w:val="22"/>
        </w:rPr>
        <w:t>Zamawiający wyznacza następujące osoby do kontaktu z wykonawcami:</w:t>
      </w:r>
    </w:p>
    <w:p w14:paraId="292808C8" w14:textId="2B267BFD" w:rsidR="00C21D0C" w:rsidRDefault="0070648F">
      <w:pPr>
        <w:pStyle w:val="Tekstpodstawowy"/>
        <w:numPr>
          <w:ilvl w:val="1"/>
          <w:numId w:val="1"/>
        </w:numPr>
        <w:spacing w:before="0" w:line="276" w:lineRule="auto"/>
        <w:ind w:left="1134" w:hanging="774"/>
        <w:jc w:val="both"/>
        <w:rPr>
          <w:sz w:val="22"/>
          <w:szCs w:val="22"/>
        </w:rPr>
      </w:pPr>
      <w:r>
        <w:rPr>
          <w:sz w:val="22"/>
          <w:szCs w:val="22"/>
        </w:rPr>
        <w:t xml:space="preserve">Bolesław Mierzwa </w:t>
      </w:r>
      <w:r w:rsidR="00E92610">
        <w:rPr>
          <w:sz w:val="22"/>
          <w:szCs w:val="22"/>
        </w:rPr>
        <w:t>– w sprawach dotyczących przedmiotu zamówienia,</w:t>
      </w:r>
    </w:p>
    <w:p w14:paraId="7FE59960" w14:textId="50D2DACC" w:rsidR="00C21D0C" w:rsidRDefault="00892213">
      <w:pPr>
        <w:pStyle w:val="Tekstpodstawowy"/>
        <w:numPr>
          <w:ilvl w:val="1"/>
          <w:numId w:val="1"/>
        </w:numPr>
        <w:spacing w:before="0" w:line="276" w:lineRule="auto"/>
        <w:ind w:left="1134" w:hanging="774"/>
        <w:jc w:val="both"/>
        <w:rPr>
          <w:sz w:val="22"/>
          <w:szCs w:val="22"/>
        </w:rPr>
      </w:pPr>
      <w:r>
        <w:rPr>
          <w:sz w:val="22"/>
          <w:szCs w:val="22"/>
        </w:rPr>
        <w:t>Paulina Priske – w sprawach dotyczących procedury udzielenia zamówienia publicznego,</w:t>
      </w:r>
    </w:p>
    <w:p w14:paraId="7DE4E243" w14:textId="77777777" w:rsidR="00736FA6" w:rsidRDefault="00736FA6">
      <w:pPr>
        <w:pStyle w:val="Nagwek1"/>
        <w:spacing w:before="0" w:after="240" w:line="276" w:lineRule="auto"/>
        <w:ind w:left="0" w:firstLine="0"/>
        <w:jc w:val="both"/>
        <w:rPr>
          <w:b w:val="0"/>
          <w:lang w:eastAsia="ar-SA"/>
        </w:rPr>
      </w:pPr>
    </w:p>
    <w:p w14:paraId="1611E9EB" w14:textId="77777777" w:rsidR="00C21D0C" w:rsidRDefault="00000000">
      <w:pPr>
        <w:pStyle w:val="Nagwek1"/>
        <w:numPr>
          <w:ilvl w:val="0"/>
          <w:numId w:val="1"/>
        </w:numPr>
        <w:spacing w:after="240" w:line="276" w:lineRule="auto"/>
        <w:jc w:val="both"/>
        <w:rPr>
          <w:lang w:eastAsia="ar-SA"/>
        </w:rPr>
      </w:pPr>
      <w:bookmarkStart w:id="15" w:name="_Toc158028603"/>
      <w:r>
        <w:rPr>
          <w:lang w:eastAsia="ar-SA"/>
        </w:rPr>
        <w:t>Opis sposobu przygotowania oferty.</w:t>
      </w:r>
      <w:bookmarkEnd w:id="15"/>
    </w:p>
    <w:p w14:paraId="48479E75" w14:textId="77777777" w:rsidR="00C21D0C" w:rsidRDefault="00000000">
      <w:pPr>
        <w:pStyle w:val="Akapitzlist"/>
        <w:widowControl w:val="0"/>
        <w:numPr>
          <w:ilvl w:val="1"/>
          <w:numId w:val="1"/>
        </w:numPr>
        <w:tabs>
          <w:tab w:val="left" w:pos="993"/>
        </w:tabs>
        <w:spacing w:after="0" w:line="276" w:lineRule="auto"/>
        <w:ind w:left="993" w:hanging="633"/>
        <w:jc w:val="both"/>
        <w:rPr>
          <w:rFonts w:ascii="Arial" w:hAnsi="Arial" w:cs="Arial"/>
        </w:rPr>
      </w:pPr>
      <w:r>
        <w:rPr>
          <w:rFonts w:ascii="Arial" w:hAnsi="Arial" w:cs="Arial"/>
        </w:rPr>
        <w:t>Treść oferty musi być zgodna z wymaganiami Zamawiającego określonymi w dokumentach zamówienia.</w:t>
      </w:r>
    </w:p>
    <w:p w14:paraId="7E96D048" w14:textId="77777777" w:rsidR="00C21D0C" w:rsidRDefault="00000000">
      <w:pPr>
        <w:pStyle w:val="Akapitzlist"/>
        <w:widowControl w:val="0"/>
        <w:numPr>
          <w:ilvl w:val="1"/>
          <w:numId w:val="1"/>
        </w:numPr>
        <w:tabs>
          <w:tab w:val="left" w:pos="1388"/>
          <w:tab w:val="left" w:pos="6237"/>
        </w:tabs>
        <w:spacing w:after="0" w:line="276" w:lineRule="auto"/>
        <w:ind w:left="993" w:hanging="633"/>
        <w:jc w:val="both"/>
        <w:rPr>
          <w:rFonts w:ascii="Arial" w:hAnsi="Arial" w:cs="Arial"/>
        </w:rPr>
      </w:pPr>
      <w:r>
        <w:rPr>
          <w:rFonts w:ascii="Arial" w:hAnsi="Arial" w:cs="Arial"/>
        </w:rPr>
        <w:t>Zaleca się przy sporządzaniu oferty skorzystanie ze wzorów formularzy przygotowanych przez Zamawiającego. Wykonawca może złożyć ofertę na swoich  formularzach  z zastrzeżeniem, że winny one zawierać wszystkie niezbędne informacje określone przez Zamawiającego.</w:t>
      </w:r>
    </w:p>
    <w:p w14:paraId="7AC15BEE" w14:textId="77777777" w:rsidR="00C21D0C" w:rsidRDefault="00000000">
      <w:pPr>
        <w:pStyle w:val="Tekstpodstawowy"/>
        <w:numPr>
          <w:ilvl w:val="1"/>
          <w:numId w:val="1"/>
        </w:numPr>
        <w:spacing w:before="0" w:line="276" w:lineRule="auto"/>
        <w:ind w:left="993" w:hanging="633"/>
        <w:jc w:val="both"/>
        <w:rPr>
          <w:sz w:val="22"/>
          <w:szCs w:val="22"/>
        </w:rPr>
      </w:pPr>
      <w:r>
        <w:rPr>
          <w:bCs/>
          <w:sz w:val="22"/>
          <w:szCs w:val="22"/>
        </w:rPr>
        <w:t>Na ofertę</w:t>
      </w:r>
      <w:r>
        <w:rPr>
          <w:sz w:val="22"/>
          <w:szCs w:val="22"/>
        </w:rPr>
        <w:t xml:space="preserve"> </w:t>
      </w:r>
      <w:r>
        <w:rPr>
          <w:bCs/>
          <w:sz w:val="22"/>
          <w:szCs w:val="22"/>
        </w:rPr>
        <w:t>składają się:</w:t>
      </w:r>
    </w:p>
    <w:p w14:paraId="66F0AA60" w14:textId="68D2E323" w:rsidR="00C21D0C" w:rsidRDefault="00000000">
      <w:pPr>
        <w:pStyle w:val="Tekstpodstawowy"/>
        <w:numPr>
          <w:ilvl w:val="2"/>
          <w:numId w:val="1"/>
        </w:numPr>
        <w:spacing w:before="0" w:line="276" w:lineRule="auto"/>
        <w:ind w:left="1701" w:hanging="708"/>
        <w:jc w:val="both"/>
        <w:rPr>
          <w:sz w:val="22"/>
          <w:szCs w:val="22"/>
        </w:rPr>
      </w:pPr>
      <w:r>
        <w:rPr>
          <w:sz w:val="22"/>
          <w:szCs w:val="22"/>
        </w:rPr>
        <w:t xml:space="preserve">formularz oferty - przygotowany zgodnie ze wzorem, który stanowi </w:t>
      </w:r>
      <w:r>
        <w:rPr>
          <w:b/>
          <w:sz w:val="22"/>
          <w:szCs w:val="22"/>
        </w:rPr>
        <w:t xml:space="preserve">załącznik nr </w:t>
      </w:r>
      <w:r w:rsidR="00D72509">
        <w:rPr>
          <w:b/>
          <w:sz w:val="22"/>
          <w:szCs w:val="22"/>
        </w:rPr>
        <w:t>1</w:t>
      </w:r>
      <w:r>
        <w:rPr>
          <w:sz w:val="22"/>
          <w:szCs w:val="22"/>
        </w:rPr>
        <w:t xml:space="preserve"> do SWZ;</w:t>
      </w:r>
    </w:p>
    <w:p w14:paraId="39C51AE3" w14:textId="15B7C27E" w:rsidR="00C21D0C" w:rsidRDefault="00000000">
      <w:pPr>
        <w:pStyle w:val="Tekstpodstawowy"/>
        <w:numPr>
          <w:ilvl w:val="2"/>
          <w:numId w:val="1"/>
        </w:numPr>
        <w:spacing w:before="0" w:line="276" w:lineRule="auto"/>
        <w:ind w:left="1701" w:hanging="708"/>
        <w:jc w:val="both"/>
        <w:rPr>
          <w:sz w:val="22"/>
          <w:szCs w:val="22"/>
        </w:rPr>
      </w:pPr>
      <w:r>
        <w:rPr>
          <w:sz w:val="22"/>
          <w:szCs w:val="22"/>
        </w:rPr>
        <w:t xml:space="preserve">pełnomocnictwo upoważniające do złożenia oferty, o ile ofertę składa pełnomocnik; pełnomocnictwo do złożenia oferty musi być złożone w oryginale w formie elektronicznej lub postaci </w:t>
      </w:r>
      <w:r w:rsidRPr="00F538F4">
        <w:rPr>
          <w:sz w:val="22"/>
          <w:szCs w:val="22"/>
        </w:rPr>
        <w:t xml:space="preserve">elektronicznej </w:t>
      </w:r>
      <w:r w:rsidR="00F538F4" w:rsidRPr="00F538F4">
        <w:rPr>
          <w:b/>
          <w:sz w:val="22"/>
          <w:szCs w:val="22"/>
        </w:rPr>
        <w:t>podpisem kwalifikowanym lub podpisem zaufanym (</w:t>
      </w:r>
      <w:hyperlink r:id="rId15" w:history="1">
        <w:r w:rsidR="00F538F4" w:rsidRPr="00F538F4">
          <w:rPr>
            <w:rStyle w:val="Hipercze"/>
            <w:b/>
            <w:color w:val="auto"/>
            <w:sz w:val="22"/>
            <w:szCs w:val="22"/>
          </w:rPr>
          <w:t>gov.pl</w:t>
        </w:r>
      </w:hyperlink>
      <w:r w:rsidR="00F538F4" w:rsidRPr="00F538F4">
        <w:rPr>
          <w:b/>
          <w:sz w:val="22"/>
          <w:szCs w:val="22"/>
        </w:rPr>
        <w:t>) lub elektronicznym podpisem osobistym (e-dowód).</w:t>
      </w:r>
      <w:r w:rsidR="00F538F4">
        <w:rPr>
          <w:b/>
          <w:sz w:val="22"/>
          <w:szCs w:val="22"/>
        </w:rPr>
        <w:t xml:space="preserve"> </w:t>
      </w:r>
      <w:r w:rsidR="00F538F4" w:rsidRPr="00F538F4">
        <w:rPr>
          <w:bCs/>
          <w:sz w:val="22"/>
          <w:szCs w:val="22"/>
        </w:rPr>
        <w:t>D</w:t>
      </w:r>
      <w:r>
        <w:rPr>
          <w:sz w:val="22"/>
          <w:szCs w:val="22"/>
        </w:rPr>
        <w:t>opuszcza się także złożenie elektronicznej kopii (skanu) pełnomocnictwa sporządzonego uprzednio w formie pisemnej, w formie elektronicznego poświadczenia sporządzonego stosownie do art. 97 § 2 ustawy z dnia 14 lutego 1991 r. - Prawo o notariacie (Dz. U. z 202</w:t>
      </w:r>
      <w:r w:rsidR="00F538F4">
        <w:rPr>
          <w:sz w:val="22"/>
          <w:szCs w:val="22"/>
        </w:rPr>
        <w:t>2</w:t>
      </w:r>
      <w:r>
        <w:rPr>
          <w:sz w:val="22"/>
          <w:szCs w:val="22"/>
        </w:rPr>
        <w:t xml:space="preserve"> r. poz. 1</w:t>
      </w:r>
      <w:r w:rsidR="00F538F4">
        <w:rPr>
          <w:sz w:val="22"/>
          <w:szCs w:val="22"/>
        </w:rPr>
        <w:t>799</w:t>
      </w:r>
      <w:r>
        <w:rPr>
          <w:sz w:val="22"/>
          <w:szCs w:val="22"/>
        </w:rPr>
        <w:t xml:space="preserve"> ze zm.), które to poświadczenie notariusz opatruje kwalifikowanym podpisem elektronicznym, bądź też poprzez opatrzenie skanu pełnomocnictwa sporządzonego uprzednio w formie pisemnej kwalifikowanym podpisem, podpisem zaufanym lub podpisem </w:t>
      </w:r>
      <w:r>
        <w:rPr>
          <w:sz w:val="22"/>
          <w:szCs w:val="22"/>
        </w:rPr>
        <w:lastRenderedPageBreak/>
        <w:t>osobistym mocodawcy; elektroniczna kopia pełnomocnictwa nie może być uwierzytelniona przez umocowanego;</w:t>
      </w:r>
    </w:p>
    <w:p w14:paraId="59A55386" w14:textId="77777777" w:rsidR="00C21D0C" w:rsidRDefault="00000000">
      <w:pPr>
        <w:pStyle w:val="Tekstpodstawowy"/>
        <w:numPr>
          <w:ilvl w:val="2"/>
          <w:numId w:val="1"/>
        </w:numPr>
        <w:spacing w:before="0" w:line="276" w:lineRule="auto"/>
        <w:ind w:left="1701" w:hanging="708"/>
        <w:jc w:val="both"/>
        <w:rPr>
          <w:sz w:val="22"/>
          <w:szCs w:val="22"/>
        </w:rPr>
      </w:pPr>
      <w:r>
        <w:rPr>
          <w:sz w:val="22"/>
          <w:szCs w:val="22"/>
        </w:rPr>
        <w:t>pełnomocnictwo dla pełnomocnika do reprezentowania w postępowaniu wykonawców wspólnie ubiegających się o udzielenie zamówienia - dotyczy ofert składanych przez wykonawców wspólnie ubiegających się o udzielenie zamówienia;</w:t>
      </w:r>
    </w:p>
    <w:p w14:paraId="36822C73" w14:textId="5CAC22F2" w:rsidR="00C21D0C" w:rsidRDefault="00000000">
      <w:pPr>
        <w:pStyle w:val="Tekstpodstawowy"/>
        <w:spacing w:before="0" w:line="276" w:lineRule="auto"/>
        <w:ind w:left="993"/>
        <w:jc w:val="both"/>
        <w:rPr>
          <w:sz w:val="22"/>
          <w:szCs w:val="22"/>
        </w:rPr>
      </w:pPr>
      <w:r>
        <w:rPr>
          <w:sz w:val="22"/>
          <w:szCs w:val="22"/>
        </w:rPr>
        <w:t xml:space="preserve">oraz oświadczenia i dokumenty, o których mowa w punkcie </w:t>
      </w:r>
      <w:r w:rsidRPr="00490955">
        <w:rPr>
          <w:b/>
          <w:bCs/>
          <w:sz w:val="22"/>
          <w:szCs w:val="22"/>
        </w:rPr>
        <w:t>1</w:t>
      </w:r>
      <w:r w:rsidR="00490955">
        <w:rPr>
          <w:b/>
          <w:bCs/>
          <w:sz w:val="22"/>
          <w:szCs w:val="22"/>
        </w:rPr>
        <w:t>7</w:t>
      </w:r>
      <w:r w:rsidR="005A4467">
        <w:rPr>
          <w:b/>
          <w:bCs/>
          <w:sz w:val="22"/>
          <w:szCs w:val="22"/>
        </w:rPr>
        <w:t xml:space="preserve"> i 18</w:t>
      </w:r>
      <w:r w:rsidRPr="00490955">
        <w:rPr>
          <w:b/>
          <w:bCs/>
          <w:sz w:val="22"/>
          <w:szCs w:val="22"/>
        </w:rPr>
        <w:t xml:space="preserve"> SWZ,</w:t>
      </w:r>
    </w:p>
    <w:p w14:paraId="645D7FF8" w14:textId="77777777" w:rsidR="00A90560" w:rsidRDefault="00A90560">
      <w:pPr>
        <w:pStyle w:val="Nagwek1"/>
        <w:spacing w:after="240" w:line="276" w:lineRule="auto"/>
        <w:ind w:left="1080" w:firstLine="0"/>
        <w:jc w:val="both"/>
        <w:rPr>
          <w:b w:val="0"/>
          <w:lang w:eastAsia="ar-SA"/>
        </w:rPr>
      </w:pPr>
    </w:p>
    <w:p w14:paraId="234035D8" w14:textId="77777777" w:rsidR="00C21D0C" w:rsidRDefault="00000000">
      <w:pPr>
        <w:pStyle w:val="Nagwek1"/>
        <w:numPr>
          <w:ilvl w:val="0"/>
          <w:numId w:val="1"/>
        </w:numPr>
        <w:spacing w:after="240" w:line="276" w:lineRule="auto"/>
        <w:jc w:val="both"/>
        <w:rPr>
          <w:lang w:eastAsia="ar-SA"/>
        </w:rPr>
      </w:pPr>
      <w:bookmarkStart w:id="16" w:name="_Toc158028604"/>
      <w:r>
        <w:rPr>
          <w:lang w:eastAsia="ar-SA"/>
        </w:rPr>
        <w:t>Sposób oraz termin składania ofert.</w:t>
      </w:r>
      <w:bookmarkEnd w:id="16"/>
    </w:p>
    <w:p w14:paraId="715E6D3E" w14:textId="77777777" w:rsidR="00C21D0C" w:rsidRDefault="00000000">
      <w:pPr>
        <w:pStyle w:val="Akapitzlist"/>
        <w:widowControl w:val="0"/>
        <w:numPr>
          <w:ilvl w:val="1"/>
          <w:numId w:val="1"/>
        </w:numPr>
        <w:tabs>
          <w:tab w:val="left" w:pos="993"/>
        </w:tabs>
        <w:spacing w:after="0" w:line="276" w:lineRule="auto"/>
        <w:ind w:left="993" w:hanging="633"/>
        <w:jc w:val="both"/>
        <w:rPr>
          <w:rFonts w:ascii="Arial" w:hAnsi="Arial" w:cs="Arial"/>
        </w:rPr>
      </w:pPr>
      <w:r>
        <w:rPr>
          <w:rFonts w:ascii="Arial" w:hAnsi="Arial" w:cs="Arial"/>
        </w:rPr>
        <w:t>Wykonawca może złożyć tylko jedną ofertę.</w:t>
      </w:r>
    </w:p>
    <w:p w14:paraId="4E91D231" w14:textId="77777777" w:rsidR="00C21D0C" w:rsidRDefault="00000000">
      <w:pPr>
        <w:numPr>
          <w:ilvl w:val="1"/>
          <w:numId w:val="1"/>
        </w:numPr>
        <w:suppressAutoHyphens/>
        <w:spacing w:after="0" w:line="276" w:lineRule="auto"/>
        <w:ind w:left="993" w:hanging="633"/>
        <w:rPr>
          <w:rFonts w:ascii="Arial" w:hAnsi="Arial" w:cs="Arial"/>
        </w:rPr>
      </w:pPr>
      <w:r>
        <w:rPr>
          <w:rFonts w:ascii="Arial" w:hAnsi="Arial" w:cs="Arial"/>
        </w:rPr>
        <w:t xml:space="preserve">Ofertę należy złożyć za pośrednictwem formularza na Platformie, na stronie postępowania, znajdującej się pod adresem </w:t>
      </w:r>
      <w:hyperlink r:id="rId16">
        <w:r>
          <w:rPr>
            <w:rStyle w:val="czeinternetowe"/>
            <w:rFonts w:ascii="Arial" w:hAnsi="Arial" w:cs="Arial"/>
          </w:rPr>
          <w:t>https://platformazakupowa.pl/pn/trzcianka</w:t>
        </w:r>
      </w:hyperlink>
    </w:p>
    <w:p w14:paraId="4B398694" w14:textId="07AFBE8A" w:rsidR="00C21D0C" w:rsidRDefault="00000000">
      <w:pPr>
        <w:widowControl w:val="0"/>
        <w:numPr>
          <w:ilvl w:val="1"/>
          <w:numId w:val="1"/>
        </w:numPr>
        <w:tabs>
          <w:tab w:val="left" w:pos="993"/>
        </w:tabs>
        <w:suppressAutoHyphens/>
        <w:spacing w:after="0" w:line="276" w:lineRule="auto"/>
        <w:ind w:left="993" w:hanging="633"/>
        <w:jc w:val="both"/>
        <w:rPr>
          <w:rFonts w:ascii="Arial" w:hAnsi="Arial" w:cs="Arial"/>
        </w:rPr>
      </w:pPr>
      <w:r>
        <w:rPr>
          <w:rFonts w:ascii="Arial" w:hAnsi="Arial" w:cs="Arial"/>
        </w:rPr>
        <w:t xml:space="preserve">Oferty należy składać w terminie do dnia </w:t>
      </w:r>
      <w:r w:rsidR="00975690">
        <w:rPr>
          <w:rFonts w:ascii="Arial" w:hAnsi="Arial" w:cs="Arial"/>
          <w:b/>
        </w:rPr>
        <w:t>2</w:t>
      </w:r>
      <w:r w:rsidR="00350C6D">
        <w:rPr>
          <w:rFonts w:ascii="Arial" w:hAnsi="Arial" w:cs="Arial"/>
          <w:b/>
        </w:rPr>
        <w:t>2</w:t>
      </w:r>
      <w:r>
        <w:rPr>
          <w:rFonts w:ascii="Arial" w:hAnsi="Arial" w:cs="Arial"/>
          <w:b/>
        </w:rPr>
        <w:t>.</w:t>
      </w:r>
      <w:r w:rsidR="0070648F">
        <w:rPr>
          <w:rFonts w:ascii="Arial" w:hAnsi="Arial" w:cs="Arial"/>
          <w:b/>
        </w:rPr>
        <w:t>02</w:t>
      </w:r>
      <w:r>
        <w:rPr>
          <w:rFonts w:ascii="Arial" w:hAnsi="Arial" w:cs="Arial"/>
          <w:b/>
        </w:rPr>
        <w:t>.202</w:t>
      </w:r>
      <w:r w:rsidR="0070648F">
        <w:rPr>
          <w:rFonts w:ascii="Arial" w:hAnsi="Arial" w:cs="Arial"/>
          <w:b/>
        </w:rPr>
        <w:t>4</w:t>
      </w:r>
      <w:r w:rsidR="00D027CB">
        <w:rPr>
          <w:rFonts w:ascii="Arial" w:hAnsi="Arial" w:cs="Arial"/>
          <w:b/>
        </w:rPr>
        <w:t xml:space="preserve"> </w:t>
      </w:r>
      <w:r>
        <w:rPr>
          <w:rFonts w:ascii="Arial" w:hAnsi="Arial" w:cs="Arial"/>
          <w:b/>
        </w:rPr>
        <w:t xml:space="preserve">r. do godziny </w:t>
      </w:r>
      <w:r w:rsidR="00892213">
        <w:rPr>
          <w:rFonts w:ascii="Arial" w:hAnsi="Arial" w:cs="Arial"/>
          <w:b/>
        </w:rPr>
        <w:t>10</w:t>
      </w:r>
      <w:r>
        <w:rPr>
          <w:rFonts w:ascii="Arial" w:hAnsi="Arial" w:cs="Arial"/>
          <w:b/>
        </w:rPr>
        <w:t>:00.</w:t>
      </w:r>
    </w:p>
    <w:p w14:paraId="78ECC15E" w14:textId="77777777" w:rsidR="00C21D0C" w:rsidRDefault="00000000">
      <w:pPr>
        <w:pStyle w:val="Akapitzlist"/>
        <w:widowControl w:val="0"/>
        <w:numPr>
          <w:ilvl w:val="1"/>
          <w:numId w:val="1"/>
        </w:numPr>
        <w:tabs>
          <w:tab w:val="left" w:pos="1387"/>
          <w:tab w:val="left" w:pos="1388"/>
        </w:tabs>
        <w:spacing w:after="0" w:line="276" w:lineRule="auto"/>
        <w:ind w:left="993" w:hanging="633"/>
        <w:jc w:val="both"/>
        <w:rPr>
          <w:rFonts w:ascii="Arial" w:hAnsi="Arial" w:cs="Arial"/>
        </w:rPr>
      </w:pPr>
      <w:r>
        <w:rPr>
          <w:rFonts w:ascii="Arial" w:hAnsi="Arial" w:cs="Arial"/>
        </w:rPr>
        <w:t>Do upływu terminu składania ofert wykonawca może zmienić / wycofać ofertę.</w:t>
      </w:r>
    </w:p>
    <w:p w14:paraId="2DC318AD" w14:textId="77777777" w:rsidR="00C21D0C" w:rsidRDefault="00000000">
      <w:pPr>
        <w:pStyle w:val="Akapitzlist"/>
        <w:numPr>
          <w:ilvl w:val="1"/>
          <w:numId w:val="1"/>
        </w:numPr>
        <w:suppressAutoHyphens/>
        <w:spacing w:before="114" w:after="0" w:line="276" w:lineRule="auto"/>
        <w:ind w:left="993" w:hanging="633"/>
        <w:jc w:val="both"/>
        <w:rPr>
          <w:rFonts w:ascii="Arial" w:hAnsi="Arial" w:cs="Arial"/>
        </w:rPr>
      </w:pPr>
      <w:r>
        <w:rPr>
          <w:rFonts w:ascii="Arial" w:hAnsi="Arial" w:cs="Arial"/>
        </w:rPr>
        <w:t>Do oferty należy dołączyć wszystkie wymagane w SWZ dokumenty.</w:t>
      </w:r>
    </w:p>
    <w:p w14:paraId="3096837C" w14:textId="597ACE68" w:rsidR="00C21D0C" w:rsidRPr="00F538F4" w:rsidRDefault="00F538F4">
      <w:pPr>
        <w:pStyle w:val="Akapitzlist"/>
        <w:numPr>
          <w:ilvl w:val="1"/>
          <w:numId w:val="1"/>
        </w:numPr>
        <w:tabs>
          <w:tab w:val="left" w:pos="0"/>
        </w:tabs>
        <w:suppressAutoHyphens/>
        <w:spacing w:after="0" w:line="276" w:lineRule="auto"/>
        <w:ind w:left="993" w:hanging="633"/>
        <w:jc w:val="both"/>
        <w:rPr>
          <w:rFonts w:ascii="Arial" w:hAnsi="Arial" w:cs="Arial"/>
        </w:rPr>
      </w:pPr>
      <w:r w:rsidRPr="00F538F4">
        <w:rPr>
          <w:rFonts w:ascii="Arial" w:hAnsi="Arial"/>
        </w:rPr>
        <w:t xml:space="preserve">Wykonawca lub osoba przez niego upoważniona podpisuje wypełniony formularz oferty </w:t>
      </w:r>
      <w:r w:rsidRPr="00F538F4">
        <w:rPr>
          <w:rFonts w:ascii="Arial" w:hAnsi="Arial"/>
          <w:b/>
        </w:rPr>
        <w:t>podpisem kwalifikowanym lub podpisem zaufanym (</w:t>
      </w:r>
      <w:hyperlink r:id="rId17" w:history="1">
        <w:r w:rsidRPr="00F538F4">
          <w:rPr>
            <w:rStyle w:val="Hipercze"/>
            <w:rFonts w:ascii="Arial" w:hAnsi="Arial"/>
            <w:b/>
            <w:color w:val="auto"/>
          </w:rPr>
          <w:t>gov.pl</w:t>
        </w:r>
      </w:hyperlink>
      <w:r w:rsidRPr="00F538F4">
        <w:rPr>
          <w:rFonts w:ascii="Arial" w:hAnsi="Arial"/>
          <w:b/>
        </w:rPr>
        <w:t>) lub elektronicznym podpisem osobistym (e-dowód) . Nie należy nanosić żadnych zmian w dokumencie,</w:t>
      </w:r>
      <w:r w:rsidRPr="00F538F4">
        <w:rPr>
          <w:rFonts w:ascii="Arial" w:eastAsia="Times New Roman" w:hAnsi="Arial"/>
        </w:rPr>
        <w:t xml:space="preserve"> po opatrzeniu go podpisem, może to skutkować naruszeniem integralności podpisu, a w konsekwencji odrzuceniem oferty.</w:t>
      </w:r>
    </w:p>
    <w:p w14:paraId="193EEF56" w14:textId="77777777" w:rsidR="00C21D0C" w:rsidRDefault="00000000">
      <w:pPr>
        <w:pStyle w:val="Akapitzlist"/>
        <w:numPr>
          <w:ilvl w:val="1"/>
          <w:numId w:val="1"/>
        </w:numPr>
        <w:tabs>
          <w:tab w:val="left" w:pos="0"/>
        </w:tabs>
        <w:suppressAutoHyphens/>
        <w:spacing w:after="0" w:line="276" w:lineRule="auto"/>
        <w:ind w:left="993" w:hanging="633"/>
        <w:jc w:val="both"/>
        <w:rPr>
          <w:rFonts w:ascii="Arial" w:hAnsi="Arial" w:cs="Arial"/>
        </w:rPr>
      </w:pPr>
      <w:r>
        <w:rPr>
          <w:rFonts w:ascii="Arial" w:hAnsi="Arial" w:cs="Arial"/>
        </w:rPr>
        <w:t>Zamawiający nie ponosi odpowiedzialności za złożenie oferty w sposób niezgodny z Instrukcją korzystania z platformazakupowa.pl, w szczególności za sytuację, gdy Zamawiający zapozna się z treścią oferty przed upływem terminu składania ofert (np. złożenie oferty w zakładce „Wyślij wiadomość do zamawiającego”). Taka oferta zostanie uznana przez Zamawiającego za ofertę handlową i nie będzie brana pod uwagę w przedmiotowym postępowaniu ponieważ nie został spełniony obowiązek narzucony w art. 221 ustawy Pzp.</w:t>
      </w:r>
    </w:p>
    <w:p w14:paraId="18D0E396" w14:textId="77777777" w:rsidR="00880D71" w:rsidRPr="0099031B" w:rsidRDefault="00880D71" w:rsidP="00880D71">
      <w:pPr>
        <w:pStyle w:val="Akapitzlist"/>
        <w:numPr>
          <w:ilvl w:val="1"/>
          <w:numId w:val="1"/>
        </w:numPr>
        <w:tabs>
          <w:tab w:val="left" w:pos="0"/>
        </w:tabs>
        <w:suppressAutoHyphens/>
        <w:spacing w:before="240" w:after="0" w:line="276" w:lineRule="auto"/>
        <w:ind w:left="993" w:hanging="633"/>
        <w:jc w:val="both"/>
        <w:rPr>
          <w:rFonts w:ascii="Arial" w:hAnsi="Arial" w:cs="Arial"/>
        </w:rPr>
      </w:pPr>
      <w:r>
        <w:rPr>
          <w:rFonts w:ascii="Arial" w:hAnsi="Arial" w:cs="Arial"/>
        </w:rPr>
        <w:t xml:space="preserve">Zamawiający informuje, że oferty składane w postępowaniu o zamówienie publiczne są jawne i podlegają udostępnieniu od chwili ich otwarcia, z wyjątkiem informacji stanowiących tajemnicę przedsiębiorstwa w rozumieniu ustawy z dnia 16 kwietnia 1993 r. o zwalczaniu nieuczciwej konkurencji (Dz. U. z 2022 r. poz. 1233), jeśli wykonawca w terminie składania ofert zastrzegł, że nie mogą one być udostępniane i jednocześnie wykazał, iż zastrzeżone informacje stanowią </w:t>
      </w:r>
      <w:r w:rsidRPr="0099031B">
        <w:rPr>
          <w:rFonts w:ascii="Arial" w:hAnsi="Arial" w:cs="Arial"/>
        </w:rPr>
        <w:t>tajemnicę przedsiębiorstwa.</w:t>
      </w:r>
    </w:p>
    <w:p w14:paraId="20B7B036" w14:textId="77777777" w:rsidR="00880D71" w:rsidRPr="0099031B" w:rsidRDefault="00880D71" w:rsidP="00880D71">
      <w:pPr>
        <w:pStyle w:val="Akapitzlist"/>
        <w:numPr>
          <w:ilvl w:val="1"/>
          <w:numId w:val="1"/>
        </w:numPr>
        <w:tabs>
          <w:tab w:val="left" w:pos="0"/>
        </w:tabs>
        <w:suppressAutoHyphens/>
        <w:spacing w:before="240" w:after="0" w:line="276" w:lineRule="auto"/>
        <w:ind w:left="993" w:hanging="633"/>
        <w:jc w:val="both"/>
        <w:rPr>
          <w:rFonts w:ascii="Arial" w:hAnsi="Arial" w:cs="Arial"/>
        </w:rPr>
      </w:pPr>
      <w:r w:rsidRPr="0099031B">
        <w:rPr>
          <w:rFonts w:ascii="Arial" w:hAnsi="Arial" w:cs="Arial"/>
        </w:rPr>
        <w:t>Informacje stanowiące tajemnicę przedsiębiorstwa, należy złożyć w miejscu wyznaczonym do tego celu na platformie zakupowej. Zamawiający nie ponosi odpowiedzialności za niedochowanie tajemnicy przedsiębiorstwa w przypadku innego sposobu załączenia dokumentów objętych tajemnicą przedsiębiorstwa.</w:t>
      </w:r>
    </w:p>
    <w:p w14:paraId="5A3B4203" w14:textId="77777777" w:rsidR="00C21D0C" w:rsidRDefault="00C21D0C">
      <w:pPr>
        <w:tabs>
          <w:tab w:val="left" w:pos="0"/>
        </w:tabs>
        <w:suppressAutoHyphens/>
        <w:spacing w:before="240" w:after="120" w:line="276" w:lineRule="auto"/>
        <w:ind w:left="360"/>
        <w:jc w:val="both"/>
        <w:rPr>
          <w:rFonts w:ascii="Arial" w:hAnsi="Arial" w:cs="Arial"/>
        </w:rPr>
      </w:pPr>
    </w:p>
    <w:p w14:paraId="2E606401" w14:textId="77777777" w:rsidR="00C21D0C" w:rsidRDefault="00000000">
      <w:pPr>
        <w:pStyle w:val="Nagwek1"/>
        <w:numPr>
          <w:ilvl w:val="0"/>
          <w:numId w:val="1"/>
        </w:numPr>
        <w:spacing w:before="0" w:after="240" w:line="276" w:lineRule="auto"/>
        <w:jc w:val="both"/>
        <w:rPr>
          <w:lang w:eastAsia="ar-SA"/>
        </w:rPr>
      </w:pPr>
      <w:bookmarkStart w:id="17" w:name="_Toc158028605"/>
      <w:r>
        <w:rPr>
          <w:lang w:eastAsia="ar-SA"/>
        </w:rPr>
        <w:t>Termin otwarcia ofert.</w:t>
      </w:r>
      <w:bookmarkEnd w:id="17"/>
    </w:p>
    <w:p w14:paraId="42E937F4" w14:textId="2644A7EF" w:rsidR="00C21D0C" w:rsidRDefault="00000000">
      <w:pPr>
        <w:pStyle w:val="Akapitzlist"/>
        <w:numPr>
          <w:ilvl w:val="1"/>
          <w:numId w:val="1"/>
        </w:numPr>
        <w:tabs>
          <w:tab w:val="left" w:pos="0"/>
        </w:tabs>
        <w:suppressAutoHyphens/>
        <w:spacing w:after="0" w:line="276" w:lineRule="auto"/>
        <w:ind w:left="993" w:hanging="633"/>
        <w:jc w:val="both"/>
        <w:rPr>
          <w:rFonts w:ascii="Arial" w:hAnsi="Arial" w:cs="Arial"/>
        </w:rPr>
      </w:pPr>
      <w:r>
        <w:rPr>
          <w:rFonts w:ascii="Arial" w:hAnsi="Arial" w:cs="Arial"/>
        </w:rPr>
        <w:t xml:space="preserve">Otwarcie ofert nastąpi w dniu </w:t>
      </w:r>
      <w:r w:rsidR="00975690">
        <w:rPr>
          <w:rFonts w:ascii="Arial" w:hAnsi="Arial" w:cs="Arial"/>
          <w:b/>
          <w:bCs/>
        </w:rPr>
        <w:t>2</w:t>
      </w:r>
      <w:r w:rsidR="00350C6D">
        <w:rPr>
          <w:rFonts w:ascii="Arial" w:hAnsi="Arial" w:cs="Arial"/>
          <w:b/>
          <w:bCs/>
        </w:rPr>
        <w:t>2</w:t>
      </w:r>
      <w:r>
        <w:rPr>
          <w:rFonts w:ascii="Arial" w:hAnsi="Arial" w:cs="Arial"/>
          <w:b/>
          <w:bCs/>
        </w:rPr>
        <w:t>.</w:t>
      </w:r>
      <w:r w:rsidR="0070648F">
        <w:rPr>
          <w:rFonts w:ascii="Arial" w:hAnsi="Arial" w:cs="Arial"/>
          <w:b/>
          <w:bCs/>
        </w:rPr>
        <w:t>02</w:t>
      </w:r>
      <w:r>
        <w:rPr>
          <w:rFonts w:ascii="Arial" w:hAnsi="Arial" w:cs="Arial"/>
          <w:b/>
          <w:bCs/>
        </w:rPr>
        <w:t>.202</w:t>
      </w:r>
      <w:r w:rsidR="0070648F">
        <w:rPr>
          <w:rFonts w:ascii="Arial" w:hAnsi="Arial" w:cs="Arial"/>
          <w:b/>
          <w:bCs/>
        </w:rPr>
        <w:t>4</w:t>
      </w:r>
      <w:r>
        <w:rPr>
          <w:rFonts w:ascii="Arial" w:hAnsi="Arial" w:cs="Arial"/>
          <w:b/>
          <w:bCs/>
        </w:rPr>
        <w:t xml:space="preserve"> r., o godzinie </w:t>
      </w:r>
      <w:r w:rsidR="00720788">
        <w:rPr>
          <w:rFonts w:ascii="Arial" w:hAnsi="Arial" w:cs="Arial"/>
          <w:b/>
          <w:bCs/>
        </w:rPr>
        <w:t>10</w:t>
      </w:r>
      <w:r>
        <w:rPr>
          <w:rFonts w:ascii="Arial" w:hAnsi="Arial" w:cs="Arial"/>
          <w:b/>
          <w:bCs/>
        </w:rPr>
        <w:t>.05.</w:t>
      </w:r>
    </w:p>
    <w:p w14:paraId="08147152" w14:textId="77777777" w:rsidR="00C21D0C" w:rsidRDefault="00000000">
      <w:pPr>
        <w:numPr>
          <w:ilvl w:val="1"/>
          <w:numId w:val="1"/>
        </w:numPr>
        <w:tabs>
          <w:tab w:val="left" w:pos="0"/>
        </w:tabs>
        <w:suppressAutoHyphens/>
        <w:spacing w:after="0" w:line="276" w:lineRule="auto"/>
        <w:ind w:left="993" w:hanging="633"/>
        <w:jc w:val="both"/>
        <w:rPr>
          <w:rFonts w:ascii="Arial" w:hAnsi="Arial" w:cs="Arial"/>
        </w:rPr>
      </w:pPr>
      <w:r>
        <w:rPr>
          <w:rFonts w:ascii="Arial" w:hAnsi="Arial" w:cs="Arial"/>
        </w:rPr>
        <w:t>Zamawiający nie przewiduje publicznego otwarcia ofert.</w:t>
      </w:r>
    </w:p>
    <w:p w14:paraId="134C1CED" w14:textId="77777777" w:rsidR="00C21D0C" w:rsidRDefault="00000000">
      <w:pPr>
        <w:numPr>
          <w:ilvl w:val="1"/>
          <w:numId w:val="1"/>
        </w:numPr>
        <w:tabs>
          <w:tab w:val="left" w:pos="0"/>
        </w:tabs>
        <w:suppressAutoHyphens/>
        <w:spacing w:after="0" w:line="276" w:lineRule="auto"/>
        <w:ind w:left="993" w:hanging="633"/>
        <w:jc w:val="both"/>
        <w:rPr>
          <w:rFonts w:ascii="Arial" w:hAnsi="Arial" w:cs="Arial"/>
        </w:rPr>
      </w:pPr>
      <w:r>
        <w:rPr>
          <w:rFonts w:ascii="Arial" w:hAnsi="Arial" w:cs="Arial"/>
        </w:rPr>
        <w:lastRenderedPageBreak/>
        <w:t>Zamawiający, najpóźniej przed otwarciem ofert, udostępnia na stronie internetowej prowadzonego postępowania informację o kwocie, jaką zamierza przeznaczyć na sfinansowanie zamówienia.</w:t>
      </w:r>
    </w:p>
    <w:p w14:paraId="69FE642C" w14:textId="77777777" w:rsidR="00C21D0C" w:rsidRDefault="00000000">
      <w:pPr>
        <w:numPr>
          <w:ilvl w:val="1"/>
          <w:numId w:val="1"/>
        </w:numPr>
        <w:tabs>
          <w:tab w:val="left" w:pos="0"/>
        </w:tabs>
        <w:suppressAutoHyphens/>
        <w:spacing w:after="0" w:line="276" w:lineRule="auto"/>
        <w:ind w:left="993" w:hanging="633"/>
        <w:jc w:val="both"/>
        <w:rPr>
          <w:rFonts w:ascii="Arial" w:hAnsi="Arial" w:cs="Arial"/>
        </w:rPr>
      </w:pPr>
      <w:r>
        <w:rPr>
          <w:rFonts w:ascii="Arial" w:hAnsi="Arial" w:cs="Arial"/>
        </w:rPr>
        <w:t>Zamawiający, niezwłocznie po otwarciu ofert, udostępnia na stronie internetowej prowadzonego postępowania informacje o:</w:t>
      </w:r>
    </w:p>
    <w:p w14:paraId="5F55CF0A" w14:textId="77777777" w:rsidR="00C21D0C" w:rsidRDefault="00000000">
      <w:pPr>
        <w:pStyle w:val="Akapitzlist"/>
        <w:numPr>
          <w:ilvl w:val="2"/>
          <w:numId w:val="1"/>
        </w:numPr>
        <w:tabs>
          <w:tab w:val="left" w:pos="0"/>
        </w:tabs>
        <w:suppressAutoHyphens/>
        <w:spacing w:after="0" w:line="276" w:lineRule="auto"/>
        <w:ind w:left="1418" w:hanging="698"/>
        <w:jc w:val="both"/>
        <w:rPr>
          <w:rFonts w:ascii="Arial" w:hAnsi="Arial" w:cs="Arial"/>
        </w:rPr>
      </w:pPr>
      <w:r>
        <w:rPr>
          <w:rFonts w:ascii="Arial" w:hAnsi="Arial" w:cs="Arial"/>
        </w:rPr>
        <w:t>nazwach albo imionach i nazwiskach oraz siedzibach lub miejscach prowadzonej działalności gospodarczej, albo miejscach zamieszkania wykonawców, których oferty zostały otwarte;</w:t>
      </w:r>
    </w:p>
    <w:p w14:paraId="79F4916A" w14:textId="77777777" w:rsidR="00C21D0C" w:rsidRDefault="00000000">
      <w:pPr>
        <w:pStyle w:val="Akapitzlist"/>
        <w:numPr>
          <w:ilvl w:val="2"/>
          <w:numId w:val="1"/>
        </w:numPr>
        <w:tabs>
          <w:tab w:val="left" w:pos="0"/>
        </w:tabs>
        <w:suppressAutoHyphens/>
        <w:spacing w:after="0" w:line="276" w:lineRule="auto"/>
        <w:ind w:left="1276" w:hanging="556"/>
        <w:jc w:val="both"/>
        <w:rPr>
          <w:rFonts w:ascii="Arial" w:hAnsi="Arial" w:cs="Arial"/>
        </w:rPr>
      </w:pPr>
      <w:r>
        <w:rPr>
          <w:rFonts w:ascii="Arial" w:hAnsi="Arial" w:cs="Arial"/>
        </w:rPr>
        <w:t>cenach zawartych w ofertach.</w:t>
      </w:r>
    </w:p>
    <w:p w14:paraId="367B8718" w14:textId="77777777" w:rsidR="00C21D0C" w:rsidRDefault="00C21D0C">
      <w:pPr>
        <w:pStyle w:val="Akapitzlist"/>
        <w:tabs>
          <w:tab w:val="left" w:pos="0"/>
        </w:tabs>
        <w:suppressAutoHyphens/>
        <w:spacing w:before="240" w:after="120" w:line="276" w:lineRule="auto"/>
        <w:ind w:left="1276"/>
        <w:jc w:val="both"/>
        <w:rPr>
          <w:rFonts w:ascii="Arial" w:hAnsi="Arial" w:cs="Arial"/>
        </w:rPr>
      </w:pPr>
    </w:p>
    <w:p w14:paraId="3BFA79A9" w14:textId="77777777" w:rsidR="00C21D0C" w:rsidRDefault="00000000">
      <w:pPr>
        <w:pStyle w:val="Nagwek1"/>
        <w:numPr>
          <w:ilvl w:val="0"/>
          <w:numId w:val="1"/>
        </w:numPr>
        <w:spacing w:after="240" w:line="276" w:lineRule="auto"/>
        <w:jc w:val="both"/>
        <w:rPr>
          <w:lang w:eastAsia="ar-SA"/>
        </w:rPr>
      </w:pPr>
      <w:bookmarkStart w:id="18" w:name="_Toc158028606"/>
      <w:r>
        <w:rPr>
          <w:lang w:eastAsia="ar-SA"/>
        </w:rPr>
        <w:t>Termin związania ofertą.</w:t>
      </w:r>
      <w:bookmarkEnd w:id="18"/>
    </w:p>
    <w:p w14:paraId="131A2F59" w14:textId="7514DB88" w:rsidR="00C21D0C" w:rsidRDefault="00000000">
      <w:pPr>
        <w:tabs>
          <w:tab w:val="left" w:pos="0"/>
        </w:tabs>
        <w:suppressAutoHyphens/>
        <w:spacing w:after="0" w:line="276" w:lineRule="auto"/>
        <w:ind w:left="360"/>
        <w:jc w:val="both"/>
        <w:rPr>
          <w:rFonts w:ascii="Arial" w:hAnsi="Arial" w:cs="Arial"/>
        </w:rPr>
      </w:pPr>
      <w:r>
        <w:rPr>
          <w:rFonts w:ascii="Arial" w:hAnsi="Arial" w:cs="Arial"/>
        </w:rPr>
        <w:t xml:space="preserve">Termin związania ofertą wynosi 30 dni od dnia upływu terminu składania ofert. Wykonawca jest związany ofertą do dnia </w:t>
      </w:r>
      <w:r w:rsidR="00975690">
        <w:rPr>
          <w:rFonts w:ascii="Arial" w:hAnsi="Arial" w:cs="Arial"/>
          <w:b/>
          <w:bCs/>
        </w:rPr>
        <w:t>2</w:t>
      </w:r>
      <w:r w:rsidR="00350C6D">
        <w:rPr>
          <w:rFonts w:ascii="Arial" w:hAnsi="Arial" w:cs="Arial"/>
          <w:b/>
          <w:bCs/>
        </w:rPr>
        <w:t>2</w:t>
      </w:r>
      <w:r>
        <w:rPr>
          <w:rFonts w:ascii="Arial" w:hAnsi="Arial" w:cs="Arial"/>
          <w:b/>
          <w:bCs/>
        </w:rPr>
        <w:t>.</w:t>
      </w:r>
      <w:r w:rsidR="0070648F">
        <w:rPr>
          <w:rFonts w:ascii="Arial" w:hAnsi="Arial" w:cs="Arial"/>
          <w:b/>
          <w:bCs/>
        </w:rPr>
        <w:t>03</w:t>
      </w:r>
      <w:r>
        <w:rPr>
          <w:rFonts w:ascii="Arial" w:hAnsi="Arial" w:cs="Arial"/>
          <w:b/>
          <w:bCs/>
        </w:rPr>
        <w:t>.202</w:t>
      </w:r>
      <w:r w:rsidR="0070648F">
        <w:rPr>
          <w:rFonts w:ascii="Arial" w:hAnsi="Arial" w:cs="Arial"/>
          <w:b/>
          <w:bCs/>
        </w:rPr>
        <w:t>4</w:t>
      </w:r>
      <w:r w:rsidR="00F538F4">
        <w:rPr>
          <w:rFonts w:ascii="Arial" w:hAnsi="Arial" w:cs="Arial"/>
          <w:b/>
          <w:bCs/>
        </w:rPr>
        <w:t xml:space="preserve"> </w:t>
      </w:r>
      <w:r>
        <w:rPr>
          <w:rFonts w:ascii="Arial" w:hAnsi="Arial" w:cs="Arial"/>
          <w:b/>
          <w:bCs/>
        </w:rPr>
        <w:t>r.</w:t>
      </w:r>
    </w:p>
    <w:p w14:paraId="6E9732D6" w14:textId="77777777" w:rsidR="00C21D0C" w:rsidRDefault="00C21D0C">
      <w:pPr>
        <w:pStyle w:val="Nagwek1"/>
        <w:spacing w:after="240" w:line="276" w:lineRule="auto"/>
        <w:ind w:left="360" w:firstLine="0"/>
        <w:jc w:val="both"/>
        <w:rPr>
          <w:b w:val="0"/>
          <w:lang w:eastAsia="ar-SA"/>
        </w:rPr>
      </w:pPr>
    </w:p>
    <w:p w14:paraId="39861CDA" w14:textId="77777777" w:rsidR="00C21D0C" w:rsidRDefault="00000000">
      <w:pPr>
        <w:pStyle w:val="Nagwek1"/>
        <w:numPr>
          <w:ilvl w:val="0"/>
          <w:numId w:val="1"/>
        </w:numPr>
        <w:spacing w:after="240" w:line="276" w:lineRule="auto"/>
        <w:jc w:val="both"/>
        <w:rPr>
          <w:lang w:eastAsia="ar-SA"/>
        </w:rPr>
      </w:pPr>
      <w:bookmarkStart w:id="19" w:name="_Toc158028607"/>
      <w:r>
        <w:rPr>
          <w:lang w:eastAsia="ar-SA"/>
        </w:rPr>
        <w:t>Podstawy wykluczenia, o których mowa w art. 108 ust. 1 ustawy Pzp oraz dodatkowe podstawy wykluczenia.</w:t>
      </w:r>
      <w:bookmarkEnd w:id="19"/>
    </w:p>
    <w:p w14:paraId="690D9A41" w14:textId="77777777" w:rsidR="00C21D0C" w:rsidRDefault="00000000">
      <w:pPr>
        <w:pStyle w:val="Tekstpodstawowy"/>
        <w:numPr>
          <w:ilvl w:val="1"/>
          <w:numId w:val="1"/>
        </w:numPr>
        <w:tabs>
          <w:tab w:val="left" w:pos="1395"/>
          <w:tab w:val="left" w:pos="3149"/>
          <w:tab w:val="left" w:pos="3587"/>
          <w:tab w:val="left" w:pos="4937"/>
          <w:tab w:val="left" w:pos="6469"/>
          <w:tab w:val="left" w:pos="7692"/>
          <w:tab w:val="left" w:pos="8281"/>
        </w:tabs>
        <w:spacing w:before="0" w:line="276" w:lineRule="auto"/>
        <w:ind w:left="993" w:hanging="633"/>
        <w:jc w:val="both"/>
        <w:rPr>
          <w:sz w:val="22"/>
          <w:szCs w:val="22"/>
        </w:rPr>
      </w:pPr>
      <w:r>
        <w:rPr>
          <w:sz w:val="22"/>
          <w:szCs w:val="22"/>
        </w:rPr>
        <w:t>Z postępowania o udzielenie zamówienia wyklucza się wykonawcę w okolicznościach, o których mowa w art. 108 ust. 1 ustawy Pzp.</w:t>
      </w:r>
    </w:p>
    <w:p w14:paraId="49E39F42" w14:textId="77777777" w:rsidR="00C21D0C" w:rsidRDefault="00000000">
      <w:pPr>
        <w:pStyle w:val="Akapitzlist"/>
        <w:numPr>
          <w:ilvl w:val="1"/>
          <w:numId w:val="1"/>
        </w:numPr>
        <w:spacing w:after="0"/>
        <w:ind w:left="993" w:hanging="633"/>
        <w:jc w:val="both"/>
        <w:rPr>
          <w:rFonts w:ascii="Arial" w:hAnsi="Arial" w:cs="Arial"/>
          <w:lang w:eastAsia="ar-SA"/>
        </w:rPr>
      </w:pPr>
      <w:r>
        <w:rPr>
          <w:rFonts w:ascii="Arial" w:hAnsi="Arial" w:cs="Arial"/>
        </w:rPr>
        <w:t>Na podstawie ustawy z dnia 13 kwietnia 2022 r. o szczególnych rozwiązaniach w zakresie przeciwdziałania wspieraniu agresji na Ukrainę oraz służących ochronie bezpieczeństwa narodowego wyklucza się wykonawcę w okolicznościach, o których mowa w art. 7 ust. 1 w/w ustawy.</w:t>
      </w:r>
    </w:p>
    <w:p w14:paraId="3C61732E" w14:textId="77777777" w:rsidR="00C21D0C" w:rsidRDefault="00C21D0C">
      <w:pPr>
        <w:pStyle w:val="Nagwek1"/>
        <w:spacing w:line="276" w:lineRule="auto"/>
        <w:ind w:left="993" w:firstLine="0"/>
        <w:jc w:val="both"/>
        <w:rPr>
          <w:b w:val="0"/>
          <w:lang w:eastAsia="ar-SA"/>
        </w:rPr>
      </w:pPr>
    </w:p>
    <w:p w14:paraId="0B097EAB" w14:textId="77777777" w:rsidR="00C21D0C" w:rsidRDefault="00000000">
      <w:pPr>
        <w:pStyle w:val="Nagwek1"/>
        <w:numPr>
          <w:ilvl w:val="0"/>
          <w:numId w:val="1"/>
        </w:numPr>
        <w:spacing w:after="240" w:line="276" w:lineRule="auto"/>
        <w:jc w:val="both"/>
        <w:rPr>
          <w:lang w:eastAsia="ar-SA"/>
        </w:rPr>
      </w:pPr>
      <w:bookmarkStart w:id="20" w:name="_Toc158028608"/>
      <w:r>
        <w:rPr>
          <w:lang w:eastAsia="ar-SA"/>
        </w:rPr>
        <w:t>Informacje o warunkach udziału w postępowaniu.</w:t>
      </w:r>
      <w:bookmarkEnd w:id="20"/>
    </w:p>
    <w:p w14:paraId="18AEFC58" w14:textId="77777777" w:rsidR="005A4467" w:rsidRDefault="00000000">
      <w:pPr>
        <w:pStyle w:val="Akapitzlist"/>
        <w:numPr>
          <w:ilvl w:val="1"/>
          <w:numId w:val="1"/>
        </w:numPr>
        <w:tabs>
          <w:tab w:val="left" w:pos="1391"/>
        </w:tabs>
        <w:spacing w:after="0" w:line="276" w:lineRule="auto"/>
        <w:ind w:left="993" w:hanging="633"/>
        <w:jc w:val="both"/>
        <w:rPr>
          <w:rFonts w:ascii="Arial" w:hAnsi="Arial" w:cs="Arial"/>
        </w:rPr>
      </w:pPr>
      <w:r>
        <w:rPr>
          <w:rFonts w:ascii="Arial" w:hAnsi="Arial" w:cs="Arial"/>
        </w:rPr>
        <w:t>O udzielenie zamówienia mogą ubiegać się wykonawcy, którzy</w:t>
      </w:r>
      <w:r w:rsidR="005A4467">
        <w:rPr>
          <w:rFonts w:ascii="Arial" w:hAnsi="Arial" w:cs="Arial"/>
        </w:rPr>
        <w:t>:</w:t>
      </w:r>
    </w:p>
    <w:p w14:paraId="7430F468" w14:textId="3B3304A9" w:rsidR="005A4467" w:rsidRDefault="00000000" w:rsidP="005A4467">
      <w:pPr>
        <w:pStyle w:val="Akapitzlist"/>
        <w:numPr>
          <w:ilvl w:val="3"/>
          <w:numId w:val="1"/>
        </w:numPr>
        <w:tabs>
          <w:tab w:val="left" w:pos="1391"/>
        </w:tabs>
        <w:spacing w:after="0" w:line="276" w:lineRule="auto"/>
        <w:jc w:val="both"/>
        <w:rPr>
          <w:rFonts w:ascii="Arial" w:hAnsi="Arial" w:cs="Arial"/>
        </w:rPr>
      </w:pPr>
      <w:r>
        <w:rPr>
          <w:rFonts w:ascii="Arial" w:hAnsi="Arial" w:cs="Arial"/>
        </w:rPr>
        <w:t xml:space="preserve">w okresie ostatnich </w:t>
      </w:r>
      <w:r w:rsidR="005A4467">
        <w:rPr>
          <w:rFonts w:ascii="Arial" w:hAnsi="Arial" w:cs="Arial"/>
        </w:rPr>
        <w:t>5</w:t>
      </w:r>
      <w:r>
        <w:rPr>
          <w:rFonts w:ascii="Arial" w:hAnsi="Arial" w:cs="Arial"/>
        </w:rPr>
        <w:t xml:space="preserve"> lat</w:t>
      </w:r>
      <w:r w:rsidR="005A4467">
        <w:rPr>
          <w:rFonts w:ascii="Arial" w:hAnsi="Arial" w:cs="Arial"/>
        </w:rPr>
        <w:t xml:space="preserve"> </w:t>
      </w:r>
      <w:r w:rsidR="005A4467" w:rsidRPr="005A4467">
        <w:rPr>
          <w:rFonts w:ascii="Arial" w:hAnsi="Arial" w:cs="Arial"/>
        </w:rPr>
        <w:t>licząc do dnia złożenia oferty</w:t>
      </w:r>
      <w:r w:rsidRPr="005A4467">
        <w:rPr>
          <w:rFonts w:ascii="Arial" w:hAnsi="Arial" w:cs="Arial"/>
        </w:rPr>
        <w:t>,</w:t>
      </w:r>
      <w:r>
        <w:rPr>
          <w:rFonts w:ascii="Arial" w:hAnsi="Arial" w:cs="Arial"/>
        </w:rPr>
        <w:t xml:space="preserve"> a jeżeli okres</w:t>
      </w:r>
      <w:r w:rsidR="005A4467">
        <w:rPr>
          <w:rFonts w:ascii="Arial" w:hAnsi="Arial" w:cs="Arial"/>
        </w:rPr>
        <w:t xml:space="preserve"> </w:t>
      </w:r>
      <w:r>
        <w:rPr>
          <w:rFonts w:ascii="Arial" w:hAnsi="Arial" w:cs="Arial"/>
        </w:rPr>
        <w:t>prowadzenia działalności jest krótszy – w tym okresie, wykonali należycie:</w:t>
      </w:r>
      <w:r w:rsidR="005A4467">
        <w:rPr>
          <w:rFonts w:ascii="Arial" w:hAnsi="Arial" w:cs="Arial"/>
        </w:rPr>
        <w:br/>
      </w:r>
      <w:r w:rsidR="005A4467" w:rsidRPr="005A4467">
        <w:rPr>
          <w:rFonts w:ascii="Arial" w:hAnsi="Arial" w:cs="Arial"/>
          <w:b/>
          <w:bCs/>
        </w:rPr>
        <w:t xml:space="preserve">Minimum 2 roboty polegające na wymianie konstrukcji dachowej wraz z poszyciem o wartości nie mniejszej niż 200.000,00 zł brutto każda, </w:t>
      </w:r>
      <w:r w:rsidR="00CE2439" w:rsidRPr="005A4467">
        <w:rPr>
          <w:rFonts w:ascii="Arial" w:eastAsia="Times New Roman" w:hAnsi="Arial" w:cs="Arial"/>
          <w:lang w:eastAsia="pl-PL"/>
        </w:rPr>
        <w:t>(na potwierdzenie spełniania warunku należy załączyć referencje, lub protokół bezusterkowego odbioru robót)</w:t>
      </w:r>
      <w:r w:rsidR="00A84158">
        <w:rPr>
          <w:rFonts w:ascii="Arial" w:eastAsia="Times New Roman" w:hAnsi="Arial" w:cs="Arial"/>
          <w:lang w:eastAsia="pl-PL"/>
        </w:rPr>
        <w:t>.</w:t>
      </w:r>
    </w:p>
    <w:p w14:paraId="5D8EA0BF" w14:textId="7915964E" w:rsidR="00C21D0C" w:rsidRPr="005A4467" w:rsidRDefault="005A4467" w:rsidP="005A4467">
      <w:pPr>
        <w:pStyle w:val="Akapitzlist"/>
        <w:numPr>
          <w:ilvl w:val="3"/>
          <w:numId w:val="1"/>
        </w:numPr>
        <w:tabs>
          <w:tab w:val="left" w:pos="1391"/>
        </w:tabs>
        <w:spacing w:after="0" w:line="276" w:lineRule="auto"/>
        <w:jc w:val="both"/>
        <w:rPr>
          <w:rFonts w:ascii="Arial" w:hAnsi="Arial" w:cs="Arial"/>
        </w:rPr>
      </w:pPr>
      <w:r>
        <w:rPr>
          <w:rFonts w:ascii="Arial" w:hAnsi="Arial" w:cs="Arial"/>
          <w:b/>
          <w:bCs/>
        </w:rPr>
        <w:t xml:space="preserve">zatrudniają </w:t>
      </w:r>
      <w:r w:rsidRPr="005A4467">
        <w:rPr>
          <w:rFonts w:ascii="Arial" w:hAnsi="Arial" w:cs="Arial"/>
          <w:b/>
          <w:bCs/>
        </w:rPr>
        <w:t>co najmniej trzy z os</w:t>
      </w:r>
      <w:r>
        <w:rPr>
          <w:rFonts w:ascii="Arial" w:hAnsi="Arial" w:cs="Arial"/>
          <w:b/>
          <w:bCs/>
        </w:rPr>
        <w:t>oby</w:t>
      </w:r>
      <w:r w:rsidRPr="005A4467">
        <w:rPr>
          <w:rFonts w:ascii="Arial" w:hAnsi="Arial" w:cs="Arial"/>
          <w:b/>
          <w:bCs/>
        </w:rPr>
        <w:t xml:space="preserve"> wykonując</w:t>
      </w:r>
      <w:r>
        <w:rPr>
          <w:rFonts w:ascii="Arial" w:hAnsi="Arial" w:cs="Arial"/>
          <w:b/>
          <w:bCs/>
        </w:rPr>
        <w:t>e</w:t>
      </w:r>
      <w:r w:rsidRPr="005A4467">
        <w:rPr>
          <w:rFonts w:ascii="Arial" w:hAnsi="Arial" w:cs="Arial"/>
          <w:b/>
          <w:bCs/>
        </w:rPr>
        <w:t xml:space="preserve"> roboty w sposób określony w art. 22 § 1 ustawy z dnia 26 czerwca 1974 r. - Kodeks pracy (Dz. U. z 202</w:t>
      </w:r>
      <w:r>
        <w:rPr>
          <w:rFonts w:ascii="Arial" w:hAnsi="Arial" w:cs="Arial"/>
          <w:b/>
          <w:bCs/>
        </w:rPr>
        <w:t>3</w:t>
      </w:r>
      <w:r w:rsidRPr="005A4467">
        <w:rPr>
          <w:rFonts w:ascii="Arial" w:hAnsi="Arial" w:cs="Arial"/>
          <w:b/>
          <w:bCs/>
        </w:rPr>
        <w:t xml:space="preserve"> r., poz. 1</w:t>
      </w:r>
      <w:r>
        <w:rPr>
          <w:rFonts w:ascii="Arial" w:hAnsi="Arial" w:cs="Arial"/>
          <w:b/>
          <w:bCs/>
        </w:rPr>
        <w:t>465</w:t>
      </w:r>
      <w:r w:rsidRPr="005A4467">
        <w:rPr>
          <w:rFonts w:ascii="Arial" w:hAnsi="Arial" w:cs="Arial"/>
          <w:b/>
          <w:bCs/>
        </w:rPr>
        <w:t>)</w:t>
      </w:r>
      <w:r w:rsidR="002A197A">
        <w:rPr>
          <w:rFonts w:ascii="Arial" w:hAnsi="Arial" w:cs="Arial"/>
          <w:b/>
          <w:bCs/>
        </w:rPr>
        <w:t xml:space="preserve"> zgodnie z art. 95 Pzp.</w:t>
      </w:r>
      <w:r w:rsidR="005A2CAA" w:rsidRPr="005A4467">
        <w:rPr>
          <w:rFonts w:ascii="Arial" w:hAnsi="Arial" w:cs="Arial"/>
          <w:b/>
          <w:bCs/>
        </w:rPr>
        <w:t xml:space="preserve">                                        </w:t>
      </w:r>
    </w:p>
    <w:p w14:paraId="43B9AF68" w14:textId="7297FA23" w:rsidR="00C21D0C" w:rsidRDefault="00000000">
      <w:pPr>
        <w:pStyle w:val="Tekstpodstawowy"/>
        <w:numPr>
          <w:ilvl w:val="1"/>
          <w:numId w:val="1"/>
        </w:numPr>
        <w:tabs>
          <w:tab w:val="left" w:pos="2268"/>
        </w:tabs>
        <w:spacing w:before="0" w:line="276" w:lineRule="auto"/>
        <w:ind w:left="993" w:hanging="633"/>
        <w:jc w:val="both"/>
        <w:rPr>
          <w:sz w:val="22"/>
          <w:szCs w:val="22"/>
        </w:rPr>
      </w:pPr>
      <w:r>
        <w:rPr>
          <w:sz w:val="22"/>
          <w:szCs w:val="22"/>
        </w:rPr>
        <w:t>W przypadku wspólnego ubiegania się o udzielenie zamówienia wykonawców lub powoływania się na zasoby podmiotów trzecich w celu wykazania spełniania warunków udziału w postępowaniu, wymaga się, by warunek określony w punkcie 1</w:t>
      </w:r>
      <w:r w:rsidR="002A197A">
        <w:rPr>
          <w:sz w:val="22"/>
          <w:szCs w:val="22"/>
        </w:rPr>
        <w:t>7</w:t>
      </w:r>
      <w:r>
        <w:rPr>
          <w:sz w:val="22"/>
          <w:szCs w:val="22"/>
        </w:rPr>
        <w:t>.1, spełniał samodzielnie co najmniej jeden z tych wykonawców lub tych podmiotów.</w:t>
      </w:r>
    </w:p>
    <w:p w14:paraId="5DB27A6A" w14:textId="77777777" w:rsidR="00C21D0C" w:rsidRDefault="00C21D0C">
      <w:pPr>
        <w:pStyle w:val="Akapitzlist"/>
        <w:tabs>
          <w:tab w:val="left" w:pos="1391"/>
        </w:tabs>
        <w:spacing w:after="240" w:line="276" w:lineRule="auto"/>
        <w:ind w:left="993"/>
        <w:jc w:val="both"/>
        <w:rPr>
          <w:rFonts w:ascii="Arial" w:hAnsi="Arial" w:cs="Arial"/>
        </w:rPr>
      </w:pPr>
    </w:p>
    <w:p w14:paraId="230F2055" w14:textId="01CC6322" w:rsidR="00C21D0C" w:rsidRDefault="00000000">
      <w:pPr>
        <w:pStyle w:val="Nagwek1"/>
        <w:numPr>
          <w:ilvl w:val="0"/>
          <w:numId w:val="1"/>
        </w:numPr>
        <w:spacing w:after="240" w:line="276" w:lineRule="auto"/>
        <w:jc w:val="both"/>
        <w:rPr>
          <w:lang w:eastAsia="ar-SA"/>
        </w:rPr>
      </w:pPr>
      <w:bookmarkStart w:id="21" w:name="_Toc158028609"/>
      <w:r>
        <w:rPr>
          <w:lang w:eastAsia="ar-SA"/>
        </w:rPr>
        <w:t>Informacje o podmiotowych środkach dowodowych</w:t>
      </w:r>
      <w:r w:rsidR="00880D71">
        <w:rPr>
          <w:lang w:eastAsia="ar-SA"/>
        </w:rPr>
        <w:t>, dokumentach</w:t>
      </w:r>
      <w:r>
        <w:rPr>
          <w:lang w:eastAsia="ar-SA"/>
        </w:rPr>
        <w:t xml:space="preserve"> oraz oświadczeniu, o którym mowa w art. 125 ustawy Pzp.</w:t>
      </w:r>
      <w:bookmarkEnd w:id="21"/>
    </w:p>
    <w:p w14:paraId="16581EF8" w14:textId="77777777" w:rsidR="00C21D0C" w:rsidRPr="00474C24" w:rsidRDefault="00000000">
      <w:pPr>
        <w:pStyle w:val="Akapitzlist"/>
        <w:numPr>
          <w:ilvl w:val="1"/>
          <w:numId w:val="1"/>
        </w:numPr>
        <w:tabs>
          <w:tab w:val="left" w:pos="1816"/>
        </w:tabs>
        <w:spacing w:after="0" w:line="276" w:lineRule="auto"/>
        <w:ind w:left="993" w:hanging="633"/>
        <w:jc w:val="both"/>
        <w:rPr>
          <w:rFonts w:ascii="Arial" w:hAnsi="Arial" w:cs="Arial"/>
          <w:b/>
          <w:bCs/>
        </w:rPr>
      </w:pPr>
      <w:r w:rsidRPr="00474C24">
        <w:rPr>
          <w:rFonts w:ascii="Arial" w:hAnsi="Arial" w:cs="Arial"/>
          <w:b/>
          <w:bCs/>
        </w:rPr>
        <w:lastRenderedPageBreak/>
        <w:t>Do oferty wykonawca dołącza:</w:t>
      </w:r>
    </w:p>
    <w:p w14:paraId="027AE9D1" w14:textId="07B275F5" w:rsidR="00474C24" w:rsidRPr="00474C24" w:rsidRDefault="00000000" w:rsidP="00474C24">
      <w:pPr>
        <w:pStyle w:val="Akapitzlist"/>
        <w:numPr>
          <w:ilvl w:val="2"/>
          <w:numId w:val="1"/>
        </w:numPr>
        <w:tabs>
          <w:tab w:val="left" w:pos="1816"/>
        </w:tabs>
        <w:spacing w:after="0" w:line="276" w:lineRule="auto"/>
        <w:ind w:left="1560" w:hanging="840"/>
        <w:jc w:val="both"/>
        <w:rPr>
          <w:rFonts w:ascii="Arial" w:hAnsi="Arial" w:cs="Arial"/>
        </w:rPr>
      </w:pPr>
      <w:r>
        <w:rPr>
          <w:rFonts w:ascii="Arial" w:hAnsi="Arial" w:cs="Arial"/>
        </w:rPr>
        <w:t>oświadczenie o niepodleganiu wykluczeniu</w:t>
      </w:r>
      <w:r>
        <w:rPr>
          <w:sz w:val="20"/>
        </w:rPr>
        <w:t xml:space="preserve">, </w:t>
      </w:r>
      <w:r>
        <w:rPr>
          <w:rFonts w:ascii="Arial" w:hAnsi="Arial" w:cs="Arial"/>
        </w:rPr>
        <w:t>spełnianiu warunków udziału w postępowaniu, o którym mowa w art. 125 ust. 1 ustawy Pzp, według wzoru udostępnionego przez Zamawiającego (</w:t>
      </w:r>
      <w:r>
        <w:rPr>
          <w:rFonts w:ascii="Arial" w:hAnsi="Arial" w:cs="Arial"/>
          <w:b/>
        </w:rPr>
        <w:t xml:space="preserve">załącznik nr </w:t>
      </w:r>
      <w:r w:rsidR="00D72509">
        <w:rPr>
          <w:rFonts w:ascii="Arial" w:hAnsi="Arial" w:cs="Arial"/>
          <w:b/>
        </w:rPr>
        <w:t>3</w:t>
      </w:r>
      <w:r>
        <w:rPr>
          <w:rFonts w:ascii="Arial" w:hAnsi="Arial" w:cs="Arial"/>
        </w:rPr>
        <w:t xml:space="preserve"> do SWZ);</w:t>
      </w:r>
    </w:p>
    <w:p w14:paraId="10D916D6" w14:textId="48657512" w:rsidR="00474C24" w:rsidRPr="00474C24" w:rsidRDefault="00474C24" w:rsidP="00474C24">
      <w:pPr>
        <w:pStyle w:val="Akapitzlist"/>
        <w:numPr>
          <w:ilvl w:val="2"/>
          <w:numId w:val="1"/>
        </w:numPr>
        <w:tabs>
          <w:tab w:val="left" w:pos="1816"/>
        </w:tabs>
        <w:spacing w:line="276" w:lineRule="auto"/>
        <w:ind w:left="1560" w:hanging="840"/>
        <w:jc w:val="both"/>
        <w:rPr>
          <w:rFonts w:ascii="Arial" w:hAnsi="Arial" w:cs="Arial"/>
        </w:rPr>
      </w:pPr>
      <w:r w:rsidRPr="00474C24">
        <w:rPr>
          <w:rFonts w:ascii="Arial" w:hAnsi="Arial" w:cs="Arial"/>
        </w:rPr>
        <w:t>wypełniony kosztorys ofertowy, (</w:t>
      </w:r>
      <w:r w:rsidRPr="00474C24">
        <w:rPr>
          <w:rFonts w:ascii="Arial" w:hAnsi="Arial" w:cs="Arial"/>
          <w:b/>
          <w:bCs/>
        </w:rPr>
        <w:t>załącznik nr 9 do SWZ</w:t>
      </w:r>
      <w:r w:rsidRPr="00474C24">
        <w:rPr>
          <w:rFonts w:ascii="Arial" w:hAnsi="Arial" w:cs="Arial"/>
        </w:rPr>
        <w:t xml:space="preserve">). </w:t>
      </w:r>
    </w:p>
    <w:p w14:paraId="5F943C00" w14:textId="61F1D8E0" w:rsidR="00C21D0C" w:rsidRDefault="00000000">
      <w:pPr>
        <w:pStyle w:val="Akapitzlist"/>
        <w:widowControl w:val="0"/>
        <w:numPr>
          <w:ilvl w:val="2"/>
          <w:numId w:val="1"/>
        </w:numPr>
        <w:tabs>
          <w:tab w:val="left" w:pos="1816"/>
          <w:tab w:val="left" w:pos="6663"/>
          <w:tab w:val="left" w:pos="6804"/>
        </w:tabs>
        <w:spacing w:before="124" w:after="0" w:line="276" w:lineRule="auto"/>
        <w:ind w:left="1560" w:right="-2" w:hanging="840"/>
        <w:jc w:val="both"/>
        <w:rPr>
          <w:rFonts w:ascii="Arial" w:hAnsi="Arial" w:cs="Arial"/>
        </w:rPr>
      </w:pPr>
      <w:r>
        <w:rPr>
          <w:rFonts w:ascii="Arial" w:hAnsi="Arial" w:cs="Arial"/>
        </w:rPr>
        <w:t xml:space="preserve">w przypadku wspólnego ubiegania się o zamówienie przez wykonawców </w:t>
      </w:r>
      <w:r>
        <w:rPr>
          <w:rFonts w:ascii="Arial" w:hAnsi="Arial" w:cs="Arial"/>
          <w:w w:val="105"/>
        </w:rPr>
        <w:t>oświadczenie, o którym mowa w punkcie 1</w:t>
      </w:r>
      <w:r w:rsidR="00720788">
        <w:rPr>
          <w:rFonts w:ascii="Arial" w:hAnsi="Arial" w:cs="Arial"/>
          <w:w w:val="105"/>
        </w:rPr>
        <w:t>8</w:t>
      </w:r>
      <w:r>
        <w:rPr>
          <w:rFonts w:ascii="Arial" w:hAnsi="Arial" w:cs="Arial"/>
          <w:w w:val="105"/>
        </w:rPr>
        <w:t>.1.1, składa każdy z wykonawców; oświadczenia te potwierdzają brak podstaw wykluczenia oraz spełnianie warunków</w:t>
      </w:r>
      <w:r>
        <w:rPr>
          <w:rFonts w:ascii="Arial" w:hAnsi="Arial" w:cs="Arial"/>
          <w:spacing w:val="51"/>
          <w:w w:val="105"/>
        </w:rPr>
        <w:t xml:space="preserve"> </w:t>
      </w:r>
      <w:r>
        <w:rPr>
          <w:rFonts w:ascii="Arial" w:hAnsi="Arial" w:cs="Arial"/>
          <w:w w:val="105"/>
        </w:rPr>
        <w:t>udziału</w:t>
      </w:r>
      <w:r>
        <w:rPr>
          <w:rFonts w:ascii="Arial" w:hAnsi="Arial" w:cs="Arial"/>
          <w:spacing w:val="51"/>
          <w:w w:val="105"/>
        </w:rPr>
        <w:t xml:space="preserve"> </w:t>
      </w:r>
      <w:r>
        <w:rPr>
          <w:rFonts w:ascii="Arial" w:hAnsi="Arial" w:cs="Arial"/>
          <w:w w:val="105"/>
        </w:rPr>
        <w:t>w</w:t>
      </w:r>
      <w:r>
        <w:rPr>
          <w:rFonts w:ascii="Arial" w:hAnsi="Arial" w:cs="Arial"/>
          <w:spacing w:val="40"/>
          <w:w w:val="105"/>
        </w:rPr>
        <w:t xml:space="preserve"> </w:t>
      </w:r>
      <w:r>
        <w:rPr>
          <w:rFonts w:ascii="Arial" w:hAnsi="Arial" w:cs="Arial"/>
          <w:w w:val="105"/>
        </w:rPr>
        <w:t>postępowaniu</w:t>
      </w:r>
      <w:r>
        <w:rPr>
          <w:rFonts w:ascii="Arial" w:hAnsi="Arial" w:cs="Arial"/>
          <w:spacing w:val="52"/>
          <w:w w:val="105"/>
        </w:rPr>
        <w:t xml:space="preserve"> </w:t>
      </w:r>
      <w:r>
        <w:rPr>
          <w:rFonts w:ascii="Arial" w:hAnsi="Arial" w:cs="Arial"/>
          <w:w w:val="105"/>
        </w:rPr>
        <w:t>w</w:t>
      </w:r>
      <w:r>
        <w:rPr>
          <w:rFonts w:ascii="Arial" w:hAnsi="Arial" w:cs="Arial"/>
          <w:spacing w:val="40"/>
          <w:w w:val="105"/>
        </w:rPr>
        <w:t xml:space="preserve"> </w:t>
      </w:r>
      <w:r>
        <w:rPr>
          <w:rFonts w:ascii="Arial" w:hAnsi="Arial" w:cs="Arial"/>
          <w:w w:val="105"/>
        </w:rPr>
        <w:t>zakresie,</w:t>
      </w:r>
      <w:r>
        <w:rPr>
          <w:rFonts w:ascii="Arial" w:hAnsi="Arial" w:cs="Arial"/>
          <w:spacing w:val="51"/>
          <w:w w:val="105"/>
        </w:rPr>
        <w:t xml:space="preserve"> </w:t>
      </w:r>
      <w:r>
        <w:rPr>
          <w:rFonts w:ascii="Arial" w:hAnsi="Arial" w:cs="Arial"/>
          <w:w w:val="105"/>
        </w:rPr>
        <w:t>w</w:t>
      </w:r>
      <w:r>
        <w:rPr>
          <w:rFonts w:ascii="Arial" w:hAnsi="Arial" w:cs="Arial"/>
          <w:spacing w:val="40"/>
          <w:w w:val="105"/>
        </w:rPr>
        <w:t> </w:t>
      </w:r>
      <w:r>
        <w:rPr>
          <w:rFonts w:ascii="Arial" w:hAnsi="Arial" w:cs="Arial"/>
          <w:w w:val="105"/>
        </w:rPr>
        <w:t>jakim</w:t>
      </w:r>
      <w:r>
        <w:rPr>
          <w:rFonts w:ascii="Arial" w:hAnsi="Arial" w:cs="Arial"/>
          <w:spacing w:val="40"/>
          <w:w w:val="105"/>
        </w:rPr>
        <w:t xml:space="preserve">  </w:t>
      </w:r>
      <w:r>
        <w:rPr>
          <w:rFonts w:ascii="Arial" w:hAnsi="Arial" w:cs="Arial"/>
          <w:w w:val="105"/>
        </w:rPr>
        <w:t>każdy z wykonawców wykazuje spełnianie warunków udziału w postępowaniu;</w:t>
      </w:r>
    </w:p>
    <w:p w14:paraId="54CEBCEA" w14:textId="7DB51E0A" w:rsidR="00C21D0C" w:rsidRDefault="00000000">
      <w:pPr>
        <w:pStyle w:val="Akapitzlist"/>
        <w:numPr>
          <w:ilvl w:val="2"/>
          <w:numId w:val="1"/>
        </w:numPr>
        <w:tabs>
          <w:tab w:val="left" w:pos="1816"/>
        </w:tabs>
        <w:spacing w:after="0" w:line="276" w:lineRule="auto"/>
        <w:ind w:left="1560" w:hanging="840"/>
        <w:jc w:val="both"/>
        <w:rPr>
          <w:rFonts w:ascii="Arial" w:hAnsi="Arial" w:cs="Arial"/>
        </w:rPr>
      </w:pPr>
      <w:r>
        <w:rPr>
          <w:rFonts w:ascii="Arial" w:hAnsi="Arial" w:cs="Arial"/>
        </w:rPr>
        <w:t>wykonawca, w przypadku polegania na zdolnościach lub sytuacji podmiotów udostępniających zasoby, przedstawia, wraz z oświadczeniami, o których mowa w punkcie 1</w:t>
      </w:r>
      <w:r w:rsidR="00720788">
        <w:rPr>
          <w:rFonts w:ascii="Arial" w:hAnsi="Arial" w:cs="Arial"/>
        </w:rPr>
        <w:t>8</w:t>
      </w:r>
      <w:r>
        <w:rPr>
          <w:rFonts w:ascii="Arial" w:hAnsi="Arial" w:cs="Arial"/>
        </w:rPr>
        <w:t>.1.1, składa także oświadczenie podmiotu udostępniającego zasoby, potwierdzające brak podstaw wykluczenia tego podmiotu oraz odpowiednio spełnianie warunków udziału w postępowaniu, w zakresie, w jakim wykonawca powołuje się na jego zasoby (</w:t>
      </w:r>
      <w:r>
        <w:rPr>
          <w:rFonts w:ascii="Arial" w:hAnsi="Arial" w:cs="Arial"/>
          <w:b/>
        </w:rPr>
        <w:t>załącznik nr 8b</w:t>
      </w:r>
      <w:r>
        <w:rPr>
          <w:rFonts w:ascii="Arial" w:hAnsi="Arial" w:cs="Arial"/>
        </w:rPr>
        <w:t xml:space="preserve"> do SWZ)</w:t>
      </w:r>
    </w:p>
    <w:p w14:paraId="1A3252F3" w14:textId="77777777" w:rsidR="00C21D0C" w:rsidRDefault="00000000">
      <w:pPr>
        <w:pStyle w:val="Tekstpodstawowy"/>
        <w:numPr>
          <w:ilvl w:val="2"/>
          <w:numId w:val="1"/>
        </w:numPr>
        <w:spacing w:before="0" w:line="276" w:lineRule="auto"/>
        <w:ind w:left="1560" w:hanging="840"/>
        <w:jc w:val="both"/>
        <w:rPr>
          <w:sz w:val="22"/>
          <w:szCs w:val="22"/>
        </w:rPr>
      </w:pPr>
      <w:r>
        <w:rPr>
          <w:sz w:val="22"/>
          <w:szCs w:val="22"/>
        </w:rPr>
        <w:t>wykonawcy wspólnie ubiegających się o udzielenie zamówienia, składają oświadczenie wskazujące, które usługi wykonają poszczególni wykonawcy (</w:t>
      </w:r>
      <w:r>
        <w:rPr>
          <w:b/>
          <w:sz w:val="22"/>
          <w:szCs w:val="22"/>
        </w:rPr>
        <w:t>załącznik nr 7</w:t>
      </w:r>
      <w:r>
        <w:rPr>
          <w:sz w:val="22"/>
          <w:szCs w:val="22"/>
        </w:rPr>
        <w:t xml:space="preserve"> do SWZ);</w:t>
      </w:r>
    </w:p>
    <w:p w14:paraId="17A4E402" w14:textId="4E905C18" w:rsidR="00C21D0C" w:rsidRDefault="00000000">
      <w:pPr>
        <w:pStyle w:val="Tekstpodstawowy"/>
        <w:numPr>
          <w:ilvl w:val="2"/>
          <w:numId w:val="1"/>
        </w:numPr>
        <w:spacing w:before="0" w:line="276" w:lineRule="auto"/>
        <w:ind w:left="1560" w:hanging="840"/>
        <w:jc w:val="both"/>
        <w:rPr>
          <w:sz w:val="22"/>
          <w:szCs w:val="22"/>
        </w:rPr>
      </w:pPr>
      <w:r>
        <w:rPr>
          <w:sz w:val="22"/>
          <w:szCs w:val="22"/>
        </w:rPr>
        <w:t>oświadczenie wykonawcy w zakresie przeciwdziałaniu wspierania agresji na Ukrainę oraz służące ochronie bezpieczeństwa narodowego (zawarte w </w:t>
      </w:r>
      <w:r>
        <w:rPr>
          <w:b/>
          <w:sz w:val="22"/>
          <w:szCs w:val="22"/>
        </w:rPr>
        <w:t xml:space="preserve">załączniku nr </w:t>
      </w:r>
      <w:r w:rsidR="009B5258">
        <w:rPr>
          <w:b/>
          <w:sz w:val="22"/>
          <w:szCs w:val="22"/>
        </w:rPr>
        <w:t>4</w:t>
      </w:r>
      <w:r>
        <w:rPr>
          <w:sz w:val="22"/>
          <w:szCs w:val="22"/>
        </w:rPr>
        <w:t xml:space="preserve"> do SWZ).</w:t>
      </w:r>
    </w:p>
    <w:p w14:paraId="1A5989E6" w14:textId="19011C3D" w:rsidR="00880D71" w:rsidRPr="00F17514" w:rsidRDefault="00880D71" w:rsidP="00880D71">
      <w:pPr>
        <w:pStyle w:val="Tekstpodstawowy"/>
        <w:numPr>
          <w:ilvl w:val="2"/>
          <w:numId w:val="1"/>
        </w:numPr>
        <w:spacing w:before="0" w:line="276" w:lineRule="auto"/>
        <w:ind w:left="1560" w:hanging="840"/>
        <w:jc w:val="both"/>
        <w:rPr>
          <w:sz w:val="22"/>
          <w:szCs w:val="22"/>
        </w:rPr>
      </w:pPr>
      <w:r w:rsidRPr="00F17514">
        <w:rPr>
          <w:sz w:val="22"/>
          <w:szCs w:val="22"/>
        </w:rPr>
        <w:t xml:space="preserve">Jeżeli Wykonawca zastrzega niejawność informacji przekazywanych Zamawiającemu w toku postępowania, na podstawie art. 18 ust. 3 ustawy zobowiązany jest, wraz z przekazaniem takich informacji, złożyć </w:t>
      </w:r>
      <w:r w:rsidRPr="00F17514">
        <w:rPr>
          <w:b/>
          <w:bCs/>
          <w:sz w:val="22"/>
          <w:szCs w:val="22"/>
        </w:rPr>
        <w:t>załącznik nr 1</w:t>
      </w:r>
      <w:r w:rsidR="00420B4F">
        <w:rPr>
          <w:b/>
          <w:bCs/>
          <w:sz w:val="22"/>
          <w:szCs w:val="22"/>
        </w:rPr>
        <w:t>0</w:t>
      </w:r>
      <w:r w:rsidRPr="00F17514">
        <w:rPr>
          <w:sz w:val="22"/>
          <w:szCs w:val="22"/>
        </w:rPr>
        <w:t xml:space="preserve"> do SWZ oraz wykazać, iż zastrzeżone informacje stanowią tajemnicę przedsiębiorstwa w rozumieniu ustawy o zwalczaniu nieuczciwej konkurencji. Niedochowanie należytej staranności poprzez niepodjęcie niezbędnych działań w celu zachowania poufności informacji mających stanowić tajemnicę przedsiębiorstwa oraz brak wykazania, iż zastrzeżone informacje stanowią tajemnicę przedsiębiorstwa skutkuje jawnością informacji.</w:t>
      </w:r>
    </w:p>
    <w:p w14:paraId="555E3664" w14:textId="77777777" w:rsidR="00880D71" w:rsidRDefault="00880D71" w:rsidP="00880D71">
      <w:pPr>
        <w:pStyle w:val="Tekstpodstawowy"/>
        <w:spacing w:before="0" w:line="276" w:lineRule="auto"/>
        <w:ind w:left="1560"/>
        <w:jc w:val="both"/>
        <w:rPr>
          <w:sz w:val="22"/>
          <w:szCs w:val="22"/>
        </w:rPr>
      </w:pPr>
    </w:p>
    <w:p w14:paraId="2BCBEF41" w14:textId="6421036B" w:rsidR="00C21D0C" w:rsidRDefault="00000000">
      <w:pPr>
        <w:pStyle w:val="Akapitzlist"/>
        <w:numPr>
          <w:ilvl w:val="1"/>
          <w:numId w:val="1"/>
        </w:numPr>
        <w:tabs>
          <w:tab w:val="left" w:pos="1816"/>
        </w:tabs>
        <w:spacing w:after="0" w:line="276" w:lineRule="auto"/>
        <w:ind w:left="993" w:hanging="633"/>
        <w:jc w:val="both"/>
        <w:rPr>
          <w:rFonts w:ascii="Arial" w:hAnsi="Arial" w:cs="Arial"/>
        </w:rPr>
      </w:pPr>
      <w:r>
        <w:rPr>
          <w:rFonts w:ascii="Arial" w:hAnsi="Arial" w:cs="Arial"/>
        </w:rPr>
        <w:t>Oświadczenie, o którym mowa w punkcie 1</w:t>
      </w:r>
      <w:r w:rsidR="00720788">
        <w:rPr>
          <w:rFonts w:ascii="Arial" w:hAnsi="Arial" w:cs="Arial"/>
        </w:rPr>
        <w:t>8</w:t>
      </w:r>
      <w:r>
        <w:rPr>
          <w:rFonts w:ascii="Arial" w:hAnsi="Arial" w:cs="Arial"/>
        </w:rPr>
        <w:t>.1.1, stanowi dowód potwierdzający spełnianie warunków udziału w postępowaniu, na dzień składania ofert, tymczasowo zastępujący wymagane przez Zamawiającego podmiotowe środki dowodowe.</w:t>
      </w:r>
    </w:p>
    <w:p w14:paraId="49A651E0" w14:textId="77777777" w:rsidR="00C21D0C" w:rsidRDefault="00000000">
      <w:pPr>
        <w:pStyle w:val="Akapitzlist"/>
        <w:widowControl w:val="0"/>
        <w:numPr>
          <w:ilvl w:val="1"/>
          <w:numId w:val="1"/>
        </w:numPr>
        <w:tabs>
          <w:tab w:val="left" w:pos="1816"/>
          <w:tab w:val="left" w:pos="3686"/>
        </w:tabs>
        <w:spacing w:after="0" w:line="276" w:lineRule="auto"/>
        <w:ind w:left="993" w:hanging="633"/>
        <w:jc w:val="both"/>
        <w:rPr>
          <w:rFonts w:ascii="Arial" w:hAnsi="Arial" w:cs="Arial"/>
        </w:rPr>
      </w:pPr>
      <w:r>
        <w:rPr>
          <w:rFonts w:ascii="Arial" w:hAnsi="Arial" w:cs="Arial"/>
        </w:rPr>
        <w:t>W celu potwierdzenia spełniania przez wykonawcę warunków udziału w postępowaniu dotyczących zdolności technicznej lub zawodowej, zamawiający żąda następujących podmiotowych środków dowodowych:</w:t>
      </w:r>
    </w:p>
    <w:p w14:paraId="0C9FE03C" w14:textId="7E842247" w:rsidR="00C21D0C" w:rsidRPr="00CE2439" w:rsidRDefault="00000000">
      <w:pPr>
        <w:pStyle w:val="Akapitzlist"/>
        <w:widowControl w:val="0"/>
        <w:numPr>
          <w:ilvl w:val="2"/>
          <w:numId w:val="1"/>
        </w:numPr>
        <w:tabs>
          <w:tab w:val="left" w:pos="1418"/>
          <w:tab w:val="left" w:pos="3686"/>
        </w:tabs>
        <w:spacing w:after="0" w:line="276" w:lineRule="auto"/>
        <w:ind w:left="1418" w:hanging="698"/>
        <w:jc w:val="both"/>
        <w:rPr>
          <w:rFonts w:ascii="Arial" w:hAnsi="Arial" w:cs="Arial"/>
        </w:rPr>
      </w:pPr>
      <w:r>
        <w:rPr>
          <w:rFonts w:ascii="Arial" w:hAnsi="Arial" w:cs="Arial"/>
        </w:rPr>
        <w:t xml:space="preserve">wykazu </w:t>
      </w:r>
      <w:r w:rsidR="004C27A0">
        <w:rPr>
          <w:rFonts w:ascii="Arial" w:hAnsi="Arial" w:cs="Arial"/>
        </w:rPr>
        <w:t>robót</w:t>
      </w:r>
      <w:r>
        <w:rPr>
          <w:rFonts w:ascii="Arial" w:hAnsi="Arial" w:cs="Arial"/>
        </w:rPr>
        <w:t xml:space="preserve"> (</w:t>
      </w:r>
      <w:r>
        <w:rPr>
          <w:rFonts w:ascii="Arial" w:hAnsi="Arial" w:cs="Arial"/>
          <w:b/>
        </w:rPr>
        <w:t xml:space="preserve">załącznik nr 5 </w:t>
      </w:r>
      <w:r>
        <w:rPr>
          <w:rFonts w:ascii="Arial" w:hAnsi="Arial" w:cs="Arial"/>
        </w:rPr>
        <w:t xml:space="preserve">do SWZ) wykonanych w okresie ostatnich </w:t>
      </w:r>
      <w:r w:rsidR="005A4467">
        <w:rPr>
          <w:rFonts w:ascii="Arial" w:hAnsi="Arial" w:cs="Arial"/>
        </w:rPr>
        <w:t>5</w:t>
      </w:r>
      <w:r>
        <w:rPr>
          <w:rFonts w:ascii="Arial" w:hAnsi="Arial" w:cs="Arial"/>
        </w:rPr>
        <w:t xml:space="preserve"> lat, a jeżeli okres prowadzenia działalności jest krótszy – w tym okresie, w zakresie niezbędnym do wykazania spełnienia warunku opisanego w 1</w:t>
      </w:r>
      <w:r w:rsidR="004C27A0">
        <w:rPr>
          <w:rFonts w:ascii="Arial" w:hAnsi="Arial" w:cs="Arial"/>
        </w:rPr>
        <w:t>7</w:t>
      </w:r>
      <w:r>
        <w:rPr>
          <w:rFonts w:ascii="Arial" w:hAnsi="Arial" w:cs="Arial"/>
        </w:rPr>
        <w:t xml:space="preserve">.1 SWZ, wraz z podaniem ich wartości, przedmiotu, dat wykonania i podmiotów, na rzecz których usługi zostały wykonane, oraz załączeniem dowodów określających, czy te usługi zostały wykonane należycie, przy czym </w:t>
      </w:r>
      <w:r>
        <w:rPr>
          <w:rFonts w:ascii="Arial" w:hAnsi="Arial" w:cs="Arial"/>
        </w:rPr>
        <w:lastRenderedPageBreak/>
        <w:t>dowodami, o których mowa, są referencje</w:t>
      </w:r>
      <w:r w:rsidR="009B5258">
        <w:rPr>
          <w:rFonts w:ascii="Arial" w:hAnsi="Arial" w:cs="Arial"/>
        </w:rPr>
        <w:t>, protokoły bezusterkowego odbioru robót,</w:t>
      </w:r>
      <w:r>
        <w:rPr>
          <w:rFonts w:ascii="Arial" w:hAnsi="Arial" w:cs="Arial"/>
        </w:rPr>
        <w:t xml:space="preserve"> bądź inne dokumenty sporządzone przez podmiot, na rzecz którego usługi zostały wykonane, a jeżeli wykonawca z przyczyn niezależnych od </w:t>
      </w:r>
      <w:r w:rsidRPr="00CE2439">
        <w:rPr>
          <w:rFonts w:ascii="Arial" w:hAnsi="Arial" w:cs="Arial"/>
        </w:rPr>
        <w:t>niego nie jest w stanie uzyskać tych dokumentów – oświadczenie wykonawcy;</w:t>
      </w:r>
    </w:p>
    <w:p w14:paraId="6C6A19D0" w14:textId="3FA5F493" w:rsidR="00C21D0C" w:rsidRPr="00CE2439" w:rsidRDefault="00000000">
      <w:pPr>
        <w:pStyle w:val="Akapitzlist"/>
        <w:widowControl w:val="0"/>
        <w:numPr>
          <w:ilvl w:val="2"/>
          <w:numId w:val="1"/>
        </w:numPr>
        <w:tabs>
          <w:tab w:val="left" w:pos="1418"/>
          <w:tab w:val="left" w:pos="3686"/>
        </w:tabs>
        <w:spacing w:after="0" w:line="276" w:lineRule="auto"/>
        <w:ind w:left="1418" w:hanging="698"/>
        <w:jc w:val="both"/>
        <w:rPr>
          <w:rFonts w:ascii="Arial" w:hAnsi="Arial" w:cs="Arial"/>
        </w:rPr>
      </w:pPr>
      <w:r w:rsidRPr="00CE2439">
        <w:rPr>
          <w:rFonts w:ascii="Arial" w:hAnsi="Arial" w:cs="Arial"/>
        </w:rPr>
        <w:t>wykazu osób (</w:t>
      </w:r>
      <w:r w:rsidRPr="00CE2439">
        <w:rPr>
          <w:rFonts w:ascii="Arial" w:hAnsi="Arial" w:cs="Arial"/>
          <w:b/>
        </w:rPr>
        <w:t>załącznik nr 6</w:t>
      </w:r>
      <w:r w:rsidRPr="00CE2439">
        <w:rPr>
          <w:rFonts w:ascii="Arial" w:hAnsi="Arial" w:cs="Arial"/>
        </w:rPr>
        <w:t xml:space="preserve"> do SWZ) skierowanych przez wykonawcę do realizacji zamówienia publicznego, w zakresie niezbędnym do wykazania spełnienia warunku opisanego w </w:t>
      </w:r>
      <w:r w:rsidR="009815F3" w:rsidRPr="00CE2439">
        <w:rPr>
          <w:rFonts w:ascii="Arial" w:hAnsi="Arial" w:cs="Arial"/>
        </w:rPr>
        <w:t>punkcie 1</w:t>
      </w:r>
      <w:r w:rsidR="00CE2439" w:rsidRPr="00CE2439">
        <w:rPr>
          <w:rFonts w:ascii="Arial" w:hAnsi="Arial" w:cs="Arial"/>
        </w:rPr>
        <w:t>7</w:t>
      </w:r>
      <w:r w:rsidR="009815F3" w:rsidRPr="00CE2439">
        <w:rPr>
          <w:rFonts w:ascii="Arial" w:hAnsi="Arial" w:cs="Arial"/>
        </w:rPr>
        <w:t xml:space="preserve">.1 </w:t>
      </w:r>
      <w:r w:rsidR="00ED0A2B">
        <w:rPr>
          <w:rFonts w:ascii="Arial" w:hAnsi="Arial" w:cs="Arial"/>
        </w:rPr>
        <w:t>oraz</w:t>
      </w:r>
      <w:r w:rsidR="00006856">
        <w:rPr>
          <w:rFonts w:ascii="Arial" w:hAnsi="Arial" w:cs="Arial"/>
        </w:rPr>
        <w:t xml:space="preserve"> 24.9</w:t>
      </w:r>
    </w:p>
    <w:p w14:paraId="3D6D2D5C" w14:textId="77777777" w:rsidR="00C21D0C" w:rsidRDefault="00000000">
      <w:pPr>
        <w:pStyle w:val="Akapitzlist"/>
        <w:widowControl w:val="0"/>
        <w:numPr>
          <w:ilvl w:val="1"/>
          <w:numId w:val="1"/>
        </w:numPr>
        <w:tabs>
          <w:tab w:val="left" w:pos="1816"/>
          <w:tab w:val="left" w:pos="3686"/>
        </w:tabs>
        <w:spacing w:after="0" w:line="276" w:lineRule="auto"/>
        <w:ind w:left="993" w:hanging="633"/>
        <w:jc w:val="both"/>
        <w:rPr>
          <w:rFonts w:ascii="Arial" w:hAnsi="Arial" w:cs="Arial"/>
        </w:rPr>
      </w:pPr>
      <w:r>
        <w:rPr>
          <w:rFonts w:ascii="Arial" w:hAnsi="Arial" w:cs="Arial"/>
        </w:rPr>
        <w:t>Jeżeli wykonawca powołuje się na doświadczenie w realizacji usług, wykonywanych wspólnie z innymi wykonawcami, wykaz usług dotyczy usług, w których wykonaniu wykonawca ten bezpośrednio uczestniczył.</w:t>
      </w:r>
    </w:p>
    <w:p w14:paraId="2071F25F" w14:textId="77777777" w:rsidR="00C21D0C" w:rsidRDefault="00000000">
      <w:pPr>
        <w:pStyle w:val="Akapitzlist"/>
        <w:widowControl w:val="0"/>
        <w:numPr>
          <w:ilvl w:val="1"/>
          <w:numId w:val="1"/>
        </w:numPr>
        <w:tabs>
          <w:tab w:val="left" w:pos="993"/>
        </w:tabs>
        <w:spacing w:after="0" w:line="276" w:lineRule="auto"/>
        <w:jc w:val="both"/>
        <w:rPr>
          <w:rFonts w:ascii="Arial" w:hAnsi="Arial" w:cs="Arial"/>
        </w:rPr>
      </w:pPr>
      <w:r>
        <w:rPr>
          <w:rFonts w:ascii="Arial" w:hAnsi="Arial" w:cs="Arial"/>
        </w:rPr>
        <w:t>Wykonawcy wspólnie ubiegający się o udzielenie zamówienia:</w:t>
      </w:r>
    </w:p>
    <w:p w14:paraId="4E6BF915" w14:textId="77777777" w:rsidR="00C21D0C" w:rsidRDefault="00000000">
      <w:pPr>
        <w:pStyle w:val="Akapitzlist"/>
        <w:widowControl w:val="0"/>
        <w:numPr>
          <w:ilvl w:val="2"/>
          <w:numId w:val="1"/>
        </w:numPr>
        <w:tabs>
          <w:tab w:val="left" w:pos="1815"/>
          <w:tab w:val="left" w:pos="1816"/>
        </w:tabs>
        <w:spacing w:after="0" w:line="276" w:lineRule="auto"/>
        <w:ind w:left="1560" w:hanging="840"/>
        <w:jc w:val="both"/>
        <w:rPr>
          <w:rFonts w:ascii="Arial" w:hAnsi="Arial" w:cs="Arial"/>
        </w:rPr>
      </w:pPr>
      <w:r>
        <w:rPr>
          <w:rFonts w:ascii="Arial" w:hAnsi="Arial" w:cs="Arial"/>
        </w:rPr>
        <w:t>wykonawcy mogą wspólnie ubiegać się o udzielenie zamówienia;</w:t>
      </w:r>
    </w:p>
    <w:p w14:paraId="1F3F7AEA" w14:textId="77777777" w:rsidR="00C21D0C" w:rsidRDefault="00000000">
      <w:pPr>
        <w:pStyle w:val="Akapitzlist"/>
        <w:widowControl w:val="0"/>
        <w:numPr>
          <w:ilvl w:val="2"/>
          <w:numId w:val="1"/>
        </w:numPr>
        <w:tabs>
          <w:tab w:val="left" w:pos="1816"/>
        </w:tabs>
        <w:spacing w:after="0" w:line="276" w:lineRule="auto"/>
        <w:ind w:left="1560" w:hanging="840"/>
        <w:jc w:val="both"/>
        <w:rPr>
          <w:rFonts w:ascii="Arial" w:hAnsi="Arial" w:cs="Arial"/>
        </w:rPr>
      </w:pPr>
      <w:r>
        <w:rPr>
          <w:rFonts w:ascii="Arial" w:hAnsi="Arial" w:cs="Arial"/>
        </w:rPr>
        <w:t>w takim przypadku wykonawcy ustanawiają pełnomocnika do reprezentowania ich w postępowaniu o udzielenie zamówienia albo do reprezentowania w postępowaniu i zawarcia umowy w sprawie zamówienia publicznego;</w:t>
      </w:r>
    </w:p>
    <w:p w14:paraId="615B2624" w14:textId="77777777" w:rsidR="00C21D0C" w:rsidRDefault="00000000">
      <w:pPr>
        <w:pStyle w:val="Akapitzlist"/>
        <w:widowControl w:val="0"/>
        <w:numPr>
          <w:ilvl w:val="2"/>
          <w:numId w:val="1"/>
        </w:numPr>
        <w:tabs>
          <w:tab w:val="left" w:pos="1816"/>
        </w:tabs>
        <w:spacing w:after="0" w:line="276" w:lineRule="auto"/>
        <w:ind w:left="1560" w:hanging="840"/>
        <w:jc w:val="both"/>
        <w:rPr>
          <w:rFonts w:ascii="Arial" w:hAnsi="Arial" w:cs="Arial"/>
        </w:rPr>
      </w:pPr>
      <w:r>
        <w:rPr>
          <w:rFonts w:ascii="Arial" w:hAnsi="Arial" w:cs="Arial"/>
        </w:rPr>
        <w:t>w odniesieniu do warunków dotyczących wykształcenia, kwalifikacji zawodowych oraz doświadczenia wykonawcy wspólnie ubiegający się o udzielenie zamówienia mogą polegać na zdolnościach tych z wykonawców, którzy wykonają usługi, do realizacji których te zdolności są wymagane;</w:t>
      </w:r>
    </w:p>
    <w:p w14:paraId="00D329B2" w14:textId="0ADD9F8C" w:rsidR="00C21D0C" w:rsidRDefault="00000000">
      <w:pPr>
        <w:pStyle w:val="Akapitzlist"/>
        <w:widowControl w:val="0"/>
        <w:numPr>
          <w:ilvl w:val="2"/>
          <w:numId w:val="1"/>
        </w:numPr>
        <w:tabs>
          <w:tab w:val="left" w:pos="1816"/>
        </w:tabs>
        <w:spacing w:after="0" w:line="276" w:lineRule="auto"/>
        <w:ind w:left="1560" w:hanging="840"/>
        <w:jc w:val="both"/>
        <w:rPr>
          <w:rFonts w:ascii="Arial" w:hAnsi="Arial" w:cs="Arial"/>
        </w:rPr>
      </w:pPr>
      <w:r>
        <w:rPr>
          <w:rFonts w:ascii="Arial" w:hAnsi="Arial" w:cs="Arial"/>
        </w:rPr>
        <w:t>wykonawcy wspólnie ubiegający się o udzielenie zamówienia dołączają do oferty oświadczenie, o którym mowa w punkcie 1</w:t>
      </w:r>
      <w:r w:rsidR="00420B4F">
        <w:rPr>
          <w:rFonts w:ascii="Arial" w:hAnsi="Arial" w:cs="Arial"/>
        </w:rPr>
        <w:t>8</w:t>
      </w:r>
      <w:r>
        <w:rPr>
          <w:rFonts w:ascii="Arial" w:hAnsi="Arial" w:cs="Arial"/>
        </w:rPr>
        <w:t>.1.4, z którego wynika, które usługi wykonają poszczególni wykonawcy.</w:t>
      </w:r>
    </w:p>
    <w:p w14:paraId="3FF33362" w14:textId="77777777" w:rsidR="00C21D0C" w:rsidRDefault="00000000">
      <w:pPr>
        <w:pStyle w:val="Akapitzlist"/>
        <w:widowControl w:val="0"/>
        <w:numPr>
          <w:ilvl w:val="1"/>
          <w:numId w:val="1"/>
        </w:numPr>
        <w:tabs>
          <w:tab w:val="left" w:pos="1391"/>
        </w:tabs>
        <w:spacing w:after="0" w:line="276" w:lineRule="auto"/>
        <w:ind w:left="993" w:hanging="633"/>
        <w:jc w:val="both"/>
        <w:rPr>
          <w:rFonts w:ascii="Arial" w:hAnsi="Arial" w:cs="Arial"/>
        </w:rPr>
      </w:pPr>
      <w:r>
        <w:rPr>
          <w:rFonts w:ascii="Arial" w:hAnsi="Arial" w:cs="Arial"/>
        </w:rPr>
        <w:t>Udostępnienie zasobów (korzystanie przez wykonawcę ze zdolności technicznych lub zawodowych):</w:t>
      </w:r>
    </w:p>
    <w:p w14:paraId="70070666" w14:textId="77777777" w:rsidR="00C21D0C" w:rsidRDefault="00000000">
      <w:pPr>
        <w:pStyle w:val="Akapitzlist"/>
        <w:widowControl w:val="0"/>
        <w:numPr>
          <w:ilvl w:val="2"/>
          <w:numId w:val="1"/>
        </w:numPr>
        <w:tabs>
          <w:tab w:val="left" w:pos="1816"/>
        </w:tabs>
        <w:spacing w:after="0" w:line="276" w:lineRule="auto"/>
        <w:ind w:left="1560" w:hanging="840"/>
        <w:jc w:val="both"/>
        <w:rPr>
          <w:rFonts w:ascii="Arial" w:hAnsi="Arial" w:cs="Arial"/>
        </w:rPr>
      </w:pPr>
      <w:r>
        <w:rPr>
          <w:rFonts w:ascii="Arial" w:hAnsi="Arial" w:cs="Arial"/>
        </w:rPr>
        <w:t>wykonawca może w celu potwierdzenia spełniania warunków udziału w postępowaniu polegać na zdolnościach technicznych lub zawodowych podmiotów udostępniających zasoby, niezależnie od charakteru prawnego łączących go z nimi stosunków prawnych;</w:t>
      </w:r>
    </w:p>
    <w:p w14:paraId="588D6D84" w14:textId="77777777" w:rsidR="00C21D0C" w:rsidRDefault="00000000">
      <w:pPr>
        <w:pStyle w:val="Akapitzlist"/>
        <w:widowControl w:val="0"/>
        <w:numPr>
          <w:ilvl w:val="2"/>
          <w:numId w:val="1"/>
        </w:numPr>
        <w:tabs>
          <w:tab w:val="left" w:pos="1816"/>
        </w:tabs>
        <w:spacing w:after="0" w:line="276" w:lineRule="auto"/>
        <w:ind w:left="1560" w:hanging="840"/>
        <w:jc w:val="both"/>
        <w:rPr>
          <w:rFonts w:ascii="Arial" w:hAnsi="Arial" w:cs="Arial"/>
        </w:rPr>
      </w:pPr>
      <w:r>
        <w:rPr>
          <w:rFonts w:ascii="Arial" w:hAnsi="Arial" w:cs="Arial"/>
        </w:rPr>
        <w:t>w odniesieniu do warunków dotyczących wykształcenia, kwalifikacji zawodowych lub doświadczenia wykonawcy mogą polegać na zdolnościach podmiotów udostępniających zasoby, jeśli podmioty te wykonają usługi, do realizacji których te zdolności są wymagane;</w:t>
      </w:r>
    </w:p>
    <w:p w14:paraId="44AF4189" w14:textId="77777777" w:rsidR="00C21D0C" w:rsidRDefault="00000000">
      <w:pPr>
        <w:pStyle w:val="Akapitzlist"/>
        <w:widowControl w:val="0"/>
        <w:numPr>
          <w:ilvl w:val="2"/>
          <w:numId w:val="1"/>
        </w:numPr>
        <w:tabs>
          <w:tab w:val="left" w:pos="1816"/>
        </w:tabs>
        <w:spacing w:after="0" w:line="276" w:lineRule="auto"/>
        <w:ind w:left="1560" w:hanging="840"/>
        <w:jc w:val="both"/>
        <w:rPr>
          <w:rFonts w:ascii="Arial" w:hAnsi="Arial" w:cs="Arial"/>
        </w:rPr>
      </w:pPr>
      <w:r>
        <w:rPr>
          <w:rFonts w:ascii="Arial" w:hAnsi="Arial" w:cs="Arial"/>
        </w:rPr>
        <w:t>wykonawca, który polega na zdolnościach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t>
      </w:r>
      <w:r>
        <w:rPr>
          <w:rFonts w:ascii="Arial" w:hAnsi="Arial" w:cs="Arial"/>
          <w:b/>
        </w:rPr>
        <w:t>załącznik nr 8a</w:t>
      </w:r>
      <w:r>
        <w:rPr>
          <w:rFonts w:ascii="Arial" w:hAnsi="Arial" w:cs="Arial"/>
        </w:rPr>
        <w:t xml:space="preserve"> do SWZ);</w:t>
      </w:r>
    </w:p>
    <w:p w14:paraId="127203C8" w14:textId="3B7AF9D7" w:rsidR="00C21D0C" w:rsidRDefault="00000000">
      <w:pPr>
        <w:pStyle w:val="Akapitzlist"/>
        <w:widowControl w:val="0"/>
        <w:numPr>
          <w:ilvl w:val="2"/>
          <w:numId w:val="1"/>
        </w:numPr>
        <w:tabs>
          <w:tab w:val="left" w:pos="1816"/>
        </w:tabs>
        <w:spacing w:after="0" w:line="276" w:lineRule="auto"/>
        <w:ind w:left="1560" w:hanging="840"/>
        <w:jc w:val="both"/>
        <w:rPr>
          <w:rFonts w:ascii="Arial" w:hAnsi="Arial" w:cs="Arial"/>
        </w:rPr>
      </w:pPr>
      <w:r>
        <w:rPr>
          <w:rFonts w:ascii="Arial" w:hAnsi="Arial" w:cs="Arial"/>
        </w:rPr>
        <w:t>zobowiązanie podmiotu udostępniającego zasoby, o którym mowa w punkcie 1</w:t>
      </w:r>
      <w:r w:rsidR="00420B4F">
        <w:rPr>
          <w:rFonts w:ascii="Arial" w:hAnsi="Arial" w:cs="Arial"/>
        </w:rPr>
        <w:t>8</w:t>
      </w:r>
      <w:r>
        <w:rPr>
          <w:rFonts w:ascii="Arial" w:hAnsi="Arial" w:cs="Arial"/>
        </w:rPr>
        <w:t>.6.3, potwierdza, że stosunek łączący wykonawcę z podmiotami udostępniającymi zasoby gwarantuje rzeczywisty dostęp do tych zasobów oraz określa w szczególności:</w:t>
      </w:r>
    </w:p>
    <w:p w14:paraId="3B07CF6C" w14:textId="77777777" w:rsidR="00C21D0C" w:rsidRDefault="00000000">
      <w:pPr>
        <w:pStyle w:val="Akapitzlist"/>
        <w:widowControl w:val="0"/>
        <w:numPr>
          <w:ilvl w:val="3"/>
          <w:numId w:val="1"/>
        </w:numPr>
        <w:tabs>
          <w:tab w:val="left" w:pos="2241"/>
        </w:tabs>
        <w:spacing w:after="0" w:line="276" w:lineRule="auto"/>
        <w:ind w:left="2127" w:hanging="1047"/>
        <w:jc w:val="both"/>
        <w:rPr>
          <w:rFonts w:ascii="Arial" w:hAnsi="Arial" w:cs="Arial"/>
        </w:rPr>
      </w:pPr>
      <w:r>
        <w:rPr>
          <w:rFonts w:ascii="Arial" w:hAnsi="Arial" w:cs="Arial"/>
        </w:rPr>
        <w:t>zakres dostępnych wykonawcy zasobów podmiotu udostępniającego zasoby;</w:t>
      </w:r>
    </w:p>
    <w:p w14:paraId="35AD2BD1" w14:textId="77777777" w:rsidR="00C21D0C" w:rsidRDefault="00000000">
      <w:pPr>
        <w:pStyle w:val="Akapitzlist"/>
        <w:widowControl w:val="0"/>
        <w:numPr>
          <w:ilvl w:val="3"/>
          <w:numId w:val="1"/>
        </w:numPr>
        <w:tabs>
          <w:tab w:val="left" w:pos="2241"/>
        </w:tabs>
        <w:spacing w:after="0" w:line="276" w:lineRule="auto"/>
        <w:ind w:left="2127" w:hanging="1047"/>
        <w:jc w:val="both"/>
        <w:rPr>
          <w:rFonts w:ascii="Arial" w:hAnsi="Arial" w:cs="Arial"/>
        </w:rPr>
      </w:pPr>
      <w:r>
        <w:rPr>
          <w:rFonts w:ascii="Arial" w:hAnsi="Arial" w:cs="Arial"/>
        </w:rPr>
        <w:t xml:space="preserve">sposób i okres udostępnienia wykonawcy i wykorzystania przez niego zasobów podmiotu udostępniającego te zasoby przy wykonywaniu </w:t>
      </w:r>
      <w:r>
        <w:rPr>
          <w:rFonts w:ascii="Arial" w:hAnsi="Arial" w:cs="Arial"/>
        </w:rPr>
        <w:lastRenderedPageBreak/>
        <w:t>zamówienia;</w:t>
      </w:r>
    </w:p>
    <w:p w14:paraId="4F76B2A3" w14:textId="77777777" w:rsidR="00C21D0C" w:rsidRDefault="00000000">
      <w:pPr>
        <w:pStyle w:val="Akapitzlist"/>
        <w:widowControl w:val="0"/>
        <w:numPr>
          <w:ilvl w:val="3"/>
          <w:numId w:val="1"/>
        </w:numPr>
        <w:tabs>
          <w:tab w:val="left" w:pos="2241"/>
        </w:tabs>
        <w:spacing w:after="0" w:line="276" w:lineRule="auto"/>
        <w:ind w:left="2127" w:hanging="1047"/>
        <w:jc w:val="both"/>
        <w:rPr>
          <w:rFonts w:ascii="Arial" w:hAnsi="Arial" w:cs="Arial"/>
        </w:rPr>
      </w:pPr>
      <w:r>
        <w:rPr>
          <w:rFonts w:ascii="Arial" w:hAnsi="Arial" w:cs="Arial"/>
        </w:rPr>
        <w:t>czy i w jakim zakresie podmiot udostępniający zasoby, na zdolnościach którego wykonawca polega w odniesieniu do warunków udziału w postępowaniu dotyczących wykształcenia, kwalifikacji zawodowych lub doświadczenia, zrealizuje usługi, których wskazane zdolności dotyczą;</w:t>
      </w:r>
    </w:p>
    <w:p w14:paraId="17AFFC85" w14:textId="77777777" w:rsidR="00C21D0C" w:rsidRDefault="00000000">
      <w:pPr>
        <w:pStyle w:val="Akapitzlist"/>
        <w:widowControl w:val="0"/>
        <w:numPr>
          <w:ilvl w:val="2"/>
          <w:numId w:val="1"/>
        </w:numPr>
        <w:tabs>
          <w:tab w:val="left" w:pos="1816"/>
        </w:tabs>
        <w:spacing w:after="0" w:line="276" w:lineRule="auto"/>
        <w:ind w:left="1560" w:hanging="840"/>
        <w:jc w:val="both"/>
        <w:rPr>
          <w:rFonts w:ascii="Arial" w:hAnsi="Arial" w:cs="Arial"/>
        </w:rPr>
      </w:pPr>
      <w:r>
        <w:rPr>
          <w:rFonts w:ascii="Arial" w:hAnsi="Arial" w:cs="Arial"/>
        </w:rPr>
        <w:t>Zamawiający ocenia, czy udostępniane wykonawcy przez podmioty udostępniające zasoby zdolności techniczne lub zawodowe, pozwalają na wykazanie przez wykonawcę spełniania warunków udziału w postępowaniu a także bada, czy nie zachodzą wobec tego podmiotu podstawy wykluczenia, które zostały przewidziane względem wykonawcy;</w:t>
      </w:r>
    </w:p>
    <w:p w14:paraId="557743F8" w14:textId="77777777" w:rsidR="00C21D0C" w:rsidRDefault="00000000">
      <w:pPr>
        <w:pStyle w:val="Akapitzlist"/>
        <w:widowControl w:val="0"/>
        <w:numPr>
          <w:ilvl w:val="2"/>
          <w:numId w:val="1"/>
        </w:numPr>
        <w:tabs>
          <w:tab w:val="left" w:pos="1816"/>
        </w:tabs>
        <w:spacing w:after="0" w:line="276" w:lineRule="auto"/>
        <w:ind w:left="1560" w:hanging="840"/>
        <w:jc w:val="both"/>
        <w:rPr>
          <w:rFonts w:ascii="Arial" w:hAnsi="Arial" w:cs="Arial"/>
        </w:rPr>
      </w:pPr>
      <w:r>
        <w:rPr>
          <w:rFonts w:ascii="Arial" w:hAnsi="Arial" w:cs="Arial"/>
        </w:rPr>
        <w:t>jeżeli zdolności techniczne lub zawodowe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5B777023" w14:textId="77777777" w:rsidR="00C21D0C" w:rsidRDefault="00000000">
      <w:pPr>
        <w:pStyle w:val="Akapitzlist"/>
        <w:widowControl w:val="0"/>
        <w:numPr>
          <w:ilvl w:val="2"/>
          <w:numId w:val="1"/>
        </w:numPr>
        <w:tabs>
          <w:tab w:val="left" w:pos="1816"/>
        </w:tabs>
        <w:spacing w:after="0" w:line="276" w:lineRule="auto"/>
        <w:ind w:left="1560" w:hanging="840"/>
        <w:jc w:val="both"/>
        <w:rPr>
          <w:rFonts w:ascii="Arial" w:hAnsi="Arial" w:cs="Arial"/>
        </w:rPr>
      </w:pPr>
      <w:r>
        <w:rPr>
          <w:rFonts w:ascii="Arial" w:hAnsi="Arial" w:cs="Arial"/>
        </w:rPr>
        <w:t>wykonawca nie może, po upływie terminu składania ofert, powoływać się na zdolności podmiotów udostępniających zasoby, jeżeli na etapie składania ofert nie polegał on w danym zakresie na zdolnościach podmiotów udostępniających zasoby.</w:t>
      </w:r>
    </w:p>
    <w:p w14:paraId="1015CFE6" w14:textId="77777777" w:rsidR="00C21D0C" w:rsidRDefault="00000000">
      <w:pPr>
        <w:pStyle w:val="Akapitzlist"/>
        <w:widowControl w:val="0"/>
        <w:numPr>
          <w:ilvl w:val="1"/>
          <w:numId w:val="1"/>
        </w:numPr>
        <w:tabs>
          <w:tab w:val="left" w:pos="1391"/>
        </w:tabs>
        <w:spacing w:after="0" w:line="276" w:lineRule="auto"/>
        <w:ind w:left="993" w:hanging="633"/>
        <w:jc w:val="both"/>
        <w:rPr>
          <w:rFonts w:ascii="Arial" w:hAnsi="Arial" w:cs="Arial"/>
        </w:rPr>
      </w:pPr>
      <w:r>
        <w:rPr>
          <w:rFonts w:ascii="Arial" w:hAnsi="Arial" w:cs="Arial"/>
        </w:rPr>
        <w:t>Kwalifikacja podmiotowa wykonawcy po badaniu i ocenie ofert:</w:t>
      </w:r>
    </w:p>
    <w:p w14:paraId="2FD57496" w14:textId="77777777" w:rsidR="00C21D0C" w:rsidRDefault="00000000">
      <w:pPr>
        <w:pStyle w:val="Tekstpodstawowy"/>
        <w:spacing w:before="0" w:line="276" w:lineRule="auto"/>
        <w:ind w:left="993"/>
        <w:jc w:val="both"/>
        <w:rPr>
          <w:sz w:val="22"/>
          <w:szCs w:val="22"/>
        </w:rPr>
      </w:pPr>
      <w:r>
        <w:rPr>
          <w:sz w:val="22"/>
          <w:szCs w:val="22"/>
        </w:rPr>
        <w:t>Zamawiający wezwie wykonawcę, którego oferta została najwyżej oceniona, do złożenia w wyznaczonym terminie, nie krótszym niż 5 dni od dnia wezwania, podmiotowych środków dowodowych, aktualnych na dzień złożenia.</w:t>
      </w:r>
    </w:p>
    <w:p w14:paraId="2AE663A7" w14:textId="77777777" w:rsidR="00C21D0C" w:rsidRDefault="00000000">
      <w:pPr>
        <w:pStyle w:val="Akapitzlist"/>
        <w:widowControl w:val="0"/>
        <w:numPr>
          <w:ilvl w:val="1"/>
          <w:numId w:val="1"/>
        </w:numPr>
        <w:tabs>
          <w:tab w:val="left" w:pos="1391"/>
        </w:tabs>
        <w:spacing w:after="0" w:line="276" w:lineRule="auto"/>
        <w:ind w:left="993" w:hanging="633"/>
        <w:jc w:val="both"/>
        <w:rPr>
          <w:rFonts w:ascii="Arial" w:hAnsi="Arial" w:cs="Arial"/>
        </w:rPr>
      </w:pPr>
      <w:r>
        <w:rPr>
          <w:rFonts w:ascii="Arial" w:hAnsi="Arial" w:cs="Arial"/>
        </w:rPr>
        <w:t>Umocowanie do reprezentowania wykonawcy:</w:t>
      </w:r>
    </w:p>
    <w:p w14:paraId="6389CA3E" w14:textId="7B9433CD" w:rsidR="00C21D0C" w:rsidRDefault="00000000">
      <w:pPr>
        <w:pStyle w:val="Akapitzlist"/>
        <w:widowControl w:val="0"/>
        <w:numPr>
          <w:ilvl w:val="2"/>
          <w:numId w:val="1"/>
        </w:numPr>
        <w:tabs>
          <w:tab w:val="left" w:pos="1816"/>
        </w:tabs>
        <w:spacing w:after="0" w:line="276" w:lineRule="auto"/>
        <w:ind w:left="1560" w:hanging="840"/>
        <w:jc w:val="both"/>
        <w:rPr>
          <w:rFonts w:ascii="Arial" w:hAnsi="Arial" w:cs="Arial"/>
        </w:rPr>
      </w:pPr>
      <w:r>
        <w:rPr>
          <w:rFonts w:ascii="Arial" w:hAnsi="Arial" w:cs="Arial"/>
        </w:rPr>
        <w:t>w celu potwierdzenia, że osoba działająca w imieniu wykonawcy jest umocowana do jego reprezentowania, zamawiający żąda od wykonawcy odpisu lub informacji z Krajowego Rejestru Sądowego, Centralnej Ewidencji i Informacji o Działalności Gospodarczej lub innego właściwego rejestru;</w:t>
      </w:r>
    </w:p>
    <w:p w14:paraId="38209ECA" w14:textId="6EAF8CA3" w:rsidR="00C21D0C" w:rsidRDefault="00000000">
      <w:pPr>
        <w:pStyle w:val="Akapitzlist"/>
        <w:widowControl w:val="0"/>
        <w:numPr>
          <w:ilvl w:val="2"/>
          <w:numId w:val="1"/>
        </w:numPr>
        <w:tabs>
          <w:tab w:val="left" w:pos="1816"/>
        </w:tabs>
        <w:spacing w:after="0" w:line="276" w:lineRule="auto"/>
        <w:ind w:left="1560" w:hanging="840"/>
        <w:jc w:val="both"/>
        <w:rPr>
          <w:rFonts w:ascii="Arial" w:hAnsi="Arial" w:cs="Arial"/>
        </w:rPr>
      </w:pPr>
      <w:r>
        <w:rPr>
          <w:rFonts w:ascii="Arial" w:hAnsi="Arial" w:cs="Arial"/>
        </w:rPr>
        <w:t>wykonawca nie jest zobowiązany do złożenia dokumentów, o których mowa w punkcie 1</w:t>
      </w:r>
      <w:r w:rsidR="00420B4F">
        <w:rPr>
          <w:rFonts w:ascii="Arial" w:hAnsi="Arial" w:cs="Arial"/>
        </w:rPr>
        <w:t>8</w:t>
      </w:r>
      <w:r>
        <w:rPr>
          <w:rFonts w:ascii="Arial" w:hAnsi="Arial" w:cs="Arial"/>
        </w:rPr>
        <w:t>.8.1., jeżeli Zamawiający może je uzyskać za pomocą bezpłatnych i ogólnodostępnych baz danych, o ile wykonawca wskazał dane umożliwiające dostęp do tych dokumentów;</w:t>
      </w:r>
    </w:p>
    <w:p w14:paraId="5678854C" w14:textId="77777777" w:rsidR="00C21D0C" w:rsidRDefault="00000000">
      <w:pPr>
        <w:pStyle w:val="Akapitzlist"/>
        <w:widowControl w:val="0"/>
        <w:numPr>
          <w:ilvl w:val="2"/>
          <w:numId w:val="1"/>
        </w:numPr>
        <w:tabs>
          <w:tab w:val="left" w:pos="1816"/>
        </w:tabs>
        <w:spacing w:after="0" w:line="276" w:lineRule="auto"/>
        <w:ind w:left="1560" w:hanging="840"/>
        <w:jc w:val="both"/>
        <w:rPr>
          <w:rFonts w:ascii="Arial" w:hAnsi="Arial" w:cs="Arial"/>
        </w:rPr>
      </w:pPr>
      <w:r>
        <w:rPr>
          <w:rFonts w:ascii="Arial" w:hAnsi="Arial" w:cs="Arial"/>
        </w:rPr>
        <w:t>jeżeli w imieniu wykonawcy działa osoba, której umocowanie do jego reprezentowania nie wynika z dokumentów, o których mowa powyżej, Zamawiający żąda od wykonawcy pełnomocnictwa lub innego dokumentu potwierdzającego umocowanie do reprezentowania wykonawcy;</w:t>
      </w:r>
    </w:p>
    <w:p w14:paraId="689E8D3F" w14:textId="79400034" w:rsidR="00C21D0C" w:rsidRDefault="00000000">
      <w:pPr>
        <w:pStyle w:val="Akapitzlist"/>
        <w:widowControl w:val="0"/>
        <w:numPr>
          <w:ilvl w:val="2"/>
          <w:numId w:val="1"/>
        </w:numPr>
        <w:tabs>
          <w:tab w:val="left" w:pos="1816"/>
        </w:tabs>
        <w:spacing w:after="0" w:line="276" w:lineRule="auto"/>
        <w:ind w:left="1560" w:hanging="840"/>
        <w:jc w:val="both"/>
        <w:rPr>
          <w:rFonts w:ascii="Arial" w:hAnsi="Arial" w:cs="Arial"/>
        </w:rPr>
      </w:pPr>
      <w:r>
        <w:rPr>
          <w:rFonts w:ascii="Arial" w:hAnsi="Arial" w:cs="Arial"/>
        </w:rPr>
        <w:t>wymóg, o którym mowa w punkcie 1</w:t>
      </w:r>
      <w:r w:rsidR="00420B4F">
        <w:rPr>
          <w:rFonts w:ascii="Arial" w:hAnsi="Arial" w:cs="Arial"/>
        </w:rPr>
        <w:t>8</w:t>
      </w:r>
      <w:r>
        <w:rPr>
          <w:rFonts w:ascii="Arial" w:hAnsi="Arial" w:cs="Arial"/>
        </w:rPr>
        <w:t>.8.3, stosuje się odpowiednio do osoby działającej w imieniu wykonawców wspólnie ubiegających się o udzielenie zamówienia publicznego.</w:t>
      </w:r>
    </w:p>
    <w:p w14:paraId="259DA585" w14:textId="507F4FF1" w:rsidR="00C21D0C" w:rsidRDefault="00000000">
      <w:pPr>
        <w:pStyle w:val="Akapitzlist"/>
        <w:widowControl w:val="0"/>
        <w:numPr>
          <w:ilvl w:val="2"/>
          <w:numId w:val="1"/>
        </w:numPr>
        <w:tabs>
          <w:tab w:val="left" w:pos="1816"/>
        </w:tabs>
        <w:spacing w:after="0" w:line="276" w:lineRule="auto"/>
        <w:ind w:left="1560" w:hanging="840"/>
        <w:jc w:val="both"/>
        <w:rPr>
          <w:rFonts w:ascii="Arial" w:hAnsi="Arial" w:cs="Arial"/>
        </w:rPr>
      </w:pPr>
      <w:r>
        <w:rPr>
          <w:rFonts w:ascii="Arial" w:hAnsi="Arial" w:cs="Arial"/>
        </w:rPr>
        <w:t>zapisy punktów 1</w:t>
      </w:r>
      <w:r w:rsidR="00420B4F">
        <w:rPr>
          <w:rFonts w:ascii="Arial" w:hAnsi="Arial" w:cs="Arial"/>
        </w:rPr>
        <w:t>8</w:t>
      </w:r>
      <w:r>
        <w:rPr>
          <w:rFonts w:ascii="Arial" w:hAnsi="Arial" w:cs="Arial"/>
        </w:rPr>
        <w:t>.8.1 – 1</w:t>
      </w:r>
      <w:r w:rsidR="00420B4F">
        <w:rPr>
          <w:rFonts w:ascii="Arial" w:hAnsi="Arial" w:cs="Arial"/>
        </w:rPr>
        <w:t>8</w:t>
      </w:r>
      <w:r>
        <w:rPr>
          <w:rFonts w:ascii="Arial" w:hAnsi="Arial" w:cs="Arial"/>
        </w:rPr>
        <w:t>.8.3, stosuje się odpowiednio do osoby działającej w imieniu podmiotu udostępniającego zasoby na zasadach określonych w art. 118 ustawy Pzp.</w:t>
      </w:r>
    </w:p>
    <w:p w14:paraId="2BE3ADEB" w14:textId="7A188D3E" w:rsidR="00C21D0C" w:rsidRDefault="00000000">
      <w:pPr>
        <w:pStyle w:val="Akapitzlist"/>
        <w:widowControl w:val="0"/>
        <w:numPr>
          <w:ilvl w:val="1"/>
          <w:numId w:val="1"/>
        </w:numPr>
        <w:tabs>
          <w:tab w:val="left" w:pos="1816"/>
        </w:tabs>
        <w:spacing w:after="0" w:line="276" w:lineRule="auto"/>
        <w:ind w:left="993" w:hanging="633"/>
        <w:jc w:val="both"/>
        <w:rPr>
          <w:rFonts w:ascii="Arial" w:hAnsi="Arial" w:cs="Arial"/>
        </w:rPr>
      </w:pPr>
      <w:r>
        <w:rPr>
          <w:rFonts w:ascii="Arial" w:hAnsi="Arial" w:cs="Arial"/>
        </w:rPr>
        <w:t xml:space="preserve">Zamawiający może wezwać wykonawcę, którego oferta została najwyżej oceniona, do złożenia w wyznaczonym terminie, nie krótszym niż 5 dni od dnia wezwania, aktualnego na dzień złożenia oświadczenia wykonawcy, w zakresie art. 108 ust. 1 pkt 5 ustawy Pzp, o braku przynależności do tej samej grupy kapitałowej, </w:t>
      </w:r>
      <w:r>
        <w:rPr>
          <w:rFonts w:ascii="Arial" w:hAnsi="Arial" w:cs="Arial"/>
        </w:rPr>
        <w:lastRenderedPageBreak/>
        <w:t>w rozumieniu ustawy z dnia 16 lutego 2007 r. o ochronie konkurencji i konsumentów (Dz. U. z 20</w:t>
      </w:r>
      <w:r w:rsidR="00420B4F">
        <w:rPr>
          <w:rFonts w:ascii="Arial" w:hAnsi="Arial" w:cs="Arial"/>
        </w:rPr>
        <w:t>23</w:t>
      </w:r>
      <w:r w:rsidR="004F10A7">
        <w:rPr>
          <w:rFonts w:ascii="Arial" w:hAnsi="Arial" w:cs="Arial"/>
        </w:rPr>
        <w:t xml:space="preserve"> </w:t>
      </w:r>
      <w:r>
        <w:rPr>
          <w:rFonts w:ascii="Arial" w:hAnsi="Arial" w:cs="Arial"/>
        </w:rPr>
        <w:t xml:space="preserve">r. poz. </w:t>
      </w:r>
      <w:r w:rsidR="00420B4F">
        <w:rPr>
          <w:rFonts w:ascii="Arial" w:hAnsi="Arial" w:cs="Arial"/>
        </w:rPr>
        <w:t>1689 z późn. zm.</w:t>
      </w:r>
      <w:r>
        <w:rPr>
          <w:rFonts w:ascii="Arial" w:hAnsi="Arial" w:cs="Arial"/>
        </w:rPr>
        <w:t>), z innym wykonawcą, który złożył odrębną ofertę, albo oświadczenia o przynależności do tej samej grupy kapitałowej wraz z dokumentami lub informacjami potwierdzającymi przygotowanie oferty, niezależnie od innego wykonawcy należącego do tej samej grupy kapitałowej.</w:t>
      </w:r>
    </w:p>
    <w:p w14:paraId="5893D89A" w14:textId="732436BA" w:rsidR="00C21D0C" w:rsidRDefault="00000000">
      <w:pPr>
        <w:pStyle w:val="Akapitzlist"/>
        <w:widowControl w:val="0"/>
        <w:numPr>
          <w:ilvl w:val="1"/>
          <w:numId w:val="1"/>
        </w:numPr>
        <w:tabs>
          <w:tab w:val="left" w:pos="1107"/>
        </w:tabs>
        <w:spacing w:after="0" w:line="276" w:lineRule="auto"/>
        <w:ind w:left="993" w:hanging="633"/>
        <w:jc w:val="both"/>
        <w:rPr>
          <w:rFonts w:ascii="Arial" w:hAnsi="Arial" w:cs="Arial"/>
        </w:rPr>
      </w:pPr>
      <w:r>
        <w:rPr>
          <w:rFonts w:ascii="Arial" w:hAnsi="Arial" w:cs="Arial"/>
        </w:rPr>
        <w:t>W przypadku wskazania przez wykonawcę dostępności podmiotowych środków dowodowych lub dokumentów, o których mowa w punkcie 1</w:t>
      </w:r>
      <w:r w:rsidR="00420B4F">
        <w:rPr>
          <w:rFonts w:ascii="Arial" w:hAnsi="Arial" w:cs="Arial"/>
        </w:rPr>
        <w:t>8</w:t>
      </w:r>
      <w:r>
        <w:rPr>
          <w:rFonts w:ascii="Arial" w:hAnsi="Arial" w:cs="Arial"/>
        </w:rPr>
        <w:t>.8.1, pod określonymi adresami internetowymi ogólnodostępnych i bezpłatnych baz danych, Zamawiający żąda od wykonawcy przedstawienia tłumaczenia na język polski pobranych samodzielnie przez Zamawiającego podmiotowych środków dowodowych lub dokumentów.</w:t>
      </w:r>
    </w:p>
    <w:p w14:paraId="3AE969AE" w14:textId="77777777" w:rsidR="00C21D0C" w:rsidRDefault="00000000">
      <w:pPr>
        <w:pStyle w:val="Akapitzlist"/>
        <w:widowControl w:val="0"/>
        <w:numPr>
          <w:ilvl w:val="1"/>
          <w:numId w:val="1"/>
        </w:numPr>
        <w:tabs>
          <w:tab w:val="left" w:pos="1118"/>
        </w:tabs>
        <w:spacing w:after="0" w:line="276" w:lineRule="auto"/>
        <w:ind w:left="993" w:hanging="633"/>
        <w:jc w:val="both"/>
        <w:rPr>
          <w:rFonts w:ascii="Arial" w:hAnsi="Arial" w:cs="Arial"/>
        </w:rPr>
      </w:pPr>
      <w:r>
        <w:rPr>
          <w:rFonts w:ascii="Arial" w:hAnsi="Arial" w:cs="Arial"/>
        </w:rPr>
        <w:t>Podmiotowe środki dowodowe oraz inne dokumenty lub oświadczenia, sporządzone w języku obcym przekazuje się wraz z tłumaczeniem na język polski.</w:t>
      </w:r>
    </w:p>
    <w:p w14:paraId="27881AF8" w14:textId="77777777" w:rsidR="00C21D0C" w:rsidRDefault="00000000">
      <w:pPr>
        <w:pStyle w:val="Akapitzlist"/>
        <w:widowControl w:val="0"/>
        <w:numPr>
          <w:ilvl w:val="1"/>
          <w:numId w:val="1"/>
        </w:numPr>
        <w:tabs>
          <w:tab w:val="left" w:pos="1118"/>
        </w:tabs>
        <w:spacing w:after="0" w:line="276" w:lineRule="auto"/>
        <w:ind w:left="993" w:hanging="633"/>
        <w:jc w:val="both"/>
        <w:rPr>
          <w:rFonts w:ascii="Arial" w:hAnsi="Arial" w:cs="Arial"/>
        </w:rPr>
      </w:pPr>
      <w:r>
        <w:rPr>
          <w:rFonts w:ascii="Arial" w:hAnsi="Arial" w:cs="Arial"/>
        </w:rPr>
        <w:t>W przypadku gdy podmiotowe środki dowodowe, inne dokumenty lub dokumenty potwierdzające umocowanie do reprezentowania odpowiednio wykonawcy, wykonawców wspólnie ubiegających się o udzielenie zamówienia publicznego, podmiotu udostępniającego zasoby lub podwykonawcy niebędącego podmiotem udostępniającym zasoby, zwane dalej zostały wystawione przez upoważnione podmioty inne niż wykonawca, wykonawca wspólnie ubiegający się o udzielenie zamówienia, podmiot udostępniający zasoby lub podwykonawca jako dokument elektroniczny, przekazuje się ten dokument.</w:t>
      </w:r>
    </w:p>
    <w:p w14:paraId="2B7F5F02" w14:textId="77777777" w:rsidR="00C21D0C" w:rsidRDefault="00000000">
      <w:pPr>
        <w:pStyle w:val="Akapitzlist"/>
        <w:widowControl w:val="0"/>
        <w:numPr>
          <w:ilvl w:val="1"/>
          <w:numId w:val="1"/>
        </w:numPr>
        <w:tabs>
          <w:tab w:val="left" w:pos="1118"/>
        </w:tabs>
        <w:spacing w:after="0" w:line="276" w:lineRule="auto"/>
        <w:ind w:left="993" w:hanging="633"/>
        <w:jc w:val="both"/>
        <w:rPr>
          <w:rFonts w:ascii="Arial" w:hAnsi="Arial" w:cs="Arial"/>
        </w:rPr>
      </w:pPr>
      <w:r>
        <w:rPr>
          <w:rFonts w:ascii="Arial" w:hAnsi="Arial" w:cs="Arial"/>
        </w:rPr>
        <w:t>W przypadku gdy podmiotowe środki dowodowe, inne dokumenty lub dokumenty potwierdzające umocowanie do reprezentowania, zostały wystawione przez upoważnione podmioty jako dokument w postaci papierowej, przekazuje się cyfrowe odwzorowanie tego dokumentu opatrzone kwalifikowanym podpisem elektronicznym, podpisem zaufanym lub podpisem osobistym, poświadczające zgodność cyfrowego odwzorowania z dokumentem w postaci papierowej. Poświadczenia zgodności cyfrowego odwzorowania z dokumentem w postaci papierowej, dokonuje w przypadku:</w:t>
      </w:r>
    </w:p>
    <w:p w14:paraId="506C8B12" w14:textId="77777777" w:rsidR="00C21D0C" w:rsidRDefault="00000000">
      <w:pPr>
        <w:pStyle w:val="Akapitzlist"/>
        <w:widowControl w:val="0"/>
        <w:numPr>
          <w:ilvl w:val="2"/>
          <w:numId w:val="1"/>
        </w:numPr>
        <w:spacing w:after="0" w:line="276" w:lineRule="auto"/>
        <w:ind w:left="1560" w:hanging="840"/>
        <w:jc w:val="both"/>
        <w:rPr>
          <w:rFonts w:ascii="Arial" w:hAnsi="Arial" w:cs="Arial"/>
        </w:rPr>
      </w:pPr>
      <w:r>
        <w:rPr>
          <w:rFonts w:ascii="Arial" w:hAnsi="Arial" w:cs="Arial"/>
        </w:rPr>
        <w:t>podmiotowych środków dowodowych oraz dokumentów potwierdzających umocowanie do reprezentowania – odpowiednio wykonawca, wykonawca wspólnie ubiegający się o udzielenie zamówienia, podmiot udostępniający zasoby lub podwykonawca, w zakresie podmiotowych środków dowodowych lub dokumentów potwierdzających umocowanie do reprezentowania, które każdego z nich dotyczą;</w:t>
      </w:r>
    </w:p>
    <w:p w14:paraId="6F2005FB" w14:textId="77777777" w:rsidR="00C21D0C" w:rsidRDefault="00000000">
      <w:pPr>
        <w:pStyle w:val="Akapitzlist"/>
        <w:widowControl w:val="0"/>
        <w:numPr>
          <w:ilvl w:val="2"/>
          <w:numId w:val="1"/>
        </w:numPr>
        <w:spacing w:after="0" w:line="276" w:lineRule="auto"/>
        <w:ind w:left="1560" w:hanging="840"/>
        <w:jc w:val="both"/>
        <w:rPr>
          <w:rFonts w:ascii="Arial" w:hAnsi="Arial" w:cs="Arial"/>
        </w:rPr>
      </w:pPr>
      <w:r>
        <w:rPr>
          <w:rFonts w:ascii="Arial" w:hAnsi="Arial" w:cs="Arial"/>
        </w:rPr>
        <w:t>innych dokumentów – odpowiednio wykonawca lub wykonawca wspólnie ubiegający się o udzielenie zamówienia, w zakresie dokumentów, które każdego z nich dotyczą.</w:t>
      </w:r>
    </w:p>
    <w:p w14:paraId="3A926339" w14:textId="77777777" w:rsidR="00C21D0C" w:rsidRDefault="00000000">
      <w:pPr>
        <w:pStyle w:val="Tekstpodstawowy"/>
        <w:spacing w:before="0" w:line="276" w:lineRule="auto"/>
        <w:ind w:left="993"/>
        <w:jc w:val="both"/>
        <w:rPr>
          <w:sz w:val="22"/>
          <w:szCs w:val="22"/>
        </w:rPr>
      </w:pPr>
      <w:r>
        <w:rPr>
          <w:sz w:val="22"/>
          <w:szCs w:val="22"/>
        </w:rPr>
        <w:t>Poświadczenia zgodności cyfrowego odwzorowania z dokumentem w postaci papierowej może dokonać również notariusz.</w:t>
      </w:r>
    </w:p>
    <w:p w14:paraId="1CF5510F" w14:textId="77777777" w:rsidR="00C21D0C" w:rsidRDefault="00000000">
      <w:pPr>
        <w:pStyle w:val="Akapitzlist"/>
        <w:widowControl w:val="0"/>
        <w:numPr>
          <w:ilvl w:val="1"/>
          <w:numId w:val="1"/>
        </w:numPr>
        <w:tabs>
          <w:tab w:val="left" w:pos="1391"/>
        </w:tabs>
        <w:spacing w:after="0" w:line="276" w:lineRule="auto"/>
        <w:ind w:left="993" w:hanging="633"/>
        <w:jc w:val="both"/>
        <w:rPr>
          <w:rFonts w:ascii="Arial" w:hAnsi="Arial" w:cs="Arial"/>
        </w:rPr>
      </w:pPr>
      <w:r>
        <w:rPr>
          <w:rFonts w:ascii="Arial" w:hAnsi="Arial" w:cs="Arial"/>
        </w:rPr>
        <w:t xml:space="preserve">W przypadku złożenia przez wykonawców dokumentów, w których jakiekolwiek kwoty podane zostały w walutach obcych, Zamawiający przeliczy te kwoty na złote polskie według średniego kursu Narodowego Banku Polskiego obowiązującego w dniu zamieszczenia ogłoszenia o zamówieniu w Biuletynie Zamówień Publicznych. Jeżeli w dniu zamieszczenia ogłoszenia o zamówieniu w Biuletynie Zamówień Publicznych Narodowy Bank Polski nie opublikuje informacji o średnim kursie walut, Zamawiający dokona odpowiednich przeliczeń według średniego </w:t>
      </w:r>
      <w:r>
        <w:rPr>
          <w:rFonts w:ascii="Arial" w:hAnsi="Arial" w:cs="Arial"/>
        </w:rPr>
        <w:lastRenderedPageBreak/>
        <w:t>kursu z pierwszego kolejnego dnia, w którym Narodowy Bank Polski opublikuje wyżej wymienione informacje.</w:t>
      </w:r>
    </w:p>
    <w:p w14:paraId="0A336DA4" w14:textId="77777777" w:rsidR="00C21D0C" w:rsidRDefault="00C21D0C">
      <w:pPr>
        <w:pStyle w:val="Akapitzlist"/>
        <w:widowControl w:val="0"/>
        <w:tabs>
          <w:tab w:val="left" w:pos="1816"/>
          <w:tab w:val="left" w:pos="3686"/>
        </w:tabs>
        <w:spacing w:after="0" w:line="276" w:lineRule="auto"/>
        <w:ind w:left="993"/>
        <w:jc w:val="both"/>
        <w:rPr>
          <w:rFonts w:ascii="Arial" w:hAnsi="Arial" w:cs="Arial"/>
        </w:rPr>
      </w:pPr>
    </w:p>
    <w:p w14:paraId="7201E11A" w14:textId="77777777" w:rsidR="00C21D0C" w:rsidRDefault="00C21D0C">
      <w:pPr>
        <w:pStyle w:val="Akapitzlist"/>
        <w:widowControl w:val="0"/>
        <w:tabs>
          <w:tab w:val="left" w:pos="1816"/>
          <w:tab w:val="left" w:pos="3686"/>
        </w:tabs>
        <w:spacing w:after="0" w:line="276" w:lineRule="auto"/>
        <w:ind w:left="993"/>
        <w:jc w:val="both"/>
        <w:rPr>
          <w:rFonts w:ascii="Arial" w:hAnsi="Arial" w:cs="Arial"/>
        </w:rPr>
      </w:pPr>
    </w:p>
    <w:p w14:paraId="4D2588F2" w14:textId="77777777" w:rsidR="00C21D0C" w:rsidRDefault="00000000">
      <w:pPr>
        <w:pStyle w:val="Nagwek1"/>
        <w:numPr>
          <w:ilvl w:val="0"/>
          <w:numId w:val="1"/>
        </w:numPr>
        <w:spacing w:after="240" w:line="276" w:lineRule="auto"/>
        <w:jc w:val="both"/>
        <w:rPr>
          <w:lang w:eastAsia="ar-SA"/>
        </w:rPr>
      </w:pPr>
      <w:bookmarkStart w:id="22" w:name="_Toc158028610"/>
      <w:bookmarkStart w:id="23" w:name="_Hlk158015691"/>
      <w:r>
        <w:rPr>
          <w:lang w:eastAsia="ar-SA"/>
        </w:rPr>
        <w:t>Sposób obliczenia ceny.</w:t>
      </w:r>
      <w:bookmarkEnd w:id="22"/>
    </w:p>
    <w:p w14:paraId="0171524D" w14:textId="77777777" w:rsidR="00881BF2" w:rsidRPr="00881BF2" w:rsidRDefault="00881BF2" w:rsidP="00881BF2">
      <w:pPr>
        <w:pStyle w:val="Akapitzlist"/>
        <w:numPr>
          <w:ilvl w:val="0"/>
          <w:numId w:val="26"/>
        </w:numPr>
        <w:tabs>
          <w:tab w:val="left" w:pos="1391"/>
        </w:tabs>
        <w:spacing w:after="0" w:line="276" w:lineRule="auto"/>
        <w:jc w:val="both"/>
        <w:rPr>
          <w:rFonts w:ascii="Arial" w:hAnsi="Arial" w:cs="Arial"/>
        </w:rPr>
      </w:pPr>
      <w:r w:rsidRPr="00881BF2">
        <w:rPr>
          <w:rFonts w:ascii="Arial" w:hAnsi="Arial" w:cs="Arial"/>
        </w:rPr>
        <w:t>Zamawiający oceni i porówna jedynie te oferty, które odpowiadają zasadom określonym w ustawie i spełniają wymagania określone w SWZ.</w:t>
      </w:r>
    </w:p>
    <w:p w14:paraId="736EFF21" w14:textId="7AF33AF3" w:rsidR="00881BF2" w:rsidRPr="00881BF2" w:rsidRDefault="00881BF2" w:rsidP="00881BF2">
      <w:pPr>
        <w:pStyle w:val="Akapitzlist"/>
        <w:numPr>
          <w:ilvl w:val="0"/>
          <w:numId w:val="29"/>
        </w:numPr>
        <w:tabs>
          <w:tab w:val="left" w:pos="1391"/>
        </w:tabs>
        <w:spacing w:after="0" w:line="276" w:lineRule="auto"/>
        <w:jc w:val="both"/>
        <w:rPr>
          <w:rFonts w:ascii="Arial" w:hAnsi="Arial" w:cs="Arial"/>
        </w:rPr>
      </w:pPr>
      <w:r w:rsidRPr="00881BF2">
        <w:rPr>
          <w:rFonts w:ascii="Arial" w:hAnsi="Arial" w:cs="Arial"/>
        </w:rPr>
        <w:t>Wykonawca poda cenę oferty w formularzu ofertowym sporządzonym według wzoru stanowiącego załącznik nr 1 do SWZ, jako cenę brutto [z uwzględnieniem kwoty podatku od towarów i usług (VAT)]</w:t>
      </w:r>
    </w:p>
    <w:p w14:paraId="043E86CF" w14:textId="02918950" w:rsidR="00881BF2" w:rsidRPr="00881BF2" w:rsidRDefault="00881BF2" w:rsidP="00881BF2">
      <w:pPr>
        <w:pStyle w:val="Akapitzlist"/>
        <w:numPr>
          <w:ilvl w:val="0"/>
          <w:numId w:val="26"/>
        </w:numPr>
        <w:tabs>
          <w:tab w:val="left" w:pos="1391"/>
        </w:tabs>
        <w:spacing w:after="0" w:line="276" w:lineRule="auto"/>
        <w:jc w:val="both"/>
        <w:rPr>
          <w:rFonts w:ascii="Arial" w:hAnsi="Arial" w:cs="Arial"/>
        </w:rPr>
      </w:pPr>
      <w:r w:rsidRPr="00881BF2">
        <w:rPr>
          <w:rFonts w:ascii="Arial" w:hAnsi="Arial" w:cs="Arial"/>
        </w:rPr>
        <w:t xml:space="preserve">Cena oferty (i wszystkie jej składniki stanowiące podstawę do wzajemnych rozliczeń Wykonawcy z Zamawiającym) powinna być wyrażona w polskich złotych </w:t>
      </w:r>
      <w:r>
        <w:rPr>
          <w:rFonts w:ascii="Arial" w:hAnsi="Arial" w:cs="Arial"/>
        </w:rPr>
        <w:br/>
      </w:r>
      <w:r w:rsidRPr="00881BF2">
        <w:rPr>
          <w:rFonts w:ascii="Arial" w:hAnsi="Arial" w:cs="Arial"/>
        </w:rPr>
        <w:t>z dokładnością do dwóch miejsc po przecinku zgodnie z zasadami matematycznymi.</w:t>
      </w:r>
    </w:p>
    <w:p w14:paraId="6DC66EEA" w14:textId="4D3FE0BC" w:rsidR="00881BF2" w:rsidRPr="00881BF2" w:rsidRDefault="00881BF2" w:rsidP="00881BF2">
      <w:pPr>
        <w:pStyle w:val="Akapitzlist"/>
        <w:numPr>
          <w:ilvl w:val="0"/>
          <w:numId w:val="30"/>
        </w:numPr>
        <w:tabs>
          <w:tab w:val="left" w:pos="1391"/>
        </w:tabs>
        <w:spacing w:after="0" w:line="276" w:lineRule="auto"/>
        <w:jc w:val="both"/>
        <w:rPr>
          <w:rFonts w:ascii="Arial" w:hAnsi="Arial" w:cs="Arial"/>
        </w:rPr>
      </w:pPr>
      <w:r w:rsidRPr="00881BF2">
        <w:rPr>
          <w:rFonts w:ascii="Arial" w:hAnsi="Arial" w:cs="Arial"/>
        </w:rPr>
        <w:t>Cena musi być wyrażona w złotych polskich (PLN), z dokładnością nie większą niż dwa miejsca po przecinku.</w:t>
      </w:r>
    </w:p>
    <w:p w14:paraId="5EBD63AD" w14:textId="137352A8" w:rsidR="00881BF2" w:rsidRPr="00881BF2" w:rsidRDefault="00881BF2" w:rsidP="00881BF2">
      <w:pPr>
        <w:pStyle w:val="Akapitzlist"/>
        <w:numPr>
          <w:ilvl w:val="0"/>
          <w:numId w:val="26"/>
        </w:numPr>
        <w:tabs>
          <w:tab w:val="left" w:pos="1391"/>
        </w:tabs>
        <w:spacing w:after="0" w:line="276" w:lineRule="auto"/>
        <w:jc w:val="both"/>
        <w:rPr>
          <w:rFonts w:ascii="Arial" w:hAnsi="Arial" w:cs="Arial"/>
        </w:rPr>
      </w:pPr>
      <w:r w:rsidRPr="00881BF2">
        <w:rPr>
          <w:rFonts w:ascii="Arial" w:hAnsi="Arial" w:cs="Arial"/>
        </w:rPr>
        <w:t>Wyliczenie ceny oferty:</w:t>
      </w:r>
    </w:p>
    <w:p w14:paraId="689BA888" w14:textId="3368E7B2" w:rsidR="00881BF2" w:rsidRDefault="00881BF2" w:rsidP="00881BF2">
      <w:pPr>
        <w:pStyle w:val="Akapitzlist"/>
        <w:numPr>
          <w:ilvl w:val="0"/>
          <w:numId w:val="31"/>
        </w:numPr>
        <w:tabs>
          <w:tab w:val="left" w:pos="1391"/>
        </w:tabs>
        <w:spacing w:after="0" w:line="276" w:lineRule="auto"/>
        <w:jc w:val="both"/>
        <w:rPr>
          <w:rFonts w:ascii="Arial" w:hAnsi="Arial" w:cs="Arial"/>
        </w:rPr>
      </w:pPr>
      <w:r w:rsidRPr="00881BF2">
        <w:rPr>
          <w:rFonts w:ascii="Arial" w:hAnsi="Arial" w:cs="Arial"/>
        </w:rPr>
        <w:t xml:space="preserve">cena oferty zostanie wyliczona przez Wykonawcę na formularzu „Kosztorys ofertowy” – </w:t>
      </w:r>
      <w:r w:rsidRPr="00881BF2">
        <w:rPr>
          <w:rFonts w:ascii="Arial" w:hAnsi="Arial" w:cs="Arial"/>
          <w:b/>
          <w:bCs/>
        </w:rPr>
        <w:t xml:space="preserve">załącznik nr </w:t>
      </w:r>
      <w:r w:rsidR="00A84158">
        <w:rPr>
          <w:rFonts w:ascii="Arial" w:hAnsi="Arial" w:cs="Arial"/>
          <w:b/>
          <w:bCs/>
        </w:rPr>
        <w:t>9</w:t>
      </w:r>
      <w:r w:rsidRPr="00881BF2">
        <w:rPr>
          <w:rFonts w:ascii="Arial" w:hAnsi="Arial" w:cs="Arial"/>
          <w:b/>
          <w:bCs/>
        </w:rPr>
        <w:t xml:space="preserve"> do SWZ</w:t>
      </w:r>
      <w:r w:rsidRPr="00881BF2">
        <w:rPr>
          <w:rFonts w:ascii="Arial" w:hAnsi="Arial" w:cs="Arial"/>
        </w:rPr>
        <w:t>,</w:t>
      </w:r>
    </w:p>
    <w:p w14:paraId="704A83DE" w14:textId="402554D7" w:rsidR="00881BF2" w:rsidRPr="00881BF2" w:rsidRDefault="00881BF2" w:rsidP="00881BF2">
      <w:pPr>
        <w:pStyle w:val="Akapitzlist"/>
        <w:numPr>
          <w:ilvl w:val="0"/>
          <w:numId w:val="31"/>
        </w:numPr>
        <w:tabs>
          <w:tab w:val="left" w:pos="1391"/>
        </w:tabs>
        <w:spacing w:after="0" w:line="276" w:lineRule="auto"/>
        <w:jc w:val="both"/>
        <w:rPr>
          <w:rFonts w:ascii="Arial" w:hAnsi="Arial" w:cs="Arial"/>
        </w:rPr>
      </w:pPr>
      <w:r w:rsidRPr="00881BF2">
        <w:rPr>
          <w:rFonts w:ascii="Arial" w:hAnsi="Arial" w:cs="Arial"/>
        </w:rPr>
        <w:t xml:space="preserve">kosztorys ofertowy należy sporządzić metodą kalkulacji uproszczonej. Wykonawca określi cenę jednostkową netto. Następnie do wyliczonej ceny netto doliczy podatek od towarów i usług VAT w obowiązującej wysokości. Wyliczona w oparciu o kosztorys ofertowy cena winna być przeniesiona wprost do formularza oferty – załącznik nr </w:t>
      </w:r>
      <w:r>
        <w:rPr>
          <w:rFonts w:ascii="Arial" w:hAnsi="Arial" w:cs="Arial"/>
        </w:rPr>
        <w:t>1</w:t>
      </w:r>
      <w:r w:rsidRPr="00881BF2">
        <w:rPr>
          <w:rFonts w:ascii="Arial" w:hAnsi="Arial" w:cs="Arial"/>
        </w:rPr>
        <w:t xml:space="preserve">. Cena oferty powinna obejmować całkowity koszt wykonania przedmiotu zamówienia i musi być podana w złotych polskich z dokładnością do dwóch miejsc po przecinku. </w:t>
      </w:r>
      <w:r w:rsidRPr="00A84158">
        <w:rPr>
          <w:rFonts w:ascii="Arial" w:hAnsi="Arial" w:cs="Arial"/>
          <w:color w:val="000000" w:themeColor="text1"/>
        </w:rPr>
        <w:t>Ponadto należy podać stawkę roboczogodziny (brutto)</w:t>
      </w:r>
      <w:r w:rsidR="00EB4979" w:rsidRPr="00A84158">
        <w:rPr>
          <w:rFonts w:ascii="Arial" w:hAnsi="Arial" w:cs="Arial"/>
          <w:color w:val="000000" w:themeColor="text1"/>
        </w:rPr>
        <w:t>, % -kosztów pośrednich, % zysku, % kosztów zakupy</w:t>
      </w:r>
      <w:r w:rsidRPr="00A84158">
        <w:rPr>
          <w:rFonts w:ascii="Arial" w:hAnsi="Arial" w:cs="Arial"/>
          <w:color w:val="000000" w:themeColor="text1"/>
        </w:rPr>
        <w:t>. Wynagrodzenie jest wynagrodzeniem kosztorysowym</w:t>
      </w:r>
      <w:r w:rsidRPr="00881BF2">
        <w:rPr>
          <w:rFonts w:ascii="Arial" w:hAnsi="Arial" w:cs="Arial"/>
          <w:color w:val="FF0000"/>
        </w:rPr>
        <w:t>.</w:t>
      </w:r>
    </w:p>
    <w:p w14:paraId="723D38C3" w14:textId="1832CF61" w:rsidR="00881BF2" w:rsidRPr="00881BF2" w:rsidRDefault="00881BF2" w:rsidP="00881BF2">
      <w:pPr>
        <w:pStyle w:val="Akapitzlist"/>
        <w:numPr>
          <w:ilvl w:val="0"/>
          <w:numId w:val="31"/>
        </w:numPr>
        <w:tabs>
          <w:tab w:val="left" w:pos="1391"/>
        </w:tabs>
        <w:spacing w:after="0" w:line="276" w:lineRule="auto"/>
        <w:jc w:val="both"/>
        <w:rPr>
          <w:rFonts w:ascii="Arial" w:hAnsi="Arial" w:cs="Arial"/>
        </w:rPr>
      </w:pPr>
      <w:r w:rsidRPr="00881BF2">
        <w:rPr>
          <w:rFonts w:ascii="Arial" w:hAnsi="Arial" w:cs="Arial"/>
        </w:rPr>
        <w:t>cena jednostkowa netto winna obejmować wysokość należnego Wykonawcy wynagrodzenia za kompleksowe wykonanie jednostki obmiarowej wraz z materiałami, urządzeniami niezbędnym do prawidłowego wykonania jednostki obmiarowej.</w:t>
      </w:r>
    </w:p>
    <w:p w14:paraId="619723DD" w14:textId="77777777" w:rsidR="00881BF2" w:rsidRDefault="00881BF2" w:rsidP="00881BF2">
      <w:pPr>
        <w:pStyle w:val="Akapitzlist"/>
        <w:numPr>
          <w:ilvl w:val="0"/>
          <w:numId w:val="26"/>
        </w:numPr>
        <w:tabs>
          <w:tab w:val="left" w:pos="1391"/>
        </w:tabs>
        <w:spacing w:after="0" w:line="276" w:lineRule="auto"/>
        <w:jc w:val="both"/>
        <w:rPr>
          <w:rFonts w:ascii="Arial" w:hAnsi="Arial" w:cs="Arial"/>
        </w:rPr>
      </w:pPr>
      <w:r w:rsidRPr="00881BF2">
        <w:rPr>
          <w:rFonts w:ascii="Arial" w:hAnsi="Arial" w:cs="Arial"/>
        </w:rPr>
        <w:t>Jeżeli złożono ofertę, której wybór prowadziłby do powstania u Zamawiającego obowiązku podatkowego zgodnie z przepisami o podatku od towarów i usług, Zamawiający w celu oceny takiej oferty dolicza do przedstawionej w niej ceny podatek od towarów i usług, który miałby obowiązek rozliczyć zgodnie z tymi przepisami. 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w:t>
      </w:r>
    </w:p>
    <w:p w14:paraId="23B6A751" w14:textId="77777777" w:rsidR="00881BF2" w:rsidRDefault="00881BF2" w:rsidP="00881BF2">
      <w:pPr>
        <w:pStyle w:val="Akapitzlist"/>
        <w:numPr>
          <w:ilvl w:val="0"/>
          <w:numId w:val="26"/>
        </w:numPr>
        <w:tabs>
          <w:tab w:val="left" w:pos="1391"/>
        </w:tabs>
        <w:spacing w:after="0" w:line="276" w:lineRule="auto"/>
        <w:jc w:val="both"/>
        <w:rPr>
          <w:rFonts w:ascii="Arial" w:hAnsi="Arial" w:cs="Arial"/>
        </w:rPr>
      </w:pPr>
      <w:r w:rsidRPr="00881BF2">
        <w:rPr>
          <w:rFonts w:ascii="Arial" w:hAnsi="Arial" w:cs="Arial"/>
        </w:rPr>
        <w:t>Cena powinna być podana cyfrowo i słownie. W razie rozbieżności będzie przyjmowana cena określona słownie.</w:t>
      </w:r>
    </w:p>
    <w:p w14:paraId="4CCD652F" w14:textId="77777777" w:rsidR="00881BF2" w:rsidRDefault="00881BF2" w:rsidP="00881BF2">
      <w:pPr>
        <w:pStyle w:val="Akapitzlist"/>
        <w:numPr>
          <w:ilvl w:val="0"/>
          <w:numId w:val="26"/>
        </w:numPr>
        <w:tabs>
          <w:tab w:val="left" w:pos="1391"/>
        </w:tabs>
        <w:spacing w:after="0" w:line="276" w:lineRule="auto"/>
        <w:jc w:val="both"/>
        <w:rPr>
          <w:rFonts w:ascii="Arial" w:hAnsi="Arial" w:cs="Arial"/>
        </w:rPr>
      </w:pPr>
      <w:r w:rsidRPr="00881BF2">
        <w:rPr>
          <w:rFonts w:ascii="Arial" w:hAnsi="Arial" w:cs="Arial"/>
        </w:rPr>
        <w:t>Cena oferty musi obejmować pełny zakres wykonania przedmiotu niniejszego zamówienia.</w:t>
      </w:r>
    </w:p>
    <w:p w14:paraId="3407C16C" w14:textId="77777777" w:rsidR="00881BF2" w:rsidRDefault="00881BF2" w:rsidP="00881BF2">
      <w:pPr>
        <w:pStyle w:val="Akapitzlist"/>
        <w:numPr>
          <w:ilvl w:val="0"/>
          <w:numId w:val="26"/>
        </w:numPr>
        <w:tabs>
          <w:tab w:val="left" w:pos="1391"/>
        </w:tabs>
        <w:spacing w:after="0" w:line="276" w:lineRule="auto"/>
        <w:jc w:val="both"/>
        <w:rPr>
          <w:rFonts w:ascii="Arial" w:hAnsi="Arial" w:cs="Arial"/>
        </w:rPr>
      </w:pPr>
      <w:r w:rsidRPr="00881BF2">
        <w:rPr>
          <w:rFonts w:ascii="Arial" w:hAnsi="Arial" w:cs="Arial"/>
        </w:rPr>
        <w:t>Rozliczenie będzie dokonywane w oparciu o kosztorys ofertowy.</w:t>
      </w:r>
    </w:p>
    <w:p w14:paraId="48EDEA82" w14:textId="77777777" w:rsidR="00881BF2" w:rsidRDefault="00881BF2" w:rsidP="00881BF2">
      <w:pPr>
        <w:pStyle w:val="Akapitzlist"/>
        <w:numPr>
          <w:ilvl w:val="0"/>
          <w:numId w:val="26"/>
        </w:numPr>
        <w:tabs>
          <w:tab w:val="left" w:pos="1391"/>
        </w:tabs>
        <w:spacing w:after="0" w:line="276" w:lineRule="auto"/>
        <w:jc w:val="both"/>
        <w:rPr>
          <w:rFonts w:ascii="Arial" w:hAnsi="Arial" w:cs="Arial"/>
        </w:rPr>
      </w:pPr>
      <w:r w:rsidRPr="00881BF2">
        <w:rPr>
          <w:rFonts w:ascii="Arial" w:hAnsi="Arial" w:cs="Arial"/>
        </w:rPr>
        <w:t xml:space="preserve">Zamawiający poprawia w ofercie oczywiste omyłki pisarskie, oczywiste omyłki rachunkowe, z uwzględnieniem konsekwencji rachunkowych dokonanych poprawek, inne omyłki polegające na niezgodności oferty ze specyfikacją istotnych warunków </w:t>
      </w:r>
      <w:r w:rsidRPr="00881BF2">
        <w:rPr>
          <w:rFonts w:ascii="Arial" w:hAnsi="Arial" w:cs="Arial"/>
        </w:rPr>
        <w:lastRenderedPageBreak/>
        <w:t>zamówienia, nie powodujące istotnych zmian w treści oferty, niezwłocznie zawiadamiając o tym Wykonawcę, którego oferta została poprawiona.</w:t>
      </w:r>
    </w:p>
    <w:p w14:paraId="709332E1" w14:textId="77777777" w:rsidR="00881BF2" w:rsidRDefault="00881BF2" w:rsidP="00881BF2">
      <w:pPr>
        <w:pStyle w:val="Akapitzlist"/>
        <w:numPr>
          <w:ilvl w:val="0"/>
          <w:numId w:val="26"/>
        </w:numPr>
        <w:tabs>
          <w:tab w:val="left" w:pos="1391"/>
        </w:tabs>
        <w:spacing w:after="0" w:line="276" w:lineRule="auto"/>
        <w:jc w:val="both"/>
        <w:rPr>
          <w:rFonts w:ascii="Arial" w:hAnsi="Arial" w:cs="Arial"/>
        </w:rPr>
      </w:pPr>
      <w:r w:rsidRPr="00881BF2">
        <w:rPr>
          <w:rFonts w:ascii="Arial" w:hAnsi="Arial" w:cs="Arial"/>
        </w:rPr>
        <w:t>Zamawiający odrzuci ofertę, jeżeli będzie zawierała rażąco niską cenę lub koszt w stosunku do przedmiotu zamówienia.</w:t>
      </w:r>
    </w:p>
    <w:p w14:paraId="1E75CBC7" w14:textId="18903D7A" w:rsidR="00C21D0C" w:rsidRPr="00881BF2" w:rsidRDefault="00881BF2" w:rsidP="00881BF2">
      <w:pPr>
        <w:pStyle w:val="Akapitzlist"/>
        <w:numPr>
          <w:ilvl w:val="0"/>
          <w:numId w:val="26"/>
        </w:numPr>
        <w:tabs>
          <w:tab w:val="left" w:pos="1391"/>
        </w:tabs>
        <w:spacing w:after="0" w:line="276" w:lineRule="auto"/>
        <w:jc w:val="both"/>
        <w:rPr>
          <w:rFonts w:ascii="Arial" w:hAnsi="Arial" w:cs="Arial"/>
        </w:rPr>
      </w:pPr>
      <w:r w:rsidRPr="00881BF2">
        <w:rPr>
          <w:rFonts w:ascii="Arial" w:hAnsi="Arial" w:cs="Arial"/>
        </w:rPr>
        <w:t>W przypadkach, gdy w ofercie będą kwoty wyrażone w innej walucie niż złoty, Zamawiający przeliczy podane kwoty na złoty (z dokładnością do dwóch miejsc po przecinku) po średnim kursie ogłoszonym przez Narodowy Bank Polski z dnia publikacji ogłoszenia o zamówieniu, a jeżeli w tym dniu kursu nie ogłoszono, to według tabeli kursów średnich NBP ostatnio przed tą datą ogłoszonych. Ten sam kurs Zamawiający przyjmie przy przeliczeniu innych danych finansowych.</w:t>
      </w:r>
    </w:p>
    <w:p w14:paraId="2817557B" w14:textId="77777777" w:rsidR="00C21D0C" w:rsidRDefault="00000000">
      <w:pPr>
        <w:pStyle w:val="Nagwek1"/>
        <w:numPr>
          <w:ilvl w:val="0"/>
          <w:numId w:val="1"/>
        </w:numPr>
        <w:spacing w:after="240" w:line="276" w:lineRule="auto"/>
        <w:jc w:val="both"/>
        <w:rPr>
          <w:lang w:eastAsia="ar-SA"/>
        </w:rPr>
      </w:pPr>
      <w:bookmarkStart w:id="24" w:name="_Toc158028611"/>
      <w:bookmarkEnd w:id="23"/>
      <w:r>
        <w:rPr>
          <w:lang w:eastAsia="ar-SA"/>
        </w:rPr>
        <w:t>Opis kryteriów oceny ofert, wraz z podaniem wag tych kryteriów, i sposobu oceny ofert.</w:t>
      </w:r>
      <w:bookmarkEnd w:id="24"/>
    </w:p>
    <w:p w14:paraId="22370E67" w14:textId="77777777" w:rsidR="00C21D0C" w:rsidRDefault="00000000">
      <w:pPr>
        <w:pStyle w:val="Akapitzlist"/>
        <w:numPr>
          <w:ilvl w:val="1"/>
          <w:numId w:val="1"/>
        </w:numPr>
        <w:ind w:left="993" w:hanging="633"/>
        <w:rPr>
          <w:rFonts w:ascii="Arial" w:hAnsi="Arial" w:cs="Arial"/>
          <w:lang w:eastAsia="ar-SA"/>
        </w:rPr>
      </w:pPr>
      <w:r>
        <w:rPr>
          <w:rFonts w:ascii="Arial" w:hAnsi="Arial" w:cs="Arial"/>
          <w:lang w:eastAsia="ar-SA"/>
        </w:rPr>
        <w:t>Kryteriami oceny ofert są:</w:t>
      </w:r>
    </w:p>
    <w:p w14:paraId="35303A2B" w14:textId="77777777" w:rsidR="00C21D0C" w:rsidRDefault="00C21D0C">
      <w:pPr>
        <w:pStyle w:val="Akapitzlist"/>
        <w:ind w:left="792"/>
        <w:rPr>
          <w:rFonts w:ascii="Arial" w:hAnsi="Arial" w:cs="Arial"/>
          <w:lang w:eastAsia="ar-SA"/>
        </w:rPr>
      </w:pPr>
    </w:p>
    <w:p w14:paraId="163458AB" w14:textId="77777777" w:rsidR="00C21D0C" w:rsidRDefault="00000000">
      <w:pPr>
        <w:pStyle w:val="Akapitzlist"/>
        <w:numPr>
          <w:ilvl w:val="2"/>
          <w:numId w:val="1"/>
        </w:numPr>
        <w:rPr>
          <w:rFonts w:ascii="Arial" w:hAnsi="Arial" w:cs="Arial"/>
          <w:lang w:eastAsia="ar-SA"/>
        </w:rPr>
      </w:pPr>
      <w:r w:rsidRPr="005A2CAA">
        <w:rPr>
          <w:rFonts w:ascii="Arial" w:hAnsi="Arial" w:cs="Arial"/>
          <w:b/>
          <w:bCs/>
          <w:lang w:eastAsia="ar-SA"/>
        </w:rPr>
        <w:t>Cena</w:t>
      </w:r>
      <w:r>
        <w:rPr>
          <w:rFonts w:ascii="Arial" w:hAnsi="Arial" w:cs="Arial"/>
          <w:lang w:eastAsia="ar-SA"/>
        </w:rPr>
        <w:t xml:space="preserve"> – 60%;</w:t>
      </w:r>
    </w:p>
    <w:p w14:paraId="713A51D0" w14:textId="77777777" w:rsidR="00C21D0C" w:rsidRDefault="00C21D0C">
      <w:pPr>
        <w:pStyle w:val="Akapitzlist"/>
        <w:ind w:left="1224"/>
        <w:rPr>
          <w:rFonts w:ascii="Arial" w:hAnsi="Arial" w:cs="Arial"/>
          <w:lang w:eastAsia="ar-SA"/>
        </w:rPr>
      </w:pPr>
    </w:p>
    <w:p w14:paraId="25247C73" w14:textId="75C7511E" w:rsidR="00B8034A" w:rsidRDefault="00B8034A" w:rsidP="00B8034A">
      <w:pPr>
        <w:pStyle w:val="Akapitzlist"/>
        <w:numPr>
          <w:ilvl w:val="2"/>
          <w:numId w:val="1"/>
        </w:numPr>
        <w:rPr>
          <w:rFonts w:ascii="Arial" w:hAnsi="Arial" w:cs="Arial"/>
          <w:lang w:eastAsia="ar-SA"/>
        </w:rPr>
      </w:pPr>
      <w:r>
        <w:rPr>
          <w:rFonts w:ascii="Arial" w:hAnsi="Arial" w:cs="Arial"/>
          <w:lang w:eastAsia="ar-SA"/>
        </w:rPr>
        <w:t xml:space="preserve">Okres </w:t>
      </w:r>
      <w:r w:rsidR="007C68AD">
        <w:rPr>
          <w:rFonts w:ascii="Arial" w:hAnsi="Arial" w:cs="Arial"/>
          <w:lang w:eastAsia="ar-SA"/>
        </w:rPr>
        <w:t>gwarancji</w:t>
      </w:r>
      <w:r>
        <w:rPr>
          <w:rFonts w:ascii="Arial" w:hAnsi="Arial" w:cs="Arial"/>
          <w:lang w:eastAsia="ar-SA"/>
        </w:rPr>
        <w:t xml:space="preserve"> – 40 % / 40 p:</w:t>
      </w:r>
    </w:p>
    <w:p w14:paraId="03C70A78" w14:textId="77777777" w:rsidR="00B8034A" w:rsidRPr="00990703" w:rsidRDefault="00B8034A" w:rsidP="00B8034A">
      <w:pPr>
        <w:pStyle w:val="Akapitzlist"/>
        <w:rPr>
          <w:rFonts w:ascii="Arial" w:hAnsi="Arial" w:cs="Arial"/>
          <w:lang w:eastAsia="ar-SA"/>
        </w:rPr>
      </w:pPr>
    </w:p>
    <w:p w14:paraId="05E94409" w14:textId="77777777" w:rsidR="00B8034A" w:rsidRDefault="00B8034A" w:rsidP="00B8034A">
      <w:pPr>
        <w:pStyle w:val="Akapitzlist"/>
        <w:numPr>
          <w:ilvl w:val="1"/>
          <w:numId w:val="1"/>
        </w:numPr>
        <w:ind w:left="993" w:hanging="633"/>
        <w:rPr>
          <w:rFonts w:ascii="Arial" w:hAnsi="Arial" w:cs="Arial"/>
          <w:lang w:eastAsia="ar-SA"/>
        </w:rPr>
      </w:pPr>
      <w:r>
        <w:rPr>
          <w:rFonts w:ascii="Arial" w:hAnsi="Arial" w:cs="Arial"/>
          <w:lang w:eastAsia="ar-SA"/>
        </w:rPr>
        <w:t>Sposób przyznawania punktów:</w:t>
      </w:r>
    </w:p>
    <w:p w14:paraId="60E3C7B6" w14:textId="77777777" w:rsidR="00B8034A" w:rsidRDefault="00B8034A" w:rsidP="00B8034A">
      <w:pPr>
        <w:pStyle w:val="Akapitzlist"/>
        <w:numPr>
          <w:ilvl w:val="2"/>
          <w:numId w:val="1"/>
        </w:numPr>
        <w:rPr>
          <w:rFonts w:ascii="Arial" w:hAnsi="Arial" w:cs="Arial"/>
          <w:lang w:eastAsia="ar-SA"/>
        </w:rPr>
      </w:pPr>
      <w:r>
        <w:rPr>
          <w:rFonts w:ascii="Arial" w:hAnsi="Arial" w:cs="Arial"/>
          <w:lang w:eastAsia="ar-SA"/>
        </w:rPr>
        <w:t>Cena:</w:t>
      </w:r>
    </w:p>
    <w:p w14:paraId="1D718509" w14:textId="77777777" w:rsidR="00B8034A" w:rsidRDefault="00B8034A" w:rsidP="00B8034A">
      <w:pPr>
        <w:spacing w:after="0"/>
        <w:ind w:left="2160"/>
        <w:rPr>
          <w:rFonts w:ascii="Arial" w:hAnsi="Arial" w:cs="Arial"/>
          <w:vertAlign w:val="subscript"/>
          <w:lang w:eastAsia="ar-SA"/>
        </w:rPr>
      </w:pPr>
      <w:r>
        <w:rPr>
          <w:rFonts w:ascii="Arial" w:hAnsi="Arial" w:cs="Arial"/>
          <w:lang w:eastAsia="ar-SA"/>
        </w:rPr>
        <w:t>C</w:t>
      </w:r>
      <w:r>
        <w:rPr>
          <w:rFonts w:ascii="Arial" w:hAnsi="Arial" w:cs="Arial"/>
          <w:vertAlign w:val="subscript"/>
          <w:lang w:eastAsia="ar-SA"/>
        </w:rPr>
        <w:t>min</w:t>
      </w:r>
    </w:p>
    <w:p w14:paraId="27095DAC" w14:textId="77777777" w:rsidR="00B8034A" w:rsidRDefault="00B8034A" w:rsidP="00B8034A">
      <w:pPr>
        <w:spacing w:after="0"/>
        <w:ind w:left="1418"/>
        <w:rPr>
          <w:rFonts w:ascii="Arial" w:hAnsi="Arial" w:cs="Arial"/>
          <w:lang w:eastAsia="ar-SA"/>
        </w:rPr>
      </w:pPr>
      <w:r>
        <w:rPr>
          <w:rFonts w:ascii="Arial" w:hAnsi="Arial" w:cs="Arial"/>
          <w:lang w:eastAsia="ar-SA"/>
        </w:rPr>
        <w:t>C = ---------- x 60</w:t>
      </w:r>
    </w:p>
    <w:p w14:paraId="2D5B5A30" w14:textId="77777777" w:rsidR="00B8034A" w:rsidRDefault="00B8034A" w:rsidP="00B8034A">
      <w:pPr>
        <w:spacing w:after="0"/>
        <w:ind w:left="2160"/>
        <w:rPr>
          <w:rFonts w:ascii="Arial" w:hAnsi="Arial" w:cs="Arial"/>
          <w:vertAlign w:val="subscript"/>
          <w:lang w:eastAsia="ar-SA"/>
        </w:rPr>
      </w:pPr>
      <w:r>
        <w:rPr>
          <w:rFonts w:ascii="Arial" w:hAnsi="Arial" w:cs="Arial"/>
          <w:lang w:eastAsia="ar-SA"/>
        </w:rPr>
        <w:t>C</w:t>
      </w:r>
      <w:r>
        <w:rPr>
          <w:rFonts w:ascii="Arial" w:hAnsi="Arial" w:cs="Arial"/>
          <w:vertAlign w:val="subscript"/>
          <w:lang w:eastAsia="ar-SA"/>
        </w:rPr>
        <w:t>bad</w:t>
      </w:r>
    </w:p>
    <w:p w14:paraId="249FC0F3" w14:textId="77777777" w:rsidR="00B8034A" w:rsidRDefault="00B8034A" w:rsidP="00B8034A">
      <w:pPr>
        <w:pStyle w:val="Akapitzlist"/>
        <w:rPr>
          <w:rFonts w:ascii="Arial" w:hAnsi="Arial" w:cs="Arial"/>
          <w:lang w:eastAsia="ar-SA"/>
        </w:rPr>
      </w:pPr>
    </w:p>
    <w:p w14:paraId="1FB9F821" w14:textId="77777777" w:rsidR="00B8034A" w:rsidRDefault="00B8034A" w:rsidP="00B8034A">
      <w:pPr>
        <w:spacing w:after="0"/>
        <w:ind w:left="1418"/>
        <w:rPr>
          <w:rFonts w:ascii="Arial" w:hAnsi="Arial" w:cs="Arial"/>
        </w:rPr>
      </w:pPr>
      <w:r>
        <w:rPr>
          <w:rFonts w:ascii="Arial" w:hAnsi="Arial" w:cs="Arial"/>
        </w:rPr>
        <w:t>gdzie:</w:t>
      </w:r>
    </w:p>
    <w:p w14:paraId="3C70D943" w14:textId="77777777" w:rsidR="00B8034A" w:rsidRDefault="00B8034A" w:rsidP="00B8034A">
      <w:pPr>
        <w:spacing w:after="0"/>
        <w:ind w:left="1418"/>
        <w:rPr>
          <w:rFonts w:ascii="Arial" w:hAnsi="Arial" w:cs="Arial"/>
        </w:rPr>
      </w:pPr>
      <w:r>
        <w:rPr>
          <w:rFonts w:ascii="Arial" w:hAnsi="Arial" w:cs="Arial"/>
        </w:rPr>
        <w:t>C</w:t>
      </w:r>
      <w:r>
        <w:rPr>
          <w:rFonts w:ascii="Arial" w:hAnsi="Arial" w:cs="Arial"/>
        </w:rPr>
        <w:tab/>
        <w:t>- liczba punktów oferty badanej w kryterium cena;</w:t>
      </w:r>
    </w:p>
    <w:p w14:paraId="504BBFEC" w14:textId="77777777" w:rsidR="00B8034A" w:rsidRDefault="00B8034A" w:rsidP="00B8034A">
      <w:pPr>
        <w:spacing w:after="0"/>
        <w:ind w:left="1418"/>
        <w:rPr>
          <w:rFonts w:ascii="Arial" w:hAnsi="Arial" w:cs="Arial"/>
        </w:rPr>
      </w:pPr>
      <w:r>
        <w:rPr>
          <w:rFonts w:ascii="Arial" w:hAnsi="Arial" w:cs="Arial"/>
        </w:rPr>
        <w:t>C</w:t>
      </w:r>
      <w:r>
        <w:rPr>
          <w:rFonts w:ascii="Arial" w:hAnsi="Arial" w:cs="Arial"/>
          <w:vertAlign w:val="subscript"/>
        </w:rPr>
        <w:t>min</w:t>
      </w:r>
      <w:r>
        <w:rPr>
          <w:rFonts w:ascii="Arial" w:hAnsi="Arial" w:cs="Arial"/>
        </w:rPr>
        <w:tab/>
        <w:t>- najniższa cena brutto spośród wszystkich podlegających ocenie ofert;</w:t>
      </w:r>
    </w:p>
    <w:p w14:paraId="050E9FBF" w14:textId="77777777" w:rsidR="00B8034A" w:rsidRDefault="00B8034A" w:rsidP="00B8034A">
      <w:pPr>
        <w:spacing w:after="0"/>
        <w:ind w:left="1418"/>
        <w:rPr>
          <w:rFonts w:ascii="Arial" w:hAnsi="Arial" w:cs="Arial"/>
        </w:rPr>
      </w:pPr>
      <w:r>
        <w:rPr>
          <w:rFonts w:ascii="Arial" w:hAnsi="Arial" w:cs="Arial"/>
        </w:rPr>
        <w:t>C</w:t>
      </w:r>
      <w:r>
        <w:rPr>
          <w:rFonts w:ascii="Arial" w:hAnsi="Arial" w:cs="Arial"/>
          <w:vertAlign w:val="subscript"/>
        </w:rPr>
        <w:t>bad</w:t>
      </w:r>
      <w:r>
        <w:rPr>
          <w:rFonts w:ascii="Arial" w:hAnsi="Arial" w:cs="Arial"/>
        </w:rPr>
        <w:tab/>
        <w:t>- cena brutto oferty badanej.</w:t>
      </w:r>
    </w:p>
    <w:p w14:paraId="1D132227" w14:textId="77777777" w:rsidR="00B8034A" w:rsidRDefault="00B8034A" w:rsidP="00B8034A">
      <w:pPr>
        <w:pStyle w:val="Akapitzlist"/>
        <w:rPr>
          <w:rFonts w:ascii="Arial" w:hAnsi="Arial" w:cs="Arial"/>
        </w:rPr>
      </w:pPr>
    </w:p>
    <w:p w14:paraId="0211FBC0" w14:textId="77777777" w:rsidR="00B8034A" w:rsidRDefault="00B8034A" w:rsidP="00B8034A">
      <w:pPr>
        <w:pStyle w:val="Akapitzlist"/>
        <w:rPr>
          <w:rFonts w:ascii="Arial" w:hAnsi="Arial" w:cs="Arial"/>
        </w:rPr>
      </w:pPr>
    </w:p>
    <w:p w14:paraId="06F3B677" w14:textId="4D8DE500" w:rsidR="00B8034A" w:rsidRDefault="00B8034A" w:rsidP="00B8034A">
      <w:pPr>
        <w:pStyle w:val="Akapitzlist"/>
        <w:numPr>
          <w:ilvl w:val="2"/>
          <w:numId w:val="1"/>
        </w:numPr>
        <w:rPr>
          <w:rFonts w:ascii="Arial" w:hAnsi="Arial" w:cs="Arial"/>
          <w:lang w:eastAsia="ar-SA"/>
        </w:rPr>
      </w:pPr>
      <w:r>
        <w:rPr>
          <w:rFonts w:ascii="Arial" w:hAnsi="Arial" w:cs="Arial"/>
          <w:lang w:eastAsia="ar-SA"/>
        </w:rPr>
        <w:t xml:space="preserve">Okresu </w:t>
      </w:r>
      <w:r w:rsidR="00675C71">
        <w:rPr>
          <w:rFonts w:ascii="Arial" w:hAnsi="Arial" w:cs="Arial"/>
          <w:lang w:eastAsia="ar-SA"/>
        </w:rPr>
        <w:t>gwarancji</w:t>
      </w:r>
      <w:r>
        <w:rPr>
          <w:rFonts w:ascii="Arial" w:hAnsi="Arial" w:cs="Arial"/>
          <w:lang w:eastAsia="ar-SA"/>
        </w:rPr>
        <w:t xml:space="preserve"> (</w:t>
      </w:r>
      <w:r w:rsidR="00675C71">
        <w:rPr>
          <w:rFonts w:ascii="Arial" w:hAnsi="Arial" w:cs="Arial"/>
          <w:lang w:eastAsia="ar-SA"/>
        </w:rPr>
        <w:t>G</w:t>
      </w:r>
      <w:r>
        <w:rPr>
          <w:rFonts w:ascii="Arial" w:hAnsi="Arial" w:cs="Arial"/>
          <w:lang w:eastAsia="ar-SA"/>
        </w:rPr>
        <w:t>):</w:t>
      </w:r>
    </w:p>
    <w:p w14:paraId="4EABB22C" w14:textId="77777777" w:rsidR="00B8034A" w:rsidRDefault="00B8034A" w:rsidP="00B8034A">
      <w:pPr>
        <w:pStyle w:val="Akapitzlist"/>
        <w:ind w:left="1224"/>
        <w:rPr>
          <w:rFonts w:ascii="Arial" w:hAnsi="Arial" w:cs="Arial"/>
          <w:lang w:eastAsia="ar-SA"/>
        </w:rPr>
      </w:pPr>
    </w:p>
    <w:p w14:paraId="2D7EF035" w14:textId="2D676E9B" w:rsidR="00223237" w:rsidRDefault="00675C71" w:rsidP="00B8034A">
      <w:pPr>
        <w:pStyle w:val="Akapitzlist"/>
        <w:ind w:left="1224"/>
        <w:rPr>
          <w:rFonts w:ascii="Arial" w:hAnsi="Arial" w:cs="Arial"/>
          <w:lang w:eastAsia="ar-SA"/>
        </w:rPr>
      </w:pPr>
      <w:r>
        <w:rPr>
          <w:rFonts w:ascii="Arial" w:hAnsi="Arial" w:cs="Arial"/>
          <w:lang w:eastAsia="ar-SA"/>
        </w:rPr>
        <w:t>0-2</w:t>
      </w:r>
      <w:r w:rsidR="00223237">
        <w:rPr>
          <w:rFonts w:ascii="Arial" w:hAnsi="Arial" w:cs="Arial"/>
          <w:lang w:eastAsia="ar-SA"/>
        </w:rPr>
        <w:t xml:space="preserve"> lat</w:t>
      </w:r>
      <w:r>
        <w:rPr>
          <w:rFonts w:ascii="Arial" w:hAnsi="Arial" w:cs="Arial"/>
          <w:lang w:eastAsia="ar-SA"/>
        </w:rPr>
        <w:t>a</w:t>
      </w:r>
      <w:r w:rsidR="00223237">
        <w:rPr>
          <w:rFonts w:ascii="Arial" w:hAnsi="Arial" w:cs="Arial"/>
          <w:lang w:eastAsia="ar-SA"/>
        </w:rPr>
        <w:t xml:space="preserve"> – 0 p</w:t>
      </w:r>
    </w:p>
    <w:p w14:paraId="2BDF22A2" w14:textId="767E336D" w:rsidR="00B8034A" w:rsidRDefault="00675C71" w:rsidP="00B8034A">
      <w:pPr>
        <w:pStyle w:val="Akapitzlist"/>
        <w:ind w:left="1224"/>
        <w:rPr>
          <w:rFonts w:ascii="Arial" w:hAnsi="Arial" w:cs="Arial"/>
          <w:lang w:eastAsia="ar-SA"/>
        </w:rPr>
      </w:pPr>
      <w:r>
        <w:rPr>
          <w:rFonts w:ascii="Arial" w:hAnsi="Arial" w:cs="Arial"/>
          <w:lang w:eastAsia="ar-SA"/>
        </w:rPr>
        <w:t>3</w:t>
      </w:r>
      <w:r w:rsidR="00B8034A">
        <w:rPr>
          <w:rFonts w:ascii="Arial" w:hAnsi="Arial" w:cs="Arial"/>
          <w:lang w:eastAsia="ar-SA"/>
        </w:rPr>
        <w:t xml:space="preserve"> lat</w:t>
      </w:r>
      <w:r>
        <w:rPr>
          <w:rFonts w:ascii="Arial" w:hAnsi="Arial" w:cs="Arial"/>
          <w:lang w:eastAsia="ar-SA"/>
        </w:rPr>
        <w:t>a</w:t>
      </w:r>
      <w:r w:rsidR="00B8034A">
        <w:rPr>
          <w:rFonts w:ascii="Arial" w:hAnsi="Arial" w:cs="Arial"/>
          <w:lang w:eastAsia="ar-SA"/>
        </w:rPr>
        <w:t xml:space="preserve"> – </w:t>
      </w:r>
      <w:r>
        <w:rPr>
          <w:rFonts w:ascii="Arial" w:hAnsi="Arial" w:cs="Arial"/>
          <w:lang w:eastAsia="ar-SA"/>
        </w:rPr>
        <w:t>30</w:t>
      </w:r>
      <w:r w:rsidR="00B8034A">
        <w:rPr>
          <w:rFonts w:ascii="Arial" w:hAnsi="Arial" w:cs="Arial"/>
          <w:lang w:eastAsia="ar-SA"/>
        </w:rPr>
        <w:t xml:space="preserve"> p</w:t>
      </w:r>
    </w:p>
    <w:p w14:paraId="2A40778C" w14:textId="2BB78AB7" w:rsidR="00B8034A" w:rsidRDefault="00675C71" w:rsidP="00B8034A">
      <w:pPr>
        <w:pStyle w:val="Akapitzlist"/>
        <w:ind w:left="1224"/>
        <w:rPr>
          <w:rFonts w:ascii="Arial" w:hAnsi="Arial" w:cs="Arial"/>
          <w:lang w:eastAsia="ar-SA"/>
        </w:rPr>
      </w:pPr>
      <w:r>
        <w:rPr>
          <w:rFonts w:ascii="Arial" w:hAnsi="Arial" w:cs="Arial"/>
          <w:lang w:eastAsia="ar-SA"/>
        </w:rPr>
        <w:t>4</w:t>
      </w:r>
      <w:r w:rsidR="00B8034A">
        <w:rPr>
          <w:rFonts w:ascii="Arial" w:hAnsi="Arial" w:cs="Arial"/>
          <w:lang w:eastAsia="ar-SA"/>
        </w:rPr>
        <w:t xml:space="preserve"> lat</w:t>
      </w:r>
      <w:r>
        <w:rPr>
          <w:rFonts w:ascii="Arial" w:hAnsi="Arial" w:cs="Arial"/>
          <w:lang w:eastAsia="ar-SA"/>
        </w:rPr>
        <w:t>a</w:t>
      </w:r>
      <w:r w:rsidR="00B8034A">
        <w:rPr>
          <w:rFonts w:ascii="Arial" w:hAnsi="Arial" w:cs="Arial"/>
          <w:lang w:eastAsia="ar-SA"/>
        </w:rPr>
        <w:t xml:space="preserve">  - </w:t>
      </w:r>
      <w:r>
        <w:rPr>
          <w:rFonts w:ascii="Arial" w:hAnsi="Arial" w:cs="Arial"/>
          <w:lang w:eastAsia="ar-SA"/>
        </w:rPr>
        <w:t>35</w:t>
      </w:r>
      <w:r w:rsidR="00B8034A">
        <w:rPr>
          <w:rFonts w:ascii="Arial" w:hAnsi="Arial" w:cs="Arial"/>
          <w:lang w:eastAsia="ar-SA"/>
        </w:rPr>
        <w:t xml:space="preserve"> p</w:t>
      </w:r>
    </w:p>
    <w:p w14:paraId="38A996AD" w14:textId="5A427D64" w:rsidR="00675C71" w:rsidRDefault="00675C71" w:rsidP="00B8034A">
      <w:pPr>
        <w:pStyle w:val="Akapitzlist"/>
        <w:ind w:left="1224"/>
        <w:rPr>
          <w:rFonts w:ascii="Arial" w:hAnsi="Arial" w:cs="Arial"/>
          <w:lang w:eastAsia="ar-SA"/>
        </w:rPr>
      </w:pPr>
      <w:r>
        <w:rPr>
          <w:rFonts w:ascii="Arial" w:hAnsi="Arial" w:cs="Arial"/>
          <w:lang w:eastAsia="ar-SA"/>
        </w:rPr>
        <w:t>5 lat – 40 p</w:t>
      </w:r>
    </w:p>
    <w:p w14:paraId="0636EF68" w14:textId="77777777" w:rsidR="00B8034A" w:rsidRDefault="00B8034A" w:rsidP="00B8034A">
      <w:pPr>
        <w:spacing w:after="0"/>
        <w:rPr>
          <w:rFonts w:ascii="Arial" w:hAnsi="Arial" w:cs="Arial"/>
        </w:rPr>
      </w:pPr>
    </w:p>
    <w:p w14:paraId="048B2F71" w14:textId="58093177" w:rsidR="00B8034A" w:rsidRDefault="00B8034A" w:rsidP="00B8034A">
      <w:pPr>
        <w:pStyle w:val="Akapitzlist"/>
        <w:widowControl w:val="0"/>
        <w:numPr>
          <w:ilvl w:val="1"/>
          <w:numId w:val="1"/>
        </w:numPr>
        <w:tabs>
          <w:tab w:val="left" w:pos="1134"/>
        </w:tabs>
        <w:spacing w:after="0" w:line="276" w:lineRule="auto"/>
        <w:ind w:left="993" w:hanging="633"/>
        <w:jc w:val="both"/>
        <w:rPr>
          <w:rFonts w:ascii="Arial" w:hAnsi="Arial" w:cs="Arial"/>
        </w:rPr>
      </w:pPr>
      <w:r>
        <w:rPr>
          <w:rFonts w:ascii="Arial" w:hAnsi="Arial" w:cs="Arial"/>
        </w:rPr>
        <w:t>Za najkorzystniejszą zostanie uznana oferta, która otrzyma największą łączną liczbę punktów w poszczególnych kryteriach oceny ofert (C+</w:t>
      </w:r>
      <w:r w:rsidR="00675C71">
        <w:rPr>
          <w:rFonts w:ascii="Arial" w:hAnsi="Arial" w:cs="Arial"/>
        </w:rPr>
        <w:t>G</w:t>
      </w:r>
      <w:r>
        <w:rPr>
          <w:rFonts w:ascii="Arial" w:hAnsi="Arial" w:cs="Arial"/>
        </w:rPr>
        <w:t>).</w:t>
      </w:r>
    </w:p>
    <w:p w14:paraId="6AA7C08A" w14:textId="77777777" w:rsidR="00B8034A" w:rsidRDefault="00B8034A" w:rsidP="00B8034A">
      <w:pPr>
        <w:pStyle w:val="Akapitzlist"/>
        <w:widowControl w:val="0"/>
        <w:numPr>
          <w:ilvl w:val="1"/>
          <w:numId w:val="1"/>
        </w:numPr>
        <w:tabs>
          <w:tab w:val="left" w:pos="993"/>
        </w:tabs>
        <w:spacing w:after="0" w:line="276" w:lineRule="auto"/>
        <w:ind w:left="993" w:hanging="567"/>
        <w:jc w:val="both"/>
        <w:rPr>
          <w:rFonts w:ascii="Arial" w:hAnsi="Arial" w:cs="Arial"/>
        </w:rPr>
      </w:pPr>
      <w:r>
        <w:rPr>
          <w:rFonts w:ascii="Arial" w:hAnsi="Arial" w:cs="Arial"/>
        </w:rPr>
        <w:t>Obliczenia dokonywane będą z dokładnością do dwóch miejsc po przecinku, przy zastosowaniu matematycznych reguł zaokrąglania liczb.</w:t>
      </w:r>
    </w:p>
    <w:p w14:paraId="40925AB4" w14:textId="419B671E" w:rsidR="00B8034A" w:rsidRDefault="00B8034A" w:rsidP="00B8034A">
      <w:pPr>
        <w:pStyle w:val="Akapitzlist"/>
        <w:widowControl w:val="0"/>
        <w:numPr>
          <w:ilvl w:val="1"/>
          <w:numId w:val="1"/>
        </w:numPr>
        <w:tabs>
          <w:tab w:val="left" w:pos="993"/>
        </w:tabs>
        <w:spacing w:after="0" w:line="276" w:lineRule="auto"/>
        <w:ind w:left="993" w:hanging="567"/>
        <w:jc w:val="both"/>
        <w:rPr>
          <w:rFonts w:ascii="Arial" w:hAnsi="Arial" w:cs="Arial"/>
        </w:rPr>
      </w:pPr>
      <w:r>
        <w:rPr>
          <w:rFonts w:ascii="Arial" w:hAnsi="Arial" w:cs="Arial"/>
        </w:rPr>
        <w:t xml:space="preserve">Oferowany okres </w:t>
      </w:r>
      <w:r w:rsidR="00901560">
        <w:rPr>
          <w:rFonts w:ascii="Arial" w:hAnsi="Arial" w:cs="Arial"/>
        </w:rPr>
        <w:t>gwarancji</w:t>
      </w:r>
      <w:r>
        <w:rPr>
          <w:rFonts w:ascii="Arial" w:hAnsi="Arial" w:cs="Arial"/>
        </w:rPr>
        <w:t xml:space="preserve"> należy wskazać w ofercie wykonawcy, której wzór stanowi </w:t>
      </w:r>
      <w:r>
        <w:rPr>
          <w:rFonts w:ascii="Arial" w:hAnsi="Arial" w:cs="Arial"/>
          <w:b/>
        </w:rPr>
        <w:t>załącznik nr 1</w:t>
      </w:r>
      <w:r>
        <w:rPr>
          <w:rFonts w:ascii="Arial" w:hAnsi="Arial" w:cs="Arial"/>
        </w:rPr>
        <w:t xml:space="preserve"> do SWZ.</w:t>
      </w:r>
    </w:p>
    <w:p w14:paraId="4103673F" w14:textId="77777777" w:rsidR="00C21D0C" w:rsidRDefault="00C21D0C">
      <w:pPr>
        <w:pStyle w:val="Akapitzlist"/>
        <w:widowControl w:val="0"/>
        <w:tabs>
          <w:tab w:val="left" w:pos="993"/>
        </w:tabs>
        <w:spacing w:after="0" w:line="276" w:lineRule="auto"/>
        <w:ind w:left="993"/>
        <w:jc w:val="both"/>
        <w:rPr>
          <w:rFonts w:ascii="Arial" w:hAnsi="Arial" w:cs="Arial"/>
        </w:rPr>
      </w:pPr>
    </w:p>
    <w:p w14:paraId="3A9CAEFC" w14:textId="77777777" w:rsidR="00C21D0C" w:rsidRDefault="00000000">
      <w:pPr>
        <w:pStyle w:val="Nagwek1"/>
        <w:numPr>
          <w:ilvl w:val="0"/>
          <w:numId w:val="1"/>
        </w:numPr>
        <w:spacing w:after="240" w:line="276" w:lineRule="auto"/>
        <w:jc w:val="both"/>
        <w:rPr>
          <w:lang w:eastAsia="ar-SA"/>
        </w:rPr>
      </w:pPr>
      <w:bookmarkStart w:id="25" w:name="_Toc158028612"/>
      <w:r>
        <w:rPr>
          <w:lang w:eastAsia="ar-SA"/>
        </w:rPr>
        <w:t xml:space="preserve">Informacje o formalnościach, jakie muszą zostać dopełnione po wyborze oferty </w:t>
      </w:r>
      <w:r>
        <w:rPr>
          <w:lang w:eastAsia="ar-SA"/>
        </w:rPr>
        <w:lastRenderedPageBreak/>
        <w:t>w celu zawarcia umowy w sprawie zamówienia publicznego.</w:t>
      </w:r>
      <w:bookmarkEnd w:id="25"/>
    </w:p>
    <w:p w14:paraId="000E53C2" w14:textId="4D124561" w:rsidR="00C21D0C" w:rsidRDefault="00000000">
      <w:pPr>
        <w:pStyle w:val="Akapitzlist"/>
        <w:widowControl w:val="0"/>
        <w:numPr>
          <w:ilvl w:val="1"/>
          <w:numId w:val="1"/>
        </w:numPr>
        <w:tabs>
          <w:tab w:val="left" w:pos="1391"/>
        </w:tabs>
        <w:spacing w:after="0" w:line="276" w:lineRule="auto"/>
        <w:ind w:left="993" w:right="-2" w:hanging="633"/>
        <w:jc w:val="both"/>
        <w:rPr>
          <w:rFonts w:ascii="Arial" w:hAnsi="Arial" w:cs="Arial"/>
        </w:rPr>
      </w:pPr>
      <w:r>
        <w:rPr>
          <w:rFonts w:ascii="Arial" w:hAnsi="Arial" w:cs="Arial"/>
        </w:rPr>
        <w:t>Jeżeli została wybrana oferta wykonawców wspólnie ubiegających się o udzielenie zamówienia, Zamawiający zażąda</w:t>
      </w:r>
      <w:r w:rsidR="004F10A7">
        <w:rPr>
          <w:rFonts w:ascii="Arial" w:hAnsi="Arial" w:cs="Arial"/>
        </w:rPr>
        <w:t>,</w:t>
      </w:r>
      <w:r>
        <w:rPr>
          <w:rFonts w:ascii="Arial" w:hAnsi="Arial" w:cs="Arial"/>
        </w:rPr>
        <w:t xml:space="preserve"> przed zawarciem umowy</w:t>
      </w:r>
      <w:r w:rsidR="004F10A7">
        <w:rPr>
          <w:rFonts w:ascii="Arial" w:hAnsi="Arial" w:cs="Arial"/>
        </w:rPr>
        <w:t>,</w:t>
      </w:r>
      <w:r>
        <w:rPr>
          <w:rFonts w:ascii="Arial" w:hAnsi="Arial" w:cs="Arial"/>
        </w:rPr>
        <w:t xml:space="preserve"> kopii umowy regulującej współpracę tych wykonawców.</w:t>
      </w:r>
    </w:p>
    <w:p w14:paraId="40AFE5FC" w14:textId="107D50E4" w:rsidR="00C21D0C" w:rsidRPr="00D80434" w:rsidRDefault="00D80434">
      <w:pPr>
        <w:pStyle w:val="Akapitzlist"/>
        <w:numPr>
          <w:ilvl w:val="1"/>
          <w:numId w:val="1"/>
        </w:numPr>
        <w:ind w:left="993" w:hanging="633"/>
        <w:rPr>
          <w:rFonts w:ascii="Arial" w:hAnsi="Arial" w:cs="Arial"/>
          <w:lang w:eastAsia="ar-SA"/>
        </w:rPr>
      </w:pPr>
      <w:r w:rsidRPr="00D80434">
        <w:rPr>
          <w:rFonts w:ascii="Arial" w:hAnsi="Arial" w:cs="Arial"/>
          <w:lang w:eastAsia="ar-SA"/>
        </w:rPr>
        <w:t>Przed podpisaniem umowy Zamawiający wezwie Wykonawc</w:t>
      </w:r>
      <w:r w:rsidR="007060E0" w:rsidRPr="00D80434">
        <w:rPr>
          <w:rFonts w:ascii="Arial" w:hAnsi="Arial" w:cs="Arial"/>
          <w:lang w:eastAsia="ar-SA"/>
        </w:rPr>
        <w:t xml:space="preserve">ę </w:t>
      </w:r>
      <w:r w:rsidRPr="00D80434">
        <w:rPr>
          <w:rFonts w:ascii="Arial" w:hAnsi="Arial" w:cs="Arial"/>
          <w:lang w:eastAsia="ar-SA"/>
        </w:rPr>
        <w:t>do złożenia harmonogramu</w:t>
      </w:r>
      <w:r w:rsidR="00032C4D" w:rsidRPr="00D80434">
        <w:rPr>
          <w:rFonts w:ascii="Arial" w:hAnsi="Arial" w:cs="Arial"/>
          <w:lang w:eastAsia="ar-SA"/>
        </w:rPr>
        <w:t xml:space="preserve">, </w:t>
      </w:r>
      <w:r w:rsidRPr="00D80434">
        <w:rPr>
          <w:rFonts w:ascii="Arial" w:hAnsi="Arial" w:cs="Arial"/>
          <w:lang w:eastAsia="ar-SA"/>
        </w:rPr>
        <w:t>który będzie obowiązywał przez czas realizacji zamówienia.</w:t>
      </w:r>
    </w:p>
    <w:p w14:paraId="3716CA58" w14:textId="77777777" w:rsidR="00C21D0C" w:rsidRDefault="00C21D0C">
      <w:pPr>
        <w:pStyle w:val="Nagwek1"/>
        <w:spacing w:before="0" w:line="276" w:lineRule="auto"/>
        <w:ind w:left="993" w:firstLine="0"/>
        <w:jc w:val="both"/>
        <w:rPr>
          <w:b w:val="0"/>
          <w:lang w:eastAsia="ar-SA"/>
        </w:rPr>
      </w:pPr>
    </w:p>
    <w:p w14:paraId="005D5243" w14:textId="77777777" w:rsidR="00C21D0C" w:rsidRDefault="00000000">
      <w:pPr>
        <w:pStyle w:val="Nagwek1"/>
        <w:numPr>
          <w:ilvl w:val="0"/>
          <w:numId w:val="1"/>
        </w:numPr>
        <w:spacing w:after="240" w:line="276" w:lineRule="auto"/>
        <w:jc w:val="both"/>
        <w:rPr>
          <w:lang w:eastAsia="ar-SA"/>
        </w:rPr>
      </w:pPr>
      <w:bookmarkStart w:id="26" w:name="_Toc158028613"/>
      <w:r>
        <w:rPr>
          <w:lang w:eastAsia="ar-SA"/>
        </w:rPr>
        <w:t>Informacje dotyczące zabezpieczenia należytego wykonania umowy.</w:t>
      </w:r>
      <w:bookmarkEnd w:id="26"/>
    </w:p>
    <w:p w14:paraId="5CD3083E" w14:textId="58D59396" w:rsidR="00C21D0C" w:rsidRDefault="00736FA6">
      <w:pPr>
        <w:pStyle w:val="Akapitzlist"/>
        <w:tabs>
          <w:tab w:val="left" w:pos="0"/>
        </w:tabs>
        <w:spacing w:after="0" w:line="276" w:lineRule="auto"/>
        <w:ind w:left="1560"/>
        <w:jc w:val="both"/>
        <w:rPr>
          <w:rFonts w:ascii="Arial" w:hAnsi="Arial" w:cs="Arial"/>
        </w:rPr>
      </w:pPr>
      <w:r w:rsidRPr="00736FA6">
        <w:rPr>
          <w:rFonts w:ascii="Arial" w:hAnsi="Arial" w:cs="Arial"/>
        </w:rPr>
        <w:t>Zamawiający nie stawia wymagań w tym zakresie.</w:t>
      </w:r>
    </w:p>
    <w:p w14:paraId="26F01C66" w14:textId="77777777" w:rsidR="00C21D0C" w:rsidRDefault="00000000">
      <w:pPr>
        <w:pStyle w:val="Nagwek1"/>
        <w:numPr>
          <w:ilvl w:val="0"/>
          <w:numId w:val="1"/>
        </w:numPr>
        <w:spacing w:after="240" w:line="276" w:lineRule="auto"/>
        <w:jc w:val="both"/>
        <w:rPr>
          <w:lang w:eastAsia="ar-SA"/>
        </w:rPr>
      </w:pPr>
      <w:bookmarkStart w:id="27" w:name="_Toc158028614"/>
      <w:r>
        <w:rPr>
          <w:lang w:eastAsia="ar-SA"/>
        </w:rPr>
        <w:t>Pouczenie o środkach ochrony prawnej przysługujących wykonawcy.</w:t>
      </w:r>
      <w:bookmarkEnd w:id="27"/>
    </w:p>
    <w:p w14:paraId="647E41C8" w14:textId="77777777" w:rsidR="00C21D0C" w:rsidRDefault="00000000">
      <w:pPr>
        <w:pStyle w:val="Akapitzlist"/>
        <w:ind w:left="426"/>
        <w:rPr>
          <w:rFonts w:ascii="Arial" w:hAnsi="Arial" w:cs="Arial"/>
          <w:lang w:eastAsia="ar-SA"/>
        </w:rPr>
      </w:pPr>
      <w:r>
        <w:rPr>
          <w:rFonts w:ascii="Arial" w:hAnsi="Arial" w:cs="Arial"/>
          <w:lang w:eastAsia="ar-SA"/>
        </w:rPr>
        <w:t>Wykonawcy w toku postępowania o udzielenie zamówienia przysługują środki ochrony prawnej, zgodnie z działem IX ustawy Pzp.</w:t>
      </w:r>
    </w:p>
    <w:p w14:paraId="5AAE6F7E" w14:textId="77777777" w:rsidR="00C21D0C" w:rsidRDefault="00C21D0C">
      <w:pPr>
        <w:pStyle w:val="Nagwek1"/>
        <w:spacing w:before="0" w:line="276" w:lineRule="auto"/>
        <w:ind w:left="426" w:firstLine="0"/>
        <w:jc w:val="both"/>
        <w:rPr>
          <w:b w:val="0"/>
          <w:lang w:eastAsia="ar-SA"/>
        </w:rPr>
      </w:pPr>
    </w:p>
    <w:p w14:paraId="70F82CCE" w14:textId="77777777" w:rsidR="00C21D0C" w:rsidRDefault="00000000">
      <w:pPr>
        <w:pStyle w:val="Nagwek1"/>
        <w:numPr>
          <w:ilvl w:val="0"/>
          <w:numId w:val="1"/>
        </w:numPr>
        <w:spacing w:after="240" w:line="276" w:lineRule="auto"/>
        <w:jc w:val="both"/>
        <w:rPr>
          <w:lang w:eastAsia="ar-SA"/>
        </w:rPr>
      </w:pPr>
      <w:bookmarkStart w:id="28" w:name="_Toc158028615"/>
      <w:r>
        <w:rPr>
          <w:lang w:eastAsia="ar-SA"/>
        </w:rPr>
        <w:t>Postanowienia końcowe.</w:t>
      </w:r>
      <w:bookmarkEnd w:id="28"/>
    </w:p>
    <w:p w14:paraId="7BDBDA96" w14:textId="77777777" w:rsidR="00C21D0C" w:rsidRDefault="00000000">
      <w:pPr>
        <w:pStyle w:val="Akapitzlist"/>
        <w:numPr>
          <w:ilvl w:val="1"/>
          <w:numId w:val="1"/>
        </w:numPr>
        <w:tabs>
          <w:tab w:val="left" w:pos="1390"/>
          <w:tab w:val="left" w:pos="1391"/>
        </w:tabs>
        <w:spacing w:after="0" w:line="276" w:lineRule="auto"/>
        <w:ind w:left="993" w:hanging="633"/>
        <w:jc w:val="both"/>
        <w:rPr>
          <w:rFonts w:ascii="Arial" w:hAnsi="Arial" w:cs="Arial"/>
        </w:rPr>
      </w:pPr>
      <w:r>
        <w:rPr>
          <w:rFonts w:ascii="Arial" w:hAnsi="Arial" w:cs="Arial"/>
        </w:rPr>
        <w:t>Zamawiający nie wymaga złożenia przedmiotowych środków dowodowych.</w:t>
      </w:r>
    </w:p>
    <w:p w14:paraId="3C5DA128" w14:textId="69BCC729" w:rsidR="00C21D0C" w:rsidRPr="00F4789D" w:rsidRDefault="00000000">
      <w:pPr>
        <w:pStyle w:val="Akapitzlist"/>
        <w:numPr>
          <w:ilvl w:val="1"/>
          <w:numId w:val="1"/>
        </w:numPr>
        <w:tabs>
          <w:tab w:val="left" w:pos="1390"/>
          <w:tab w:val="left" w:pos="1391"/>
        </w:tabs>
        <w:spacing w:after="0" w:line="276" w:lineRule="auto"/>
        <w:ind w:left="993" w:hanging="633"/>
        <w:jc w:val="both"/>
      </w:pPr>
      <w:r>
        <w:rPr>
          <w:rFonts w:ascii="Arial" w:hAnsi="Arial" w:cs="Arial"/>
        </w:rPr>
        <w:t xml:space="preserve">Zamawiający </w:t>
      </w:r>
      <w:r w:rsidR="00F4789D">
        <w:rPr>
          <w:rFonts w:ascii="Arial" w:hAnsi="Arial" w:cs="Arial"/>
        </w:rPr>
        <w:t xml:space="preserve">nie </w:t>
      </w:r>
      <w:r>
        <w:rPr>
          <w:rFonts w:ascii="Arial" w:hAnsi="Arial" w:cs="Arial"/>
        </w:rPr>
        <w:t>dopuszcza składani</w:t>
      </w:r>
      <w:r w:rsidR="00F4789D">
        <w:rPr>
          <w:rFonts w:ascii="Arial" w:hAnsi="Arial" w:cs="Arial"/>
        </w:rPr>
        <w:t>a</w:t>
      </w:r>
      <w:r>
        <w:rPr>
          <w:rFonts w:ascii="Arial" w:hAnsi="Arial" w:cs="Arial"/>
        </w:rPr>
        <w:t xml:space="preserve"> ofert częściowych</w:t>
      </w:r>
      <w:r w:rsidR="0087027B" w:rsidRPr="0087027B">
        <w:t xml:space="preserve"> </w:t>
      </w:r>
      <w:r w:rsidR="0087027B">
        <w:t xml:space="preserve">ze </w:t>
      </w:r>
      <w:r w:rsidR="0087027B" w:rsidRPr="0087027B">
        <w:rPr>
          <w:rFonts w:ascii="Arial" w:hAnsi="Arial" w:cs="Arial"/>
        </w:rPr>
        <w:t xml:space="preserve">względu na </w:t>
      </w:r>
      <w:r w:rsidR="0087027B">
        <w:rPr>
          <w:rFonts w:ascii="Arial" w:hAnsi="Arial" w:cs="Arial"/>
        </w:rPr>
        <w:t xml:space="preserve">związany z tym, </w:t>
      </w:r>
      <w:r w:rsidR="0087027B" w:rsidRPr="0087027B">
        <w:rPr>
          <w:rFonts w:ascii="Arial" w:hAnsi="Arial" w:cs="Arial"/>
        </w:rPr>
        <w:t>prawdopodobny wzrost kosztów realizacji oraz brak koordynacji robót, skutkując</w:t>
      </w:r>
      <w:r w:rsidR="0087027B">
        <w:rPr>
          <w:rFonts w:ascii="Arial" w:hAnsi="Arial" w:cs="Arial"/>
        </w:rPr>
        <w:t>y</w:t>
      </w:r>
      <w:r w:rsidR="0087027B" w:rsidRPr="0087027B">
        <w:rPr>
          <w:rFonts w:ascii="Arial" w:hAnsi="Arial" w:cs="Arial"/>
        </w:rPr>
        <w:t xml:space="preserve"> poważną groźbą nieprawidłowej realizacji zamówienia</w:t>
      </w:r>
      <w:r w:rsidR="0087027B">
        <w:rPr>
          <w:rFonts w:ascii="Arial" w:hAnsi="Arial" w:cs="Arial"/>
        </w:rPr>
        <w:t>.</w:t>
      </w:r>
    </w:p>
    <w:p w14:paraId="6EFC4E53" w14:textId="77777777" w:rsidR="00C21D0C" w:rsidRDefault="00000000">
      <w:pPr>
        <w:pStyle w:val="Akapitzlist"/>
        <w:widowControl w:val="0"/>
        <w:numPr>
          <w:ilvl w:val="1"/>
          <w:numId w:val="1"/>
        </w:numPr>
        <w:tabs>
          <w:tab w:val="left" w:pos="1391"/>
        </w:tabs>
        <w:spacing w:after="0" w:line="240" w:lineRule="auto"/>
        <w:ind w:left="993" w:hanging="633"/>
        <w:jc w:val="both"/>
        <w:rPr>
          <w:rFonts w:ascii="Arial" w:hAnsi="Arial" w:cs="Arial"/>
        </w:rPr>
      </w:pPr>
      <w:r>
        <w:rPr>
          <w:rFonts w:ascii="Arial" w:hAnsi="Arial" w:cs="Arial"/>
        </w:rPr>
        <w:t>Zamawiający nie dopuszcza składania ofert wariantowych.</w:t>
      </w:r>
    </w:p>
    <w:p w14:paraId="32E8CF1C" w14:textId="77777777" w:rsidR="00350C6D" w:rsidRDefault="00000000" w:rsidP="00350C6D">
      <w:pPr>
        <w:pStyle w:val="Akapitzlist"/>
        <w:widowControl w:val="0"/>
        <w:numPr>
          <w:ilvl w:val="1"/>
          <w:numId w:val="1"/>
        </w:numPr>
        <w:tabs>
          <w:tab w:val="left" w:pos="1391"/>
        </w:tabs>
        <w:spacing w:after="0" w:line="240" w:lineRule="auto"/>
        <w:ind w:left="993" w:hanging="633"/>
        <w:jc w:val="both"/>
        <w:rPr>
          <w:rFonts w:ascii="Arial" w:hAnsi="Arial" w:cs="Arial"/>
        </w:rPr>
      </w:pPr>
      <w:r>
        <w:rPr>
          <w:rFonts w:ascii="Arial" w:hAnsi="Arial" w:cs="Arial"/>
        </w:rPr>
        <w:t>Zamawiający nie przewiduje zamówień, o których mowa w art. 214 ust. 1 pkt 7 i 8 ustawy Pzp.</w:t>
      </w:r>
    </w:p>
    <w:p w14:paraId="3449E805" w14:textId="77777777" w:rsidR="00350C6D" w:rsidRDefault="00350C6D" w:rsidP="00350C6D">
      <w:pPr>
        <w:pStyle w:val="Akapitzlist"/>
        <w:widowControl w:val="0"/>
        <w:numPr>
          <w:ilvl w:val="1"/>
          <w:numId w:val="1"/>
        </w:numPr>
        <w:tabs>
          <w:tab w:val="left" w:pos="1391"/>
        </w:tabs>
        <w:spacing w:after="0" w:line="240" w:lineRule="auto"/>
        <w:ind w:left="993" w:hanging="633"/>
        <w:jc w:val="both"/>
        <w:rPr>
          <w:rFonts w:ascii="Arial" w:hAnsi="Arial" w:cs="Arial"/>
        </w:rPr>
      </w:pPr>
      <w:r w:rsidRPr="00350C6D">
        <w:rPr>
          <w:rFonts w:ascii="Arial" w:hAnsi="Arial" w:cs="Arial"/>
        </w:rPr>
        <w:t xml:space="preserve">Zamawiający zaleca oraz umożliwia dokonania przez Wykonawcę wizji lokalnej przed złożeniem oferty – brak jest sankcji odrzucenia oferty w okolicznościach, gdy wykonawca nie skorzystał z przysługującej mu możliwości. </w:t>
      </w:r>
    </w:p>
    <w:p w14:paraId="3F14AB65" w14:textId="3BEDFE84" w:rsidR="00C21D0C" w:rsidRPr="00350C6D" w:rsidRDefault="00350C6D" w:rsidP="00350C6D">
      <w:pPr>
        <w:pStyle w:val="Akapitzlist"/>
        <w:widowControl w:val="0"/>
        <w:tabs>
          <w:tab w:val="left" w:pos="1391"/>
        </w:tabs>
        <w:spacing w:after="0" w:line="240" w:lineRule="auto"/>
        <w:ind w:left="993"/>
        <w:jc w:val="both"/>
        <w:rPr>
          <w:rFonts w:ascii="Arial" w:hAnsi="Arial" w:cs="Arial"/>
        </w:rPr>
      </w:pPr>
      <w:r w:rsidRPr="00350C6D">
        <w:rPr>
          <w:rFonts w:ascii="Arial" w:hAnsi="Arial" w:cs="Arial"/>
        </w:rPr>
        <w:t>W celu udziału w wizji lokalnej wykonawcy zobowiązani są do zgłoszenia osobie uprawnionej do kontaktowania się z wykonawcami, o której mowa w pkt 11 SWZ, w formie przewidzianej w Rozdziale  9 SWZ, nazwisk osób, które wezmą udział w wizji lokalnej. Wizja lokalna zostanie przeprowadzona po wcześniejszym ustaleniu terminu z Panem Bolesławem Mierzwa . Zamawiający informuje, że nie przewiduje zebrania wykonawców w celu wyjaśnienia wątpliwości dotyczących treści SWZ, a w trakcie wizji lokalnej nie będzie udzielał odpowiedzi na pytania dotyczące treści SWZ. Zamawiający nie przewiduje rozliczenia w walutach obcych.</w:t>
      </w:r>
    </w:p>
    <w:p w14:paraId="17002593" w14:textId="77777777" w:rsidR="00C21D0C" w:rsidRDefault="00000000">
      <w:pPr>
        <w:pStyle w:val="Akapitzlist"/>
        <w:widowControl w:val="0"/>
        <w:numPr>
          <w:ilvl w:val="1"/>
          <w:numId w:val="1"/>
        </w:numPr>
        <w:tabs>
          <w:tab w:val="left" w:pos="1391"/>
        </w:tabs>
        <w:spacing w:after="0" w:line="240" w:lineRule="auto"/>
        <w:ind w:left="993" w:hanging="633"/>
        <w:jc w:val="both"/>
        <w:rPr>
          <w:rFonts w:ascii="Arial" w:hAnsi="Arial" w:cs="Arial"/>
        </w:rPr>
      </w:pPr>
      <w:r>
        <w:rPr>
          <w:rFonts w:ascii="Arial" w:hAnsi="Arial" w:cs="Arial"/>
        </w:rPr>
        <w:t>Zamawiający nie przewiduje aukcji elektronicznej.</w:t>
      </w:r>
    </w:p>
    <w:p w14:paraId="7BAE30BF" w14:textId="77777777" w:rsidR="00C21D0C" w:rsidRDefault="00000000">
      <w:pPr>
        <w:pStyle w:val="Akapitzlist"/>
        <w:widowControl w:val="0"/>
        <w:numPr>
          <w:ilvl w:val="1"/>
          <w:numId w:val="1"/>
        </w:numPr>
        <w:tabs>
          <w:tab w:val="left" w:pos="1391"/>
        </w:tabs>
        <w:spacing w:after="0" w:line="240" w:lineRule="auto"/>
        <w:ind w:left="993" w:hanging="633"/>
        <w:jc w:val="both"/>
        <w:rPr>
          <w:rFonts w:ascii="Arial" w:hAnsi="Arial" w:cs="Arial"/>
        </w:rPr>
      </w:pPr>
      <w:r>
        <w:rPr>
          <w:rFonts w:ascii="Arial" w:hAnsi="Arial" w:cs="Arial"/>
        </w:rPr>
        <w:t>Zamawiający nie przewiduje zwrotu kosztów udziału w postępowaniu.</w:t>
      </w:r>
    </w:p>
    <w:p w14:paraId="64910001" w14:textId="610F68C5" w:rsidR="00C21D0C" w:rsidRDefault="00000000">
      <w:pPr>
        <w:pStyle w:val="Akapitzlist"/>
        <w:widowControl w:val="0"/>
        <w:numPr>
          <w:ilvl w:val="1"/>
          <w:numId w:val="1"/>
        </w:numPr>
        <w:tabs>
          <w:tab w:val="left" w:pos="1391"/>
        </w:tabs>
        <w:spacing w:after="0" w:line="240" w:lineRule="auto"/>
        <w:ind w:left="993" w:hanging="633"/>
        <w:jc w:val="both"/>
        <w:rPr>
          <w:rFonts w:ascii="Arial" w:hAnsi="Arial" w:cs="Arial"/>
        </w:rPr>
      </w:pPr>
      <w:r>
        <w:rPr>
          <w:rFonts w:ascii="Arial" w:hAnsi="Arial" w:cs="Arial"/>
        </w:rPr>
        <w:t xml:space="preserve">Zamawiający, zgodnie z art. 95 ustawy Pzp, </w:t>
      </w:r>
      <w:r w:rsidRPr="005C6468">
        <w:rPr>
          <w:rFonts w:ascii="Arial" w:hAnsi="Arial" w:cs="Arial"/>
          <w:b/>
          <w:bCs/>
        </w:rPr>
        <w:t>wymaga,</w:t>
      </w:r>
      <w:r>
        <w:rPr>
          <w:rFonts w:ascii="Arial" w:hAnsi="Arial" w:cs="Arial"/>
        </w:rPr>
        <w:t xml:space="preserve"> aby wykonawca i jego podwykonawcy zatrudniali na podstawie umowy o pracę, w okresie realizacji przedmiotu zamówienia, </w:t>
      </w:r>
      <w:r w:rsidR="006B4E59" w:rsidRPr="006B4E59">
        <w:rPr>
          <w:rFonts w:ascii="Arial" w:hAnsi="Arial" w:cs="Arial"/>
          <w:b/>
          <w:bCs/>
        </w:rPr>
        <w:t xml:space="preserve">przynajmniej </w:t>
      </w:r>
      <w:r w:rsidR="002A197A">
        <w:rPr>
          <w:rFonts w:ascii="Arial" w:hAnsi="Arial" w:cs="Arial"/>
          <w:b/>
          <w:bCs/>
        </w:rPr>
        <w:t>3</w:t>
      </w:r>
      <w:r w:rsidR="00F4789D">
        <w:rPr>
          <w:rFonts w:ascii="Arial" w:hAnsi="Arial" w:cs="Arial"/>
          <w:b/>
          <w:bCs/>
        </w:rPr>
        <w:t xml:space="preserve"> os</w:t>
      </w:r>
      <w:r w:rsidR="00204B42">
        <w:rPr>
          <w:rFonts w:ascii="Arial" w:hAnsi="Arial" w:cs="Arial"/>
          <w:b/>
          <w:bCs/>
        </w:rPr>
        <w:t>ob</w:t>
      </w:r>
      <w:r w:rsidR="002A197A">
        <w:rPr>
          <w:rFonts w:ascii="Arial" w:hAnsi="Arial" w:cs="Arial"/>
          <w:b/>
          <w:bCs/>
        </w:rPr>
        <w:t>y</w:t>
      </w:r>
      <w:r w:rsidR="006B4E59">
        <w:rPr>
          <w:rFonts w:ascii="Arial" w:hAnsi="Arial" w:cs="Arial"/>
        </w:rPr>
        <w:t>,</w:t>
      </w:r>
      <w:r>
        <w:rPr>
          <w:rFonts w:ascii="Arial" w:hAnsi="Arial" w:cs="Arial"/>
        </w:rPr>
        <w:t xml:space="preserve"> wykonując</w:t>
      </w:r>
      <w:r w:rsidR="006B4E59">
        <w:rPr>
          <w:rFonts w:ascii="Arial" w:hAnsi="Arial" w:cs="Arial"/>
        </w:rPr>
        <w:t>ą</w:t>
      </w:r>
      <w:r>
        <w:rPr>
          <w:rFonts w:ascii="Arial" w:hAnsi="Arial" w:cs="Arial"/>
        </w:rPr>
        <w:t xml:space="preserve"> </w:t>
      </w:r>
      <w:r w:rsidR="006B4E59">
        <w:rPr>
          <w:rFonts w:ascii="Arial" w:hAnsi="Arial" w:cs="Arial"/>
        </w:rPr>
        <w:t xml:space="preserve">roboty budowlane, </w:t>
      </w:r>
      <w:r>
        <w:rPr>
          <w:rFonts w:ascii="Arial" w:hAnsi="Arial" w:cs="Arial"/>
        </w:rPr>
        <w:t>w ramach</w:t>
      </w:r>
      <w:r w:rsidR="006B4E59">
        <w:rPr>
          <w:rFonts w:ascii="Arial" w:hAnsi="Arial" w:cs="Arial"/>
        </w:rPr>
        <w:t xml:space="preserve"> realizowanego</w:t>
      </w:r>
      <w:r>
        <w:rPr>
          <w:rFonts w:ascii="Arial" w:hAnsi="Arial" w:cs="Arial"/>
        </w:rPr>
        <w:t xml:space="preserve"> zamówienia.</w:t>
      </w:r>
    </w:p>
    <w:p w14:paraId="207EE77D" w14:textId="3CA46F66" w:rsidR="00553F09" w:rsidRPr="00553F09" w:rsidRDefault="00000000" w:rsidP="00553F09">
      <w:pPr>
        <w:pStyle w:val="Akapitzlist"/>
        <w:widowControl w:val="0"/>
        <w:numPr>
          <w:ilvl w:val="1"/>
          <w:numId w:val="1"/>
        </w:numPr>
        <w:tabs>
          <w:tab w:val="left" w:pos="1391"/>
        </w:tabs>
        <w:spacing w:after="0" w:line="240" w:lineRule="auto"/>
        <w:ind w:left="993" w:hanging="633"/>
        <w:jc w:val="both"/>
        <w:rPr>
          <w:rFonts w:ascii="Arial" w:hAnsi="Arial" w:cs="Arial"/>
        </w:rPr>
      </w:pPr>
      <w:r>
        <w:rPr>
          <w:rFonts w:ascii="Arial" w:hAnsi="Arial" w:cs="Arial"/>
        </w:rPr>
        <w:t>Zamawiający przewiduje możliwoś</w:t>
      </w:r>
      <w:r w:rsidR="006B4E59">
        <w:rPr>
          <w:rFonts w:ascii="Arial" w:hAnsi="Arial" w:cs="Arial"/>
        </w:rPr>
        <w:t>ci</w:t>
      </w:r>
      <w:r>
        <w:rPr>
          <w:rFonts w:ascii="Arial" w:hAnsi="Arial" w:cs="Arial"/>
        </w:rPr>
        <w:t xml:space="preserve"> zmiany umowy</w:t>
      </w:r>
      <w:r w:rsidR="00675C71">
        <w:rPr>
          <w:rFonts w:ascii="Arial" w:hAnsi="Arial" w:cs="Arial"/>
        </w:rPr>
        <w:t xml:space="preserve">. </w:t>
      </w:r>
      <w:r w:rsidR="00553F09" w:rsidRPr="00553F09">
        <w:rPr>
          <w:rFonts w:ascii="Arial" w:hAnsi="Arial" w:cs="Arial"/>
        </w:rPr>
        <w:t xml:space="preserve">Zmiana postanowień umowy wymaga formy pisemnej pod rygorem nieważności. </w:t>
      </w:r>
    </w:p>
    <w:p w14:paraId="29BA0081" w14:textId="7835436C" w:rsidR="00C21D0C" w:rsidRPr="00553F09" w:rsidRDefault="00C21D0C" w:rsidP="00553F09">
      <w:pPr>
        <w:widowControl w:val="0"/>
        <w:tabs>
          <w:tab w:val="left" w:pos="1391"/>
        </w:tabs>
        <w:spacing w:after="0" w:line="240" w:lineRule="auto"/>
        <w:ind w:left="360"/>
        <w:jc w:val="both"/>
        <w:rPr>
          <w:rFonts w:ascii="Arial" w:hAnsi="Arial" w:cs="Arial"/>
        </w:rPr>
      </w:pPr>
    </w:p>
    <w:p w14:paraId="5FB21C0B" w14:textId="77777777" w:rsidR="00C21D0C" w:rsidRDefault="00000000">
      <w:pPr>
        <w:pStyle w:val="Akapitzlist"/>
        <w:widowControl w:val="0"/>
        <w:numPr>
          <w:ilvl w:val="1"/>
          <w:numId w:val="1"/>
        </w:numPr>
        <w:tabs>
          <w:tab w:val="left" w:pos="1391"/>
        </w:tabs>
        <w:spacing w:after="0" w:line="240" w:lineRule="auto"/>
        <w:ind w:left="993" w:hanging="633"/>
        <w:jc w:val="both"/>
        <w:rPr>
          <w:rFonts w:ascii="Arial" w:hAnsi="Arial" w:cs="Arial"/>
        </w:rPr>
      </w:pPr>
      <w:r>
        <w:rPr>
          <w:rFonts w:ascii="Arial" w:hAnsi="Arial" w:cs="Arial"/>
          <w:spacing w:val="-2"/>
          <w:w w:val="105"/>
        </w:rPr>
        <w:t>Podwykonawcy:</w:t>
      </w:r>
    </w:p>
    <w:p w14:paraId="4EEAC144" w14:textId="77777777" w:rsidR="00C21D0C" w:rsidRDefault="00000000">
      <w:pPr>
        <w:pStyle w:val="Akapitzlist"/>
        <w:widowControl w:val="0"/>
        <w:numPr>
          <w:ilvl w:val="2"/>
          <w:numId w:val="1"/>
        </w:numPr>
        <w:tabs>
          <w:tab w:val="left" w:pos="1815"/>
          <w:tab w:val="left" w:pos="1816"/>
        </w:tabs>
        <w:spacing w:after="0" w:line="240" w:lineRule="auto"/>
        <w:ind w:left="1701" w:hanging="981"/>
        <w:jc w:val="both"/>
        <w:rPr>
          <w:rFonts w:ascii="Arial" w:hAnsi="Arial" w:cs="Arial"/>
        </w:rPr>
      </w:pPr>
      <w:r>
        <w:rPr>
          <w:rFonts w:ascii="Arial" w:hAnsi="Arial" w:cs="Arial"/>
        </w:rPr>
        <w:t>wykonawca</w:t>
      </w:r>
      <w:r>
        <w:rPr>
          <w:rFonts w:ascii="Arial" w:hAnsi="Arial" w:cs="Arial"/>
          <w:spacing w:val="9"/>
        </w:rPr>
        <w:t xml:space="preserve"> </w:t>
      </w:r>
      <w:r>
        <w:rPr>
          <w:rFonts w:ascii="Arial" w:hAnsi="Arial" w:cs="Arial"/>
        </w:rPr>
        <w:t>może</w:t>
      </w:r>
      <w:r>
        <w:rPr>
          <w:rFonts w:ascii="Arial" w:hAnsi="Arial" w:cs="Arial"/>
          <w:spacing w:val="8"/>
        </w:rPr>
        <w:t xml:space="preserve"> </w:t>
      </w:r>
      <w:r>
        <w:rPr>
          <w:rFonts w:ascii="Arial" w:hAnsi="Arial" w:cs="Arial"/>
        </w:rPr>
        <w:t>powierzyć</w:t>
      </w:r>
      <w:r>
        <w:rPr>
          <w:rFonts w:ascii="Arial" w:hAnsi="Arial" w:cs="Arial"/>
          <w:spacing w:val="10"/>
        </w:rPr>
        <w:t xml:space="preserve"> </w:t>
      </w:r>
      <w:r>
        <w:rPr>
          <w:rFonts w:ascii="Arial" w:hAnsi="Arial" w:cs="Arial"/>
        </w:rPr>
        <w:t>wykonanie</w:t>
      </w:r>
      <w:r>
        <w:rPr>
          <w:rFonts w:ascii="Arial" w:hAnsi="Arial" w:cs="Arial"/>
          <w:spacing w:val="9"/>
        </w:rPr>
        <w:t xml:space="preserve"> </w:t>
      </w:r>
      <w:r>
        <w:rPr>
          <w:rFonts w:ascii="Arial" w:hAnsi="Arial" w:cs="Arial"/>
        </w:rPr>
        <w:t>części</w:t>
      </w:r>
      <w:r>
        <w:rPr>
          <w:rFonts w:ascii="Arial" w:hAnsi="Arial" w:cs="Arial"/>
          <w:spacing w:val="10"/>
        </w:rPr>
        <w:t xml:space="preserve"> </w:t>
      </w:r>
      <w:r>
        <w:rPr>
          <w:rFonts w:ascii="Arial" w:hAnsi="Arial" w:cs="Arial"/>
        </w:rPr>
        <w:t>zamówienia</w:t>
      </w:r>
      <w:r>
        <w:rPr>
          <w:rFonts w:ascii="Arial" w:hAnsi="Arial" w:cs="Arial"/>
          <w:spacing w:val="10"/>
        </w:rPr>
        <w:t xml:space="preserve"> </w:t>
      </w:r>
      <w:r>
        <w:rPr>
          <w:rFonts w:ascii="Arial" w:hAnsi="Arial" w:cs="Arial"/>
          <w:spacing w:val="-2"/>
        </w:rPr>
        <w:t>podwykonawcy;</w:t>
      </w:r>
    </w:p>
    <w:p w14:paraId="1F051D6E" w14:textId="77777777" w:rsidR="00C21D0C" w:rsidRDefault="00000000">
      <w:pPr>
        <w:pStyle w:val="Akapitzlist"/>
        <w:widowControl w:val="0"/>
        <w:numPr>
          <w:ilvl w:val="2"/>
          <w:numId w:val="1"/>
        </w:numPr>
        <w:tabs>
          <w:tab w:val="left" w:pos="1815"/>
          <w:tab w:val="left" w:pos="1816"/>
        </w:tabs>
        <w:spacing w:after="0" w:line="240" w:lineRule="auto"/>
        <w:ind w:left="1701" w:hanging="981"/>
        <w:jc w:val="both"/>
        <w:rPr>
          <w:rFonts w:ascii="Arial" w:hAnsi="Arial" w:cs="Arial"/>
        </w:rPr>
      </w:pPr>
      <w:r>
        <w:rPr>
          <w:rFonts w:ascii="Arial" w:hAnsi="Arial" w:cs="Arial"/>
          <w:spacing w:val="-2"/>
        </w:rPr>
        <w:t xml:space="preserve">Zamawiający żąda wskazania przez wykonawcę w ofercie części zamówienia, których wykonanie zamierza powierzyć podwykonawcom, oraz </w:t>
      </w:r>
      <w:r>
        <w:rPr>
          <w:rFonts w:ascii="Arial" w:hAnsi="Arial" w:cs="Arial"/>
          <w:spacing w:val="-2"/>
        </w:rPr>
        <w:lastRenderedPageBreak/>
        <w:t>podania nazw podwykonawców, jeżeli są już znani;</w:t>
      </w:r>
    </w:p>
    <w:p w14:paraId="2246C2A1" w14:textId="520C9EBB" w:rsidR="00C21D0C" w:rsidRPr="00B14B41" w:rsidRDefault="00000000">
      <w:pPr>
        <w:pStyle w:val="Akapitzlist"/>
        <w:widowControl w:val="0"/>
        <w:numPr>
          <w:ilvl w:val="2"/>
          <w:numId w:val="1"/>
        </w:numPr>
        <w:tabs>
          <w:tab w:val="left" w:pos="1815"/>
          <w:tab w:val="left" w:pos="1816"/>
        </w:tabs>
        <w:spacing w:after="0" w:line="240" w:lineRule="auto"/>
        <w:ind w:left="1701" w:hanging="981"/>
        <w:jc w:val="both"/>
        <w:rPr>
          <w:rFonts w:ascii="Arial" w:hAnsi="Arial" w:cs="Arial"/>
        </w:rPr>
      </w:pPr>
      <w:r w:rsidRPr="00B14B41">
        <w:rPr>
          <w:rFonts w:ascii="Arial" w:hAnsi="Arial" w:cs="Arial"/>
        </w:rPr>
        <w:t>pozostałe wymagania dotyczące podwykonawców określone zostały w §</w:t>
      </w:r>
      <w:r w:rsidR="00B14B41" w:rsidRPr="00B14B41">
        <w:rPr>
          <w:rFonts w:ascii="Arial" w:hAnsi="Arial" w:cs="Arial"/>
        </w:rPr>
        <w:t xml:space="preserve"> </w:t>
      </w:r>
      <w:r w:rsidR="00675C71">
        <w:rPr>
          <w:rFonts w:ascii="Arial" w:hAnsi="Arial" w:cs="Arial"/>
        </w:rPr>
        <w:t xml:space="preserve">11 </w:t>
      </w:r>
      <w:r w:rsidRPr="00B14B41">
        <w:rPr>
          <w:rFonts w:ascii="Arial" w:hAnsi="Arial" w:cs="Arial"/>
        </w:rPr>
        <w:t>załącznika nr 2 do SWZ.</w:t>
      </w:r>
    </w:p>
    <w:p w14:paraId="0FA560C6" w14:textId="77777777" w:rsidR="00C21D0C" w:rsidRDefault="00C21D0C">
      <w:pPr>
        <w:tabs>
          <w:tab w:val="left" w:pos="1390"/>
          <w:tab w:val="left" w:pos="1391"/>
        </w:tabs>
        <w:spacing w:after="240" w:line="276" w:lineRule="auto"/>
        <w:ind w:left="1636" w:hanging="567"/>
        <w:jc w:val="both"/>
        <w:rPr>
          <w:rFonts w:ascii="Arial" w:hAnsi="Arial" w:cs="Arial"/>
        </w:rPr>
      </w:pPr>
    </w:p>
    <w:p w14:paraId="5D878D84" w14:textId="77777777" w:rsidR="00A84158" w:rsidRDefault="00A84158">
      <w:pPr>
        <w:tabs>
          <w:tab w:val="left" w:pos="1390"/>
          <w:tab w:val="left" w:pos="1391"/>
        </w:tabs>
        <w:spacing w:after="240" w:line="276" w:lineRule="auto"/>
        <w:ind w:left="1636" w:hanging="567"/>
        <w:jc w:val="both"/>
        <w:rPr>
          <w:rFonts w:ascii="Arial" w:hAnsi="Arial" w:cs="Arial"/>
        </w:rPr>
      </w:pPr>
    </w:p>
    <w:p w14:paraId="567E4DF1" w14:textId="77777777" w:rsidR="00C21D0C" w:rsidRDefault="00000000">
      <w:pPr>
        <w:pStyle w:val="Nagwek1"/>
        <w:numPr>
          <w:ilvl w:val="0"/>
          <w:numId w:val="1"/>
        </w:numPr>
        <w:spacing w:after="240" w:line="276" w:lineRule="auto"/>
        <w:jc w:val="both"/>
        <w:rPr>
          <w:lang w:eastAsia="ar-SA"/>
        </w:rPr>
      </w:pPr>
      <w:bookmarkStart w:id="29" w:name="_Toc158028616"/>
      <w:r>
        <w:rPr>
          <w:lang w:eastAsia="ar-SA"/>
        </w:rPr>
        <w:t>Obowiązek informacyjny RODO.</w:t>
      </w:r>
      <w:bookmarkEnd w:id="29"/>
    </w:p>
    <w:p w14:paraId="4680F15D" w14:textId="77777777" w:rsidR="00C21D0C" w:rsidRDefault="00000000">
      <w:pPr>
        <w:widowControl w:val="0"/>
        <w:tabs>
          <w:tab w:val="left" w:pos="1391"/>
          <w:tab w:val="left" w:pos="9072"/>
          <w:tab w:val="left" w:pos="9214"/>
        </w:tabs>
        <w:spacing w:after="0" w:line="278" w:lineRule="auto"/>
        <w:ind w:left="360" w:right="-2"/>
        <w:jc w:val="both"/>
        <w:rPr>
          <w:rFonts w:ascii="Arial" w:hAnsi="Arial" w:cs="Arial"/>
        </w:rPr>
      </w:pPr>
      <w:r>
        <w:rPr>
          <w:rFonts w:ascii="Arial" w:hAnsi="Arial" w:cs="Arial"/>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Zamawiający informuje, że:</w:t>
      </w:r>
    </w:p>
    <w:p w14:paraId="5BB85C51" w14:textId="77777777" w:rsidR="00C21D0C" w:rsidRDefault="00000000">
      <w:pPr>
        <w:pStyle w:val="Akapitzlist"/>
        <w:widowControl w:val="0"/>
        <w:numPr>
          <w:ilvl w:val="1"/>
          <w:numId w:val="1"/>
        </w:numPr>
        <w:tabs>
          <w:tab w:val="left" w:pos="1816"/>
          <w:tab w:val="left" w:pos="9072"/>
          <w:tab w:val="left" w:pos="9214"/>
        </w:tabs>
        <w:spacing w:after="0" w:line="278" w:lineRule="auto"/>
        <w:ind w:left="993" w:right="-2" w:hanging="633"/>
        <w:jc w:val="both"/>
        <w:rPr>
          <w:rFonts w:ascii="Arial" w:hAnsi="Arial" w:cs="Arial"/>
        </w:rPr>
      </w:pPr>
      <w:r>
        <w:rPr>
          <w:rFonts w:ascii="Arial" w:hAnsi="Arial" w:cs="Arial"/>
        </w:rPr>
        <w:t>administratorem danych osobowych, które mogą zostać przekazane Zamawiającemu w toku niniejszego postępowania jest Gmina Trzcianka;</w:t>
      </w:r>
    </w:p>
    <w:p w14:paraId="4ABA7FF8" w14:textId="77777777" w:rsidR="00C21D0C" w:rsidRDefault="00000000">
      <w:pPr>
        <w:pStyle w:val="Akapitzlist"/>
        <w:numPr>
          <w:ilvl w:val="1"/>
          <w:numId w:val="1"/>
        </w:numPr>
        <w:spacing w:after="0" w:line="276" w:lineRule="auto"/>
        <w:ind w:left="993" w:hanging="633"/>
        <w:jc w:val="both"/>
      </w:pPr>
      <w:r>
        <w:rPr>
          <w:rFonts w:ascii="Arial" w:hAnsi="Arial" w:cs="Arial"/>
        </w:rPr>
        <w:t xml:space="preserve">Zamawiający wyznaczył inspektora ochrony danych; jest to osoba, z którą mogą się Państwo kontaktować </w:t>
      </w:r>
      <w:r>
        <w:rPr>
          <w:rFonts w:ascii="Arial" w:hAnsi="Arial" w:cs="Arial"/>
        </w:rPr>
        <w:tab/>
        <w:t>we wszystkich sprawach dotyczących przetwarzania danych osobowych oraz korzystania z praw związanych z przetwarzaniem danych; z inspektorem  ochrony danych mogą się Państwo kontaktować w następujący sposób:</w:t>
      </w:r>
    </w:p>
    <w:p w14:paraId="6FCC2030" w14:textId="77777777" w:rsidR="00C21D0C" w:rsidRDefault="00000000">
      <w:pPr>
        <w:pStyle w:val="Akapitzlist"/>
        <w:numPr>
          <w:ilvl w:val="2"/>
          <w:numId w:val="1"/>
        </w:numPr>
        <w:suppressAutoHyphens/>
        <w:spacing w:after="0" w:line="276" w:lineRule="auto"/>
        <w:ind w:left="1560" w:hanging="840"/>
        <w:jc w:val="both"/>
        <w:rPr>
          <w:rFonts w:ascii="Arial" w:hAnsi="Arial" w:cs="Arial"/>
        </w:rPr>
      </w:pPr>
      <w:r>
        <w:rPr>
          <w:rFonts w:ascii="Arial" w:hAnsi="Arial" w:cs="Arial"/>
        </w:rPr>
        <w:t>listownie na adres administratora;</w:t>
      </w:r>
    </w:p>
    <w:p w14:paraId="04FBBC24" w14:textId="77777777" w:rsidR="00C21D0C" w:rsidRDefault="00000000">
      <w:pPr>
        <w:numPr>
          <w:ilvl w:val="2"/>
          <w:numId w:val="1"/>
        </w:numPr>
        <w:spacing w:after="0" w:line="276" w:lineRule="auto"/>
        <w:ind w:left="1560" w:hanging="840"/>
        <w:jc w:val="both"/>
        <w:rPr>
          <w:rFonts w:ascii="Arial" w:hAnsi="Arial" w:cs="Arial"/>
        </w:rPr>
      </w:pPr>
      <w:r>
        <w:rPr>
          <w:rFonts w:ascii="Arial" w:hAnsi="Arial" w:cs="Arial"/>
        </w:rPr>
        <w:t xml:space="preserve">poprzez e-mail: </w:t>
      </w:r>
      <w:hyperlink r:id="rId18">
        <w:r>
          <w:rPr>
            <w:rStyle w:val="czeinternetowe"/>
            <w:rFonts w:ascii="Arial" w:hAnsi="Arial" w:cs="Arial"/>
          </w:rPr>
          <w:t>iod@drmendyk.pl</w:t>
        </w:r>
      </w:hyperlink>
    </w:p>
    <w:p w14:paraId="486D575E" w14:textId="77777777" w:rsidR="00C21D0C" w:rsidRDefault="00000000">
      <w:pPr>
        <w:numPr>
          <w:ilvl w:val="2"/>
          <w:numId w:val="1"/>
        </w:numPr>
        <w:spacing w:after="0" w:line="276" w:lineRule="auto"/>
        <w:ind w:left="1560" w:hanging="840"/>
        <w:jc w:val="both"/>
        <w:rPr>
          <w:rFonts w:ascii="Arial" w:hAnsi="Arial" w:cs="Arial"/>
        </w:rPr>
      </w:pPr>
      <w:r>
        <w:rPr>
          <w:rFonts w:ascii="Arial" w:hAnsi="Arial" w:cs="Arial"/>
        </w:rPr>
        <w:t>telefonicznie: 507-054-139</w:t>
      </w:r>
    </w:p>
    <w:p w14:paraId="25BD8405" w14:textId="77777777" w:rsidR="00C21D0C" w:rsidRDefault="00000000">
      <w:pPr>
        <w:pStyle w:val="Akapitzlist"/>
        <w:widowControl w:val="0"/>
        <w:numPr>
          <w:ilvl w:val="1"/>
          <w:numId w:val="1"/>
        </w:numPr>
        <w:tabs>
          <w:tab w:val="left" w:pos="1816"/>
          <w:tab w:val="left" w:pos="9072"/>
          <w:tab w:val="left" w:pos="9214"/>
        </w:tabs>
        <w:spacing w:after="0" w:line="278" w:lineRule="auto"/>
        <w:ind w:left="993" w:right="-2" w:hanging="633"/>
        <w:jc w:val="both"/>
        <w:rPr>
          <w:rFonts w:ascii="Arial" w:hAnsi="Arial" w:cs="Arial"/>
        </w:rPr>
      </w:pPr>
      <w:r>
        <w:rPr>
          <w:rFonts w:ascii="Arial" w:hAnsi="Arial" w:cs="Arial"/>
        </w:rPr>
        <w:t>dane osobowe przetwarzane będą na podstawie art. 6 ust. 1 lit. b i c RODO w celu związanym z niniejszym postępowaniem o udzielenie zamówienia publicznego;</w:t>
      </w:r>
    </w:p>
    <w:p w14:paraId="727E899B" w14:textId="77777777" w:rsidR="00C21D0C" w:rsidRDefault="00000000">
      <w:pPr>
        <w:pStyle w:val="Akapitzlist"/>
        <w:widowControl w:val="0"/>
        <w:numPr>
          <w:ilvl w:val="1"/>
          <w:numId w:val="1"/>
        </w:numPr>
        <w:tabs>
          <w:tab w:val="left" w:pos="1816"/>
          <w:tab w:val="left" w:pos="9072"/>
          <w:tab w:val="left" w:pos="9214"/>
        </w:tabs>
        <w:spacing w:after="0" w:line="278" w:lineRule="auto"/>
        <w:ind w:left="993" w:right="-2" w:hanging="633"/>
        <w:jc w:val="both"/>
        <w:rPr>
          <w:rFonts w:ascii="Arial" w:hAnsi="Arial" w:cs="Arial"/>
        </w:rPr>
      </w:pPr>
      <w:r>
        <w:rPr>
          <w:rFonts w:ascii="Arial" w:hAnsi="Arial" w:cs="Arial"/>
        </w:rPr>
        <w:t>odbiorcami danych osobowych będą osoby lub podmioty, którym udostępniona zostanie dokumentacja postępowania w oparciu o art. 18 oraz art. 96 ust. 3 ustawy Pzp;</w:t>
      </w:r>
    </w:p>
    <w:p w14:paraId="7B71FEAF" w14:textId="77777777" w:rsidR="00C21D0C" w:rsidRDefault="00000000">
      <w:pPr>
        <w:pStyle w:val="Akapitzlist"/>
        <w:widowControl w:val="0"/>
        <w:numPr>
          <w:ilvl w:val="1"/>
          <w:numId w:val="1"/>
        </w:numPr>
        <w:tabs>
          <w:tab w:val="left" w:pos="1816"/>
          <w:tab w:val="left" w:pos="9072"/>
          <w:tab w:val="left" w:pos="9214"/>
        </w:tabs>
        <w:spacing w:after="0" w:line="278" w:lineRule="auto"/>
        <w:ind w:left="993" w:right="-2" w:hanging="633"/>
        <w:jc w:val="both"/>
        <w:rPr>
          <w:rFonts w:ascii="Arial" w:hAnsi="Arial" w:cs="Arial"/>
        </w:rPr>
      </w:pPr>
      <w:r>
        <w:rPr>
          <w:rFonts w:ascii="Arial" w:hAnsi="Arial" w:cs="Arial"/>
        </w:rPr>
        <w:t>dane osobowe będą przechowywane, zgodnie z art. 97 ust. 1 RODO, przez okres 4 lat od dnia zakończenia postępowania o udzielenie zamówienia, a jeżeli czas trwania umowy przekracza 4 lata, okres przechowywania obejmuje cały czas trwania umowy oraz przedawnienia wynikających z niej roszczeń;</w:t>
      </w:r>
    </w:p>
    <w:p w14:paraId="5F4477AF" w14:textId="77777777" w:rsidR="00C21D0C" w:rsidRDefault="00000000">
      <w:pPr>
        <w:pStyle w:val="Akapitzlist"/>
        <w:widowControl w:val="0"/>
        <w:numPr>
          <w:ilvl w:val="1"/>
          <w:numId w:val="1"/>
        </w:numPr>
        <w:tabs>
          <w:tab w:val="left" w:pos="1816"/>
          <w:tab w:val="left" w:pos="9072"/>
          <w:tab w:val="left" w:pos="9214"/>
        </w:tabs>
        <w:spacing w:after="0" w:line="278" w:lineRule="auto"/>
        <w:ind w:left="993" w:right="-2" w:hanging="633"/>
        <w:jc w:val="both"/>
        <w:rPr>
          <w:rFonts w:ascii="Arial" w:hAnsi="Arial" w:cs="Arial"/>
        </w:rPr>
      </w:pPr>
      <w:r>
        <w:rPr>
          <w:rFonts w:ascii="Arial" w:hAnsi="Arial" w:cs="Arial"/>
        </w:rPr>
        <w:t>obowiązek podania danych osobowych jest wymogiem ustawowym określonym w przepisach ustawy Pzp, związanym z udziałem w postępowaniu o udzielenie zamówienia publicznego, konsekwencje niepodania określonych danych wynikają z ustawy Pzp;</w:t>
      </w:r>
    </w:p>
    <w:p w14:paraId="60B05501" w14:textId="77777777" w:rsidR="00C21D0C" w:rsidRDefault="00000000">
      <w:pPr>
        <w:pStyle w:val="Akapitzlist"/>
        <w:widowControl w:val="0"/>
        <w:numPr>
          <w:ilvl w:val="1"/>
          <w:numId w:val="1"/>
        </w:numPr>
        <w:tabs>
          <w:tab w:val="left" w:pos="1816"/>
          <w:tab w:val="left" w:pos="9072"/>
          <w:tab w:val="left" w:pos="9214"/>
        </w:tabs>
        <w:spacing w:after="0" w:line="278" w:lineRule="auto"/>
        <w:ind w:left="993" w:right="-2" w:hanging="633"/>
        <w:jc w:val="both"/>
        <w:rPr>
          <w:rFonts w:ascii="Arial" w:hAnsi="Arial" w:cs="Arial"/>
        </w:rPr>
      </w:pPr>
      <w:r>
        <w:rPr>
          <w:rFonts w:ascii="Arial" w:hAnsi="Arial" w:cs="Arial"/>
        </w:rPr>
        <w:t>dane nie będą udostępniane innym podmiotom niż upoważnionym na podstawie obowiązujących przepisów;</w:t>
      </w:r>
    </w:p>
    <w:p w14:paraId="67B9FECC" w14:textId="77777777" w:rsidR="00C21D0C" w:rsidRDefault="00000000">
      <w:pPr>
        <w:pStyle w:val="Akapitzlist"/>
        <w:widowControl w:val="0"/>
        <w:numPr>
          <w:ilvl w:val="1"/>
          <w:numId w:val="1"/>
        </w:numPr>
        <w:tabs>
          <w:tab w:val="left" w:pos="1816"/>
          <w:tab w:val="left" w:pos="9072"/>
          <w:tab w:val="left" w:pos="9214"/>
        </w:tabs>
        <w:spacing w:after="0" w:line="278" w:lineRule="auto"/>
        <w:ind w:left="993" w:right="-2" w:hanging="633"/>
        <w:jc w:val="both"/>
        <w:rPr>
          <w:rFonts w:ascii="Arial" w:hAnsi="Arial" w:cs="Arial"/>
        </w:rPr>
      </w:pPr>
      <w:r>
        <w:rPr>
          <w:rFonts w:ascii="Arial" w:hAnsi="Arial" w:cs="Arial"/>
        </w:rPr>
        <w:t>w odniesieniu do danych osobowych decyzje nie będą podejmowane w sposób zautomatyzowany, stosownie do art. 22 RODO;</w:t>
      </w:r>
    </w:p>
    <w:p w14:paraId="6570C67A" w14:textId="77777777" w:rsidR="00C21D0C" w:rsidRDefault="00000000">
      <w:pPr>
        <w:pStyle w:val="Akapitzlist"/>
        <w:widowControl w:val="0"/>
        <w:numPr>
          <w:ilvl w:val="1"/>
          <w:numId w:val="1"/>
        </w:numPr>
        <w:tabs>
          <w:tab w:val="left" w:pos="1816"/>
          <w:tab w:val="left" w:pos="9072"/>
          <w:tab w:val="left" w:pos="9214"/>
        </w:tabs>
        <w:spacing w:after="0" w:line="278" w:lineRule="auto"/>
        <w:ind w:left="993" w:right="-2" w:hanging="633"/>
        <w:jc w:val="both"/>
        <w:rPr>
          <w:rFonts w:ascii="Arial" w:hAnsi="Arial" w:cs="Arial"/>
        </w:rPr>
      </w:pPr>
      <w:r>
        <w:rPr>
          <w:rFonts w:ascii="Arial" w:hAnsi="Arial" w:cs="Arial"/>
        </w:rPr>
        <w:t>osoby, których dane osobowe zostaną przekazane Zamawiającemu w toku niniejszego postępowania posiadają:</w:t>
      </w:r>
    </w:p>
    <w:p w14:paraId="327B2584" w14:textId="77777777" w:rsidR="00C21D0C" w:rsidRDefault="00000000">
      <w:pPr>
        <w:pStyle w:val="Tekstpodstawowy"/>
        <w:numPr>
          <w:ilvl w:val="2"/>
          <w:numId w:val="1"/>
        </w:numPr>
        <w:tabs>
          <w:tab w:val="left" w:pos="1560"/>
        </w:tabs>
        <w:spacing w:before="0"/>
        <w:ind w:left="1560" w:right="-2" w:hanging="840"/>
        <w:jc w:val="both"/>
        <w:rPr>
          <w:sz w:val="22"/>
          <w:szCs w:val="22"/>
        </w:rPr>
      </w:pPr>
      <w:r>
        <w:rPr>
          <w:sz w:val="22"/>
          <w:szCs w:val="22"/>
        </w:rPr>
        <w:t>na podstawie art. 15 RODO, prawo dostępu do danych osobowych ich dotyczących;</w:t>
      </w:r>
    </w:p>
    <w:p w14:paraId="395B01B6" w14:textId="77777777" w:rsidR="00C21D0C" w:rsidRDefault="00000000">
      <w:pPr>
        <w:pStyle w:val="Tekstpodstawowy"/>
        <w:numPr>
          <w:ilvl w:val="2"/>
          <w:numId w:val="1"/>
        </w:numPr>
        <w:tabs>
          <w:tab w:val="left" w:pos="1560"/>
        </w:tabs>
        <w:spacing w:before="0"/>
        <w:ind w:left="1560" w:right="-2" w:hanging="840"/>
        <w:jc w:val="both"/>
        <w:rPr>
          <w:sz w:val="22"/>
          <w:szCs w:val="22"/>
        </w:rPr>
      </w:pPr>
      <w:r>
        <w:rPr>
          <w:sz w:val="22"/>
          <w:szCs w:val="22"/>
        </w:rPr>
        <w:t xml:space="preserve">na podstawie art. 16 RODO, prawo do sprostowania danych osobowych ich dotyczących, z tym że skorzystanie z prawa do sprostowania nie może skutkować zmianą wyniku niniejszego postępowania, ani zmianą </w:t>
      </w:r>
      <w:r>
        <w:rPr>
          <w:sz w:val="22"/>
          <w:szCs w:val="22"/>
        </w:rPr>
        <w:lastRenderedPageBreak/>
        <w:t>postanowień umowy w zakresie niezgodnym z ustawą oraz nie może naruszać integralności protokołu z postępowania oraz jego załączników;</w:t>
      </w:r>
    </w:p>
    <w:p w14:paraId="735D64E7" w14:textId="77777777" w:rsidR="00C21D0C" w:rsidRDefault="00000000">
      <w:pPr>
        <w:pStyle w:val="Tekstpodstawowy"/>
        <w:numPr>
          <w:ilvl w:val="2"/>
          <w:numId w:val="1"/>
        </w:numPr>
        <w:tabs>
          <w:tab w:val="left" w:pos="1560"/>
        </w:tabs>
        <w:spacing w:before="0"/>
        <w:ind w:left="1560" w:right="-2" w:hanging="840"/>
        <w:jc w:val="both"/>
        <w:rPr>
          <w:sz w:val="22"/>
          <w:szCs w:val="22"/>
        </w:rPr>
      </w:pPr>
      <w:r>
        <w:rPr>
          <w:sz w:val="22"/>
          <w:szCs w:val="22"/>
        </w:rPr>
        <w:t>na podstawie art. 18 RODO, prawo żądania od administratora ograniczenia przetwarzania danych osobowych z zastrzeżeniem przypadków, o których mowa w art. 18 ust. 2 RODO;</w:t>
      </w:r>
    </w:p>
    <w:p w14:paraId="60F4DE30" w14:textId="77777777" w:rsidR="00C21D0C" w:rsidRDefault="00000000">
      <w:pPr>
        <w:pStyle w:val="Tekstpodstawowy"/>
        <w:numPr>
          <w:ilvl w:val="2"/>
          <w:numId w:val="1"/>
        </w:numPr>
        <w:tabs>
          <w:tab w:val="left" w:pos="1560"/>
        </w:tabs>
        <w:spacing w:before="0"/>
        <w:ind w:left="1560" w:right="-2" w:hanging="840"/>
        <w:jc w:val="both"/>
        <w:rPr>
          <w:sz w:val="22"/>
          <w:szCs w:val="22"/>
        </w:rPr>
      </w:pPr>
      <w:r>
        <w:rPr>
          <w:sz w:val="22"/>
          <w:szCs w:val="22"/>
        </w:rPr>
        <w:t>prawo do wniesienia skargi do Prezesa Urzędu Ochrony Danych Osobowych, gdy którakolwiek z tych osób uzna, że przetwarzanie danych osobowych ich dotyczących narusza przepisy RODO;</w:t>
      </w:r>
    </w:p>
    <w:p w14:paraId="2CFCC369" w14:textId="77777777" w:rsidR="00C21D0C" w:rsidRDefault="00000000">
      <w:pPr>
        <w:pStyle w:val="Akapitzlist"/>
        <w:widowControl w:val="0"/>
        <w:numPr>
          <w:ilvl w:val="2"/>
          <w:numId w:val="1"/>
        </w:numPr>
        <w:tabs>
          <w:tab w:val="left" w:pos="1816"/>
          <w:tab w:val="left" w:pos="9072"/>
          <w:tab w:val="left" w:pos="9214"/>
        </w:tabs>
        <w:spacing w:after="0" w:line="240" w:lineRule="auto"/>
        <w:ind w:left="1560" w:right="-2" w:hanging="840"/>
        <w:jc w:val="both"/>
        <w:rPr>
          <w:rFonts w:ascii="Arial" w:hAnsi="Arial" w:cs="Arial"/>
        </w:rPr>
      </w:pPr>
      <w:r>
        <w:rPr>
          <w:rFonts w:ascii="Arial" w:hAnsi="Arial" w:cs="Arial"/>
        </w:rPr>
        <w:t>osobom, których dane osobowe zostaną przekazane Zamawiającemu w toku niniejszego postępowania nie przysługuje:</w:t>
      </w:r>
    </w:p>
    <w:p w14:paraId="77E1632A" w14:textId="77777777" w:rsidR="00C21D0C" w:rsidRDefault="00000000">
      <w:pPr>
        <w:pStyle w:val="Akapitzlist"/>
        <w:numPr>
          <w:ilvl w:val="3"/>
          <w:numId w:val="1"/>
        </w:numPr>
        <w:suppressAutoHyphens/>
        <w:spacing w:after="0" w:line="276" w:lineRule="auto"/>
        <w:ind w:left="2127" w:hanging="1047"/>
        <w:jc w:val="both"/>
        <w:rPr>
          <w:rFonts w:ascii="Arial" w:hAnsi="Arial" w:cs="Arial"/>
        </w:rPr>
      </w:pPr>
      <w:r>
        <w:rPr>
          <w:rFonts w:ascii="Arial" w:hAnsi="Arial" w:cs="Arial"/>
        </w:rPr>
        <w:t>w związku z art. 17 ust. 3 lit. b, d lub e RODO, prawo do usunięcia danych osobowych;</w:t>
      </w:r>
    </w:p>
    <w:p w14:paraId="1CA6422A" w14:textId="77777777" w:rsidR="00C21D0C" w:rsidRDefault="00000000">
      <w:pPr>
        <w:pStyle w:val="Akapitzlist"/>
        <w:numPr>
          <w:ilvl w:val="3"/>
          <w:numId w:val="1"/>
        </w:numPr>
        <w:suppressAutoHyphens/>
        <w:spacing w:after="0" w:line="276" w:lineRule="auto"/>
        <w:ind w:left="2127" w:hanging="1047"/>
        <w:jc w:val="both"/>
        <w:rPr>
          <w:rFonts w:ascii="Arial" w:hAnsi="Arial" w:cs="Arial"/>
        </w:rPr>
      </w:pPr>
      <w:r>
        <w:rPr>
          <w:rFonts w:ascii="Arial" w:hAnsi="Arial" w:cs="Arial"/>
        </w:rPr>
        <w:t>prawo do przenoszenia danych osobowych, o którym mowa w art. 20 RODO;</w:t>
      </w:r>
    </w:p>
    <w:p w14:paraId="3144FB22" w14:textId="77777777" w:rsidR="00C21D0C" w:rsidRDefault="00000000">
      <w:pPr>
        <w:pStyle w:val="Akapitzlist"/>
        <w:numPr>
          <w:ilvl w:val="3"/>
          <w:numId w:val="1"/>
        </w:numPr>
        <w:suppressAutoHyphens/>
        <w:spacing w:after="0" w:line="276" w:lineRule="auto"/>
        <w:ind w:left="2127" w:hanging="1047"/>
        <w:jc w:val="both"/>
        <w:rPr>
          <w:rFonts w:ascii="Arial" w:hAnsi="Arial" w:cs="Arial"/>
        </w:rPr>
      </w:pPr>
      <w:r>
        <w:rPr>
          <w:rFonts w:ascii="Arial" w:hAnsi="Arial" w:cs="Arial"/>
        </w:rPr>
        <w:t>na podstawie art. 21 RODO, prawo sprzeciwu wobec przetwarzania danych osobowych, gdyż podstawą prawną przetwarzania danych osobowych jest art. 6 ust. 1 lit. c RODO.</w:t>
      </w:r>
    </w:p>
    <w:p w14:paraId="79AFE0FB" w14:textId="77777777" w:rsidR="00C21D0C" w:rsidRDefault="00C21D0C" w:rsidP="00390419">
      <w:pPr>
        <w:widowControl w:val="0"/>
        <w:tabs>
          <w:tab w:val="left" w:pos="1816"/>
          <w:tab w:val="left" w:pos="9072"/>
          <w:tab w:val="left" w:pos="9214"/>
        </w:tabs>
        <w:spacing w:after="0" w:line="240" w:lineRule="auto"/>
        <w:ind w:right="-2"/>
        <w:jc w:val="both"/>
        <w:rPr>
          <w:rFonts w:ascii="Arial" w:hAnsi="Arial" w:cs="Arial"/>
        </w:rPr>
      </w:pPr>
    </w:p>
    <w:p w14:paraId="6B56FDC2" w14:textId="77777777" w:rsidR="00C21D0C" w:rsidRDefault="00C21D0C">
      <w:pPr>
        <w:widowControl w:val="0"/>
        <w:tabs>
          <w:tab w:val="left" w:pos="1816"/>
          <w:tab w:val="left" w:pos="9072"/>
          <w:tab w:val="left" w:pos="9214"/>
        </w:tabs>
        <w:spacing w:after="0" w:line="240" w:lineRule="auto"/>
        <w:ind w:left="709" w:right="-2"/>
        <w:jc w:val="both"/>
        <w:rPr>
          <w:rFonts w:ascii="Arial" w:hAnsi="Arial" w:cs="Arial"/>
        </w:rPr>
      </w:pPr>
    </w:p>
    <w:p w14:paraId="0351EFFE" w14:textId="77777777" w:rsidR="00C21D0C" w:rsidRDefault="00000000">
      <w:pPr>
        <w:pStyle w:val="Nagwek1"/>
        <w:numPr>
          <w:ilvl w:val="0"/>
          <w:numId w:val="1"/>
        </w:numPr>
        <w:spacing w:after="240" w:line="276" w:lineRule="auto"/>
        <w:jc w:val="both"/>
        <w:rPr>
          <w:lang w:eastAsia="ar-SA"/>
        </w:rPr>
      </w:pPr>
      <w:bookmarkStart w:id="30" w:name="_Toc158028617"/>
      <w:r>
        <w:rPr>
          <w:lang w:eastAsia="ar-SA"/>
        </w:rPr>
        <w:t>Wykaz załączników.</w:t>
      </w:r>
      <w:bookmarkEnd w:id="30"/>
    </w:p>
    <w:p w14:paraId="4E0F35BE" w14:textId="13A09E4F" w:rsidR="00D72509" w:rsidRDefault="00000000" w:rsidP="00D72509">
      <w:pPr>
        <w:ind w:left="1843" w:hanging="1276"/>
        <w:rPr>
          <w:rFonts w:ascii="Arial" w:hAnsi="Arial" w:cs="Arial"/>
          <w:lang w:eastAsia="ar-SA"/>
        </w:rPr>
      </w:pPr>
      <w:r>
        <w:rPr>
          <w:rFonts w:ascii="Arial" w:hAnsi="Arial" w:cs="Arial"/>
          <w:lang w:eastAsia="ar-SA"/>
        </w:rPr>
        <w:t>Zał. nr 1</w:t>
      </w:r>
      <w:r>
        <w:rPr>
          <w:rFonts w:ascii="Arial" w:hAnsi="Arial" w:cs="Arial"/>
          <w:lang w:eastAsia="ar-SA"/>
        </w:rPr>
        <w:tab/>
      </w:r>
      <w:r>
        <w:rPr>
          <w:rFonts w:ascii="Arial" w:hAnsi="Arial" w:cs="Arial"/>
          <w:lang w:eastAsia="ar-SA"/>
        </w:rPr>
        <w:tab/>
      </w:r>
      <w:r w:rsidR="00D72509">
        <w:rPr>
          <w:rFonts w:ascii="Arial" w:hAnsi="Arial" w:cs="Arial"/>
          <w:lang w:eastAsia="ar-SA"/>
        </w:rPr>
        <w:t>formularz oferty</w:t>
      </w:r>
    </w:p>
    <w:p w14:paraId="71EEF76B" w14:textId="7B197A10" w:rsidR="00C21D0C" w:rsidRDefault="00000000">
      <w:pPr>
        <w:ind w:left="1843" w:hanging="1276"/>
        <w:rPr>
          <w:rFonts w:ascii="Arial" w:hAnsi="Arial" w:cs="Arial"/>
          <w:lang w:eastAsia="ar-SA"/>
        </w:rPr>
      </w:pPr>
      <w:r>
        <w:rPr>
          <w:rFonts w:ascii="Arial" w:hAnsi="Arial" w:cs="Arial"/>
          <w:lang w:eastAsia="ar-SA"/>
        </w:rPr>
        <w:t>Zał. nr 2</w:t>
      </w:r>
      <w:r>
        <w:rPr>
          <w:rFonts w:ascii="Arial" w:hAnsi="Arial" w:cs="Arial"/>
          <w:lang w:eastAsia="ar-SA"/>
        </w:rPr>
        <w:tab/>
      </w:r>
      <w:r>
        <w:rPr>
          <w:rFonts w:ascii="Arial" w:hAnsi="Arial" w:cs="Arial"/>
          <w:lang w:eastAsia="ar-SA"/>
        </w:rPr>
        <w:tab/>
      </w:r>
      <w:r w:rsidR="00553F09">
        <w:rPr>
          <w:rFonts w:ascii="Arial" w:hAnsi="Arial" w:cs="Arial"/>
          <w:lang w:eastAsia="ar-SA"/>
        </w:rPr>
        <w:t xml:space="preserve">wzór umowy </w:t>
      </w:r>
    </w:p>
    <w:p w14:paraId="7796B755" w14:textId="030E7F7B" w:rsidR="00C21D0C" w:rsidRPr="00D72509" w:rsidRDefault="00000000" w:rsidP="00492C57">
      <w:pPr>
        <w:ind w:left="2127" w:hanging="1560"/>
        <w:rPr>
          <w:rFonts w:ascii="Arial" w:hAnsi="Arial" w:cs="Arial"/>
        </w:rPr>
      </w:pPr>
      <w:r>
        <w:rPr>
          <w:rFonts w:ascii="Arial" w:hAnsi="Arial" w:cs="Arial"/>
          <w:lang w:eastAsia="ar-SA"/>
        </w:rPr>
        <w:t>Zał. nr 3</w:t>
      </w:r>
      <w:r>
        <w:rPr>
          <w:rFonts w:ascii="Arial" w:hAnsi="Arial" w:cs="Arial"/>
          <w:lang w:eastAsia="ar-SA"/>
        </w:rPr>
        <w:tab/>
      </w:r>
      <w:r w:rsidR="00D72509" w:rsidRPr="00D72509">
        <w:rPr>
          <w:rFonts w:ascii="Arial" w:hAnsi="Arial" w:cs="Arial"/>
        </w:rPr>
        <w:t xml:space="preserve">oświadczenie o braku podstaw do wykluczenia, spełnianiu warunków             </w:t>
      </w:r>
      <w:r w:rsidR="00D72509">
        <w:rPr>
          <w:rFonts w:ascii="Arial" w:hAnsi="Arial" w:cs="Arial"/>
        </w:rPr>
        <w:t xml:space="preserve">    </w:t>
      </w:r>
      <w:r w:rsidR="00D72509" w:rsidRPr="00D72509">
        <w:rPr>
          <w:rFonts w:ascii="Arial" w:hAnsi="Arial" w:cs="Arial"/>
        </w:rPr>
        <w:t>udziału w postępowaniu</w:t>
      </w:r>
    </w:p>
    <w:p w14:paraId="6C0434A2" w14:textId="3408325C" w:rsidR="00C21D0C" w:rsidRDefault="00000000">
      <w:pPr>
        <w:ind w:left="1843" w:hanging="1276"/>
        <w:rPr>
          <w:rFonts w:ascii="Arial" w:hAnsi="Arial" w:cs="Arial"/>
          <w:lang w:eastAsia="ar-SA"/>
        </w:rPr>
      </w:pPr>
      <w:r>
        <w:rPr>
          <w:rFonts w:ascii="Arial" w:hAnsi="Arial" w:cs="Arial"/>
          <w:lang w:eastAsia="ar-SA"/>
        </w:rPr>
        <w:t>Zał. nr 4</w:t>
      </w:r>
      <w:r>
        <w:rPr>
          <w:rFonts w:ascii="Arial" w:hAnsi="Arial" w:cs="Arial"/>
          <w:lang w:eastAsia="ar-SA"/>
        </w:rPr>
        <w:tab/>
      </w:r>
      <w:r>
        <w:rPr>
          <w:rFonts w:ascii="Arial" w:hAnsi="Arial" w:cs="Arial"/>
          <w:lang w:eastAsia="ar-SA"/>
        </w:rPr>
        <w:tab/>
      </w:r>
      <w:r w:rsidR="00D72509">
        <w:rPr>
          <w:rFonts w:ascii="Arial" w:hAnsi="Arial" w:cs="Arial"/>
        </w:rPr>
        <w:t xml:space="preserve">oświadczenie o </w:t>
      </w:r>
      <w:r>
        <w:rPr>
          <w:rFonts w:ascii="Arial" w:hAnsi="Arial" w:cs="Arial"/>
        </w:rPr>
        <w:t>przeciwdziałaniu agresji na Ukrainę.</w:t>
      </w:r>
    </w:p>
    <w:p w14:paraId="78641552" w14:textId="2CD9341A" w:rsidR="00C21D0C" w:rsidRDefault="00000000">
      <w:pPr>
        <w:ind w:left="1843" w:hanging="1276"/>
        <w:rPr>
          <w:rFonts w:ascii="Arial" w:hAnsi="Arial" w:cs="Arial"/>
          <w:lang w:eastAsia="ar-SA"/>
        </w:rPr>
      </w:pPr>
      <w:r>
        <w:rPr>
          <w:rFonts w:ascii="Arial" w:hAnsi="Arial" w:cs="Arial"/>
        </w:rPr>
        <w:t>Zał. nr 5</w:t>
      </w:r>
      <w:r>
        <w:rPr>
          <w:rFonts w:ascii="Arial" w:hAnsi="Arial" w:cs="Arial"/>
        </w:rPr>
        <w:tab/>
      </w:r>
      <w:r>
        <w:rPr>
          <w:rFonts w:ascii="Arial" w:hAnsi="Arial" w:cs="Arial"/>
        </w:rPr>
        <w:tab/>
      </w:r>
      <w:r w:rsidR="00D72509">
        <w:rPr>
          <w:rFonts w:ascii="Arial" w:hAnsi="Arial" w:cs="Arial"/>
        </w:rPr>
        <w:t>w</w:t>
      </w:r>
      <w:r>
        <w:rPr>
          <w:rFonts w:ascii="Arial" w:hAnsi="Arial" w:cs="Arial"/>
        </w:rPr>
        <w:t xml:space="preserve">ykaz </w:t>
      </w:r>
      <w:r w:rsidR="00F32C39">
        <w:rPr>
          <w:rFonts w:ascii="Arial" w:hAnsi="Arial" w:cs="Arial"/>
        </w:rPr>
        <w:t>robót</w:t>
      </w:r>
      <w:r>
        <w:rPr>
          <w:rFonts w:ascii="Arial" w:hAnsi="Arial" w:cs="Arial"/>
        </w:rPr>
        <w:t>.</w:t>
      </w:r>
    </w:p>
    <w:p w14:paraId="3292EF57" w14:textId="187ED923" w:rsidR="00C21D0C" w:rsidRDefault="00000000">
      <w:pPr>
        <w:ind w:left="1843" w:hanging="1276"/>
        <w:rPr>
          <w:rFonts w:ascii="Arial" w:hAnsi="Arial" w:cs="Arial"/>
          <w:lang w:eastAsia="ar-SA"/>
        </w:rPr>
      </w:pPr>
      <w:r>
        <w:rPr>
          <w:rFonts w:ascii="Arial" w:hAnsi="Arial" w:cs="Arial"/>
        </w:rPr>
        <w:t>Zał. nr 6</w:t>
      </w:r>
      <w:r>
        <w:rPr>
          <w:rFonts w:ascii="Arial" w:hAnsi="Arial" w:cs="Arial"/>
        </w:rPr>
        <w:tab/>
      </w:r>
      <w:r>
        <w:rPr>
          <w:rFonts w:ascii="Arial" w:hAnsi="Arial" w:cs="Arial"/>
        </w:rPr>
        <w:tab/>
      </w:r>
      <w:r w:rsidR="00D72509">
        <w:rPr>
          <w:rFonts w:ascii="Arial" w:hAnsi="Arial" w:cs="Arial"/>
        </w:rPr>
        <w:t>w</w:t>
      </w:r>
      <w:r>
        <w:rPr>
          <w:rFonts w:ascii="Arial" w:hAnsi="Arial" w:cs="Arial"/>
        </w:rPr>
        <w:t>ykaz osób.</w:t>
      </w:r>
    </w:p>
    <w:p w14:paraId="49F49C85" w14:textId="5E3D4289" w:rsidR="00C21D0C" w:rsidRDefault="00000000" w:rsidP="00492C57">
      <w:pPr>
        <w:spacing w:afterAutospacing="1"/>
        <w:ind w:left="2127" w:hanging="1560"/>
        <w:rPr>
          <w:rFonts w:ascii="Arial" w:hAnsi="Arial" w:cs="Arial"/>
          <w:lang w:eastAsia="ar-SA"/>
        </w:rPr>
      </w:pPr>
      <w:r>
        <w:rPr>
          <w:rFonts w:ascii="Arial" w:hAnsi="Arial" w:cs="Arial"/>
          <w:lang w:eastAsia="ar-SA"/>
        </w:rPr>
        <w:t>Zał. nr 7</w:t>
      </w:r>
      <w:r>
        <w:rPr>
          <w:rFonts w:ascii="Arial" w:hAnsi="Arial" w:cs="Arial"/>
          <w:lang w:eastAsia="ar-SA"/>
        </w:rPr>
        <w:tab/>
      </w:r>
      <w:r w:rsidR="00D72509">
        <w:rPr>
          <w:rFonts w:ascii="Arial" w:hAnsi="Arial" w:cs="Arial"/>
          <w:lang w:eastAsia="ar-SA"/>
        </w:rPr>
        <w:t>o</w:t>
      </w:r>
      <w:r>
        <w:rPr>
          <w:rFonts w:ascii="Arial" w:hAnsi="Arial" w:cs="Arial"/>
          <w:lang w:eastAsia="ar-SA"/>
        </w:rPr>
        <w:t>świadczenie wykonawców wspólnie ubiegających się o udzielenie zamówienia.</w:t>
      </w:r>
    </w:p>
    <w:p w14:paraId="482571D5" w14:textId="6F2E6C18" w:rsidR="00C21D0C" w:rsidRDefault="00000000" w:rsidP="00492C57">
      <w:pPr>
        <w:ind w:left="2127" w:hanging="1560"/>
        <w:rPr>
          <w:rFonts w:ascii="Arial" w:hAnsi="Arial" w:cs="Arial"/>
          <w:spacing w:val="-2"/>
          <w:w w:val="105"/>
        </w:rPr>
      </w:pPr>
      <w:r>
        <w:rPr>
          <w:rFonts w:ascii="Arial" w:hAnsi="Arial" w:cs="Arial"/>
          <w:lang w:eastAsia="ar-SA"/>
        </w:rPr>
        <w:t>Zał. nr 8a</w:t>
      </w:r>
      <w:r>
        <w:rPr>
          <w:rFonts w:ascii="Arial" w:hAnsi="Arial" w:cs="Arial"/>
          <w:lang w:eastAsia="ar-SA"/>
        </w:rPr>
        <w:tab/>
      </w:r>
      <w:r w:rsidR="00D72509">
        <w:rPr>
          <w:rFonts w:ascii="Arial" w:hAnsi="Arial" w:cs="Arial"/>
          <w:lang w:eastAsia="ar-SA"/>
        </w:rPr>
        <w:t>z</w:t>
      </w:r>
      <w:r>
        <w:rPr>
          <w:rFonts w:ascii="Arial" w:hAnsi="Arial" w:cs="Arial"/>
          <w:w w:val="105"/>
        </w:rPr>
        <w:t>obowiązania</w:t>
      </w:r>
      <w:r>
        <w:rPr>
          <w:rFonts w:ascii="Arial" w:hAnsi="Arial" w:cs="Arial"/>
          <w:spacing w:val="42"/>
          <w:w w:val="105"/>
        </w:rPr>
        <w:t xml:space="preserve"> </w:t>
      </w:r>
      <w:r>
        <w:rPr>
          <w:rFonts w:ascii="Arial" w:hAnsi="Arial" w:cs="Arial"/>
          <w:w w:val="105"/>
        </w:rPr>
        <w:t>innego</w:t>
      </w:r>
      <w:r>
        <w:rPr>
          <w:rFonts w:ascii="Arial" w:hAnsi="Arial" w:cs="Arial"/>
          <w:spacing w:val="42"/>
          <w:w w:val="105"/>
        </w:rPr>
        <w:t xml:space="preserve"> </w:t>
      </w:r>
      <w:r>
        <w:rPr>
          <w:rFonts w:ascii="Arial" w:hAnsi="Arial" w:cs="Arial"/>
          <w:w w:val="105"/>
        </w:rPr>
        <w:t>podmiotu</w:t>
      </w:r>
      <w:r>
        <w:rPr>
          <w:rFonts w:ascii="Arial" w:hAnsi="Arial" w:cs="Arial"/>
          <w:spacing w:val="42"/>
          <w:w w:val="105"/>
        </w:rPr>
        <w:t xml:space="preserve"> </w:t>
      </w:r>
      <w:r>
        <w:rPr>
          <w:rFonts w:ascii="Arial" w:hAnsi="Arial" w:cs="Arial"/>
          <w:w w:val="105"/>
        </w:rPr>
        <w:t>do</w:t>
      </w:r>
      <w:r>
        <w:rPr>
          <w:rFonts w:ascii="Arial" w:hAnsi="Arial" w:cs="Arial"/>
          <w:spacing w:val="42"/>
          <w:w w:val="105"/>
        </w:rPr>
        <w:t xml:space="preserve"> </w:t>
      </w:r>
      <w:r>
        <w:rPr>
          <w:rFonts w:ascii="Arial" w:hAnsi="Arial" w:cs="Arial"/>
          <w:w w:val="105"/>
        </w:rPr>
        <w:t>oddania</w:t>
      </w:r>
      <w:r>
        <w:rPr>
          <w:rFonts w:ascii="Arial" w:hAnsi="Arial" w:cs="Arial"/>
          <w:spacing w:val="41"/>
          <w:w w:val="105"/>
        </w:rPr>
        <w:t xml:space="preserve"> </w:t>
      </w:r>
      <w:r>
        <w:rPr>
          <w:rFonts w:ascii="Arial" w:hAnsi="Arial" w:cs="Arial"/>
          <w:w w:val="105"/>
        </w:rPr>
        <w:t>wykonawcy</w:t>
      </w:r>
      <w:r>
        <w:rPr>
          <w:rFonts w:ascii="Arial" w:hAnsi="Arial" w:cs="Arial"/>
          <w:spacing w:val="43"/>
          <w:w w:val="105"/>
        </w:rPr>
        <w:t xml:space="preserve"> </w:t>
      </w:r>
      <w:r>
        <w:rPr>
          <w:rFonts w:ascii="Arial" w:hAnsi="Arial" w:cs="Arial"/>
          <w:w w:val="105"/>
        </w:rPr>
        <w:t>do</w:t>
      </w:r>
      <w:r>
        <w:rPr>
          <w:rFonts w:ascii="Arial" w:hAnsi="Arial" w:cs="Arial"/>
          <w:spacing w:val="42"/>
          <w:w w:val="105"/>
        </w:rPr>
        <w:t xml:space="preserve"> </w:t>
      </w:r>
      <w:r>
        <w:rPr>
          <w:rFonts w:ascii="Arial" w:hAnsi="Arial" w:cs="Arial"/>
          <w:spacing w:val="-2"/>
          <w:w w:val="105"/>
        </w:rPr>
        <w:t>dyspozycji niezbędnych</w:t>
      </w:r>
      <w:r>
        <w:rPr>
          <w:rFonts w:ascii="Arial" w:hAnsi="Arial" w:cs="Arial"/>
          <w:spacing w:val="-3"/>
          <w:w w:val="105"/>
        </w:rPr>
        <w:t xml:space="preserve"> </w:t>
      </w:r>
      <w:r>
        <w:rPr>
          <w:rFonts w:ascii="Arial" w:hAnsi="Arial" w:cs="Arial"/>
          <w:spacing w:val="-2"/>
          <w:w w:val="105"/>
        </w:rPr>
        <w:t>zasobów</w:t>
      </w:r>
      <w:r>
        <w:rPr>
          <w:rFonts w:ascii="Arial" w:hAnsi="Arial" w:cs="Arial"/>
          <w:spacing w:val="-3"/>
          <w:w w:val="105"/>
        </w:rPr>
        <w:t xml:space="preserve"> </w:t>
      </w:r>
      <w:r>
        <w:rPr>
          <w:rFonts w:ascii="Arial" w:hAnsi="Arial" w:cs="Arial"/>
          <w:spacing w:val="-2"/>
          <w:w w:val="105"/>
        </w:rPr>
        <w:t>na</w:t>
      </w:r>
      <w:r>
        <w:rPr>
          <w:rFonts w:ascii="Arial" w:hAnsi="Arial" w:cs="Arial"/>
          <w:spacing w:val="-3"/>
          <w:w w:val="105"/>
        </w:rPr>
        <w:t xml:space="preserve"> </w:t>
      </w:r>
      <w:r>
        <w:rPr>
          <w:rFonts w:ascii="Arial" w:hAnsi="Arial" w:cs="Arial"/>
          <w:spacing w:val="-2"/>
          <w:w w:val="105"/>
        </w:rPr>
        <w:t>potrzeby</w:t>
      </w:r>
      <w:r>
        <w:rPr>
          <w:rFonts w:ascii="Arial" w:hAnsi="Arial" w:cs="Arial"/>
          <w:spacing w:val="-3"/>
          <w:w w:val="105"/>
        </w:rPr>
        <w:t xml:space="preserve"> </w:t>
      </w:r>
      <w:r>
        <w:rPr>
          <w:rFonts w:ascii="Arial" w:hAnsi="Arial" w:cs="Arial"/>
          <w:spacing w:val="-2"/>
          <w:w w:val="105"/>
        </w:rPr>
        <w:t>realizacji</w:t>
      </w:r>
      <w:r>
        <w:rPr>
          <w:rFonts w:ascii="Arial" w:hAnsi="Arial" w:cs="Arial"/>
          <w:spacing w:val="-4"/>
          <w:w w:val="105"/>
        </w:rPr>
        <w:t xml:space="preserve"> </w:t>
      </w:r>
      <w:r>
        <w:rPr>
          <w:rFonts w:ascii="Arial" w:hAnsi="Arial" w:cs="Arial"/>
          <w:spacing w:val="-2"/>
          <w:w w:val="105"/>
        </w:rPr>
        <w:t>zamówienia.</w:t>
      </w:r>
    </w:p>
    <w:p w14:paraId="5F8CD836" w14:textId="08361EAE" w:rsidR="00C21D0C" w:rsidRDefault="00000000" w:rsidP="00492C57">
      <w:pPr>
        <w:ind w:left="2127" w:hanging="1560"/>
        <w:rPr>
          <w:rFonts w:ascii="Arial" w:hAnsi="Arial" w:cs="Arial"/>
          <w:spacing w:val="-2"/>
          <w:w w:val="105"/>
        </w:rPr>
      </w:pPr>
      <w:r>
        <w:rPr>
          <w:rFonts w:ascii="Arial" w:hAnsi="Arial" w:cs="Arial"/>
          <w:spacing w:val="-2"/>
          <w:w w:val="105"/>
        </w:rPr>
        <w:t>Zał. nr 8b</w:t>
      </w:r>
      <w:r>
        <w:rPr>
          <w:rFonts w:ascii="Arial" w:hAnsi="Arial" w:cs="Arial"/>
          <w:spacing w:val="-2"/>
          <w:w w:val="105"/>
        </w:rPr>
        <w:tab/>
      </w:r>
      <w:r w:rsidR="00D72509">
        <w:rPr>
          <w:rFonts w:ascii="Arial" w:hAnsi="Arial" w:cs="Arial"/>
          <w:spacing w:val="-2"/>
          <w:w w:val="105"/>
        </w:rPr>
        <w:t>o</w:t>
      </w:r>
      <w:r>
        <w:rPr>
          <w:rFonts w:ascii="Arial" w:hAnsi="Arial" w:cs="Arial"/>
          <w:spacing w:val="-2"/>
          <w:w w:val="105"/>
        </w:rPr>
        <w:t>świadczenie podmiotu udostępniającego zasoby</w:t>
      </w:r>
      <w:r>
        <w:rPr>
          <w:rFonts w:ascii="Arial" w:hAnsi="Arial" w:cs="Arial"/>
        </w:rPr>
        <w:t xml:space="preserve"> o braku podstaw do wykluczenia, spełnianiu warunków udziału w postępowaniu, przeciwdziałaniu agresji na Ukrainę</w:t>
      </w:r>
      <w:r>
        <w:rPr>
          <w:rFonts w:ascii="Arial" w:hAnsi="Arial" w:cs="Arial"/>
          <w:spacing w:val="-2"/>
          <w:w w:val="105"/>
        </w:rPr>
        <w:t>.</w:t>
      </w:r>
    </w:p>
    <w:p w14:paraId="08C68761" w14:textId="3C47EBC1" w:rsidR="00553F09" w:rsidRDefault="00553F09">
      <w:pPr>
        <w:ind w:left="1843" w:hanging="1276"/>
        <w:rPr>
          <w:rFonts w:ascii="Arial" w:hAnsi="Arial" w:cs="Arial"/>
          <w:spacing w:val="-2"/>
          <w:w w:val="105"/>
        </w:rPr>
      </w:pPr>
      <w:r>
        <w:rPr>
          <w:rFonts w:ascii="Arial" w:hAnsi="Arial" w:cs="Arial"/>
          <w:spacing w:val="-2"/>
          <w:w w:val="105"/>
        </w:rPr>
        <w:t xml:space="preserve">Zał. nr 9 </w:t>
      </w:r>
      <w:r w:rsidR="00492C57">
        <w:rPr>
          <w:rFonts w:ascii="Arial" w:hAnsi="Arial" w:cs="Arial"/>
          <w:spacing w:val="-2"/>
          <w:w w:val="105"/>
        </w:rPr>
        <w:tab/>
      </w:r>
      <w:r w:rsidR="00492C57">
        <w:rPr>
          <w:rFonts w:ascii="Arial" w:hAnsi="Arial" w:cs="Arial"/>
          <w:spacing w:val="-2"/>
          <w:w w:val="105"/>
        </w:rPr>
        <w:tab/>
      </w:r>
      <w:r w:rsidR="00A84158">
        <w:rPr>
          <w:rFonts w:ascii="Arial" w:hAnsi="Arial" w:cs="Arial"/>
          <w:spacing w:val="-2"/>
          <w:w w:val="105"/>
        </w:rPr>
        <w:t>kosztorys ofertowy</w:t>
      </w:r>
      <w:r>
        <w:rPr>
          <w:rFonts w:ascii="Arial" w:hAnsi="Arial" w:cs="Arial"/>
          <w:spacing w:val="-2"/>
          <w:w w:val="105"/>
        </w:rPr>
        <w:t xml:space="preserve"> </w:t>
      </w:r>
    </w:p>
    <w:p w14:paraId="685B90EF" w14:textId="74C4399C" w:rsidR="00880D71" w:rsidRDefault="00880D71" w:rsidP="00880D71">
      <w:pPr>
        <w:ind w:left="1843" w:hanging="1276"/>
        <w:rPr>
          <w:rFonts w:ascii="Arial" w:hAnsi="Arial" w:cs="Arial"/>
        </w:rPr>
      </w:pPr>
      <w:r>
        <w:rPr>
          <w:rFonts w:ascii="Arial" w:hAnsi="Arial" w:cs="Arial"/>
          <w:spacing w:val="-2"/>
          <w:w w:val="105"/>
        </w:rPr>
        <w:t>Zał. nr 1</w:t>
      </w:r>
      <w:r w:rsidR="00F32C39">
        <w:rPr>
          <w:rFonts w:ascii="Arial" w:hAnsi="Arial" w:cs="Arial"/>
          <w:spacing w:val="-2"/>
          <w:w w:val="105"/>
        </w:rPr>
        <w:t>0</w:t>
      </w:r>
      <w:r>
        <w:rPr>
          <w:rFonts w:ascii="Arial" w:hAnsi="Arial" w:cs="Arial"/>
          <w:spacing w:val="-2"/>
          <w:w w:val="105"/>
        </w:rPr>
        <w:tab/>
      </w:r>
      <w:r w:rsidR="00492C57">
        <w:rPr>
          <w:rFonts w:ascii="Arial" w:hAnsi="Arial" w:cs="Arial"/>
          <w:spacing w:val="-2"/>
          <w:w w:val="105"/>
        </w:rPr>
        <w:tab/>
      </w:r>
      <w:r>
        <w:rPr>
          <w:rFonts w:ascii="Arial" w:hAnsi="Arial" w:cs="Arial"/>
        </w:rPr>
        <w:t>z</w:t>
      </w:r>
      <w:r w:rsidRPr="00B74D1A">
        <w:rPr>
          <w:rFonts w:ascii="Arial" w:hAnsi="Arial" w:cs="Arial"/>
        </w:rPr>
        <w:t xml:space="preserve">astrzeżenie informacji stanowiących tajemnicę przedsiębiorstwa </w:t>
      </w:r>
    </w:p>
    <w:p w14:paraId="3B006A45" w14:textId="547571DC" w:rsidR="00492C57" w:rsidRDefault="00492C57" w:rsidP="00880D71">
      <w:pPr>
        <w:ind w:left="1843" w:hanging="1276"/>
        <w:rPr>
          <w:rFonts w:ascii="Arial" w:hAnsi="Arial" w:cs="Arial"/>
        </w:rPr>
      </w:pPr>
      <w:r>
        <w:rPr>
          <w:rFonts w:ascii="Arial" w:hAnsi="Arial" w:cs="Arial"/>
        </w:rPr>
        <w:t xml:space="preserve">Zał. nr 11 </w:t>
      </w:r>
      <w:r>
        <w:rPr>
          <w:rFonts w:ascii="Arial" w:hAnsi="Arial" w:cs="Arial"/>
        </w:rPr>
        <w:tab/>
      </w:r>
      <w:r>
        <w:rPr>
          <w:rFonts w:ascii="Arial" w:hAnsi="Arial" w:cs="Arial"/>
        </w:rPr>
        <w:tab/>
        <w:t>przedmiar</w:t>
      </w:r>
    </w:p>
    <w:p w14:paraId="3AFAF8AB" w14:textId="77777777" w:rsidR="00ED1D8F" w:rsidRDefault="000E21B1" w:rsidP="000E21B1">
      <w:pPr>
        <w:ind w:left="1843" w:hanging="1276"/>
        <w:rPr>
          <w:rFonts w:ascii="Arial" w:hAnsi="Arial" w:cs="Arial"/>
        </w:rPr>
      </w:pPr>
      <w:r>
        <w:rPr>
          <w:rFonts w:ascii="Arial" w:hAnsi="Arial" w:cs="Arial"/>
        </w:rPr>
        <w:t>Zał. nr 12</w:t>
      </w:r>
      <w:r>
        <w:rPr>
          <w:rFonts w:ascii="Arial" w:hAnsi="Arial" w:cs="Arial"/>
        </w:rPr>
        <w:tab/>
      </w:r>
      <w:r>
        <w:rPr>
          <w:rFonts w:ascii="Arial" w:hAnsi="Arial" w:cs="Arial"/>
        </w:rPr>
        <w:tab/>
      </w:r>
      <w:r w:rsidR="00ED1D8F">
        <w:rPr>
          <w:rFonts w:ascii="Arial" w:hAnsi="Arial" w:cs="Arial"/>
        </w:rPr>
        <w:t>SST</w:t>
      </w:r>
    </w:p>
    <w:p w14:paraId="17A67823" w14:textId="3541398E" w:rsidR="00880D71" w:rsidRDefault="00976608" w:rsidP="00976608">
      <w:pPr>
        <w:ind w:left="1843" w:hanging="1276"/>
        <w:rPr>
          <w:rFonts w:ascii="Arial" w:hAnsi="Arial" w:cs="Arial"/>
        </w:rPr>
      </w:pPr>
      <w:r>
        <w:rPr>
          <w:rFonts w:ascii="Arial" w:hAnsi="Arial" w:cs="Arial"/>
        </w:rPr>
        <w:t>Zał. nr 13</w:t>
      </w:r>
      <w:r>
        <w:rPr>
          <w:rFonts w:ascii="Arial" w:hAnsi="Arial" w:cs="Arial"/>
        </w:rPr>
        <w:tab/>
      </w:r>
      <w:r>
        <w:rPr>
          <w:rFonts w:ascii="Arial" w:hAnsi="Arial" w:cs="Arial"/>
        </w:rPr>
        <w:tab/>
        <w:t>Dokumentacja techniczna (rzuty, rysunki)</w:t>
      </w:r>
    </w:p>
    <w:p w14:paraId="3AE7BA91" w14:textId="616DDB38" w:rsidR="00390419" w:rsidRPr="00976608" w:rsidRDefault="00390419" w:rsidP="00976608">
      <w:pPr>
        <w:ind w:left="1843" w:hanging="1276"/>
        <w:rPr>
          <w:rFonts w:ascii="Arial" w:hAnsi="Arial" w:cs="Arial"/>
        </w:rPr>
      </w:pPr>
      <w:r>
        <w:rPr>
          <w:rFonts w:ascii="Arial" w:hAnsi="Arial" w:cs="Arial"/>
        </w:rPr>
        <w:t>Zał. nr 14</w:t>
      </w:r>
      <w:r>
        <w:rPr>
          <w:rFonts w:ascii="Arial" w:hAnsi="Arial" w:cs="Arial"/>
        </w:rPr>
        <w:tab/>
      </w:r>
      <w:r>
        <w:rPr>
          <w:rFonts w:ascii="Arial" w:hAnsi="Arial" w:cs="Arial"/>
        </w:rPr>
        <w:tab/>
        <w:t>poglądowa tablica informacyjna</w:t>
      </w:r>
    </w:p>
    <w:sectPr w:rsidR="00390419" w:rsidRPr="00976608">
      <w:headerReference w:type="default" r:id="rId19"/>
      <w:footerReference w:type="default" r:id="rId20"/>
      <w:pgSz w:w="11906" w:h="16838"/>
      <w:pgMar w:top="1418" w:right="1559" w:bottom="1418" w:left="1418" w:header="709" w:footer="709" w:gutter="0"/>
      <w:cols w:space="708"/>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F89D98" w14:textId="77777777" w:rsidR="00A31EE1" w:rsidRDefault="00A31EE1">
      <w:pPr>
        <w:spacing w:after="0" w:line="240" w:lineRule="auto"/>
      </w:pPr>
      <w:r>
        <w:separator/>
      </w:r>
    </w:p>
  </w:endnote>
  <w:endnote w:type="continuationSeparator" w:id="0">
    <w:p w14:paraId="5CAC6B7D" w14:textId="77777777" w:rsidR="00A31EE1" w:rsidRDefault="00A31E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OpenSymbol">
    <w:altName w:val="Calibri"/>
    <w:charset w:val="01"/>
    <w:family w:val="auto"/>
    <w:pitch w:val="variable"/>
    <w:sig w:usb0="800000AF" w:usb1="1001ECEA" w:usb2="00000000" w:usb3="00000000" w:csb0="80000001"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45621000"/>
      <w:docPartObj>
        <w:docPartGallery w:val="Page Numbers (Bottom of Page)"/>
        <w:docPartUnique/>
      </w:docPartObj>
    </w:sdtPr>
    <w:sdtContent>
      <w:p w14:paraId="09DE90CC" w14:textId="77777777" w:rsidR="00C21D0C" w:rsidRDefault="00000000">
        <w:pPr>
          <w:pStyle w:val="Stopka"/>
          <w:jc w:val="right"/>
          <w:rPr>
            <w:rFonts w:ascii="Arial" w:hAnsi="Arial" w:cs="Arial"/>
          </w:rPr>
        </w:pPr>
        <w:r>
          <w:fldChar w:fldCharType="begin"/>
        </w:r>
        <w:r>
          <w:instrText>PAGE</w:instrText>
        </w:r>
        <w:r>
          <w:fldChar w:fldCharType="separate"/>
        </w:r>
        <w:r>
          <w:t>19</w:t>
        </w:r>
        <w:r>
          <w:fldChar w:fldCharType="end"/>
        </w:r>
      </w:p>
    </w:sdtContent>
  </w:sdt>
  <w:p w14:paraId="3A65882C" w14:textId="77777777" w:rsidR="00C21D0C" w:rsidRDefault="00C21D0C"/>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A602A4" w14:textId="77777777" w:rsidR="00A31EE1" w:rsidRDefault="00A31EE1">
      <w:pPr>
        <w:spacing w:after="0" w:line="240" w:lineRule="auto"/>
      </w:pPr>
      <w:r>
        <w:separator/>
      </w:r>
    </w:p>
  </w:footnote>
  <w:footnote w:type="continuationSeparator" w:id="0">
    <w:p w14:paraId="7733D6DF" w14:textId="77777777" w:rsidR="00A31EE1" w:rsidRDefault="00A31EE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A756BC" w14:textId="5A8D5AE8" w:rsidR="00C21D0C" w:rsidRDefault="00000000">
    <w:pPr>
      <w:pStyle w:val="Nagwek"/>
    </w:pPr>
    <w:r>
      <w:rPr>
        <w:rFonts w:ascii="Arial" w:hAnsi="Arial" w:cs="Arial"/>
      </w:rPr>
      <w:t>RI.271.</w:t>
    </w:r>
    <w:r w:rsidR="002778C7">
      <w:rPr>
        <w:rFonts w:ascii="Arial" w:hAnsi="Arial" w:cs="Arial"/>
      </w:rPr>
      <w:t>10</w:t>
    </w:r>
    <w:r>
      <w:rPr>
        <w:rFonts w:ascii="Arial" w:hAnsi="Arial" w:cs="Arial"/>
      </w:rPr>
      <w:t>.202</w:t>
    </w:r>
    <w:r w:rsidR="002778C7">
      <w:rPr>
        <w:rFonts w:ascii="Arial" w:hAnsi="Arial" w:cs="Arial"/>
      </w:rPr>
      <w:t>4</w:t>
    </w:r>
  </w:p>
  <w:p w14:paraId="7AB74A0D" w14:textId="77777777" w:rsidR="00C21D0C" w:rsidRDefault="00C21D0C"/>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E50CABA2"/>
    <w:name w:val="WW8Num14"/>
    <w:lvl w:ilvl="0">
      <w:start w:val="1"/>
      <w:numFmt w:val="decimal"/>
      <w:lvlText w:val="%1."/>
      <w:lvlJc w:val="left"/>
      <w:pPr>
        <w:tabs>
          <w:tab w:val="num" w:pos="360"/>
        </w:tabs>
        <w:ind w:left="360" w:hanging="360"/>
      </w:pPr>
    </w:lvl>
    <w:lvl w:ilvl="1">
      <w:start w:val="9"/>
      <w:numFmt w:val="decimal"/>
      <w:lvlText w:val="%2. "/>
      <w:lvlJc w:val="left"/>
      <w:pPr>
        <w:tabs>
          <w:tab w:val="num" w:pos="360"/>
        </w:tabs>
        <w:ind w:left="340" w:hanging="340"/>
      </w:pPr>
      <w:rPr>
        <w:rFonts w:ascii="Times New Roman" w:hAnsi="Times New Roman" w:cs="Times New Roman" w:hint="default"/>
        <w:b w:val="0"/>
        <w:i w:val="0"/>
        <w:strike w:val="0"/>
        <w:dstrike w:val="0"/>
        <w:sz w:val="24"/>
        <w:u w:val="none"/>
        <w:effect w:val="none"/>
      </w:rPr>
    </w:lvl>
    <w:lvl w:ilvl="2">
      <w:start w:val="1"/>
      <w:numFmt w:val="decimal"/>
      <w:lvlText w:val="%3."/>
      <w:lvlJc w:val="left"/>
      <w:pPr>
        <w:tabs>
          <w:tab w:val="num" w:pos="1800"/>
        </w:tabs>
        <w:ind w:left="1800" w:hanging="360"/>
      </w:pPr>
    </w:lvl>
    <w:lvl w:ilvl="3">
      <w:start w:val="1"/>
      <w:numFmt w:val="decimal"/>
      <w:lvlText w:val="%4."/>
      <w:lvlJc w:val="left"/>
      <w:pPr>
        <w:tabs>
          <w:tab w:val="num" w:pos="2520"/>
        </w:tabs>
        <w:ind w:left="2520" w:hanging="360"/>
      </w:pPr>
    </w:lvl>
    <w:lvl w:ilvl="4">
      <w:start w:val="1"/>
      <w:numFmt w:val="decimal"/>
      <w:lvlText w:val="%5."/>
      <w:lvlJc w:val="left"/>
      <w:pPr>
        <w:tabs>
          <w:tab w:val="num" w:pos="3240"/>
        </w:tabs>
        <w:ind w:left="3240" w:hanging="360"/>
      </w:pPr>
    </w:lvl>
    <w:lvl w:ilvl="5">
      <w:start w:val="1"/>
      <w:numFmt w:val="decimal"/>
      <w:lvlText w:val="%6."/>
      <w:lvlJc w:val="left"/>
      <w:pPr>
        <w:tabs>
          <w:tab w:val="num" w:pos="3960"/>
        </w:tabs>
        <w:ind w:left="3960" w:hanging="360"/>
      </w:pPr>
    </w:lvl>
    <w:lvl w:ilvl="6">
      <w:start w:val="1"/>
      <w:numFmt w:val="decimal"/>
      <w:lvlText w:val="%7."/>
      <w:lvlJc w:val="left"/>
      <w:pPr>
        <w:tabs>
          <w:tab w:val="num" w:pos="4680"/>
        </w:tabs>
        <w:ind w:left="4680" w:hanging="360"/>
      </w:pPr>
    </w:lvl>
    <w:lvl w:ilvl="7">
      <w:start w:val="1"/>
      <w:numFmt w:val="decimal"/>
      <w:lvlText w:val="%8."/>
      <w:lvlJc w:val="left"/>
      <w:pPr>
        <w:tabs>
          <w:tab w:val="num" w:pos="5400"/>
        </w:tabs>
        <w:ind w:left="5400" w:hanging="360"/>
      </w:pPr>
    </w:lvl>
    <w:lvl w:ilvl="8">
      <w:start w:val="1"/>
      <w:numFmt w:val="decimal"/>
      <w:lvlText w:val="%9."/>
      <w:lvlJc w:val="left"/>
      <w:pPr>
        <w:tabs>
          <w:tab w:val="num" w:pos="6120"/>
        </w:tabs>
        <w:ind w:left="6120" w:hanging="360"/>
      </w:pPr>
    </w:lvl>
  </w:abstractNum>
  <w:abstractNum w:abstractNumId="1" w15:restartNumberingAfterBreak="0">
    <w:nsid w:val="06BF06C1"/>
    <w:multiLevelType w:val="hybridMultilevel"/>
    <w:tmpl w:val="B2E81034"/>
    <w:lvl w:ilvl="0" w:tplc="04150001">
      <w:start w:val="1"/>
      <w:numFmt w:val="bullet"/>
      <w:lvlText w:val=""/>
      <w:lvlJc w:val="left"/>
      <w:pPr>
        <w:ind w:left="1378" w:hanging="360"/>
      </w:pPr>
      <w:rPr>
        <w:rFonts w:ascii="Symbol" w:hAnsi="Symbol" w:hint="default"/>
      </w:rPr>
    </w:lvl>
    <w:lvl w:ilvl="1" w:tplc="04150003" w:tentative="1">
      <w:start w:val="1"/>
      <w:numFmt w:val="bullet"/>
      <w:lvlText w:val="o"/>
      <w:lvlJc w:val="left"/>
      <w:pPr>
        <w:ind w:left="2098" w:hanging="360"/>
      </w:pPr>
      <w:rPr>
        <w:rFonts w:ascii="Courier New" w:hAnsi="Courier New" w:cs="Courier New" w:hint="default"/>
      </w:rPr>
    </w:lvl>
    <w:lvl w:ilvl="2" w:tplc="04150005" w:tentative="1">
      <w:start w:val="1"/>
      <w:numFmt w:val="bullet"/>
      <w:lvlText w:val=""/>
      <w:lvlJc w:val="left"/>
      <w:pPr>
        <w:ind w:left="2818" w:hanging="360"/>
      </w:pPr>
      <w:rPr>
        <w:rFonts w:ascii="Wingdings" w:hAnsi="Wingdings" w:hint="default"/>
      </w:rPr>
    </w:lvl>
    <w:lvl w:ilvl="3" w:tplc="04150001" w:tentative="1">
      <w:start w:val="1"/>
      <w:numFmt w:val="bullet"/>
      <w:lvlText w:val=""/>
      <w:lvlJc w:val="left"/>
      <w:pPr>
        <w:ind w:left="3538" w:hanging="360"/>
      </w:pPr>
      <w:rPr>
        <w:rFonts w:ascii="Symbol" w:hAnsi="Symbol" w:hint="default"/>
      </w:rPr>
    </w:lvl>
    <w:lvl w:ilvl="4" w:tplc="04150003" w:tentative="1">
      <w:start w:val="1"/>
      <w:numFmt w:val="bullet"/>
      <w:lvlText w:val="o"/>
      <w:lvlJc w:val="left"/>
      <w:pPr>
        <w:ind w:left="4258" w:hanging="360"/>
      </w:pPr>
      <w:rPr>
        <w:rFonts w:ascii="Courier New" w:hAnsi="Courier New" w:cs="Courier New" w:hint="default"/>
      </w:rPr>
    </w:lvl>
    <w:lvl w:ilvl="5" w:tplc="04150005" w:tentative="1">
      <w:start w:val="1"/>
      <w:numFmt w:val="bullet"/>
      <w:lvlText w:val=""/>
      <w:lvlJc w:val="left"/>
      <w:pPr>
        <w:ind w:left="4978" w:hanging="360"/>
      </w:pPr>
      <w:rPr>
        <w:rFonts w:ascii="Wingdings" w:hAnsi="Wingdings" w:hint="default"/>
      </w:rPr>
    </w:lvl>
    <w:lvl w:ilvl="6" w:tplc="04150001" w:tentative="1">
      <w:start w:val="1"/>
      <w:numFmt w:val="bullet"/>
      <w:lvlText w:val=""/>
      <w:lvlJc w:val="left"/>
      <w:pPr>
        <w:ind w:left="5698" w:hanging="360"/>
      </w:pPr>
      <w:rPr>
        <w:rFonts w:ascii="Symbol" w:hAnsi="Symbol" w:hint="default"/>
      </w:rPr>
    </w:lvl>
    <w:lvl w:ilvl="7" w:tplc="04150003" w:tentative="1">
      <w:start w:val="1"/>
      <w:numFmt w:val="bullet"/>
      <w:lvlText w:val="o"/>
      <w:lvlJc w:val="left"/>
      <w:pPr>
        <w:ind w:left="6418" w:hanging="360"/>
      </w:pPr>
      <w:rPr>
        <w:rFonts w:ascii="Courier New" w:hAnsi="Courier New" w:cs="Courier New" w:hint="default"/>
      </w:rPr>
    </w:lvl>
    <w:lvl w:ilvl="8" w:tplc="04150005" w:tentative="1">
      <w:start w:val="1"/>
      <w:numFmt w:val="bullet"/>
      <w:lvlText w:val=""/>
      <w:lvlJc w:val="left"/>
      <w:pPr>
        <w:ind w:left="7138" w:hanging="360"/>
      </w:pPr>
      <w:rPr>
        <w:rFonts w:ascii="Wingdings" w:hAnsi="Wingdings" w:hint="default"/>
      </w:rPr>
    </w:lvl>
  </w:abstractNum>
  <w:abstractNum w:abstractNumId="2" w15:restartNumberingAfterBreak="0">
    <w:nsid w:val="0CD57B2A"/>
    <w:multiLevelType w:val="hybridMultilevel"/>
    <w:tmpl w:val="8FC88826"/>
    <w:lvl w:ilvl="0" w:tplc="9354647E">
      <w:start w:val="5"/>
      <w:numFmt w:val="decimal"/>
      <w:lvlText w:val="%1.1"/>
      <w:lvlJc w:val="left"/>
      <w:pPr>
        <w:ind w:left="720" w:hanging="360"/>
      </w:pPr>
      <w:rPr>
        <w:rFonts w:ascii="Arial" w:hAnsi="Arial" w:cs="Arial"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D604D78"/>
    <w:multiLevelType w:val="multilevel"/>
    <w:tmpl w:val="6CAC6AB0"/>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4" w15:restartNumberingAfterBreak="0">
    <w:nsid w:val="19C55E8E"/>
    <w:multiLevelType w:val="hybridMultilevel"/>
    <w:tmpl w:val="8B6043BE"/>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211C6238"/>
    <w:multiLevelType w:val="hybridMultilevel"/>
    <w:tmpl w:val="06369E24"/>
    <w:lvl w:ilvl="0" w:tplc="FFFFFFFF">
      <w:start w:val="5"/>
      <w:numFmt w:val="decimal"/>
      <w:lvlText w:val="%1.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222937B1"/>
    <w:multiLevelType w:val="hybridMultilevel"/>
    <w:tmpl w:val="A502AB38"/>
    <w:lvl w:ilvl="0" w:tplc="AFA6224A">
      <w:start w:val="3"/>
      <w:numFmt w:val="decimal"/>
      <w:lvlText w:val="7.1%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A9431D8"/>
    <w:multiLevelType w:val="hybridMultilevel"/>
    <w:tmpl w:val="8B6043B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FD36022"/>
    <w:multiLevelType w:val="hybridMultilevel"/>
    <w:tmpl w:val="A62A0A98"/>
    <w:lvl w:ilvl="0" w:tplc="04150001">
      <w:start w:val="1"/>
      <w:numFmt w:val="bullet"/>
      <w:lvlText w:val=""/>
      <w:lvlJc w:val="left"/>
      <w:pPr>
        <w:ind w:left="952" w:hanging="360"/>
      </w:pPr>
      <w:rPr>
        <w:rFonts w:ascii="Symbol" w:hAnsi="Symbol" w:hint="default"/>
      </w:rPr>
    </w:lvl>
    <w:lvl w:ilvl="1" w:tplc="04150003" w:tentative="1">
      <w:start w:val="1"/>
      <w:numFmt w:val="bullet"/>
      <w:lvlText w:val="o"/>
      <w:lvlJc w:val="left"/>
      <w:pPr>
        <w:ind w:left="1672" w:hanging="360"/>
      </w:pPr>
      <w:rPr>
        <w:rFonts w:ascii="Courier New" w:hAnsi="Courier New" w:cs="Courier New" w:hint="default"/>
      </w:rPr>
    </w:lvl>
    <w:lvl w:ilvl="2" w:tplc="04150005" w:tentative="1">
      <w:start w:val="1"/>
      <w:numFmt w:val="bullet"/>
      <w:lvlText w:val=""/>
      <w:lvlJc w:val="left"/>
      <w:pPr>
        <w:ind w:left="2392" w:hanging="360"/>
      </w:pPr>
      <w:rPr>
        <w:rFonts w:ascii="Wingdings" w:hAnsi="Wingdings" w:hint="default"/>
      </w:rPr>
    </w:lvl>
    <w:lvl w:ilvl="3" w:tplc="04150001" w:tentative="1">
      <w:start w:val="1"/>
      <w:numFmt w:val="bullet"/>
      <w:lvlText w:val=""/>
      <w:lvlJc w:val="left"/>
      <w:pPr>
        <w:ind w:left="3112" w:hanging="360"/>
      </w:pPr>
      <w:rPr>
        <w:rFonts w:ascii="Symbol" w:hAnsi="Symbol" w:hint="default"/>
      </w:rPr>
    </w:lvl>
    <w:lvl w:ilvl="4" w:tplc="04150003" w:tentative="1">
      <w:start w:val="1"/>
      <w:numFmt w:val="bullet"/>
      <w:lvlText w:val="o"/>
      <w:lvlJc w:val="left"/>
      <w:pPr>
        <w:ind w:left="3832" w:hanging="360"/>
      </w:pPr>
      <w:rPr>
        <w:rFonts w:ascii="Courier New" w:hAnsi="Courier New" w:cs="Courier New" w:hint="default"/>
      </w:rPr>
    </w:lvl>
    <w:lvl w:ilvl="5" w:tplc="04150005" w:tentative="1">
      <w:start w:val="1"/>
      <w:numFmt w:val="bullet"/>
      <w:lvlText w:val=""/>
      <w:lvlJc w:val="left"/>
      <w:pPr>
        <w:ind w:left="4552" w:hanging="360"/>
      </w:pPr>
      <w:rPr>
        <w:rFonts w:ascii="Wingdings" w:hAnsi="Wingdings" w:hint="default"/>
      </w:rPr>
    </w:lvl>
    <w:lvl w:ilvl="6" w:tplc="04150001" w:tentative="1">
      <w:start w:val="1"/>
      <w:numFmt w:val="bullet"/>
      <w:lvlText w:val=""/>
      <w:lvlJc w:val="left"/>
      <w:pPr>
        <w:ind w:left="5272" w:hanging="360"/>
      </w:pPr>
      <w:rPr>
        <w:rFonts w:ascii="Symbol" w:hAnsi="Symbol" w:hint="default"/>
      </w:rPr>
    </w:lvl>
    <w:lvl w:ilvl="7" w:tplc="04150003" w:tentative="1">
      <w:start w:val="1"/>
      <w:numFmt w:val="bullet"/>
      <w:lvlText w:val="o"/>
      <w:lvlJc w:val="left"/>
      <w:pPr>
        <w:ind w:left="5992" w:hanging="360"/>
      </w:pPr>
      <w:rPr>
        <w:rFonts w:ascii="Courier New" w:hAnsi="Courier New" w:cs="Courier New" w:hint="default"/>
      </w:rPr>
    </w:lvl>
    <w:lvl w:ilvl="8" w:tplc="04150005" w:tentative="1">
      <w:start w:val="1"/>
      <w:numFmt w:val="bullet"/>
      <w:lvlText w:val=""/>
      <w:lvlJc w:val="left"/>
      <w:pPr>
        <w:ind w:left="6712" w:hanging="360"/>
      </w:pPr>
      <w:rPr>
        <w:rFonts w:ascii="Wingdings" w:hAnsi="Wingdings" w:hint="default"/>
      </w:rPr>
    </w:lvl>
  </w:abstractNum>
  <w:abstractNum w:abstractNumId="9" w15:restartNumberingAfterBreak="0">
    <w:nsid w:val="3048027A"/>
    <w:multiLevelType w:val="multilevel"/>
    <w:tmpl w:val="2256C484"/>
    <w:lvl w:ilvl="0">
      <w:start w:val="1"/>
      <w:numFmt w:val="decimal"/>
      <w:lvlText w:val="%1."/>
      <w:lvlJc w:val="left"/>
      <w:pPr>
        <w:ind w:left="360" w:hanging="360"/>
      </w:pPr>
      <w:rPr>
        <w:rFonts w:cs="Arial" w:hint="default"/>
        <w:sz w:val="22"/>
        <w:szCs w:val="22"/>
      </w:rPr>
    </w:lvl>
    <w:lvl w:ilvl="1">
      <w:start w:val="1"/>
      <w:numFmt w:val="decimal"/>
      <w:lvlText w:val="%1.%2."/>
      <w:lvlJc w:val="left"/>
      <w:pPr>
        <w:ind w:left="792" w:hanging="432"/>
      </w:pPr>
      <w:rPr>
        <w:rFonts w:ascii="Arial" w:hAnsi="Arial" w:cs="Arial" w:hint="default"/>
        <w:sz w:val="22"/>
        <w:szCs w:val="22"/>
      </w:rPr>
    </w:lvl>
    <w:lvl w:ilvl="2">
      <w:start w:val="1"/>
      <w:numFmt w:val="decimal"/>
      <w:lvlText w:val="%1.%2.%3."/>
      <w:lvlJc w:val="left"/>
      <w:pPr>
        <w:ind w:left="0" w:firstLine="720"/>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334B7DF1"/>
    <w:multiLevelType w:val="hybridMultilevel"/>
    <w:tmpl w:val="C25AA69C"/>
    <w:lvl w:ilvl="0" w:tplc="FFFFFFFF">
      <w:start w:val="5"/>
      <w:numFmt w:val="decimal"/>
      <w:lvlText w:val="%1.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3BF6112E"/>
    <w:multiLevelType w:val="hybridMultilevel"/>
    <w:tmpl w:val="7D5EEA38"/>
    <w:lvl w:ilvl="0" w:tplc="49E65CB8">
      <w:start w:val="5"/>
      <w:numFmt w:val="decimal"/>
      <w:lvlText w:val="%1.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C6E05D1"/>
    <w:multiLevelType w:val="hybridMultilevel"/>
    <w:tmpl w:val="319482B0"/>
    <w:lvl w:ilvl="0" w:tplc="90D00806">
      <w:start w:val="1"/>
      <w:numFmt w:val="upperRoman"/>
      <w:lvlText w:val="%1."/>
      <w:lvlJc w:val="left"/>
      <w:pPr>
        <w:ind w:left="1440" w:hanging="72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3" w15:restartNumberingAfterBreak="0">
    <w:nsid w:val="3D3F4D76"/>
    <w:multiLevelType w:val="multilevel"/>
    <w:tmpl w:val="C304F818"/>
    <w:lvl w:ilvl="0">
      <w:start w:val="1"/>
      <w:numFmt w:val="decimal"/>
      <w:lvlText w:val="%1)"/>
      <w:lvlJc w:val="left"/>
      <w:pPr>
        <w:tabs>
          <w:tab w:val="num" w:pos="720"/>
        </w:tabs>
        <w:ind w:left="720" w:hanging="360"/>
      </w:pPr>
      <w:rPr>
        <w:b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15:restartNumberingAfterBreak="0">
    <w:nsid w:val="3F9E5107"/>
    <w:multiLevelType w:val="hybridMultilevel"/>
    <w:tmpl w:val="5DF62BA2"/>
    <w:lvl w:ilvl="0" w:tplc="4A12F52E">
      <w:start w:val="1"/>
      <w:numFmt w:val="decimal"/>
      <w:lvlText w:val="%1.1"/>
      <w:lvlJc w:val="left"/>
      <w:pPr>
        <w:ind w:left="1080" w:hanging="360"/>
      </w:pPr>
      <w:rPr>
        <w:rFonts w:ascii="Arial" w:hAnsi="Arial" w:cs="Arial" w:hint="default"/>
        <w:sz w:val="24"/>
        <w:szCs w:val="24"/>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5" w15:restartNumberingAfterBreak="0">
    <w:nsid w:val="3FD16646"/>
    <w:multiLevelType w:val="hybridMultilevel"/>
    <w:tmpl w:val="334E9C08"/>
    <w:lvl w:ilvl="0" w:tplc="FFFFFFFF">
      <w:start w:val="1"/>
      <w:numFmt w:val="lowerLetter"/>
      <w:lvlText w:val="%1)"/>
      <w:lvlJc w:val="left"/>
      <w:pPr>
        <w:ind w:left="1512" w:hanging="360"/>
      </w:pPr>
    </w:lvl>
    <w:lvl w:ilvl="1" w:tplc="FFFFFFFF" w:tentative="1">
      <w:start w:val="1"/>
      <w:numFmt w:val="lowerLetter"/>
      <w:lvlText w:val="%2."/>
      <w:lvlJc w:val="left"/>
      <w:pPr>
        <w:ind w:left="2232" w:hanging="360"/>
      </w:pPr>
    </w:lvl>
    <w:lvl w:ilvl="2" w:tplc="FFFFFFFF" w:tentative="1">
      <w:start w:val="1"/>
      <w:numFmt w:val="lowerRoman"/>
      <w:lvlText w:val="%3."/>
      <w:lvlJc w:val="right"/>
      <w:pPr>
        <w:ind w:left="2952" w:hanging="180"/>
      </w:pPr>
    </w:lvl>
    <w:lvl w:ilvl="3" w:tplc="FFFFFFFF" w:tentative="1">
      <w:start w:val="1"/>
      <w:numFmt w:val="decimal"/>
      <w:lvlText w:val="%4."/>
      <w:lvlJc w:val="left"/>
      <w:pPr>
        <w:ind w:left="3672" w:hanging="360"/>
      </w:pPr>
    </w:lvl>
    <w:lvl w:ilvl="4" w:tplc="FFFFFFFF" w:tentative="1">
      <w:start w:val="1"/>
      <w:numFmt w:val="lowerLetter"/>
      <w:lvlText w:val="%5."/>
      <w:lvlJc w:val="left"/>
      <w:pPr>
        <w:ind w:left="4392" w:hanging="360"/>
      </w:pPr>
    </w:lvl>
    <w:lvl w:ilvl="5" w:tplc="FFFFFFFF" w:tentative="1">
      <w:start w:val="1"/>
      <w:numFmt w:val="lowerRoman"/>
      <w:lvlText w:val="%6."/>
      <w:lvlJc w:val="right"/>
      <w:pPr>
        <w:ind w:left="5112" w:hanging="180"/>
      </w:pPr>
    </w:lvl>
    <w:lvl w:ilvl="6" w:tplc="FFFFFFFF" w:tentative="1">
      <w:start w:val="1"/>
      <w:numFmt w:val="decimal"/>
      <w:lvlText w:val="%7."/>
      <w:lvlJc w:val="left"/>
      <w:pPr>
        <w:ind w:left="5832" w:hanging="360"/>
      </w:pPr>
    </w:lvl>
    <w:lvl w:ilvl="7" w:tplc="FFFFFFFF" w:tentative="1">
      <w:start w:val="1"/>
      <w:numFmt w:val="lowerLetter"/>
      <w:lvlText w:val="%8."/>
      <w:lvlJc w:val="left"/>
      <w:pPr>
        <w:ind w:left="6552" w:hanging="360"/>
      </w:pPr>
    </w:lvl>
    <w:lvl w:ilvl="8" w:tplc="FFFFFFFF" w:tentative="1">
      <w:start w:val="1"/>
      <w:numFmt w:val="lowerRoman"/>
      <w:lvlText w:val="%9."/>
      <w:lvlJc w:val="right"/>
      <w:pPr>
        <w:ind w:left="7272" w:hanging="180"/>
      </w:pPr>
    </w:lvl>
  </w:abstractNum>
  <w:abstractNum w:abstractNumId="16" w15:restartNumberingAfterBreak="0">
    <w:nsid w:val="482E605F"/>
    <w:multiLevelType w:val="hybridMultilevel"/>
    <w:tmpl w:val="F0AA47C8"/>
    <w:lvl w:ilvl="0" w:tplc="2C1C9F68">
      <w:start w:val="5"/>
      <w:numFmt w:val="decimal"/>
      <w:lvlText w:val="%1)"/>
      <w:lvlJc w:val="left"/>
      <w:pPr>
        <w:ind w:left="720" w:hanging="360"/>
      </w:pPr>
      <w:rPr>
        <w:rFonts w:ascii="Arial" w:hAnsi="Arial" w:cs="Arial"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84E0AD3"/>
    <w:multiLevelType w:val="hybridMultilevel"/>
    <w:tmpl w:val="95127CDE"/>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49A030F1"/>
    <w:multiLevelType w:val="hybridMultilevel"/>
    <w:tmpl w:val="83060140"/>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9" w15:restartNumberingAfterBreak="0">
    <w:nsid w:val="4BB3522C"/>
    <w:multiLevelType w:val="multilevel"/>
    <w:tmpl w:val="53E87AC8"/>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20" w15:restartNumberingAfterBreak="0">
    <w:nsid w:val="51C831F3"/>
    <w:multiLevelType w:val="hybridMultilevel"/>
    <w:tmpl w:val="EDDE1F4A"/>
    <w:lvl w:ilvl="0" w:tplc="A442E83E">
      <w:start w:val="5"/>
      <w:numFmt w:val="decimal"/>
      <w:lvlText w:val="%1.1"/>
      <w:lvlJc w:val="left"/>
      <w:pPr>
        <w:ind w:left="1118" w:hanging="360"/>
      </w:pPr>
      <w:rPr>
        <w:rFonts w:ascii="Arial" w:hAnsi="Arial" w:cs="Arial"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21B2E2F"/>
    <w:multiLevelType w:val="hybridMultilevel"/>
    <w:tmpl w:val="F02C6B5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6497406"/>
    <w:multiLevelType w:val="hybridMultilevel"/>
    <w:tmpl w:val="DE16991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8087678"/>
    <w:multiLevelType w:val="hybridMultilevel"/>
    <w:tmpl w:val="6A968E24"/>
    <w:lvl w:ilvl="0" w:tplc="032E6124">
      <w:start w:val="6"/>
      <w:numFmt w:val="decimal"/>
      <w:lvlText w:val="7.1%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99318CB"/>
    <w:multiLevelType w:val="hybridMultilevel"/>
    <w:tmpl w:val="CB422576"/>
    <w:lvl w:ilvl="0" w:tplc="04150001">
      <w:start w:val="1"/>
      <w:numFmt w:val="bullet"/>
      <w:lvlText w:val=""/>
      <w:lvlJc w:val="left"/>
      <w:pPr>
        <w:ind w:left="1364" w:hanging="360"/>
      </w:pPr>
      <w:rPr>
        <w:rFonts w:ascii="Symbol" w:hAnsi="Symbol" w:hint="default"/>
      </w:rPr>
    </w:lvl>
    <w:lvl w:ilvl="1" w:tplc="04150003" w:tentative="1">
      <w:start w:val="1"/>
      <w:numFmt w:val="bullet"/>
      <w:lvlText w:val="o"/>
      <w:lvlJc w:val="left"/>
      <w:pPr>
        <w:ind w:left="2084" w:hanging="360"/>
      </w:pPr>
      <w:rPr>
        <w:rFonts w:ascii="Courier New" w:hAnsi="Courier New" w:cs="Courier New" w:hint="default"/>
      </w:rPr>
    </w:lvl>
    <w:lvl w:ilvl="2" w:tplc="04150005" w:tentative="1">
      <w:start w:val="1"/>
      <w:numFmt w:val="bullet"/>
      <w:lvlText w:val=""/>
      <w:lvlJc w:val="left"/>
      <w:pPr>
        <w:ind w:left="2804" w:hanging="360"/>
      </w:pPr>
      <w:rPr>
        <w:rFonts w:ascii="Wingdings" w:hAnsi="Wingdings" w:hint="default"/>
      </w:rPr>
    </w:lvl>
    <w:lvl w:ilvl="3" w:tplc="04150001" w:tentative="1">
      <w:start w:val="1"/>
      <w:numFmt w:val="bullet"/>
      <w:lvlText w:val=""/>
      <w:lvlJc w:val="left"/>
      <w:pPr>
        <w:ind w:left="3524" w:hanging="360"/>
      </w:pPr>
      <w:rPr>
        <w:rFonts w:ascii="Symbol" w:hAnsi="Symbol" w:hint="default"/>
      </w:rPr>
    </w:lvl>
    <w:lvl w:ilvl="4" w:tplc="04150003" w:tentative="1">
      <w:start w:val="1"/>
      <w:numFmt w:val="bullet"/>
      <w:lvlText w:val="o"/>
      <w:lvlJc w:val="left"/>
      <w:pPr>
        <w:ind w:left="4244" w:hanging="360"/>
      </w:pPr>
      <w:rPr>
        <w:rFonts w:ascii="Courier New" w:hAnsi="Courier New" w:cs="Courier New" w:hint="default"/>
      </w:rPr>
    </w:lvl>
    <w:lvl w:ilvl="5" w:tplc="04150005" w:tentative="1">
      <w:start w:val="1"/>
      <w:numFmt w:val="bullet"/>
      <w:lvlText w:val=""/>
      <w:lvlJc w:val="left"/>
      <w:pPr>
        <w:ind w:left="4964" w:hanging="360"/>
      </w:pPr>
      <w:rPr>
        <w:rFonts w:ascii="Wingdings" w:hAnsi="Wingdings" w:hint="default"/>
      </w:rPr>
    </w:lvl>
    <w:lvl w:ilvl="6" w:tplc="04150001" w:tentative="1">
      <w:start w:val="1"/>
      <w:numFmt w:val="bullet"/>
      <w:lvlText w:val=""/>
      <w:lvlJc w:val="left"/>
      <w:pPr>
        <w:ind w:left="5684" w:hanging="360"/>
      </w:pPr>
      <w:rPr>
        <w:rFonts w:ascii="Symbol" w:hAnsi="Symbol" w:hint="default"/>
      </w:rPr>
    </w:lvl>
    <w:lvl w:ilvl="7" w:tplc="04150003" w:tentative="1">
      <w:start w:val="1"/>
      <w:numFmt w:val="bullet"/>
      <w:lvlText w:val="o"/>
      <w:lvlJc w:val="left"/>
      <w:pPr>
        <w:ind w:left="6404" w:hanging="360"/>
      </w:pPr>
      <w:rPr>
        <w:rFonts w:ascii="Courier New" w:hAnsi="Courier New" w:cs="Courier New" w:hint="default"/>
      </w:rPr>
    </w:lvl>
    <w:lvl w:ilvl="8" w:tplc="04150005" w:tentative="1">
      <w:start w:val="1"/>
      <w:numFmt w:val="bullet"/>
      <w:lvlText w:val=""/>
      <w:lvlJc w:val="left"/>
      <w:pPr>
        <w:ind w:left="7124" w:hanging="360"/>
      </w:pPr>
      <w:rPr>
        <w:rFonts w:ascii="Wingdings" w:hAnsi="Wingdings" w:hint="default"/>
      </w:rPr>
    </w:lvl>
  </w:abstractNum>
  <w:abstractNum w:abstractNumId="25" w15:restartNumberingAfterBreak="0">
    <w:nsid w:val="605D07FC"/>
    <w:multiLevelType w:val="hybridMultilevel"/>
    <w:tmpl w:val="E6E6A866"/>
    <w:lvl w:ilvl="0" w:tplc="AFA6224A">
      <w:start w:val="3"/>
      <w:numFmt w:val="decimal"/>
      <w:lvlText w:val="7.1%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6" w15:restartNumberingAfterBreak="0">
    <w:nsid w:val="608769A8"/>
    <w:multiLevelType w:val="hybridMultilevel"/>
    <w:tmpl w:val="8592AD84"/>
    <w:lvl w:ilvl="0" w:tplc="7F9E454E">
      <w:start w:val="5"/>
      <w:numFmt w:val="decimal"/>
      <w:lvlText w:val="%1.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61816626"/>
    <w:multiLevelType w:val="hybridMultilevel"/>
    <w:tmpl w:val="F86849D8"/>
    <w:lvl w:ilvl="0" w:tplc="BEF41780">
      <w:start w:val="6"/>
      <w:numFmt w:val="decimal"/>
      <w:lvlText w:val="%1.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F165F32"/>
    <w:multiLevelType w:val="hybridMultilevel"/>
    <w:tmpl w:val="EDDE1F4A"/>
    <w:lvl w:ilvl="0" w:tplc="FFFFFFFF">
      <w:start w:val="5"/>
      <w:numFmt w:val="decimal"/>
      <w:lvlText w:val="%1.1"/>
      <w:lvlJc w:val="left"/>
      <w:pPr>
        <w:ind w:left="1118" w:hanging="360"/>
      </w:pPr>
      <w:rPr>
        <w:rFonts w:ascii="Arial" w:hAnsi="Arial" w:cs="Arial" w:hint="default"/>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71BC1802"/>
    <w:multiLevelType w:val="hybridMultilevel"/>
    <w:tmpl w:val="65CC98E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73E8500A"/>
    <w:multiLevelType w:val="hybridMultilevel"/>
    <w:tmpl w:val="95A0A4DE"/>
    <w:lvl w:ilvl="0" w:tplc="4A12F52E">
      <w:start w:val="1"/>
      <w:numFmt w:val="decimal"/>
      <w:lvlText w:val="%1.1"/>
      <w:lvlJc w:val="left"/>
      <w:pPr>
        <w:ind w:left="720" w:hanging="360"/>
      </w:pPr>
      <w:rPr>
        <w:rFonts w:ascii="Arial" w:hAnsi="Arial" w:cs="Arial"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744422DC"/>
    <w:multiLevelType w:val="hybridMultilevel"/>
    <w:tmpl w:val="7F986A02"/>
    <w:lvl w:ilvl="0" w:tplc="4290EBA0">
      <w:start w:val="1"/>
      <w:numFmt w:val="decimal"/>
      <w:lvlText w:val="%1."/>
      <w:lvlJc w:val="left"/>
      <w:pPr>
        <w:ind w:left="644" w:hanging="360"/>
      </w:pPr>
      <w:rPr>
        <w:b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2" w15:restartNumberingAfterBreak="0">
    <w:nsid w:val="79B26E71"/>
    <w:multiLevelType w:val="hybridMultilevel"/>
    <w:tmpl w:val="48A67CC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A0270C3"/>
    <w:multiLevelType w:val="hybridMultilevel"/>
    <w:tmpl w:val="334E9C08"/>
    <w:lvl w:ilvl="0" w:tplc="04150017">
      <w:start w:val="1"/>
      <w:numFmt w:val="lowerLetter"/>
      <w:lvlText w:val="%1)"/>
      <w:lvlJc w:val="left"/>
      <w:pPr>
        <w:ind w:left="1512" w:hanging="360"/>
      </w:pPr>
    </w:lvl>
    <w:lvl w:ilvl="1" w:tplc="04150019" w:tentative="1">
      <w:start w:val="1"/>
      <w:numFmt w:val="lowerLetter"/>
      <w:lvlText w:val="%2."/>
      <w:lvlJc w:val="left"/>
      <w:pPr>
        <w:ind w:left="2232" w:hanging="360"/>
      </w:pPr>
    </w:lvl>
    <w:lvl w:ilvl="2" w:tplc="0415001B" w:tentative="1">
      <w:start w:val="1"/>
      <w:numFmt w:val="lowerRoman"/>
      <w:lvlText w:val="%3."/>
      <w:lvlJc w:val="right"/>
      <w:pPr>
        <w:ind w:left="2952" w:hanging="180"/>
      </w:pPr>
    </w:lvl>
    <w:lvl w:ilvl="3" w:tplc="0415000F" w:tentative="1">
      <w:start w:val="1"/>
      <w:numFmt w:val="decimal"/>
      <w:lvlText w:val="%4."/>
      <w:lvlJc w:val="left"/>
      <w:pPr>
        <w:ind w:left="3672" w:hanging="360"/>
      </w:pPr>
    </w:lvl>
    <w:lvl w:ilvl="4" w:tplc="04150019" w:tentative="1">
      <w:start w:val="1"/>
      <w:numFmt w:val="lowerLetter"/>
      <w:lvlText w:val="%5."/>
      <w:lvlJc w:val="left"/>
      <w:pPr>
        <w:ind w:left="4392" w:hanging="360"/>
      </w:pPr>
    </w:lvl>
    <w:lvl w:ilvl="5" w:tplc="0415001B" w:tentative="1">
      <w:start w:val="1"/>
      <w:numFmt w:val="lowerRoman"/>
      <w:lvlText w:val="%6."/>
      <w:lvlJc w:val="right"/>
      <w:pPr>
        <w:ind w:left="5112" w:hanging="180"/>
      </w:pPr>
    </w:lvl>
    <w:lvl w:ilvl="6" w:tplc="0415000F" w:tentative="1">
      <w:start w:val="1"/>
      <w:numFmt w:val="decimal"/>
      <w:lvlText w:val="%7."/>
      <w:lvlJc w:val="left"/>
      <w:pPr>
        <w:ind w:left="5832" w:hanging="360"/>
      </w:pPr>
    </w:lvl>
    <w:lvl w:ilvl="7" w:tplc="04150019" w:tentative="1">
      <w:start w:val="1"/>
      <w:numFmt w:val="lowerLetter"/>
      <w:lvlText w:val="%8."/>
      <w:lvlJc w:val="left"/>
      <w:pPr>
        <w:ind w:left="6552" w:hanging="360"/>
      </w:pPr>
    </w:lvl>
    <w:lvl w:ilvl="8" w:tplc="0415001B" w:tentative="1">
      <w:start w:val="1"/>
      <w:numFmt w:val="lowerRoman"/>
      <w:lvlText w:val="%9."/>
      <w:lvlJc w:val="right"/>
      <w:pPr>
        <w:ind w:left="7272" w:hanging="180"/>
      </w:pPr>
    </w:lvl>
  </w:abstractNum>
  <w:num w:numId="1" w16cid:durableId="56783170">
    <w:abstractNumId w:val="9"/>
  </w:num>
  <w:num w:numId="2" w16cid:durableId="355742483">
    <w:abstractNumId w:val="3"/>
  </w:num>
  <w:num w:numId="3" w16cid:durableId="1405109643">
    <w:abstractNumId w:val="16"/>
  </w:num>
  <w:num w:numId="4" w16cid:durableId="670260753">
    <w:abstractNumId w:val="29"/>
  </w:num>
  <w:num w:numId="5" w16cid:durableId="448856487">
    <w:abstractNumId w:val="13"/>
  </w:num>
  <w:num w:numId="6" w16cid:durableId="2036928357">
    <w:abstractNumId w:val="12"/>
  </w:num>
  <w:num w:numId="7" w16cid:durableId="1663266989">
    <w:abstractNumId w:val="0"/>
  </w:num>
  <w:num w:numId="8" w16cid:durableId="2038310354">
    <w:abstractNumId w:val="19"/>
  </w:num>
  <w:num w:numId="9" w16cid:durableId="2029793601">
    <w:abstractNumId w:val="22"/>
  </w:num>
  <w:num w:numId="10" w16cid:durableId="1727603086">
    <w:abstractNumId w:val="31"/>
  </w:num>
  <w:num w:numId="11" w16cid:durableId="891111804">
    <w:abstractNumId w:val="24"/>
  </w:num>
  <w:num w:numId="12" w16cid:durableId="1765226021">
    <w:abstractNumId w:val="32"/>
  </w:num>
  <w:num w:numId="13" w16cid:durableId="672923739">
    <w:abstractNumId w:val="14"/>
  </w:num>
  <w:num w:numId="14" w16cid:durableId="1621106502">
    <w:abstractNumId w:val="30"/>
  </w:num>
  <w:num w:numId="15" w16cid:durableId="1719235915">
    <w:abstractNumId w:val="2"/>
  </w:num>
  <w:num w:numId="16" w16cid:durableId="299699656">
    <w:abstractNumId w:val="20"/>
  </w:num>
  <w:num w:numId="17" w16cid:durableId="1297640882">
    <w:abstractNumId w:val="28"/>
  </w:num>
  <w:num w:numId="18" w16cid:durableId="1162964698">
    <w:abstractNumId w:val="27"/>
  </w:num>
  <w:num w:numId="19" w16cid:durableId="481314742">
    <w:abstractNumId w:val="26"/>
  </w:num>
  <w:num w:numId="20" w16cid:durableId="1263684906">
    <w:abstractNumId w:val="5"/>
  </w:num>
  <w:num w:numId="21" w16cid:durableId="1008143581">
    <w:abstractNumId w:val="11"/>
  </w:num>
  <w:num w:numId="22" w16cid:durableId="2126003152">
    <w:abstractNumId w:val="23"/>
  </w:num>
  <w:num w:numId="23" w16cid:durableId="1772437165">
    <w:abstractNumId w:val="6"/>
  </w:num>
  <w:num w:numId="24" w16cid:durableId="2019844931">
    <w:abstractNumId w:val="25"/>
  </w:num>
  <w:num w:numId="25" w16cid:durableId="1607499409">
    <w:abstractNumId w:val="10"/>
  </w:num>
  <w:num w:numId="26" w16cid:durableId="1345132990">
    <w:abstractNumId w:val="21"/>
  </w:num>
  <w:num w:numId="27" w16cid:durableId="635646962">
    <w:abstractNumId w:val="33"/>
  </w:num>
  <w:num w:numId="28" w16cid:durableId="1423721433">
    <w:abstractNumId w:val="15"/>
  </w:num>
  <w:num w:numId="29" w16cid:durableId="197476123">
    <w:abstractNumId w:val="7"/>
  </w:num>
  <w:num w:numId="30" w16cid:durableId="2105028471">
    <w:abstractNumId w:val="17"/>
  </w:num>
  <w:num w:numId="31" w16cid:durableId="1116749682">
    <w:abstractNumId w:val="4"/>
  </w:num>
  <w:num w:numId="32" w16cid:durableId="1402483383">
    <w:abstractNumId w:val="18"/>
  </w:num>
  <w:num w:numId="33" w16cid:durableId="1800567897">
    <w:abstractNumId w:val="1"/>
  </w:num>
  <w:num w:numId="34" w16cid:durableId="209651078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1D0C"/>
    <w:rsid w:val="00006856"/>
    <w:rsid w:val="00032C4D"/>
    <w:rsid w:val="0005332C"/>
    <w:rsid w:val="00055287"/>
    <w:rsid w:val="00074F10"/>
    <w:rsid w:val="000B0C4F"/>
    <w:rsid w:val="000E21B1"/>
    <w:rsid w:val="001C6E1A"/>
    <w:rsid w:val="001F710D"/>
    <w:rsid w:val="00204B42"/>
    <w:rsid w:val="00223237"/>
    <w:rsid w:val="00275F25"/>
    <w:rsid w:val="002778C7"/>
    <w:rsid w:val="002A197A"/>
    <w:rsid w:val="00300D43"/>
    <w:rsid w:val="00340712"/>
    <w:rsid w:val="00350C6D"/>
    <w:rsid w:val="00390419"/>
    <w:rsid w:val="00391AF6"/>
    <w:rsid w:val="003C5F00"/>
    <w:rsid w:val="004102B2"/>
    <w:rsid w:val="00417110"/>
    <w:rsid w:val="00420B4F"/>
    <w:rsid w:val="00434FCC"/>
    <w:rsid w:val="00474C24"/>
    <w:rsid w:val="00490955"/>
    <w:rsid w:val="00492C57"/>
    <w:rsid w:val="00495A39"/>
    <w:rsid w:val="004C27A0"/>
    <w:rsid w:val="004F10A7"/>
    <w:rsid w:val="00511454"/>
    <w:rsid w:val="00553F09"/>
    <w:rsid w:val="005973B6"/>
    <w:rsid w:val="005A2CAA"/>
    <w:rsid w:val="005A4467"/>
    <w:rsid w:val="005A7DB0"/>
    <w:rsid w:val="005C6468"/>
    <w:rsid w:val="005F05EE"/>
    <w:rsid w:val="006165EE"/>
    <w:rsid w:val="00675C71"/>
    <w:rsid w:val="006B4E59"/>
    <w:rsid w:val="006E4C50"/>
    <w:rsid w:val="007060E0"/>
    <w:rsid w:val="0070648F"/>
    <w:rsid w:val="00720788"/>
    <w:rsid w:val="00732E19"/>
    <w:rsid w:val="00736FA6"/>
    <w:rsid w:val="0075225E"/>
    <w:rsid w:val="00780AF7"/>
    <w:rsid w:val="007931F4"/>
    <w:rsid w:val="007955AD"/>
    <w:rsid w:val="007C68AD"/>
    <w:rsid w:val="0080020F"/>
    <w:rsid w:val="00814FCD"/>
    <w:rsid w:val="00847539"/>
    <w:rsid w:val="0087027B"/>
    <w:rsid w:val="00880D71"/>
    <w:rsid w:val="00881BF2"/>
    <w:rsid w:val="00892213"/>
    <w:rsid w:val="00901560"/>
    <w:rsid w:val="0097460B"/>
    <w:rsid w:val="00975690"/>
    <w:rsid w:val="00976608"/>
    <w:rsid w:val="009815F3"/>
    <w:rsid w:val="009838D8"/>
    <w:rsid w:val="009A22A5"/>
    <w:rsid w:val="009B5258"/>
    <w:rsid w:val="00A00CD2"/>
    <w:rsid w:val="00A021EC"/>
    <w:rsid w:val="00A31EE1"/>
    <w:rsid w:val="00A51644"/>
    <w:rsid w:val="00A84158"/>
    <w:rsid w:val="00A86A91"/>
    <w:rsid w:val="00A90560"/>
    <w:rsid w:val="00AA6ACB"/>
    <w:rsid w:val="00AB0D89"/>
    <w:rsid w:val="00AC1359"/>
    <w:rsid w:val="00AE7E63"/>
    <w:rsid w:val="00B1351C"/>
    <w:rsid w:val="00B14B41"/>
    <w:rsid w:val="00B67FAD"/>
    <w:rsid w:val="00B8034A"/>
    <w:rsid w:val="00B82D06"/>
    <w:rsid w:val="00BF2D6C"/>
    <w:rsid w:val="00C133AA"/>
    <w:rsid w:val="00C21D0C"/>
    <w:rsid w:val="00C24288"/>
    <w:rsid w:val="00C26B5D"/>
    <w:rsid w:val="00C94CC6"/>
    <w:rsid w:val="00CE2439"/>
    <w:rsid w:val="00CE38D8"/>
    <w:rsid w:val="00CE4509"/>
    <w:rsid w:val="00CE6DD5"/>
    <w:rsid w:val="00D027CB"/>
    <w:rsid w:val="00D278B0"/>
    <w:rsid w:val="00D30DC3"/>
    <w:rsid w:val="00D44054"/>
    <w:rsid w:val="00D66CD5"/>
    <w:rsid w:val="00D67587"/>
    <w:rsid w:val="00D72509"/>
    <w:rsid w:val="00D80434"/>
    <w:rsid w:val="00D92330"/>
    <w:rsid w:val="00DC445C"/>
    <w:rsid w:val="00DE7CE3"/>
    <w:rsid w:val="00E47FF0"/>
    <w:rsid w:val="00E53405"/>
    <w:rsid w:val="00E73161"/>
    <w:rsid w:val="00E731E8"/>
    <w:rsid w:val="00E92610"/>
    <w:rsid w:val="00EB4979"/>
    <w:rsid w:val="00ED0A2B"/>
    <w:rsid w:val="00ED1D8F"/>
    <w:rsid w:val="00EE61A2"/>
    <w:rsid w:val="00F32C39"/>
    <w:rsid w:val="00F4252C"/>
    <w:rsid w:val="00F44F22"/>
    <w:rsid w:val="00F4789D"/>
    <w:rsid w:val="00F538F4"/>
    <w:rsid w:val="00F53D2B"/>
    <w:rsid w:val="00F922CD"/>
    <w:rsid w:val="00FB1B33"/>
    <w:rsid w:val="00FB364C"/>
    <w:rsid w:val="00FD0817"/>
    <w:rsid w:val="00FD37F8"/>
    <w:rsid w:val="00FE0922"/>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BC311C"/>
  <w15:docId w15:val="{DB5D0E1F-03CB-45E4-B41F-50CF78E554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Cs w:val="22"/>
        <w:lang w:val="pl-PL" w:eastAsia="en-US"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160" w:line="259" w:lineRule="auto"/>
    </w:pPr>
    <w:rPr>
      <w:sz w:val="22"/>
    </w:rPr>
  </w:style>
  <w:style w:type="paragraph" w:styleId="Nagwek1">
    <w:name w:val="heading 1"/>
    <w:basedOn w:val="Normalny"/>
    <w:link w:val="Nagwek1Znak"/>
    <w:uiPriority w:val="1"/>
    <w:qFormat/>
    <w:rsid w:val="002E4687"/>
    <w:pPr>
      <w:widowControl w:val="0"/>
      <w:spacing w:before="129" w:after="0" w:line="240" w:lineRule="auto"/>
      <w:ind w:left="965" w:hanging="567"/>
      <w:outlineLvl w:val="0"/>
    </w:pPr>
    <w:rPr>
      <w:rFonts w:ascii="Arial" w:eastAsia="Arial" w:hAnsi="Arial" w:cs="Arial"/>
      <w:b/>
      <w:bCs/>
    </w:rPr>
  </w:style>
  <w:style w:type="paragraph" w:styleId="Nagwek3">
    <w:name w:val="heading 3"/>
    <w:basedOn w:val="Normalny"/>
    <w:next w:val="Normalny"/>
    <w:link w:val="Nagwek3Znak"/>
    <w:uiPriority w:val="9"/>
    <w:semiHidden/>
    <w:unhideWhenUsed/>
    <w:qFormat/>
    <w:rsid w:val="0075225E"/>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TekstpodstawowyZnak">
    <w:name w:val="Tekst podstawowy Znak"/>
    <w:basedOn w:val="Domylnaczcionkaakapitu"/>
    <w:link w:val="Tekstpodstawowy"/>
    <w:qFormat/>
    <w:rsid w:val="002E4687"/>
    <w:rPr>
      <w:rFonts w:ascii="Arial" w:eastAsia="Times New Roman" w:hAnsi="Arial" w:cs="Arial"/>
      <w:kern w:val="2"/>
      <w:sz w:val="24"/>
      <w:szCs w:val="20"/>
      <w:lang w:eastAsia="ar-SA"/>
    </w:rPr>
  </w:style>
  <w:style w:type="character" w:customStyle="1" w:styleId="NagwekZnak">
    <w:name w:val="Nagłówek Znak"/>
    <w:basedOn w:val="Domylnaczcionkaakapitu"/>
    <w:link w:val="Nagwek"/>
    <w:uiPriority w:val="99"/>
    <w:qFormat/>
    <w:rsid w:val="002E4687"/>
  </w:style>
  <w:style w:type="character" w:customStyle="1" w:styleId="StopkaZnak">
    <w:name w:val="Stopka Znak"/>
    <w:basedOn w:val="Domylnaczcionkaakapitu"/>
    <w:link w:val="Stopka"/>
    <w:uiPriority w:val="99"/>
    <w:qFormat/>
    <w:rsid w:val="002E4687"/>
  </w:style>
  <w:style w:type="character" w:customStyle="1" w:styleId="Nagwek1Znak">
    <w:name w:val="Nagłówek 1 Znak"/>
    <w:basedOn w:val="Domylnaczcionkaakapitu"/>
    <w:link w:val="Nagwek1"/>
    <w:uiPriority w:val="1"/>
    <w:qFormat/>
    <w:rsid w:val="002E4687"/>
    <w:rPr>
      <w:rFonts w:ascii="Arial" w:eastAsia="Arial" w:hAnsi="Arial" w:cs="Arial"/>
      <w:b/>
      <w:bCs/>
    </w:rPr>
  </w:style>
  <w:style w:type="character" w:customStyle="1" w:styleId="czeinternetowe">
    <w:name w:val="Łącze internetowe"/>
    <w:uiPriority w:val="99"/>
    <w:rsid w:val="00DA48CD"/>
    <w:rPr>
      <w:color w:val="0000FF"/>
      <w:u w:val="single"/>
    </w:rPr>
  </w:style>
  <w:style w:type="character" w:customStyle="1" w:styleId="czeindeksu">
    <w:name w:val="Łącze indeksu"/>
    <w:qFormat/>
  </w:style>
  <w:style w:type="character" w:customStyle="1" w:styleId="ListLabel1">
    <w:name w:val="ListLabel 1"/>
    <w:qFormat/>
    <w:rPr>
      <w:rFonts w:cs="Arial"/>
      <w:sz w:val="22"/>
      <w:szCs w:val="22"/>
    </w:rPr>
  </w:style>
  <w:style w:type="character" w:customStyle="1" w:styleId="ListLabel2">
    <w:name w:val="ListLabel 2"/>
    <w:qFormat/>
    <w:rPr>
      <w:rFonts w:ascii="Arial" w:hAnsi="Arial" w:cs="Arial"/>
      <w:sz w:val="22"/>
      <w:szCs w:val="22"/>
    </w:rPr>
  </w:style>
  <w:style w:type="character" w:customStyle="1" w:styleId="ListLabel3">
    <w:name w:val="ListLabel 3"/>
    <w:qFormat/>
    <w:rPr>
      <w:sz w:val="22"/>
      <w:szCs w:val="22"/>
    </w:rPr>
  </w:style>
  <w:style w:type="character" w:customStyle="1" w:styleId="ListLabel4">
    <w:name w:val="ListLabel 4"/>
    <w:qFormat/>
    <w:rPr>
      <w:color w:val="0000FF"/>
      <w:sz w:val="22"/>
      <w:u w:val="single" w:color="0000FF"/>
    </w:rPr>
  </w:style>
  <w:style w:type="character" w:customStyle="1" w:styleId="ListLabel5">
    <w:name w:val="ListLabel 5"/>
    <w:qFormat/>
    <w:rPr>
      <w:sz w:val="22"/>
      <w:u w:val="none" w:color="0000FF"/>
    </w:rPr>
  </w:style>
  <w:style w:type="character" w:customStyle="1" w:styleId="ListLabel6">
    <w:name w:val="ListLabel 6"/>
    <w:qFormat/>
    <w:rPr>
      <w:rFonts w:ascii="Arial" w:hAnsi="Arial" w:cs="Arial"/>
      <w:color w:val="1155CC"/>
      <w:u w:val="single" w:color="1155CC"/>
    </w:rPr>
  </w:style>
  <w:style w:type="character" w:customStyle="1" w:styleId="ListLabel7">
    <w:name w:val="ListLabel 7"/>
    <w:qFormat/>
    <w:rPr>
      <w:rFonts w:ascii="Arial" w:hAnsi="Arial" w:cs="Arial"/>
    </w:rPr>
  </w:style>
  <w:style w:type="character" w:customStyle="1" w:styleId="ListLabel8">
    <w:name w:val="ListLabel 8"/>
    <w:qFormat/>
    <w:rPr>
      <w:rFonts w:ascii="Arial" w:hAnsi="Arial" w:cs="Arial"/>
    </w:rPr>
  </w:style>
  <w:style w:type="paragraph" w:styleId="Nagwek">
    <w:name w:val="header"/>
    <w:basedOn w:val="Normalny"/>
    <w:next w:val="Tekstpodstawowy"/>
    <w:link w:val="NagwekZnak"/>
    <w:uiPriority w:val="99"/>
    <w:unhideWhenUsed/>
    <w:rsid w:val="002E4687"/>
    <w:pPr>
      <w:tabs>
        <w:tab w:val="center" w:pos="4536"/>
        <w:tab w:val="right" w:pos="9072"/>
      </w:tabs>
      <w:spacing w:after="0" w:line="240" w:lineRule="auto"/>
    </w:pPr>
  </w:style>
  <w:style w:type="paragraph" w:styleId="Tekstpodstawowy">
    <w:name w:val="Body Text"/>
    <w:basedOn w:val="Normalny"/>
    <w:link w:val="TekstpodstawowyZnak"/>
    <w:rsid w:val="002E4687"/>
    <w:pPr>
      <w:suppressAutoHyphens/>
      <w:spacing w:before="120" w:after="0" w:line="240" w:lineRule="auto"/>
    </w:pPr>
    <w:rPr>
      <w:rFonts w:ascii="Arial" w:eastAsia="Times New Roman" w:hAnsi="Arial" w:cs="Arial"/>
      <w:kern w:val="2"/>
      <w:sz w:val="24"/>
      <w:szCs w:val="20"/>
      <w:lang w:eastAsia="ar-SA"/>
    </w:rPr>
  </w:style>
  <w:style w:type="paragraph" w:styleId="Lista">
    <w:name w:val="List"/>
    <w:basedOn w:val="Tekstpodstawowy"/>
  </w:style>
  <w:style w:type="paragraph" w:styleId="Legenda">
    <w:name w:val="caption"/>
    <w:basedOn w:val="Normalny"/>
    <w:qFormat/>
    <w:pPr>
      <w:suppressLineNumbers/>
      <w:spacing w:before="120" w:after="120"/>
    </w:pPr>
    <w:rPr>
      <w:rFonts w:cs="Arial"/>
      <w:i/>
      <w:iCs/>
      <w:sz w:val="24"/>
      <w:szCs w:val="24"/>
    </w:rPr>
  </w:style>
  <w:style w:type="paragraph" w:customStyle="1" w:styleId="Indeks">
    <w:name w:val="Indeks"/>
    <w:basedOn w:val="Normalny"/>
    <w:qFormat/>
    <w:pPr>
      <w:suppressLineNumbers/>
    </w:pPr>
    <w:rPr>
      <w:rFonts w:cs="Arial"/>
    </w:rPr>
  </w:style>
  <w:style w:type="paragraph" w:customStyle="1" w:styleId="Gwkaistopka">
    <w:name w:val="Główka i stopka"/>
    <w:basedOn w:val="Normalny"/>
    <w:qFormat/>
  </w:style>
  <w:style w:type="paragraph" w:styleId="Stopka">
    <w:name w:val="footer"/>
    <w:basedOn w:val="Normalny"/>
    <w:link w:val="StopkaZnak"/>
    <w:uiPriority w:val="99"/>
    <w:unhideWhenUsed/>
    <w:rsid w:val="002E4687"/>
    <w:pPr>
      <w:tabs>
        <w:tab w:val="center" w:pos="4536"/>
        <w:tab w:val="right" w:pos="9072"/>
      </w:tabs>
      <w:spacing w:after="0" w:line="240" w:lineRule="auto"/>
    </w:pPr>
  </w:style>
  <w:style w:type="paragraph" w:styleId="Akapitzlist">
    <w:name w:val="List Paragraph"/>
    <w:aliases w:val="CW_Lista,lp1,List Paragraph2,wypunktowanie,Preambuła,Bullet Number,Body MS Bullet,List Paragraph1,ISCG Numerowanie,L1,Numerowanie"/>
    <w:basedOn w:val="Normalny"/>
    <w:link w:val="AkapitzlistZnak"/>
    <w:qFormat/>
    <w:rsid w:val="0077492B"/>
    <w:pPr>
      <w:ind w:left="720"/>
      <w:contextualSpacing/>
    </w:pPr>
  </w:style>
  <w:style w:type="paragraph" w:styleId="Nagwekspisutreci">
    <w:name w:val="TOC Heading"/>
    <w:basedOn w:val="Nagwek1"/>
    <w:next w:val="Normalny"/>
    <w:uiPriority w:val="39"/>
    <w:unhideWhenUsed/>
    <w:qFormat/>
    <w:rsid w:val="004579A1"/>
    <w:pPr>
      <w:keepNext/>
      <w:keepLines/>
      <w:widowControl/>
      <w:spacing w:before="240" w:line="259" w:lineRule="auto"/>
      <w:ind w:left="0" w:firstLine="0"/>
    </w:pPr>
    <w:rPr>
      <w:rFonts w:asciiTheme="majorHAnsi" w:eastAsiaTheme="majorEastAsia" w:hAnsiTheme="majorHAnsi" w:cstheme="majorBidi"/>
      <w:b w:val="0"/>
      <w:bCs w:val="0"/>
      <w:color w:val="2E74B5" w:themeColor="accent1" w:themeShade="BF"/>
      <w:sz w:val="32"/>
      <w:szCs w:val="32"/>
      <w:lang w:eastAsia="pl-PL"/>
    </w:rPr>
  </w:style>
  <w:style w:type="paragraph" w:styleId="Spistreci1">
    <w:name w:val="toc 1"/>
    <w:basedOn w:val="Normalny"/>
    <w:next w:val="Normalny"/>
    <w:autoRedefine/>
    <w:uiPriority w:val="39"/>
    <w:unhideWhenUsed/>
    <w:rsid w:val="004579A1"/>
    <w:pPr>
      <w:spacing w:after="100"/>
    </w:pPr>
  </w:style>
  <w:style w:type="character" w:styleId="Hipercze">
    <w:name w:val="Hyperlink"/>
    <w:basedOn w:val="Domylnaczcionkaakapitu"/>
    <w:uiPriority w:val="99"/>
    <w:unhideWhenUsed/>
    <w:rsid w:val="007955AD"/>
    <w:rPr>
      <w:color w:val="0563C1" w:themeColor="hyperlink"/>
      <w:u w:val="single"/>
    </w:rPr>
  </w:style>
  <w:style w:type="character" w:customStyle="1" w:styleId="AkapitzlistZnak">
    <w:name w:val="Akapit z listą Znak"/>
    <w:aliases w:val="CW_Lista Znak,lp1 Znak,List Paragraph2 Znak,wypunktowanie Znak,Preambuła Znak,Bullet Number Znak,Body MS Bullet Znak,List Paragraph1 Znak,ISCG Numerowanie Znak,L1 Znak,Numerowanie Znak"/>
    <w:link w:val="Akapitzlist"/>
    <w:rsid w:val="00553F09"/>
    <w:rPr>
      <w:sz w:val="22"/>
    </w:rPr>
  </w:style>
  <w:style w:type="paragraph" w:customStyle="1" w:styleId="Standard">
    <w:name w:val="Standard"/>
    <w:rsid w:val="00E731E8"/>
    <w:pPr>
      <w:suppressAutoHyphens/>
      <w:autoSpaceDN w:val="0"/>
      <w:spacing w:after="160" w:line="259" w:lineRule="auto"/>
      <w:textAlignment w:val="baseline"/>
    </w:pPr>
    <w:rPr>
      <w:rFonts w:ascii="Arial" w:eastAsia="SimSun" w:hAnsi="Arial" w:cs="Tahoma"/>
      <w:kern w:val="3"/>
      <w:sz w:val="22"/>
    </w:rPr>
  </w:style>
  <w:style w:type="paragraph" w:styleId="NormalnyWeb">
    <w:name w:val="Normal (Web)"/>
    <w:basedOn w:val="Normalny"/>
    <w:uiPriority w:val="99"/>
    <w:unhideWhenUsed/>
    <w:qFormat/>
    <w:rsid w:val="00A86A91"/>
    <w:pPr>
      <w:suppressAutoHyphens/>
      <w:spacing w:beforeAutospacing="1" w:after="119" w:line="240" w:lineRule="auto"/>
    </w:pPr>
    <w:rPr>
      <w:rFonts w:ascii="Times New Roman" w:eastAsia="Times New Roman" w:hAnsi="Times New Roman" w:cs="Times New Roman"/>
      <w:sz w:val="24"/>
      <w:szCs w:val="24"/>
      <w:lang w:eastAsia="pl-PL"/>
    </w:rPr>
  </w:style>
  <w:style w:type="character" w:customStyle="1" w:styleId="Nagwek3Znak">
    <w:name w:val="Nagłówek 3 Znak"/>
    <w:basedOn w:val="Domylnaczcionkaakapitu"/>
    <w:link w:val="Nagwek3"/>
    <w:uiPriority w:val="9"/>
    <w:semiHidden/>
    <w:rsid w:val="0075225E"/>
    <w:rPr>
      <w:rFonts w:asciiTheme="majorHAnsi" w:eastAsiaTheme="majorEastAsia" w:hAnsiTheme="majorHAnsi" w:cstheme="majorBidi"/>
      <w:color w:val="1F4D78"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0333167">
      <w:bodyDiv w:val="1"/>
      <w:marLeft w:val="0"/>
      <w:marRight w:val="0"/>
      <w:marTop w:val="0"/>
      <w:marBottom w:val="0"/>
      <w:divBdr>
        <w:top w:val="none" w:sz="0" w:space="0" w:color="auto"/>
        <w:left w:val="none" w:sz="0" w:space="0" w:color="auto"/>
        <w:bottom w:val="none" w:sz="0" w:space="0" w:color="auto"/>
        <w:right w:val="none" w:sz="0" w:space="0" w:color="auto"/>
      </w:divBdr>
    </w:div>
    <w:div w:id="274101679">
      <w:bodyDiv w:val="1"/>
      <w:marLeft w:val="0"/>
      <w:marRight w:val="0"/>
      <w:marTop w:val="0"/>
      <w:marBottom w:val="0"/>
      <w:divBdr>
        <w:top w:val="none" w:sz="0" w:space="0" w:color="auto"/>
        <w:left w:val="none" w:sz="0" w:space="0" w:color="auto"/>
        <w:bottom w:val="none" w:sz="0" w:space="0" w:color="auto"/>
        <w:right w:val="none" w:sz="0" w:space="0" w:color="auto"/>
      </w:divBdr>
    </w:div>
    <w:div w:id="965086827">
      <w:bodyDiv w:val="1"/>
      <w:marLeft w:val="0"/>
      <w:marRight w:val="0"/>
      <w:marTop w:val="0"/>
      <w:marBottom w:val="0"/>
      <w:divBdr>
        <w:top w:val="none" w:sz="0" w:space="0" w:color="auto"/>
        <w:left w:val="none" w:sz="0" w:space="0" w:color="auto"/>
        <w:bottom w:val="none" w:sz="0" w:space="0" w:color="auto"/>
        <w:right w:val="none" w:sz="0" w:space="0" w:color="auto"/>
      </w:divBdr>
      <w:divsChild>
        <w:div w:id="171724814">
          <w:marLeft w:val="0"/>
          <w:marRight w:val="0"/>
          <w:marTop w:val="0"/>
          <w:marBottom w:val="0"/>
          <w:divBdr>
            <w:top w:val="none" w:sz="0" w:space="0" w:color="auto"/>
            <w:left w:val="none" w:sz="0" w:space="0" w:color="auto"/>
            <w:bottom w:val="none" w:sz="0" w:space="0" w:color="auto"/>
            <w:right w:val="none" w:sz="0" w:space="0" w:color="auto"/>
          </w:divBdr>
        </w:div>
        <w:div w:id="927497590">
          <w:marLeft w:val="0"/>
          <w:marRight w:val="0"/>
          <w:marTop w:val="0"/>
          <w:marBottom w:val="0"/>
          <w:divBdr>
            <w:top w:val="none" w:sz="0" w:space="0" w:color="auto"/>
            <w:left w:val="none" w:sz="0" w:space="0" w:color="auto"/>
            <w:bottom w:val="none" w:sz="0" w:space="0" w:color="auto"/>
            <w:right w:val="none" w:sz="0" w:space="0" w:color="auto"/>
          </w:divBdr>
        </w:div>
      </w:divsChild>
    </w:div>
    <w:div w:id="1228492062">
      <w:bodyDiv w:val="1"/>
      <w:marLeft w:val="0"/>
      <w:marRight w:val="0"/>
      <w:marTop w:val="0"/>
      <w:marBottom w:val="0"/>
      <w:divBdr>
        <w:top w:val="none" w:sz="0" w:space="0" w:color="auto"/>
        <w:left w:val="none" w:sz="0" w:space="0" w:color="auto"/>
        <w:bottom w:val="none" w:sz="0" w:space="0" w:color="auto"/>
        <w:right w:val="none" w:sz="0" w:space="0" w:color="auto"/>
      </w:divBdr>
    </w:div>
    <w:div w:id="142384273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platformazakupowa.pl/" TargetMode="External"/><Relationship Id="rId18" Type="http://schemas.openxmlformats.org/officeDocument/2006/relationships/hyperlink" Target="mailto:iod@drmendyk.pl"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platformazakupowa.pl/pn/trzcianka" TargetMode="External"/><Relationship Id="rId17" Type="http://schemas.openxmlformats.org/officeDocument/2006/relationships/hyperlink" Target="http://gov.pl/" TargetMode="External"/><Relationship Id="rId2" Type="http://schemas.openxmlformats.org/officeDocument/2006/relationships/numbering" Target="numbering.xml"/><Relationship Id="rId16" Type="http://schemas.openxmlformats.org/officeDocument/2006/relationships/hyperlink" Target="https://platformazakupowa.pl/pn/trzcianka/proceedings"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 TargetMode="External"/><Relationship Id="rId5" Type="http://schemas.openxmlformats.org/officeDocument/2006/relationships/webSettings" Target="webSettings.xml"/><Relationship Id="rId15" Type="http://schemas.openxmlformats.org/officeDocument/2006/relationships/hyperlink" Target="http://gov.pl/" TargetMode="External"/><Relationship Id="rId10" Type="http://schemas.openxmlformats.org/officeDocument/2006/relationships/hyperlink" Target="https://platformazakupowa.pl/pn/trzcianka"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ratusz@trzcianka.pl" TargetMode="External"/><Relationship Id="rId14" Type="http://schemas.openxmlformats.org/officeDocument/2006/relationships/hyperlink" Target="https://platformazakupowa.pl/" TargetMode="External"/><Relationship Id="rId22"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1B84B4-FB97-4EAA-9772-8C952B3D4C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347</TotalTime>
  <Pages>19</Pages>
  <Words>6775</Words>
  <Characters>40655</Characters>
  <Application>Microsoft Office Word</Application>
  <DocSecurity>0</DocSecurity>
  <Lines>338</Lines>
  <Paragraphs>94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47336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Witold Putyrski</dc:creator>
  <dc:description/>
  <cp:lastModifiedBy>Paulina Priske</cp:lastModifiedBy>
  <cp:revision>12</cp:revision>
  <dcterms:created xsi:type="dcterms:W3CDTF">2024-02-02T08:23:00Z</dcterms:created>
  <dcterms:modified xsi:type="dcterms:W3CDTF">2024-02-06T09:21:00Z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