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E6" w:rsidRDefault="008B7B3C" w:rsidP="008B7B3C">
      <w:pPr>
        <w:jc w:val="center"/>
      </w:pPr>
      <w:r>
        <w:t>Opis przedmiotu zamówienia</w:t>
      </w:r>
    </w:p>
    <w:p w:rsidR="008B7B3C" w:rsidRDefault="008B7B3C" w:rsidP="00914764">
      <w:pPr>
        <w:ind w:left="567"/>
        <w:jc w:val="both"/>
      </w:pPr>
      <w:r w:rsidRPr="00A526BC">
        <w:t>Krzesło obrotowe @-MOTION HR R15K steel33 chrome</w:t>
      </w:r>
    </w:p>
    <w:p w:rsidR="008B7B3C" w:rsidRDefault="008B7B3C" w:rsidP="008B7B3C">
      <w:pPr>
        <w:ind w:left="567"/>
        <w:jc w:val="both"/>
      </w:pPr>
      <w:r w:rsidRPr="00A526BC">
        <w:rPr>
          <w:noProof/>
          <w:lang w:eastAsia="pl-PL"/>
        </w:rPr>
        <w:drawing>
          <wp:inline distT="0" distB="0" distL="0" distR="0">
            <wp:extent cx="2453222" cy="1352550"/>
            <wp:effectExtent l="19050" t="0" r="4228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22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3C" w:rsidRDefault="008B7B3C" w:rsidP="008B7B3C">
      <w:pPr>
        <w:ind w:left="567"/>
        <w:jc w:val="both"/>
      </w:pPr>
      <w:r>
        <w:t xml:space="preserve">Krzesło biurowe z mechanizmem </w:t>
      </w:r>
      <w:proofErr w:type="spellStart"/>
      <w:r>
        <w:t>Epron</w:t>
      </w:r>
      <w:proofErr w:type="spellEnd"/>
      <w:r>
        <w:t xml:space="preserve"> </w:t>
      </w:r>
      <w:proofErr w:type="spellStart"/>
      <w:r>
        <w:t>Syncron</w:t>
      </w:r>
      <w:proofErr w:type="spellEnd"/>
      <w:r>
        <w:t xml:space="preserve"> oraz regulacją głębokości siedziska.</w:t>
      </w:r>
    </w:p>
    <w:p w:rsidR="008B7B3C" w:rsidRDefault="008B7B3C" w:rsidP="008B7B3C">
      <w:pPr>
        <w:ind w:left="567"/>
        <w:jc w:val="both"/>
      </w:pPr>
      <w:r>
        <w:t>Miękkie, tapicerowane siedzisko.</w:t>
      </w:r>
    </w:p>
    <w:p w:rsidR="008B7B3C" w:rsidRDefault="008B7B3C" w:rsidP="008B7B3C">
      <w:pPr>
        <w:ind w:left="567"/>
        <w:jc w:val="both"/>
      </w:pPr>
      <w:r>
        <w:t>Oparcie z wysokogatunkowej siatki.</w:t>
      </w:r>
    </w:p>
    <w:p w:rsidR="008B7B3C" w:rsidRDefault="008B7B3C" w:rsidP="008B7B3C">
      <w:pPr>
        <w:ind w:left="567"/>
        <w:jc w:val="both"/>
      </w:pPr>
      <w:r>
        <w:t>Możliwość swobodnego kołysania się.</w:t>
      </w:r>
    </w:p>
    <w:p w:rsidR="008B7B3C" w:rsidRDefault="008B7B3C" w:rsidP="008B7B3C">
      <w:pPr>
        <w:ind w:left="567"/>
        <w:jc w:val="both"/>
      </w:pPr>
      <w:r>
        <w:t>Oparcie odchylające się synchronicznie z siedziskiem w stosunku 2:1.</w:t>
      </w:r>
    </w:p>
    <w:p w:rsidR="008B7B3C" w:rsidRDefault="008B7B3C" w:rsidP="008B7B3C">
      <w:pPr>
        <w:ind w:left="567"/>
        <w:jc w:val="both"/>
      </w:pPr>
      <w:r>
        <w:t>Możliwość blokady siedziska i oparcia w 5 pozycjach.</w:t>
      </w:r>
    </w:p>
    <w:p w:rsidR="008B7B3C" w:rsidRDefault="008B7B3C" w:rsidP="008B7B3C">
      <w:pPr>
        <w:ind w:left="567"/>
        <w:jc w:val="both"/>
      </w:pPr>
      <w:r>
        <w:t>Regulowana wysokość krzesła.</w:t>
      </w:r>
    </w:p>
    <w:p w:rsidR="008B7B3C" w:rsidRDefault="008B7B3C" w:rsidP="008B7B3C">
      <w:pPr>
        <w:ind w:left="567"/>
        <w:jc w:val="both"/>
      </w:pPr>
      <w:r>
        <w:t>Regulacja siły oporu oparcia.</w:t>
      </w:r>
    </w:p>
    <w:p w:rsidR="008B7B3C" w:rsidRDefault="008B7B3C" w:rsidP="008B7B3C">
      <w:pPr>
        <w:ind w:left="567"/>
        <w:jc w:val="both"/>
      </w:pPr>
      <w:r>
        <w:t>Regulowana głębokość siedziska.</w:t>
      </w:r>
    </w:p>
    <w:p w:rsidR="008B7B3C" w:rsidRDefault="008B7B3C" w:rsidP="008B7B3C">
      <w:pPr>
        <w:ind w:left="567"/>
        <w:jc w:val="both"/>
      </w:pPr>
      <w:proofErr w:type="spellStart"/>
      <w:r>
        <w:t>Anti-Shock</w:t>
      </w:r>
      <w:proofErr w:type="spellEnd"/>
      <w:r>
        <w:t xml:space="preserve"> - zabezpieczenie przed uderzeniem oparcia w plecy użytkownika. </w:t>
      </w:r>
    </w:p>
    <w:p w:rsidR="008B7B3C" w:rsidRDefault="008B7B3C" w:rsidP="008B7B3C">
      <w:pPr>
        <w:ind w:left="567"/>
        <w:jc w:val="both"/>
      </w:pPr>
      <w:r>
        <w:t>Zagłówek tapicerowany .</w:t>
      </w:r>
    </w:p>
    <w:p w:rsidR="008B7B3C" w:rsidRDefault="008B7B3C" w:rsidP="008B7B3C">
      <w:pPr>
        <w:ind w:left="567"/>
        <w:jc w:val="both"/>
      </w:pPr>
      <w:r>
        <w:t>Regulowane w wymiarze góra-dół podłokietniki z miękkimi nakładkami regulowanymi w</w:t>
      </w:r>
    </w:p>
    <w:p w:rsidR="008B7B3C" w:rsidRDefault="008B7B3C" w:rsidP="008B7B3C">
      <w:pPr>
        <w:ind w:left="567"/>
        <w:jc w:val="both"/>
      </w:pPr>
      <w:r>
        <w:t xml:space="preserve">wymiarach </w:t>
      </w:r>
      <w:proofErr w:type="spellStart"/>
      <w:r>
        <w:t>przód-tył-na</w:t>
      </w:r>
      <w:proofErr w:type="spellEnd"/>
      <w:r>
        <w:t xml:space="preserve"> boki.</w:t>
      </w:r>
    </w:p>
    <w:p w:rsidR="008B7B3C" w:rsidRDefault="008B7B3C" w:rsidP="008B7B3C">
      <w:pPr>
        <w:ind w:left="567"/>
        <w:jc w:val="both"/>
      </w:pPr>
      <w:r>
        <w:t>Podstawa: z polerowanego aluminium.</w:t>
      </w:r>
    </w:p>
    <w:p w:rsidR="008B7B3C" w:rsidRDefault="008B7B3C" w:rsidP="008B7B3C">
      <w:pPr>
        <w:ind w:left="567"/>
        <w:jc w:val="both"/>
      </w:pPr>
      <w:r>
        <w:t>Samohamowne kółka do powierzchni dywanowych lub do powierzchni twardych.</w:t>
      </w:r>
    </w:p>
    <w:p w:rsidR="008B7B3C" w:rsidRDefault="008B7B3C" w:rsidP="008B7B3C">
      <w:pPr>
        <w:ind w:left="567"/>
        <w:jc w:val="both"/>
      </w:pPr>
      <w:r>
        <w:t>Elementy metalowe: chrome.</w:t>
      </w:r>
    </w:p>
    <w:p w:rsidR="008B7B3C" w:rsidRDefault="008B7B3C" w:rsidP="008B7B3C">
      <w:pPr>
        <w:ind w:left="567"/>
        <w:jc w:val="both"/>
      </w:pPr>
      <w:r w:rsidRPr="00A526BC">
        <w:t xml:space="preserve">Atest Badań Wytrzymałościowych </w:t>
      </w:r>
      <w:proofErr w:type="spellStart"/>
      <w:r w:rsidRPr="00A526BC">
        <w:t>Remodex</w:t>
      </w:r>
      <w:proofErr w:type="spellEnd"/>
      <w:r>
        <w:t>.</w:t>
      </w:r>
    </w:p>
    <w:p w:rsidR="008B7B3C" w:rsidRDefault="008B7B3C" w:rsidP="008B7B3C">
      <w:pPr>
        <w:ind w:left="567"/>
        <w:jc w:val="both"/>
      </w:pPr>
      <w:r>
        <w:t xml:space="preserve">Kolor tapicerki wybór z wzornika producenta z palety : Sempre, </w:t>
      </w:r>
      <w:proofErr w:type="spellStart"/>
      <w:r>
        <w:t>Oban</w:t>
      </w:r>
      <w:proofErr w:type="spellEnd"/>
      <w:r>
        <w:t xml:space="preserve"> , Lucia.</w:t>
      </w:r>
    </w:p>
    <w:p w:rsidR="00BB4E14" w:rsidRDefault="00BB4E14" w:rsidP="008B7B3C">
      <w:pPr>
        <w:ind w:left="567"/>
        <w:jc w:val="both"/>
        <w:rPr>
          <w:u w:val="single"/>
        </w:rPr>
      </w:pPr>
      <w:r w:rsidRPr="00BB4E14">
        <w:rPr>
          <w:u w:val="single"/>
        </w:rPr>
        <w:t>Zaproponowana cena zawiera koszty transportu do Zamawiającego</w:t>
      </w:r>
    </w:p>
    <w:p w:rsidR="00914764" w:rsidRPr="00BB4E14" w:rsidRDefault="00914764" w:rsidP="008B7B3C">
      <w:pPr>
        <w:ind w:left="567"/>
        <w:jc w:val="both"/>
        <w:rPr>
          <w:u w:val="single"/>
        </w:rPr>
      </w:pPr>
      <w:r>
        <w:rPr>
          <w:u w:val="single"/>
        </w:rPr>
        <w:t>Krzesło dostarczone złożone gotowe do użytkowania</w:t>
      </w:r>
    </w:p>
    <w:sectPr w:rsidR="00914764" w:rsidRPr="00BB4E14" w:rsidSect="0022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B3C"/>
    <w:rsid w:val="00227BE6"/>
    <w:rsid w:val="00793411"/>
    <w:rsid w:val="00840264"/>
    <w:rsid w:val="008B7B3C"/>
    <w:rsid w:val="00914764"/>
    <w:rsid w:val="00B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2019-09-17T07:00:00Z</dcterms:created>
  <dcterms:modified xsi:type="dcterms:W3CDTF">2019-09-18T06:00:00Z</dcterms:modified>
</cp:coreProperties>
</file>