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2806" w14:textId="7F1D6C1C" w:rsidR="001F4C05" w:rsidRPr="00DB3EB8" w:rsidRDefault="001F4C05" w:rsidP="001F4C05">
      <w:pPr>
        <w:pStyle w:val="ZACZNIKI"/>
        <w:spacing w:line="276" w:lineRule="auto"/>
        <w:ind w:left="1276" w:right="142"/>
        <w:rPr>
          <w:rFonts w:eastAsia="Arial" w:cs="Arial"/>
          <w:sz w:val="22"/>
        </w:rPr>
      </w:pPr>
      <w:r w:rsidRPr="00DB3EB8">
        <w:rPr>
          <w:rFonts w:eastAsia="Arial" w:cs="Arial"/>
          <w:sz w:val="22"/>
        </w:rPr>
        <w:t>Załącznik nr 1 do SWZ – Opis Przedmiotu Zamówienia</w:t>
      </w:r>
    </w:p>
    <w:p w14:paraId="7513E4D0" w14:textId="173DF9EC" w:rsidR="001F4C05" w:rsidRPr="00DB3EB8" w:rsidRDefault="001F4C05" w:rsidP="001F324A">
      <w:pPr>
        <w:spacing w:line="360" w:lineRule="auto"/>
        <w:ind w:right="142"/>
        <w:rPr>
          <w:rFonts w:eastAsia="Arial" w:cs="Arial"/>
          <w:sz w:val="22"/>
          <w:szCs w:val="22"/>
        </w:rPr>
      </w:pPr>
    </w:p>
    <w:p w14:paraId="35271A8D" w14:textId="7BDF9E9C" w:rsidR="002F5AF7" w:rsidRPr="00DB3EB8" w:rsidRDefault="00EA22C8" w:rsidP="00EA22C8">
      <w:pPr>
        <w:pStyle w:val="Akapitzlist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cs="Arial"/>
          <w:snapToGrid w:val="0"/>
          <w:sz w:val="22"/>
          <w:szCs w:val="22"/>
        </w:rPr>
      </w:pPr>
      <w:r w:rsidRPr="00DB3EB8">
        <w:rPr>
          <w:rFonts w:cs="Arial"/>
          <w:snapToGrid w:val="0"/>
          <w:color w:val="000000" w:themeColor="text1"/>
          <w:sz w:val="22"/>
          <w:szCs w:val="22"/>
        </w:rPr>
        <w:t xml:space="preserve">Przedmiotem </w:t>
      </w:r>
      <w:r w:rsidRPr="00DB3EB8">
        <w:rPr>
          <w:rFonts w:cs="Arial"/>
          <w:color w:val="000000"/>
          <w:sz w:val="22"/>
          <w:szCs w:val="22"/>
          <w:lang w:eastAsia="pl-PL"/>
        </w:rPr>
        <w:t xml:space="preserve">zamówienia jest </w:t>
      </w:r>
      <w:r w:rsidRPr="00DB3EB8">
        <w:rPr>
          <w:rFonts w:cs="Arial"/>
          <w:b/>
          <w:bCs/>
          <w:color w:val="000000"/>
          <w:sz w:val="22"/>
          <w:szCs w:val="22"/>
          <w:lang w:eastAsia="pl-PL"/>
        </w:rPr>
        <w:t xml:space="preserve">dostawa energii elektrycznej dla Narodowego Centrum Kultury na rok </w:t>
      </w:r>
      <w:r w:rsidRPr="00DB3EB8">
        <w:rPr>
          <w:rFonts w:cs="Arial"/>
          <w:b/>
          <w:bCs/>
          <w:sz w:val="22"/>
          <w:szCs w:val="22"/>
          <w:lang w:eastAsia="pl-PL"/>
        </w:rPr>
        <w:t>2023</w:t>
      </w:r>
      <w:r w:rsidRPr="00DB3EB8">
        <w:rPr>
          <w:rFonts w:cs="Arial"/>
          <w:sz w:val="22"/>
          <w:szCs w:val="22"/>
          <w:lang w:eastAsia="pl-PL"/>
        </w:rPr>
        <w:t xml:space="preserve"> do punktu poboru energii elektrycznej</w:t>
      </w:r>
      <w:r w:rsidR="002F5AF7" w:rsidRPr="00DB3EB8">
        <w:rPr>
          <w:rFonts w:cs="Arial"/>
          <w:sz w:val="22"/>
          <w:szCs w:val="22"/>
          <w:lang w:val="pl-PL" w:eastAsia="pl-PL"/>
        </w:rPr>
        <w:t>.</w:t>
      </w:r>
    </w:p>
    <w:p w14:paraId="4CD4CE4B" w14:textId="60961FDF" w:rsidR="00F64016" w:rsidRPr="00DB3EB8" w:rsidRDefault="00F64016" w:rsidP="00EA22C8">
      <w:pPr>
        <w:pStyle w:val="Akapitzlist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cs="Arial"/>
          <w:snapToGrid w:val="0"/>
          <w:sz w:val="22"/>
          <w:szCs w:val="22"/>
        </w:rPr>
      </w:pPr>
      <w:r w:rsidRPr="00DB3EB8">
        <w:rPr>
          <w:rFonts w:cs="Arial"/>
          <w:b/>
          <w:bCs/>
          <w:snapToGrid w:val="0"/>
          <w:color w:val="000000" w:themeColor="text1"/>
          <w:sz w:val="22"/>
          <w:szCs w:val="22"/>
          <w:lang w:val="pl-PL"/>
        </w:rPr>
        <w:t>Taryfa:</w:t>
      </w:r>
      <w:r w:rsidRPr="00DB3EB8">
        <w:rPr>
          <w:rFonts w:cs="Arial"/>
          <w:snapToGrid w:val="0"/>
          <w:color w:val="000000" w:themeColor="text1"/>
          <w:sz w:val="22"/>
          <w:szCs w:val="22"/>
          <w:lang w:val="pl-PL"/>
        </w:rPr>
        <w:t xml:space="preserve"> C21</w:t>
      </w:r>
    </w:p>
    <w:p w14:paraId="7CCE779A" w14:textId="537BBC62" w:rsidR="001F324A" w:rsidRPr="00DB3EB8" w:rsidRDefault="002F5AF7" w:rsidP="001F324A">
      <w:pPr>
        <w:pStyle w:val="Akapitzlist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cs="Arial"/>
          <w:snapToGrid w:val="0"/>
          <w:sz w:val="22"/>
          <w:szCs w:val="22"/>
        </w:rPr>
      </w:pPr>
      <w:r w:rsidRPr="00DB3EB8">
        <w:rPr>
          <w:rFonts w:cs="Arial"/>
          <w:sz w:val="22"/>
          <w:szCs w:val="22"/>
          <w:lang w:val="pl-PL" w:eastAsia="pl-PL"/>
        </w:rPr>
        <w:t>S</w:t>
      </w:r>
      <w:proofErr w:type="spellStart"/>
      <w:r w:rsidR="00EA22C8" w:rsidRPr="00DB3EB8">
        <w:rPr>
          <w:rFonts w:cs="Arial"/>
          <w:sz w:val="22"/>
          <w:szCs w:val="22"/>
          <w:lang w:eastAsia="pl-PL"/>
        </w:rPr>
        <w:t>zacowan</w:t>
      </w:r>
      <w:r w:rsidRPr="00DB3EB8">
        <w:rPr>
          <w:rFonts w:cs="Arial"/>
          <w:sz w:val="22"/>
          <w:szCs w:val="22"/>
          <w:lang w:val="pl-PL" w:eastAsia="pl-PL"/>
        </w:rPr>
        <w:t>e</w:t>
      </w:r>
      <w:proofErr w:type="spellEnd"/>
      <w:r w:rsidRPr="00DB3EB8">
        <w:rPr>
          <w:rFonts w:cs="Arial"/>
          <w:sz w:val="22"/>
          <w:szCs w:val="22"/>
          <w:lang w:val="pl-PL" w:eastAsia="pl-PL"/>
        </w:rPr>
        <w:t xml:space="preserve"> przez Zamawiającego </w:t>
      </w:r>
      <w:r w:rsidR="00EA22C8" w:rsidRPr="00DB3EB8">
        <w:rPr>
          <w:rFonts w:cs="Arial"/>
          <w:sz w:val="22"/>
          <w:szCs w:val="22"/>
          <w:lang w:eastAsia="pl-PL"/>
        </w:rPr>
        <w:t>zużyci</w:t>
      </w:r>
      <w:r w:rsidRPr="00DB3EB8">
        <w:rPr>
          <w:rFonts w:cs="Arial"/>
          <w:sz w:val="22"/>
          <w:szCs w:val="22"/>
          <w:lang w:val="pl-PL" w:eastAsia="pl-PL"/>
        </w:rPr>
        <w:t>e energii elektrycznej</w:t>
      </w:r>
      <w:r w:rsidR="00EA22C8" w:rsidRPr="00DB3EB8">
        <w:rPr>
          <w:rFonts w:cs="Arial"/>
          <w:sz w:val="22"/>
          <w:szCs w:val="22"/>
          <w:lang w:eastAsia="pl-PL"/>
        </w:rPr>
        <w:t xml:space="preserve"> </w:t>
      </w:r>
      <w:r w:rsidRPr="00DB3EB8">
        <w:rPr>
          <w:rFonts w:cs="Arial"/>
          <w:sz w:val="22"/>
          <w:szCs w:val="22"/>
          <w:lang w:val="pl-PL" w:eastAsia="pl-PL"/>
        </w:rPr>
        <w:t xml:space="preserve">w 2023 roku: </w:t>
      </w:r>
      <w:r w:rsidR="00EA22C8" w:rsidRPr="00DB3EB8">
        <w:rPr>
          <w:rFonts w:cs="Arial"/>
          <w:b/>
          <w:bCs/>
          <w:sz w:val="22"/>
          <w:szCs w:val="22"/>
          <w:lang w:eastAsia="pl-PL"/>
        </w:rPr>
        <w:t>100</w:t>
      </w:r>
      <w:r w:rsidRPr="00DB3EB8">
        <w:rPr>
          <w:rFonts w:cs="Arial"/>
          <w:b/>
          <w:bCs/>
          <w:sz w:val="22"/>
          <w:szCs w:val="22"/>
          <w:lang w:eastAsia="pl-PL"/>
        </w:rPr>
        <w:t> </w:t>
      </w:r>
      <w:r w:rsidRPr="00DB3EB8">
        <w:rPr>
          <w:rFonts w:cs="Arial"/>
          <w:b/>
          <w:bCs/>
          <w:sz w:val="22"/>
          <w:szCs w:val="22"/>
          <w:lang w:val="pl-PL" w:eastAsia="pl-PL"/>
        </w:rPr>
        <w:t xml:space="preserve">000 </w:t>
      </w:r>
      <w:r w:rsidR="00EA22C8" w:rsidRPr="00DB3EB8">
        <w:rPr>
          <w:rFonts w:cs="Arial"/>
          <w:b/>
          <w:bCs/>
          <w:sz w:val="22"/>
          <w:szCs w:val="22"/>
          <w:lang w:val="pl-PL" w:eastAsia="pl-PL"/>
        </w:rPr>
        <w:t>k</w:t>
      </w:r>
      <w:proofErr w:type="spellStart"/>
      <w:r w:rsidR="00EA22C8" w:rsidRPr="00DB3EB8">
        <w:rPr>
          <w:rFonts w:cs="Arial"/>
          <w:b/>
          <w:bCs/>
          <w:sz w:val="22"/>
          <w:szCs w:val="22"/>
          <w:lang w:eastAsia="pl-PL"/>
        </w:rPr>
        <w:t>Wh</w:t>
      </w:r>
      <w:proofErr w:type="spellEnd"/>
      <w:r w:rsidRPr="00DB3EB8">
        <w:rPr>
          <w:rFonts w:cs="Arial"/>
          <w:b/>
          <w:bCs/>
          <w:sz w:val="22"/>
          <w:szCs w:val="22"/>
          <w:lang w:val="pl-PL"/>
        </w:rPr>
        <w:t xml:space="preserve"> </w:t>
      </w:r>
      <w:r w:rsidRPr="00DB3EB8">
        <w:rPr>
          <w:rFonts w:cs="Arial"/>
          <w:sz w:val="22"/>
          <w:szCs w:val="22"/>
          <w:lang w:val="pl-PL"/>
        </w:rPr>
        <w:t>(</w:t>
      </w:r>
      <w:r w:rsidRPr="00DB3EB8">
        <w:rPr>
          <w:rFonts w:cs="Arial"/>
          <w:snapToGrid w:val="0"/>
          <w:sz w:val="22"/>
          <w:szCs w:val="22"/>
          <w:lang w:val="pl-PL"/>
        </w:rPr>
        <w:t>d</w:t>
      </w:r>
      <w:proofErr w:type="spellStart"/>
      <w:r w:rsidRPr="00DB3EB8">
        <w:rPr>
          <w:rFonts w:cs="Arial"/>
          <w:snapToGrid w:val="0"/>
          <w:sz w:val="22"/>
          <w:szCs w:val="22"/>
        </w:rPr>
        <w:t>eklarowane</w:t>
      </w:r>
      <w:proofErr w:type="spellEnd"/>
      <w:r w:rsidRPr="00DB3EB8">
        <w:rPr>
          <w:rFonts w:cs="Arial"/>
          <w:snapToGrid w:val="0"/>
          <w:sz w:val="22"/>
          <w:szCs w:val="22"/>
        </w:rPr>
        <w:t xml:space="preserve"> zużycie energii elektrycznej jest wielkością szacunkową i służy wyłącznie do oszacowania wartości zamówienia i obliczenia ceny oferty</w:t>
      </w:r>
      <w:r w:rsidRPr="00DB3EB8">
        <w:rPr>
          <w:rFonts w:cs="Arial"/>
          <w:snapToGrid w:val="0"/>
          <w:sz w:val="22"/>
          <w:szCs w:val="22"/>
          <w:lang w:val="pl-PL"/>
        </w:rPr>
        <w:t>)</w:t>
      </w:r>
      <w:r w:rsidRPr="00DB3EB8">
        <w:rPr>
          <w:rFonts w:cs="Arial"/>
          <w:snapToGrid w:val="0"/>
          <w:sz w:val="22"/>
          <w:szCs w:val="22"/>
        </w:rPr>
        <w:t>.</w:t>
      </w:r>
    </w:p>
    <w:p w14:paraId="1C8121E9" w14:textId="5190BE93" w:rsidR="001F324A" w:rsidRPr="00DB3EB8" w:rsidRDefault="001F324A" w:rsidP="001F324A">
      <w:pPr>
        <w:pStyle w:val="Akapitzlist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cs="Arial"/>
          <w:snapToGrid w:val="0"/>
          <w:sz w:val="22"/>
          <w:szCs w:val="22"/>
        </w:rPr>
      </w:pPr>
      <w:r w:rsidRPr="00DB3EB8">
        <w:rPr>
          <w:b/>
          <w:bCs/>
          <w:w w:val="105"/>
          <w:sz w:val="22"/>
          <w:szCs w:val="22"/>
        </w:rPr>
        <w:t xml:space="preserve">Zamawiający </w:t>
      </w:r>
      <w:r w:rsidRPr="00DB3EB8">
        <w:rPr>
          <w:b/>
          <w:bCs/>
          <w:w w:val="105"/>
          <w:sz w:val="22"/>
          <w:szCs w:val="22"/>
          <w:lang w:val="pl-PL"/>
        </w:rPr>
        <w:t>podpisze z</w:t>
      </w:r>
      <w:r w:rsidRPr="00DB3EB8">
        <w:rPr>
          <w:b/>
          <w:bCs/>
          <w:w w:val="105"/>
          <w:sz w:val="22"/>
          <w:szCs w:val="22"/>
        </w:rPr>
        <w:t xml:space="preserve"> </w:t>
      </w:r>
      <w:r w:rsidRPr="00DB3EB8">
        <w:rPr>
          <w:b/>
          <w:bCs/>
          <w:w w:val="105"/>
          <w:sz w:val="22"/>
          <w:szCs w:val="22"/>
          <w:lang w:val="pl-PL"/>
        </w:rPr>
        <w:t>Wykonawcą umowę na kwotę maksymalną będące sumą następujących kwot</w:t>
      </w:r>
      <w:r w:rsidRPr="00DB3EB8">
        <w:rPr>
          <w:b/>
          <w:bCs/>
          <w:w w:val="105"/>
          <w:sz w:val="22"/>
          <w:szCs w:val="22"/>
        </w:rPr>
        <w:t>:</w:t>
      </w:r>
    </w:p>
    <w:p w14:paraId="20FE992D" w14:textId="38EBFEC5" w:rsidR="001F324A" w:rsidRPr="00DB3EB8" w:rsidRDefault="001F324A" w:rsidP="001F324A">
      <w:pPr>
        <w:pStyle w:val="Akapitzlist"/>
        <w:numPr>
          <w:ilvl w:val="0"/>
          <w:numId w:val="13"/>
        </w:numPr>
        <w:tabs>
          <w:tab w:val="left" w:pos="941"/>
          <w:tab w:val="left" w:pos="1276"/>
          <w:tab w:val="left" w:leader="dot" w:pos="2474"/>
          <w:tab w:val="left" w:pos="4794"/>
        </w:tabs>
        <w:spacing w:before="165" w:line="360" w:lineRule="auto"/>
        <w:ind w:right="151"/>
        <w:rPr>
          <w:sz w:val="22"/>
          <w:szCs w:val="22"/>
          <w:lang w:val="pl-PL"/>
        </w:rPr>
      </w:pPr>
      <w:bookmarkStart w:id="0" w:name="_Hlk119658315"/>
      <w:r w:rsidRPr="00DB3EB8">
        <w:rPr>
          <w:b/>
          <w:bCs/>
          <w:sz w:val="22"/>
          <w:szCs w:val="22"/>
          <w:lang w:val="pl-PL"/>
        </w:rPr>
        <w:t xml:space="preserve">  12</w:t>
      </w:r>
      <w:r w:rsidRPr="00DB3EB8">
        <w:rPr>
          <w:sz w:val="22"/>
          <w:szCs w:val="22"/>
          <w:lang w:val="pl-PL"/>
        </w:rPr>
        <w:t xml:space="preserve"> (liczba miesięcy) x cena opłaty </w:t>
      </w:r>
      <w:r w:rsidRPr="00DB3EB8">
        <w:rPr>
          <w:b/>
          <w:bCs/>
          <w:sz w:val="22"/>
          <w:szCs w:val="22"/>
          <w:lang w:val="pl-PL"/>
        </w:rPr>
        <w:t>handlowej</w:t>
      </w:r>
      <w:r w:rsidRPr="00DB3EB8">
        <w:rPr>
          <w:sz w:val="22"/>
          <w:szCs w:val="22"/>
          <w:lang w:val="pl-PL"/>
        </w:rPr>
        <w:t xml:space="preserve"> zaoferowanej przez Wykonawcę;</w:t>
      </w:r>
    </w:p>
    <w:p w14:paraId="6247094B" w14:textId="4B70EFC5" w:rsidR="001F324A" w:rsidRPr="00DB3EB8" w:rsidRDefault="001F324A" w:rsidP="001F324A">
      <w:pPr>
        <w:pStyle w:val="Akapitzlist"/>
        <w:numPr>
          <w:ilvl w:val="0"/>
          <w:numId w:val="13"/>
        </w:numPr>
        <w:tabs>
          <w:tab w:val="left" w:pos="941"/>
          <w:tab w:val="left" w:pos="1276"/>
          <w:tab w:val="left" w:leader="dot" w:pos="2474"/>
          <w:tab w:val="left" w:pos="4794"/>
        </w:tabs>
        <w:spacing w:before="165" w:line="360" w:lineRule="auto"/>
        <w:ind w:right="151"/>
        <w:rPr>
          <w:sz w:val="22"/>
          <w:szCs w:val="22"/>
          <w:lang w:val="pl-PL"/>
        </w:rPr>
      </w:pPr>
      <w:r w:rsidRPr="00DB3EB8">
        <w:rPr>
          <w:b/>
          <w:bCs/>
          <w:sz w:val="22"/>
          <w:szCs w:val="22"/>
          <w:lang w:val="pl-PL"/>
        </w:rPr>
        <w:t xml:space="preserve">  100 000</w:t>
      </w:r>
      <w:r w:rsidRPr="00DB3EB8">
        <w:rPr>
          <w:b/>
          <w:bCs/>
          <w:sz w:val="22"/>
          <w:szCs w:val="22"/>
        </w:rPr>
        <w:t xml:space="preserve"> </w:t>
      </w:r>
      <w:r w:rsidRPr="00DB3EB8">
        <w:rPr>
          <w:sz w:val="22"/>
          <w:szCs w:val="22"/>
        </w:rPr>
        <w:t xml:space="preserve">(szacowana liczba zużycia w </w:t>
      </w:r>
      <w:r w:rsidRPr="00DB3EB8">
        <w:rPr>
          <w:sz w:val="22"/>
          <w:szCs w:val="22"/>
          <w:lang w:val="pl-PL"/>
        </w:rPr>
        <w:t>k</w:t>
      </w:r>
      <w:proofErr w:type="spellStart"/>
      <w:r w:rsidRPr="00DB3EB8">
        <w:rPr>
          <w:sz w:val="22"/>
          <w:szCs w:val="22"/>
        </w:rPr>
        <w:t>Wh</w:t>
      </w:r>
      <w:proofErr w:type="spellEnd"/>
      <w:r w:rsidRPr="00DB3EB8">
        <w:rPr>
          <w:sz w:val="22"/>
          <w:szCs w:val="22"/>
        </w:rPr>
        <w:t xml:space="preserve">) x cena za </w:t>
      </w:r>
      <w:r w:rsidRPr="00DB3EB8">
        <w:rPr>
          <w:b/>
          <w:bCs/>
          <w:sz w:val="22"/>
          <w:szCs w:val="22"/>
        </w:rPr>
        <w:t xml:space="preserve">1 </w:t>
      </w:r>
      <w:r w:rsidRPr="00DB3EB8">
        <w:rPr>
          <w:b/>
          <w:bCs/>
          <w:sz w:val="22"/>
          <w:szCs w:val="22"/>
          <w:lang w:val="pl-PL"/>
        </w:rPr>
        <w:t>k</w:t>
      </w:r>
      <w:proofErr w:type="spellStart"/>
      <w:r w:rsidRPr="00DB3EB8">
        <w:rPr>
          <w:b/>
          <w:bCs/>
          <w:sz w:val="22"/>
          <w:szCs w:val="22"/>
        </w:rPr>
        <w:t>Wh</w:t>
      </w:r>
      <w:proofErr w:type="spellEnd"/>
      <w:r w:rsidRPr="00DB3EB8">
        <w:rPr>
          <w:sz w:val="22"/>
          <w:szCs w:val="22"/>
        </w:rPr>
        <w:t xml:space="preserve"> zaoferowana przez Wykonawcę</w:t>
      </w:r>
      <w:r w:rsidRPr="00DB3EB8">
        <w:rPr>
          <w:sz w:val="22"/>
          <w:szCs w:val="22"/>
          <w:lang w:val="pl-PL"/>
        </w:rPr>
        <w:t xml:space="preserve"> w formularzu ofertowym;</w:t>
      </w:r>
    </w:p>
    <w:p w14:paraId="4D0FDB11" w14:textId="3A06CCA0" w:rsidR="001F324A" w:rsidRPr="00DB3EB8" w:rsidRDefault="001F324A" w:rsidP="001F324A">
      <w:pPr>
        <w:pStyle w:val="Akapitzlist"/>
        <w:numPr>
          <w:ilvl w:val="0"/>
          <w:numId w:val="13"/>
        </w:numPr>
        <w:tabs>
          <w:tab w:val="left" w:pos="941"/>
          <w:tab w:val="left" w:pos="1276"/>
          <w:tab w:val="left" w:leader="dot" w:pos="2474"/>
          <w:tab w:val="left" w:pos="4794"/>
        </w:tabs>
        <w:spacing w:before="165" w:line="360" w:lineRule="auto"/>
        <w:ind w:right="151"/>
        <w:rPr>
          <w:sz w:val="22"/>
          <w:szCs w:val="22"/>
          <w:lang w:val="pl-PL"/>
        </w:rPr>
      </w:pPr>
      <w:r w:rsidRPr="00DB3EB8">
        <w:rPr>
          <w:b/>
          <w:bCs/>
          <w:sz w:val="22"/>
          <w:szCs w:val="22"/>
          <w:lang w:val="pl-PL"/>
        </w:rPr>
        <w:t xml:space="preserve">   1</w:t>
      </w:r>
      <w:r w:rsidRPr="00DB3EB8">
        <w:rPr>
          <w:b/>
          <w:bCs/>
          <w:sz w:val="22"/>
          <w:szCs w:val="22"/>
        </w:rPr>
        <w:t>5 %</w:t>
      </w:r>
      <w:r w:rsidRPr="00DB3EB8">
        <w:rPr>
          <w:sz w:val="22"/>
          <w:szCs w:val="22"/>
        </w:rPr>
        <w:t xml:space="preserve"> kwoty będącej wynikiem działania opisanego w </w:t>
      </w:r>
      <w:r w:rsidRPr="00DB3EB8">
        <w:rPr>
          <w:b/>
          <w:bCs/>
          <w:sz w:val="22"/>
          <w:szCs w:val="22"/>
        </w:rPr>
        <w:t xml:space="preserve">lit. </w:t>
      </w:r>
      <w:r w:rsidRPr="00DB3EB8">
        <w:rPr>
          <w:b/>
          <w:bCs/>
          <w:sz w:val="22"/>
          <w:szCs w:val="22"/>
          <w:lang w:val="pl-PL"/>
        </w:rPr>
        <w:t>b</w:t>
      </w:r>
      <w:r w:rsidRPr="00DB3EB8">
        <w:rPr>
          <w:b/>
          <w:bCs/>
          <w:sz w:val="22"/>
          <w:szCs w:val="22"/>
        </w:rPr>
        <w:t>),</w:t>
      </w:r>
      <w:r w:rsidRPr="00DB3EB8">
        <w:rPr>
          <w:sz w:val="22"/>
          <w:szCs w:val="22"/>
        </w:rPr>
        <w:t xml:space="preserve"> w celu zabezpieczenia na umowie środków finansowych w przypadku większego zużycia </w:t>
      </w:r>
      <w:r w:rsidR="009048B3">
        <w:rPr>
          <w:sz w:val="22"/>
          <w:szCs w:val="22"/>
          <w:lang w:val="pl-PL"/>
        </w:rPr>
        <w:t>energii elektrycznej</w:t>
      </w:r>
      <w:r w:rsidRPr="00DB3EB8">
        <w:rPr>
          <w:sz w:val="22"/>
          <w:szCs w:val="22"/>
        </w:rPr>
        <w:t xml:space="preserve"> niż szacowane. </w:t>
      </w:r>
      <w:bookmarkEnd w:id="0"/>
    </w:p>
    <w:p w14:paraId="2B2E0C9A" w14:textId="527AD37A" w:rsidR="00EA22C8" w:rsidRPr="00DB3EB8" w:rsidRDefault="00EA22C8" w:rsidP="00EA22C8">
      <w:pPr>
        <w:pStyle w:val="Akapitzlist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cs="Arial"/>
          <w:snapToGrid w:val="0"/>
          <w:sz w:val="22"/>
          <w:szCs w:val="22"/>
        </w:rPr>
      </w:pPr>
      <w:r w:rsidRPr="00DB3EB8">
        <w:rPr>
          <w:rFonts w:cs="Arial"/>
          <w:snapToGrid w:val="0"/>
          <w:sz w:val="22"/>
          <w:szCs w:val="22"/>
        </w:rPr>
        <w:t xml:space="preserve">Niniejsze zamówienie </w:t>
      </w:r>
      <w:r w:rsidRPr="00DB3EB8">
        <w:rPr>
          <w:rFonts w:cs="Arial"/>
          <w:b/>
          <w:bCs/>
          <w:snapToGrid w:val="0"/>
          <w:sz w:val="22"/>
          <w:szCs w:val="22"/>
        </w:rPr>
        <w:t>nie obejmuje świadczenia usług dystrybucji energii elektrycznej</w:t>
      </w:r>
      <w:r w:rsidRPr="00DB3EB8">
        <w:rPr>
          <w:rFonts w:cs="Arial"/>
          <w:snapToGrid w:val="0"/>
          <w:sz w:val="22"/>
          <w:szCs w:val="22"/>
        </w:rPr>
        <w:t xml:space="preserve">, </w:t>
      </w:r>
      <w:r w:rsidRPr="00DB3EB8">
        <w:rPr>
          <w:rFonts w:cs="Arial"/>
          <w:sz w:val="22"/>
          <w:szCs w:val="22"/>
        </w:rPr>
        <w:t>które są świadczone na podstawie odrębnej umowy o świadczenie usług dystrybucyjnych zawartych pomiędzy Zamawiającym, a Operatorem Systemów Dystrybucyjnych (OSD).</w:t>
      </w:r>
    </w:p>
    <w:p w14:paraId="21285D02" w14:textId="3A9C8FEF" w:rsidR="00EA22C8" w:rsidRDefault="00EA22C8" w:rsidP="00EA22C8">
      <w:pPr>
        <w:pStyle w:val="Akapitzlist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cs="Arial"/>
          <w:snapToGrid w:val="0"/>
          <w:sz w:val="22"/>
          <w:szCs w:val="22"/>
        </w:rPr>
      </w:pPr>
      <w:r w:rsidRPr="00DB3EB8">
        <w:rPr>
          <w:rFonts w:cs="Arial"/>
          <w:snapToGrid w:val="0"/>
          <w:sz w:val="22"/>
          <w:szCs w:val="22"/>
        </w:rPr>
        <w:t>Wykonawca jest zobowiązany posiadać obowiązującą przez cały okres realizacji niniejszego zamówienia umowę z Operatorem Systemu Dystrybucyjnego OSD</w:t>
      </w:r>
      <w:r w:rsidR="00DB3EB8">
        <w:rPr>
          <w:rFonts w:cs="Arial"/>
          <w:snapToGrid w:val="0"/>
          <w:sz w:val="22"/>
          <w:szCs w:val="22"/>
          <w:lang w:val="pl-PL"/>
        </w:rPr>
        <w:t xml:space="preserve"> tj. </w:t>
      </w:r>
      <w:proofErr w:type="spellStart"/>
      <w:r w:rsidR="009A1212" w:rsidRPr="009A1212">
        <w:rPr>
          <w:rFonts w:cs="Arial"/>
          <w:b/>
          <w:bCs/>
          <w:snapToGrid w:val="0"/>
          <w:sz w:val="22"/>
          <w:szCs w:val="22"/>
          <w:lang w:val="pl-PL"/>
        </w:rPr>
        <w:t>Innogy</w:t>
      </w:r>
      <w:proofErr w:type="spellEnd"/>
      <w:r w:rsidR="009A1212" w:rsidRPr="009A1212">
        <w:rPr>
          <w:rFonts w:cs="Arial"/>
          <w:b/>
          <w:bCs/>
          <w:snapToGrid w:val="0"/>
          <w:sz w:val="22"/>
          <w:szCs w:val="22"/>
          <w:lang w:val="pl-PL"/>
        </w:rPr>
        <w:t xml:space="preserve"> Stoen Operator Spółka z o. o.</w:t>
      </w:r>
      <w:r w:rsidR="009A1212">
        <w:rPr>
          <w:rFonts w:cs="Arial"/>
          <w:b/>
          <w:bCs/>
          <w:snapToGrid w:val="0"/>
          <w:sz w:val="22"/>
          <w:szCs w:val="22"/>
          <w:lang w:val="pl-PL"/>
        </w:rPr>
        <w:t>,</w:t>
      </w:r>
      <w:r w:rsidRPr="009A1212">
        <w:rPr>
          <w:rFonts w:cs="Arial"/>
          <w:b/>
          <w:bCs/>
          <w:snapToGrid w:val="0"/>
          <w:sz w:val="22"/>
          <w:szCs w:val="22"/>
        </w:rPr>
        <w:t xml:space="preserve"> </w:t>
      </w:r>
      <w:r w:rsidRPr="009A1212">
        <w:rPr>
          <w:rFonts w:cs="Arial"/>
          <w:snapToGrid w:val="0"/>
          <w:sz w:val="22"/>
          <w:szCs w:val="22"/>
        </w:rPr>
        <w:t>umożliwiającą</w:t>
      </w:r>
      <w:r w:rsidRPr="009A1212">
        <w:rPr>
          <w:rFonts w:cs="Arial"/>
          <w:b/>
          <w:bCs/>
          <w:snapToGrid w:val="0"/>
          <w:sz w:val="22"/>
          <w:szCs w:val="22"/>
        </w:rPr>
        <w:t xml:space="preserve"> </w:t>
      </w:r>
      <w:r w:rsidRPr="00DB3EB8">
        <w:rPr>
          <w:rFonts w:cs="Arial"/>
          <w:snapToGrid w:val="0"/>
          <w:sz w:val="22"/>
          <w:szCs w:val="22"/>
        </w:rPr>
        <w:t>sprzedaż energii elektrycznej za pośrednictwem sieci dystrybucyjnej OSD do punktów poboru energii elektrycznej, określonego w Załączniku nr 1 do niniejszego OPZ.</w:t>
      </w:r>
    </w:p>
    <w:p w14:paraId="234A8EAE" w14:textId="5B577E1E" w:rsidR="006017EB" w:rsidRPr="006017EB" w:rsidRDefault="006017EB" w:rsidP="00EA22C8">
      <w:pPr>
        <w:pStyle w:val="Akapitzlist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snapToGrid w:val="0"/>
          <w:sz w:val="22"/>
          <w:szCs w:val="22"/>
        </w:rPr>
      </w:pPr>
      <w:r w:rsidRPr="006017EB">
        <w:rPr>
          <w:rFonts w:cs="Arial"/>
          <w:b/>
          <w:bCs/>
          <w:snapToGrid w:val="0"/>
          <w:sz w:val="22"/>
          <w:szCs w:val="22"/>
          <w:lang w:val="pl-PL"/>
        </w:rPr>
        <w:t xml:space="preserve">Zamawiający jest odbiorcą uprawnionym określonym w art. 2 pkt ustawy z dnia 27 października 2022 r. o środkach nadzwyczajnych mających na celu ograniczenie wysokości cen energii elektrycznej oraz wsparciu niektórych odbiorców w 2023 roku (Dz. U. poz. 2243), w związku z czym jest uprawniony do przekazania Wykonawcy oświadczenia, o którym mowa w art. 5 niniejszej ustawy, co będzie skutkowało rozliczeniem dostaw energii elektrycznej </w:t>
      </w:r>
      <w:r>
        <w:rPr>
          <w:rFonts w:cs="Arial"/>
          <w:b/>
          <w:bCs/>
          <w:snapToGrid w:val="0"/>
          <w:sz w:val="22"/>
          <w:szCs w:val="22"/>
          <w:lang w:val="pl-PL"/>
        </w:rPr>
        <w:t xml:space="preserve">po cenie maksymalnej </w:t>
      </w:r>
      <w:r w:rsidRPr="006017EB">
        <w:rPr>
          <w:rFonts w:cs="Arial"/>
          <w:b/>
          <w:bCs/>
          <w:snapToGrid w:val="0"/>
          <w:sz w:val="22"/>
          <w:szCs w:val="22"/>
          <w:lang w:val="pl-PL"/>
        </w:rPr>
        <w:t>określonej w ust. 2 lit. b) ustawy, tj. 785</w:t>
      </w:r>
      <w:r w:rsidR="003D4625">
        <w:rPr>
          <w:rFonts w:cs="Arial"/>
          <w:b/>
          <w:bCs/>
          <w:snapToGrid w:val="0"/>
          <w:sz w:val="22"/>
          <w:szCs w:val="22"/>
          <w:lang w:val="pl-PL"/>
        </w:rPr>
        <w:t xml:space="preserve"> zł za 1 </w:t>
      </w:r>
      <w:r w:rsidRPr="006017EB">
        <w:rPr>
          <w:rFonts w:cs="Arial"/>
          <w:b/>
          <w:bCs/>
          <w:snapToGrid w:val="0"/>
          <w:sz w:val="22"/>
          <w:szCs w:val="22"/>
          <w:lang w:val="pl-PL"/>
        </w:rPr>
        <w:t xml:space="preserve">MWh </w:t>
      </w:r>
      <w:r w:rsidRPr="006017EB">
        <w:rPr>
          <w:rFonts w:cs="Arial"/>
          <w:snapToGrid w:val="0"/>
          <w:sz w:val="22"/>
          <w:szCs w:val="22"/>
          <w:lang w:val="pl-PL"/>
        </w:rPr>
        <w:t>(</w:t>
      </w:r>
      <w:r w:rsidRPr="006017EB">
        <w:rPr>
          <w:rFonts w:cs="Arial"/>
          <w:sz w:val="22"/>
          <w:szCs w:val="22"/>
          <w:lang w:val="pl-PL" w:eastAsia="pl-PL"/>
        </w:rPr>
        <w:t xml:space="preserve">przy czym cena ta nie zawiera podatku od towarów i usług, o którym mowa w ustawie z dnia 11 marca 2004 r. o podatku od towarów i usług (Dz. U. z 2022 r. poz. 931, z </w:t>
      </w:r>
      <w:proofErr w:type="spellStart"/>
      <w:r w:rsidRPr="006017EB">
        <w:rPr>
          <w:rFonts w:cs="Arial"/>
          <w:sz w:val="22"/>
          <w:szCs w:val="22"/>
          <w:lang w:val="pl-PL" w:eastAsia="pl-PL"/>
        </w:rPr>
        <w:t>późn</w:t>
      </w:r>
      <w:proofErr w:type="spellEnd"/>
      <w:r w:rsidRPr="006017EB">
        <w:rPr>
          <w:rFonts w:cs="Arial"/>
          <w:sz w:val="22"/>
          <w:szCs w:val="22"/>
          <w:lang w:val="pl-PL" w:eastAsia="pl-PL"/>
        </w:rPr>
        <w:t>. zm.</w:t>
      </w:r>
      <w:bookmarkStart w:id="1" w:name="_ftnref3"/>
      <w:bookmarkEnd w:id="1"/>
      <w:r w:rsidRPr="006017EB">
        <w:rPr>
          <w:rFonts w:cs="Arial"/>
          <w:sz w:val="22"/>
          <w:szCs w:val="22"/>
          <w:lang w:val="pl-PL" w:eastAsia="pl-PL"/>
        </w:rPr>
        <w:fldChar w:fldCharType="begin"/>
      </w:r>
      <w:r w:rsidRPr="006017EB">
        <w:rPr>
          <w:rFonts w:cs="Arial"/>
          <w:sz w:val="22"/>
          <w:szCs w:val="22"/>
          <w:lang w:val="pl-PL" w:eastAsia="pl-PL"/>
        </w:rPr>
        <w:instrText xml:space="preserve"> HYPERLINK "https://orka.sejm.gov.pl/proc9.nsf/ustawy/2697_u.htm" \l "_ftn3" </w:instrText>
      </w:r>
      <w:r w:rsidRPr="006017EB">
        <w:rPr>
          <w:rFonts w:cs="Arial"/>
          <w:sz w:val="22"/>
          <w:szCs w:val="22"/>
          <w:lang w:val="pl-PL" w:eastAsia="pl-PL"/>
        </w:rPr>
      </w:r>
      <w:r w:rsidRPr="006017EB">
        <w:rPr>
          <w:rFonts w:cs="Arial"/>
          <w:sz w:val="22"/>
          <w:szCs w:val="22"/>
          <w:lang w:val="pl-PL" w:eastAsia="pl-PL"/>
        </w:rPr>
        <w:fldChar w:fldCharType="separate"/>
      </w:r>
      <w:r w:rsidRPr="006017EB">
        <w:rPr>
          <w:rFonts w:cs="Arial"/>
          <w:color w:val="0000FF"/>
          <w:sz w:val="22"/>
          <w:szCs w:val="22"/>
          <w:u w:val="single"/>
          <w:lang w:val="pl-PL" w:eastAsia="pl-PL"/>
        </w:rPr>
        <w:t>[3]</w:t>
      </w:r>
      <w:r w:rsidRPr="006017EB">
        <w:rPr>
          <w:rFonts w:cs="Arial"/>
          <w:sz w:val="22"/>
          <w:szCs w:val="22"/>
          <w:lang w:val="pl-PL" w:eastAsia="pl-PL"/>
        </w:rPr>
        <w:fldChar w:fldCharType="end"/>
      </w:r>
      <w:r w:rsidRPr="006017EB">
        <w:rPr>
          <w:rFonts w:cs="Arial"/>
          <w:sz w:val="22"/>
          <w:szCs w:val="22"/>
          <w:lang w:val="pl-PL" w:eastAsia="pl-PL"/>
        </w:rPr>
        <w:t>)), oraz podatku akcyzowego, o którym mowa w ustawie z dnia 6 grudnia 2008 r. o podatku akcyzowym (Dz. U. z 2022 r. poz. 143, 1137, 1488, 1967 i 2180).</w:t>
      </w:r>
    </w:p>
    <w:p w14:paraId="1E17AB72" w14:textId="5B9DA79F" w:rsidR="00EA22C8" w:rsidRDefault="00EA22C8" w:rsidP="00EA22C8">
      <w:pPr>
        <w:widowControl w:val="0"/>
        <w:spacing w:line="360" w:lineRule="auto"/>
        <w:rPr>
          <w:rFonts w:cs="Arial"/>
          <w:snapToGrid w:val="0"/>
          <w:color w:val="000000" w:themeColor="text1"/>
          <w:sz w:val="22"/>
          <w:szCs w:val="22"/>
        </w:rPr>
      </w:pPr>
    </w:p>
    <w:p w14:paraId="4A345D52" w14:textId="55ECF578" w:rsidR="00F64016" w:rsidRDefault="00F64016" w:rsidP="00EA22C8">
      <w:pPr>
        <w:widowControl w:val="0"/>
        <w:spacing w:line="360" w:lineRule="auto"/>
        <w:rPr>
          <w:rFonts w:cs="Arial"/>
          <w:snapToGrid w:val="0"/>
          <w:color w:val="000000" w:themeColor="text1"/>
          <w:sz w:val="22"/>
          <w:szCs w:val="22"/>
        </w:rPr>
      </w:pPr>
    </w:p>
    <w:p w14:paraId="7E91DEE5" w14:textId="4C4A60BF" w:rsidR="00F64016" w:rsidRPr="00DD0BC9" w:rsidRDefault="00F64016" w:rsidP="00EA22C8">
      <w:pPr>
        <w:widowControl w:val="0"/>
        <w:spacing w:line="360" w:lineRule="auto"/>
        <w:rPr>
          <w:rFonts w:cs="Arial"/>
          <w:b/>
          <w:bCs/>
          <w:snapToGrid w:val="0"/>
          <w:color w:val="000000" w:themeColor="text1"/>
          <w:sz w:val="22"/>
          <w:szCs w:val="22"/>
        </w:rPr>
      </w:pPr>
      <w:r w:rsidRPr="00DD0BC9">
        <w:rPr>
          <w:rFonts w:cs="Arial"/>
          <w:b/>
          <w:bCs/>
          <w:snapToGrid w:val="0"/>
          <w:color w:val="000000" w:themeColor="text1"/>
          <w:sz w:val="22"/>
          <w:szCs w:val="22"/>
        </w:rPr>
        <w:t>Załącznik do OPZ:</w:t>
      </w:r>
    </w:p>
    <w:p w14:paraId="39533720" w14:textId="1C05803D" w:rsidR="00F64016" w:rsidRPr="00DD0BC9" w:rsidRDefault="00F64016" w:rsidP="00F64016">
      <w:pPr>
        <w:widowControl w:val="0"/>
        <w:rPr>
          <w:rFonts w:cs="Arial"/>
          <w:snapToGrid w:val="0"/>
          <w:color w:val="000000" w:themeColor="text1"/>
          <w:sz w:val="22"/>
          <w:szCs w:val="22"/>
        </w:rPr>
      </w:pPr>
      <w:r w:rsidRPr="00DD0BC9">
        <w:rPr>
          <w:rFonts w:cs="Arial"/>
          <w:snapToGrid w:val="0"/>
          <w:color w:val="000000" w:themeColor="text1"/>
          <w:sz w:val="22"/>
          <w:szCs w:val="22"/>
        </w:rPr>
        <w:t>1) Informacje dot. punktu poboru energii elektrycznej Zamawiającego.</w:t>
      </w:r>
    </w:p>
    <w:p w14:paraId="5C6E661D" w14:textId="4876A7A8" w:rsidR="00F64016" w:rsidRDefault="00F64016" w:rsidP="00EA22C8">
      <w:pPr>
        <w:widowControl w:val="0"/>
        <w:spacing w:line="360" w:lineRule="auto"/>
        <w:rPr>
          <w:rFonts w:cs="Arial"/>
          <w:snapToGrid w:val="0"/>
          <w:color w:val="000000" w:themeColor="text1"/>
          <w:sz w:val="22"/>
          <w:szCs w:val="22"/>
        </w:rPr>
      </w:pPr>
    </w:p>
    <w:p w14:paraId="368B9ABF" w14:textId="24BC6A8E" w:rsidR="00F64016" w:rsidRDefault="00F64016" w:rsidP="00EA22C8">
      <w:pPr>
        <w:widowControl w:val="0"/>
        <w:spacing w:line="360" w:lineRule="auto"/>
        <w:rPr>
          <w:rFonts w:cs="Arial"/>
          <w:snapToGrid w:val="0"/>
          <w:color w:val="000000" w:themeColor="text1"/>
          <w:sz w:val="22"/>
          <w:szCs w:val="22"/>
        </w:rPr>
      </w:pPr>
    </w:p>
    <w:p w14:paraId="6B5082E7" w14:textId="788B7085" w:rsidR="00F64016" w:rsidRDefault="00F64016" w:rsidP="00EA22C8">
      <w:pPr>
        <w:widowControl w:val="0"/>
        <w:spacing w:line="360" w:lineRule="auto"/>
        <w:rPr>
          <w:rFonts w:cs="Arial"/>
          <w:snapToGrid w:val="0"/>
          <w:color w:val="000000" w:themeColor="text1"/>
          <w:sz w:val="22"/>
          <w:szCs w:val="22"/>
        </w:rPr>
      </w:pPr>
    </w:p>
    <w:p w14:paraId="1868A830" w14:textId="0208F54F" w:rsidR="006017EB" w:rsidRDefault="006017EB" w:rsidP="00EA22C8">
      <w:pPr>
        <w:widowControl w:val="0"/>
        <w:spacing w:line="360" w:lineRule="auto"/>
        <w:rPr>
          <w:rFonts w:cs="Arial"/>
          <w:snapToGrid w:val="0"/>
          <w:color w:val="000000" w:themeColor="text1"/>
          <w:sz w:val="22"/>
          <w:szCs w:val="22"/>
        </w:rPr>
      </w:pPr>
    </w:p>
    <w:p w14:paraId="7CF99A00" w14:textId="0AD63867" w:rsidR="00535DE7" w:rsidRPr="00E432C9" w:rsidRDefault="00535DE7" w:rsidP="00E432C9">
      <w:pPr>
        <w:overflowPunct/>
        <w:autoSpaceDE/>
        <w:autoSpaceDN/>
        <w:adjustRightInd/>
        <w:spacing w:line="276" w:lineRule="auto"/>
        <w:ind w:right="142"/>
        <w:textAlignment w:val="auto"/>
        <w:rPr>
          <w:rFonts w:eastAsia="Arial" w:cs="Arial"/>
          <w:sz w:val="20"/>
        </w:rPr>
      </w:pPr>
    </w:p>
    <w:sectPr w:rsidR="00535DE7" w:rsidRPr="00E432C9" w:rsidSect="00EA22C8">
      <w:headerReference w:type="default" r:id="rId7"/>
      <w:footerReference w:type="default" r:id="rId8"/>
      <w:footerReference w:type="first" r:id="rId9"/>
      <w:footnotePr>
        <w:numRestart w:val="eachSect"/>
      </w:footnotePr>
      <w:pgSz w:w="11906" w:h="16838" w:code="9"/>
      <w:pgMar w:top="1418" w:right="1416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524A" w14:textId="77777777" w:rsidR="006B430C" w:rsidRDefault="006B430C" w:rsidP="006B430C">
      <w:r>
        <w:separator/>
      </w:r>
    </w:p>
  </w:endnote>
  <w:endnote w:type="continuationSeparator" w:id="0">
    <w:p w14:paraId="66490A54" w14:textId="77777777" w:rsidR="006B430C" w:rsidRDefault="006B430C" w:rsidP="006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DA95" w14:textId="77777777" w:rsidR="00EF18B4" w:rsidRPr="008C32A8" w:rsidRDefault="006B430C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691B5B2C" w14:textId="77777777" w:rsidR="00EF18B4" w:rsidRDefault="003D4625">
    <w:pPr>
      <w:pStyle w:val="Stopka"/>
    </w:pPr>
  </w:p>
  <w:p w14:paraId="5985870B" w14:textId="77777777" w:rsidR="009A16C7" w:rsidRDefault="009A16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6420DD94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2D03CE78" w14:textId="77777777" w:rsidR="00EF18B4" w:rsidRPr="002E3883" w:rsidRDefault="006B430C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C2C5259" wp14:editId="6B5FCF4F">
                <wp:extent cx="963295" cy="543560"/>
                <wp:effectExtent l="0" t="0" r="0" b="0"/>
                <wp:docPr id="6" name="Obraz 6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0614988E" w14:textId="77777777" w:rsidR="00EF18B4" w:rsidRPr="0092254E" w:rsidRDefault="003D4625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5F2D3396" w14:textId="77777777" w:rsidR="00EF18B4" w:rsidRPr="0092254E" w:rsidRDefault="003D4625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5BE159AB" w14:textId="77777777" w:rsidR="00EF18B4" w:rsidRPr="00E86587" w:rsidRDefault="003D4625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6048" w14:textId="77777777" w:rsidR="006B430C" w:rsidRDefault="006B430C" w:rsidP="006B430C">
      <w:r>
        <w:separator/>
      </w:r>
    </w:p>
  </w:footnote>
  <w:footnote w:type="continuationSeparator" w:id="0">
    <w:p w14:paraId="0E047754" w14:textId="77777777" w:rsidR="006B430C" w:rsidRDefault="006B430C" w:rsidP="006B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0F49" w14:textId="77777777" w:rsidR="00EF18B4" w:rsidRPr="00365CC2" w:rsidRDefault="003D4625" w:rsidP="00365CC2">
    <w:pPr>
      <w:suppressAutoHyphens/>
      <w:rPr>
        <w:rFonts w:ascii="Calibri" w:hAnsi="Calibri" w:cs="Calibri"/>
        <w:b/>
        <w:lang w:eastAsia="ar-SA"/>
      </w:rPr>
    </w:pPr>
  </w:p>
  <w:p w14:paraId="201047C7" w14:textId="77777777" w:rsidR="00EF18B4" w:rsidRDefault="003D4625"/>
  <w:p w14:paraId="2B9E521E" w14:textId="77777777" w:rsidR="009A16C7" w:rsidRDefault="009A1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A7A"/>
    <w:multiLevelType w:val="hybridMultilevel"/>
    <w:tmpl w:val="8E6E7522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" w15:restartNumberingAfterBreak="0">
    <w:nsid w:val="21DD442F"/>
    <w:multiLevelType w:val="multilevel"/>
    <w:tmpl w:val="B5B46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abstractNum w:abstractNumId="3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2A1C"/>
    <w:multiLevelType w:val="hybridMultilevel"/>
    <w:tmpl w:val="48F08BEA"/>
    <w:lvl w:ilvl="0" w:tplc="DCC06CEE">
      <w:start w:val="1"/>
      <w:numFmt w:val="upperRoman"/>
      <w:lvlText w:val="%1."/>
      <w:lvlJc w:val="left"/>
      <w:pPr>
        <w:ind w:left="796" w:hanging="407"/>
        <w:jc w:val="right"/>
      </w:pPr>
      <w:rPr>
        <w:rFonts w:ascii="Arial" w:eastAsia="Arial" w:hAnsi="Arial" w:cs="Arial" w:hint="default"/>
        <w:b/>
        <w:bCs/>
        <w:spacing w:val="-2"/>
        <w:w w:val="110"/>
        <w:sz w:val="20"/>
        <w:szCs w:val="20"/>
        <w:lang w:val="pl-PL" w:eastAsia="en-US" w:bidi="ar-SA"/>
      </w:rPr>
    </w:lvl>
    <w:lvl w:ilvl="1" w:tplc="20000A60">
      <w:start w:val="1"/>
      <w:numFmt w:val="decimal"/>
      <w:lvlText w:val="%2."/>
      <w:lvlJc w:val="left"/>
      <w:pPr>
        <w:ind w:left="1560" w:hanging="426"/>
        <w:jc w:val="right"/>
      </w:pPr>
      <w:rPr>
        <w:rFonts w:ascii="Arial" w:eastAsia="Microsoft Sans Serif" w:hAnsi="Arial" w:cs="Arial" w:hint="default"/>
        <w:spacing w:val="-2"/>
        <w:w w:val="100"/>
        <w:sz w:val="22"/>
        <w:szCs w:val="22"/>
        <w:lang w:val="pl-PL" w:eastAsia="en-US" w:bidi="ar-SA"/>
      </w:rPr>
    </w:lvl>
    <w:lvl w:ilvl="2" w:tplc="5ABC4168">
      <w:numFmt w:val="bullet"/>
      <w:lvlText w:val=""/>
      <w:lvlJc w:val="left"/>
      <w:pPr>
        <w:ind w:left="123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B5864984">
      <w:numFmt w:val="bullet"/>
      <w:lvlText w:val="•"/>
      <w:lvlJc w:val="left"/>
      <w:pPr>
        <w:ind w:left="3254" w:hanging="360"/>
      </w:pPr>
      <w:rPr>
        <w:rFonts w:hint="default"/>
        <w:lang w:val="pl-PL" w:eastAsia="en-US" w:bidi="ar-SA"/>
      </w:rPr>
    </w:lvl>
    <w:lvl w:ilvl="4" w:tplc="B984B54A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5C38240E">
      <w:numFmt w:val="bullet"/>
      <w:lvlText w:val="•"/>
      <w:lvlJc w:val="left"/>
      <w:pPr>
        <w:ind w:left="5269" w:hanging="360"/>
      </w:pPr>
      <w:rPr>
        <w:rFonts w:hint="default"/>
        <w:lang w:val="pl-PL" w:eastAsia="en-US" w:bidi="ar-SA"/>
      </w:rPr>
    </w:lvl>
    <w:lvl w:ilvl="6" w:tplc="A2D4379C">
      <w:numFmt w:val="bullet"/>
      <w:lvlText w:val="•"/>
      <w:lvlJc w:val="left"/>
      <w:pPr>
        <w:ind w:left="6276" w:hanging="360"/>
      </w:pPr>
      <w:rPr>
        <w:rFonts w:hint="default"/>
        <w:lang w:val="pl-PL" w:eastAsia="en-US" w:bidi="ar-SA"/>
      </w:rPr>
    </w:lvl>
    <w:lvl w:ilvl="7" w:tplc="ED020084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31CCDDD6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9A74701"/>
    <w:multiLevelType w:val="hybridMultilevel"/>
    <w:tmpl w:val="7700BF32"/>
    <w:lvl w:ilvl="0" w:tplc="E21E52D6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5687B"/>
    <w:multiLevelType w:val="hybridMultilevel"/>
    <w:tmpl w:val="15362F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3F21F2"/>
    <w:multiLevelType w:val="hybridMultilevel"/>
    <w:tmpl w:val="D81AEB66"/>
    <w:lvl w:ilvl="0" w:tplc="3D1E06FE">
      <w:start w:val="1"/>
      <w:numFmt w:val="decimal"/>
      <w:lvlText w:val="%1."/>
      <w:lvlJc w:val="left"/>
      <w:pPr>
        <w:ind w:left="796" w:hanging="455"/>
        <w:jc w:val="righ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pl-PL" w:eastAsia="en-US" w:bidi="ar-SA"/>
      </w:rPr>
    </w:lvl>
    <w:lvl w:ilvl="1" w:tplc="85164186">
      <w:start w:val="1"/>
      <w:numFmt w:val="decimal"/>
      <w:lvlText w:val="%2)"/>
      <w:lvlJc w:val="left"/>
      <w:pPr>
        <w:ind w:left="1221" w:hanging="425"/>
      </w:pPr>
      <w:rPr>
        <w:rFonts w:ascii="Microsoft Sans Serif" w:eastAsia="Microsoft Sans Serif" w:hAnsi="Microsoft Sans Serif" w:cs="Microsoft Sans Serif" w:hint="default"/>
        <w:spacing w:val="-2"/>
        <w:w w:val="97"/>
        <w:sz w:val="20"/>
        <w:szCs w:val="20"/>
        <w:lang w:val="pl-PL" w:eastAsia="en-US" w:bidi="ar-SA"/>
      </w:rPr>
    </w:lvl>
    <w:lvl w:ilvl="2" w:tplc="029C68FA">
      <w:numFmt w:val="bullet"/>
      <w:lvlText w:val="•"/>
      <w:lvlJc w:val="left"/>
      <w:pPr>
        <w:ind w:left="2229" w:hanging="425"/>
      </w:pPr>
      <w:rPr>
        <w:rFonts w:hint="default"/>
        <w:lang w:val="pl-PL" w:eastAsia="en-US" w:bidi="ar-SA"/>
      </w:rPr>
    </w:lvl>
    <w:lvl w:ilvl="3" w:tplc="B81457AC">
      <w:numFmt w:val="bullet"/>
      <w:lvlText w:val="•"/>
      <w:lvlJc w:val="left"/>
      <w:pPr>
        <w:ind w:left="3239" w:hanging="425"/>
      </w:pPr>
      <w:rPr>
        <w:rFonts w:hint="default"/>
        <w:lang w:val="pl-PL" w:eastAsia="en-US" w:bidi="ar-SA"/>
      </w:rPr>
    </w:lvl>
    <w:lvl w:ilvl="4" w:tplc="E0E2C772">
      <w:numFmt w:val="bullet"/>
      <w:lvlText w:val="•"/>
      <w:lvlJc w:val="left"/>
      <w:pPr>
        <w:ind w:left="4248" w:hanging="425"/>
      </w:pPr>
      <w:rPr>
        <w:rFonts w:hint="default"/>
        <w:lang w:val="pl-PL" w:eastAsia="en-US" w:bidi="ar-SA"/>
      </w:rPr>
    </w:lvl>
    <w:lvl w:ilvl="5" w:tplc="FC529942">
      <w:numFmt w:val="bullet"/>
      <w:lvlText w:val="•"/>
      <w:lvlJc w:val="left"/>
      <w:pPr>
        <w:ind w:left="5258" w:hanging="425"/>
      </w:pPr>
      <w:rPr>
        <w:rFonts w:hint="default"/>
        <w:lang w:val="pl-PL" w:eastAsia="en-US" w:bidi="ar-SA"/>
      </w:rPr>
    </w:lvl>
    <w:lvl w:ilvl="6" w:tplc="213660A2">
      <w:numFmt w:val="bullet"/>
      <w:lvlText w:val="•"/>
      <w:lvlJc w:val="left"/>
      <w:pPr>
        <w:ind w:left="6268" w:hanging="425"/>
      </w:pPr>
      <w:rPr>
        <w:rFonts w:hint="default"/>
        <w:lang w:val="pl-PL" w:eastAsia="en-US" w:bidi="ar-SA"/>
      </w:rPr>
    </w:lvl>
    <w:lvl w:ilvl="7" w:tplc="ADD420F6">
      <w:numFmt w:val="bullet"/>
      <w:lvlText w:val="•"/>
      <w:lvlJc w:val="left"/>
      <w:pPr>
        <w:ind w:left="7277" w:hanging="425"/>
      </w:pPr>
      <w:rPr>
        <w:rFonts w:hint="default"/>
        <w:lang w:val="pl-PL" w:eastAsia="en-US" w:bidi="ar-SA"/>
      </w:rPr>
    </w:lvl>
    <w:lvl w:ilvl="8" w:tplc="BD7E03CE">
      <w:numFmt w:val="bullet"/>
      <w:lvlText w:val="•"/>
      <w:lvlJc w:val="left"/>
      <w:pPr>
        <w:ind w:left="8287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97755"/>
    <w:multiLevelType w:val="hybridMultilevel"/>
    <w:tmpl w:val="9D3204DE"/>
    <w:lvl w:ilvl="0" w:tplc="82CC4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6556641">
    <w:abstractNumId w:val="3"/>
  </w:num>
  <w:num w:numId="2" w16cid:durableId="1313173505">
    <w:abstractNumId w:val="8"/>
  </w:num>
  <w:num w:numId="3" w16cid:durableId="955332406">
    <w:abstractNumId w:val="7"/>
  </w:num>
  <w:num w:numId="4" w16cid:durableId="1120420959">
    <w:abstractNumId w:val="4"/>
  </w:num>
  <w:num w:numId="5" w16cid:durableId="1013651863">
    <w:abstractNumId w:val="11"/>
  </w:num>
  <w:num w:numId="6" w16cid:durableId="1736855693">
    <w:abstractNumId w:val="0"/>
  </w:num>
  <w:num w:numId="7" w16cid:durableId="760416199">
    <w:abstractNumId w:val="10"/>
  </w:num>
  <w:num w:numId="8" w16cid:durableId="264505401">
    <w:abstractNumId w:val="1"/>
  </w:num>
  <w:num w:numId="9" w16cid:durableId="1496142666">
    <w:abstractNumId w:val="5"/>
  </w:num>
  <w:num w:numId="10" w16cid:durableId="401104031">
    <w:abstractNumId w:val="2"/>
  </w:num>
  <w:num w:numId="11" w16cid:durableId="360324789">
    <w:abstractNumId w:val="6"/>
  </w:num>
  <w:num w:numId="12" w16cid:durableId="907693624">
    <w:abstractNumId w:val="12"/>
  </w:num>
  <w:num w:numId="13" w16cid:durableId="10299925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91"/>
    <w:rsid w:val="00017D45"/>
    <w:rsid w:val="0006559C"/>
    <w:rsid w:val="001A4BFC"/>
    <w:rsid w:val="001F324A"/>
    <w:rsid w:val="001F4C05"/>
    <w:rsid w:val="002B4152"/>
    <w:rsid w:val="002D3787"/>
    <w:rsid w:val="002F5AF7"/>
    <w:rsid w:val="003009F6"/>
    <w:rsid w:val="00314167"/>
    <w:rsid w:val="003241B6"/>
    <w:rsid w:val="003D0D4A"/>
    <w:rsid w:val="003D4625"/>
    <w:rsid w:val="004F6A84"/>
    <w:rsid w:val="00535DE7"/>
    <w:rsid w:val="006017EB"/>
    <w:rsid w:val="006243F9"/>
    <w:rsid w:val="006319C6"/>
    <w:rsid w:val="006A72DF"/>
    <w:rsid w:val="006B430C"/>
    <w:rsid w:val="006D7377"/>
    <w:rsid w:val="006F4F84"/>
    <w:rsid w:val="007A11A5"/>
    <w:rsid w:val="007A7503"/>
    <w:rsid w:val="007B02B3"/>
    <w:rsid w:val="007D7065"/>
    <w:rsid w:val="0083286B"/>
    <w:rsid w:val="008D71A0"/>
    <w:rsid w:val="009048B3"/>
    <w:rsid w:val="0095702C"/>
    <w:rsid w:val="009828CD"/>
    <w:rsid w:val="009A0E45"/>
    <w:rsid w:val="009A1212"/>
    <w:rsid w:val="009A16C7"/>
    <w:rsid w:val="009A5BF0"/>
    <w:rsid w:val="009F0AE0"/>
    <w:rsid w:val="009F79C0"/>
    <w:rsid w:val="00AD7D01"/>
    <w:rsid w:val="00BD5F02"/>
    <w:rsid w:val="00D0778A"/>
    <w:rsid w:val="00D463B1"/>
    <w:rsid w:val="00DA6A91"/>
    <w:rsid w:val="00DB3EB8"/>
    <w:rsid w:val="00DD0BC9"/>
    <w:rsid w:val="00DF0098"/>
    <w:rsid w:val="00E432C9"/>
    <w:rsid w:val="00EA22C8"/>
    <w:rsid w:val="00ED2FB3"/>
    <w:rsid w:val="00F54CE0"/>
    <w:rsid w:val="00F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10F7"/>
  <w15:chartTrackingRefBased/>
  <w15:docId w15:val="{ACF443FB-1EB6-4509-8551-B859804C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3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6B43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6B430C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6B43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6B430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B43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B430C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6B430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6B430C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B43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aliases w:val="Znak Znak"/>
    <w:link w:val="Stopka"/>
    <w:rsid w:val="006B430C"/>
    <w:rPr>
      <w:rFonts w:ascii="Arial" w:eastAsia="Calibri" w:hAnsi="Arial" w:cs="Times New Roman"/>
      <w:color w:val="000000"/>
      <w:sz w:val="24"/>
      <w:szCs w:val="20"/>
      <w:lang w:val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6B430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6B430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6B430C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St4-punkt">
    <w:name w:val="St4-punkt"/>
    <w:uiPriority w:val="99"/>
    <w:rsid w:val="006B430C"/>
    <w:pPr>
      <w:suppressAutoHyphens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6B430C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6B430C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6B430C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6B430C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3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6B43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70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3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3F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3F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A5B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igindeksgrny">
    <w:name w:val="igindeksgrny"/>
    <w:basedOn w:val="Domylnaczcionkaakapitu"/>
    <w:rsid w:val="0060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Woźnicka</dc:creator>
  <cp:keywords/>
  <dc:description/>
  <cp:lastModifiedBy>Agnieszka Woźnicka</cp:lastModifiedBy>
  <cp:revision>5</cp:revision>
  <cp:lastPrinted>2022-11-18T09:37:00Z</cp:lastPrinted>
  <dcterms:created xsi:type="dcterms:W3CDTF">2022-11-23T12:54:00Z</dcterms:created>
  <dcterms:modified xsi:type="dcterms:W3CDTF">2022-11-23T13:10:00Z</dcterms:modified>
</cp:coreProperties>
</file>