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>
        <w:rPr>
          <w:rFonts w:ascii="Cambria" w:eastAsia="Times New Roman" w:hAnsi="Cambria" w:cs="Tahoma"/>
          <w:lang w:eastAsia="pl-PL"/>
        </w:rPr>
        <w:t>0</w:t>
      </w:r>
      <w:r w:rsidR="001A0622">
        <w:rPr>
          <w:rFonts w:ascii="Cambria" w:eastAsia="Times New Roman" w:hAnsi="Cambria" w:cs="Tahoma"/>
          <w:lang w:eastAsia="pl-PL"/>
        </w:rPr>
        <w:t>6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526296">
        <w:rPr>
          <w:rFonts w:ascii="Cambria" w:eastAsia="Times New Roman" w:hAnsi="Cambria" w:cs="Tahoma"/>
          <w:lang w:eastAsia="pl-PL"/>
        </w:rPr>
        <w:t xml:space="preserve">                  </w:t>
      </w:r>
      <w:r w:rsidRPr="00F2746A">
        <w:rPr>
          <w:rFonts w:ascii="Cambria" w:eastAsia="Times New Roman" w:hAnsi="Cambria" w:cs="Tahoma"/>
          <w:lang w:eastAsia="pl-PL"/>
        </w:rPr>
        <w:t xml:space="preserve">Sucha Beskidzka dnia </w:t>
      </w:r>
      <w:r w:rsidR="007F436D">
        <w:rPr>
          <w:rFonts w:ascii="Cambria" w:eastAsia="Times New Roman" w:hAnsi="Cambria" w:cs="Tahoma"/>
          <w:lang w:eastAsia="pl-PL"/>
        </w:rPr>
        <w:t>11</w:t>
      </w:r>
      <w:r>
        <w:rPr>
          <w:rFonts w:ascii="Cambria" w:eastAsia="Times New Roman" w:hAnsi="Cambria" w:cs="Tahoma"/>
          <w:lang w:eastAsia="pl-PL"/>
        </w:rPr>
        <w:t>.0</w:t>
      </w:r>
      <w:r w:rsidR="004E43F0">
        <w:rPr>
          <w:rFonts w:ascii="Cambria" w:eastAsia="Times New Roman" w:hAnsi="Cambria" w:cs="Tahoma"/>
          <w:lang w:eastAsia="pl-PL"/>
        </w:rPr>
        <w:t>3</w:t>
      </w:r>
      <w:r>
        <w:rPr>
          <w:rFonts w:ascii="Cambria" w:eastAsia="Times New Roman" w:hAnsi="Cambria" w:cs="Tahoma"/>
          <w:lang w:eastAsia="pl-PL"/>
        </w:rPr>
        <w:t>.202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A0622" w:rsidRPr="001A0622" w:rsidRDefault="0013343A" w:rsidP="001A0622">
      <w:pPr>
        <w:ind w:left="-851" w:firstLine="708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 w:rsidR="001A0622" w:rsidRPr="001A0622">
        <w:rPr>
          <w:rFonts w:ascii="Cambria" w:eastAsia="Times New Roman" w:hAnsi="Cambria" w:cs="Tahoma"/>
          <w:b/>
          <w:sz w:val="24"/>
          <w:szCs w:val="24"/>
          <w:lang w:eastAsia="pl-PL"/>
        </w:rPr>
        <w:t>Dostawa odczynników do oznaczeń laboratoryjnych wraz z dzierżawą sprzętu</w:t>
      </w:r>
    </w:p>
    <w:p w:rsidR="0013343A" w:rsidRDefault="0013343A" w:rsidP="001A0622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570E89" w:rsidRPr="00A03708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EE72B9" w:rsidRDefault="0013343A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  <w:r w:rsidRPr="00EE72B9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972D90" w:rsidRPr="00EE72B9" w:rsidRDefault="00972D90" w:rsidP="00972D90">
      <w:pPr>
        <w:pStyle w:val="Bezodstpw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sz w:val="24"/>
          <w:szCs w:val="24"/>
          <w:lang w:val="pl-PL"/>
        </w:rPr>
        <w:t>Dotyczy pakietu 1 i 2 cz. 1:</w:t>
      </w:r>
    </w:p>
    <w:p w:rsidR="00972D90" w:rsidRPr="00EE72B9" w:rsidRDefault="00972D90" w:rsidP="00972D90">
      <w:pPr>
        <w:pStyle w:val="Bezodstpw"/>
        <w:rPr>
          <w:rFonts w:ascii="Cambria" w:hAnsi="Cambria" w:cs="Times New Roman"/>
          <w:sz w:val="24"/>
          <w:szCs w:val="24"/>
          <w:lang w:val="pl-PL"/>
        </w:rPr>
      </w:pPr>
    </w:p>
    <w:p w:rsidR="00972D90" w:rsidRPr="00EE72B9" w:rsidRDefault="00972D90" w:rsidP="00972D90">
      <w:pPr>
        <w:pStyle w:val="Bezodstpw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sz w:val="24"/>
          <w:szCs w:val="24"/>
          <w:lang w:val="pl-PL"/>
        </w:rPr>
        <w:t>Dotyczy terminu dostawy, rozdział IV SWZ, pkt. 9:</w:t>
      </w:r>
    </w:p>
    <w:p w:rsidR="00972D90" w:rsidRPr="00EE72B9" w:rsidRDefault="00972D90" w:rsidP="00972D90">
      <w:pPr>
        <w:pStyle w:val="Bezodstpw"/>
        <w:ind w:left="72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sz w:val="24"/>
          <w:szCs w:val="24"/>
          <w:lang w:val="pl-PL"/>
        </w:rPr>
        <w:t xml:space="preserve">Uprzejmie prosimy o wyrażenie zgody na termin dostawy 5 dni roboczych? </w:t>
      </w:r>
    </w:p>
    <w:p w:rsidR="00972D90" w:rsidRPr="00EE72B9" w:rsidRDefault="00EE72B9" w:rsidP="00972D90">
      <w:pPr>
        <w:pStyle w:val="Bezodstpw"/>
        <w:tabs>
          <w:tab w:val="left" w:pos="2505"/>
        </w:tabs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>
        <w:rPr>
          <w:rFonts w:ascii="Cambria" w:hAnsi="Cambria" w:cs="Times New Roman"/>
          <w:b/>
          <w:sz w:val="24"/>
          <w:szCs w:val="24"/>
          <w:lang w:val="pl-PL"/>
        </w:rPr>
        <w:t xml:space="preserve">             Odp. Zamawiający wyrażą zgodę.</w:t>
      </w:r>
    </w:p>
    <w:p w:rsidR="00972D90" w:rsidRPr="00EE72B9" w:rsidRDefault="00972D90" w:rsidP="00972D90">
      <w:pPr>
        <w:pStyle w:val="Bezodstpw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  <w:lang w:val="pl-PL"/>
        </w:rPr>
      </w:pPr>
      <w:bookmarkStart w:id="0" w:name="_Hlk160615571"/>
      <w:r w:rsidRPr="00EE72B9">
        <w:rPr>
          <w:rFonts w:ascii="Cambria" w:hAnsi="Cambria" w:cs="Times New Roman"/>
          <w:sz w:val="24"/>
          <w:szCs w:val="24"/>
          <w:lang w:val="pl-PL"/>
        </w:rPr>
        <w:t>Dotyczy pkt 18, parametry graniczne i wymagane:</w:t>
      </w:r>
    </w:p>
    <w:p w:rsidR="00972D90" w:rsidRPr="00EE72B9" w:rsidRDefault="00972D90" w:rsidP="00972D90">
      <w:pPr>
        <w:pStyle w:val="Bezodstpw"/>
        <w:ind w:left="72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sz w:val="24"/>
          <w:szCs w:val="24"/>
          <w:lang w:val="pl-PL"/>
        </w:rPr>
        <w:t>Czy Zamawiający wyrazi zgodę aby Interwencja serwisu na zgłoszenie awarii (przyjazd do Zamawiającego w celu naprawy) w dni robocze wynosiła do 48 h od momentu potwierdzenia przyjęcia zgłoszenia awarii przez autoryzowany serwis producenta analizatorów (telefonicznie, pocztą  elektroniczną), w dni świąteczne do 72 godzin.</w:t>
      </w:r>
    </w:p>
    <w:p w:rsidR="00EE72B9" w:rsidRPr="00EE72B9" w:rsidRDefault="00EE72B9" w:rsidP="00EE72B9">
      <w:pPr>
        <w:pStyle w:val="Bezodstpw"/>
        <w:tabs>
          <w:tab w:val="left" w:pos="2505"/>
        </w:tabs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>
        <w:rPr>
          <w:rFonts w:ascii="Cambria" w:hAnsi="Cambria" w:cs="Times New Roman"/>
          <w:b/>
          <w:sz w:val="24"/>
          <w:szCs w:val="24"/>
          <w:lang w:val="pl-PL"/>
        </w:rPr>
        <w:t xml:space="preserve">              Odp. Zamawiający wyrażą zgodę.</w:t>
      </w:r>
    </w:p>
    <w:p w:rsidR="00972D90" w:rsidRPr="00EE72B9" w:rsidRDefault="00972D90" w:rsidP="00972D90">
      <w:pPr>
        <w:pStyle w:val="Bezodstpw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sz w:val="24"/>
          <w:szCs w:val="24"/>
          <w:lang w:val="pl-PL"/>
        </w:rPr>
        <w:t>Dotyczy pkt 18, parametry graniczne i wymagane:</w:t>
      </w:r>
    </w:p>
    <w:p w:rsidR="00972D90" w:rsidRPr="00EE72B9" w:rsidRDefault="00972D90" w:rsidP="00972D90">
      <w:pPr>
        <w:pStyle w:val="Akapitzlist"/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 xml:space="preserve">Prosimy Zamawiającego o wykreślenie możliwości zgłaszania awaria poprzez fax. Inżynierowie serwisu są pracownikami terenowymi i nie mają dostępu bezpośredniego do faxu. Odczytanie faxu może nastąpić po upływie czasu wyznaczonego przez Zamawiającego na naprawę urządzeń. Prosimy o zgłaszanie awarii urządzeń tylko za pośrednictwem emaila lub telefonicznie. </w:t>
      </w:r>
      <w:bookmarkEnd w:id="0"/>
    </w:p>
    <w:p w:rsidR="00972D90" w:rsidRPr="00EE72B9" w:rsidRDefault="00EE72B9" w:rsidP="00972D90">
      <w:pPr>
        <w:pStyle w:val="Akapitzlist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Odp. TAK.</w:t>
      </w:r>
    </w:p>
    <w:p w:rsidR="00972D90" w:rsidRPr="00EE72B9" w:rsidRDefault="00972D90" w:rsidP="00972D90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 xml:space="preserve">Dotyczy pkt. 3 – załącznik nr 1 Oferta oraz Rozdział IV. OPIS PRZEDMIOTU ZAMÓWIENIA, pkt. 6 </w:t>
      </w:r>
      <w:proofErr w:type="spellStart"/>
      <w:r w:rsidRPr="00EE72B9">
        <w:rPr>
          <w:rFonts w:ascii="Cambria" w:hAnsi="Cambria" w:cs="Times New Roman"/>
          <w:sz w:val="24"/>
          <w:szCs w:val="24"/>
        </w:rPr>
        <w:t>ppkt</w:t>
      </w:r>
      <w:proofErr w:type="spellEnd"/>
      <w:r w:rsidRPr="00EE72B9">
        <w:rPr>
          <w:rFonts w:ascii="Cambria" w:hAnsi="Cambria" w:cs="Times New Roman"/>
          <w:sz w:val="24"/>
          <w:szCs w:val="24"/>
        </w:rPr>
        <w:t>. a):</w:t>
      </w:r>
    </w:p>
    <w:p w:rsidR="00972D90" w:rsidRPr="00EE72B9" w:rsidRDefault="00972D90" w:rsidP="00972D90">
      <w:pPr>
        <w:pStyle w:val="Bezodstpw"/>
        <w:ind w:left="72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sz w:val="24"/>
          <w:szCs w:val="24"/>
          <w:lang w:val="pl-PL"/>
        </w:rPr>
        <w:t>Prosimy Zamawiającego o ujednolicenie wymogu na:</w:t>
      </w:r>
    </w:p>
    <w:p w:rsidR="00972D90" w:rsidRPr="00EE72B9" w:rsidRDefault="00972D90" w:rsidP="00972D90">
      <w:pPr>
        <w:pStyle w:val="Bezodstpw"/>
        <w:ind w:left="72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sz w:val="24"/>
          <w:szCs w:val="24"/>
          <w:lang w:val="pl-PL"/>
        </w:rPr>
        <w:t xml:space="preserve">„Oferowane odczynniki muszą być dopuszczone do obrotu i używania na terenie Polski, </w:t>
      </w:r>
    </w:p>
    <w:p w:rsidR="00972D90" w:rsidRPr="00EE72B9" w:rsidRDefault="00972D90" w:rsidP="00972D90">
      <w:pPr>
        <w:pStyle w:val="Bezodstpw"/>
        <w:ind w:left="72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sz w:val="24"/>
          <w:szCs w:val="24"/>
          <w:lang w:val="pl-PL"/>
        </w:rPr>
        <w:t>na zasadach określonych w ustawie z dnia 07.04.2022 r. o wyrobach medycznych oraz z rozporządzeniem Parlamentu Europejskiego i Rady (UE) 2017/746 z dnia 5.04.2017 r. w sprawie wyrobów medycznych do diagnostyki In vitro oraz uchylenia dyrektywy 98/79/WE i decyzji Komisji 2010/227/UE (jeśli dotyczy). Wymóg nie dotyczy materiałów zużywalnych.”</w:t>
      </w:r>
    </w:p>
    <w:p w:rsidR="00972D90" w:rsidRPr="00EE72B9" w:rsidRDefault="00972D90" w:rsidP="00972D90">
      <w:pPr>
        <w:pStyle w:val="Bezodstpw"/>
        <w:ind w:left="72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sz w:val="24"/>
          <w:szCs w:val="24"/>
          <w:u w:val="single"/>
          <w:lang w:val="pl-PL"/>
        </w:rPr>
        <w:t>Uzasadnienie</w:t>
      </w:r>
      <w:r w:rsidRPr="00EE72B9">
        <w:rPr>
          <w:rFonts w:ascii="Cambria" w:hAnsi="Cambria" w:cs="Times New Roman"/>
          <w:sz w:val="24"/>
          <w:szCs w:val="24"/>
          <w:lang w:val="pl-PL"/>
        </w:rPr>
        <w:t xml:space="preserve">: Nie wszystkie oferowane produkty które są wymagane do prawidłowej pracy analizatora są wyrobami medycznymi. </w:t>
      </w:r>
    </w:p>
    <w:p w:rsidR="006A1666" w:rsidRPr="00EE72B9" w:rsidRDefault="006A1666" w:rsidP="00972D90">
      <w:pPr>
        <w:pStyle w:val="Bezodstpw"/>
        <w:ind w:left="720"/>
        <w:jc w:val="both"/>
        <w:rPr>
          <w:rFonts w:ascii="Cambria" w:hAnsi="Cambria" w:cs="Times New Roman"/>
          <w:sz w:val="24"/>
          <w:szCs w:val="24"/>
          <w:lang w:val="pl-PL"/>
        </w:rPr>
      </w:pPr>
    </w:p>
    <w:p w:rsidR="00972D90" w:rsidRPr="00EE72B9" w:rsidRDefault="0056007B" w:rsidP="00972D90">
      <w:pPr>
        <w:pStyle w:val="Bezodstpw"/>
        <w:ind w:left="720"/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 w:rsidRPr="00EE72B9">
        <w:rPr>
          <w:rFonts w:ascii="Cambria" w:hAnsi="Cambria" w:cs="Times New Roman"/>
          <w:b/>
          <w:sz w:val="24"/>
          <w:szCs w:val="24"/>
          <w:lang w:val="pl-PL"/>
        </w:rPr>
        <w:lastRenderedPageBreak/>
        <w:t xml:space="preserve">Odp. </w:t>
      </w:r>
      <w:r w:rsidR="006A1666" w:rsidRPr="00EE72B9">
        <w:rPr>
          <w:rFonts w:ascii="Cambria" w:hAnsi="Cambria" w:cs="Times New Roman"/>
          <w:b/>
          <w:sz w:val="24"/>
          <w:szCs w:val="24"/>
          <w:lang w:val="pl-PL"/>
        </w:rPr>
        <w:t xml:space="preserve">Zamawiający wyraża zgodę na ujednolicenie wymogu. W załączeniu zmieniony załącznik nr 1 w zakresie pkt 3.  </w:t>
      </w:r>
    </w:p>
    <w:p w:rsidR="0056007B" w:rsidRPr="00EE72B9" w:rsidRDefault="0056007B" w:rsidP="00972D90">
      <w:pPr>
        <w:pStyle w:val="Bezodstpw"/>
        <w:ind w:left="720"/>
        <w:jc w:val="both"/>
        <w:rPr>
          <w:rFonts w:ascii="Cambria" w:hAnsi="Cambria" w:cs="Times New Roman"/>
          <w:b/>
          <w:sz w:val="24"/>
          <w:szCs w:val="24"/>
          <w:lang w:val="pl-PL"/>
        </w:rPr>
      </w:pPr>
    </w:p>
    <w:p w:rsidR="00972D90" w:rsidRPr="00EE72B9" w:rsidRDefault="00972D90" w:rsidP="00972D90">
      <w:pPr>
        <w:pStyle w:val="Bezodstpw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sz w:val="24"/>
          <w:szCs w:val="24"/>
          <w:lang w:val="pl-PL"/>
        </w:rPr>
        <w:t>Dotyczy § 5 ust. 3 projektu umowy:</w:t>
      </w:r>
    </w:p>
    <w:p w:rsidR="00972D90" w:rsidRPr="00EE72B9" w:rsidRDefault="00972D90" w:rsidP="00972D90">
      <w:pPr>
        <w:pStyle w:val="Bezodstpw"/>
        <w:ind w:left="72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sz w:val="24"/>
          <w:szCs w:val="24"/>
          <w:lang w:val="pl-PL"/>
        </w:rPr>
        <w:t>Prosimy Zamawiającego o wyrażenie zgody, aby zmniejszenie wartości przedmiotu umowy nie było większe niż 20%, a minimalny próg wykonania umowy wynosił min. 80%</w:t>
      </w:r>
    </w:p>
    <w:p w:rsidR="00972D90" w:rsidRPr="00EE72B9" w:rsidRDefault="00A739DD" w:rsidP="00972D90">
      <w:pPr>
        <w:pStyle w:val="Bezodstpw"/>
        <w:ind w:left="720"/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 w:rsidRPr="00EE72B9">
        <w:rPr>
          <w:rFonts w:ascii="Cambria" w:hAnsi="Cambria" w:cs="Times New Roman"/>
          <w:b/>
          <w:sz w:val="24"/>
          <w:szCs w:val="24"/>
          <w:lang w:val="pl-PL"/>
        </w:rPr>
        <w:t xml:space="preserve">Odp. Zamawiający nie wyraża zgody. </w:t>
      </w:r>
    </w:p>
    <w:p w:rsidR="00A739DD" w:rsidRPr="00EE72B9" w:rsidRDefault="00A739DD" w:rsidP="00972D90">
      <w:pPr>
        <w:pStyle w:val="Bezodstpw"/>
        <w:ind w:left="720"/>
        <w:jc w:val="both"/>
        <w:rPr>
          <w:rFonts w:ascii="Cambria" w:hAnsi="Cambria" w:cs="Times New Roman"/>
          <w:b/>
          <w:sz w:val="24"/>
          <w:szCs w:val="24"/>
          <w:lang w:val="pl-PL"/>
        </w:rPr>
      </w:pPr>
    </w:p>
    <w:p w:rsidR="00972D90" w:rsidRPr="00EE72B9" w:rsidRDefault="00972D90" w:rsidP="00972D90">
      <w:pPr>
        <w:pStyle w:val="Bezodstpw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sz w:val="24"/>
          <w:szCs w:val="24"/>
          <w:lang w:val="pl-PL"/>
        </w:rPr>
        <w:t>Dotyczy § 8 ust. 6 projektu umowy:</w:t>
      </w:r>
    </w:p>
    <w:p w:rsidR="00972D90" w:rsidRPr="00EE72B9" w:rsidRDefault="00972D90" w:rsidP="00972D90">
      <w:pPr>
        <w:pStyle w:val="Bezodstpw"/>
        <w:ind w:left="72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sz w:val="24"/>
          <w:szCs w:val="24"/>
          <w:lang w:val="pl-PL"/>
        </w:rPr>
        <w:t>Czy zamawiający wyrazi zgodę aby termin rozpatrzenia reklamacji braków ilościowych wynosił 5 dni roboczych od otrzymania informacji od Zamawiającego?</w:t>
      </w:r>
    </w:p>
    <w:p w:rsidR="00A739DD" w:rsidRPr="00EE72B9" w:rsidRDefault="00A739DD" w:rsidP="00972D90">
      <w:pPr>
        <w:pStyle w:val="Bezodstpw"/>
        <w:ind w:left="720"/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 w:rsidRPr="00EE72B9">
        <w:rPr>
          <w:rFonts w:ascii="Cambria" w:hAnsi="Cambria" w:cs="Times New Roman"/>
          <w:b/>
          <w:sz w:val="24"/>
          <w:szCs w:val="24"/>
          <w:lang w:val="pl-PL"/>
        </w:rPr>
        <w:t xml:space="preserve">Odp. Zamawiający wyraża zgodę na wydłużenie terminu rozpatrzenia reklamacji braków ilościowych do 3 dni roboczych. </w:t>
      </w:r>
    </w:p>
    <w:p w:rsidR="00972D90" w:rsidRPr="00EE72B9" w:rsidRDefault="00972D90" w:rsidP="00972D90">
      <w:pPr>
        <w:pStyle w:val="Bezodstpw"/>
        <w:ind w:left="720"/>
        <w:jc w:val="both"/>
        <w:rPr>
          <w:rFonts w:ascii="Cambria" w:hAnsi="Cambria" w:cs="Times New Roman"/>
          <w:b/>
          <w:sz w:val="24"/>
          <w:szCs w:val="24"/>
          <w:lang w:val="pl-PL"/>
        </w:rPr>
      </w:pPr>
    </w:p>
    <w:p w:rsidR="00972D90" w:rsidRPr="00EE72B9" w:rsidRDefault="00972D90" w:rsidP="00972D90">
      <w:pPr>
        <w:pStyle w:val="Bezodstpw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sz w:val="24"/>
          <w:szCs w:val="24"/>
          <w:lang w:val="pl-PL"/>
        </w:rPr>
        <w:t>Dotyczy § 7 projektu umowy</w:t>
      </w:r>
    </w:p>
    <w:p w:rsidR="00972D90" w:rsidRPr="00EE72B9" w:rsidRDefault="00972D90" w:rsidP="00972D90">
      <w:pPr>
        <w:pStyle w:val="Bezodstpw"/>
        <w:ind w:firstLine="72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sz w:val="24"/>
          <w:szCs w:val="24"/>
          <w:lang w:val="pl-PL"/>
        </w:rPr>
        <w:t>Czy Zamawiający wyrazi zgodę na modyfikację niniejszego zapisu na:</w:t>
      </w:r>
    </w:p>
    <w:p w:rsidR="00972D90" w:rsidRPr="00EE72B9" w:rsidRDefault="00972D90" w:rsidP="00972D90">
      <w:pPr>
        <w:pStyle w:val="Bezodstpw"/>
        <w:numPr>
          <w:ilvl w:val="0"/>
          <w:numId w:val="6"/>
        </w:numPr>
        <w:jc w:val="both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b/>
          <w:bCs/>
          <w:sz w:val="24"/>
          <w:szCs w:val="24"/>
          <w:lang w:val="pl-PL"/>
        </w:rPr>
        <w:t>0,04% wartości netto</w:t>
      </w:r>
      <w:r w:rsidRPr="00EE72B9">
        <w:rPr>
          <w:rFonts w:ascii="Cambria" w:hAnsi="Cambria" w:cs="Times New Roman"/>
          <w:sz w:val="24"/>
          <w:szCs w:val="24"/>
          <w:lang w:val="pl-PL"/>
        </w:rPr>
        <w:t xml:space="preserve"> niedostarczonego w terminie, o którym mowa w § 8 ust. 1  towaru, określonego w § 5 ust. 1 i 2 za każdy rozpoczęty dzień zwłoki w dostawie, jeżeli zwłoka nastąpiła z winy Wykonawcy,</w:t>
      </w:r>
    </w:p>
    <w:p w:rsidR="00972D90" w:rsidRPr="00EE72B9" w:rsidRDefault="00972D90" w:rsidP="00972D90">
      <w:pPr>
        <w:pStyle w:val="Bezodstpw"/>
        <w:ind w:left="72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b/>
          <w:bCs/>
          <w:sz w:val="24"/>
          <w:szCs w:val="24"/>
          <w:u w:val="single"/>
          <w:lang w:val="pl-PL"/>
        </w:rPr>
        <w:t>Uzasadnienie</w:t>
      </w:r>
      <w:r w:rsidRPr="00EE72B9">
        <w:rPr>
          <w:rFonts w:ascii="Cambria" w:hAnsi="Cambria" w:cs="Times New Roman"/>
          <w:sz w:val="24"/>
          <w:szCs w:val="24"/>
          <w:lang w:val="pl-PL"/>
        </w:rPr>
        <w:t>: Kara w takiej wysokości nosi znamiona kary rażąco wygórowanej w rozumieniu art. 484 par. 2 KC.</w:t>
      </w:r>
    </w:p>
    <w:p w:rsidR="00A739DD" w:rsidRPr="00EE72B9" w:rsidRDefault="00A739DD" w:rsidP="00EE72B9">
      <w:pPr>
        <w:ind w:left="709"/>
        <w:jc w:val="both"/>
        <w:rPr>
          <w:rFonts w:ascii="Cambria" w:hAnsi="Cambria" w:cs="Times New Roman"/>
          <w:b/>
          <w:sz w:val="24"/>
          <w:szCs w:val="24"/>
        </w:rPr>
      </w:pPr>
      <w:r w:rsidRPr="00EE72B9">
        <w:rPr>
          <w:rFonts w:ascii="Cambria" w:hAnsi="Cambria" w:cs="Times New Roman"/>
          <w:b/>
          <w:sz w:val="24"/>
          <w:szCs w:val="24"/>
        </w:rPr>
        <w:t>Odp. Zamawiający informuje, iż o karach umownych dla  pakietu 1 i 2 stanowi § 11 załącznika nr 3 do SWZ. Zamawiający wyraża zgodę na modyfikacje § 11 ust. 1 lit. a) załącznika nr 3 do SWZ  na następujący:   „a) 0,5% wartości brutto</w:t>
      </w:r>
      <w:r w:rsidRPr="00EE72B9">
        <w:rPr>
          <w:rFonts w:ascii="Cambria" w:hAnsi="Cambria" w:cs="Times New Roman"/>
          <w:b/>
          <w:bCs/>
          <w:sz w:val="24"/>
          <w:szCs w:val="24"/>
        </w:rPr>
        <w:t xml:space="preserve"> niedostarczonego </w:t>
      </w:r>
      <w:r w:rsidRPr="00EE72B9">
        <w:rPr>
          <w:rFonts w:ascii="Cambria" w:hAnsi="Cambria" w:cs="Times New Roman"/>
          <w:b/>
          <w:sz w:val="24"/>
          <w:szCs w:val="24"/>
        </w:rPr>
        <w:t xml:space="preserve"> w terminie, o którym mowa w § 8 ust. 1  towaru, określonego w § 5 ust. 1 i 2 za każdy rozpoczęty dzień zwłoki w dostawie, jeżeli zwłoka nastąpiła z winy Wykonawcy”</w:t>
      </w:r>
    </w:p>
    <w:p w:rsidR="00972D90" w:rsidRPr="00EE72B9" w:rsidRDefault="00972D90" w:rsidP="00972D90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>Dotyczy § 7 projektu umowy:</w:t>
      </w:r>
    </w:p>
    <w:p w:rsidR="00972D90" w:rsidRPr="00EE72B9" w:rsidRDefault="00972D90" w:rsidP="00972D90">
      <w:pPr>
        <w:pStyle w:val="Akapitzlist"/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 xml:space="preserve">Czy Zamawiający wyraz zgodę na zmianę zapisu na „Wykonawca jest zobowiązany do zapłaty kary umownej w terminie </w:t>
      </w:r>
      <w:r w:rsidRPr="00EE72B9">
        <w:rPr>
          <w:rFonts w:ascii="Cambria" w:hAnsi="Cambria" w:cs="Times New Roman"/>
          <w:b/>
          <w:bCs/>
          <w:sz w:val="24"/>
          <w:szCs w:val="24"/>
        </w:rPr>
        <w:t>60 dni</w:t>
      </w:r>
      <w:r w:rsidRPr="00EE72B9">
        <w:rPr>
          <w:rFonts w:ascii="Cambria" w:hAnsi="Cambria" w:cs="Times New Roman"/>
          <w:sz w:val="24"/>
          <w:szCs w:val="24"/>
        </w:rPr>
        <w:t xml:space="preserve"> od daty otrzymania informacji o jej naliczeniu.”?</w:t>
      </w:r>
    </w:p>
    <w:p w:rsidR="00A739DD" w:rsidRPr="00EE72B9" w:rsidRDefault="00A739DD" w:rsidP="00972D90">
      <w:pPr>
        <w:pStyle w:val="Akapitzlist"/>
        <w:jc w:val="both"/>
        <w:rPr>
          <w:rFonts w:ascii="Cambria" w:hAnsi="Cambria" w:cs="Times New Roman"/>
          <w:b/>
          <w:sz w:val="24"/>
          <w:szCs w:val="24"/>
        </w:rPr>
      </w:pPr>
      <w:r w:rsidRPr="00EE72B9">
        <w:rPr>
          <w:rFonts w:ascii="Cambria" w:hAnsi="Cambria" w:cs="Times New Roman"/>
          <w:b/>
          <w:sz w:val="24"/>
          <w:szCs w:val="24"/>
        </w:rPr>
        <w:t xml:space="preserve">Odp. Zamawiający nie wyraża zgody. </w:t>
      </w:r>
    </w:p>
    <w:p w:rsidR="00972D90" w:rsidRPr="00EE72B9" w:rsidRDefault="00972D90" w:rsidP="00972D90">
      <w:pPr>
        <w:pStyle w:val="Bezodstpw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sz w:val="24"/>
          <w:szCs w:val="24"/>
          <w:lang w:val="pl-PL"/>
        </w:rPr>
        <w:t>Prosimy o potwierdzenie, że w przypadku zaoferowania kontroli wieloparametrowej niezależnego producenta można zrezygnować z kontroli dedykowanej producenta odczynnika wymienionej i wymaganej w ulotce odczynnikowej. Zgoda na taki materiał kontrolny pozwoli na obniżenie kosztów oferty i pozwoli na korzystanie z renomowanego materiału kontrolnego wieloparametrowego, co jest rozwiązaniem wygodniejszym w pracy Laboratorium i korzystniejszym ze względów ekonomicznych. Rozwiązanie takie jest powszechnie stosowane w praktyce laboratoryjnej.</w:t>
      </w:r>
    </w:p>
    <w:p w:rsidR="00972D90" w:rsidRPr="00EE72B9" w:rsidRDefault="00EE72B9" w:rsidP="00972D90">
      <w:pPr>
        <w:pStyle w:val="Bezodstpw"/>
        <w:ind w:left="720"/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 w:rsidRPr="00EE72B9">
        <w:rPr>
          <w:rFonts w:ascii="Cambria" w:hAnsi="Cambria" w:cs="Times New Roman"/>
          <w:b/>
          <w:sz w:val="24"/>
          <w:szCs w:val="24"/>
          <w:lang w:val="pl-PL"/>
        </w:rPr>
        <w:t>Odp. Zamawiający wyrażą zgodę.</w:t>
      </w:r>
    </w:p>
    <w:p w:rsidR="00972D90" w:rsidRPr="00EE72B9" w:rsidRDefault="00972D90" w:rsidP="00972D90">
      <w:pPr>
        <w:pStyle w:val="Bezodstpw"/>
        <w:ind w:left="720"/>
        <w:jc w:val="both"/>
        <w:rPr>
          <w:rFonts w:ascii="Cambria" w:hAnsi="Cambria" w:cs="Times New Roman"/>
          <w:sz w:val="24"/>
          <w:szCs w:val="24"/>
          <w:lang w:val="pl-PL"/>
        </w:rPr>
      </w:pPr>
    </w:p>
    <w:p w:rsidR="00972D90" w:rsidRPr="00EE72B9" w:rsidRDefault="00972D90" w:rsidP="00972D90">
      <w:pPr>
        <w:pStyle w:val="Bezodstpw"/>
        <w:rPr>
          <w:rFonts w:ascii="Cambria" w:hAnsi="Cambria" w:cs="Times New Roman"/>
          <w:b/>
          <w:bCs/>
          <w:sz w:val="24"/>
          <w:szCs w:val="24"/>
          <w:u w:val="single"/>
          <w:lang w:val="pl-PL"/>
        </w:rPr>
      </w:pPr>
      <w:bookmarkStart w:id="1" w:name="_Hlk160794692"/>
      <w:r w:rsidRPr="00EE72B9">
        <w:rPr>
          <w:rFonts w:ascii="Cambria" w:hAnsi="Cambria" w:cs="Times New Roman"/>
          <w:b/>
          <w:bCs/>
          <w:sz w:val="24"/>
          <w:szCs w:val="24"/>
          <w:u w:val="single"/>
          <w:lang w:val="pl-PL"/>
        </w:rPr>
        <w:t>Dotyczy pakietu nr 2 cz.1- hematologia:</w:t>
      </w:r>
    </w:p>
    <w:p w:rsidR="00972D90" w:rsidRPr="00EE72B9" w:rsidRDefault="00972D90" w:rsidP="00972D90">
      <w:pPr>
        <w:pStyle w:val="Bezodstpw"/>
        <w:rPr>
          <w:rFonts w:ascii="Cambria" w:hAnsi="Cambria" w:cs="Times New Roman"/>
          <w:b/>
          <w:bCs/>
          <w:sz w:val="24"/>
          <w:szCs w:val="24"/>
          <w:u w:val="single"/>
          <w:lang w:val="pl-PL"/>
        </w:rPr>
      </w:pPr>
    </w:p>
    <w:p w:rsidR="00972D90" w:rsidRPr="00EE72B9" w:rsidRDefault="00972D90" w:rsidP="00972D90">
      <w:pPr>
        <w:pStyle w:val="Bezodstpw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sz w:val="24"/>
          <w:szCs w:val="24"/>
          <w:lang w:val="pl-PL"/>
        </w:rPr>
        <w:t>Dotyczy Rozdziału III SWZ – Tryb udzielania zamówienia, pkt. 15:</w:t>
      </w:r>
    </w:p>
    <w:p w:rsidR="00972D90" w:rsidRPr="00EE72B9" w:rsidRDefault="00972D90" w:rsidP="00972D90">
      <w:pPr>
        <w:pStyle w:val="Bezodstpw"/>
        <w:ind w:left="72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EE72B9">
        <w:rPr>
          <w:rFonts w:ascii="Cambria" w:hAnsi="Cambria" w:cs="Times New Roman"/>
          <w:sz w:val="24"/>
          <w:szCs w:val="24"/>
          <w:lang w:val="pl-PL"/>
        </w:rPr>
        <w:lastRenderedPageBreak/>
        <w:t>Prosimy Zamawiającego o potwierdzenie, że dopuszcza złożenie oferty częściowej w ramach pakietu nr 2, tzn. oferty na sama część nr 1 – Hematologię.</w:t>
      </w:r>
    </w:p>
    <w:p w:rsidR="00A739DD" w:rsidRPr="00EE72B9" w:rsidRDefault="00A739DD" w:rsidP="00972D90">
      <w:pPr>
        <w:pStyle w:val="Bezodstpw"/>
        <w:ind w:left="720"/>
        <w:jc w:val="both"/>
        <w:rPr>
          <w:rFonts w:ascii="Cambria" w:hAnsi="Cambria" w:cs="Times New Roman"/>
          <w:sz w:val="24"/>
          <w:szCs w:val="24"/>
          <w:lang w:val="pl-PL"/>
        </w:rPr>
      </w:pPr>
    </w:p>
    <w:p w:rsidR="00A739DD" w:rsidRPr="00EE72B9" w:rsidRDefault="00A739DD" w:rsidP="00972D90">
      <w:pPr>
        <w:pStyle w:val="Bezodstpw"/>
        <w:ind w:left="720"/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 w:rsidRPr="00EE72B9">
        <w:rPr>
          <w:rFonts w:ascii="Cambria" w:hAnsi="Cambria" w:cs="Times New Roman"/>
          <w:b/>
          <w:sz w:val="24"/>
          <w:szCs w:val="24"/>
          <w:lang w:val="pl-PL"/>
        </w:rPr>
        <w:t xml:space="preserve">Odp. Zamawiający nie dopuszcza złożenia oferty częściowej w ramach pakietu nr 2. </w:t>
      </w:r>
    </w:p>
    <w:p w:rsidR="00972D90" w:rsidRPr="00EE72B9" w:rsidRDefault="00972D90" w:rsidP="00972D90">
      <w:pPr>
        <w:pStyle w:val="Bezodstpw"/>
        <w:rPr>
          <w:rFonts w:ascii="Cambria" w:hAnsi="Cambria" w:cs="Times New Roman"/>
          <w:sz w:val="24"/>
          <w:szCs w:val="24"/>
          <w:lang w:val="pl-PL"/>
        </w:rPr>
      </w:pPr>
    </w:p>
    <w:p w:rsidR="00972D90" w:rsidRPr="00EE72B9" w:rsidRDefault="00972D90" w:rsidP="00972D90">
      <w:pPr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>Parametry analizatora głównego:</w:t>
      </w:r>
    </w:p>
    <w:p w:rsidR="00972D90" w:rsidRPr="00EE72B9" w:rsidRDefault="00972D90" w:rsidP="00972D90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>Dotyczy punktu 3 parametry graniczne i wymagane „Parametry stanu zapalnego, takie jak reaktywne neutrofile, czy limfocyty produkujące przeciwciała- jako parametry raportowane- diagnostyczne”:</w:t>
      </w:r>
    </w:p>
    <w:p w:rsidR="00972D90" w:rsidRPr="00EE72B9" w:rsidRDefault="00972D90" w:rsidP="00972D90">
      <w:pPr>
        <w:pStyle w:val="Akapitzlist"/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>Czy Zamawiający wyrazi zgodę na analizator bez raportowanych - diagnostycznych parametrów stanu zapalnego (</w:t>
      </w:r>
      <w:proofErr w:type="spellStart"/>
      <w:r w:rsidRPr="00EE72B9">
        <w:rPr>
          <w:rFonts w:ascii="Cambria" w:hAnsi="Cambria" w:cs="Times New Roman"/>
          <w:sz w:val="24"/>
          <w:szCs w:val="24"/>
        </w:rPr>
        <w:t>tj</w:t>
      </w:r>
      <w:proofErr w:type="spellEnd"/>
      <w:r w:rsidRPr="00EE72B9">
        <w:rPr>
          <w:rFonts w:ascii="Cambria" w:hAnsi="Cambria" w:cs="Times New Roman"/>
          <w:sz w:val="24"/>
          <w:szCs w:val="24"/>
        </w:rPr>
        <w:t xml:space="preserve"> reaktywne neutrofile, czy limfocyty produkujące przeciwciała?</w:t>
      </w:r>
    </w:p>
    <w:p w:rsidR="00972D90" w:rsidRPr="00EE72B9" w:rsidRDefault="00EE72B9" w:rsidP="00972D90">
      <w:pPr>
        <w:pStyle w:val="Akapitzlist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Odp. Zamawiający dopuszcza.</w:t>
      </w:r>
    </w:p>
    <w:p w:rsidR="00972D90" w:rsidRPr="00EE72B9" w:rsidRDefault="00972D90" w:rsidP="00972D90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>Czy Zamawiający wyrazi zgodę na zaoferowanie analizatora z raportowanym wynikiem RDW-CV zamiast RDW-SD? (RDW-SD dostępne jako RUO?)</w:t>
      </w:r>
    </w:p>
    <w:p w:rsidR="00972D90" w:rsidRPr="00EE72B9" w:rsidRDefault="00EE72B9" w:rsidP="00972D90">
      <w:pPr>
        <w:pStyle w:val="Akapitzlist"/>
        <w:jc w:val="both"/>
        <w:rPr>
          <w:rFonts w:ascii="Cambria" w:hAnsi="Cambria" w:cs="Times New Roman"/>
          <w:b/>
          <w:sz w:val="24"/>
          <w:szCs w:val="24"/>
        </w:rPr>
      </w:pPr>
      <w:r w:rsidRPr="00EE72B9">
        <w:rPr>
          <w:rFonts w:ascii="Cambria" w:hAnsi="Cambria" w:cs="Times New Roman"/>
          <w:b/>
          <w:sz w:val="24"/>
          <w:szCs w:val="24"/>
        </w:rPr>
        <w:t>Odp. Zamawiający dopuszcza.</w:t>
      </w:r>
    </w:p>
    <w:p w:rsidR="00972D90" w:rsidRPr="00EE72B9" w:rsidRDefault="00972D90" w:rsidP="00972D90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>Czy Zamawiający wyrazi zgodę na zaoferowanie  analizatora bez raportowanych wyników PDW oraz PCT (dostępne jako RUO)?</w:t>
      </w:r>
    </w:p>
    <w:p w:rsidR="00972D90" w:rsidRPr="00EE72B9" w:rsidRDefault="00EE72B9" w:rsidP="00972D90">
      <w:pPr>
        <w:pStyle w:val="Akapitzlist"/>
        <w:jc w:val="both"/>
        <w:rPr>
          <w:rFonts w:ascii="Cambria" w:hAnsi="Cambria" w:cs="Times New Roman"/>
          <w:b/>
          <w:sz w:val="24"/>
          <w:szCs w:val="24"/>
        </w:rPr>
      </w:pPr>
      <w:r w:rsidRPr="00EE72B9">
        <w:rPr>
          <w:rFonts w:ascii="Cambria" w:hAnsi="Cambria" w:cs="Times New Roman"/>
          <w:b/>
          <w:sz w:val="24"/>
          <w:szCs w:val="24"/>
        </w:rPr>
        <w:t>Odp. Zamawiający dopuszcza.</w:t>
      </w:r>
    </w:p>
    <w:p w:rsidR="00972D90" w:rsidRPr="00EE72B9" w:rsidRDefault="00972D90" w:rsidP="00972D90">
      <w:pPr>
        <w:pStyle w:val="Akapitzlist"/>
        <w:numPr>
          <w:ilvl w:val="0"/>
          <w:numId w:val="5"/>
        </w:numPr>
        <w:jc w:val="both"/>
        <w:rPr>
          <w:rStyle w:val="apple-converted-space"/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 xml:space="preserve">Dotyczy Punkt 4 parametry graniczne i wymagane: </w:t>
      </w:r>
      <w:r w:rsidRPr="00EE72B9">
        <w:rPr>
          <w:rStyle w:val="apple-converted-space"/>
          <w:rFonts w:ascii="Cambria" w:hAnsi="Cambria" w:cs="Times New Roman"/>
          <w:sz w:val="24"/>
          <w:szCs w:val="24"/>
        </w:rPr>
        <w:t xml:space="preserve">Czy Zamawiający wyrazi zgodę na analizator bez trybu dla próbek </w:t>
      </w:r>
      <w:proofErr w:type="spellStart"/>
      <w:r w:rsidRPr="00EE72B9">
        <w:rPr>
          <w:rStyle w:val="apple-converted-space"/>
          <w:rFonts w:ascii="Cambria" w:hAnsi="Cambria" w:cs="Times New Roman"/>
          <w:sz w:val="24"/>
          <w:szCs w:val="24"/>
        </w:rPr>
        <w:t>leukopenicznych</w:t>
      </w:r>
      <w:proofErr w:type="spellEnd"/>
      <w:r w:rsidRPr="00EE72B9">
        <w:rPr>
          <w:rStyle w:val="apple-converted-space"/>
          <w:rFonts w:ascii="Cambria" w:hAnsi="Cambria" w:cs="Times New Roman"/>
          <w:sz w:val="24"/>
          <w:szCs w:val="24"/>
        </w:rPr>
        <w:t>?</w:t>
      </w:r>
    </w:p>
    <w:p w:rsidR="00972D90" w:rsidRPr="00EE72B9" w:rsidRDefault="00EE72B9" w:rsidP="00972D90">
      <w:pPr>
        <w:pStyle w:val="Akapitzlist"/>
        <w:jc w:val="both"/>
        <w:rPr>
          <w:rFonts w:ascii="Cambria" w:hAnsi="Cambria" w:cs="Times New Roman"/>
          <w:b/>
          <w:sz w:val="24"/>
          <w:szCs w:val="24"/>
        </w:rPr>
      </w:pPr>
      <w:r w:rsidRPr="00EE72B9">
        <w:rPr>
          <w:rFonts w:ascii="Cambria" w:hAnsi="Cambria" w:cs="Times New Roman"/>
          <w:b/>
          <w:sz w:val="24"/>
          <w:szCs w:val="24"/>
        </w:rPr>
        <w:t>Odp. Zamawiający dopuszcza.</w:t>
      </w:r>
    </w:p>
    <w:p w:rsidR="00972D90" w:rsidRPr="00EE72B9" w:rsidRDefault="00972D90" w:rsidP="00972D90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>Punkt 8 parametry graniczne i wymagane:</w:t>
      </w:r>
    </w:p>
    <w:p w:rsidR="00972D90" w:rsidRPr="00EE72B9" w:rsidRDefault="00972D90" w:rsidP="00972D90">
      <w:pPr>
        <w:pStyle w:val="Akapitzlist"/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>Czy Zamawiający wyrazi zgodę na jeden dostępny tryb pomiaru PLT (metodą optyczną)?</w:t>
      </w:r>
    </w:p>
    <w:p w:rsidR="00EE72B9" w:rsidRPr="00EE72B9" w:rsidRDefault="00EE72B9" w:rsidP="00EE72B9">
      <w:pPr>
        <w:pStyle w:val="Akapitzlist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Odp. Zamawiający dopuszcza.</w:t>
      </w:r>
    </w:p>
    <w:p w:rsidR="00972D90" w:rsidRPr="00EE72B9" w:rsidRDefault="00972D90" w:rsidP="00972D90">
      <w:pPr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> Parametry analizatora backup:</w:t>
      </w:r>
    </w:p>
    <w:p w:rsidR="00972D90" w:rsidRPr="00EE72B9" w:rsidRDefault="00972D90" w:rsidP="00972D90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 xml:space="preserve">Czy Zamawiający wyrazi zgodę na komputer ( jednostkę sterującą) niezintegrowaną w jednej obudowie z analizatorem  ( ale wolnostojący w pobliżu analizatora)? </w:t>
      </w:r>
    </w:p>
    <w:p w:rsidR="00972D90" w:rsidRPr="00EE72B9" w:rsidRDefault="00EE72B9" w:rsidP="00972D90">
      <w:pPr>
        <w:pStyle w:val="Akapitzlist"/>
        <w:jc w:val="both"/>
        <w:rPr>
          <w:rFonts w:ascii="Cambria" w:hAnsi="Cambria" w:cs="Times New Roman"/>
          <w:b/>
          <w:sz w:val="24"/>
          <w:szCs w:val="24"/>
        </w:rPr>
      </w:pPr>
      <w:r w:rsidRPr="00EE72B9">
        <w:rPr>
          <w:rFonts w:ascii="Cambria" w:hAnsi="Cambria" w:cs="Times New Roman"/>
          <w:b/>
          <w:sz w:val="24"/>
          <w:szCs w:val="24"/>
        </w:rPr>
        <w:t>Odp. Zamawiający dopuszcza.</w:t>
      </w:r>
    </w:p>
    <w:p w:rsidR="00972D90" w:rsidRPr="00EE72B9" w:rsidRDefault="00972D90" w:rsidP="00972D90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>Dotyczy punktu 4  parametry analizatora backup:</w:t>
      </w:r>
    </w:p>
    <w:p w:rsidR="00972D90" w:rsidRPr="00EE72B9" w:rsidRDefault="00972D90" w:rsidP="00972D90">
      <w:pPr>
        <w:pStyle w:val="Akapitzlist"/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>Czy Zamawiający wyrazi zgodę na górny zakres liniowości dla hemoglobiny do 24.1g/dl?</w:t>
      </w:r>
    </w:p>
    <w:p w:rsidR="00EE72B9" w:rsidRPr="00EE72B9" w:rsidRDefault="00EE72B9" w:rsidP="00EE72B9">
      <w:pPr>
        <w:pStyle w:val="Akapitzlist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Odp. Zamawiający dopuszcza.</w:t>
      </w:r>
    </w:p>
    <w:p w:rsidR="00972D90" w:rsidRPr="00EE72B9" w:rsidRDefault="00972D90" w:rsidP="00972D90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>Dotyczy punktu 5  parametry analizatora backup:</w:t>
      </w:r>
    </w:p>
    <w:p w:rsidR="00972D90" w:rsidRPr="00EE72B9" w:rsidRDefault="00972D90" w:rsidP="00972D90">
      <w:pPr>
        <w:pStyle w:val="Akapitzlist"/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>Czy Zamawiający wyrazi zgodę na zaoferowanie aparatu bez trybu analizy płynów z jam ciała?</w:t>
      </w:r>
    </w:p>
    <w:p w:rsidR="00EE72B9" w:rsidRPr="00EE72B9" w:rsidRDefault="00EE72B9" w:rsidP="00EE72B9">
      <w:pPr>
        <w:pStyle w:val="Akapitzlist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Odp. Zamawiający dopuszcza.</w:t>
      </w:r>
    </w:p>
    <w:p w:rsidR="00972D90" w:rsidRPr="00EE72B9" w:rsidRDefault="00972D90" w:rsidP="00972D90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>Dotyczy punktu 9  parametry analizatora backup:</w:t>
      </w:r>
    </w:p>
    <w:p w:rsidR="00972D90" w:rsidRPr="00EE72B9" w:rsidRDefault="00972D90" w:rsidP="00972D90">
      <w:pPr>
        <w:pStyle w:val="Akapitzlist"/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>Czy Zamawiający wyrazi zgodę na zaoferowanie analizatora, który pobiera do analizy objętość większą niż 25um (ale mniej niż 100um)?</w:t>
      </w:r>
    </w:p>
    <w:p w:rsidR="00EE72B9" w:rsidRPr="00EE72B9" w:rsidRDefault="00EE72B9" w:rsidP="00EE72B9">
      <w:pPr>
        <w:pStyle w:val="Akapitzlist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Odp. Zamawiający dopuszcza.</w:t>
      </w:r>
    </w:p>
    <w:p w:rsidR="00972D90" w:rsidRPr="00EE72B9" w:rsidRDefault="00972D90" w:rsidP="00972D90">
      <w:pPr>
        <w:pStyle w:val="Akapitzlist"/>
        <w:jc w:val="both"/>
        <w:rPr>
          <w:rFonts w:ascii="Cambria" w:hAnsi="Cambria" w:cs="Times New Roman"/>
          <w:sz w:val="24"/>
          <w:szCs w:val="24"/>
        </w:rPr>
      </w:pPr>
    </w:p>
    <w:p w:rsidR="00972D90" w:rsidRPr="00EE72B9" w:rsidRDefault="00972D90" w:rsidP="00972D90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lastRenderedPageBreak/>
        <w:t xml:space="preserve">Czy Zamawiający wyrazi zgodę na zaoferowanie analizatora </w:t>
      </w:r>
      <w:proofErr w:type="spellStart"/>
      <w:r w:rsidRPr="00EE72B9">
        <w:rPr>
          <w:rFonts w:ascii="Cambria" w:hAnsi="Cambria" w:cs="Times New Roman"/>
          <w:sz w:val="24"/>
          <w:szCs w:val="24"/>
        </w:rPr>
        <w:t>hemetologicznego</w:t>
      </w:r>
      <w:proofErr w:type="spellEnd"/>
      <w:r w:rsidRPr="00EE72B9">
        <w:rPr>
          <w:rFonts w:ascii="Cambria" w:hAnsi="Cambria" w:cs="Times New Roman"/>
          <w:sz w:val="24"/>
          <w:szCs w:val="24"/>
        </w:rPr>
        <w:t xml:space="preserve"> głównego rok produkcji 2020, po renowacji i generalnym przeglądzie z uaktualnionym oprogramowaniem oraz pełną gwarancją ze strony Wykonawcy? Dopuszczenie  takiego analizatora pozwoli na zaoferowanie atrakcyjniejszej cenowa oferty bez szkody dla jakości uzyskiwanych  wyników.</w:t>
      </w:r>
    </w:p>
    <w:p w:rsidR="00972D90" w:rsidRPr="00EE72B9" w:rsidRDefault="00EE72B9" w:rsidP="00972D90">
      <w:pPr>
        <w:pStyle w:val="Akapitzlist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Odp. Zamawiający nie wyraża zgody.</w:t>
      </w:r>
    </w:p>
    <w:p w:rsidR="00972D90" w:rsidRPr="00EE72B9" w:rsidRDefault="00972D90" w:rsidP="00972D90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4"/>
          <w:szCs w:val="24"/>
        </w:rPr>
      </w:pPr>
      <w:r w:rsidRPr="00EE72B9">
        <w:rPr>
          <w:rFonts w:ascii="Cambria" w:hAnsi="Cambria" w:cs="Times New Roman"/>
          <w:sz w:val="24"/>
          <w:szCs w:val="24"/>
        </w:rPr>
        <w:t>Czy Zamawiający wyrazi zgodę na zaoferowanie analizatora hematologicznego backup rok produkcji 2020, po renowacji i generalnym przeglądzie z uaktualnionym oprogramowaniem oraz pełną gwarancją ze strony Wykonawcy? Dopuszczenie  takiego analizatora pozwoli na zaoferowanie atrakcyjniejszej cenowa oferty bez szkody dla jakości uzyskiwanych  wyników.</w:t>
      </w:r>
    </w:p>
    <w:bookmarkEnd w:id="1"/>
    <w:p w:rsidR="00972D90" w:rsidRP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EE72B9">
        <w:rPr>
          <w:rFonts w:ascii="Cambria" w:eastAsia="Times New Roman" w:hAnsi="Cambria" w:cs="Tahoma"/>
          <w:b/>
          <w:sz w:val="24"/>
          <w:szCs w:val="24"/>
          <w:lang w:eastAsia="pl-PL"/>
        </w:rPr>
        <w:t>Odp. Zamawiający dopuszcza.</w:t>
      </w:r>
    </w:p>
    <w:p w:rsidR="006A1666" w:rsidRPr="00EE72B9" w:rsidRDefault="006A1666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6A1666" w:rsidRPr="00EE72B9" w:rsidRDefault="006A1666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2" w:name="_GoBack"/>
      <w:bookmarkEnd w:id="2"/>
    </w:p>
    <w:p w:rsidR="006A1666" w:rsidRPr="00EE72B9" w:rsidRDefault="006A1666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A1666" w:rsidRPr="00EE72B9" w:rsidRDefault="006A1666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A1666" w:rsidRPr="00EE72B9" w:rsidRDefault="006A1666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A1666" w:rsidRPr="00EE72B9" w:rsidRDefault="006A1666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A1666" w:rsidRPr="00EE72B9" w:rsidRDefault="006A1666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A1666" w:rsidRPr="00EE72B9" w:rsidRDefault="006A1666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A1666" w:rsidRPr="00EE72B9" w:rsidRDefault="006A1666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A1666" w:rsidRDefault="006A1666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E72B9" w:rsidRDefault="00EE72B9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A1666" w:rsidRDefault="006A1666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A1666" w:rsidRDefault="006A1666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A1666" w:rsidRDefault="006A1666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A1666" w:rsidRPr="008D72C1" w:rsidRDefault="006A1666" w:rsidP="006A1666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lastRenderedPageBreak/>
        <w:t>Załącznik nr 1</w:t>
      </w:r>
      <w:r>
        <w:rPr>
          <w:rFonts w:ascii="Cambria" w:hAnsi="Cambria" w:cs="Tahoma"/>
        </w:rPr>
        <w:t xml:space="preserve"> po modyfikacji</w:t>
      </w:r>
    </w:p>
    <w:p w:rsidR="006A1666" w:rsidRDefault="006A1666" w:rsidP="006A1666">
      <w:pPr>
        <w:pStyle w:val="Tekstpodstawowy"/>
        <w:jc w:val="right"/>
        <w:rPr>
          <w:rFonts w:ascii="Cambria" w:hAnsi="Cambria" w:cs="Tahoma"/>
        </w:rPr>
      </w:pPr>
    </w:p>
    <w:p w:rsidR="006A1666" w:rsidRDefault="006A1666" w:rsidP="006A1666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6A1666" w:rsidRPr="00E03D6A" w:rsidRDefault="006A1666" w:rsidP="006A1666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6A1666" w:rsidRPr="00E03D6A" w:rsidTr="00BA3BCB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A1666" w:rsidRPr="00E03D6A" w:rsidRDefault="006A1666" w:rsidP="00BA3BC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6" w:rsidRPr="00E03D6A" w:rsidRDefault="006A1666" w:rsidP="00BA3BC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A1666" w:rsidRPr="00E03D6A" w:rsidTr="00BA3BCB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A1666" w:rsidRPr="00E03D6A" w:rsidRDefault="006A1666" w:rsidP="00BA3BC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6" w:rsidRPr="00E03D6A" w:rsidRDefault="006A1666" w:rsidP="00BA3BC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A1666" w:rsidRPr="00E03D6A" w:rsidTr="00BA3BC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A1666" w:rsidRPr="00E03D6A" w:rsidRDefault="006A1666" w:rsidP="00BA3BC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6" w:rsidRPr="00E03D6A" w:rsidRDefault="006A1666" w:rsidP="00BA3BC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A1666" w:rsidRPr="00E03D6A" w:rsidTr="00BA3BC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A1666" w:rsidRPr="00E03D6A" w:rsidRDefault="006A1666" w:rsidP="00BA3BC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6" w:rsidRPr="00E03D6A" w:rsidRDefault="006A1666" w:rsidP="00BA3BC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A1666" w:rsidRPr="00E03D6A" w:rsidTr="00BA3BC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6A1666" w:rsidRPr="00E03D6A" w:rsidRDefault="006A1666" w:rsidP="00BA3BC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1666" w:rsidRPr="00E03D6A" w:rsidRDefault="006A1666" w:rsidP="00BA3BC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A1666" w:rsidRPr="00E03D6A" w:rsidTr="00BA3BC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666" w:rsidRPr="00E03D6A" w:rsidRDefault="006A1666" w:rsidP="00BA3BC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6" w:rsidRPr="00E03D6A" w:rsidRDefault="006A1666" w:rsidP="00BA3BCB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6A1666" w:rsidRPr="00E03D6A" w:rsidTr="00BA3BC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666" w:rsidRPr="00E03D6A" w:rsidRDefault="006A1666" w:rsidP="00BA3BC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6" w:rsidRPr="00E03D6A" w:rsidRDefault="006A1666" w:rsidP="00BA3BCB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6A1666" w:rsidRPr="00E03D6A" w:rsidTr="00BA3BC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666" w:rsidRPr="00E03D6A" w:rsidRDefault="006A1666" w:rsidP="00BA3BC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6" w:rsidRPr="00E03D6A" w:rsidRDefault="006A1666" w:rsidP="00BA3BC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A1666" w:rsidRPr="00E03D6A" w:rsidTr="00BA3BC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666" w:rsidRPr="00E03D6A" w:rsidRDefault="006A1666" w:rsidP="00BA3BC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6" w:rsidRPr="00E03D6A" w:rsidRDefault="006A1666" w:rsidP="00BA3BC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A1666" w:rsidRDefault="006A1666" w:rsidP="006A1666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6A1666" w:rsidRPr="00E03D6A" w:rsidRDefault="006A1666" w:rsidP="006A1666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6A1666" w:rsidRDefault="006A1666" w:rsidP="006A1666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6A1666" w:rsidRDefault="006A1666" w:rsidP="006A1666">
      <w:pPr>
        <w:ind w:left="-851" w:firstLine="708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odczynników do oznaczeń laboratoryjnych wraz z dzierżawą sprzętu</w:t>
      </w:r>
    </w:p>
    <w:p w:rsidR="006A1666" w:rsidRPr="007A07E0" w:rsidRDefault="006A1666" w:rsidP="006A1666">
      <w:pPr>
        <w:ind w:left="360"/>
        <w:jc w:val="center"/>
        <w:rPr>
          <w:rFonts w:ascii="Cambria" w:hAnsi="Cambria"/>
          <w:b/>
          <w:color w:val="000000" w:themeColor="text1"/>
        </w:rPr>
      </w:pPr>
    </w:p>
    <w:p w:rsidR="006A1666" w:rsidRDefault="006A1666" w:rsidP="006A1666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6A1666" w:rsidRPr="00873FE5" w:rsidRDefault="006A1666" w:rsidP="006A1666">
      <w:pPr>
        <w:pStyle w:val="Skrconyadreszwrotny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r w:rsidRPr="00873FE5">
        <w:rPr>
          <w:rFonts w:ascii="Cambria" w:hAnsi="Cambria"/>
          <w:b/>
          <w:bCs/>
          <w:color w:val="FF0000"/>
          <w:sz w:val="22"/>
          <w:szCs w:val="22"/>
        </w:rPr>
        <w:t>(Proszę wypełnić tylko oferowaną część, pozostałe usunąć)</w:t>
      </w:r>
    </w:p>
    <w:tbl>
      <w:tblPr>
        <w:tblW w:w="869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2791"/>
        <w:gridCol w:w="2791"/>
      </w:tblGrid>
      <w:tr w:rsidR="006A1666" w:rsidRPr="00A9630B" w:rsidTr="00BA3BCB">
        <w:trPr>
          <w:trHeight w:val="4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ind w:left="2193" w:hanging="2193"/>
              <w:rPr>
                <w:rFonts w:ascii="Cambria" w:hAnsi="Cambria"/>
                <w:b/>
                <w:bCs/>
              </w:rPr>
            </w:pPr>
            <w:r w:rsidRPr="00A9630B">
              <w:rPr>
                <w:rFonts w:ascii="Cambria" w:hAnsi="Cambria"/>
                <w:b/>
                <w:bCs/>
              </w:rPr>
              <w:t xml:space="preserve">Numer </w:t>
            </w:r>
            <w:r>
              <w:rPr>
                <w:rFonts w:ascii="Cambria" w:hAnsi="Cambria"/>
                <w:b/>
                <w:bCs/>
              </w:rPr>
              <w:t>pakietu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66" w:rsidRPr="00A9630B" w:rsidRDefault="006A1666" w:rsidP="00BA3BC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Wartość netto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  <w:b/>
                <w:bCs/>
              </w:rPr>
            </w:pPr>
            <w:r w:rsidRPr="00A9630B">
              <w:rPr>
                <w:rFonts w:ascii="Cambria" w:hAnsi="Cambria"/>
                <w:b/>
                <w:bCs/>
              </w:rPr>
              <w:t>Wartość  brutto:</w:t>
            </w:r>
          </w:p>
        </w:tc>
      </w:tr>
      <w:tr w:rsidR="006A1666" w:rsidRPr="00A9630B" w:rsidTr="00BA3BCB">
        <w:trPr>
          <w:trHeight w:val="30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>część 1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6A1666" w:rsidRPr="00A9630B" w:rsidTr="00BA3BCB">
        <w:trPr>
          <w:trHeight w:val="30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>część 2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6A1666" w:rsidRPr="00A9630B" w:rsidTr="00BA3BCB">
        <w:trPr>
          <w:trHeight w:val="30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>część 3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6A1666" w:rsidRPr="00A9630B" w:rsidTr="00BA3BCB">
        <w:trPr>
          <w:trHeight w:val="30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>część 4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6A1666" w:rsidRPr="00A9630B" w:rsidTr="00BA3BCB">
        <w:trPr>
          <w:trHeight w:val="30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>część 5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6A1666" w:rsidRPr="00A9630B" w:rsidTr="00BA3BCB">
        <w:trPr>
          <w:trHeight w:val="30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>część 6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6A1666" w:rsidRPr="00A9630B" w:rsidTr="00BA3BCB">
        <w:trPr>
          <w:trHeight w:val="30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>część 7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6A1666" w:rsidRPr="00A9630B" w:rsidTr="00BA3BCB">
        <w:trPr>
          <w:trHeight w:val="30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>część 8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6A1666" w:rsidRPr="00A9630B" w:rsidTr="00BA3BCB">
        <w:trPr>
          <w:trHeight w:val="30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>część 9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6A1666" w:rsidRPr="00A9630B" w:rsidTr="00BA3BCB">
        <w:trPr>
          <w:trHeight w:val="30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>część 10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6A1666" w:rsidRPr="00A9630B" w:rsidTr="00BA3BCB">
        <w:trPr>
          <w:trHeight w:val="30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>część 11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6A1666" w:rsidRPr="00A9630B" w:rsidTr="00BA3BCB">
        <w:trPr>
          <w:trHeight w:val="30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>część 12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6A1666" w:rsidRPr="00A9630B" w:rsidTr="00BA3BCB">
        <w:trPr>
          <w:trHeight w:val="30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>część 13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6A1666" w:rsidRPr="00A9630B" w:rsidTr="00BA3BCB">
        <w:trPr>
          <w:trHeight w:val="30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>część 14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6A1666" w:rsidRPr="00A9630B" w:rsidTr="00BA3BCB">
        <w:trPr>
          <w:trHeight w:val="30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>część 15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6" w:rsidRPr="00A9630B" w:rsidRDefault="006A1666" w:rsidP="00BA3BCB">
            <w:pPr>
              <w:rPr>
                <w:rFonts w:ascii="Cambria" w:hAnsi="Cambria"/>
              </w:rPr>
            </w:pPr>
            <w:r w:rsidRPr="00A9630B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</w:tbl>
    <w:p w:rsidR="006A1666" w:rsidRPr="00E03D6A" w:rsidRDefault="006A1666" w:rsidP="006A1666">
      <w:pPr>
        <w:pStyle w:val="Tekstpodstawowy"/>
        <w:rPr>
          <w:rFonts w:ascii="Cambria" w:hAnsi="Cambria" w:cs="Tahoma"/>
          <w:sz w:val="22"/>
          <w:szCs w:val="22"/>
        </w:rPr>
      </w:pPr>
    </w:p>
    <w:p w:rsidR="006A1666" w:rsidRPr="00E03D6A" w:rsidRDefault="006A1666" w:rsidP="006A1666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6A1666" w:rsidRPr="00E03D6A" w:rsidRDefault="006A1666" w:rsidP="006A1666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A1666" w:rsidRDefault="006A1666" w:rsidP="006A1666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>
        <w:rPr>
          <w:rFonts w:ascii="Cambria" w:hAnsi="Cambria"/>
          <w:bCs/>
          <w:sz w:val="22"/>
          <w:szCs w:val="22"/>
        </w:rPr>
        <w:t>, nie dłużej jednak niż przez okres 48 miesięcy.</w:t>
      </w:r>
    </w:p>
    <w:p w:rsidR="006A1666" w:rsidRPr="006A1666" w:rsidRDefault="006A1666" w:rsidP="006B0476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b/>
        </w:rPr>
      </w:pPr>
      <w:r w:rsidRPr="006A1666">
        <w:rPr>
          <w:b/>
        </w:rPr>
        <w:t>Oferowane odczynniki muszą być dopuszczone do obrotu i używania na terenie Polski, na zasadach określonych w ustawie z dnia 07.04.2022 r. o wyrobach medycznych oraz z rozporządzeniem Parlamentu Europejskiego i Rady (UE) 2017/746 z dnia 5.04.2017 r. w sprawie wyrobów medycznych do diagnostyki In vitro oraz uchylenia dyrektywy 98/79/WE i decyzji Komisji 2010/227/UE (jeśli dotyczy). Wymóg nie dotyczy materiałów zużywalnych.</w:t>
      </w:r>
    </w:p>
    <w:p w:rsidR="006A1666" w:rsidRPr="00DC68E7" w:rsidRDefault="006A1666" w:rsidP="006A1666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6A1666" w:rsidRPr="00DC68E7" w:rsidRDefault="006A1666" w:rsidP="006A1666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>
        <w:rPr>
          <w:rFonts w:ascii="Cambria" w:hAnsi="Cambria"/>
          <w:bCs/>
          <w:sz w:val="22"/>
          <w:szCs w:val="22"/>
        </w:rPr>
        <w:t>22.06.2024r.</w:t>
      </w:r>
    </w:p>
    <w:p w:rsidR="006A1666" w:rsidRDefault="006A1666" w:rsidP="006A1666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</w:t>
      </w:r>
      <w:r>
        <w:rPr>
          <w:rFonts w:ascii="Cambria" w:hAnsi="Cambria"/>
          <w:bCs/>
          <w:sz w:val="22"/>
          <w:szCs w:val="22"/>
        </w:rPr>
        <w:t xml:space="preserve"> i/lub 3a</w:t>
      </w:r>
      <w:r w:rsidRPr="00DC68E7">
        <w:rPr>
          <w:rFonts w:ascii="Cambria" w:hAnsi="Cambria"/>
          <w:bCs/>
          <w:sz w:val="22"/>
          <w:szCs w:val="22"/>
        </w:rPr>
        <w:t xml:space="preserve"> do SWZ i zobowiązujemy się</w:t>
      </w:r>
      <w:r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6A1666" w:rsidRDefault="006A1666" w:rsidP="006A1666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6A1666" w:rsidRDefault="006A1666" w:rsidP="006A166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A1666" w:rsidRDefault="006A1666" w:rsidP="006A166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A1666" w:rsidRDefault="006A1666" w:rsidP="006A166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A1666" w:rsidRPr="00681979" w:rsidRDefault="006A1666" w:rsidP="006A166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A1666" w:rsidRPr="00681979" w:rsidRDefault="006A1666" w:rsidP="006A166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A1666" w:rsidRDefault="006A1666" w:rsidP="006A166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A1666" w:rsidRPr="00681979" w:rsidRDefault="006A1666" w:rsidP="006A1666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6A1666" w:rsidRPr="00135732" w:rsidRDefault="006A1666" w:rsidP="006A16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bCs/>
        </w:rPr>
      </w:pPr>
      <w:r w:rsidRPr="00135732">
        <w:rPr>
          <w:rFonts w:ascii="Cambria" w:hAnsi="Cambria"/>
          <w:bCs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</w:rPr>
        <w:br/>
        <w:t>i jednocześnie podajemy nazwy (firmy) podwykonawców *:</w:t>
      </w:r>
    </w:p>
    <w:p w:rsidR="006A1666" w:rsidRPr="0031426D" w:rsidRDefault="006A1666" w:rsidP="006A1666">
      <w:pPr>
        <w:tabs>
          <w:tab w:val="left" w:pos="567"/>
        </w:tabs>
        <w:ind w:left="426"/>
        <w:rPr>
          <w:rFonts w:ascii="Cambria" w:hAnsi="Cambria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6A1666" w:rsidRPr="0031426D" w:rsidTr="00BA3BCB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666" w:rsidRPr="0031426D" w:rsidRDefault="006A1666" w:rsidP="00BA3BCB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6A1666" w:rsidRPr="0031426D" w:rsidRDefault="006A1666" w:rsidP="00BA3BCB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1666" w:rsidRPr="0031426D" w:rsidRDefault="006A1666" w:rsidP="00BA3BCB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6A1666" w:rsidRPr="0031426D" w:rsidRDefault="006A1666" w:rsidP="00BA3BCB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6A1666" w:rsidRPr="0031426D" w:rsidRDefault="006A1666" w:rsidP="00BA3BCB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6A1666" w:rsidRPr="0031426D" w:rsidRDefault="006A1666" w:rsidP="00BA3BCB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6A1666" w:rsidRPr="0031426D" w:rsidRDefault="006A1666" w:rsidP="006A1666">
      <w:pPr>
        <w:jc w:val="both"/>
        <w:rPr>
          <w:rFonts w:ascii="Garamond" w:hAnsi="Garamond"/>
          <w:bCs/>
          <w:sz w:val="10"/>
          <w:szCs w:val="10"/>
        </w:rPr>
      </w:pPr>
    </w:p>
    <w:p w:rsidR="006A1666" w:rsidRPr="0031426D" w:rsidRDefault="006A1666" w:rsidP="006A1666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6A1666" w:rsidRPr="0031426D" w:rsidRDefault="006A1666" w:rsidP="006A1666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A1666" w:rsidRPr="0031426D" w:rsidRDefault="006A1666" w:rsidP="006A166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A1666" w:rsidRPr="0031426D" w:rsidRDefault="006A1666" w:rsidP="006A1666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6A1666" w:rsidRPr="0031426D" w:rsidRDefault="006A1666" w:rsidP="006A166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A1666" w:rsidRPr="0031426D" w:rsidRDefault="006A1666" w:rsidP="006A1666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6A1666" w:rsidRPr="0031426D" w:rsidTr="00BA3BCB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1666" w:rsidRPr="0031426D" w:rsidRDefault="006A1666" w:rsidP="00BA3BCB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6A1666" w:rsidRPr="0031426D" w:rsidTr="00BA3BCB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1666" w:rsidRPr="0031426D" w:rsidRDefault="006A1666" w:rsidP="00BA3BCB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6A1666" w:rsidRPr="0031426D" w:rsidTr="00BA3BCB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6" w:rsidRPr="0031426D" w:rsidRDefault="006A1666" w:rsidP="00BA3BCB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A1666" w:rsidRPr="0031426D" w:rsidTr="00BA3BCB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6" w:rsidRPr="0031426D" w:rsidRDefault="006A1666" w:rsidP="00BA3BCB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A1666" w:rsidRPr="0031426D" w:rsidTr="00BA3BCB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1666" w:rsidRPr="0031426D" w:rsidRDefault="006A1666" w:rsidP="00BA3BCB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6A1666" w:rsidRPr="0031426D" w:rsidTr="00BA3BCB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1666" w:rsidRPr="0031426D" w:rsidRDefault="006A1666" w:rsidP="00BA3BCB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1666" w:rsidRPr="0031426D" w:rsidRDefault="006A1666" w:rsidP="00BA3BCB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1666" w:rsidRPr="0031426D" w:rsidRDefault="006A1666" w:rsidP="00BA3BCB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6A1666" w:rsidRPr="0031426D" w:rsidTr="00BA3BCB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6" w:rsidRPr="0031426D" w:rsidRDefault="006A1666" w:rsidP="00BA3BCB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6" w:rsidRPr="0031426D" w:rsidRDefault="006A1666" w:rsidP="00BA3BCB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6" w:rsidRPr="0031426D" w:rsidRDefault="006A1666" w:rsidP="00BA3BCB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A1666" w:rsidRPr="0031426D" w:rsidTr="00BA3BCB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6" w:rsidRPr="0031426D" w:rsidRDefault="006A1666" w:rsidP="00BA3BCB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6" w:rsidRPr="0031426D" w:rsidRDefault="006A1666" w:rsidP="00BA3BCB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6" w:rsidRPr="0031426D" w:rsidRDefault="006A1666" w:rsidP="00BA3BCB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A1666" w:rsidTr="00BA3BCB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1666" w:rsidRDefault="006A1666" w:rsidP="00BA3BCB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6A1666" w:rsidTr="00BA3BCB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1666" w:rsidRDefault="006A1666" w:rsidP="00BA3BCB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1666" w:rsidRDefault="006A1666" w:rsidP="00BA3BCB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6A1666" w:rsidTr="00BA3BCB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6" w:rsidRDefault="006A1666" w:rsidP="00BA3BCB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66" w:rsidRDefault="006A1666" w:rsidP="00BA3BCB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6A1666" w:rsidRDefault="006A1666" w:rsidP="006A1666">
      <w:pPr>
        <w:rPr>
          <w:rFonts w:ascii="Cambria" w:hAnsi="Cambria"/>
          <w:i/>
          <w:iCs/>
        </w:rPr>
      </w:pPr>
    </w:p>
    <w:p w:rsidR="006A1666" w:rsidRDefault="006A1666" w:rsidP="006A1666">
      <w:pPr>
        <w:rPr>
          <w:rFonts w:ascii="Cambria" w:hAnsi="Cambria" w:cs="Tahoma"/>
        </w:rPr>
      </w:pPr>
    </w:p>
    <w:p w:rsidR="006A1666" w:rsidRDefault="006A1666" w:rsidP="006A1666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                   </w:t>
      </w:r>
    </w:p>
    <w:p w:rsidR="006A1666" w:rsidRDefault="006A1666" w:rsidP="006A1666">
      <w:pPr>
        <w:pStyle w:val="Akapitzlist"/>
        <w:numPr>
          <w:ilvl w:val="0"/>
          <w:numId w:val="7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6A1666" w:rsidRDefault="006A1666" w:rsidP="006A1666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6A1666" w:rsidRDefault="006A1666" w:rsidP="006A166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6A1666" w:rsidRDefault="006A1666" w:rsidP="006A16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6A1666" w:rsidRDefault="006A1666" w:rsidP="006A1666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6A1666" w:rsidRDefault="006A1666" w:rsidP="006A1666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6A1666" w:rsidRDefault="006A1666" w:rsidP="006A1666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6A1666" w:rsidRDefault="006A1666" w:rsidP="006A1666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6A1666" w:rsidRDefault="006A1666" w:rsidP="006A1666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6A1666" w:rsidRDefault="006A1666" w:rsidP="006A1666">
      <w:pPr>
        <w:pStyle w:val="Akapitzlist"/>
        <w:rPr>
          <w:rFonts w:ascii="Calibri Light" w:hAnsi="Calibri Light"/>
          <w:iCs/>
        </w:rPr>
      </w:pPr>
    </w:p>
    <w:p w:rsidR="006A1666" w:rsidRDefault="006A1666" w:rsidP="006A1666">
      <w:pPr>
        <w:pStyle w:val="Akapitzlist"/>
        <w:rPr>
          <w:rFonts w:ascii="Calibri Light" w:hAnsi="Calibri Light"/>
          <w:iCs/>
        </w:rPr>
      </w:pPr>
    </w:p>
    <w:p w:rsidR="006A1666" w:rsidRDefault="006A1666" w:rsidP="006A1666">
      <w:pPr>
        <w:pStyle w:val="Akapitzlist"/>
        <w:rPr>
          <w:rFonts w:ascii="Calibri Light" w:hAnsi="Calibri Light"/>
          <w:iCs/>
        </w:rPr>
      </w:pPr>
    </w:p>
    <w:p w:rsidR="006A1666" w:rsidRDefault="006A1666" w:rsidP="006A1666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6A1666" w:rsidRDefault="006A1666" w:rsidP="006A1666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6A1666" w:rsidRDefault="006A1666" w:rsidP="006A166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A1666" w:rsidRDefault="006A1666" w:rsidP="006A166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A1666" w:rsidRDefault="006A1666" w:rsidP="006A166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A1666" w:rsidRPr="00AC0E41" w:rsidRDefault="006A1666" w:rsidP="006A1666"/>
    <w:p w:rsidR="006A1666" w:rsidRPr="00681979" w:rsidRDefault="006A1666" w:rsidP="006A1666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6A1666" w:rsidRPr="00D3449D" w:rsidRDefault="006A1666" w:rsidP="006A1666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6A1666" w:rsidRDefault="006A1666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A1666" w:rsidRDefault="006A1666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A1666" w:rsidRDefault="006A1666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A1666" w:rsidRDefault="006A1666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A1666" w:rsidRDefault="006A1666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</w:p>
    <w:sectPr w:rsidR="006A1666" w:rsidSect="00D2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2140BE"/>
    <w:multiLevelType w:val="hybridMultilevel"/>
    <w:tmpl w:val="B3C66A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26CA3"/>
    <w:multiLevelType w:val="hybridMultilevel"/>
    <w:tmpl w:val="43EC4812"/>
    <w:lvl w:ilvl="0" w:tplc="C2688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B551B"/>
    <w:multiLevelType w:val="hybridMultilevel"/>
    <w:tmpl w:val="E9D2B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6AD8"/>
    <w:rsid w:val="00034643"/>
    <w:rsid w:val="00063136"/>
    <w:rsid w:val="000A6544"/>
    <w:rsid w:val="000C021E"/>
    <w:rsid w:val="000C15D6"/>
    <w:rsid w:val="000D433D"/>
    <w:rsid w:val="000F3831"/>
    <w:rsid w:val="0013343A"/>
    <w:rsid w:val="00190F3D"/>
    <w:rsid w:val="00194A3A"/>
    <w:rsid w:val="001A0622"/>
    <w:rsid w:val="001A50ED"/>
    <w:rsid w:val="003D417A"/>
    <w:rsid w:val="004A2E3B"/>
    <w:rsid w:val="004E43F0"/>
    <w:rsid w:val="00526296"/>
    <w:rsid w:val="0056007B"/>
    <w:rsid w:val="00570E89"/>
    <w:rsid w:val="006A1666"/>
    <w:rsid w:val="007354FF"/>
    <w:rsid w:val="007C37E1"/>
    <w:rsid w:val="007F436D"/>
    <w:rsid w:val="00837C1E"/>
    <w:rsid w:val="0085538D"/>
    <w:rsid w:val="008D6F33"/>
    <w:rsid w:val="00904DDF"/>
    <w:rsid w:val="00920045"/>
    <w:rsid w:val="00921BD7"/>
    <w:rsid w:val="009420D4"/>
    <w:rsid w:val="00972D90"/>
    <w:rsid w:val="0099080A"/>
    <w:rsid w:val="009C3FAE"/>
    <w:rsid w:val="009E3F09"/>
    <w:rsid w:val="009F0226"/>
    <w:rsid w:val="00A03708"/>
    <w:rsid w:val="00A53A84"/>
    <w:rsid w:val="00A739DD"/>
    <w:rsid w:val="00AC74AB"/>
    <w:rsid w:val="00B073A9"/>
    <w:rsid w:val="00BA0E23"/>
    <w:rsid w:val="00BA249C"/>
    <w:rsid w:val="00BC4D3F"/>
    <w:rsid w:val="00C26C03"/>
    <w:rsid w:val="00C63EE2"/>
    <w:rsid w:val="00D2045B"/>
    <w:rsid w:val="00D305AE"/>
    <w:rsid w:val="00D66BC0"/>
    <w:rsid w:val="00D6789D"/>
    <w:rsid w:val="00EE72B9"/>
    <w:rsid w:val="00F2412F"/>
    <w:rsid w:val="00F30A12"/>
    <w:rsid w:val="00F4004A"/>
    <w:rsid w:val="00F53CFF"/>
    <w:rsid w:val="00F54A08"/>
    <w:rsid w:val="00FA1475"/>
    <w:rsid w:val="00F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04DDF"/>
    <w:pPr>
      <w:ind w:left="720"/>
      <w:contextualSpacing/>
    </w:pPr>
  </w:style>
  <w:style w:type="paragraph" w:styleId="Bezodstpw">
    <w:name w:val="No Spacing"/>
    <w:uiPriority w:val="1"/>
    <w:qFormat/>
    <w:rsid w:val="00972D90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omylnaczcionkaakapitu"/>
    <w:rsid w:val="00972D90"/>
  </w:style>
  <w:style w:type="paragraph" w:styleId="Tekstpodstawowy">
    <w:name w:val="Body Text"/>
    <w:basedOn w:val="Normalny"/>
    <w:link w:val="TekstpodstawowyZnak"/>
    <w:rsid w:val="006A166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166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A16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A16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6A1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1855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8</cp:revision>
  <cp:lastPrinted>2024-03-15T06:22:00Z</cp:lastPrinted>
  <dcterms:created xsi:type="dcterms:W3CDTF">2024-03-12T05:17:00Z</dcterms:created>
  <dcterms:modified xsi:type="dcterms:W3CDTF">2024-03-15T11:12:00Z</dcterms:modified>
</cp:coreProperties>
</file>