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33407" w14:textId="77777777" w:rsidR="0055301E" w:rsidRDefault="0055301E" w:rsidP="00892127">
      <w:pPr>
        <w:spacing w:after="200" w:line="276" w:lineRule="auto"/>
        <w:rPr>
          <w:rFonts w:ascii="Calibri" w:eastAsia="Calibri" w:hAnsi="Calibri" w:cs="Times New Roman"/>
          <w:b/>
          <w:bCs/>
        </w:rPr>
      </w:pPr>
    </w:p>
    <w:p w14:paraId="43447AC0" w14:textId="1509AD24" w:rsidR="00892127" w:rsidRPr="00C27BAE" w:rsidRDefault="00892127" w:rsidP="00C27BAE">
      <w:pPr>
        <w:spacing w:after="200" w:line="276" w:lineRule="auto"/>
        <w:ind w:right="992"/>
        <w:jc w:val="center"/>
        <w:rPr>
          <w:rFonts w:ascii="Calibri" w:eastAsia="Calibri" w:hAnsi="Calibri" w:cs="Times New Roman"/>
        </w:rPr>
      </w:pPr>
      <w:r w:rsidRPr="00892127">
        <w:rPr>
          <w:rFonts w:ascii="Calibri" w:eastAsia="Calibri" w:hAnsi="Calibri" w:cs="Times New Roman"/>
          <w:b/>
          <w:bCs/>
        </w:rPr>
        <w:t>ZAPYTANIE OFERTOWE W RAMACH</w:t>
      </w:r>
      <w:r w:rsidRPr="00892127">
        <w:rPr>
          <w:rFonts w:ascii="Calibri" w:eastAsia="Calibri" w:hAnsi="Calibri" w:cs="Times New Roman"/>
        </w:rPr>
        <w:t xml:space="preserve"> </w:t>
      </w:r>
      <w:r w:rsidRPr="00892127">
        <w:rPr>
          <w:rFonts w:ascii="Calibri" w:eastAsia="Calibri" w:hAnsi="Calibri" w:cs="Times New Roman"/>
          <w:b/>
          <w:bCs/>
        </w:rPr>
        <w:t>ZAMÓWIENIA SEKTOROWEGO</w:t>
      </w:r>
      <w:r w:rsidR="00C27BAE">
        <w:rPr>
          <w:rFonts w:ascii="Calibri" w:eastAsia="Calibri" w:hAnsi="Calibri" w:cs="Times New Roman"/>
        </w:rPr>
        <w:t xml:space="preserve"> </w:t>
      </w:r>
      <w:r w:rsidR="0019608C">
        <w:rPr>
          <w:rFonts w:ascii="Calibri" w:eastAsia="Calibri" w:hAnsi="Calibri" w:cs="Times New Roman"/>
          <w:b/>
          <w:bCs/>
        </w:rPr>
        <w:t xml:space="preserve">NA </w:t>
      </w:r>
      <w:r w:rsidR="0019608C" w:rsidRPr="0021000A">
        <w:rPr>
          <w:rFonts w:ascii="Calibri" w:eastAsia="Calibri" w:hAnsi="Calibri" w:cs="Times New Roman"/>
          <w:b/>
          <w:bCs/>
        </w:rPr>
        <w:t xml:space="preserve">DOSTAWĘ </w:t>
      </w:r>
      <w:r w:rsidR="00490FD2">
        <w:rPr>
          <w:rFonts w:ascii="Calibri" w:eastAsia="Calibri" w:hAnsi="Calibri" w:cs="Times New Roman"/>
          <w:b/>
          <w:bCs/>
        </w:rPr>
        <w:t xml:space="preserve">JEDNEGO </w:t>
      </w:r>
      <w:r w:rsidR="0021000A" w:rsidRPr="0021000A">
        <w:rPr>
          <w:rFonts w:ascii="Calibri" w:eastAsia="Calibri" w:hAnsi="Calibri" w:cs="Times New Roman"/>
          <w:b/>
          <w:bCs/>
        </w:rPr>
        <w:t xml:space="preserve">FABRYCZNIE NOWEGO EKOLOGICZNEGO </w:t>
      </w:r>
      <w:r w:rsidRPr="0021000A">
        <w:rPr>
          <w:rFonts w:ascii="Calibri" w:eastAsia="Calibri" w:hAnsi="Calibri" w:cs="Times New Roman"/>
          <w:b/>
          <w:bCs/>
        </w:rPr>
        <w:t>AUTOBUSU</w:t>
      </w:r>
      <w:r w:rsidR="00F96155" w:rsidRPr="0021000A">
        <w:rPr>
          <w:rFonts w:ascii="Calibri" w:eastAsia="Calibri" w:hAnsi="Calibri" w:cs="Times New Roman"/>
          <w:b/>
          <w:bCs/>
        </w:rPr>
        <w:t xml:space="preserve"> </w:t>
      </w:r>
      <w:r w:rsidR="007A3A3E" w:rsidRPr="0021000A">
        <w:rPr>
          <w:rFonts w:ascii="Calibri" w:eastAsia="Calibri" w:hAnsi="Calibri" w:cs="Times New Roman"/>
          <w:b/>
          <w:bCs/>
        </w:rPr>
        <w:t>MIEJSKIEGO</w:t>
      </w:r>
      <w:r w:rsidR="0021000A" w:rsidRPr="0021000A">
        <w:rPr>
          <w:rFonts w:ascii="Calibri" w:eastAsia="Calibri" w:hAnsi="Calibri" w:cs="Times New Roman"/>
          <w:b/>
          <w:bCs/>
        </w:rPr>
        <w:t xml:space="preserve">, NISKOPODŁOGOWEGO DLA MZK </w:t>
      </w:r>
      <w:r w:rsidR="007A3A3E" w:rsidRPr="0021000A">
        <w:rPr>
          <w:rFonts w:ascii="Calibri" w:eastAsia="Calibri" w:hAnsi="Calibri" w:cs="Times New Roman"/>
          <w:b/>
          <w:bCs/>
        </w:rPr>
        <w:t xml:space="preserve"> W BIAŁEJ PODLASKIEJ SPÓŁKA Z O.O.</w:t>
      </w:r>
    </w:p>
    <w:p w14:paraId="624D1FDD" w14:textId="4427BB2D" w:rsidR="00892127" w:rsidRPr="00892127" w:rsidRDefault="00892127" w:rsidP="00C27BAE">
      <w:pPr>
        <w:spacing w:after="200" w:line="276" w:lineRule="auto"/>
        <w:jc w:val="center"/>
        <w:rPr>
          <w:rFonts w:ascii="Calibri" w:eastAsia="Calibri" w:hAnsi="Calibri" w:cs="Times New Roman"/>
        </w:rPr>
      </w:pPr>
    </w:p>
    <w:p w14:paraId="0F84EE19" w14:textId="768E726E" w:rsidR="00891166" w:rsidRDefault="00891166" w:rsidP="00891166">
      <w:pPr>
        <w:spacing w:after="0" w:line="360" w:lineRule="auto"/>
      </w:pPr>
    </w:p>
    <w:p w14:paraId="57714CA5" w14:textId="5EBE8D6D" w:rsidR="00870D2F" w:rsidRPr="00870D2F" w:rsidRDefault="00870D2F" w:rsidP="00A02B86">
      <w:pPr>
        <w:spacing w:after="0" w:line="360" w:lineRule="auto"/>
        <w:rPr>
          <w:b/>
          <w:bCs/>
        </w:rPr>
      </w:pPr>
      <w:r w:rsidRPr="00870D2F">
        <w:rPr>
          <w:b/>
          <w:bCs/>
        </w:rPr>
        <w:t>Dział I. ZAMAWIAJĄCY</w:t>
      </w:r>
      <w:r w:rsidR="00C27BAE">
        <w:rPr>
          <w:b/>
          <w:bCs/>
        </w:rPr>
        <w:t>.</w:t>
      </w:r>
      <w:r w:rsidRPr="00870D2F">
        <w:rPr>
          <w:b/>
          <w:bCs/>
        </w:rPr>
        <w:t xml:space="preserve"> </w:t>
      </w:r>
    </w:p>
    <w:p w14:paraId="1E27FA09" w14:textId="77777777" w:rsidR="00A02B86" w:rsidRPr="00A02B86" w:rsidRDefault="00A02B86" w:rsidP="00A02B86">
      <w:pPr>
        <w:pStyle w:val="Teksttreci0"/>
        <w:shd w:val="clear" w:color="auto" w:fill="auto"/>
        <w:spacing w:before="0" w:after="0" w:line="360" w:lineRule="auto"/>
        <w:ind w:firstLine="0"/>
        <w:jc w:val="left"/>
        <w:rPr>
          <w:rFonts w:asciiTheme="minorHAnsi" w:hAnsiTheme="minorHAnsi" w:cstheme="minorHAnsi"/>
          <w:bCs/>
          <w:sz w:val="20"/>
          <w:szCs w:val="20"/>
        </w:rPr>
      </w:pPr>
      <w:r w:rsidRPr="00A02B86">
        <w:rPr>
          <w:rFonts w:asciiTheme="minorHAnsi" w:hAnsiTheme="minorHAnsi" w:cstheme="minorHAnsi"/>
          <w:bCs/>
          <w:sz w:val="20"/>
          <w:szCs w:val="20"/>
        </w:rPr>
        <w:t>Miejski Zakład Komunikacyjny w Białej Podlaskiej Sp. z o.o.</w:t>
      </w:r>
    </w:p>
    <w:p w14:paraId="7EAFFB37" w14:textId="77777777" w:rsidR="00A02B86" w:rsidRPr="00A02B86" w:rsidRDefault="00A02B86" w:rsidP="00A02B86">
      <w:pPr>
        <w:pStyle w:val="Teksttreci0"/>
        <w:shd w:val="clear" w:color="auto" w:fill="auto"/>
        <w:spacing w:before="0" w:after="0" w:line="360" w:lineRule="auto"/>
        <w:ind w:firstLine="0"/>
        <w:jc w:val="left"/>
        <w:rPr>
          <w:rFonts w:asciiTheme="minorHAnsi" w:hAnsiTheme="minorHAnsi" w:cstheme="minorHAnsi"/>
          <w:sz w:val="20"/>
          <w:szCs w:val="20"/>
        </w:rPr>
      </w:pPr>
      <w:r w:rsidRPr="00A02B86">
        <w:rPr>
          <w:rFonts w:asciiTheme="minorHAnsi" w:hAnsiTheme="minorHAnsi" w:cstheme="minorHAnsi"/>
          <w:sz w:val="20"/>
          <w:szCs w:val="20"/>
        </w:rPr>
        <w:t>ul. Brzegowa 2, 21-500 Biała Podlaska</w:t>
      </w:r>
    </w:p>
    <w:p w14:paraId="404565EA" w14:textId="77777777" w:rsidR="00A02B86" w:rsidRDefault="00A02B86" w:rsidP="00A02B86">
      <w:pPr>
        <w:pStyle w:val="Teksttreci0"/>
        <w:shd w:val="clear" w:color="auto" w:fill="auto"/>
        <w:spacing w:before="0" w:after="0" w:line="360" w:lineRule="auto"/>
        <w:ind w:firstLine="0"/>
        <w:jc w:val="left"/>
        <w:rPr>
          <w:rFonts w:asciiTheme="minorHAnsi" w:hAnsiTheme="minorHAnsi" w:cstheme="minorHAnsi"/>
          <w:sz w:val="20"/>
          <w:szCs w:val="20"/>
          <w:lang w:val="en-US"/>
        </w:rPr>
      </w:pPr>
      <w:r w:rsidRPr="00A02B86">
        <w:rPr>
          <w:rFonts w:asciiTheme="minorHAnsi" w:hAnsiTheme="minorHAnsi" w:cstheme="minorHAnsi"/>
          <w:sz w:val="20"/>
          <w:szCs w:val="20"/>
          <w:lang w:val="en-US"/>
        </w:rPr>
        <w:t>Tel. 83 343 27 95</w:t>
      </w:r>
    </w:p>
    <w:p w14:paraId="02236755" w14:textId="60198C78" w:rsidR="00E46B10" w:rsidRDefault="00E46B10" w:rsidP="00A02B86">
      <w:pPr>
        <w:pStyle w:val="Teksttreci0"/>
        <w:shd w:val="clear" w:color="auto" w:fill="auto"/>
        <w:spacing w:before="0" w:after="0" w:line="360" w:lineRule="auto"/>
        <w:ind w:firstLine="0"/>
        <w:jc w:val="left"/>
        <w:rPr>
          <w:rFonts w:asciiTheme="minorHAnsi" w:hAnsiTheme="minorHAnsi" w:cstheme="minorHAnsi"/>
          <w:sz w:val="20"/>
          <w:szCs w:val="20"/>
          <w:lang w:val="en-US"/>
        </w:rPr>
      </w:pPr>
      <w:proofErr w:type="spellStart"/>
      <w:r>
        <w:rPr>
          <w:rFonts w:asciiTheme="minorHAnsi" w:hAnsiTheme="minorHAnsi" w:cstheme="minorHAnsi"/>
          <w:sz w:val="20"/>
          <w:szCs w:val="20"/>
          <w:lang w:val="en-US"/>
        </w:rPr>
        <w:t>Strona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internetowa</w:t>
      </w:r>
      <w:proofErr w:type="spellEnd"/>
      <w:r>
        <w:rPr>
          <w:rFonts w:asciiTheme="minorHAnsi" w:hAnsiTheme="minorHAnsi" w:cstheme="minorHAnsi"/>
          <w:sz w:val="20"/>
          <w:szCs w:val="20"/>
          <w:lang w:val="en-US"/>
        </w:rPr>
        <w:t>:</w:t>
      </w:r>
    </w:p>
    <w:p w14:paraId="7DDF4C94" w14:textId="3B63C207" w:rsidR="00E46B10" w:rsidRPr="00E46B10" w:rsidRDefault="005F7571" w:rsidP="00A02B86">
      <w:pPr>
        <w:pStyle w:val="Teksttreci0"/>
        <w:shd w:val="clear" w:color="auto" w:fill="auto"/>
        <w:spacing w:before="0" w:after="0" w:line="360" w:lineRule="auto"/>
        <w:ind w:firstLine="0"/>
        <w:jc w:val="left"/>
        <w:rPr>
          <w:rFonts w:asciiTheme="minorHAnsi" w:hAnsiTheme="minorHAnsi" w:cstheme="minorHAnsi"/>
          <w:color w:val="4472C4" w:themeColor="accent1"/>
          <w:sz w:val="20"/>
          <w:szCs w:val="20"/>
          <w:lang w:val="en-US"/>
        </w:rPr>
      </w:pPr>
      <w:hyperlink r:id="rId9" w:history="1">
        <w:r w:rsidR="00E46B10" w:rsidRPr="00B76234">
          <w:rPr>
            <w:rStyle w:val="Hipercze"/>
            <w:rFonts w:asciiTheme="minorHAnsi" w:hAnsiTheme="minorHAnsi" w:cstheme="minorHAnsi"/>
            <w:sz w:val="20"/>
            <w:szCs w:val="20"/>
            <w:lang w:val="en-US"/>
          </w:rPr>
          <w:t>http://mzkbp.pl</w:t>
        </w:r>
      </w:hyperlink>
    </w:p>
    <w:p w14:paraId="4163A271" w14:textId="7C90B5AD" w:rsidR="00A02B86" w:rsidRPr="008415A6" w:rsidRDefault="00A02B86" w:rsidP="00A02B86">
      <w:pPr>
        <w:pStyle w:val="Teksttreci0"/>
        <w:shd w:val="clear" w:color="auto" w:fill="auto"/>
        <w:spacing w:before="0" w:after="0" w:line="360" w:lineRule="auto"/>
        <w:ind w:firstLine="0"/>
        <w:jc w:val="left"/>
        <w:rPr>
          <w:rFonts w:asciiTheme="minorHAnsi" w:hAnsiTheme="minorHAnsi" w:cstheme="minorHAnsi"/>
          <w:sz w:val="20"/>
          <w:szCs w:val="20"/>
          <w:lang w:val="en-US"/>
        </w:rPr>
      </w:pPr>
      <w:r w:rsidRPr="008415A6">
        <w:rPr>
          <w:rFonts w:asciiTheme="minorHAnsi" w:hAnsiTheme="minorHAnsi" w:cstheme="minorHAnsi"/>
          <w:sz w:val="20"/>
          <w:szCs w:val="20"/>
          <w:lang w:val="en-US"/>
        </w:rPr>
        <w:t xml:space="preserve">e-mail: </w:t>
      </w:r>
      <w:hyperlink r:id="rId10" w:history="1">
        <w:r w:rsidR="00386AB9" w:rsidRPr="008415A6">
          <w:rPr>
            <w:rStyle w:val="Hipercze"/>
            <w:rFonts w:asciiTheme="minorHAnsi" w:hAnsiTheme="minorHAnsi" w:cstheme="minorHAnsi"/>
            <w:color w:val="auto"/>
            <w:sz w:val="20"/>
            <w:szCs w:val="20"/>
            <w:lang w:val="en-US"/>
          </w:rPr>
          <w:t>sekretariat@mzkbp.pl</w:t>
        </w:r>
      </w:hyperlink>
    </w:p>
    <w:p w14:paraId="410A0649" w14:textId="77777777" w:rsidR="00386AB9" w:rsidRPr="00E46B10" w:rsidRDefault="00386AB9" w:rsidP="00386AB9">
      <w:pPr>
        <w:spacing w:after="0" w:line="360" w:lineRule="auto"/>
        <w:rPr>
          <w:rFonts w:cstheme="minorHAnsi"/>
          <w:sz w:val="20"/>
          <w:szCs w:val="20"/>
        </w:rPr>
      </w:pPr>
      <w:r w:rsidRPr="00E46B10">
        <w:rPr>
          <w:rFonts w:cstheme="minorHAnsi"/>
          <w:sz w:val="20"/>
          <w:szCs w:val="20"/>
        </w:rPr>
        <w:t>Adres strony internetowej prowadzonego postępowania:</w:t>
      </w:r>
    </w:p>
    <w:p w14:paraId="25A2318B" w14:textId="7FD896D4" w:rsidR="00E86806" w:rsidRPr="006E2CB9" w:rsidRDefault="005F7571" w:rsidP="00386AB9">
      <w:pPr>
        <w:spacing w:after="0" w:line="360" w:lineRule="auto"/>
        <w:rPr>
          <w:rFonts w:cstheme="minorHAnsi"/>
          <w:color w:val="FF0000"/>
          <w:sz w:val="20"/>
          <w:szCs w:val="20"/>
        </w:rPr>
      </w:pPr>
      <w:hyperlink r:id="rId11" w:history="1">
        <w:r w:rsidR="00E86806" w:rsidRPr="00B76234">
          <w:rPr>
            <w:rStyle w:val="Hipercze"/>
            <w:rFonts w:cstheme="minorHAnsi"/>
            <w:sz w:val="20"/>
            <w:szCs w:val="20"/>
          </w:rPr>
          <w:t>https://platformazakupowa.pl/pn/mzk_bp/proceedings</w:t>
        </w:r>
      </w:hyperlink>
    </w:p>
    <w:p w14:paraId="5064D042" w14:textId="3FC766E0" w:rsidR="00C60CB8" w:rsidRDefault="00C60CB8" w:rsidP="00891166">
      <w:pPr>
        <w:spacing w:after="0" w:line="360" w:lineRule="auto"/>
        <w:rPr>
          <w:b/>
          <w:bCs/>
        </w:rPr>
      </w:pPr>
    </w:p>
    <w:p w14:paraId="16AD6070" w14:textId="77777777" w:rsidR="00345DA7" w:rsidRDefault="00345DA7" w:rsidP="00891166">
      <w:pPr>
        <w:spacing w:after="0" w:line="360" w:lineRule="auto"/>
        <w:rPr>
          <w:b/>
          <w:bCs/>
        </w:rPr>
      </w:pPr>
    </w:p>
    <w:p w14:paraId="37310896" w14:textId="2F43FFF1" w:rsidR="00870D2F" w:rsidRPr="00870D2F" w:rsidRDefault="00870D2F" w:rsidP="00891166">
      <w:pPr>
        <w:spacing w:after="0" w:line="360" w:lineRule="auto"/>
        <w:rPr>
          <w:b/>
          <w:bCs/>
        </w:rPr>
      </w:pPr>
      <w:r w:rsidRPr="00870D2F">
        <w:rPr>
          <w:b/>
          <w:bCs/>
        </w:rPr>
        <w:t>Dział II. TRYB UDZIELENIA ZAMÓWIENIA</w:t>
      </w:r>
      <w:r w:rsidR="00C27BAE">
        <w:rPr>
          <w:b/>
          <w:bCs/>
        </w:rPr>
        <w:t>.</w:t>
      </w:r>
      <w:r w:rsidRPr="00870D2F">
        <w:rPr>
          <w:b/>
          <w:bCs/>
        </w:rPr>
        <w:t xml:space="preserve"> </w:t>
      </w:r>
    </w:p>
    <w:p w14:paraId="570A68E3" w14:textId="1B4EF2B9" w:rsidR="000E70E7" w:rsidRDefault="00870D2F" w:rsidP="002C767C">
      <w:pPr>
        <w:spacing w:after="0" w:line="360" w:lineRule="auto"/>
        <w:jc w:val="both"/>
        <w:rPr>
          <w:sz w:val="20"/>
          <w:szCs w:val="20"/>
        </w:rPr>
      </w:pPr>
      <w:r w:rsidRPr="00870D2F">
        <w:rPr>
          <w:sz w:val="20"/>
          <w:szCs w:val="20"/>
        </w:rPr>
        <w:t xml:space="preserve">1. </w:t>
      </w:r>
      <w:r w:rsidR="002C767C" w:rsidRPr="002C767C">
        <w:rPr>
          <w:sz w:val="20"/>
          <w:szCs w:val="20"/>
        </w:rPr>
        <w:t>Postępowanie (zamówienie) prowadzone jest z wyłączeniem przepisów ustawy z dnia 11 września 2019</w:t>
      </w:r>
      <w:r w:rsidR="00F50AD2">
        <w:rPr>
          <w:sz w:val="20"/>
          <w:szCs w:val="20"/>
        </w:rPr>
        <w:t xml:space="preserve"> </w:t>
      </w:r>
      <w:r w:rsidR="002C767C" w:rsidRPr="002C767C">
        <w:rPr>
          <w:sz w:val="20"/>
          <w:szCs w:val="20"/>
        </w:rPr>
        <w:t>r. - Prawo Zamówień Publicz</w:t>
      </w:r>
      <w:r w:rsidR="002C767C" w:rsidRPr="008415A6">
        <w:rPr>
          <w:rFonts w:cstheme="minorHAnsi"/>
          <w:sz w:val="20"/>
          <w:szCs w:val="20"/>
        </w:rPr>
        <w:t>nych (</w:t>
      </w:r>
      <w:r w:rsidR="008415A6" w:rsidRPr="008415A6">
        <w:rPr>
          <w:rFonts w:eastAsia="Calibri" w:cstheme="minorHAnsi"/>
          <w:sz w:val="20"/>
          <w:szCs w:val="20"/>
        </w:rPr>
        <w:t>tekst jednolity Dz.U.</w:t>
      </w:r>
      <w:r w:rsidR="008415A6" w:rsidRPr="008415A6">
        <w:rPr>
          <w:rFonts w:eastAsia="Calibri" w:cstheme="minorHAnsi"/>
          <w:strike/>
          <w:sz w:val="20"/>
          <w:szCs w:val="20"/>
        </w:rPr>
        <w:t xml:space="preserve"> </w:t>
      </w:r>
      <w:r w:rsidR="008415A6" w:rsidRPr="008415A6">
        <w:rPr>
          <w:rFonts w:eastAsia="Times New Roman" w:cstheme="minorHAnsi"/>
          <w:bCs/>
          <w:iCs/>
          <w:sz w:val="20"/>
          <w:szCs w:val="20"/>
          <w:lang w:eastAsia="pl-PL"/>
        </w:rPr>
        <w:t>2023 r. poz. 1605</w:t>
      </w:r>
      <w:r w:rsidR="008415A6">
        <w:rPr>
          <w:rFonts w:eastAsia="Times New Roman" w:cstheme="minorHAnsi"/>
          <w:bCs/>
          <w:iCs/>
          <w:sz w:val="20"/>
          <w:szCs w:val="20"/>
          <w:lang w:eastAsia="pl-PL"/>
        </w:rPr>
        <w:t>,1720</w:t>
      </w:r>
      <w:r w:rsidR="001E27B3" w:rsidRPr="008415A6">
        <w:rPr>
          <w:rFonts w:cstheme="minorHAnsi"/>
          <w:sz w:val="20"/>
          <w:szCs w:val="20"/>
        </w:rPr>
        <w:t xml:space="preserve">.). </w:t>
      </w:r>
      <w:r w:rsidR="001E27B3" w:rsidRPr="008415A6">
        <w:rPr>
          <w:sz w:val="20"/>
          <w:szCs w:val="20"/>
        </w:rPr>
        <w:t>zwanej PZP.</w:t>
      </w:r>
    </w:p>
    <w:p w14:paraId="1C9FC7C7" w14:textId="2F04A44E" w:rsidR="005768B5" w:rsidRDefault="000E70E7" w:rsidP="002C767C">
      <w:pPr>
        <w:spacing w:after="0" w:line="360" w:lineRule="auto"/>
        <w:jc w:val="both"/>
        <w:rPr>
          <w:sz w:val="20"/>
          <w:szCs w:val="20"/>
        </w:rPr>
      </w:pPr>
      <w:r>
        <w:rPr>
          <w:sz w:val="20"/>
          <w:szCs w:val="20"/>
        </w:rPr>
        <w:t>2.</w:t>
      </w:r>
      <w:r w:rsidR="001E27B3">
        <w:rPr>
          <w:sz w:val="20"/>
          <w:szCs w:val="20"/>
        </w:rPr>
        <w:t xml:space="preserve"> </w:t>
      </w:r>
      <w:r w:rsidR="002C767C" w:rsidRPr="002C767C">
        <w:rPr>
          <w:sz w:val="20"/>
          <w:szCs w:val="20"/>
        </w:rPr>
        <w:t xml:space="preserve">Zamówienie udzielane jest w celu wykonywania działalności obsługi sieci świadczących publiczne usługi </w:t>
      </w:r>
    </w:p>
    <w:p w14:paraId="59F32C98" w14:textId="38BFE8AC" w:rsidR="002C767C" w:rsidRDefault="002C767C" w:rsidP="002C767C">
      <w:pPr>
        <w:spacing w:after="0" w:line="360" w:lineRule="auto"/>
        <w:jc w:val="both"/>
        <w:rPr>
          <w:sz w:val="20"/>
          <w:szCs w:val="20"/>
        </w:rPr>
      </w:pPr>
      <w:r w:rsidRPr="002C767C">
        <w:rPr>
          <w:sz w:val="20"/>
          <w:szCs w:val="20"/>
        </w:rPr>
        <w:t>w z</w:t>
      </w:r>
      <w:r w:rsidR="00C912C2">
        <w:rPr>
          <w:sz w:val="20"/>
          <w:szCs w:val="20"/>
        </w:rPr>
        <w:t>akresie transportu autobusowego</w:t>
      </w:r>
      <w:r w:rsidRPr="002C767C">
        <w:rPr>
          <w:sz w:val="20"/>
          <w:szCs w:val="20"/>
        </w:rPr>
        <w:t>.</w:t>
      </w:r>
    </w:p>
    <w:p w14:paraId="3E2FB1DC" w14:textId="377D2822" w:rsidR="00870D2F" w:rsidRPr="00870D2F" w:rsidRDefault="00870D2F" w:rsidP="00870D2F">
      <w:pPr>
        <w:spacing w:after="0" w:line="360" w:lineRule="auto"/>
        <w:jc w:val="both"/>
        <w:rPr>
          <w:sz w:val="20"/>
          <w:szCs w:val="20"/>
        </w:rPr>
      </w:pPr>
      <w:r w:rsidRPr="00870D2F">
        <w:rPr>
          <w:sz w:val="20"/>
          <w:szCs w:val="20"/>
        </w:rPr>
        <w:t xml:space="preserve">3. Postępowanie jest prowadzone zgodnie z zasadami przewidzianymi dla zamówień o wartości mniejszej niż progi unijne, o których mowa w art. 3 ustawy </w:t>
      </w:r>
      <w:r w:rsidR="0019608C" w:rsidRPr="00870D2F">
        <w:rPr>
          <w:sz w:val="20"/>
          <w:szCs w:val="20"/>
        </w:rPr>
        <w:t>PZP</w:t>
      </w:r>
      <w:r w:rsidRPr="00870D2F">
        <w:rPr>
          <w:sz w:val="20"/>
          <w:szCs w:val="20"/>
        </w:rPr>
        <w:t xml:space="preserve">. </w:t>
      </w:r>
      <w:r w:rsidR="002C767C" w:rsidRPr="002C767C">
        <w:rPr>
          <w:sz w:val="20"/>
          <w:szCs w:val="20"/>
        </w:rPr>
        <w:t>Procedu</w:t>
      </w:r>
      <w:r w:rsidR="00FA3400">
        <w:rPr>
          <w:sz w:val="20"/>
          <w:szCs w:val="20"/>
        </w:rPr>
        <w:t>ra przeprowadzana na podstawie R</w:t>
      </w:r>
      <w:r w:rsidR="002C767C" w:rsidRPr="002C767C">
        <w:rPr>
          <w:sz w:val="20"/>
          <w:szCs w:val="20"/>
        </w:rPr>
        <w:t>egulaminu nr 2</w:t>
      </w:r>
      <w:r w:rsidR="00721B6D">
        <w:rPr>
          <w:sz w:val="20"/>
          <w:szCs w:val="20"/>
        </w:rPr>
        <w:t xml:space="preserve"> udzielania zamówień publicznych sektorowych w</w:t>
      </w:r>
      <w:r w:rsidR="002C767C" w:rsidRPr="002C767C">
        <w:rPr>
          <w:sz w:val="20"/>
          <w:szCs w:val="20"/>
        </w:rPr>
        <w:t xml:space="preserve"> </w:t>
      </w:r>
      <w:r w:rsidR="002C767C" w:rsidRPr="00CE7868">
        <w:rPr>
          <w:bCs/>
          <w:sz w:val="20"/>
          <w:szCs w:val="20"/>
        </w:rPr>
        <w:t>Miejski</w:t>
      </w:r>
      <w:r w:rsidR="00721B6D">
        <w:rPr>
          <w:bCs/>
          <w:sz w:val="20"/>
          <w:szCs w:val="20"/>
        </w:rPr>
        <w:t>m</w:t>
      </w:r>
      <w:r w:rsidR="002C767C" w:rsidRPr="00CE7868">
        <w:rPr>
          <w:bCs/>
          <w:sz w:val="20"/>
          <w:szCs w:val="20"/>
        </w:rPr>
        <w:t xml:space="preserve"> Zakład</w:t>
      </w:r>
      <w:r w:rsidR="00721B6D">
        <w:rPr>
          <w:bCs/>
          <w:sz w:val="20"/>
          <w:szCs w:val="20"/>
        </w:rPr>
        <w:t>zie Komunikacyjnym</w:t>
      </w:r>
      <w:r w:rsidR="002C767C" w:rsidRPr="00CE7868">
        <w:rPr>
          <w:bCs/>
          <w:sz w:val="20"/>
          <w:szCs w:val="20"/>
        </w:rPr>
        <w:t xml:space="preserve"> w Białej Podlaskiej Sp. </w:t>
      </w:r>
      <w:r w:rsidR="0019608C">
        <w:rPr>
          <w:bCs/>
          <w:sz w:val="20"/>
          <w:szCs w:val="20"/>
        </w:rPr>
        <w:br/>
      </w:r>
      <w:r w:rsidR="002C767C" w:rsidRPr="00CE7868">
        <w:rPr>
          <w:bCs/>
          <w:sz w:val="20"/>
          <w:szCs w:val="20"/>
        </w:rPr>
        <w:t>z o.o.</w:t>
      </w:r>
      <w:r w:rsidR="00721B6D">
        <w:rPr>
          <w:bCs/>
          <w:sz w:val="20"/>
          <w:szCs w:val="20"/>
        </w:rPr>
        <w:t xml:space="preserve"> </w:t>
      </w:r>
      <w:r w:rsidR="00721B6D" w:rsidRPr="002C767C">
        <w:rPr>
          <w:sz w:val="20"/>
          <w:szCs w:val="20"/>
        </w:rPr>
        <w:t xml:space="preserve">z </w:t>
      </w:r>
      <w:r w:rsidR="00721B6D" w:rsidRPr="00355C5D">
        <w:rPr>
          <w:sz w:val="20"/>
          <w:szCs w:val="20"/>
        </w:rPr>
        <w:t xml:space="preserve">dnia </w:t>
      </w:r>
      <w:r w:rsidR="00395584" w:rsidRPr="00355C5D">
        <w:rPr>
          <w:sz w:val="20"/>
          <w:szCs w:val="20"/>
        </w:rPr>
        <w:t>15.11.2022 r</w:t>
      </w:r>
      <w:r w:rsidR="00721B6D" w:rsidRPr="00355C5D">
        <w:rPr>
          <w:sz w:val="20"/>
          <w:szCs w:val="20"/>
        </w:rPr>
        <w:t>.</w:t>
      </w:r>
    </w:p>
    <w:p w14:paraId="5D19D15C" w14:textId="77777777" w:rsidR="00870D2F" w:rsidRPr="00870D2F" w:rsidRDefault="00870D2F" w:rsidP="00870D2F">
      <w:pPr>
        <w:spacing w:after="0" w:line="360" w:lineRule="auto"/>
        <w:jc w:val="both"/>
        <w:rPr>
          <w:sz w:val="20"/>
          <w:szCs w:val="20"/>
        </w:rPr>
      </w:pPr>
      <w:r w:rsidRPr="00870D2F">
        <w:rPr>
          <w:sz w:val="20"/>
          <w:szCs w:val="20"/>
        </w:rPr>
        <w:t xml:space="preserve">4. Zmawiający nie przewiduje aukcji elektronicznej. </w:t>
      </w:r>
    </w:p>
    <w:p w14:paraId="011A99E9" w14:textId="77777777" w:rsidR="00870D2F" w:rsidRPr="00870D2F" w:rsidRDefault="00870D2F" w:rsidP="00870D2F">
      <w:pPr>
        <w:spacing w:after="0" w:line="360" w:lineRule="auto"/>
        <w:jc w:val="both"/>
        <w:rPr>
          <w:sz w:val="20"/>
          <w:szCs w:val="20"/>
        </w:rPr>
      </w:pPr>
      <w:r w:rsidRPr="00870D2F">
        <w:rPr>
          <w:sz w:val="20"/>
          <w:szCs w:val="20"/>
        </w:rPr>
        <w:t xml:space="preserve">5. Zamawiający nie przewiduje złożenia oferty w postaci katalogów elektronicznych. </w:t>
      </w:r>
    </w:p>
    <w:p w14:paraId="345E414C" w14:textId="3F32D846" w:rsidR="00870D2F" w:rsidRDefault="005768B5" w:rsidP="00870D2F">
      <w:pPr>
        <w:spacing w:after="0" w:line="360" w:lineRule="auto"/>
        <w:jc w:val="both"/>
        <w:rPr>
          <w:sz w:val="20"/>
          <w:szCs w:val="20"/>
        </w:rPr>
      </w:pPr>
      <w:r>
        <w:rPr>
          <w:sz w:val="20"/>
          <w:szCs w:val="20"/>
        </w:rPr>
        <w:t xml:space="preserve">6. </w:t>
      </w:r>
      <w:r w:rsidR="00870D2F" w:rsidRPr="00870D2F">
        <w:rPr>
          <w:sz w:val="20"/>
          <w:szCs w:val="20"/>
        </w:rPr>
        <w:t xml:space="preserve">Zamawiający nie prowadzi postępowania w celu zawarcia umowy ramowej. </w:t>
      </w:r>
    </w:p>
    <w:p w14:paraId="0C3372E0" w14:textId="4B1D31CA" w:rsidR="00A5642E" w:rsidRPr="005768B5" w:rsidRDefault="00A5642E" w:rsidP="005768B5">
      <w:pPr>
        <w:spacing w:after="0" w:line="360" w:lineRule="auto"/>
        <w:rPr>
          <w:sz w:val="20"/>
          <w:szCs w:val="20"/>
          <w:lang w:bidi="pl-PL"/>
        </w:rPr>
      </w:pPr>
      <w:r w:rsidRPr="005768B5">
        <w:rPr>
          <w:sz w:val="20"/>
          <w:szCs w:val="20"/>
        </w:rPr>
        <w:t>7.</w:t>
      </w:r>
      <w:r w:rsidR="005768B5">
        <w:rPr>
          <w:rFonts w:ascii="Times New Roman" w:eastAsia="Times New Roman" w:hAnsi="Times New Roman" w:cs="Times New Roman"/>
          <w:sz w:val="24"/>
          <w:szCs w:val="24"/>
          <w:lang w:eastAsia="pl-PL" w:bidi="pl-PL"/>
        </w:rPr>
        <w:t xml:space="preserve"> </w:t>
      </w:r>
      <w:r w:rsidRPr="005768B5">
        <w:rPr>
          <w:sz w:val="20"/>
          <w:szCs w:val="20"/>
          <w:lang w:bidi="pl-PL"/>
        </w:rPr>
        <w:t>Zamawiający zastrzega sobie możliwość unieważnienia postępowania na każdym etapie bez podania przyczyny.</w:t>
      </w:r>
    </w:p>
    <w:p w14:paraId="25711267" w14:textId="77777777" w:rsidR="00A525B6" w:rsidRDefault="00A525B6" w:rsidP="00870D2F">
      <w:pPr>
        <w:spacing w:after="0" w:line="360" w:lineRule="auto"/>
        <w:jc w:val="both"/>
      </w:pPr>
    </w:p>
    <w:p w14:paraId="22D2A54A" w14:textId="107E0A4F" w:rsidR="00891166" w:rsidRDefault="00891166" w:rsidP="00891166">
      <w:pPr>
        <w:spacing w:after="0" w:line="360" w:lineRule="auto"/>
        <w:rPr>
          <w:b/>
          <w:bCs/>
        </w:rPr>
      </w:pPr>
      <w:r w:rsidRPr="00891166">
        <w:rPr>
          <w:b/>
          <w:bCs/>
        </w:rPr>
        <w:t xml:space="preserve">Dział </w:t>
      </w:r>
      <w:r w:rsidR="00C27BAE">
        <w:rPr>
          <w:b/>
          <w:bCs/>
        </w:rPr>
        <w:t>III. OPIS PRZEDMIOTU ZAMÓWIENIA.</w:t>
      </w:r>
    </w:p>
    <w:p w14:paraId="5BA34EC5" w14:textId="7B0A0C0A" w:rsidR="00891166" w:rsidRPr="00945292" w:rsidRDefault="00891166" w:rsidP="004B19DF">
      <w:pPr>
        <w:spacing w:after="0" w:line="360" w:lineRule="auto"/>
        <w:jc w:val="both"/>
        <w:rPr>
          <w:sz w:val="20"/>
          <w:szCs w:val="20"/>
        </w:rPr>
      </w:pPr>
      <w:r w:rsidRPr="00945292">
        <w:rPr>
          <w:sz w:val="20"/>
          <w:szCs w:val="20"/>
        </w:rPr>
        <w:t>1. Przedmiotem z</w:t>
      </w:r>
      <w:r w:rsidR="00586196">
        <w:rPr>
          <w:sz w:val="20"/>
          <w:szCs w:val="20"/>
        </w:rPr>
        <w:t>amówienia jest zakup i dostawa 1</w:t>
      </w:r>
      <w:r w:rsidRPr="00945292">
        <w:rPr>
          <w:sz w:val="20"/>
          <w:szCs w:val="20"/>
        </w:rPr>
        <w:t xml:space="preserve"> sztuk</w:t>
      </w:r>
      <w:r w:rsidR="00586196">
        <w:rPr>
          <w:sz w:val="20"/>
          <w:szCs w:val="20"/>
        </w:rPr>
        <w:t>i</w:t>
      </w:r>
      <w:r w:rsidR="00CE7868">
        <w:rPr>
          <w:sz w:val="20"/>
          <w:szCs w:val="20"/>
        </w:rPr>
        <w:t xml:space="preserve"> autobusu</w:t>
      </w:r>
      <w:r w:rsidRPr="00945292">
        <w:rPr>
          <w:sz w:val="20"/>
          <w:szCs w:val="20"/>
        </w:rPr>
        <w:t xml:space="preserve"> realizowana w ramach zadania: </w:t>
      </w:r>
      <w:r w:rsidRPr="0038195D">
        <w:rPr>
          <w:rFonts w:cstheme="minorHAnsi"/>
          <w:b/>
          <w:sz w:val="20"/>
          <w:szCs w:val="20"/>
        </w:rPr>
        <w:t>„</w:t>
      </w:r>
      <w:r w:rsidR="004D0B89">
        <w:rPr>
          <w:rFonts w:cstheme="minorHAnsi"/>
          <w:b/>
          <w:sz w:val="20"/>
          <w:szCs w:val="20"/>
        </w:rPr>
        <w:t xml:space="preserve">Dostawa </w:t>
      </w:r>
      <w:r w:rsidR="00586196" w:rsidRPr="0038195D">
        <w:rPr>
          <w:rFonts w:cstheme="minorHAnsi"/>
          <w:b/>
          <w:sz w:val="20"/>
          <w:szCs w:val="20"/>
          <w:lang w:eastAsia="zh-CN"/>
        </w:rPr>
        <w:t>fabrycznie nowego ekologicznego autobusu miejskiego, niskopodłogowego</w:t>
      </w:r>
      <w:r w:rsidR="00203A2E" w:rsidRPr="0038195D">
        <w:rPr>
          <w:rFonts w:cstheme="minorHAnsi"/>
          <w:b/>
          <w:sz w:val="20"/>
          <w:szCs w:val="20"/>
          <w:lang w:eastAsia="zh-CN"/>
        </w:rPr>
        <w:t xml:space="preserve"> dla MZK w Białej Podlaskiej Spółka z o.o.</w:t>
      </w:r>
      <w:r w:rsidRPr="0038195D">
        <w:rPr>
          <w:rFonts w:cstheme="minorHAnsi"/>
          <w:b/>
          <w:sz w:val="20"/>
          <w:szCs w:val="20"/>
        </w:rPr>
        <w:t>”</w:t>
      </w:r>
      <w:r w:rsidR="00861983">
        <w:rPr>
          <w:rFonts w:cstheme="minorHAnsi"/>
          <w:b/>
          <w:sz w:val="20"/>
          <w:szCs w:val="20"/>
        </w:rPr>
        <w:t xml:space="preserve"> </w:t>
      </w:r>
      <w:r w:rsidR="00861983" w:rsidRPr="004D0B89">
        <w:rPr>
          <w:rFonts w:cstheme="minorHAnsi"/>
          <w:sz w:val="20"/>
          <w:szCs w:val="20"/>
        </w:rPr>
        <w:t>Oznaczenie</w:t>
      </w:r>
      <w:r w:rsidR="00DF35F7" w:rsidRPr="004D0B89">
        <w:rPr>
          <w:rFonts w:cstheme="minorHAnsi"/>
          <w:sz w:val="20"/>
          <w:szCs w:val="20"/>
        </w:rPr>
        <w:t xml:space="preserve"> sprawy</w:t>
      </w:r>
      <w:r w:rsidR="00DF35F7" w:rsidRPr="003D7C91">
        <w:rPr>
          <w:rFonts w:cstheme="minorHAnsi"/>
          <w:sz w:val="20"/>
          <w:szCs w:val="20"/>
        </w:rPr>
        <w:t xml:space="preserve"> </w:t>
      </w:r>
      <w:r w:rsidR="004D0B89" w:rsidRPr="003D7C91">
        <w:rPr>
          <w:rFonts w:cstheme="minorHAnsi"/>
          <w:sz w:val="20"/>
          <w:szCs w:val="20"/>
        </w:rPr>
        <w:t>MZK/ZP</w:t>
      </w:r>
      <w:r w:rsidR="00DF35F7" w:rsidRPr="003D7C91">
        <w:rPr>
          <w:rFonts w:cstheme="minorHAnsi"/>
          <w:sz w:val="20"/>
          <w:szCs w:val="20"/>
        </w:rPr>
        <w:t>/</w:t>
      </w:r>
      <w:r w:rsidR="003D7C91" w:rsidRPr="003D7C91">
        <w:rPr>
          <w:rFonts w:cstheme="minorHAnsi"/>
          <w:sz w:val="20"/>
          <w:szCs w:val="20"/>
        </w:rPr>
        <w:t>1</w:t>
      </w:r>
      <w:r w:rsidR="004D0B89" w:rsidRPr="003D7C91">
        <w:rPr>
          <w:rFonts w:cstheme="minorHAnsi"/>
          <w:sz w:val="20"/>
          <w:szCs w:val="20"/>
        </w:rPr>
        <w:t>/</w:t>
      </w:r>
      <w:r w:rsidR="00DF35F7" w:rsidRPr="003D7C91">
        <w:rPr>
          <w:rFonts w:cstheme="minorHAnsi"/>
          <w:sz w:val="20"/>
          <w:szCs w:val="20"/>
        </w:rPr>
        <w:t>202</w:t>
      </w:r>
      <w:r w:rsidR="006E2CB9" w:rsidRPr="003D7C91">
        <w:rPr>
          <w:rFonts w:cstheme="minorHAnsi"/>
          <w:sz w:val="20"/>
          <w:szCs w:val="20"/>
        </w:rPr>
        <w:t>4</w:t>
      </w:r>
      <w:r w:rsidRPr="003D7C91">
        <w:rPr>
          <w:rFonts w:cstheme="minorHAnsi"/>
          <w:sz w:val="20"/>
          <w:szCs w:val="20"/>
        </w:rPr>
        <w:t xml:space="preserve">. </w:t>
      </w:r>
      <w:r w:rsidRPr="00203A2E">
        <w:rPr>
          <w:rFonts w:cstheme="minorHAnsi"/>
          <w:sz w:val="20"/>
          <w:szCs w:val="20"/>
        </w:rPr>
        <w:t xml:space="preserve">Wykonawca </w:t>
      </w:r>
      <w:r w:rsidRPr="00945292">
        <w:rPr>
          <w:sz w:val="20"/>
          <w:szCs w:val="20"/>
        </w:rPr>
        <w:t xml:space="preserve">w ramach zadania zobowiązany będzie do </w:t>
      </w:r>
      <w:r w:rsidRPr="00945292">
        <w:rPr>
          <w:sz w:val="20"/>
          <w:szCs w:val="20"/>
        </w:rPr>
        <w:lastRenderedPageBreak/>
        <w:t xml:space="preserve">dostarczenia do siedziby Zamawiającego </w:t>
      </w:r>
      <w:r w:rsidR="00586196">
        <w:rPr>
          <w:sz w:val="20"/>
          <w:szCs w:val="20"/>
        </w:rPr>
        <w:t>1 szt. fabrycznie nowego</w:t>
      </w:r>
      <w:r w:rsidRPr="00945292">
        <w:rPr>
          <w:sz w:val="20"/>
          <w:szCs w:val="20"/>
        </w:rPr>
        <w:t xml:space="preserve"> (rok pro</w:t>
      </w:r>
      <w:r w:rsidR="00586196">
        <w:rPr>
          <w:sz w:val="20"/>
          <w:szCs w:val="20"/>
        </w:rPr>
        <w:t>dukc</w:t>
      </w:r>
      <w:r w:rsidR="00E75303">
        <w:rPr>
          <w:sz w:val="20"/>
          <w:szCs w:val="20"/>
        </w:rPr>
        <w:t xml:space="preserve">ji </w:t>
      </w:r>
      <w:r w:rsidR="006E2CB9">
        <w:rPr>
          <w:sz w:val="20"/>
          <w:szCs w:val="20"/>
        </w:rPr>
        <w:t>2025</w:t>
      </w:r>
      <w:r w:rsidR="00586196">
        <w:rPr>
          <w:sz w:val="20"/>
          <w:szCs w:val="20"/>
        </w:rPr>
        <w:t>r.) niskopodłogowego autobusu miejskiego</w:t>
      </w:r>
      <w:r w:rsidRPr="00945292">
        <w:rPr>
          <w:sz w:val="20"/>
          <w:szCs w:val="20"/>
        </w:rPr>
        <w:t xml:space="preserve">. </w:t>
      </w:r>
    </w:p>
    <w:p w14:paraId="178F44C8" w14:textId="53B92F6F" w:rsidR="00036044" w:rsidRPr="009C5727" w:rsidRDefault="00891166" w:rsidP="004B19DF">
      <w:pPr>
        <w:spacing w:after="0" w:line="360" w:lineRule="auto"/>
        <w:jc w:val="both"/>
        <w:rPr>
          <w:sz w:val="20"/>
          <w:szCs w:val="20"/>
        </w:rPr>
      </w:pPr>
      <w:r w:rsidRPr="00945292">
        <w:rPr>
          <w:sz w:val="20"/>
          <w:szCs w:val="20"/>
        </w:rPr>
        <w:t>Parametry</w:t>
      </w:r>
      <w:r w:rsidR="00E75303">
        <w:rPr>
          <w:sz w:val="20"/>
          <w:szCs w:val="20"/>
        </w:rPr>
        <w:t xml:space="preserve"> techniczne: rok produkcji: </w:t>
      </w:r>
      <w:r w:rsidR="006E2CB9">
        <w:rPr>
          <w:sz w:val="20"/>
          <w:szCs w:val="20"/>
        </w:rPr>
        <w:t>2025</w:t>
      </w:r>
      <w:r w:rsidRPr="00945292">
        <w:rPr>
          <w:sz w:val="20"/>
          <w:szCs w:val="20"/>
        </w:rPr>
        <w:t xml:space="preserve"> r. – fabry</w:t>
      </w:r>
      <w:r w:rsidR="00586196">
        <w:rPr>
          <w:sz w:val="20"/>
          <w:szCs w:val="20"/>
        </w:rPr>
        <w:t xml:space="preserve">cznie nowe, długość </w:t>
      </w:r>
      <w:r w:rsidR="00586196" w:rsidRPr="009C5727">
        <w:rPr>
          <w:sz w:val="20"/>
          <w:szCs w:val="20"/>
        </w:rPr>
        <w:t>autobusu: 11 800 - 12 1</w:t>
      </w:r>
      <w:r w:rsidRPr="009C5727">
        <w:rPr>
          <w:sz w:val="20"/>
          <w:szCs w:val="20"/>
        </w:rPr>
        <w:t xml:space="preserve">00 mm, ilość pasażerów: min </w:t>
      </w:r>
      <w:r w:rsidR="00586196" w:rsidRPr="009C5727">
        <w:rPr>
          <w:sz w:val="20"/>
          <w:szCs w:val="20"/>
        </w:rPr>
        <w:t>80</w:t>
      </w:r>
      <w:r w:rsidRPr="009C5727">
        <w:rPr>
          <w:sz w:val="20"/>
          <w:szCs w:val="20"/>
        </w:rPr>
        <w:t xml:space="preserve">, napęd spalinowy; norma spalania spalin: EURO </w:t>
      </w:r>
      <w:r w:rsidR="00203A2E" w:rsidRPr="009C5727">
        <w:rPr>
          <w:sz w:val="20"/>
          <w:szCs w:val="20"/>
        </w:rPr>
        <w:t>6</w:t>
      </w:r>
      <w:r w:rsidRPr="009C5727">
        <w:rPr>
          <w:sz w:val="20"/>
          <w:szCs w:val="20"/>
        </w:rPr>
        <w:t>, pozostałe wymagania: zgodnie z</w:t>
      </w:r>
      <w:r w:rsidR="005768B5">
        <w:rPr>
          <w:sz w:val="20"/>
          <w:szCs w:val="20"/>
        </w:rPr>
        <w:t>e</w:t>
      </w:r>
      <w:r w:rsidRPr="009C5727">
        <w:rPr>
          <w:sz w:val="20"/>
          <w:szCs w:val="20"/>
        </w:rPr>
        <w:t xml:space="preserve"> specyfikacją techniczną. Gwarancja producenta: </w:t>
      </w:r>
      <w:r w:rsidR="006E2CB9">
        <w:rPr>
          <w:sz w:val="20"/>
          <w:szCs w:val="20"/>
        </w:rPr>
        <w:t>min.</w:t>
      </w:r>
      <w:r w:rsidRPr="009C5727">
        <w:rPr>
          <w:sz w:val="20"/>
          <w:szCs w:val="20"/>
        </w:rPr>
        <w:t xml:space="preserve">24 miesiące. Kolor autobusu: </w:t>
      </w:r>
      <w:r w:rsidR="00036044" w:rsidRPr="009C5727">
        <w:rPr>
          <w:sz w:val="20"/>
          <w:szCs w:val="20"/>
        </w:rPr>
        <w:t>zgodnie z kolorystyką Zamawiającego – do ustalenia na etapie podpisania Umowy</w:t>
      </w:r>
      <w:r w:rsidRPr="009C5727">
        <w:rPr>
          <w:sz w:val="20"/>
          <w:szCs w:val="20"/>
        </w:rPr>
        <w:t xml:space="preserve">. Szczegółowy opis przedmiotu zamówienia stanowi </w:t>
      </w:r>
      <w:r w:rsidRPr="005768B5">
        <w:rPr>
          <w:sz w:val="20"/>
          <w:szCs w:val="20"/>
        </w:rPr>
        <w:t xml:space="preserve">Załącznik nr </w:t>
      </w:r>
      <w:r w:rsidR="000E70E7" w:rsidRPr="005768B5">
        <w:rPr>
          <w:sz w:val="20"/>
          <w:szCs w:val="20"/>
        </w:rPr>
        <w:t>2</w:t>
      </w:r>
      <w:r w:rsidRPr="005768B5">
        <w:rPr>
          <w:sz w:val="20"/>
          <w:szCs w:val="20"/>
        </w:rPr>
        <w:t xml:space="preserve"> do SWZ</w:t>
      </w:r>
      <w:r w:rsidRPr="009C5727">
        <w:rPr>
          <w:sz w:val="20"/>
          <w:szCs w:val="20"/>
        </w:rPr>
        <w:t xml:space="preserve">. </w:t>
      </w:r>
    </w:p>
    <w:p w14:paraId="52688BE4" w14:textId="4A1D0392" w:rsidR="00036044" w:rsidRPr="006E2CB9" w:rsidRDefault="00891166" w:rsidP="004B19DF">
      <w:pPr>
        <w:spacing w:after="0" w:line="360" w:lineRule="auto"/>
        <w:jc w:val="both"/>
        <w:rPr>
          <w:color w:val="FF0000"/>
          <w:sz w:val="20"/>
          <w:szCs w:val="20"/>
        </w:rPr>
      </w:pPr>
      <w:r w:rsidRPr="00945292">
        <w:rPr>
          <w:sz w:val="20"/>
          <w:szCs w:val="20"/>
        </w:rPr>
        <w:t>2. Termin dostawy autobusu do siedziby Zamawiające</w:t>
      </w:r>
      <w:r w:rsidRPr="00395584">
        <w:rPr>
          <w:sz w:val="20"/>
          <w:szCs w:val="20"/>
        </w:rPr>
        <w:t xml:space="preserve">go </w:t>
      </w:r>
      <w:r w:rsidRPr="00355C5D">
        <w:rPr>
          <w:b/>
          <w:bCs/>
          <w:sz w:val="20"/>
          <w:szCs w:val="20"/>
        </w:rPr>
        <w:t>do</w:t>
      </w:r>
      <w:r w:rsidR="00E75303" w:rsidRPr="00355C5D">
        <w:rPr>
          <w:b/>
          <w:bCs/>
          <w:sz w:val="20"/>
          <w:szCs w:val="20"/>
        </w:rPr>
        <w:t xml:space="preserve"> </w:t>
      </w:r>
      <w:r w:rsidR="006E2CB9" w:rsidRPr="00355C5D">
        <w:rPr>
          <w:b/>
          <w:bCs/>
          <w:sz w:val="20"/>
          <w:szCs w:val="20"/>
        </w:rPr>
        <w:t>28.02.2025</w:t>
      </w:r>
      <w:r w:rsidR="00036044" w:rsidRPr="00355C5D">
        <w:rPr>
          <w:b/>
          <w:bCs/>
          <w:sz w:val="20"/>
          <w:szCs w:val="20"/>
        </w:rPr>
        <w:t xml:space="preserve"> roku</w:t>
      </w:r>
      <w:r w:rsidR="00274481" w:rsidRPr="00355C5D">
        <w:rPr>
          <w:sz w:val="20"/>
          <w:szCs w:val="20"/>
        </w:rPr>
        <w:t>.</w:t>
      </w:r>
      <w:r w:rsidRPr="00355C5D">
        <w:rPr>
          <w:sz w:val="20"/>
          <w:szCs w:val="20"/>
        </w:rPr>
        <w:t xml:space="preserve"> </w:t>
      </w:r>
    </w:p>
    <w:p w14:paraId="2AEB2B70" w14:textId="439018CD" w:rsidR="00036044" w:rsidRPr="00945292" w:rsidRDefault="00891166" w:rsidP="004B19DF">
      <w:pPr>
        <w:spacing w:after="0" w:line="360" w:lineRule="auto"/>
        <w:jc w:val="both"/>
        <w:rPr>
          <w:sz w:val="20"/>
          <w:szCs w:val="20"/>
        </w:rPr>
      </w:pPr>
      <w:r w:rsidRPr="00945292">
        <w:rPr>
          <w:sz w:val="20"/>
          <w:szCs w:val="20"/>
        </w:rPr>
        <w:t>3. Oznaczenie wg Wspólnego Słownika Zamówień (CPV): 34121100-2 Autobusy transportu publicznego 34121400-5 autobusy niskopodłogowe</w:t>
      </w:r>
      <w:r w:rsidR="004D0B89">
        <w:rPr>
          <w:sz w:val="20"/>
          <w:szCs w:val="20"/>
        </w:rPr>
        <w:t>.</w:t>
      </w:r>
      <w:r w:rsidRPr="00945292">
        <w:rPr>
          <w:sz w:val="20"/>
          <w:szCs w:val="20"/>
        </w:rPr>
        <w:t xml:space="preserve"> </w:t>
      </w:r>
    </w:p>
    <w:p w14:paraId="3D8BF54C" w14:textId="432C0862" w:rsidR="00036044" w:rsidRPr="00945292" w:rsidRDefault="00891166" w:rsidP="004B19DF">
      <w:pPr>
        <w:spacing w:after="0" w:line="360" w:lineRule="auto"/>
        <w:jc w:val="both"/>
        <w:rPr>
          <w:sz w:val="20"/>
          <w:szCs w:val="20"/>
        </w:rPr>
      </w:pPr>
      <w:r w:rsidRPr="00945292">
        <w:rPr>
          <w:sz w:val="20"/>
          <w:szCs w:val="20"/>
        </w:rPr>
        <w:t>4. Zamawiający nie dokonuje podziału zamówienia na części. Tym samym Zamawiający nie dopuszcza składa</w:t>
      </w:r>
      <w:r w:rsidR="009C5727">
        <w:rPr>
          <w:sz w:val="20"/>
          <w:szCs w:val="20"/>
        </w:rPr>
        <w:t>nia ofert częściowych.</w:t>
      </w:r>
      <w:r w:rsidRPr="00945292">
        <w:rPr>
          <w:sz w:val="20"/>
          <w:szCs w:val="20"/>
        </w:rPr>
        <w:t xml:space="preserve"> Zamawiający nie dokonuje podziału zamówienia na części, ponieważ przedmiotowe zamówienie ze względów technicznych, organizacyjnych i ekonomicznych tworzy nierozerwalną całość. </w:t>
      </w:r>
    </w:p>
    <w:p w14:paraId="7ED566E7" w14:textId="77777777" w:rsidR="00036044" w:rsidRPr="00945292" w:rsidRDefault="00891166" w:rsidP="004B19DF">
      <w:pPr>
        <w:spacing w:after="0" w:line="360" w:lineRule="auto"/>
        <w:jc w:val="both"/>
        <w:rPr>
          <w:sz w:val="20"/>
          <w:szCs w:val="20"/>
        </w:rPr>
      </w:pPr>
      <w:r w:rsidRPr="00945292">
        <w:rPr>
          <w:sz w:val="20"/>
          <w:szCs w:val="20"/>
        </w:rPr>
        <w:t xml:space="preserve">5. Zamawiający nie dopuszcza składania ofert wariantowych. </w:t>
      </w:r>
    </w:p>
    <w:p w14:paraId="051E672E" w14:textId="1BA6B119" w:rsidR="00036044" w:rsidRPr="007026CC" w:rsidRDefault="00C912C2" w:rsidP="004B19DF">
      <w:pPr>
        <w:spacing w:after="0" w:line="360" w:lineRule="auto"/>
        <w:jc w:val="both"/>
        <w:rPr>
          <w:strike/>
          <w:sz w:val="20"/>
          <w:szCs w:val="20"/>
        </w:rPr>
      </w:pPr>
      <w:r>
        <w:rPr>
          <w:sz w:val="20"/>
          <w:szCs w:val="20"/>
        </w:rPr>
        <w:t>6</w:t>
      </w:r>
      <w:r w:rsidR="00891166" w:rsidRPr="00945292">
        <w:rPr>
          <w:sz w:val="20"/>
          <w:szCs w:val="20"/>
        </w:rPr>
        <w:t>. Zamawiający nie przewiduje możliwości przeprowadzenia wizji lokalnej lub sprawdzenia przez Wykonawcę dokumentów niezbędnych do realizacji zamówienia dostępnych na miejscu u Zama</w:t>
      </w:r>
      <w:r w:rsidR="009C5727">
        <w:rPr>
          <w:sz w:val="20"/>
          <w:szCs w:val="20"/>
        </w:rPr>
        <w:t>wiającego.</w:t>
      </w:r>
    </w:p>
    <w:p w14:paraId="2955DDFE" w14:textId="4224B853" w:rsidR="00036044" w:rsidRPr="003D7C91" w:rsidRDefault="00C912C2" w:rsidP="004B19DF">
      <w:pPr>
        <w:spacing w:after="0" w:line="360" w:lineRule="auto"/>
        <w:jc w:val="both"/>
        <w:rPr>
          <w:sz w:val="20"/>
          <w:szCs w:val="20"/>
        </w:rPr>
      </w:pPr>
      <w:r w:rsidRPr="003D7C91">
        <w:rPr>
          <w:sz w:val="20"/>
          <w:szCs w:val="20"/>
        </w:rPr>
        <w:t>7</w:t>
      </w:r>
      <w:r w:rsidR="00891166" w:rsidRPr="003D7C91">
        <w:rPr>
          <w:sz w:val="20"/>
          <w:szCs w:val="20"/>
        </w:rPr>
        <w:t xml:space="preserve">. Zamawiający nie dokonuje zastrzeżenia dotyczącego obowiązku osobistego wykonania zamówienia przez poszczególnych wykonawców wspólnie ubiegających się o zamówienie ani przez Wykonawcę kluczowych zadań. </w:t>
      </w:r>
    </w:p>
    <w:p w14:paraId="42566574" w14:textId="096BA1DA" w:rsidR="00036044" w:rsidRPr="00945292" w:rsidRDefault="00C912C2" w:rsidP="004B19DF">
      <w:pPr>
        <w:spacing w:after="0" w:line="360" w:lineRule="auto"/>
        <w:jc w:val="both"/>
        <w:rPr>
          <w:sz w:val="20"/>
          <w:szCs w:val="20"/>
        </w:rPr>
      </w:pPr>
      <w:r>
        <w:rPr>
          <w:sz w:val="20"/>
          <w:szCs w:val="20"/>
        </w:rPr>
        <w:t>8</w:t>
      </w:r>
      <w:r w:rsidR="00891166" w:rsidRPr="00945292">
        <w:rPr>
          <w:sz w:val="20"/>
          <w:szCs w:val="20"/>
        </w:rPr>
        <w:t xml:space="preserve">. Wykonawca może powierzyć wykonanie części zamówienia podwykonawcy. </w:t>
      </w:r>
    </w:p>
    <w:p w14:paraId="2D8F5140" w14:textId="11FA8B18" w:rsidR="00036044" w:rsidRPr="00945292" w:rsidRDefault="00C912C2" w:rsidP="004B19DF">
      <w:pPr>
        <w:spacing w:after="0" w:line="360" w:lineRule="auto"/>
        <w:jc w:val="both"/>
        <w:rPr>
          <w:sz w:val="20"/>
          <w:szCs w:val="20"/>
        </w:rPr>
      </w:pPr>
      <w:r>
        <w:rPr>
          <w:sz w:val="20"/>
          <w:szCs w:val="20"/>
        </w:rPr>
        <w:t>9</w:t>
      </w:r>
      <w:r w:rsidR="00891166" w:rsidRPr="00945292">
        <w:rPr>
          <w:sz w:val="20"/>
          <w:szCs w:val="20"/>
        </w:rPr>
        <w:t>.</w:t>
      </w:r>
      <w:r w:rsidR="00DF2926">
        <w:rPr>
          <w:sz w:val="20"/>
          <w:szCs w:val="20"/>
        </w:rPr>
        <w:t xml:space="preserve"> </w:t>
      </w:r>
      <w:r w:rsidR="00891166" w:rsidRPr="00945292">
        <w:rPr>
          <w:sz w:val="20"/>
          <w:szCs w:val="20"/>
        </w:rPr>
        <w:t xml:space="preserve">Zamawiający wymaga wskazania przez Wykonawcę, w ofercie, części zamówienia, których wykonanie zamierza powierzyć podwykonawcom i podania przez Wykonawcę (o ile są mu wiadome na tym etapie) nazw (firm) podwykonawców. </w:t>
      </w:r>
    </w:p>
    <w:p w14:paraId="48B2FCA6" w14:textId="2720D8F4" w:rsidR="00036044" w:rsidRPr="00945292" w:rsidRDefault="00891166" w:rsidP="004B19DF">
      <w:pPr>
        <w:spacing w:after="0" w:line="360" w:lineRule="auto"/>
        <w:jc w:val="both"/>
        <w:rPr>
          <w:sz w:val="20"/>
          <w:szCs w:val="20"/>
        </w:rPr>
      </w:pPr>
      <w:r w:rsidRPr="00945292">
        <w:rPr>
          <w:sz w:val="20"/>
          <w:szCs w:val="20"/>
        </w:rPr>
        <w:t>1</w:t>
      </w:r>
      <w:r w:rsidR="00C912C2">
        <w:rPr>
          <w:sz w:val="20"/>
          <w:szCs w:val="20"/>
        </w:rPr>
        <w:t>0</w:t>
      </w:r>
      <w:r w:rsidRPr="00945292">
        <w:rPr>
          <w:sz w:val="20"/>
          <w:szCs w:val="20"/>
        </w:rPr>
        <w:t>.</w:t>
      </w:r>
      <w:r w:rsidR="00DF2926">
        <w:rPr>
          <w:sz w:val="20"/>
          <w:szCs w:val="20"/>
        </w:rPr>
        <w:t xml:space="preserve"> </w:t>
      </w:r>
      <w:r w:rsidRPr="00945292">
        <w:rPr>
          <w:sz w:val="20"/>
          <w:szCs w:val="20"/>
        </w:rPr>
        <w:t xml:space="preserve">Powierzenie wykonania części zamówienia podwykonawcom nie zwalnia Wykonawcy z odpowiedzialności za należyte wykonanie tego zamówienia. </w:t>
      </w:r>
    </w:p>
    <w:p w14:paraId="2A7DE87D" w14:textId="77777777" w:rsidR="002D4706" w:rsidRDefault="00891166" w:rsidP="002D4706">
      <w:pPr>
        <w:spacing w:after="0" w:line="360" w:lineRule="auto"/>
        <w:jc w:val="both"/>
        <w:rPr>
          <w:sz w:val="20"/>
          <w:szCs w:val="20"/>
        </w:rPr>
      </w:pPr>
      <w:r w:rsidRPr="00945292">
        <w:rPr>
          <w:sz w:val="20"/>
          <w:szCs w:val="20"/>
        </w:rPr>
        <w:t>1</w:t>
      </w:r>
      <w:r w:rsidR="00C912C2">
        <w:rPr>
          <w:sz w:val="20"/>
          <w:szCs w:val="20"/>
        </w:rPr>
        <w:t>1</w:t>
      </w:r>
      <w:r w:rsidRPr="00945292">
        <w:rPr>
          <w:sz w:val="20"/>
          <w:szCs w:val="20"/>
        </w:rPr>
        <w:t>.</w:t>
      </w:r>
      <w:r w:rsidR="00DF2926">
        <w:rPr>
          <w:sz w:val="20"/>
          <w:szCs w:val="20"/>
        </w:rPr>
        <w:t xml:space="preserve"> </w:t>
      </w:r>
      <w:r w:rsidRPr="00945292">
        <w:rPr>
          <w:sz w:val="20"/>
          <w:szCs w:val="20"/>
        </w:rPr>
        <w:t>Pozostałe wymagania dotyczące podwykonawstwa zostały określone w projektowanych postanowieniach umowy</w:t>
      </w:r>
      <w:r w:rsidR="005768B5">
        <w:rPr>
          <w:sz w:val="20"/>
          <w:szCs w:val="20"/>
        </w:rPr>
        <w:t>.</w:t>
      </w:r>
      <w:r w:rsidR="00DF2926">
        <w:rPr>
          <w:sz w:val="20"/>
          <w:szCs w:val="20"/>
        </w:rPr>
        <w:t xml:space="preserve"> </w:t>
      </w:r>
    </w:p>
    <w:p w14:paraId="33E441C8" w14:textId="3B4CDDB3" w:rsidR="00206BDB" w:rsidRPr="00375243" w:rsidRDefault="00CB419B" w:rsidP="002D4706">
      <w:pPr>
        <w:spacing w:after="0" w:line="360" w:lineRule="auto"/>
        <w:jc w:val="both"/>
        <w:rPr>
          <w:rFonts w:ascii="Calibri" w:hAnsi="Calibri" w:cs="Calibri"/>
          <w:sz w:val="20"/>
          <w:szCs w:val="20"/>
        </w:rPr>
      </w:pPr>
      <w:r>
        <w:rPr>
          <w:rFonts w:ascii="Calibri" w:hAnsi="Calibri" w:cs="Calibri"/>
          <w:sz w:val="20"/>
          <w:szCs w:val="20"/>
        </w:rPr>
        <w:t>12</w:t>
      </w:r>
      <w:r w:rsidR="00206BDB" w:rsidRPr="00375243">
        <w:rPr>
          <w:rFonts w:ascii="Calibri" w:hAnsi="Calibri" w:cs="Calibri"/>
          <w:sz w:val="20"/>
          <w:szCs w:val="20"/>
        </w:rPr>
        <w:t xml:space="preserve">. Wykonawca ma obowiązek dostarczyć na własny koszt –w ramach ceny oferty - zestaw przyrządów diagnostycznych </w:t>
      </w:r>
      <w:r w:rsidR="00206BDB" w:rsidRPr="00375243">
        <w:rPr>
          <w:rFonts w:ascii="Calibri" w:hAnsi="Calibri" w:cs="Calibri"/>
          <w:bCs/>
          <w:sz w:val="20"/>
          <w:szCs w:val="20"/>
        </w:rPr>
        <w:t>(</w:t>
      </w:r>
      <w:r w:rsidR="00206BDB" w:rsidRPr="00355C5D">
        <w:rPr>
          <w:rFonts w:ascii="Calibri" w:hAnsi="Calibri" w:cs="Calibri"/>
          <w:b/>
          <w:bCs/>
          <w:sz w:val="20"/>
          <w:szCs w:val="20"/>
        </w:rPr>
        <w:t>Załącznik Nr 8 do SWZ</w:t>
      </w:r>
      <w:r w:rsidR="00206BDB" w:rsidRPr="00355C5D">
        <w:rPr>
          <w:rFonts w:ascii="Calibri" w:hAnsi="Calibri" w:cs="Calibri"/>
          <w:bCs/>
          <w:sz w:val="20"/>
          <w:szCs w:val="20"/>
        </w:rPr>
        <w:t>)</w:t>
      </w:r>
      <w:r w:rsidR="00206BDB" w:rsidRPr="00355C5D">
        <w:rPr>
          <w:rFonts w:ascii="Calibri" w:hAnsi="Calibri" w:cs="Calibri"/>
          <w:sz w:val="20"/>
          <w:szCs w:val="20"/>
        </w:rPr>
        <w:t xml:space="preserve"> </w:t>
      </w:r>
      <w:r w:rsidR="00206BDB" w:rsidRPr="00375243">
        <w:rPr>
          <w:rFonts w:ascii="Calibri" w:hAnsi="Calibri" w:cs="Calibri"/>
          <w:sz w:val="20"/>
          <w:szCs w:val="20"/>
        </w:rPr>
        <w:t>wraz z instrukcjami i oprogramowaniem aktualizowanym na bieżąco, przez okres co najmniej</w:t>
      </w:r>
      <w:r w:rsidR="00E5487D" w:rsidRPr="00375243">
        <w:rPr>
          <w:rFonts w:ascii="Calibri" w:hAnsi="Calibri" w:cs="Calibri"/>
          <w:sz w:val="20"/>
          <w:szCs w:val="20"/>
        </w:rPr>
        <w:t xml:space="preserve"> 10 lat od daty odbioru pojazdu</w:t>
      </w:r>
      <w:r w:rsidR="00206BDB" w:rsidRPr="00375243">
        <w:rPr>
          <w:rFonts w:ascii="Calibri" w:hAnsi="Calibri" w:cs="Calibri"/>
          <w:sz w:val="20"/>
          <w:szCs w:val="20"/>
        </w:rPr>
        <w:t xml:space="preserve"> przez Zamawiającego w języku polskim, umożliwiający wykonywanie kalibracji, ustalenie błędów i awarii w instalacji pojazdu oraz narzędzia specjalistyczne pozwalające na udzielenie Zamawiającemu autoryzacji wewnętrznej w zakresie, co najmniej wykonywania obsługi technicznej oraz napraw bieżących w technologii wymiany uszkodzonych zespołów i podzespołów oraz częściowej naprawy zespołów i podzespołów z wymianą części. </w:t>
      </w:r>
    </w:p>
    <w:p w14:paraId="270A579F" w14:textId="468C6B8F" w:rsidR="00945292" w:rsidRPr="00375243" w:rsidRDefault="00206BDB" w:rsidP="002D4706">
      <w:pPr>
        <w:pStyle w:val="Nagwek2"/>
        <w:spacing w:line="360" w:lineRule="auto"/>
        <w:jc w:val="both"/>
        <w:rPr>
          <w:rFonts w:ascii="Calibri" w:hAnsi="Calibri" w:cs="Calibri"/>
          <w:color w:val="auto"/>
          <w:sz w:val="20"/>
          <w:szCs w:val="20"/>
        </w:rPr>
      </w:pPr>
      <w:r w:rsidRPr="00375243">
        <w:rPr>
          <w:rFonts w:ascii="Calibri" w:hAnsi="Calibri" w:cs="Calibri"/>
          <w:color w:val="auto"/>
          <w:sz w:val="20"/>
          <w:szCs w:val="20"/>
        </w:rPr>
        <w:lastRenderedPageBreak/>
        <w:t xml:space="preserve">Wykonawca udzieli Zamawiającemu autoryzacji na wykonywanie prac obsługowo-naprawczych i </w:t>
      </w:r>
      <w:r w:rsidRPr="001E27B3">
        <w:rPr>
          <w:rFonts w:ascii="Calibri" w:hAnsi="Calibri" w:cs="Calibri"/>
          <w:color w:val="000000" w:themeColor="text1"/>
          <w:sz w:val="20"/>
          <w:szCs w:val="20"/>
        </w:rPr>
        <w:t xml:space="preserve">przeszkoli </w:t>
      </w:r>
      <w:r w:rsidR="001E27B3" w:rsidRPr="001E27B3">
        <w:rPr>
          <w:rFonts w:ascii="Calibri" w:hAnsi="Calibri" w:cs="Calibri"/>
          <w:color w:val="000000" w:themeColor="text1"/>
          <w:sz w:val="20"/>
          <w:szCs w:val="20"/>
        </w:rPr>
        <w:t>6</w:t>
      </w:r>
      <w:r w:rsidRPr="001E27B3">
        <w:rPr>
          <w:rFonts w:ascii="Calibri" w:hAnsi="Calibri" w:cs="Calibri"/>
          <w:color w:val="000000" w:themeColor="text1"/>
          <w:sz w:val="20"/>
          <w:szCs w:val="20"/>
        </w:rPr>
        <w:t xml:space="preserve"> </w:t>
      </w:r>
      <w:r w:rsidRPr="00375243">
        <w:rPr>
          <w:rFonts w:ascii="Calibri" w:hAnsi="Calibri" w:cs="Calibri"/>
          <w:color w:val="auto"/>
          <w:sz w:val="20"/>
          <w:szCs w:val="20"/>
        </w:rPr>
        <w:t>pracowników Zamawiającego w zakresie umożliwiającym prawidłową eksploatację zakupionych autobusów, wykonanie obsług i napraw poprzez wymianę części zamiennych oraz rozliczanie napraw gwarancyjnych, w tym dostarczenie szkolonym pracownikom niezbędnych materiałów szkoleniowych napraw i obsług technicznych</w:t>
      </w:r>
      <w:r w:rsidR="00E5487D" w:rsidRPr="00375243">
        <w:rPr>
          <w:rFonts w:ascii="Calibri" w:hAnsi="Calibri" w:cs="Calibri"/>
          <w:color w:val="auto"/>
          <w:sz w:val="20"/>
          <w:szCs w:val="20"/>
        </w:rPr>
        <w:t>.</w:t>
      </w:r>
      <w:r w:rsidRPr="00375243">
        <w:rPr>
          <w:rFonts w:ascii="Calibri" w:hAnsi="Calibri" w:cs="Calibri"/>
          <w:color w:val="auto"/>
          <w:sz w:val="20"/>
          <w:szCs w:val="20"/>
        </w:rPr>
        <w:t xml:space="preserve"> Na te potrzeby zostanie zawarta umowa gwarancyjno-serwisowa, która określi warunki współpracy. Podstawowe postanowienia tej umowy</w:t>
      </w:r>
      <w:r w:rsidRPr="00355C5D">
        <w:rPr>
          <w:rFonts w:ascii="Calibri" w:hAnsi="Calibri" w:cs="Calibri"/>
          <w:color w:val="auto"/>
          <w:sz w:val="20"/>
          <w:szCs w:val="20"/>
        </w:rPr>
        <w:t xml:space="preserve"> zawiera </w:t>
      </w:r>
      <w:r w:rsidRPr="00355C5D">
        <w:rPr>
          <w:rFonts w:ascii="Calibri" w:hAnsi="Calibri" w:cs="Calibri"/>
          <w:b/>
          <w:bCs/>
          <w:color w:val="auto"/>
          <w:sz w:val="20"/>
          <w:szCs w:val="20"/>
        </w:rPr>
        <w:t>Załącznik Nr 9 do SWZ.</w:t>
      </w:r>
    </w:p>
    <w:p w14:paraId="5BB81328" w14:textId="77777777" w:rsidR="00DE2807" w:rsidRDefault="00DE2807" w:rsidP="00891166">
      <w:pPr>
        <w:spacing w:after="0" w:line="360" w:lineRule="auto"/>
        <w:rPr>
          <w:b/>
          <w:bCs/>
        </w:rPr>
      </w:pPr>
    </w:p>
    <w:p w14:paraId="6C49C1B9" w14:textId="34A119A2" w:rsidR="00DE2807" w:rsidRPr="00345DA7" w:rsidRDefault="00B724EE" w:rsidP="00345DA7">
      <w:pPr>
        <w:pStyle w:val="Nagwek1"/>
        <w:numPr>
          <w:ilvl w:val="0"/>
          <w:numId w:val="0"/>
        </w:numPr>
        <w:rPr>
          <w:rFonts w:ascii="Calibri" w:hAnsi="Calibri" w:cs="Calibri"/>
          <w:sz w:val="22"/>
          <w:szCs w:val="22"/>
        </w:rPr>
      </w:pPr>
      <w:r>
        <w:rPr>
          <w:rFonts w:ascii="Calibri" w:hAnsi="Calibri" w:cs="Calibri"/>
          <w:sz w:val="22"/>
          <w:szCs w:val="22"/>
        </w:rPr>
        <w:t xml:space="preserve">Dział </w:t>
      </w:r>
      <w:r w:rsidR="00B77B2B" w:rsidRPr="00345DA7">
        <w:rPr>
          <w:rFonts w:ascii="Calibri" w:hAnsi="Calibri" w:cs="Calibri"/>
          <w:sz w:val="22"/>
          <w:szCs w:val="22"/>
        </w:rPr>
        <w:t xml:space="preserve">IV. </w:t>
      </w:r>
      <w:r w:rsidR="00345DA7" w:rsidRPr="00345DA7">
        <w:rPr>
          <w:rFonts w:ascii="Calibri" w:hAnsi="Calibri" w:cs="Calibri"/>
          <w:sz w:val="22"/>
          <w:szCs w:val="22"/>
        </w:rPr>
        <w:t>PROJEKTOWANE POSTANOWIENIA UMOWY</w:t>
      </w:r>
      <w:r w:rsidR="007918D3">
        <w:rPr>
          <w:rFonts w:ascii="Calibri" w:hAnsi="Calibri" w:cs="Calibri"/>
          <w:sz w:val="22"/>
          <w:szCs w:val="22"/>
        </w:rPr>
        <w:t>,</w:t>
      </w:r>
      <w:r w:rsidR="00345DA7" w:rsidRPr="00345DA7">
        <w:rPr>
          <w:rFonts w:ascii="Calibri" w:hAnsi="Calibri" w:cs="Calibri"/>
          <w:sz w:val="22"/>
          <w:szCs w:val="22"/>
        </w:rPr>
        <w:t xml:space="preserve"> KTÓRE ZOSTANĄ WPROWADZONE DO UMOWY W SPRAWIE ZAMÓWIENIA PUBLICZNEGO.</w:t>
      </w:r>
    </w:p>
    <w:p w14:paraId="6499C28D" w14:textId="42220C9A" w:rsidR="00DE2807" w:rsidRPr="00847E96" w:rsidRDefault="00847E96" w:rsidP="00847E96">
      <w:pPr>
        <w:spacing w:after="0" w:line="360" w:lineRule="auto"/>
        <w:jc w:val="both"/>
        <w:rPr>
          <w:sz w:val="20"/>
          <w:szCs w:val="20"/>
        </w:rPr>
      </w:pPr>
      <w:r w:rsidRPr="00847E96">
        <w:rPr>
          <w:sz w:val="20"/>
          <w:szCs w:val="20"/>
        </w:rPr>
        <w:t xml:space="preserve">1. </w:t>
      </w:r>
      <w:r w:rsidR="00DE2807" w:rsidRPr="00847E96">
        <w:rPr>
          <w:sz w:val="20"/>
          <w:szCs w:val="20"/>
        </w:rPr>
        <w:t>Wykonawca uwzględniając projektowane postanowienia umowy określone przez Zamawiającego, sporządzi projekt umowy i załączy go do oferty.</w:t>
      </w:r>
    </w:p>
    <w:p w14:paraId="79C98E3C" w14:textId="2F4A4B0F" w:rsidR="00DE2807" w:rsidRPr="00847E96" w:rsidRDefault="00847E96" w:rsidP="00847E96">
      <w:pPr>
        <w:spacing w:after="0" w:line="360" w:lineRule="auto"/>
        <w:jc w:val="both"/>
        <w:rPr>
          <w:sz w:val="20"/>
          <w:szCs w:val="20"/>
        </w:rPr>
      </w:pPr>
      <w:r w:rsidRPr="00847E96">
        <w:rPr>
          <w:sz w:val="20"/>
          <w:szCs w:val="20"/>
        </w:rPr>
        <w:t xml:space="preserve">2. </w:t>
      </w:r>
      <w:r w:rsidR="00DE2807" w:rsidRPr="00847E96">
        <w:rPr>
          <w:sz w:val="20"/>
          <w:szCs w:val="20"/>
        </w:rPr>
        <w:t>Wykonawca jest zobowiązany dostarczyć autobusy do siedziby Zamawiającego własnym staraniem, na własny koszt oraz odpowiedzialność i ryzyko.</w:t>
      </w:r>
    </w:p>
    <w:p w14:paraId="44628D08" w14:textId="502E537E" w:rsidR="00DE2807" w:rsidRPr="00847E96" w:rsidRDefault="00847E96" w:rsidP="00847E96">
      <w:pPr>
        <w:spacing w:after="0" w:line="360" w:lineRule="auto"/>
        <w:jc w:val="both"/>
        <w:rPr>
          <w:sz w:val="20"/>
          <w:szCs w:val="20"/>
        </w:rPr>
      </w:pPr>
      <w:r w:rsidRPr="00847E96">
        <w:rPr>
          <w:sz w:val="20"/>
          <w:szCs w:val="20"/>
        </w:rPr>
        <w:t xml:space="preserve">3. </w:t>
      </w:r>
      <w:r w:rsidR="00DE2807" w:rsidRPr="00847E96">
        <w:rPr>
          <w:sz w:val="20"/>
          <w:szCs w:val="20"/>
        </w:rPr>
        <w:t>Wykonawca wraz z dostawą autobusów zobowiązany jest dostarczyć Zamawiającemu wszelką dokumentację określoną w SWZ, w tym w szczególności: kopię wyciągu z polskiego świadectwa homologacji pojazdu, certyfikaty i atesty, dokumenty niezbędne do rejestracji pojazdu, książki gwarancyjne, schematy instalacji.</w:t>
      </w:r>
    </w:p>
    <w:p w14:paraId="13C941DA" w14:textId="1C45E8D6" w:rsidR="00DE2807" w:rsidRPr="00847E96" w:rsidRDefault="00847E96" w:rsidP="00847E96">
      <w:pPr>
        <w:spacing w:after="0" w:line="360" w:lineRule="auto"/>
        <w:jc w:val="both"/>
        <w:rPr>
          <w:sz w:val="20"/>
          <w:szCs w:val="20"/>
        </w:rPr>
      </w:pPr>
      <w:r w:rsidRPr="00847E96">
        <w:rPr>
          <w:sz w:val="20"/>
          <w:szCs w:val="20"/>
        </w:rPr>
        <w:t xml:space="preserve">4. </w:t>
      </w:r>
      <w:r w:rsidR="00DE2807" w:rsidRPr="00847E96">
        <w:rPr>
          <w:sz w:val="20"/>
          <w:szCs w:val="20"/>
        </w:rPr>
        <w:t>Wykonawca zobowiązany jest do dostarczenia przy dostawie autobusów pełnego kompletu szczegółowej dokumentacji technicznej oferowanych autobusów (wersja elektroniczna i książkowa).</w:t>
      </w:r>
    </w:p>
    <w:p w14:paraId="2AF008C9" w14:textId="410207F9" w:rsidR="00DE2807" w:rsidRPr="00847E96" w:rsidRDefault="00847E96" w:rsidP="00847E96">
      <w:pPr>
        <w:spacing w:after="0" w:line="360" w:lineRule="auto"/>
        <w:jc w:val="both"/>
        <w:rPr>
          <w:sz w:val="20"/>
          <w:szCs w:val="20"/>
        </w:rPr>
      </w:pPr>
      <w:r w:rsidRPr="00847E96">
        <w:rPr>
          <w:sz w:val="20"/>
          <w:szCs w:val="20"/>
        </w:rPr>
        <w:t xml:space="preserve">5. </w:t>
      </w:r>
      <w:r w:rsidR="00DE2807" w:rsidRPr="00847E96">
        <w:rPr>
          <w:sz w:val="20"/>
          <w:szCs w:val="20"/>
        </w:rPr>
        <w:t>Wykonawca zobowiązany jest do dostarczenia przy dostawie autobusów instrukcji ic</w:t>
      </w:r>
      <w:r w:rsidR="00EE5EAC" w:rsidRPr="00847E96">
        <w:rPr>
          <w:sz w:val="20"/>
          <w:szCs w:val="20"/>
        </w:rPr>
        <w:t>h obsługi w dwóch egzemplarzach.</w:t>
      </w:r>
    </w:p>
    <w:p w14:paraId="558DD086" w14:textId="05F8B813" w:rsidR="00DE2807" w:rsidRPr="00847E96" w:rsidRDefault="00847E96" w:rsidP="00847E96">
      <w:pPr>
        <w:spacing w:after="0" w:line="360" w:lineRule="auto"/>
        <w:jc w:val="both"/>
        <w:rPr>
          <w:sz w:val="20"/>
          <w:szCs w:val="20"/>
        </w:rPr>
      </w:pPr>
      <w:r w:rsidRPr="00847E96">
        <w:rPr>
          <w:sz w:val="20"/>
          <w:szCs w:val="20"/>
        </w:rPr>
        <w:t xml:space="preserve">6. </w:t>
      </w:r>
      <w:r w:rsidR="00DE2807" w:rsidRPr="00847E96">
        <w:rPr>
          <w:sz w:val="20"/>
          <w:szCs w:val="20"/>
        </w:rPr>
        <w:t xml:space="preserve">Protokolarne przekazanie </w:t>
      </w:r>
      <w:r w:rsidR="00EE5EAC" w:rsidRPr="00847E96">
        <w:rPr>
          <w:sz w:val="20"/>
          <w:szCs w:val="20"/>
        </w:rPr>
        <w:t>autobusu</w:t>
      </w:r>
      <w:r w:rsidR="00DE2807" w:rsidRPr="00847E96">
        <w:rPr>
          <w:sz w:val="20"/>
          <w:szCs w:val="20"/>
        </w:rPr>
        <w:t xml:space="preserve"> odbędzie się w siedzibie Zamawiającego przy ul. Brzegowej 2, 21-500 Biała Podlaska, co będzie możliwe wyłącznie w dni robocze, w godzinach od 6:00 do 12:00. O dokładnej dacie przekazania autobusów Wykonawca ma obowiązek powiadomić Zamawiającego na 5 dni roboczych przed planowanym </w:t>
      </w:r>
      <w:r w:rsidR="00EE5EAC" w:rsidRPr="00847E96">
        <w:rPr>
          <w:sz w:val="20"/>
          <w:szCs w:val="20"/>
        </w:rPr>
        <w:t>terminem jego</w:t>
      </w:r>
      <w:r w:rsidR="00DE2807" w:rsidRPr="00847E96">
        <w:rPr>
          <w:sz w:val="20"/>
          <w:szCs w:val="20"/>
        </w:rPr>
        <w:t xml:space="preserve"> przekazania. Zamawiający ma prawo zmienić termin przekazania autobusów, jednakże nie później niż na 2 dni przed terminem wyznaczonym przez Wykonawcę .</w:t>
      </w:r>
    </w:p>
    <w:p w14:paraId="3C8585CA" w14:textId="31BA517F" w:rsidR="00DE2807" w:rsidRPr="00847E96" w:rsidRDefault="00847E96" w:rsidP="00847E96">
      <w:pPr>
        <w:spacing w:after="0" w:line="360" w:lineRule="auto"/>
        <w:jc w:val="both"/>
        <w:rPr>
          <w:sz w:val="20"/>
          <w:szCs w:val="20"/>
        </w:rPr>
      </w:pPr>
      <w:r w:rsidRPr="00847E96">
        <w:rPr>
          <w:sz w:val="20"/>
          <w:szCs w:val="20"/>
        </w:rPr>
        <w:t xml:space="preserve">7. </w:t>
      </w:r>
      <w:r w:rsidR="00DE2807" w:rsidRPr="00847E96">
        <w:rPr>
          <w:sz w:val="20"/>
          <w:szCs w:val="20"/>
        </w:rPr>
        <w:t xml:space="preserve">Od daty podpisania protokołu zdawczo – odbiorczego </w:t>
      </w:r>
      <w:r w:rsidR="00EE5EAC" w:rsidRPr="00847E96">
        <w:rPr>
          <w:sz w:val="20"/>
          <w:szCs w:val="20"/>
        </w:rPr>
        <w:t>autobusu</w:t>
      </w:r>
      <w:r w:rsidR="00DE2807" w:rsidRPr="00847E96">
        <w:rPr>
          <w:sz w:val="20"/>
          <w:szCs w:val="20"/>
        </w:rPr>
        <w:t xml:space="preserve"> rozpoczyna się bieg okresu gwarancji </w:t>
      </w:r>
      <w:r w:rsidR="00B724EE" w:rsidRPr="00847E96">
        <w:rPr>
          <w:sz w:val="20"/>
          <w:szCs w:val="20"/>
        </w:rPr>
        <w:t xml:space="preserve">                 </w:t>
      </w:r>
      <w:r w:rsidR="00DE2807" w:rsidRPr="00847E96">
        <w:rPr>
          <w:sz w:val="20"/>
          <w:szCs w:val="20"/>
        </w:rPr>
        <w:t>i rękojmi.</w:t>
      </w:r>
    </w:p>
    <w:p w14:paraId="696A5971" w14:textId="53D54F80" w:rsidR="00DE2807" w:rsidRPr="00847E96" w:rsidRDefault="00847E96" w:rsidP="00847E96">
      <w:pPr>
        <w:spacing w:after="0" w:line="360" w:lineRule="auto"/>
        <w:jc w:val="both"/>
        <w:rPr>
          <w:sz w:val="20"/>
          <w:szCs w:val="20"/>
        </w:rPr>
      </w:pPr>
      <w:r w:rsidRPr="00847E96">
        <w:rPr>
          <w:sz w:val="20"/>
          <w:szCs w:val="20"/>
        </w:rPr>
        <w:t xml:space="preserve">8. </w:t>
      </w:r>
      <w:r w:rsidR="00DE2807" w:rsidRPr="00847E96">
        <w:rPr>
          <w:sz w:val="20"/>
          <w:szCs w:val="20"/>
        </w:rPr>
        <w:t xml:space="preserve">Jeżeli w toku czynności odbioru zostaną stwierdzone wady, to Zamawiającemu przysługiwać będą następujące uprawnienia: </w:t>
      </w:r>
    </w:p>
    <w:p w14:paraId="2FF633B2" w14:textId="3957BD96" w:rsidR="00DE2807" w:rsidRPr="00847E96" w:rsidRDefault="00847E96" w:rsidP="00847E96">
      <w:pPr>
        <w:spacing w:after="0" w:line="360" w:lineRule="auto"/>
        <w:jc w:val="both"/>
        <w:rPr>
          <w:sz w:val="20"/>
          <w:szCs w:val="20"/>
        </w:rPr>
      </w:pPr>
      <w:r w:rsidRPr="00847E96">
        <w:rPr>
          <w:sz w:val="20"/>
          <w:szCs w:val="20"/>
        </w:rPr>
        <w:t xml:space="preserve">8.1. </w:t>
      </w:r>
      <w:r w:rsidR="00DE2807" w:rsidRPr="00847E96">
        <w:rPr>
          <w:sz w:val="20"/>
          <w:szCs w:val="20"/>
        </w:rPr>
        <w:t>jeżeli wady uniemożliwiają użytkowanie autobusu zgodnie z przeznaczeniem, Zamawiający może żądać wydania mu przedmiotu dostawy bez wad na koszt Wykonawcy, w zakreślonym przez Zamawiającego terminie,</w:t>
      </w:r>
    </w:p>
    <w:p w14:paraId="1329FFDF" w14:textId="76110665" w:rsidR="00DE2807" w:rsidRPr="00847E96" w:rsidRDefault="00847E96" w:rsidP="00847E96">
      <w:pPr>
        <w:spacing w:after="0" w:line="360" w:lineRule="auto"/>
        <w:jc w:val="both"/>
        <w:rPr>
          <w:sz w:val="20"/>
          <w:szCs w:val="20"/>
        </w:rPr>
      </w:pPr>
      <w:r w:rsidRPr="00847E96">
        <w:rPr>
          <w:sz w:val="20"/>
          <w:szCs w:val="20"/>
        </w:rPr>
        <w:t xml:space="preserve">8.2. </w:t>
      </w:r>
      <w:r w:rsidR="00DE2807" w:rsidRPr="00847E96">
        <w:rPr>
          <w:sz w:val="20"/>
          <w:szCs w:val="20"/>
        </w:rPr>
        <w:t>jeżeli wady nadają się do usunięcia, Zamawiający może odmówić odbioru autobusu do czasu ich usunięcia, zakreślając jednocześnie termin na dokonanie tej czynności.</w:t>
      </w:r>
    </w:p>
    <w:p w14:paraId="4D49B712" w14:textId="062F47E8" w:rsidR="00DE2807" w:rsidRPr="00847E96" w:rsidRDefault="00847E96" w:rsidP="00847E96">
      <w:pPr>
        <w:spacing w:after="0" w:line="360" w:lineRule="auto"/>
        <w:jc w:val="both"/>
        <w:rPr>
          <w:sz w:val="20"/>
          <w:szCs w:val="20"/>
        </w:rPr>
      </w:pPr>
      <w:r w:rsidRPr="00847E96">
        <w:rPr>
          <w:sz w:val="20"/>
          <w:szCs w:val="20"/>
        </w:rPr>
        <w:t xml:space="preserve">9. </w:t>
      </w:r>
      <w:r w:rsidR="00DE2807" w:rsidRPr="00847E96">
        <w:rPr>
          <w:sz w:val="20"/>
          <w:szCs w:val="20"/>
        </w:rPr>
        <w:t>Ze stwierdzonych wad zostanie sporządzony protokół oraz zostaną ustalone terminy ich usunięcia, Wykonawca zobowiązuje się do usunięcia wad i powiadomienia o tym fakcie Zamawiającego, celem wyznaczenia nowego terminu odbioru autobusu.</w:t>
      </w:r>
    </w:p>
    <w:p w14:paraId="20011C10" w14:textId="5EE64275" w:rsidR="00DE2807" w:rsidRPr="00847E96" w:rsidRDefault="00847E96" w:rsidP="00847E96">
      <w:pPr>
        <w:spacing w:after="0" w:line="360" w:lineRule="auto"/>
        <w:jc w:val="both"/>
        <w:rPr>
          <w:sz w:val="20"/>
          <w:szCs w:val="20"/>
        </w:rPr>
      </w:pPr>
      <w:r w:rsidRPr="00847E96">
        <w:rPr>
          <w:sz w:val="20"/>
          <w:szCs w:val="20"/>
        </w:rPr>
        <w:lastRenderedPageBreak/>
        <w:t xml:space="preserve">10. </w:t>
      </w:r>
      <w:r w:rsidR="00DE2807" w:rsidRPr="00847E96">
        <w:rPr>
          <w:sz w:val="20"/>
          <w:szCs w:val="20"/>
        </w:rPr>
        <w:t>Wykonawca zobowiązuje się zapłacić Zamawiającemu karę umowną za:</w:t>
      </w:r>
    </w:p>
    <w:p w14:paraId="659E4237" w14:textId="42905EAA" w:rsidR="00DE2807" w:rsidRPr="00847E96" w:rsidRDefault="00847E96" w:rsidP="00847E96">
      <w:pPr>
        <w:spacing w:after="0" w:line="360" w:lineRule="auto"/>
        <w:jc w:val="both"/>
        <w:rPr>
          <w:sz w:val="20"/>
          <w:szCs w:val="20"/>
        </w:rPr>
      </w:pPr>
      <w:r w:rsidRPr="00847E96">
        <w:rPr>
          <w:sz w:val="20"/>
          <w:szCs w:val="20"/>
        </w:rPr>
        <w:t xml:space="preserve">10.1. </w:t>
      </w:r>
      <w:r w:rsidR="00DE2807" w:rsidRPr="00847E96">
        <w:rPr>
          <w:sz w:val="20"/>
          <w:szCs w:val="20"/>
        </w:rPr>
        <w:t xml:space="preserve">zawinione niewykonanie lub nienależyte wykonanie umowy przez Wykonawcę, skutkujące odstąpieniem przez Zamawiającego od umowy lub od części umowy - w wysokości 10% wartości ceny ofertowej </w:t>
      </w:r>
      <w:r w:rsidR="00EE5EAC" w:rsidRPr="00847E96">
        <w:rPr>
          <w:sz w:val="20"/>
          <w:szCs w:val="20"/>
        </w:rPr>
        <w:t>autobusu</w:t>
      </w:r>
    </w:p>
    <w:p w14:paraId="035F1EDC" w14:textId="378C89A2" w:rsidR="00DE2807" w:rsidRPr="00847E96" w:rsidRDefault="00847E96" w:rsidP="00847E96">
      <w:pPr>
        <w:spacing w:after="0" w:line="360" w:lineRule="auto"/>
        <w:jc w:val="both"/>
        <w:rPr>
          <w:sz w:val="20"/>
          <w:szCs w:val="20"/>
        </w:rPr>
      </w:pPr>
      <w:r w:rsidRPr="00847E96">
        <w:rPr>
          <w:sz w:val="20"/>
          <w:szCs w:val="20"/>
        </w:rPr>
        <w:t xml:space="preserve">10.2. </w:t>
      </w:r>
      <w:r w:rsidR="00DE2807" w:rsidRPr="00847E96">
        <w:rPr>
          <w:sz w:val="20"/>
          <w:szCs w:val="20"/>
        </w:rPr>
        <w:t>każdy dzień zwłoki w dostawie autobusu - w wysokości 0.01 % wartości netto ceny ofertowej</w:t>
      </w:r>
      <w:r w:rsidR="00EE5EAC" w:rsidRPr="00847E96">
        <w:rPr>
          <w:sz w:val="20"/>
          <w:szCs w:val="20"/>
        </w:rPr>
        <w:t>.</w:t>
      </w:r>
    </w:p>
    <w:p w14:paraId="732FA075" w14:textId="2588D894" w:rsidR="00DE2807" w:rsidRPr="00847E96" w:rsidRDefault="00847E96" w:rsidP="00847E96">
      <w:pPr>
        <w:spacing w:after="0" w:line="360" w:lineRule="auto"/>
        <w:jc w:val="both"/>
        <w:rPr>
          <w:sz w:val="20"/>
          <w:szCs w:val="20"/>
        </w:rPr>
      </w:pPr>
      <w:r w:rsidRPr="00847E96">
        <w:rPr>
          <w:sz w:val="20"/>
          <w:szCs w:val="20"/>
        </w:rPr>
        <w:t xml:space="preserve">11. </w:t>
      </w:r>
      <w:r w:rsidR="00DE2807" w:rsidRPr="00847E96">
        <w:rPr>
          <w:sz w:val="20"/>
          <w:szCs w:val="20"/>
        </w:rPr>
        <w:t>Zamawiający zobowiązuje się zapłacić Wykonawcy karę umowną za:</w:t>
      </w:r>
    </w:p>
    <w:p w14:paraId="052B8DBC" w14:textId="0DE97F9C" w:rsidR="00DE2807" w:rsidRPr="00847E96" w:rsidRDefault="00847E96" w:rsidP="00BB582F">
      <w:pPr>
        <w:spacing w:after="0" w:line="360" w:lineRule="auto"/>
        <w:jc w:val="both"/>
        <w:rPr>
          <w:sz w:val="20"/>
          <w:szCs w:val="20"/>
        </w:rPr>
      </w:pPr>
      <w:r w:rsidRPr="00847E96">
        <w:rPr>
          <w:sz w:val="20"/>
          <w:szCs w:val="20"/>
        </w:rPr>
        <w:t xml:space="preserve">11.1 </w:t>
      </w:r>
      <w:r w:rsidR="00DE2807" w:rsidRPr="00847E96">
        <w:rPr>
          <w:sz w:val="20"/>
          <w:szCs w:val="20"/>
        </w:rPr>
        <w:t>zawinione niewykonanie lub nienależyte wykonanie umowy przez Zamawiającego, skutkujące odstąpieniem przez Wykonawcę od umowy – w wysokości 10% wartości ceny ofertowej</w:t>
      </w:r>
      <w:r w:rsidR="00EE5EAC" w:rsidRPr="00847E96">
        <w:rPr>
          <w:sz w:val="20"/>
          <w:szCs w:val="20"/>
        </w:rPr>
        <w:t xml:space="preserve"> autobusu.</w:t>
      </w:r>
    </w:p>
    <w:p w14:paraId="72E9280E" w14:textId="51D12EFB" w:rsidR="00DE2807" w:rsidRPr="00847E96" w:rsidRDefault="00847E96" w:rsidP="00847E96">
      <w:pPr>
        <w:spacing w:after="0" w:line="360" w:lineRule="auto"/>
        <w:jc w:val="both"/>
        <w:rPr>
          <w:sz w:val="20"/>
          <w:szCs w:val="20"/>
        </w:rPr>
      </w:pPr>
      <w:r w:rsidRPr="00847E96">
        <w:rPr>
          <w:sz w:val="20"/>
          <w:szCs w:val="20"/>
        </w:rPr>
        <w:t xml:space="preserve">11.2 </w:t>
      </w:r>
      <w:r w:rsidR="00395584" w:rsidRPr="00847E96">
        <w:rPr>
          <w:sz w:val="20"/>
          <w:szCs w:val="20"/>
        </w:rPr>
        <w:t>K</w:t>
      </w:r>
      <w:r w:rsidR="00DE2807" w:rsidRPr="00847E96">
        <w:rPr>
          <w:sz w:val="20"/>
          <w:szCs w:val="20"/>
        </w:rPr>
        <w:t>ażdy d</w:t>
      </w:r>
      <w:r w:rsidR="00EE5EAC" w:rsidRPr="00847E96">
        <w:rPr>
          <w:sz w:val="20"/>
          <w:szCs w:val="20"/>
        </w:rPr>
        <w:t>zień zwłoki w odbiorze autobusu</w:t>
      </w:r>
      <w:r w:rsidR="00DE2807" w:rsidRPr="00847E96">
        <w:rPr>
          <w:sz w:val="20"/>
          <w:szCs w:val="20"/>
        </w:rPr>
        <w:t xml:space="preserve"> – w wysokości 0, 01 % wartości netto ceny </w:t>
      </w:r>
      <w:r w:rsidR="00EE5EAC" w:rsidRPr="00847E96">
        <w:rPr>
          <w:sz w:val="20"/>
          <w:szCs w:val="20"/>
        </w:rPr>
        <w:t>oferowanej.</w:t>
      </w:r>
    </w:p>
    <w:p w14:paraId="75B29B37" w14:textId="61042C92" w:rsidR="00DE2807" w:rsidRPr="00847E96" w:rsidRDefault="00847E96" w:rsidP="00847E96">
      <w:pPr>
        <w:spacing w:after="0" w:line="360" w:lineRule="auto"/>
        <w:jc w:val="both"/>
        <w:rPr>
          <w:sz w:val="20"/>
          <w:szCs w:val="20"/>
        </w:rPr>
      </w:pPr>
      <w:r w:rsidRPr="00847E96">
        <w:rPr>
          <w:sz w:val="20"/>
          <w:szCs w:val="20"/>
        </w:rPr>
        <w:t xml:space="preserve">12. </w:t>
      </w:r>
      <w:r w:rsidR="00DE2807" w:rsidRPr="00847E96">
        <w:rPr>
          <w:sz w:val="20"/>
          <w:szCs w:val="20"/>
        </w:rPr>
        <w:t>Łączna maksymalna wysokość kar umownych, których mogą dochodzić strony wynosi 15% wartości netto ceny ofertowej.</w:t>
      </w:r>
    </w:p>
    <w:p w14:paraId="5FF9902E" w14:textId="782ED1A0" w:rsidR="00DE2807" w:rsidRPr="00847E96" w:rsidRDefault="00847E96" w:rsidP="00847E96">
      <w:pPr>
        <w:spacing w:after="0" w:line="360" w:lineRule="auto"/>
        <w:jc w:val="both"/>
        <w:rPr>
          <w:sz w:val="20"/>
          <w:szCs w:val="20"/>
        </w:rPr>
      </w:pPr>
      <w:r w:rsidRPr="00847E96">
        <w:rPr>
          <w:sz w:val="20"/>
          <w:szCs w:val="20"/>
        </w:rPr>
        <w:t xml:space="preserve">13. </w:t>
      </w:r>
      <w:r w:rsidR="00DE2807" w:rsidRPr="00847E96">
        <w:rPr>
          <w:sz w:val="20"/>
          <w:szCs w:val="20"/>
        </w:rPr>
        <w:t>W razie naliczenia kar umownych Zamawiający będzie upoważniony do potracenia ich kwoty z faktury Wykonawcy.</w:t>
      </w:r>
    </w:p>
    <w:p w14:paraId="041D10A7" w14:textId="372CD93E" w:rsidR="00DE2807" w:rsidRPr="00847E96" w:rsidRDefault="00847E96" w:rsidP="00847E96">
      <w:pPr>
        <w:spacing w:after="0" w:line="360" w:lineRule="auto"/>
        <w:jc w:val="both"/>
        <w:rPr>
          <w:sz w:val="20"/>
          <w:szCs w:val="20"/>
        </w:rPr>
      </w:pPr>
      <w:r w:rsidRPr="00847E96">
        <w:rPr>
          <w:sz w:val="20"/>
          <w:szCs w:val="20"/>
        </w:rPr>
        <w:t xml:space="preserve">14. </w:t>
      </w:r>
      <w:r w:rsidR="00DE2807" w:rsidRPr="00847E96">
        <w:rPr>
          <w:sz w:val="20"/>
          <w:szCs w:val="20"/>
        </w:rPr>
        <w:t>Stronom przysługuje prawo dochodzenia roszczeń odszkodowawczych niezależnie od kar umownych, do wysokości rzeczywiście poniesionej szkody.</w:t>
      </w:r>
    </w:p>
    <w:p w14:paraId="6A148545" w14:textId="1B92C0EB" w:rsidR="00DE2807" w:rsidRPr="00847E96" w:rsidRDefault="00847E96" w:rsidP="00847E96">
      <w:pPr>
        <w:spacing w:after="0" w:line="360" w:lineRule="auto"/>
        <w:jc w:val="both"/>
        <w:rPr>
          <w:sz w:val="20"/>
          <w:szCs w:val="20"/>
        </w:rPr>
      </w:pPr>
      <w:r w:rsidRPr="00847E96">
        <w:rPr>
          <w:sz w:val="20"/>
          <w:szCs w:val="20"/>
        </w:rPr>
        <w:t xml:space="preserve">15. </w:t>
      </w:r>
      <w:r w:rsidR="00DE2807" w:rsidRPr="00847E96">
        <w:rPr>
          <w:sz w:val="20"/>
          <w:szCs w:val="20"/>
        </w:rPr>
        <w:t>Wykonawca zagwarantuje Zamawiającemu zawarcie umowy serwisowe</w:t>
      </w:r>
      <w:r w:rsidR="00EE5EAC" w:rsidRPr="00847E96">
        <w:rPr>
          <w:sz w:val="20"/>
          <w:szCs w:val="20"/>
        </w:rPr>
        <w:t>j pomiędzy producentem autobusu</w:t>
      </w:r>
      <w:r w:rsidR="00DE2807" w:rsidRPr="00847E96">
        <w:rPr>
          <w:sz w:val="20"/>
          <w:szCs w:val="20"/>
        </w:rPr>
        <w:t xml:space="preserve">, a Zamawiającym, zapewniającej </w:t>
      </w:r>
      <w:r w:rsidR="00EE5EAC" w:rsidRPr="00847E96">
        <w:rPr>
          <w:sz w:val="20"/>
          <w:szCs w:val="20"/>
        </w:rPr>
        <w:t>Zamawiającemu serwis autobusu</w:t>
      </w:r>
      <w:r w:rsidR="00BB582F">
        <w:rPr>
          <w:sz w:val="20"/>
          <w:szCs w:val="20"/>
        </w:rPr>
        <w:t xml:space="preserve"> w ramach ceny oferty</w:t>
      </w:r>
      <w:r w:rsidR="0042550B" w:rsidRPr="00847E96">
        <w:rPr>
          <w:sz w:val="20"/>
          <w:szCs w:val="20"/>
        </w:rPr>
        <w:t xml:space="preserve"> </w:t>
      </w:r>
      <w:r w:rsidR="00DE2807" w:rsidRPr="00847E96">
        <w:rPr>
          <w:sz w:val="20"/>
          <w:szCs w:val="20"/>
        </w:rPr>
        <w:t xml:space="preserve">w okresie gwarancji w siedzibie Zamawiającego. W umowie należy umieścić postanowienie o terminie wykonania serwisów i napraw gwarancyjnych, który nie może przekroczyć 3 dni roboczych od daty zgłoszenia przez Zamawiającego potrzeby wykonania serwisu lub naprawy. </w:t>
      </w:r>
    </w:p>
    <w:p w14:paraId="369F7925" w14:textId="0ED84E42" w:rsidR="00DE2807" w:rsidRPr="00847E96" w:rsidRDefault="00847E96" w:rsidP="00847E96">
      <w:pPr>
        <w:spacing w:after="0" w:line="360" w:lineRule="auto"/>
        <w:jc w:val="both"/>
        <w:rPr>
          <w:sz w:val="20"/>
          <w:szCs w:val="20"/>
        </w:rPr>
      </w:pPr>
      <w:r w:rsidRPr="00847E96">
        <w:rPr>
          <w:sz w:val="20"/>
          <w:szCs w:val="20"/>
        </w:rPr>
        <w:t xml:space="preserve">16. </w:t>
      </w:r>
      <w:r w:rsidR="00DE2807" w:rsidRPr="00847E96">
        <w:rPr>
          <w:sz w:val="20"/>
          <w:szCs w:val="20"/>
        </w:rPr>
        <w:t xml:space="preserve">Zmiana umowy podlega unieważnieniu, jeżeli została dokonana z naruszeniem art. 454 i art. 455 </w:t>
      </w:r>
      <w:r w:rsidR="007918D3" w:rsidRPr="00847E96">
        <w:rPr>
          <w:sz w:val="20"/>
          <w:szCs w:val="20"/>
        </w:rPr>
        <w:t>PZP</w:t>
      </w:r>
      <w:r w:rsidR="00DE2807" w:rsidRPr="00847E96">
        <w:rPr>
          <w:sz w:val="20"/>
          <w:szCs w:val="20"/>
        </w:rPr>
        <w:t>.</w:t>
      </w:r>
    </w:p>
    <w:p w14:paraId="1EF74AEC" w14:textId="1B3EE404" w:rsidR="00DE2807" w:rsidRPr="00847E96" w:rsidRDefault="00847E96" w:rsidP="00847E96">
      <w:pPr>
        <w:spacing w:after="0" w:line="360" w:lineRule="auto"/>
        <w:jc w:val="both"/>
        <w:rPr>
          <w:sz w:val="20"/>
          <w:szCs w:val="20"/>
        </w:rPr>
      </w:pPr>
      <w:r w:rsidRPr="00847E96">
        <w:rPr>
          <w:sz w:val="20"/>
          <w:szCs w:val="20"/>
        </w:rPr>
        <w:t xml:space="preserve">17. </w:t>
      </w:r>
      <w:r w:rsidR="00DE2807" w:rsidRPr="00847E96">
        <w:rPr>
          <w:sz w:val="20"/>
          <w:szCs w:val="20"/>
        </w:rPr>
        <w:t>Zmiana postanowień umowy w stosunku do treści Oferty Dostawcy jest możliwa poprzez przedłużenie terminu wykonania dostawy o okres odpowiadający wstrzymaniu lub opóźnieniu dostawy w przypadku:</w:t>
      </w:r>
    </w:p>
    <w:p w14:paraId="10020858" w14:textId="56BE1D1B" w:rsidR="00DE2807" w:rsidRPr="00847E96" w:rsidRDefault="00847E96" w:rsidP="00847E96">
      <w:pPr>
        <w:spacing w:after="0" w:line="360" w:lineRule="auto"/>
        <w:jc w:val="both"/>
        <w:rPr>
          <w:sz w:val="20"/>
          <w:szCs w:val="20"/>
        </w:rPr>
      </w:pPr>
      <w:r w:rsidRPr="00847E96">
        <w:rPr>
          <w:sz w:val="20"/>
          <w:szCs w:val="20"/>
        </w:rPr>
        <w:t xml:space="preserve">17.1. </w:t>
      </w:r>
      <w:r w:rsidR="00DE2807" w:rsidRPr="00847E96">
        <w:rPr>
          <w:sz w:val="20"/>
          <w:szCs w:val="20"/>
        </w:rPr>
        <w:t xml:space="preserve">wystąpienia siły wyższej uniemożliwiającej wykonanie przedmiotu umowy zgodnie z jej postanowieniami - o czas działania siły wyższej, uniemożliwiającej wykonanie robót w określonym pierwotnie terminie; </w:t>
      </w:r>
    </w:p>
    <w:p w14:paraId="3906CBD2" w14:textId="566F82BA" w:rsidR="00DE2807" w:rsidRPr="00847E96" w:rsidRDefault="00847E96" w:rsidP="00847E96">
      <w:pPr>
        <w:spacing w:after="0" w:line="360" w:lineRule="auto"/>
        <w:jc w:val="both"/>
        <w:rPr>
          <w:sz w:val="20"/>
          <w:szCs w:val="20"/>
        </w:rPr>
      </w:pPr>
      <w:r w:rsidRPr="00847E96">
        <w:rPr>
          <w:sz w:val="20"/>
          <w:szCs w:val="20"/>
        </w:rPr>
        <w:t xml:space="preserve">17.2. </w:t>
      </w:r>
      <w:r w:rsidR="00DE2807" w:rsidRPr="00847E96">
        <w:rPr>
          <w:sz w:val="20"/>
          <w:szCs w:val="20"/>
        </w:rPr>
        <w:t xml:space="preserve">przerwy w dostawie prądu, wody, gazu, trwającej nieprzerwanie ponad 7 dni – o czas przerwy, </w:t>
      </w:r>
    </w:p>
    <w:p w14:paraId="54C60570" w14:textId="0EF70552" w:rsidR="00DE2807" w:rsidRPr="00847E96" w:rsidRDefault="00847E96" w:rsidP="00847E96">
      <w:pPr>
        <w:spacing w:after="0" w:line="360" w:lineRule="auto"/>
        <w:jc w:val="both"/>
        <w:rPr>
          <w:sz w:val="20"/>
          <w:szCs w:val="20"/>
        </w:rPr>
      </w:pPr>
      <w:r w:rsidRPr="00847E96">
        <w:rPr>
          <w:sz w:val="20"/>
          <w:szCs w:val="20"/>
        </w:rPr>
        <w:t xml:space="preserve">17.3. </w:t>
      </w:r>
      <w:r w:rsidR="00DE2807" w:rsidRPr="00847E96">
        <w:rPr>
          <w:sz w:val="20"/>
          <w:szCs w:val="20"/>
        </w:rPr>
        <w:t xml:space="preserve">konieczności wykonania dodatkowych badań i ekspertyz - o czas niezbędny do ich wykonania, </w:t>
      </w:r>
    </w:p>
    <w:p w14:paraId="4BCB84D6" w14:textId="3593D5E9" w:rsidR="00DE2807" w:rsidRPr="00847E96" w:rsidRDefault="00847E96" w:rsidP="00847E96">
      <w:pPr>
        <w:spacing w:after="0" w:line="360" w:lineRule="auto"/>
        <w:jc w:val="both"/>
        <w:rPr>
          <w:sz w:val="20"/>
          <w:szCs w:val="20"/>
        </w:rPr>
      </w:pPr>
      <w:r w:rsidRPr="00847E96">
        <w:rPr>
          <w:sz w:val="20"/>
          <w:szCs w:val="20"/>
        </w:rPr>
        <w:t xml:space="preserve">17.4. </w:t>
      </w:r>
      <w:r w:rsidR="00DE2807" w:rsidRPr="00847E96">
        <w:rPr>
          <w:sz w:val="20"/>
          <w:szCs w:val="20"/>
        </w:rPr>
        <w:t xml:space="preserve">wydłużenia terminów dostaw materiałów/urządzeń z przyczyn niezależnych od Dostawcy - o czas niezbędny do usunięcia przeszkody w prowadzeniu prac objętych przedmiotem umowy. </w:t>
      </w:r>
    </w:p>
    <w:p w14:paraId="59B3D5D7" w14:textId="03820B30" w:rsidR="00DE2807" w:rsidRPr="00847E96" w:rsidRDefault="00847E96" w:rsidP="00847E96">
      <w:pPr>
        <w:spacing w:after="0" w:line="360" w:lineRule="auto"/>
        <w:jc w:val="both"/>
        <w:rPr>
          <w:sz w:val="20"/>
          <w:szCs w:val="20"/>
        </w:rPr>
      </w:pPr>
      <w:r w:rsidRPr="00847E96">
        <w:rPr>
          <w:sz w:val="20"/>
          <w:szCs w:val="20"/>
        </w:rPr>
        <w:t xml:space="preserve">18. </w:t>
      </w:r>
      <w:r w:rsidR="00DE2807" w:rsidRPr="00847E96">
        <w:rPr>
          <w:sz w:val="20"/>
          <w:szCs w:val="20"/>
        </w:rPr>
        <w:t xml:space="preserve">Zgodnie z art. 436 pkt.4 lit. b ustawy PZP umowa zawarta na okres dłuższy niż 12 miesięcy zawiera postanowienia o zasadach wprowadzania odpowiednich zmian wysokości należnego wykonawcy, </w:t>
      </w:r>
      <w:r w:rsidR="0042550B" w:rsidRPr="00847E96">
        <w:rPr>
          <w:sz w:val="20"/>
          <w:szCs w:val="20"/>
        </w:rPr>
        <w:t xml:space="preserve">                       </w:t>
      </w:r>
      <w:r w:rsidR="00DE2807" w:rsidRPr="00847E96">
        <w:rPr>
          <w:sz w:val="20"/>
          <w:szCs w:val="20"/>
        </w:rPr>
        <w:t>w przypadku zmiany:</w:t>
      </w:r>
    </w:p>
    <w:p w14:paraId="631F799C" w14:textId="2EF3E51D" w:rsidR="00DE2807" w:rsidRPr="00847E96" w:rsidRDefault="00847E96" w:rsidP="00847E96">
      <w:pPr>
        <w:spacing w:after="0" w:line="360" w:lineRule="auto"/>
        <w:jc w:val="both"/>
        <w:rPr>
          <w:sz w:val="20"/>
          <w:szCs w:val="20"/>
        </w:rPr>
      </w:pPr>
      <w:r w:rsidRPr="00847E96">
        <w:rPr>
          <w:sz w:val="20"/>
          <w:szCs w:val="20"/>
        </w:rPr>
        <w:t xml:space="preserve">18.1. </w:t>
      </w:r>
      <w:r w:rsidR="00DE2807" w:rsidRPr="00847E96">
        <w:rPr>
          <w:sz w:val="20"/>
          <w:szCs w:val="20"/>
        </w:rPr>
        <w:t>stawki podatku od towarów i usług oraz podatku akcyzowego,</w:t>
      </w:r>
    </w:p>
    <w:p w14:paraId="49895413" w14:textId="5DA9579C" w:rsidR="00DE2807" w:rsidRPr="00847E96" w:rsidRDefault="00847E96" w:rsidP="00847E96">
      <w:pPr>
        <w:spacing w:after="0" w:line="360" w:lineRule="auto"/>
        <w:jc w:val="both"/>
        <w:rPr>
          <w:sz w:val="20"/>
          <w:szCs w:val="20"/>
        </w:rPr>
      </w:pPr>
      <w:r w:rsidRPr="00847E96">
        <w:rPr>
          <w:sz w:val="20"/>
          <w:szCs w:val="20"/>
        </w:rPr>
        <w:t xml:space="preserve">18.2. </w:t>
      </w:r>
      <w:r w:rsidR="00DE2807" w:rsidRPr="00847E96">
        <w:rPr>
          <w:sz w:val="20"/>
          <w:szCs w:val="20"/>
        </w:rPr>
        <w:t xml:space="preserve">wysokości minimalnego wynagrodzenia za pracę albo wysokości minimalnej stawki godzinowej, ustalonych na podstawie </w:t>
      </w:r>
      <w:hyperlink r:id="rId12" w:anchor="/document/16992095?cm=DOCUMENT" w:tgtFrame="_blank" w:history="1">
        <w:r w:rsidR="00DE2807" w:rsidRPr="00847E96">
          <w:rPr>
            <w:sz w:val="20"/>
            <w:szCs w:val="20"/>
          </w:rPr>
          <w:t>ustawy</w:t>
        </w:r>
      </w:hyperlink>
      <w:r w:rsidR="00DE2807" w:rsidRPr="00847E96">
        <w:rPr>
          <w:sz w:val="20"/>
          <w:szCs w:val="20"/>
        </w:rPr>
        <w:t xml:space="preserve"> z dnia 10 października 2002 r. o minimalnym wynagrodzeniu za pracę</w:t>
      </w:r>
      <w:r w:rsidR="007918D3" w:rsidRPr="00847E96">
        <w:rPr>
          <w:sz w:val="20"/>
          <w:szCs w:val="20"/>
        </w:rPr>
        <w:t xml:space="preserve"> (t.j. Dz. U. z 2020 r. poz. 2207)</w:t>
      </w:r>
      <w:r w:rsidR="00DE2807" w:rsidRPr="00847E96">
        <w:rPr>
          <w:sz w:val="20"/>
          <w:szCs w:val="20"/>
        </w:rPr>
        <w:t>,</w:t>
      </w:r>
    </w:p>
    <w:p w14:paraId="346B4727" w14:textId="4492DFDA" w:rsidR="00DE2807" w:rsidRPr="00847E96" w:rsidRDefault="00847E96" w:rsidP="00847E96">
      <w:pPr>
        <w:spacing w:after="0" w:line="360" w:lineRule="auto"/>
        <w:jc w:val="both"/>
        <w:rPr>
          <w:sz w:val="20"/>
          <w:szCs w:val="20"/>
        </w:rPr>
      </w:pPr>
      <w:r w:rsidRPr="00847E96">
        <w:rPr>
          <w:sz w:val="20"/>
          <w:szCs w:val="20"/>
        </w:rPr>
        <w:t xml:space="preserve">18.3. </w:t>
      </w:r>
      <w:r w:rsidR="00DE2807" w:rsidRPr="00847E96">
        <w:rPr>
          <w:sz w:val="20"/>
          <w:szCs w:val="20"/>
        </w:rPr>
        <w:t>zasad podlegania ubezpieczeniom społecznym lub ubezpieczeniu zdrowotnemu lub wysokości stawki składki na ubezpieczenia społeczne lub ubezpieczenie zdrowotne,</w:t>
      </w:r>
    </w:p>
    <w:p w14:paraId="12956C60" w14:textId="51A2826A" w:rsidR="00DE2807" w:rsidRPr="00847E96" w:rsidRDefault="00847E96" w:rsidP="00847E96">
      <w:pPr>
        <w:spacing w:after="0" w:line="360" w:lineRule="auto"/>
        <w:jc w:val="both"/>
        <w:rPr>
          <w:sz w:val="20"/>
          <w:szCs w:val="20"/>
        </w:rPr>
      </w:pPr>
      <w:r w:rsidRPr="00847E96">
        <w:rPr>
          <w:sz w:val="20"/>
          <w:szCs w:val="20"/>
        </w:rPr>
        <w:lastRenderedPageBreak/>
        <w:t xml:space="preserve">18.4. </w:t>
      </w:r>
      <w:r w:rsidR="00DE2807" w:rsidRPr="00847E96">
        <w:rPr>
          <w:sz w:val="20"/>
          <w:szCs w:val="20"/>
        </w:rPr>
        <w:t xml:space="preserve">zasad gromadzenia i wysokości wpłat do pracowniczych planów kapitałowych, o których mowa </w:t>
      </w:r>
      <w:r w:rsidR="0042550B" w:rsidRPr="00847E96">
        <w:rPr>
          <w:sz w:val="20"/>
          <w:szCs w:val="20"/>
        </w:rPr>
        <w:t xml:space="preserve">                    </w:t>
      </w:r>
      <w:r w:rsidR="00DE2807" w:rsidRPr="00847E96">
        <w:rPr>
          <w:sz w:val="20"/>
          <w:szCs w:val="20"/>
        </w:rPr>
        <w:t xml:space="preserve">w </w:t>
      </w:r>
      <w:hyperlink r:id="rId13" w:anchor="/document/18781862?cm=DOCUMENT" w:tgtFrame="_blank" w:history="1">
        <w:r w:rsidR="00DE2807" w:rsidRPr="00847E96">
          <w:rPr>
            <w:sz w:val="20"/>
            <w:szCs w:val="20"/>
          </w:rPr>
          <w:t>ustawie</w:t>
        </w:r>
      </w:hyperlink>
      <w:r w:rsidR="00DE2807" w:rsidRPr="00847E96">
        <w:rPr>
          <w:sz w:val="20"/>
          <w:szCs w:val="20"/>
        </w:rPr>
        <w:t xml:space="preserve"> z dnia 4 października 2018 r. o pracowniczych planach kapitałowych (</w:t>
      </w:r>
      <w:r w:rsidR="007918D3" w:rsidRPr="00847E96">
        <w:rPr>
          <w:sz w:val="20"/>
          <w:szCs w:val="20"/>
        </w:rPr>
        <w:t>t.j. Dz. U. z 2023</w:t>
      </w:r>
      <w:r w:rsidR="00DE2807" w:rsidRPr="00847E96">
        <w:rPr>
          <w:sz w:val="20"/>
          <w:szCs w:val="20"/>
        </w:rPr>
        <w:t xml:space="preserve"> r. poz. </w:t>
      </w:r>
      <w:r w:rsidR="007918D3" w:rsidRPr="00847E96">
        <w:rPr>
          <w:sz w:val="20"/>
          <w:szCs w:val="20"/>
        </w:rPr>
        <w:t>46</w:t>
      </w:r>
      <w:r w:rsidR="00DE2807" w:rsidRPr="00847E96">
        <w:rPr>
          <w:sz w:val="20"/>
          <w:szCs w:val="20"/>
        </w:rPr>
        <w:t>)</w:t>
      </w:r>
      <w:r w:rsidR="007918D3" w:rsidRPr="00847E96">
        <w:rPr>
          <w:sz w:val="20"/>
          <w:szCs w:val="20"/>
        </w:rPr>
        <w:t>,</w:t>
      </w:r>
    </w:p>
    <w:p w14:paraId="5563FD76" w14:textId="34B9BD6A" w:rsidR="00560FCC" w:rsidRPr="00847E96" w:rsidRDefault="00DE2807" w:rsidP="00847E96">
      <w:pPr>
        <w:spacing w:after="0" w:line="360" w:lineRule="auto"/>
        <w:jc w:val="both"/>
        <w:rPr>
          <w:sz w:val="20"/>
          <w:szCs w:val="20"/>
        </w:rPr>
      </w:pPr>
      <w:r w:rsidRPr="00847E96">
        <w:rPr>
          <w:sz w:val="20"/>
          <w:szCs w:val="20"/>
        </w:rPr>
        <w:t>- jeżeli zmiany te będą miały wpływ na koszty wykon</w:t>
      </w:r>
      <w:r w:rsidR="005810F7" w:rsidRPr="00847E96">
        <w:rPr>
          <w:sz w:val="20"/>
          <w:szCs w:val="20"/>
        </w:rPr>
        <w:t>ania zamówienia przez wykonawcę.</w:t>
      </w:r>
    </w:p>
    <w:p w14:paraId="10CC1BC8" w14:textId="1390906A" w:rsidR="006C06B1" w:rsidRPr="00847E96" w:rsidRDefault="00847E96" w:rsidP="00847E96">
      <w:pPr>
        <w:spacing w:after="0" w:line="360" w:lineRule="auto"/>
        <w:jc w:val="both"/>
        <w:rPr>
          <w:sz w:val="20"/>
          <w:szCs w:val="20"/>
        </w:rPr>
      </w:pPr>
      <w:r w:rsidRPr="00847E96">
        <w:rPr>
          <w:sz w:val="20"/>
          <w:szCs w:val="20"/>
        </w:rPr>
        <w:t xml:space="preserve">19. </w:t>
      </w:r>
      <w:r w:rsidR="00093045" w:rsidRPr="00847E96">
        <w:rPr>
          <w:sz w:val="20"/>
          <w:szCs w:val="20"/>
        </w:rPr>
        <w:t>Klauzula waloryzacyjna.</w:t>
      </w:r>
      <w:r w:rsidR="006C06B1" w:rsidRPr="00847E96">
        <w:rPr>
          <w:sz w:val="20"/>
          <w:szCs w:val="20"/>
        </w:rPr>
        <w:t xml:space="preserve">                                                                                                                                   </w:t>
      </w:r>
    </w:p>
    <w:p w14:paraId="25FEE0B4" w14:textId="2005879A" w:rsidR="006C06B1" w:rsidRPr="00847E96" w:rsidRDefault="00847E96" w:rsidP="00847E96">
      <w:pPr>
        <w:spacing w:after="0" w:line="360" w:lineRule="auto"/>
        <w:jc w:val="both"/>
        <w:rPr>
          <w:sz w:val="20"/>
          <w:szCs w:val="20"/>
        </w:rPr>
      </w:pPr>
      <w:r w:rsidRPr="00847E96">
        <w:rPr>
          <w:sz w:val="20"/>
          <w:szCs w:val="20"/>
        </w:rPr>
        <w:t xml:space="preserve">19.1. </w:t>
      </w:r>
      <w:r w:rsidR="005810F7" w:rsidRPr="00847E96">
        <w:rPr>
          <w:sz w:val="20"/>
          <w:szCs w:val="20"/>
        </w:rPr>
        <w:t>Na podstawie art. 439 ust. 1 Ustawy Prawo Zamówień Publicznych, Strony przewidują możliwość wprowadzenia zmian wysokości wynagrodzenia należnego Wykonawcy, w przypadku zmiany ceny materiałów lub kosztów na rynk</w:t>
      </w:r>
      <w:r w:rsidR="00C95760" w:rsidRPr="00847E96">
        <w:rPr>
          <w:sz w:val="20"/>
          <w:szCs w:val="20"/>
        </w:rPr>
        <w:t>u związanych z realizacją umowy</w:t>
      </w:r>
      <w:r w:rsidR="005810F7" w:rsidRPr="00847E96">
        <w:rPr>
          <w:sz w:val="20"/>
          <w:szCs w:val="20"/>
        </w:rPr>
        <w:t xml:space="preserve"> powyżej 10 % w stosunku do cen materiałów i kosztów obowiązujących w dniu otwarcia ofert w postępowaniu dotyczącym przedmiotu umowy, przy czym przez zmianę cen materiałów lub kosztów rozumie się zarówno ich wzrost, jak </w:t>
      </w:r>
      <w:r w:rsidR="00C95760" w:rsidRPr="00847E96">
        <w:rPr>
          <w:sz w:val="20"/>
          <w:szCs w:val="20"/>
        </w:rPr>
        <w:t xml:space="preserve">                    </w:t>
      </w:r>
      <w:r w:rsidR="005810F7" w:rsidRPr="00847E96">
        <w:rPr>
          <w:sz w:val="20"/>
          <w:szCs w:val="20"/>
        </w:rPr>
        <w:t>i obniżenie - o ile zmiany te będą miały wpływ na koszty wykonania p</w:t>
      </w:r>
      <w:r w:rsidR="00E867FC" w:rsidRPr="00847E96">
        <w:rPr>
          <w:sz w:val="20"/>
          <w:szCs w:val="20"/>
        </w:rPr>
        <w:t>rzez Wykonawcę przedmiotu umowy.</w:t>
      </w:r>
    </w:p>
    <w:p w14:paraId="179273EB" w14:textId="57C2A790" w:rsidR="006C06B1" w:rsidRPr="00847E96" w:rsidRDefault="00847E96" w:rsidP="00847E96">
      <w:pPr>
        <w:spacing w:after="0" w:line="360" w:lineRule="auto"/>
        <w:jc w:val="both"/>
        <w:rPr>
          <w:sz w:val="20"/>
          <w:szCs w:val="20"/>
        </w:rPr>
      </w:pPr>
      <w:r w:rsidRPr="00847E96">
        <w:rPr>
          <w:sz w:val="20"/>
          <w:szCs w:val="20"/>
        </w:rPr>
        <w:t xml:space="preserve">19.2. </w:t>
      </w:r>
      <w:r w:rsidR="00E867FC" w:rsidRPr="00847E96">
        <w:rPr>
          <w:sz w:val="20"/>
          <w:szCs w:val="20"/>
        </w:rPr>
        <w:t xml:space="preserve">W przypadku, o którym mowa w ust. 1, maksymalna wartość zmiany wynagrodzenia, jaka może nastąpić w wyniku waloryzacji dokonanej na podstawie art. 439 „ustawy </w:t>
      </w:r>
      <w:proofErr w:type="spellStart"/>
      <w:r w:rsidR="00E867FC" w:rsidRPr="00847E96">
        <w:rPr>
          <w:sz w:val="20"/>
          <w:szCs w:val="20"/>
        </w:rPr>
        <w:t>Pzp</w:t>
      </w:r>
      <w:proofErr w:type="spellEnd"/>
      <w:r w:rsidR="00E867FC" w:rsidRPr="00847E96">
        <w:rPr>
          <w:sz w:val="20"/>
          <w:szCs w:val="20"/>
        </w:rPr>
        <w:t xml:space="preserve">” wynosi max. 3 % wynagrodzenia Wykonawcy, ustalonego w dniu podpisania umowy. Podstawą do ustalenia zmiany ceny materiałów lub kosztów jest średnioroczny wskaźnik zmiany ceny materiałów lub kosztów, </w:t>
      </w:r>
      <w:r w:rsidR="00D60FF3" w:rsidRPr="00847E96">
        <w:rPr>
          <w:sz w:val="20"/>
          <w:szCs w:val="20"/>
        </w:rPr>
        <w:tab/>
      </w:r>
      <w:r w:rsidR="00E867FC" w:rsidRPr="00847E96">
        <w:rPr>
          <w:sz w:val="20"/>
          <w:szCs w:val="20"/>
        </w:rPr>
        <w:t xml:space="preserve">w szczególności wskaźnik ogłaszany w komunikacie Prezesa Głównego Urzędu Statystycznego. </w:t>
      </w:r>
      <w:r w:rsidR="00BB582F">
        <w:rPr>
          <w:sz w:val="20"/>
          <w:szCs w:val="20"/>
        </w:rPr>
        <w:tab/>
      </w:r>
      <w:r w:rsidR="00E867FC" w:rsidRPr="00847E96">
        <w:rPr>
          <w:sz w:val="20"/>
          <w:szCs w:val="20"/>
        </w:rPr>
        <w:t>W szczególnych przypadkach (nieobjętych katalogami KNR) istnieje możliwość wykorzystania analogicznych ogólnopolskich specjalistycznych publikacji zaakceptowanych wcześniej przez Zamawiającego.  Zastrzega się, że waloryzacja umowy z tytułu, o którym mowa w ust. 1 nastąpi nie wcześniej niż w okresie 6 miesięcy od podpisania umowy i nie później niż do dnia złożenia zawiadomienia o gotowości do odbioru końcowego.</w:t>
      </w:r>
      <w:r w:rsidR="006C06B1" w:rsidRPr="00847E96">
        <w:rPr>
          <w:sz w:val="20"/>
          <w:szCs w:val="20"/>
        </w:rPr>
        <w:t xml:space="preserve">                                                                        </w:t>
      </w:r>
    </w:p>
    <w:p w14:paraId="31037FDB" w14:textId="795B00F9" w:rsidR="00E867FC" w:rsidRPr="00847E96" w:rsidRDefault="00847E96" w:rsidP="00847E96">
      <w:pPr>
        <w:spacing w:after="0" w:line="360" w:lineRule="auto"/>
        <w:jc w:val="both"/>
        <w:rPr>
          <w:sz w:val="20"/>
          <w:szCs w:val="20"/>
        </w:rPr>
      </w:pPr>
      <w:r w:rsidRPr="00847E96">
        <w:rPr>
          <w:sz w:val="20"/>
          <w:szCs w:val="20"/>
        </w:rPr>
        <w:t xml:space="preserve">19.3. </w:t>
      </w:r>
      <w:r w:rsidR="00E867FC" w:rsidRPr="00847E96">
        <w:rPr>
          <w:sz w:val="20"/>
          <w:szCs w:val="20"/>
        </w:rPr>
        <w:t>W przypadku zmiany wynagrodzenia, o którym mowa w ust. 1, Wykonawca zobowiązany jest do zmiany wynagrodzenia umów o podwykonawstwo, których przedmiotem są roboty budowlane lub usługi, których Wykonawca jest lub był stroną w dacie, od której nastąpiła bądź nastąpi zmiana wysokości kosztów wykonania umowy uzasadniająca zmianę wysokości wynagrodzenia.</w:t>
      </w:r>
    </w:p>
    <w:p w14:paraId="100A3FE0" w14:textId="14F6F4E2" w:rsidR="00E867FC" w:rsidRPr="00847E96" w:rsidRDefault="00847E96" w:rsidP="00847E96">
      <w:pPr>
        <w:spacing w:after="0" w:line="360" w:lineRule="auto"/>
        <w:jc w:val="both"/>
        <w:rPr>
          <w:sz w:val="20"/>
          <w:szCs w:val="20"/>
        </w:rPr>
      </w:pPr>
      <w:r w:rsidRPr="00847E96">
        <w:rPr>
          <w:sz w:val="20"/>
          <w:szCs w:val="20"/>
        </w:rPr>
        <w:t xml:space="preserve">19.4. </w:t>
      </w:r>
      <w:r w:rsidR="00F11C37" w:rsidRPr="00847E96">
        <w:rPr>
          <w:sz w:val="20"/>
          <w:szCs w:val="20"/>
        </w:rPr>
        <w:t>Wprowadzenie zmian wysokości wynagrodzenia Wykonawcy określonych w niniejszym paragrafie wymaga uprzedniego złożenia przez Wykonawcę pisemnego wniosku o wysokości dodatkowych kosztów wynikających z wprowadzenia zmian. Do przedmiotowego wniosku Wykonawca powinien załączyć szczegółowe uzasadnienie wraz ze stosownymi obliczeniami oraz dokumentami potwierdzającymi zaistnienie przesłanek dających podstawę waloryzacji.</w:t>
      </w:r>
    </w:p>
    <w:p w14:paraId="1F77E021" w14:textId="6133D682" w:rsidR="00F11C37" w:rsidRPr="00847E96" w:rsidRDefault="00847E96" w:rsidP="00847E96">
      <w:pPr>
        <w:spacing w:after="0" w:line="360" w:lineRule="auto"/>
        <w:jc w:val="both"/>
        <w:rPr>
          <w:sz w:val="20"/>
          <w:szCs w:val="20"/>
        </w:rPr>
      </w:pPr>
      <w:r w:rsidRPr="00847E96">
        <w:rPr>
          <w:sz w:val="20"/>
          <w:szCs w:val="20"/>
        </w:rPr>
        <w:t xml:space="preserve">19.5. </w:t>
      </w:r>
      <w:r w:rsidR="00F11C37" w:rsidRPr="00847E96">
        <w:rPr>
          <w:sz w:val="20"/>
          <w:szCs w:val="20"/>
        </w:rPr>
        <w:t xml:space="preserve">W przypadku, gdy Zamawiający poweźmie wątpliwość, co do treści wniosku Wykonawcy lub wiarygodności obliczeń bądź dokumentów, o którym mowa w ust. </w:t>
      </w:r>
      <w:r w:rsidR="00153725" w:rsidRPr="00847E96">
        <w:rPr>
          <w:sz w:val="20"/>
          <w:szCs w:val="20"/>
        </w:rPr>
        <w:t>19.</w:t>
      </w:r>
      <w:r w:rsidR="00F11C37" w:rsidRPr="00847E96">
        <w:rPr>
          <w:sz w:val="20"/>
          <w:szCs w:val="20"/>
        </w:rPr>
        <w:t>4, Wykonawca będzie zobowiązany do złożenia na pisemne żądanie Zamawiającego dodatkowych dokumentów, z których wynikać będą okoliczności podane przez Wykonawcę w powołanym wniosku.</w:t>
      </w:r>
    </w:p>
    <w:p w14:paraId="58CC9F49" w14:textId="57D8B76A" w:rsidR="005810F7" w:rsidRPr="00847E96" w:rsidRDefault="00847E96" w:rsidP="00847E96">
      <w:pPr>
        <w:spacing w:after="0" w:line="360" w:lineRule="auto"/>
        <w:jc w:val="both"/>
        <w:rPr>
          <w:sz w:val="20"/>
          <w:szCs w:val="20"/>
        </w:rPr>
      </w:pPr>
      <w:r w:rsidRPr="00847E96">
        <w:rPr>
          <w:sz w:val="20"/>
          <w:szCs w:val="20"/>
        </w:rPr>
        <w:t xml:space="preserve">19.6. </w:t>
      </w:r>
      <w:r w:rsidR="00F11C37" w:rsidRPr="00847E96">
        <w:rPr>
          <w:sz w:val="20"/>
          <w:szCs w:val="20"/>
        </w:rPr>
        <w:t>Zwiększenie wartość wynagrodzenia Wykonawcy w wyniku waloryzacji, będzie wymagało zawarcia aneksu do umowy.</w:t>
      </w:r>
    </w:p>
    <w:p w14:paraId="0C7A8393" w14:textId="37B72398" w:rsidR="005810F7" w:rsidRPr="00847E96" w:rsidRDefault="00847E96" w:rsidP="00847E96">
      <w:pPr>
        <w:spacing w:after="0" w:line="360" w:lineRule="auto"/>
        <w:jc w:val="both"/>
        <w:rPr>
          <w:sz w:val="20"/>
          <w:szCs w:val="20"/>
        </w:rPr>
      </w:pPr>
      <w:r w:rsidRPr="00847E96">
        <w:rPr>
          <w:sz w:val="20"/>
          <w:szCs w:val="20"/>
        </w:rPr>
        <w:t xml:space="preserve">20. </w:t>
      </w:r>
      <w:r w:rsidR="00DE2807" w:rsidRPr="00847E96">
        <w:rPr>
          <w:sz w:val="20"/>
          <w:szCs w:val="20"/>
        </w:rPr>
        <w:t>Zmiana umowy wymaga dla swej ważności - pod rygorem nieważności – formy pisemnej.</w:t>
      </w:r>
    </w:p>
    <w:p w14:paraId="5A051672" w14:textId="103AF340" w:rsidR="005810F7" w:rsidRPr="005810F7" w:rsidRDefault="005810F7" w:rsidP="00C95760">
      <w:pPr>
        <w:spacing w:after="0"/>
        <w:jc w:val="both"/>
      </w:pPr>
      <w:r>
        <w:t xml:space="preserve">   </w:t>
      </w:r>
    </w:p>
    <w:p w14:paraId="7FAD1E27" w14:textId="77777777" w:rsidR="00DE2807" w:rsidRPr="00115D4D" w:rsidRDefault="00DE2807" w:rsidP="00891166">
      <w:pPr>
        <w:spacing w:after="0" w:line="360" w:lineRule="auto"/>
        <w:rPr>
          <w:b/>
          <w:bCs/>
        </w:rPr>
      </w:pPr>
    </w:p>
    <w:p w14:paraId="3E90FF81" w14:textId="4E5E2C79" w:rsidR="00945292" w:rsidRPr="004E3C13" w:rsidRDefault="00B77B2B" w:rsidP="00891166">
      <w:pPr>
        <w:spacing w:after="0" w:line="360" w:lineRule="auto"/>
        <w:rPr>
          <w:b/>
          <w:bCs/>
        </w:rPr>
      </w:pPr>
      <w:r w:rsidRPr="004E3C13">
        <w:rPr>
          <w:b/>
          <w:bCs/>
        </w:rPr>
        <w:lastRenderedPageBreak/>
        <w:t xml:space="preserve">Dział </w:t>
      </w:r>
      <w:r w:rsidR="00891166" w:rsidRPr="004E3C13">
        <w:rPr>
          <w:b/>
          <w:bCs/>
        </w:rPr>
        <w:t>V. OCHRONA DANYCH OSOBOWYCH</w:t>
      </w:r>
      <w:r w:rsidR="00C27BAE" w:rsidRPr="004E3C13">
        <w:rPr>
          <w:b/>
          <w:bCs/>
        </w:rPr>
        <w:t>.</w:t>
      </w:r>
      <w:r w:rsidR="00891166" w:rsidRPr="004E3C13">
        <w:rPr>
          <w:b/>
          <w:bCs/>
        </w:rPr>
        <w:t xml:space="preserve"> </w:t>
      </w:r>
    </w:p>
    <w:p w14:paraId="586DAA3E" w14:textId="78F3DDCD" w:rsidR="00036044" w:rsidRPr="004E3C13" w:rsidRDefault="00891166" w:rsidP="004B19DF">
      <w:pPr>
        <w:spacing w:after="0" w:line="360" w:lineRule="auto"/>
        <w:jc w:val="both"/>
        <w:rPr>
          <w:sz w:val="20"/>
          <w:szCs w:val="20"/>
        </w:rPr>
      </w:pPr>
      <w:r w:rsidRPr="004E3C13">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 </w:t>
      </w:r>
    </w:p>
    <w:p w14:paraId="772B632B" w14:textId="7F8C17C7" w:rsidR="00036044" w:rsidRPr="004E3C13" w:rsidRDefault="00891166" w:rsidP="004B19DF">
      <w:pPr>
        <w:spacing w:after="0" w:line="360" w:lineRule="auto"/>
        <w:jc w:val="both"/>
        <w:rPr>
          <w:iCs/>
          <w:sz w:val="20"/>
          <w:szCs w:val="20"/>
        </w:rPr>
      </w:pPr>
      <w:r w:rsidRPr="004E3C13">
        <w:rPr>
          <w:iCs/>
          <w:sz w:val="20"/>
          <w:szCs w:val="20"/>
        </w:rPr>
        <w:t xml:space="preserve">1) administratorem Pani/Pana danych osobowych jest </w:t>
      </w:r>
      <w:r w:rsidR="00203A2E" w:rsidRPr="004E3C13">
        <w:rPr>
          <w:sz w:val="20"/>
          <w:szCs w:val="20"/>
        </w:rPr>
        <w:t>MZK w Białej Podlaskiej Spółka z o.o.;</w:t>
      </w:r>
    </w:p>
    <w:p w14:paraId="326851BD" w14:textId="1FE04EF5" w:rsidR="00036044" w:rsidRPr="004E3C13" w:rsidRDefault="00891166" w:rsidP="004B19DF">
      <w:pPr>
        <w:spacing w:after="0" w:line="360" w:lineRule="auto"/>
        <w:jc w:val="both"/>
        <w:rPr>
          <w:iCs/>
          <w:sz w:val="20"/>
          <w:szCs w:val="20"/>
        </w:rPr>
      </w:pPr>
      <w:r w:rsidRPr="004E3C13">
        <w:rPr>
          <w:iCs/>
          <w:sz w:val="20"/>
          <w:szCs w:val="20"/>
        </w:rPr>
        <w:t>2) administrator wyznaczył Inspektora Danych Osobo</w:t>
      </w:r>
      <w:r w:rsidR="00036044" w:rsidRPr="004E3C13">
        <w:rPr>
          <w:iCs/>
          <w:sz w:val="20"/>
          <w:szCs w:val="20"/>
        </w:rPr>
        <w:t xml:space="preserve">wych z którym można się kontaktować pod adresem </w:t>
      </w:r>
      <w:r w:rsidR="00C95760" w:rsidRPr="004E3C13">
        <w:rPr>
          <w:iCs/>
          <w:sz w:val="20"/>
          <w:szCs w:val="20"/>
        </w:rPr>
        <w:t xml:space="preserve">                   </w:t>
      </w:r>
      <w:r w:rsidR="00036044" w:rsidRPr="004E3C13">
        <w:rPr>
          <w:iCs/>
          <w:sz w:val="20"/>
          <w:szCs w:val="20"/>
        </w:rPr>
        <w:t xml:space="preserve">e-mail: </w:t>
      </w:r>
      <w:hyperlink r:id="rId14" w:history="1">
        <w:r w:rsidR="00203A2E" w:rsidRPr="004E3C13">
          <w:rPr>
            <w:rStyle w:val="Hipercze"/>
            <w:iCs/>
            <w:color w:val="auto"/>
            <w:sz w:val="20"/>
            <w:szCs w:val="20"/>
          </w:rPr>
          <w:t>adw.s.karasinski@poczta.fm</w:t>
        </w:r>
      </w:hyperlink>
      <w:r w:rsidR="00203A2E" w:rsidRPr="004E3C13">
        <w:rPr>
          <w:iCs/>
          <w:sz w:val="20"/>
          <w:szCs w:val="20"/>
        </w:rPr>
        <w:t xml:space="preserve"> </w:t>
      </w:r>
      <w:r w:rsidR="00036044" w:rsidRPr="004E3C13">
        <w:rPr>
          <w:iCs/>
          <w:sz w:val="20"/>
          <w:szCs w:val="20"/>
        </w:rPr>
        <w:t xml:space="preserve">; </w:t>
      </w:r>
    </w:p>
    <w:p w14:paraId="51ACD3FE" w14:textId="7B41C499" w:rsidR="009723B7" w:rsidRPr="004E3C13" w:rsidRDefault="00036044" w:rsidP="004B19DF">
      <w:pPr>
        <w:spacing w:after="0" w:line="360" w:lineRule="auto"/>
        <w:jc w:val="both"/>
        <w:rPr>
          <w:iCs/>
          <w:sz w:val="20"/>
          <w:szCs w:val="20"/>
        </w:rPr>
      </w:pPr>
      <w:r w:rsidRPr="004E3C13">
        <w:rPr>
          <w:iCs/>
          <w:sz w:val="20"/>
          <w:szCs w:val="20"/>
        </w:rPr>
        <w:t xml:space="preserve">3) dane osobowe Wykonawcy przetwarzane będą w związku z przystąpieniem do postepowania o udzielenie zamówienia publicznego. Podstawą prawną ich przetwarzania jest art. 6 ust. 1 lit. C RODO w związku </w:t>
      </w:r>
      <w:r w:rsidR="00C95760" w:rsidRPr="004E3C13">
        <w:rPr>
          <w:iCs/>
          <w:sz w:val="20"/>
          <w:szCs w:val="20"/>
        </w:rPr>
        <w:t xml:space="preserve">                          </w:t>
      </w:r>
      <w:r w:rsidRPr="004E3C13">
        <w:rPr>
          <w:iCs/>
          <w:sz w:val="20"/>
          <w:szCs w:val="20"/>
        </w:rPr>
        <w:t xml:space="preserve">z przepisami ustawy z dnia 11 września 2019 roku Prawo zamówień publicznych i aktów wykonawczych do tej ustawy; w przypadku udzielenia zamówienia publicznego Wykonawcy, jego dane osobowe będą przetwarzane w celu realizacji zawartej umowy (podstawa prawna: art. 6 ust. 1 lit. B RODO); </w:t>
      </w:r>
    </w:p>
    <w:p w14:paraId="339656BF" w14:textId="1904FAFD" w:rsidR="009723B7" w:rsidRPr="004E3C13" w:rsidRDefault="00036044" w:rsidP="004B19DF">
      <w:pPr>
        <w:spacing w:after="0" w:line="360" w:lineRule="auto"/>
        <w:jc w:val="both"/>
        <w:rPr>
          <w:iCs/>
          <w:sz w:val="20"/>
          <w:szCs w:val="20"/>
        </w:rPr>
      </w:pPr>
      <w:r w:rsidRPr="004E3C13">
        <w:rPr>
          <w:iCs/>
          <w:sz w:val="20"/>
          <w:szCs w:val="20"/>
        </w:rPr>
        <w:t xml:space="preserve">4) odbiorcami Pani/Pana danych osobowych będą osoby lub podmioty, którym udostępniona zostanie dokumentacja postępowania w oparciu o art. 74 ustawy </w:t>
      </w:r>
      <w:r w:rsidR="00773DA0" w:rsidRPr="004E3C13">
        <w:rPr>
          <w:iCs/>
          <w:sz w:val="20"/>
          <w:szCs w:val="20"/>
        </w:rPr>
        <w:t>PZP</w:t>
      </w:r>
      <w:r w:rsidRPr="004E3C13">
        <w:rPr>
          <w:iCs/>
          <w:sz w:val="20"/>
          <w:szCs w:val="20"/>
        </w:rPr>
        <w:t xml:space="preserve">; dane osobowe mogą być przekazane operatorowi pocztowemu w zakresie niezbędnym do doręczenia przesyłek, których Wykonawca będzie adresatem oraz podmiotom świadczącym usługi prawne lub informatyczne na rzecz administratora danych; </w:t>
      </w:r>
    </w:p>
    <w:p w14:paraId="49CC3BEE" w14:textId="3B9F3107" w:rsidR="009723B7" w:rsidRPr="004E3C13" w:rsidRDefault="00036044" w:rsidP="004B19DF">
      <w:pPr>
        <w:spacing w:after="0" w:line="360" w:lineRule="auto"/>
        <w:jc w:val="both"/>
        <w:rPr>
          <w:iCs/>
          <w:sz w:val="20"/>
          <w:szCs w:val="20"/>
        </w:rPr>
      </w:pPr>
      <w:r w:rsidRPr="004E3C13">
        <w:rPr>
          <w:iCs/>
          <w:sz w:val="20"/>
          <w:szCs w:val="20"/>
        </w:rPr>
        <w:t xml:space="preserve">5) dane osobowe Wykonawcy będą również przetwarzane w celach archiwalnych w oparciu o przepisy ustawy </w:t>
      </w:r>
      <w:r w:rsidR="00C95760" w:rsidRPr="004E3C13">
        <w:rPr>
          <w:iCs/>
          <w:sz w:val="20"/>
          <w:szCs w:val="20"/>
        </w:rPr>
        <w:t xml:space="preserve">             </w:t>
      </w:r>
      <w:r w:rsidRPr="004E3C13">
        <w:rPr>
          <w:iCs/>
          <w:sz w:val="20"/>
          <w:szCs w:val="20"/>
        </w:rPr>
        <w:t xml:space="preserve">z dnia 14 lipca 1983 r. o narodowym zasobie archiwalnym, i archiwach; okres przechowywania Pani/pana danych osobowych wynika z rozporządzenia Prezesa Rady Ministrów z dnia 18 stycznie 2011 r. w sprawie instrukcji kancelaryjnej, jednolitych rzeczowych wykazów akt oraz instrukcji w sprawie organizacji i zakresu działania archiwów; Pani/Pana dane osobowe będą przechowywane, zgodnie z art. 78 ust. 1 </w:t>
      </w:r>
      <w:r w:rsidR="00773DA0" w:rsidRPr="004E3C13">
        <w:rPr>
          <w:iCs/>
          <w:sz w:val="20"/>
          <w:szCs w:val="20"/>
        </w:rPr>
        <w:t>PZP</w:t>
      </w:r>
      <w:r w:rsidRPr="004E3C13">
        <w:rPr>
          <w:iCs/>
          <w:sz w:val="20"/>
          <w:szCs w:val="20"/>
        </w:rPr>
        <w:t xml:space="preserve"> przez okres </w:t>
      </w:r>
      <w:r w:rsidR="00C95760" w:rsidRPr="004E3C13">
        <w:rPr>
          <w:iCs/>
          <w:sz w:val="20"/>
          <w:szCs w:val="20"/>
        </w:rPr>
        <w:t xml:space="preserve">           </w:t>
      </w:r>
      <w:r w:rsidRPr="004E3C13">
        <w:rPr>
          <w:iCs/>
          <w:sz w:val="20"/>
          <w:szCs w:val="20"/>
        </w:rPr>
        <w:t xml:space="preserve">4 lat od dnia zakończenia postępowania o udzielenie zamówienia, a jeżeli czas trwania umowy przekracza </w:t>
      </w:r>
      <w:r w:rsidR="00C95760" w:rsidRPr="004E3C13">
        <w:rPr>
          <w:iCs/>
          <w:sz w:val="20"/>
          <w:szCs w:val="20"/>
        </w:rPr>
        <w:t xml:space="preserve">          </w:t>
      </w:r>
      <w:r w:rsidRPr="004E3C13">
        <w:rPr>
          <w:iCs/>
          <w:sz w:val="20"/>
          <w:szCs w:val="20"/>
        </w:rPr>
        <w:t xml:space="preserve">4 lata, okres przechowywania obejmuje cały czas trwania umowy; </w:t>
      </w:r>
    </w:p>
    <w:p w14:paraId="70028292" w14:textId="65289F4D" w:rsidR="009723B7" w:rsidRPr="004E3C13" w:rsidRDefault="00036044" w:rsidP="004B19DF">
      <w:pPr>
        <w:spacing w:after="0" w:line="360" w:lineRule="auto"/>
        <w:jc w:val="both"/>
        <w:rPr>
          <w:iCs/>
          <w:sz w:val="20"/>
          <w:szCs w:val="20"/>
        </w:rPr>
      </w:pPr>
      <w:r w:rsidRPr="004E3C13">
        <w:rPr>
          <w:iCs/>
          <w:sz w:val="20"/>
          <w:szCs w:val="20"/>
        </w:rPr>
        <w:t xml:space="preserve">6) obowiązek podania przez Panią/Pana danych osobowych bezpośrednio Pani/Pana dotyczących jest wymogiem ustawowym określonym w przepisanych ustawy </w:t>
      </w:r>
      <w:r w:rsidR="00773DA0" w:rsidRPr="004E3C13">
        <w:rPr>
          <w:iCs/>
          <w:sz w:val="20"/>
          <w:szCs w:val="20"/>
        </w:rPr>
        <w:t>PZP</w:t>
      </w:r>
      <w:r w:rsidRPr="004E3C13">
        <w:rPr>
          <w:iCs/>
          <w:sz w:val="20"/>
          <w:szCs w:val="20"/>
        </w:rPr>
        <w:t xml:space="preserve">, związanym z udziałem w postępowaniu </w:t>
      </w:r>
      <w:r w:rsidR="00C95760" w:rsidRPr="004E3C13">
        <w:rPr>
          <w:iCs/>
          <w:sz w:val="20"/>
          <w:szCs w:val="20"/>
        </w:rPr>
        <w:t xml:space="preserve">              </w:t>
      </w:r>
      <w:r w:rsidRPr="004E3C13">
        <w:rPr>
          <w:iCs/>
          <w:sz w:val="20"/>
          <w:szCs w:val="20"/>
        </w:rPr>
        <w:t xml:space="preserve">o udzielenie zamówienia publicznego. </w:t>
      </w:r>
    </w:p>
    <w:p w14:paraId="6A59D676" w14:textId="77777777" w:rsidR="009723B7" w:rsidRPr="004E3C13" w:rsidRDefault="00036044" w:rsidP="004B19DF">
      <w:pPr>
        <w:spacing w:after="0" w:line="360" w:lineRule="auto"/>
        <w:jc w:val="both"/>
        <w:rPr>
          <w:iCs/>
          <w:sz w:val="20"/>
          <w:szCs w:val="20"/>
        </w:rPr>
      </w:pPr>
      <w:r w:rsidRPr="004E3C13">
        <w:rPr>
          <w:iCs/>
          <w:sz w:val="20"/>
          <w:szCs w:val="20"/>
        </w:rPr>
        <w:t xml:space="preserve">7) w odniesieniu do Pani/Pana danych osobowych decyzje nie będą podejmowane w sposób zautomatyzowany, stosownie do art. 22 RODO. </w:t>
      </w:r>
    </w:p>
    <w:p w14:paraId="05484207" w14:textId="77777777" w:rsidR="009723B7" w:rsidRPr="004E3C13" w:rsidRDefault="00036044" w:rsidP="004B19DF">
      <w:pPr>
        <w:spacing w:after="0" w:line="360" w:lineRule="auto"/>
        <w:jc w:val="both"/>
        <w:rPr>
          <w:iCs/>
          <w:sz w:val="20"/>
          <w:szCs w:val="20"/>
        </w:rPr>
      </w:pPr>
      <w:r w:rsidRPr="004E3C13">
        <w:rPr>
          <w:iCs/>
          <w:sz w:val="20"/>
          <w:szCs w:val="20"/>
        </w:rPr>
        <w:t xml:space="preserve">8) posiada Pani/Pan: </w:t>
      </w:r>
    </w:p>
    <w:p w14:paraId="33ECEB7B" w14:textId="1D9FE420" w:rsidR="009723B7" w:rsidRPr="004E3C13" w:rsidRDefault="00036044" w:rsidP="004B19DF">
      <w:pPr>
        <w:spacing w:after="0" w:line="360" w:lineRule="auto"/>
        <w:jc w:val="both"/>
        <w:rPr>
          <w:iCs/>
          <w:sz w:val="20"/>
          <w:szCs w:val="20"/>
        </w:rPr>
      </w:pPr>
      <w:r w:rsidRPr="004E3C13">
        <w:rPr>
          <w:iCs/>
          <w:sz w:val="20"/>
          <w:szCs w:val="20"/>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C95760" w:rsidRPr="004E3C13">
        <w:rPr>
          <w:iCs/>
          <w:sz w:val="20"/>
          <w:szCs w:val="20"/>
        </w:rPr>
        <w:t xml:space="preserve">            </w:t>
      </w:r>
      <w:r w:rsidRPr="004E3C13">
        <w:rPr>
          <w:iCs/>
          <w:sz w:val="20"/>
          <w:szCs w:val="20"/>
        </w:rPr>
        <w:t xml:space="preserve">w szczególności podania nazwy lub daty postępowania o udzielenie zamówienia publicznego lub konkursu albo sprecyzowanie nazwy lub daty zakończonego postępowania o udzielenie zamówienia); </w:t>
      </w:r>
    </w:p>
    <w:p w14:paraId="1A561806" w14:textId="77777777" w:rsidR="009723B7" w:rsidRPr="004E3C13" w:rsidRDefault="00036044" w:rsidP="004B19DF">
      <w:pPr>
        <w:spacing w:after="0" w:line="360" w:lineRule="auto"/>
        <w:jc w:val="both"/>
        <w:rPr>
          <w:iCs/>
          <w:sz w:val="20"/>
          <w:szCs w:val="20"/>
        </w:rPr>
      </w:pPr>
      <w:r w:rsidRPr="004E3C13">
        <w:rPr>
          <w:iCs/>
          <w:sz w:val="20"/>
          <w:szCs w:val="20"/>
        </w:rPr>
        <w:t xml:space="preserve">b) na podstawie art. 16 RODO prawo do sprostowania Pani/Pana danych osobowych (skorzystanie z prawa do sprostowania nie może skutkować zmianą wyniku postępowania o udzielenie zamówienia publicznego ani </w:t>
      </w:r>
      <w:r w:rsidRPr="004E3C13">
        <w:rPr>
          <w:iCs/>
          <w:sz w:val="20"/>
          <w:szCs w:val="20"/>
        </w:rPr>
        <w:lastRenderedPageBreak/>
        <w:t xml:space="preserve">zmianą postanowień umowy w zakresie niezgodnym z ustawą PZP oraz nie może naruszać integralności protokołu oraz jego załączników); </w:t>
      </w:r>
    </w:p>
    <w:p w14:paraId="00FDF9FB" w14:textId="2312911F" w:rsidR="009723B7" w:rsidRPr="004E3C13" w:rsidRDefault="00036044" w:rsidP="004B19DF">
      <w:pPr>
        <w:spacing w:after="0" w:line="360" w:lineRule="auto"/>
        <w:jc w:val="both"/>
        <w:rPr>
          <w:iCs/>
          <w:sz w:val="20"/>
          <w:szCs w:val="20"/>
        </w:rPr>
      </w:pPr>
      <w:r w:rsidRPr="004E3C13">
        <w:rPr>
          <w:iCs/>
          <w:sz w:val="20"/>
          <w:szCs w:val="20"/>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d) prawo do wniesienia skargi do Prezesa Urzędu Ochrony Danych Osobowych, gdy uzna Pani/Pan, że przetwarzanie danych osobowych Pani/Pana dotyczących narusza przepisy RODO; </w:t>
      </w:r>
    </w:p>
    <w:p w14:paraId="19BB8498" w14:textId="36F325C0" w:rsidR="009723B7" w:rsidRPr="004E3C13" w:rsidRDefault="00036044" w:rsidP="004B19DF">
      <w:pPr>
        <w:spacing w:after="0" w:line="360" w:lineRule="auto"/>
        <w:jc w:val="both"/>
        <w:rPr>
          <w:iCs/>
          <w:sz w:val="20"/>
          <w:szCs w:val="20"/>
        </w:rPr>
      </w:pPr>
      <w:r w:rsidRPr="004E3C13">
        <w:rPr>
          <w:iCs/>
          <w:sz w:val="20"/>
          <w:szCs w:val="20"/>
        </w:rPr>
        <w:t xml:space="preserve">9) nie przysługuje Pani/Panu: </w:t>
      </w:r>
    </w:p>
    <w:p w14:paraId="5C4E2EE7" w14:textId="77777777" w:rsidR="009723B7" w:rsidRPr="004E3C13" w:rsidRDefault="00036044" w:rsidP="004B19DF">
      <w:pPr>
        <w:spacing w:after="0" w:line="360" w:lineRule="auto"/>
        <w:jc w:val="both"/>
        <w:rPr>
          <w:iCs/>
          <w:sz w:val="20"/>
          <w:szCs w:val="20"/>
        </w:rPr>
      </w:pPr>
      <w:r w:rsidRPr="004E3C13">
        <w:rPr>
          <w:iCs/>
          <w:sz w:val="20"/>
          <w:szCs w:val="20"/>
        </w:rPr>
        <w:t xml:space="preserve">a) w związku z art. 17 ust. 3 lit. b, d lub e RODO prawo do usunięcia danych osobowych; </w:t>
      </w:r>
    </w:p>
    <w:p w14:paraId="0D279D99" w14:textId="77777777" w:rsidR="009723B7" w:rsidRPr="004E3C13" w:rsidRDefault="00036044" w:rsidP="004B19DF">
      <w:pPr>
        <w:spacing w:after="0" w:line="360" w:lineRule="auto"/>
        <w:jc w:val="both"/>
        <w:rPr>
          <w:iCs/>
          <w:sz w:val="20"/>
          <w:szCs w:val="20"/>
        </w:rPr>
      </w:pPr>
      <w:r w:rsidRPr="004E3C13">
        <w:rPr>
          <w:iCs/>
          <w:sz w:val="20"/>
          <w:szCs w:val="20"/>
        </w:rPr>
        <w:t xml:space="preserve">b) prawo do przenoszenia danych osobowych, o którym mowa w art. 20 RODO; </w:t>
      </w:r>
    </w:p>
    <w:p w14:paraId="75A221DC" w14:textId="77777777" w:rsidR="009723B7" w:rsidRPr="004E3C13" w:rsidRDefault="00036044" w:rsidP="004B19DF">
      <w:pPr>
        <w:spacing w:after="0" w:line="360" w:lineRule="auto"/>
        <w:jc w:val="both"/>
        <w:rPr>
          <w:iCs/>
          <w:sz w:val="20"/>
          <w:szCs w:val="20"/>
        </w:rPr>
      </w:pPr>
      <w:r w:rsidRPr="004E3C13">
        <w:rPr>
          <w:iCs/>
          <w:sz w:val="20"/>
          <w:szCs w:val="20"/>
        </w:rPr>
        <w:t xml:space="preserve">c) na podstawie art. 21 RODO prawo sprzeciwu, wobec przetwarzania danych osobowych, gdyż podstawą prawną przetwarzania Pani/Pana danych osobowych jest art. 6 ust. 1 lit. c RODO; </w:t>
      </w:r>
    </w:p>
    <w:p w14:paraId="16E382A5" w14:textId="77777777" w:rsidR="00945292" w:rsidRPr="004E3C13" w:rsidRDefault="00036044" w:rsidP="004B19DF">
      <w:pPr>
        <w:spacing w:after="0" w:line="360" w:lineRule="auto"/>
        <w:jc w:val="both"/>
        <w:rPr>
          <w:iCs/>
          <w:sz w:val="20"/>
          <w:szCs w:val="20"/>
        </w:rPr>
      </w:pPr>
      <w:r w:rsidRPr="004E3C13">
        <w:rPr>
          <w:iCs/>
          <w:sz w:val="20"/>
          <w:szCs w:val="20"/>
        </w:rPr>
        <w:t xml:space="preserve">10) przysługuje Pani/Panu prawo wniesienia skargi do organu nadzorczego na niezgodne z RODO przetwarzanie Pani/Pana danych osobowych przez administratora. Organem właściwym dla przedmiotowej skargi jest Urząd Ochrony Danych Osobowych, ul. Stawki 2, 00-193 Warszawa. </w:t>
      </w:r>
    </w:p>
    <w:p w14:paraId="3EA46B8E" w14:textId="52D029E1" w:rsidR="009723B7" w:rsidRDefault="00036044" w:rsidP="00891166">
      <w:pPr>
        <w:spacing w:after="0" w:line="360" w:lineRule="auto"/>
      </w:pPr>
      <w:r w:rsidRPr="009723B7">
        <w:rPr>
          <w:b/>
          <w:bCs/>
        </w:rPr>
        <w:t>UWAGA:</w:t>
      </w:r>
      <w:r>
        <w:t xml:space="preserve"> </w:t>
      </w:r>
    </w:p>
    <w:p w14:paraId="485B6DC1" w14:textId="44BEEE38" w:rsidR="00891166" w:rsidRPr="006206BD" w:rsidRDefault="00036044" w:rsidP="004B19DF">
      <w:pPr>
        <w:spacing w:after="0" w:line="360" w:lineRule="auto"/>
        <w:jc w:val="both"/>
        <w:rPr>
          <w:sz w:val="20"/>
          <w:szCs w:val="20"/>
        </w:rPr>
      </w:pPr>
      <w:r w:rsidRPr="006206BD">
        <w:rPr>
          <w:sz w:val="20"/>
          <w:szCs w:val="20"/>
        </w:rPr>
        <w:t>Wykonawca, ubiegając się o udzielenie zamówienia publicznego, zobowiązany jest do wypełnienia obowiązków informacyjnych przewidzianych w art. 13 lub art. 14 RODO wobec osób fizycznych, od których dane osobowe bezpośrednio lub pośrednio pozyskał w celu ubiegania się o udzielenie zamówienia publicznego w niniejszym postępowaniu.</w:t>
      </w:r>
    </w:p>
    <w:p w14:paraId="6BC5A6B1" w14:textId="1898D807" w:rsidR="009723B7" w:rsidRDefault="009723B7" w:rsidP="00891166">
      <w:pPr>
        <w:spacing w:after="0" w:line="360" w:lineRule="auto"/>
      </w:pPr>
    </w:p>
    <w:p w14:paraId="62C5D6FC" w14:textId="0DDD0B81" w:rsidR="009723B7" w:rsidRPr="009723B7" w:rsidRDefault="009723B7" w:rsidP="00891166">
      <w:pPr>
        <w:spacing w:after="0" w:line="360" w:lineRule="auto"/>
        <w:rPr>
          <w:b/>
          <w:bCs/>
        </w:rPr>
      </w:pPr>
      <w:r w:rsidRPr="009723B7">
        <w:rPr>
          <w:b/>
          <w:bCs/>
        </w:rPr>
        <w:t>DZIAŁ V</w:t>
      </w:r>
      <w:r w:rsidR="00B77B2B">
        <w:rPr>
          <w:b/>
          <w:bCs/>
        </w:rPr>
        <w:t>I</w:t>
      </w:r>
      <w:r w:rsidRPr="009723B7">
        <w:rPr>
          <w:b/>
          <w:bCs/>
        </w:rPr>
        <w:t>. WARUNKI UDZIAŁU W POSTĘPOWANIU</w:t>
      </w:r>
      <w:r w:rsidR="00C27BAE">
        <w:rPr>
          <w:b/>
          <w:bCs/>
        </w:rPr>
        <w:t>.</w:t>
      </w:r>
      <w:r w:rsidRPr="009723B7">
        <w:rPr>
          <w:b/>
          <w:bCs/>
        </w:rPr>
        <w:t xml:space="preserve"> </w:t>
      </w:r>
    </w:p>
    <w:p w14:paraId="48C6181E" w14:textId="309F0B13" w:rsidR="009723B7" w:rsidRPr="006206BD" w:rsidRDefault="009723B7" w:rsidP="004B19DF">
      <w:pPr>
        <w:spacing w:after="0" w:line="360" w:lineRule="auto"/>
        <w:jc w:val="both"/>
        <w:rPr>
          <w:sz w:val="20"/>
          <w:szCs w:val="20"/>
        </w:rPr>
      </w:pPr>
      <w:r w:rsidRPr="006206BD">
        <w:rPr>
          <w:sz w:val="20"/>
          <w:szCs w:val="20"/>
        </w:rPr>
        <w:t xml:space="preserve">O udzielenie zamówienia mogą ubiegać się Wykonawcy, którzy nie podlegają wykluczeniu na zasadach określonych w </w:t>
      </w:r>
      <w:r w:rsidRPr="009D14DB">
        <w:rPr>
          <w:sz w:val="20"/>
          <w:szCs w:val="20"/>
        </w:rPr>
        <w:t xml:space="preserve">Dziale </w:t>
      </w:r>
      <w:r w:rsidRPr="00C95760">
        <w:rPr>
          <w:sz w:val="20"/>
          <w:szCs w:val="20"/>
        </w:rPr>
        <w:t>VI</w:t>
      </w:r>
      <w:r w:rsidR="00F27C3A" w:rsidRPr="00C95760">
        <w:rPr>
          <w:sz w:val="20"/>
          <w:szCs w:val="20"/>
        </w:rPr>
        <w:t>I</w:t>
      </w:r>
      <w:r w:rsidRPr="00C95760">
        <w:rPr>
          <w:sz w:val="20"/>
          <w:szCs w:val="20"/>
        </w:rPr>
        <w:t xml:space="preserve"> SWZ </w:t>
      </w:r>
      <w:r w:rsidRPr="006206BD">
        <w:rPr>
          <w:sz w:val="20"/>
          <w:szCs w:val="20"/>
        </w:rPr>
        <w:t xml:space="preserve">oraz spełniają określone przez Zamawiającego warunki udziału w postępowaniu. </w:t>
      </w:r>
    </w:p>
    <w:p w14:paraId="228DF194" w14:textId="66B6FAD7" w:rsidR="009723B7" w:rsidRPr="00F634E5" w:rsidRDefault="009723B7" w:rsidP="004B19DF">
      <w:pPr>
        <w:spacing w:after="0" w:line="360" w:lineRule="auto"/>
        <w:jc w:val="both"/>
        <w:rPr>
          <w:color w:val="FF0000"/>
          <w:sz w:val="20"/>
          <w:szCs w:val="20"/>
        </w:rPr>
      </w:pPr>
      <w:r w:rsidRPr="006206BD">
        <w:rPr>
          <w:sz w:val="20"/>
          <w:szCs w:val="20"/>
        </w:rPr>
        <w:t xml:space="preserve">1. O udzielenie </w:t>
      </w:r>
      <w:r w:rsidRPr="0066144C">
        <w:rPr>
          <w:sz w:val="20"/>
          <w:szCs w:val="20"/>
        </w:rPr>
        <w:t xml:space="preserve">zamówienia mogą ubiegać się Wykonawcy, którzy spełniają warunki udziału w postępowaniu określone w art. 112 ust. 2 ustawy </w:t>
      </w:r>
      <w:r w:rsidR="007918D3" w:rsidRPr="0066144C">
        <w:rPr>
          <w:sz w:val="20"/>
          <w:szCs w:val="20"/>
        </w:rPr>
        <w:t>PZP</w:t>
      </w:r>
      <w:r w:rsidRPr="0066144C">
        <w:rPr>
          <w:sz w:val="20"/>
          <w:szCs w:val="20"/>
        </w:rPr>
        <w:t xml:space="preserve">, tj. dotyczące: </w:t>
      </w:r>
    </w:p>
    <w:p w14:paraId="6397A361" w14:textId="022988BE" w:rsidR="009723B7" w:rsidRPr="006206BD" w:rsidRDefault="009723B7" w:rsidP="004B19DF">
      <w:pPr>
        <w:spacing w:after="0" w:line="360" w:lineRule="auto"/>
        <w:jc w:val="both"/>
        <w:rPr>
          <w:sz w:val="20"/>
          <w:szCs w:val="20"/>
        </w:rPr>
      </w:pPr>
      <w:r w:rsidRPr="006206BD">
        <w:rPr>
          <w:sz w:val="20"/>
          <w:szCs w:val="20"/>
        </w:rPr>
        <w:t>1) zdolności do występowania w o</w:t>
      </w:r>
      <w:r w:rsidR="00375243">
        <w:rPr>
          <w:sz w:val="20"/>
          <w:szCs w:val="20"/>
        </w:rPr>
        <w:t xml:space="preserve">brocie </w:t>
      </w:r>
      <w:r w:rsidR="00375243" w:rsidRPr="00375243">
        <w:rPr>
          <w:sz w:val="20"/>
          <w:szCs w:val="20"/>
        </w:rPr>
        <w:t xml:space="preserve">gospodarczym: </w:t>
      </w:r>
      <w:r w:rsidR="00375243">
        <w:rPr>
          <w:sz w:val="20"/>
          <w:szCs w:val="20"/>
        </w:rPr>
        <w:t>aktualny</w:t>
      </w:r>
      <w:r w:rsidR="00375243" w:rsidRPr="00375243">
        <w:rPr>
          <w:sz w:val="20"/>
          <w:szCs w:val="20"/>
        </w:rPr>
        <w:t xml:space="preserve"> KRS.</w:t>
      </w:r>
    </w:p>
    <w:p w14:paraId="47B03C36" w14:textId="490F07C2" w:rsidR="009723B7" w:rsidRPr="006206BD" w:rsidRDefault="009723B7" w:rsidP="004B19DF">
      <w:pPr>
        <w:spacing w:after="0" w:line="360" w:lineRule="auto"/>
        <w:jc w:val="both"/>
        <w:rPr>
          <w:sz w:val="20"/>
          <w:szCs w:val="20"/>
        </w:rPr>
      </w:pPr>
      <w:r w:rsidRPr="006206BD">
        <w:rPr>
          <w:sz w:val="20"/>
          <w:szCs w:val="20"/>
        </w:rPr>
        <w:t xml:space="preserve">2) uprawnień do prowadzenia określonej działalności gospodarczej lub zawodowej, o ile wynika to z odrębnych </w:t>
      </w:r>
      <w:r w:rsidRPr="00375243">
        <w:rPr>
          <w:sz w:val="20"/>
          <w:szCs w:val="20"/>
        </w:rPr>
        <w:t>przepisów: Zamawiający nie stawia warunku w tym zakresie</w:t>
      </w:r>
      <w:r w:rsidR="00EB1004" w:rsidRPr="00375243">
        <w:rPr>
          <w:sz w:val="20"/>
          <w:szCs w:val="20"/>
        </w:rPr>
        <w:t>.</w:t>
      </w:r>
    </w:p>
    <w:p w14:paraId="397B2889" w14:textId="59F331C6" w:rsidR="009723B7" w:rsidRPr="00375243" w:rsidRDefault="009723B7" w:rsidP="004B19DF">
      <w:pPr>
        <w:spacing w:after="0" w:line="360" w:lineRule="auto"/>
        <w:jc w:val="both"/>
        <w:rPr>
          <w:sz w:val="20"/>
          <w:szCs w:val="20"/>
        </w:rPr>
      </w:pPr>
      <w:r w:rsidRPr="006206BD">
        <w:rPr>
          <w:sz w:val="20"/>
          <w:szCs w:val="20"/>
        </w:rPr>
        <w:t xml:space="preserve">3) sytuacji ekonomicznej </w:t>
      </w:r>
      <w:r w:rsidRPr="00375243">
        <w:rPr>
          <w:sz w:val="20"/>
          <w:szCs w:val="20"/>
        </w:rPr>
        <w:t xml:space="preserve">lub finansowej: </w:t>
      </w:r>
      <w:r w:rsidR="00375243" w:rsidRPr="00375243">
        <w:rPr>
          <w:sz w:val="20"/>
          <w:szCs w:val="20"/>
        </w:rPr>
        <w:t>posiadanie</w:t>
      </w:r>
      <w:r w:rsidR="00084FE4" w:rsidRPr="00375243">
        <w:rPr>
          <w:sz w:val="20"/>
          <w:szCs w:val="20"/>
        </w:rPr>
        <w:t xml:space="preserve"> środków finansowych lub </w:t>
      </w:r>
      <w:r w:rsidR="00375243" w:rsidRPr="00375243">
        <w:rPr>
          <w:sz w:val="20"/>
          <w:szCs w:val="20"/>
        </w:rPr>
        <w:t>zdolności</w:t>
      </w:r>
      <w:r w:rsidR="00084FE4" w:rsidRPr="00375243">
        <w:rPr>
          <w:sz w:val="20"/>
          <w:szCs w:val="20"/>
        </w:rPr>
        <w:t xml:space="preserve"> kredytowej</w:t>
      </w:r>
      <w:r w:rsidRPr="00375243">
        <w:rPr>
          <w:sz w:val="20"/>
          <w:szCs w:val="20"/>
        </w:rPr>
        <w:t xml:space="preserve"> </w:t>
      </w:r>
      <w:r w:rsidR="00DF7F91" w:rsidRPr="00375243">
        <w:rPr>
          <w:sz w:val="20"/>
          <w:szCs w:val="20"/>
        </w:rPr>
        <w:t>co najmniej 1 000</w:t>
      </w:r>
      <w:r w:rsidR="00375243" w:rsidRPr="00375243">
        <w:rPr>
          <w:sz w:val="20"/>
          <w:szCs w:val="20"/>
        </w:rPr>
        <w:t> </w:t>
      </w:r>
      <w:r w:rsidR="00DF7F91" w:rsidRPr="00375243">
        <w:rPr>
          <w:sz w:val="20"/>
          <w:szCs w:val="20"/>
        </w:rPr>
        <w:t>000</w:t>
      </w:r>
      <w:r w:rsidR="00375243" w:rsidRPr="00375243">
        <w:rPr>
          <w:sz w:val="20"/>
          <w:szCs w:val="20"/>
        </w:rPr>
        <w:t xml:space="preserve"> PLN</w:t>
      </w:r>
      <w:r w:rsidR="00DF7F91" w:rsidRPr="00375243">
        <w:rPr>
          <w:sz w:val="20"/>
          <w:szCs w:val="20"/>
        </w:rPr>
        <w:t xml:space="preserve"> (przedstawiane na wezwanie).</w:t>
      </w:r>
    </w:p>
    <w:p w14:paraId="42D71D0C" w14:textId="28D982AB" w:rsidR="009723B7" w:rsidRPr="000B4DEC" w:rsidRDefault="009723B7" w:rsidP="004B19DF">
      <w:pPr>
        <w:spacing w:after="0" w:line="360" w:lineRule="auto"/>
        <w:jc w:val="both"/>
        <w:rPr>
          <w:sz w:val="20"/>
          <w:szCs w:val="20"/>
        </w:rPr>
      </w:pPr>
      <w:r w:rsidRPr="000B4DEC">
        <w:rPr>
          <w:sz w:val="20"/>
          <w:szCs w:val="20"/>
        </w:rPr>
        <w:t xml:space="preserve">4) zdolności technicznej lub zawodowej: Wykonawca spełni warunek, jeśli wykaże, że w okresie ostatnich 3 lat przed upływem terminu składania ofert, a jeżeli okres prowadzenia działalności jest krótszy – w tym okresie </w:t>
      </w:r>
      <w:r w:rsidRPr="000B4DEC">
        <w:rPr>
          <w:sz w:val="20"/>
          <w:szCs w:val="20"/>
        </w:rPr>
        <w:lastRenderedPageBreak/>
        <w:t>wykonał co najmniej jedną (1) dostawę fabrycznie nowego</w:t>
      </w:r>
      <w:r w:rsidR="00846975" w:rsidRPr="000B4DEC">
        <w:rPr>
          <w:sz w:val="20"/>
          <w:szCs w:val="20"/>
        </w:rPr>
        <w:t xml:space="preserve"> ekologicznego</w:t>
      </w:r>
      <w:r w:rsidRPr="000B4DEC">
        <w:rPr>
          <w:sz w:val="20"/>
          <w:szCs w:val="20"/>
        </w:rPr>
        <w:t xml:space="preserve">, niskopodłogowego autobusu miejskiego </w:t>
      </w:r>
      <w:r w:rsidR="000B4DEC" w:rsidRPr="000B4DEC">
        <w:rPr>
          <w:sz w:val="20"/>
          <w:szCs w:val="20"/>
        </w:rPr>
        <w:t>o wartości nie mniejszej niż 1</w:t>
      </w:r>
      <w:r w:rsidR="00464E7F">
        <w:rPr>
          <w:sz w:val="20"/>
          <w:szCs w:val="20"/>
        </w:rPr>
        <w:t xml:space="preserve"> </w:t>
      </w:r>
      <w:r w:rsidR="000B4DEC" w:rsidRPr="000B4DEC">
        <w:rPr>
          <w:sz w:val="20"/>
          <w:szCs w:val="20"/>
        </w:rPr>
        <w:t>200</w:t>
      </w:r>
      <w:r w:rsidRPr="000B4DEC">
        <w:rPr>
          <w:sz w:val="20"/>
          <w:szCs w:val="20"/>
        </w:rPr>
        <w:t xml:space="preserve">.000,00 zł brutto. </w:t>
      </w:r>
    </w:p>
    <w:p w14:paraId="0BBDF92B" w14:textId="77777777" w:rsidR="009723B7" w:rsidRPr="006206BD" w:rsidRDefault="009723B7" w:rsidP="004B19DF">
      <w:pPr>
        <w:spacing w:after="0" w:line="360" w:lineRule="auto"/>
        <w:jc w:val="both"/>
        <w:rPr>
          <w:sz w:val="20"/>
          <w:szCs w:val="20"/>
        </w:rPr>
      </w:pPr>
      <w:r w:rsidRPr="006206BD">
        <w:rPr>
          <w:sz w:val="20"/>
          <w:szCs w:val="20"/>
        </w:rPr>
        <w:t xml:space="preserve">2. Zamawiający, w stosunku do Wykonawców wspólnie ubiegających się o udzielenie zamówienia w odniesieniu do warunku dotyczącego zdolności techniczne lub zawodowej – dopuszcza łączne spełnianie warunku przez Wykonawców. </w:t>
      </w:r>
    </w:p>
    <w:p w14:paraId="3AA4449B" w14:textId="2F6F2761" w:rsidR="009723B7" w:rsidRPr="006206BD" w:rsidRDefault="009723B7" w:rsidP="004B19DF">
      <w:pPr>
        <w:spacing w:after="0" w:line="360" w:lineRule="auto"/>
        <w:jc w:val="both"/>
        <w:rPr>
          <w:sz w:val="20"/>
          <w:szCs w:val="20"/>
        </w:rPr>
      </w:pPr>
      <w:r w:rsidRPr="006206BD">
        <w:rPr>
          <w:sz w:val="20"/>
          <w:szCs w:val="20"/>
        </w:rPr>
        <w:t>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6468C0E" w14:textId="6B77CA6D" w:rsidR="006206BD" w:rsidRDefault="006206BD" w:rsidP="00891166">
      <w:pPr>
        <w:spacing w:after="0" w:line="360" w:lineRule="auto"/>
      </w:pPr>
    </w:p>
    <w:p w14:paraId="551AFA3F" w14:textId="740F1CC4" w:rsidR="006206BD" w:rsidRPr="006206BD" w:rsidRDefault="006206BD" w:rsidP="00891166">
      <w:pPr>
        <w:spacing w:after="0" w:line="360" w:lineRule="auto"/>
        <w:rPr>
          <w:b/>
          <w:bCs/>
        </w:rPr>
      </w:pPr>
      <w:r w:rsidRPr="006206BD">
        <w:rPr>
          <w:b/>
          <w:bCs/>
        </w:rPr>
        <w:t>DZIAŁ VI</w:t>
      </w:r>
      <w:r w:rsidR="00B77B2B">
        <w:rPr>
          <w:b/>
          <w:bCs/>
        </w:rPr>
        <w:t>I</w:t>
      </w:r>
      <w:r w:rsidRPr="006206BD">
        <w:rPr>
          <w:b/>
          <w:bCs/>
        </w:rPr>
        <w:t>. PODSTAWY WYKLUCZENIA Z POSTĘPOWANIA</w:t>
      </w:r>
      <w:r w:rsidR="00C27BAE">
        <w:rPr>
          <w:b/>
          <w:bCs/>
        </w:rPr>
        <w:t>.</w:t>
      </w:r>
      <w:r w:rsidRPr="006206BD">
        <w:rPr>
          <w:b/>
          <w:bCs/>
        </w:rPr>
        <w:t xml:space="preserve"> </w:t>
      </w:r>
    </w:p>
    <w:p w14:paraId="04655897" w14:textId="77777777" w:rsidR="006206BD" w:rsidRPr="004B19DF" w:rsidRDefault="006206BD" w:rsidP="004B19DF">
      <w:pPr>
        <w:spacing w:after="0" w:line="360" w:lineRule="auto"/>
        <w:jc w:val="both"/>
        <w:rPr>
          <w:sz w:val="20"/>
          <w:szCs w:val="20"/>
        </w:rPr>
      </w:pPr>
      <w:r w:rsidRPr="004B19DF">
        <w:rPr>
          <w:sz w:val="20"/>
          <w:szCs w:val="20"/>
        </w:rPr>
        <w:t xml:space="preserve">1. Z postępowania o udzielenie zamówienia wyklucza się Wykonawców, w stosunku do których zachodzi którakolwiek z okoliczności wskazanych: </w:t>
      </w:r>
    </w:p>
    <w:p w14:paraId="23A36289" w14:textId="77231E28" w:rsidR="006206BD" w:rsidRPr="004B19DF" w:rsidRDefault="006206BD" w:rsidP="00BB582F">
      <w:pPr>
        <w:spacing w:after="0" w:line="360" w:lineRule="auto"/>
        <w:jc w:val="both"/>
        <w:rPr>
          <w:sz w:val="20"/>
          <w:szCs w:val="20"/>
        </w:rPr>
      </w:pPr>
      <w:r w:rsidRPr="004B19DF">
        <w:rPr>
          <w:sz w:val="20"/>
          <w:szCs w:val="20"/>
        </w:rPr>
        <w:t xml:space="preserve">1) w art. 108 ust. 1 ustawy </w:t>
      </w:r>
      <w:r w:rsidR="00CB5E6C" w:rsidRPr="004B19DF">
        <w:rPr>
          <w:sz w:val="20"/>
          <w:szCs w:val="20"/>
        </w:rPr>
        <w:t>PZP</w:t>
      </w:r>
      <w:r w:rsidRPr="004B19DF">
        <w:rPr>
          <w:sz w:val="20"/>
          <w:szCs w:val="20"/>
        </w:rPr>
        <w:t xml:space="preserve">; </w:t>
      </w:r>
    </w:p>
    <w:p w14:paraId="1F6F8DD6" w14:textId="5A116E28" w:rsidR="006206BD" w:rsidRPr="004B19DF" w:rsidRDefault="006206BD" w:rsidP="00BB582F">
      <w:pPr>
        <w:spacing w:after="0" w:line="360" w:lineRule="auto"/>
        <w:jc w:val="both"/>
        <w:rPr>
          <w:sz w:val="20"/>
          <w:szCs w:val="20"/>
        </w:rPr>
      </w:pPr>
      <w:r w:rsidRPr="004B19DF">
        <w:rPr>
          <w:sz w:val="20"/>
          <w:szCs w:val="20"/>
        </w:rPr>
        <w:t xml:space="preserve">2) w art. 109 ust. 1 pkt 4 ustawy </w:t>
      </w:r>
      <w:r w:rsidR="00CB5E6C" w:rsidRPr="004B19DF">
        <w:rPr>
          <w:sz w:val="20"/>
          <w:szCs w:val="20"/>
        </w:rPr>
        <w:t>PZP</w:t>
      </w:r>
      <w:r w:rsidRPr="004B19DF">
        <w:rPr>
          <w:sz w:val="20"/>
          <w:szCs w:val="20"/>
        </w:rPr>
        <w:t xml:space="preserve">. </w:t>
      </w:r>
    </w:p>
    <w:p w14:paraId="5BEF3FE5" w14:textId="7AC47B39" w:rsidR="006206BD" w:rsidRPr="004B19DF" w:rsidRDefault="006206BD" w:rsidP="004B19DF">
      <w:pPr>
        <w:spacing w:after="0" w:line="360" w:lineRule="auto"/>
        <w:jc w:val="both"/>
        <w:rPr>
          <w:sz w:val="20"/>
          <w:szCs w:val="20"/>
        </w:rPr>
      </w:pPr>
      <w:r w:rsidRPr="004B19DF">
        <w:rPr>
          <w:sz w:val="20"/>
          <w:szCs w:val="20"/>
        </w:rPr>
        <w:t xml:space="preserve">2. Wykluczenie Wykonawcy następuje zgodnie z art. 111 ustawy </w:t>
      </w:r>
      <w:r w:rsidR="00CB5E6C" w:rsidRPr="004B19DF">
        <w:rPr>
          <w:sz w:val="20"/>
          <w:szCs w:val="20"/>
        </w:rPr>
        <w:t>PZP</w:t>
      </w:r>
      <w:r w:rsidRPr="004B19DF">
        <w:rPr>
          <w:sz w:val="20"/>
          <w:szCs w:val="20"/>
        </w:rPr>
        <w:t xml:space="preserve">. </w:t>
      </w:r>
    </w:p>
    <w:p w14:paraId="4E248C9C" w14:textId="55D50D21" w:rsidR="006206BD" w:rsidRPr="004B19DF" w:rsidRDefault="006206BD" w:rsidP="004B19DF">
      <w:pPr>
        <w:spacing w:after="0" w:line="360" w:lineRule="auto"/>
        <w:jc w:val="both"/>
        <w:rPr>
          <w:sz w:val="20"/>
          <w:szCs w:val="20"/>
        </w:rPr>
      </w:pPr>
      <w:r w:rsidRPr="004B19DF">
        <w:rPr>
          <w:sz w:val="20"/>
          <w:szCs w:val="20"/>
        </w:rPr>
        <w:t xml:space="preserve">3. Wykonawca nie podlega wykluczeniu w okolicznościach określonych w art. 108 ust. 1 pkt 1,2 i 5 lub art. 109 ust. 1 pkt 4 ustawy </w:t>
      </w:r>
      <w:r w:rsidR="00CB5E6C" w:rsidRPr="004B19DF">
        <w:rPr>
          <w:sz w:val="20"/>
          <w:szCs w:val="20"/>
        </w:rPr>
        <w:t>PZP</w:t>
      </w:r>
      <w:r w:rsidRPr="004B19DF">
        <w:rPr>
          <w:sz w:val="20"/>
          <w:szCs w:val="20"/>
        </w:rPr>
        <w:t xml:space="preserve">, jeżeli udowodni Zamawiającemu, że spełnił łącznie przesłanki wskazane w art. 110 ust. 2 ustawy </w:t>
      </w:r>
      <w:r w:rsidR="00CB5E6C" w:rsidRPr="004B19DF">
        <w:rPr>
          <w:sz w:val="20"/>
          <w:szCs w:val="20"/>
        </w:rPr>
        <w:t>PZP</w:t>
      </w:r>
      <w:r w:rsidRPr="004B19DF">
        <w:rPr>
          <w:sz w:val="20"/>
          <w:szCs w:val="20"/>
        </w:rPr>
        <w:t xml:space="preserve">. </w:t>
      </w:r>
    </w:p>
    <w:p w14:paraId="6D9DB387" w14:textId="1C6A92D2" w:rsidR="006206BD" w:rsidRDefault="006206BD" w:rsidP="004B19DF">
      <w:pPr>
        <w:spacing w:after="0" w:line="360" w:lineRule="auto"/>
        <w:jc w:val="both"/>
        <w:rPr>
          <w:sz w:val="20"/>
          <w:szCs w:val="20"/>
        </w:rPr>
      </w:pPr>
      <w:r w:rsidRPr="004B19DF">
        <w:rPr>
          <w:sz w:val="20"/>
          <w:szCs w:val="20"/>
        </w:rPr>
        <w:t xml:space="preserve">4. Zamawiający oceni, czy podjęte przez Wykonawcę czynności, o których mowa w art. 110 ust. 2 ustawy </w:t>
      </w:r>
      <w:r w:rsidR="00CB5E6C" w:rsidRPr="004B19DF">
        <w:rPr>
          <w:sz w:val="20"/>
          <w:szCs w:val="20"/>
        </w:rPr>
        <w:t>PZP</w:t>
      </w:r>
      <w:r w:rsidRPr="004B19DF">
        <w:rPr>
          <w:sz w:val="20"/>
          <w:szCs w:val="20"/>
        </w:rPr>
        <w:t xml:space="preserve"> są wystarczające do wykazania jego rzetelności, uwzględniając wagę i szczególne okoliczności czynu Wykonawcy. Jeżeli podjęte przez Wykonawcę czynności nie są wystarczające do wykazania jego rzetelności, Zamawiający wykluczy Wykonawcę.</w:t>
      </w:r>
    </w:p>
    <w:p w14:paraId="227A4B9A" w14:textId="79610FFB" w:rsidR="008C49A9" w:rsidRPr="0029318C" w:rsidRDefault="004C1590" w:rsidP="00C95760">
      <w:pPr>
        <w:spacing w:after="0" w:line="360" w:lineRule="auto"/>
        <w:jc w:val="both"/>
        <w:rPr>
          <w:rFonts w:cs="Arial"/>
          <w:sz w:val="20"/>
          <w:szCs w:val="20"/>
        </w:rPr>
      </w:pPr>
      <w:r w:rsidRPr="0029318C">
        <w:rPr>
          <w:sz w:val="20"/>
          <w:szCs w:val="20"/>
        </w:rPr>
        <w:t xml:space="preserve">5. Z postępowania o udzielenie zamówienia wyklucza się Wykonawców, w stosunku do których zachodzi którakolwiek z okoliczności wskazanych na mocy </w:t>
      </w:r>
      <w:r w:rsidR="00976E3A" w:rsidRPr="0029318C">
        <w:rPr>
          <w:rStyle w:val="markedcontent"/>
          <w:rFonts w:cs="Arial"/>
          <w:sz w:val="20"/>
          <w:szCs w:val="20"/>
        </w:rPr>
        <w:t>rozporządzenia R</w:t>
      </w:r>
      <w:r w:rsidR="00DD0999" w:rsidRPr="0029318C">
        <w:rPr>
          <w:rStyle w:val="markedcontent"/>
          <w:rFonts w:cs="Arial"/>
          <w:sz w:val="20"/>
          <w:szCs w:val="20"/>
        </w:rPr>
        <w:t xml:space="preserve">ady </w:t>
      </w:r>
      <w:r w:rsidR="008C49A9" w:rsidRPr="0029318C">
        <w:rPr>
          <w:rStyle w:val="markedcontent"/>
          <w:rFonts w:cs="Arial"/>
          <w:sz w:val="20"/>
          <w:szCs w:val="20"/>
        </w:rPr>
        <w:t>(UE) 2022/576</w:t>
      </w:r>
      <w:r w:rsidR="00DD0999" w:rsidRPr="0029318C">
        <w:rPr>
          <w:sz w:val="20"/>
          <w:szCs w:val="20"/>
        </w:rPr>
        <w:t xml:space="preserve"> </w:t>
      </w:r>
      <w:r w:rsidR="008C49A9" w:rsidRPr="0029318C">
        <w:rPr>
          <w:rStyle w:val="markedcontent"/>
          <w:rFonts w:cs="Arial"/>
          <w:sz w:val="20"/>
          <w:szCs w:val="20"/>
        </w:rPr>
        <w:t xml:space="preserve">z dnia 8 kwietnia </w:t>
      </w:r>
      <w:r w:rsidR="00C95760" w:rsidRPr="0029318C">
        <w:rPr>
          <w:rStyle w:val="markedcontent"/>
          <w:rFonts w:cs="Arial"/>
          <w:sz w:val="20"/>
          <w:szCs w:val="20"/>
        </w:rPr>
        <w:t xml:space="preserve">                 2022</w:t>
      </w:r>
      <w:r w:rsidR="008C49A9" w:rsidRPr="0029318C">
        <w:rPr>
          <w:rStyle w:val="markedcontent"/>
          <w:rFonts w:cs="Arial"/>
          <w:sz w:val="20"/>
          <w:szCs w:val="20"/>
        </w:rPr>
        <w:t>r.</w:t>
      </w:r>
      <w:r w:rsidR="00C95760" w:rsidRPr="0029318C">
        <w:rPr>
          <w:rStyle w:val="markedcontent"/>
          <w:rFonts w:cs="Arial"/>
          <w:sz w:val="20"/>
          <w:szCs w:val="20"/>
        </w:rPr>
        <w:t xml:space="preserve"> </w:t>
      </w:r>
      <w:r w:rsidR="008C49A9" w:rsidRPr="0029318C">
        <w:rPr>
          <w:rStyle w:val="markedcontent"/>
          <w:rFonts w:cs="Arial"/>
          <w:sz w:val="20"/>
          <w:szCs w:val="20"/>
        </w:rPr>
        <w:t>w sprawie zmiany rozporządzenia (UE) nr 833/2014 dotyczącego środków ograniczających</w:t>
      </w:r>
      <w:r w:rsidR="008C49A9" w:rsidRPr="0029318C">
        <w:rPr>
          <w:sz w:val="20"/>
          <w:szCs w:val="20"/>
        </w:rPr>
        <w:br/>
      </w:r>
      <w:r w:rsidR="008C49A9" w:rsidRPr="0029318C">
        <w:rPr>
          <w:rStyle w:val="markedcontent"/>
          <w:rFonts w:cs="Arial"/>
          <w:sz w:val="20"/>
          <w:szCs w:val="20"/>
        </w:rPr>
        <w:t>w związku z działaniami Rosji destabilizującymi sytuację na Ukrainie</w:t>
      </w:r>
      <w:r w:rsidR="00DD0999" w:rsidRPr="0029318C">
        <w:rPr>
          <w:rStyle w:val="markedcontent"/>
          <w:rFonts w:cs="Arial"/>
          <w:sz w:val="20"/>
          <w:szCs w:val="20"/>
        </w:rPr>
        <w:t>.</w:t>
      </w:r>
      <w:r w:rsidR="00501261" w:rsidRPr="0029318C">
        <w:rPr>
          <w:rStyle w:val="markedcontent"/>
          <w:rFonts w:cs="Arial"/>
          <w:sz w:val="20"/>
          <w:szCs w:val="20"/>
        </w:rPr>
        <w:t xml:space="preserve"> Wzór oświadczenia stanowi z</w:t>
      </w:r>
      <w:r w:rsidR="00976E3A" w:rsidRPr="0029318C">
        <w:rPr>
          <w:rStyle w:val="markedcontent"/>
          <w:rFonts w:cs="Arial"/>
          <w:sz w:val="20"/>
          <w:szCs w:val="20"/>
        </w:rPr>
        <w:t xml:space="preserve">ałącznik </w:t>
      </w:r>
      <w:r w:rsidR="00C95760" w:rsidRPr="0029318C">
        <w:rPr>
          <w:rStyle w:val="markedcontent"/>
          <w:rFonts w:cs="Arial"/>
          <w:sz w:val="20"/>
          <w:szCs w:val="20"/>
        </w:rPr>
        <w:t xml:space="preserve">               </w:t>
      </w:r>
      <w:r w:rsidR="00976E3A" w:rsidRPr="0029318C">
        <w:rPr>
          <w:rStyle w:val="markedcontent"/>
          <w:rFonts w:cs="Arial"/>
          <w:sz w:val="20"/>
          <w:szCs w:val="20"/>
        </w:rPr>
        <w:t xml:space="preserve">nr </w:t>
      </w:r>
      <w:r w:rsidR="00976E3A" w:rsidRPr="0029318C">
        <w:rPr>
          <w:rStyle w:val="markedcontent"/>
          <w:rFonts w:cs="Arial"/>
          <w:b/>
          <w:sz w:val="20"/>
          <w:szCs w:val="20"/>
        </w:rPr>
        <w:t>10 do SWZ</w:t>
      </w:r>
      <w:r w:rsidR="00B93997" w:rsidRPr="0029318C">
        <w:rPr>
          <w:rStyle w:val="markedcontent"/>
          <w:rFonts w:cs="Arial"/>
          <w:b/>
          <w:sz w:val="20"/>
          <w:szCs w:val="20"/>
        </w:rPr>
        <w:t>.</w:t>
      </w:r>
    </w:p>
    <w:p w14:paraId="242C97A8" w14:textId="5DC2D714" w:rsidR="006206BD" w:rsidRDefault="006206BD" w:rsidP="00891166">
      <w:pPr>
        <w:spacing w:after="0" w:line="360" w:lineRule="auto"/>
      </w:pPr>
    </w:p>
    <w:p w14:paraId="304D0DF0" w14:textId="6D9FD7E9" w:rsidR="006206BD" w:rsidRDefault="006206BD" w:rsidP="003A6B8C">
      <w:pPr>
        <w:spacing w:after="0" w:line="360" w:lineRule="auto"/>
        <w:jc w:val="both"/>
        <w:rPr>
          <w:b/>
          <w:bCs/>
        </w:rPr>
      </w:pPr>
      <w:r w:rsidRPr="006206BD">
        <w:rPr>
          <w:b/>
          <w:bCs/>
        </w:rPr>
        <w:t>DZIAŁ VII</w:t>
      </w:r>
      <w:r w:rsidR="00B77B2B">
        <w:rPr>
          <w:b/>
          <w:bCs/>
        </w:rPr>
        <w:t>I</w:t>
      </w:r>
      <w:r w:rsidRPr="006206BD">
        <w:rPr>
          <w:b/>
          <w:bCs/>
        </w:rPr>
        <w:t xml:space="preserve">. OŚWIADCZENIA I DOKUMENTY, JAKIE ZOBOWIĄZANI SĄ DOSTARCZYĆ WYKONAWCY </w:t>
      </w:r>
      <w:r w:rsidR="002664C7">
        <w:rPr>
          <w:b/>
          <w:bCs/>
        </w:rPr>
        <w:t xml:space="preserve">              </w:t>
      </w:r>
      <w:r w:rsidR="00B93997">
        <w:rPr>
          <w:b/>
          <w:bCs/>
        </w:rPr>
        <w:t xml:space="preserve">   </w:t>
      </w:r>
      <w:r w:rsidRPr="006206BD">
        <w:rPr>
          <w:b/>
          <w:bCs/>
        </w:rPr>
        <w:t>W CELU WYKAZANIA BRAKU PODSTAW WYKLUCZENIA ORAZ POTWIERDZENIA SPEŁNIANIA WARUNKÓW UDZIAŁU W POSTĘPOWANIU</w:t>
      </w:r>
      <w:r w:rsidR="00C27BAE">
        <w:rPr>
          <w:b/>
          <w:bCs/>
        </w:rPr>
        <w:t>.</w:t>
      </w:r>
      <w:r w:rsidRPr="006206BD">
        <w:rPr>
          <w:b/>
          <w:bCs/>
        </w:rPr>
        <w:t xml:space="preserve"> </w:t>
      </w:r>
    </w:p>
    <w:p w14:paraId="5B9992F2" w14:textId="77777777" w:rsidR="0088418E" w:rsidRPr="006206BD" w:rsidRDefault="0088418E" w:rsidP="003A6B8C">
      <w:pPr>
        <w:spacing w:after="0" w:line="360" w:lineRule="auto"/>
        <w:jc w:val="both"/>
        <w:rPr>
          <w:b/>
          <w:bCs/>
        </w:rPr>
      </w:pPr>
    </w:p>
    <w:p w14:paraId="0520138D" w14:textId="6233EC29" w:rsidR="00234B19" w:rsidRDefault="00987E2A" w:rsidP="004B19DF">
      <w:pPr>
        <w:spacing w:after="0" w:line="360" w:lineRule="auto"/>
        <w:jc w:val="both"/>
        <w:rPr>
          <w:sz w:val="20"/>
          <w:szCs w:val="20"/>
        </w:rPr>
      </w:pPr>
      <w:r>
        <w:rPr>
          <w:sz w:val="20"/>
          <w:szCs w:val="20"/>
        </w:rPr>
        <w:t>1</w:t>
      </w:r>
      <w:r w:rsidR="006206BD" w:rsidRPr="00323DD1">
        <w:rPr>
          <w:sz w:val="20"/>
          <w:szCs w:val="20"/>
        </w:rPr>
        <w:t xml:space="preserve">. Podmiotowe środki dowodowe wymagane od Wykonawcy: </w:t>
      </w:r>
    </w:p>
    <w:p w14:paraId="5E2807CD" w14:textId="5A9EC46E" w:rsidR="00234B19" w:rsidRDefault="006206BD" w:rsidP="004B19DF">
      <w:pPr>
        <w:spacing w:after="0" w:line="360" w:lineRule="auto"/>
        <w:jc w:val="both"/>
        <w:rPr>
          <w:sz w:val="20"/>
          <w:szCs w:val="20"/>
        </w:rPr>
      </w:pPr>
      <w:r w:rsidRPr="00323DD1">
        <w:rPr>
          <w:sz w:val="20"/>
          <w:szCs w:val="20"/>
        </w:rPr>
        <w:t xml:space="preserve">1) </w:t>
      </w:r>
      <w:r w:rsidRPr="006B1104">
        <w:rPr>
          <w:sz w:val="20"/>
          <w:szCs w:val="20"/>
        </w:rPr>
        <w:t xml:space="preserve">oświadczenie Wykonawcy, w zakresie art. 108 ust. 1 pkt 5 ustawy </w:t>
      </w:r>
      <w:r w:rsidR="00CB5E6C" w:rsidRPr="006B1104">
        <w:rPr>
          <w:sz w:val="20"/>
          <w:szCs w:val="20"/>
        </w:rPr>
        <w:t>PZP</w:t>
      </w:r>
      <w:r w:rsidRPr="006B1104">
        <w:rPr>
          <w:sz w:val="20"/>
          <w:szCs w:val="20"/>
        </w:rPr>
        <w:t>, o braku przynależności do tej samej grupy kapitałowej, w rozumieniu ustawy z dnia 16 lutego 2007 r. o ochronie konkurencji i konsumentów (Dz. U. z 20</w:t>
      </w:r>
      <w:r w:rsidR="006B1104" w:rsidRPr="006B1104">
        <w:rPr>
          <w:sz w:val="20"/>
          <w:szCs w:val="20"/>
        </w:rPr>
        <w:t>23</w:t>
      </w:r>
      <w:r w:rsidRPr="006B1104">
        <w:rPr>
          <w:sz w:val="20"/>
          <w:szCs w:val="20"/>
        </w:rPr>
        <w:t xml:space="preserve"> r. poz.</w:t>
      </w:r>
      <w:r w:rsidR="006B1104" w:rsidRPr="006B1104">
        <w:t xml:space="preserve"> </w:t>
      </w:r>
      <w:r w:rsidR="006B1104" w:rsidRPr="006B1104">
        <w:rPr>
          <w:sz w:val="20"/>
          <w:szCs w:val="20"/>
        </w:rPr>
        <w:t xml:space="preserve">1605, 1720) </w:t>
      </w:r>
      <w:r w:rsidRPr="006B1104">
        <w:rPr>
          <w:sz w:val="20"/>
          <w:szCs w:val="20"/>
        </w:rPr>
        <w:t xml:space="preserve">z innym </w:t>
      </w:r>
      <w:r w:rsidRPr="00323DD1">
        <w:rPr>
          <w:sz w:val="20"/>
          <w:szCs w:val="20"/>
        </w:rPr>
        <w:t xml:space="preserve">Wykonawcą, który złożył odrębną ofertę, ofertę częściową lub wniosek o </w:t>
      </w:r>
      <w:r w:rsidRPr="00323DD1">
        <w:rPr>
          <w:sz w:val="20"/>
          <w:szCs w:val="20"/>
        </w:rPr>
        <w:lastRenderedPageBreak/>
        <w:t xml:space="preserve">dopuszczenie do udziału w postępowaniu, albo oświadczenia o przynależności do tej samej grupy kapitałowej wraz z dokumentami lub informacjami potwierdzającymi przygotowanie oferty, oferty częściowej lub wniosku </w:t>
      </w:r>
      <w:r w:rsidR="003A6B8C">
        <w:rPr>
          <w:sz w:val="20"/>
          <w:szCs w:val="20"/>
        </w:rPr>
        <w:t xml:space="preserve"> </w:t>
      </w:r>
      <w:r w:rsidRPr="00323DD1">
        <w:rPr>
          <w:sz w:val="20"/>
          <w:szCs w:val="20"/>
        </w:rPr>
        <w:t xml:space="preserve">o dopuszczenie do udziału w postępowaniu niezależnie od innego Wykonawcy należącego do tej samej grupy kapitałowej – Załącznik </w:t>
      </w:r>
      <w:r w:rsidR="00991751" w:rsidRPr="003A6B8C">
        <w:rPr>
          <w:b/>
          <w:sz w:val="20"/>
          <w:szCs w:val="20"/>
        </w:rPr>
        <w:t>nr 5</w:t>
      </w:r>
      <w:r w:rsidRPr="003A6B8C">
        <w:rPr>
          <w:b/>
          <w:sz w:val="20"/>
          <w:szCs w:val="20"/>
        </w:rPr>
        <w:t xml:space="preserve"> do SWZ</w:t>
      </w:r>
      <w:r w:rsidRPr="00501F0D">
        <w:rPr>
          <w:color w:val="4472C4" w:themeColor="accent1"/>
          <w:sz w:val="20"/>
          <w:szCs w:val="20"/>
        </w:rPr>
        <w:t xml:space="preserve">; </w:t>
      </w:r>
    </w:p>
    <w:p w14:paraId="25CC90C1" w14:textId="4B370EBF" w:rsidR="00234B19" w:rsidRPr="00F634E5" w:rsidRDefault="006206BD" w:rsidP="004B19DF">
      <w:pPr>
        <w:spacing w:after="0" w:line="360" w:lineRule="auto"/>
        <w:jc w:val="both"/>
        <w:rPr>
          <w:color w:val="FF0000"/>
          <w:sz w:val="20"/>
          <w:szCs w:val="20"/>
        </w:rPr>
      </w:pPr>
      <w:r w:rsidRPr="00323DD1">
        <w:rPr>
          <w:sz w:val="20"/>
          <w:szCs w:val="20"/>
        </w:rPr>
        <w:t xml:space="preserve">2) wykaz dostaw wykonanych, a w przypadku świadczeń okresowych lub ciągłych również wykonywanych, </w:t>
      </w:r>
      <w:r w:rsidR="0088418E">
        <w:rPr>
          <w:sz w:val="20"/>
          <w:szCs w:val="20"/>
        </w:rPr>
        <w:t xml:space="preserve">          </w:t>
      </w:r>
      <w:r w:rsidRPr="00323DD1">
        <w:rPr>
          <w:sz w:val="20"/>
          <w:szCs w:val="20"/>
        </w:rPr>
        <w:t xml:space="preserve">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00926718" w:rsidRPr="0088418E">
        <w:rPr>
          <w:b/>
          <w:sz w:val="20"/>
          <w:szCs w:val="20"/>
        </w:rPr>
        <w:t>Załącznik nr 3</w:t>
      </w:r>
      <w:r w:rsidRPr="0088418E">
        <w:rPr>
          <w:sz w:val="20"/>
          <w:szCs w:val="20"/>
        </w:rPr>
        <w:t xml:space="preserve"> </w:t>
      </w:r>
      <w:r w:rsidRPr="00323DD1">
        <w:rPr>
          <w:sz w:val="20"/>
          <w:szCs w:val="20"/>
        </w:rPr>
        <w:t xml:space="preserve">do SWZ; </w:t>
      </w:r>
    </w:p>
    <w:p w14:paraId="4BDD391D" w14:textId="4CBA6593" w:rsidR="00234B19" w:rsidRPr="006B1104" w:rsidRDefault="006206BD" w:rsidP="004B19DF">
      <w:pPr>
        <w:spacing w:after="0" w:line="360" w:lineRule="auto"/>
        <w:jc w:val="both"/>
        <w:rPr>
          <w:sz w:val="20"/>
          <w:szCs w:val="20"/>
        </w:rPr>
      </w:pPr>
      <w:r w:rsidRPr="006B1104">
        <w:rPr>
          <w:sz w:val="20"/>
          <w:szCs w:val="20"/>
        </w:rPr>
        <w:t xml:space="preserve">3) odpis lub informacja z Krajowego Rejestru Sądowego lub z Centralnej Ewidencji i Informacji o Działalności Gospodarczej, w zakresie art. 109 ust. 1 pkt 4 ustawy </w:t>
      </w:r>
      <w:r w:rsidR="00CB5E6C" w:rsidRPr="006B1104">
        <w:rPr>
          <w:sz w:val="20"/>
          <w:szCs w:val="20"/>
        </w:rPr>
        <w:t>PZP</w:t>
      </w:r>
      <w:r w:rsidRPr="006B1104">
        <w:rPr>
          <w:sz w:val="20"/>
          <w:szCs w:val="20"/>
        </w:rPr>
        <w:t xml:space="preserve">, sporządzonych nie wcześniej niż 3 miesiące przed jej złożeniem, jeżeli odrębne przepisy wymagają wpisu do rejestru lub ewidencji; </w:t>
      </w:r>
    </w:p>
    <w:p w14:paraId="5BFDA6AC" w14:textId="13A282A0" w:rsidR="006206BD" w:rsidRPr="00323DD1" w:rsidRDefault="006206BD" w:rsidP="004B19DF">
      <w:pPr>
        <w:spacing w:after="0" w:line="360" w:lineRule="auto"/>
        <w:jc w:val="both"/>
        <w:rPr>
          <w:sz w:val="20"/>
          <w:szCs w:val="20"/>
        </w:rPr>
      </w:pPr>
      <w:r w:rsidRPr="00323DD1">
        <w:rPr>
          <w:sz w:val="20"/>
          <w:szCs w:val="20"/>
        </w:rPr>
        <w:t xml:space="preserve">4) </w:t>
      </w:r>
      <w:r w:rsidR="004718A5" w:rsidRPr="004718A5">
        <w:rPr>
          <w:sz w:val="20"/>
          <w:szCs w:val="20"/>
        </w:rPr>
        <w:t>oświadczenie wykonawcy o niepodleganiu wykluczeniu oraz spełnieniu warunków udziału w postepowaniu</w:t>
      </w:r>
      <w:r w:rsidRPr="00FE1664">
        <w:rPr>
          <w:sz w:val="20"/>
          <w:szCs w:val="20"/>
        </w:rPr>
        <w:t xml:space="preserve">- </w:t>
      </w:r>
      <w:r w:rsidR="006B1EFC" w:rsidRPr="00FE1664">
        <w:rPr>
          <w:sz w:val="20"/>
          <w:szCs w:val="20"/>
        </w:rPr>
        <w:t xml:space="preserve">Załącznik </w:t>
      </w:r>
      <w:r w:rsidR="006B1EFC" w:rsidRPr="0088418E">
        <w:rPr>
          <w:b/>
          <w:sz w:val="20"/>
          <w:szCs w:val="20"/>
        </w:rPr>
        <w:t>nr 4</w:t>
      </w:r>
      <w:r w:rsidRPr="0088418E">
        <w:rPr>
          <w:b/>
          <w:sz w:val="20"/>
          <w:szCs w:val="20"/>
        </w:rPr>
        <w:t xml:space="preserve"> do SWZ</w:t>
      </w:r>
      <w:r w:rsidRPr="00501F0D">
        <w:rPr>
          <w:color w:val="4472C4" w:themeColor="accent1"/>
          <w:sz w:val="20"/>
          <w:szCs w:val="20"/>
        </w:rPr>
        <w:t xml:space="preserve">. </w:t>
      </w:r>
    </w:p>
    <w:p w14:paraId="3A16AF05" w14:textId="024B1A6A" w:rsidR="006206BD" w:rsidRPr="00323DD1" w:rsidRDefault="000E035E" w:rsidP="004B19DF">
      <w:pPr>
        <w:spacing w:after="0" w:line="360" w:lineRule="auto"/>
        <w:jc w:val="both"/>
        <w:rPr>
          <w:sz w:val="20"/>
          <w:szCs w:val="20"/>
        </w:rPr>
      </w:pPr>
      <w:r>
        <w:rPr>
          <w:sz w:val="20"/>
          <w:szCs w:val="20"/>
        </w:rPr>
        <w:t>2</w:t>
      </w:r>
      <w:r w:rsidR="006206BD" w:rsidRPr="00323DD1">
        <w:rPr>
          <w:sz w:val="20"/>
          <w:szCs w:val="20"/>
        </w:rPr>
        <w:t>. Jeżeli wykonawca ma siedzibę lub miejsce zamieszkania poza granicami Rzeczypospolitej Polskiej, zamiast informacji z Krajowego Rejestru Sądowego lub z Centralnej Ewidencji i Informacji o Działalności Gospodarczej,</w:t>
      </w:r>
      <w:r w:rsidR="005944D8">
        <w:rPr>
          <w:sz w:val="20"/>
          <w:szCs w:val="20"/>
        </w:rPr>
        <w:t xml:space="preserve"> </w:t>
      </w:r>
      <w:r w:rsidR="006206BD" w:rsidRPr="00323DD1">
        <w:rPr>
          <w:sz w:val="20"/>
          <w:szCs w:val="20"/>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 </w:t>
      </w:r>
    </w:p>
    <w:p w14:paraId="11A34236" w14:textId="72594293" w:rsidR="006206BD" w:rsidRPr="00323DD1" w:rsidRDefault="006206BD" w:rsidP="004B19DF">
      <w:pPr>
        <w:spacing w:after="0" w:line="360" w:lineRule="auto"/>
        <w:jc w:val="both"/>
        <w:rPr>
          <w:sz w:val="20"/>
          <w:szCs w:val="20"/>
        </w:rPr>
      </w:pPr>
    </w:p>
    <w:p w14:paraId="260DC260" w14:textId="56FBEA4F" w:rsidR="006206BD" w:rsidRPr="00323DD1" w:rsidRDefault="000E035E" w:rsidP="00891166">
      <w:pPr>
        <w:spacing w:after="0" w:line="360" w:lineRule="auto"/>
        <w:rPr>
          <w:sz w:val="20"/>
          <w:szCs w:val="20"/>
        </w:rPr>
      </w:pPr>
      <w:r>
        <w:rPr>
          <w:sz w:val="20"/>
          <w:szCs w:val="20"/>
        </w:rPr>
        <w:t>3</w:t>
      </w:r>
      <w:r w:rsidR="006206BD" w:rsidRPr="00323DD1">
        <w:rPr>
          <w:sz w:val="20"/>
          <w:szCs w:val="20"/>
        </w:rPr>
        <w:t xml:space="preserve">. Zamawiający nie wzywa do złożenia podmiotowych środków dowodowych, jeżeli: </w:t>
      </w:r>
    </w:p>
    <w:p w14:paraId="44C5EA1F" w14:textId="77777777" w:rsidR="006206BD" w:rsidRPr="004E3C13" w:rsidRDefault="006206BD" w:rsidP="004B19DF">
      <w:pPr>
        <w:spacing w:after="0" w:line="360" w:lineRule="auto"/>
        <w:jc w:val="both"/>
        <w:rPr>
          <w:iCs/>
          <w:sz w:val="20"/>
          <w:szCs w:val="20"/>
        </w:rPr>
      </w:pPr>
      <w:r w:rsidRPr="0088418E">
        <w:rPr>
          <w:iCs/>
          <w:sz w:val="20"/>
          <w:szCs w:val="20"/>
        </w:rPr>
        <w:t xml:space="preserve">1) może je uzyskać za pomocą bezpłatnych i ogólnodostępnych baz danych, w szczególności rejestrów publicznych w </w:t>
      </w:r>
      <w:r w:rsidRPr="006B1104">
        <w:rPr>
          <w:iCs/>
          <w:sz w:val="20"/>
          <w:szCs w:val="20"/>
        </w:rPr>
        <w:t xml:space="preserve">rozumieniu ustawy z dnia 17 lutego 2005 r. </w:t>
      </w:r>
      <w:r w:rsidRPr="0088418E">
        <w:rPr>
          <w:iCs/>
          <w:sz w:val="20"/>
          <w:szCs w:val="20"/>
        </w:rPr>
        <w:t xml:space="preserve">o informatyzacji działalności podmiotów realizujących zadania publiczne, o ile wykonawca wskazał w jednolitym dokumencie dane umożliwiające dostęp </w:t>
      </w:r>
      <w:r w:rsidRPr="004E3C13">
        <w:rPr>
          <w:iCs/>
          <w:sz w:val="20"/>
          <w:szCs w:val="20"/>
        </w:rPr>
        <w:t xml:space="preserve">do tych środków; </w:t>
      </w:r>
    </w:p>
    <w:p w14:paraId="16C20C4F" w14:textId="2DA73C6F" w:rsidR="006206BD" w:rsidRPr="004E3C13" w:rsidRDefault="006206BD" w:rsidP="004B19DF">
      <w:pPr>
        <w:spacing w:after="0" w:line="360" w:lineRule="auto"/>
        <w:jc w:val="both"/>
        <w:rPr>
          <w:iCs/>
          <w:sz w:val="20"/>
          <w:szCs w:val="20"/>
        </w:rPr>
      </w:pPr>
      <w:r w:rsidRPr="004E3C13">
        <w:rPr>
          <w:iCs/>
          <w:sz w:val="20"/>
          <w:szCs w:val="20"/>
        </w:rPr>
        <w:t xml:space="preserve">2) podmiotowym środkiem dowodowym jest oświadczenie, którego treść odpowiada zakresowi oświadczenia, </w:t>
      </w:r>
      <w:r w:rsidR="0088418E" w:rsidRPr="004E3C13">
        <w:rPr>
          <w:iCs/>
          <w:sz w:val="20"/>
          <w:szCs w:val="20"/>
        </w:rPr>
        <w:t xml:space="preserve">           </w:t>
      </w:r>
      <w:r w:rsidRPr="004E3C13">
        <w:rPr>
          <w:iCs/>
          <w:sz w:val="20"/>
          <w:szCs w:val="20"/>
        </w:rPr>
        <w:t xml:space="preserve">o którym mowa w art. 125 ust. 1. Wykonawca nie jest zobowiązany do złożenia podmiotowych środków </w:t>
      </w:r>
      <w:r w:rsidRPr="004E3C13">
        <w:rPr>
          <w:iCs/>
          <w:sz w:val="20"/>
          <w:szCs w:val="20"/>
        </w:rPr>
        <w:lastRenderedPageBreak/>
        <w:t>dowodowych, które zamawiający posiada, jeżeli wykonawca wskaże te środki oraz potwierdzi ich prawidłowość i aktualność.</w:t>
      </w:r>
    </w:p>
    <w:p w14:paraId="160EC3BF" w14:textId="6CA95C7B" w:rsidR="00945292" w:rsidRPr="00323DD1" w:rsidRDefault="000E035E" w:rsidP="004B19DF">
      <w:pPr>
        <w:spacing w:after="0" w:line="360" w:lineRule="auto"/>
        <w:jc w:val="both"/>
        <w:rPr>
          <w:sz w:val="20"/>
          <w:szCs w:val="20"/>
        </w:rPr>
      </w:pPr>
      <w:r>
        <w:rPr>
          <w:sz w:val="20"/>
          <w:szCs w:val="20"/>
        </w:rPr>
        <w:t>4</w:t>
      </w:r>
      <w:r w:rsidR="00945292" w:rsidRPr="00323DD1">
        <w:rPr>
          <w:sz w:val="20"/>
          <w:szCs w:val="20"/>
        </w:rPr>
        <w:t xml:space="preserve">. </w:t>
      </w:r>
      <w:r w:rsidR="00324529">
        <w:rPr>
          <w:sz w:val="20"/>
          <w:szCs w:val="20"/>
        </w:rPr>
        <w:t>D</w:t>
      </w:r>
      <w:r w:rsidR="00945292" w:rsidRPr="00323DD1">
        <w:rPr>
          <w:sz w:val="20"/>
          <w:szCs w:val="20"/>
        </w:rPr>
        <w:t xml:space="preserve">o oświadczeń i dokumentów składanych przez Wykonawcę w postępowaniu zastosowanie mają </w:t>
      </w:r>
      <w:r w:rsidR="0088418E">
        <w:rPr>
          <w:sz w:val="20"/>
          <w:szCs w:val="20"/>
        </w:rPr>
        <w:t xml:space="preserve">                          </w:t>
      </w:r>
      <w:r w:rsidR="00945292" w:rsidRPr="00323DD1">
        <w:rPr>
          <w:sz w:val="20"/>
          <w:szCs w:val="20"/>
        </w:rPr>
        <w:t xml:space="preserve">w szczególności przepisy </w:t>
      </w:r>
      <w:r w:rsidR="00945292" w:rsidRPr="006B1104">
        <w:rPr>
          <w:sz w:val="20"/>
          <w:szCs w:val="20"/>
        </w:rPr>
        <w:t xml:space="preserve">rozporządzenia Ministra Rozwoju </w:t>
      </w:r>
      <w:r w:rsidR="008854F6">
        <w:rPr>
          <w:sz w:val="20"/>
          <w:szCs w:val="20"/>
        </w:rPr>
        <w:t xml:space="preserve">Pracy i </w:t>
      </w:r>
      <w:r w:rsidR="008854F6" w:rsidRPr="007D11B1">
        <w:rPr>
          <w:sz w:val="20"/>
          <w:szCs w:val="20"/>
        </w:rPr>
        <w:t>Technologii z dnia 04 grudnia 2023</w:t>
      </w:r>
      <w:r w:rsidR="00945292" w:rsidRPr="007D11B1">
        <w:rPr>
          <w:sz w:val="20"/>
          <w:szCs w:val="20"/>
        </w:rPr>
        <w:t xml:space="preserve"> r. </w:t>
      </w:r>
      <w:r w:rsidR="0088418E" w:rsidRPr="007D11B1">
        <w:rPr>
          <w:sz w:val="20"/>
          <w:szCs w:val="20"/>
        </w:rPr>
        <w:t xml:space="preserve">                   </w:t>
      </w:r>
      <w:r w:rsidR="00945292" w:rsidRPr="007D11B1">
        <w:rPr>
          <w:sz w:val="20"/>
          <w:szCs w:val="20"/>
        </w:rPr>
        <w:t xml:space="preserve">w sprawie podmiotowych środków dowodowych oraz innych dokumentów lub oświadczeń, jakich może żądać zamawiający od wykonawcy oraz rozporządzenia Prezesa Rady Ministrów z </w:t>
      </w:r>
      <w:r w:rsidR="008854F6" w:rsidRPr="007D11B1">
        <w:rPr>
          <w:sz w:val="20"/>
          <w:szCs w:val="20"/>
        </w:rPr>
        <w:t xml:space="preserve">dnia 04 grudnia 2023 r </w:t>
      </w:r>
      <w:proofErr w:type="spellStart"/>
      <w:r w:rsidR="00945292" w:rsidRPr="007D11B1">
        <w:rPr>
          <w:sz w:val="20"/>
          <w:szCs w:val="20"/>
        </w:rPr>
        <w:t>r</w:t>
      </w:r>
      <w:proofErr w:type="spellEnd"/>
      <w:r w:rsidR="00945292" w:rsidRPr="007D11B1">
        <w:rPr>
          <w:sz w:val="20"/>
          <w:szCs w:val="20"/>
        </w:rPr>
        <w:t xml:space="preserve">. w sprawie </w:t>
      </w:r>
      <w:r w:rsidR="00945292" w:rsidRPr="00323DD1">
        <w:rPr>
          <w:sz w:val="20"/>
          <w:szCs w:val="20"/>
        </w:rPr>
        <w:t>sposobu sporządzania</w:t>
      </w:r>
      <w:r w:rsidR="009D14DB">
        <w:rPr>
          <w:sz w:val="20"/>
          <w:szCs w:val="20"/>
        </w:rPr>
        <w:t xml:space="preserve"> </w:t>
      </w:r>
      <w:r w:rsidR="00945292" w:rsidRPr="00323DD1">
        <w:rPr>
          <w:sz w:val="20"/>
          <w:szCs w:val="20"/>
        </w:rPr>
        <w:t xml:space="preserve">i przekazywania informacji oraz wymagań technicznych dla dokumentów elektronicznych oraz środków komunikacji elektronicznej w postępowaniu o udzielenie zamówienia publicznego lub konkursie. </w:t>
      </w:r>
    </w:p>
    <w:p w14:paraId="061E9144" w14:textId="1D4FF4C0" w:rsidR="004B19DF" w:rsidRPr="009B3FA5" w:rsidRDefault="009B3FA5" w:rsidP="00891166">
      <w:pPr>
        <w:spacing w:after="0" w:line="360" w:lineRule="auto"/>
        <w:rPr>
          <w:sz w:val="20"/>
          <w:szCs w:val="20"/>
        </w:rPr>
      </w:pPr>
      <w:r w:rsidRPr="009B3FA5">
        <w:rPr>
          <w:sz w:val="20"/>
          <w:szCs w:val="20"/>
        </w:rPr>
        <w:t xml:space="preserve">5. </w:t>
      </w:r>
      <w:r>
        <w:rPr>
          <w:bCs/>
          <w:sz w:val="20"/>
          <w:szCs w:val="20"/>
        </w:rPr>
        <w:t>I</w:t>
      </w:r>
      <w:r w:rsidRPr="009B3FA5">
        <w:rPr>
          <w:bCs/>
          <w:sz w:val="20"/>
          <w:szCs w:val="20"/>
        </w:rPr>
        <w:t>nformacja dla wykonawców wspólnie ubiegających się o udzielenie zamówienia:</w:t>
      </w:r>
      <w:r w:rsidRPr="009B3FA5">
        <w:rPr>
          <w:sz w:val="20"/>
          <w:szCs w:val="20"/>
        </w:rPr>
        <w:t xml:space="preserve"> </w:t>
      </w:r>
    </w:p>
    <w:p w14:paraId="0DABAB42" w14:textId="77777777" w:rsidR="0060100A" w:rsidRPr="0088418E" w:rsidRDefault="00945292" w:rsidP="004B19DF">
      <w:pPr>
        <w:spacing w:after="0" w:line="360" w:lineRule="auto"/>
        <w:jc w:val="both"/>
        <w:rPr>
          <w:iCs/>
          <w:sz w:val="20"/>
          <w:szCs w:val="20"/>
        </w:rPr>
      </w:pPr>
      <w:r w:rsidRPr="0088418E">
        <w:rPr>
          <w:iCs/>
          <w:sz w:val="20"/>
          <w:szCs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t>
      </w:r>
      <w:r w:rsidR="0060100A" w:rsidRPr="0088418E">
        <w:rPr>
          <w:iCs/>
          <w:sz w:val="20"/>
          <w:szCs w:val="20"/>
        </w:rPr>
        <w:t xml:space="preserve">winno być załączone do oferty. </w:t>
      </w:r>
    </w:p>
    <w:p w14:paraId="3F62A4AA" w14:textId="2FD94256" w:rsidR="00945292" w:rsidRPr="00F634E5" w:rsidRDefault="0060100A" w:rsidP="004B19DF">
      <w:pPr>
        <w:spacing w:after="0" w:line="360" w:lineRule="auto"/>
        <w:jc w:val="both"/>
        <w:rPr>
          <w:iCs/>
          <w:color w:val="FF0000"/>
          <w:sz w:val="20"/>
          <w:szCs w:val="20"/>
        </w:rPr>
      </w:pPr>
      <w:r w:rsidRPr="0088418E">
        <w:rPr>
          <w:iCs/>
          <w:sz w:val="20"/>
          <w:szCs w:val="20"/>
        </w:rPr>
        <w:t>2</w:t>
      </w:r>
      <w:r w:rsidR="00945292" w:rsidRPr="0088418E">
        <w:rPr>
          <w:iCs/>
          <w:sz w:val="20"/>
          <w:szCs w:val="20"/>
        </w:rPr>
        <w:t xml:space="preserve">) W odniesieniu do warunków dotyczących wykształcenia, kwalifikacji zawodowych lub doświadczenia wykonawcy wspólnie ubiegający się o udzielenie zamówienia mogą polegać na zdolnościach tych </w:t>
      </w:r>
      <w:r w:rsidR="0088418E">
        <w:rPr>
          <w:iCs/>
          <w:sz w:val="20"/>
          <w:szCs w:val="20"/>
        </w:rPr>
        <w:t xml:space="preserve">                                  </w:t>
      </w:r>
      <w:r w:rsidR="00945292" w:rsidRPr="0088418E">
        <w:rPr>
          <w:iCs/>
          <w:sz w:val="20"/>
          <w:szCs w:val="20"/>
        </w:rPr>
        <w:t xml:space="preserve">z </w:t>
      </w:r>
      <w:r w:rsidR="00945292" w:rsidRPr="00B839DC">
        <w:rPr>
          <w:iCs/>
          <w:sz w:val="20"/>
          <w:szCs w:val="20"/>
        </w:rPr>
        <w:t xml:space="preserve">wykonawców, którzy wykonają roboty budowlane lub usługi, do realizacji których te zdolności są wymagane (art. 117 ust. 3 ustawy </w:t>
      </w:r>
      <w:r w:rsidR="00CB5E6C" w:rsidRPr="00B839DC">
        <w:rPr>
          <w:iCs/>
          <w:sz w:val="20"/>
          <w:szCs w:val="20"/>
        </w:rPr>
        <w:t>PZP</w:t>
      </w:r>
      <w:r w:rsidR="00945292" w:rsidRPr="00B839DC">
        <w:rPr>
          <w:iCs/>
          <w:sz w:val="20"/>
          <w:szCs w:val="20"/>
        </w:rPr>
        <w:t xml:space="preserve">). </w:t>
      </w:r>
    </w:p>
    <w:p w14:paraId="1ACEF6EE" w14:textId="7B6D9667" w:rsidR="00945292" w:rsidRPr="0088418E" w:rsidRDefault="0060100A" w:rsidP="004B19DF">
      <w:pPr>
        <w:spacing w:after="0" w:line="360" w:lineRule="auto"/>
        <w:jc w:val="both"/>
        <w:rPr>
          <w:iCs/>
          <w:sz w:val="20"/>
          <w:szCs w:val="20"/>
        </w:rPr>
      </w:pPr>
      <w:r w:rsidRPr="0088418E">
        <w:rPr>
          <w:iCs/>
          <w:sz w:val="20"/>
          <w:szCs w:val="20"/>
        </w:rPr>
        <w:t>3</w:t>
      </w:r>
      <w:r w:rsidR="00945292" w:rsidRPr="0088418E">
        <w:rPr>
          <w:iCs/>
          <w:sz w:val="20"/>
          <w:szCs w:val="20"/>
        </w:rPr>
        <w:t xml:space="preserve">) Wykonawcy wspólnie ubiegający się o udzielenie zamówienia dołączają do oferty oświadczenie, z którego wynika, które dostawy </w:t>
      </w:r>
      <w:r w:rsidR="004A7931" w:rsidRPr="0088418E">
        <w:rPr>
          <w:iCs/>
          <w:sz w:val="20"/>
          <w:szCs w:val="20"/>
        </w:rPr>
        <w:t>wykonują poszczególni wykonawcy.</w:t>
      </w:r>
    </w:p>
    <w:p w14:paraId="0EA495B8" w14:textId="3CD29C1C" w:rsidR="00945292" w:rsidRPr="009B3FA5" w:rsidRDefault="0060100A" w:rsidP="004B19DF">
      <w:pPr>
        <w:spacing w:after="0" w:line="360" w:lineRule="auto"/>
        <w:jc w:val="both"/>
        <w:rPr>
          <w:iCs/>
          <w:sz w:val="20"/>
          <w:szCs w:val="20"/>
        </w:rPr>
      </w:pPr>
      <w:r w:rsidRPr="0088418E">
        <w:rPr>
          <w:iCs/>
          <w:sz w:val="20"/>
          <w:szCs w:val="20"/>
        </w:rPr>
        <w:t>4</w:t>
      </w:r>
      <w:r w:rsidR="00945292" w:rsidRPr="0088418E">
        <w:rPr>
          <w:iCs/>
          <w:sz w:val="20"/>
          <w:szCs w:val="20"/>
        </w:rPr>
        <w:t xml:space="preserve">) Oświadczenia i dokumenty potwierdzające brak podstaw do wykluczenia z postępowania składa każdy </w:t>
      </w:r>
      <w:r w:rsidR="0088418E">
        <w:rPr>
          <w:iCs/>
          <w:sz w:val="20"/>
          <w:szCs w:val="20"/>
        </w:rPr>
        <w:t xml:space="preserve">                     </w:t>
      </w:r>
      <w:r w:rsidR="00945292" w:rsidRPr="009B3FA5">
        <w:rPr>
          <w:iCs/>
          <w:sz w:val="20"/>
          <w:szCs w:val="20"/>
        </w:rPr>
        <w:t xml:space="preserve">z Wykonawców wspólnie ubiegających się o zamówienie. </w:t>
      </w:r>
    </w:p>
    <w:p w14:paraId="22F61CD2" w14:textId="033C4C7B" w:rsidR="00945292" w:rsidRPr="009B3FA5" w:rsidRDefault="009B3FA5" w:rsidP="00891166">
      <w:pPr>
        <w:spacing w:after="0" w:line="360" w:lineRule="auto"/>
        <w:rPr>
          <w:sz w:val="20"/>
          <w:szCs w:val="20"/>
        </w:rPr>
      </w:pPr>
      <w:r w:rsidRPr="009B3FA5">
        <w:rPr>
          <w:sz w:val="20"/>
          <w:szCs w:val="20"/>
        </w:rPr>
        <w:t xml:space="preserve">6. </w:t>
      </w:r>
      <w:r>
        <w:rPr>
          <w:bCs/>
          <w:sz w:val="20"/>
          <w:szCs w:val="20"/>
        </w:rPr>
        <w:t>I</w:t>
      </w:r>
      <w:r w:rsidRPr="009B3FA5">
        <w:rPr>
          <w:bCs/>
          <w:sz w:val="20"/>
          <w:szCs w:val="20"/>
        </w:rPr>
        <w:t xml:space="preserve">nformacja dla wykonawców polegających na zasobach innych podmiotów </w:t>
      </w:r>
    </w:p>
    <w:p w14:paraId="14CA317F" w14:textId="77777777" w:rsidR="00945292" w:rsidRPr="0088418E" w:rsidRDefault="00945292" w:rsidP="004B19DF">
      <w:pPr>
        <w:spacing w:after="0" w:line="360" w:lineRule="auto"/>
        <w:jc w:val="both"/>
        <w:rPr>
          <w:iCs/>
          <w:sz w:val="20"/>
          <w:szCs w:val="20"/>
        </w:rPr>
      </w:pPr>
      <w:r w:rsidRPr="0088418E">
        <w:rPr>
          <w:iCs/>
          <w:sz w:val="20"/>
          <w:szCs w:val="20"/>
        </w:rPr>
        <w:t xml:space="preserve">1) Wykonawca może w celu potwierdzenia spełniania warunków udziału w postępowaniu polegać na zdolnościach technicznych lub zawodowych podmiotów udostępniających zasoby, niezależnie od charakteru prawnego łączących go z nimi stosunków prawnych. </w:t>
      </w:r>
    </w:p>
    <w:p w14:paraId="53C7FBCB" w14:textId="77777777" w:rsidR="00945292" w:rsidRPr="0088418E" w:rsidRDefault="00945292" w:rsidP="004B19DF">
      <w:pPr>
        <w:spacing w:after="0" w:line="360" w:lineRule="auto"/>
        <w:jc w:val="both"/>
        <w:rPr>
          <w:iCs/>
          <w:sz w:val="20"/>
          <w:szCs w:val="20"/>
        </w:rPr>
      </w:pPr>
      <w:r w:rsidRPr="0088418E">
        <w:rPr>
          <w:iCs/>
          <w:sz w:val="20"/>
          <w:szCs w:val="20"/>
        </w:rPr>
        <w:t xml:space="preserve">2) W odniesieniu do warunków dotyczących doświadczenia, Wykonawcy mogą polegać na zdolnościach podmiotów udostępniających zasoby, jeśli podmioty te wykonują świadczenie do realizacji którego te zdolności są wymagane. </w:t>
      </w:r>
    </w:p>
    <w:p w14:paraId="16E27660" w14:textId="76BBA0DB" w:rsidR="00945292" w:rsidRPr="0088418E" w:rsidRDefault="00945292" w:rsidP="004B19DF">
      <w:pPr>
        <w:spacing w:after="0" w:line="360" w:lineRule="auto"/>
        <w:jc w:val="both"/>
        <w:rPr>
          <w:iCs/>
          <w:color w:val="4472C4" w:themeColor="accent1"/>
          <w:sz w:val="20"/>
          <w:szCs w:val="20"/>
        </w:rPr>
      </w:pPr>
      <w:r w:rsidRPr="0088418E">
        <w:rPr>
          <w:iCs/>
          <w:sz w:val="20"/>
          <w:szCs w:val="20"/>
        </w:rPr>
        <w:t xml:space="preserve">3) Wykonawca, który polega na zdolnościach lub sytuacji podmiotów udostępniających zasoby, składa wraz </w:t>
      </w:r>
      <w:r w:rsidR="0088418E">
        <w:rPr>
          <w:iCs/>
          <w:sz w:val="20"/>
          <w:szCs w:val="20"/>
        </w:rPr>
        <w:t xml:space="preserve">                 </w:t>
      </w:r>
      <w:r w:rsidRPr="0088418E">
        <w:rPr>
          <w:iCs/>
          <w:sz w:val="20"/>
          <w:szCs w:val="20"/>
        </w:rPr>
        <w:t xml:space="preserve">z ofertą, zobowiązanie podmiotu udostępniającego zasoby do oddania mu do dyspozycji niezbędnych zasobów, na potrzeby realizacji danego zamówienia lub inny podmiotowy środek dowodowy potwierdzający, że </w:t>
      </w:r>
      <w:r w:rsidRPr="00B839DC">
        <w:rPr>
          <w:iCs/>
          <w:sz w:val="20"/>
          <w:szCs w:val="20"/>
        </w:rPr>
        <w:t xml:space="preserve">Wykonawca realizując zamówienie, będzie dysponował niezbędnymi zasobami tych podmiotów. Wzór oświadczenia stanowi Załącznik </w:t>
      </w:r>
      <w:r w:rsidR="00DD3DC5" w:rsidRPr="00B839DC">
        <w:rPr>
          <w:b/>
          <w:iCs/>
          <w:sz w:val="20"/>
          <w:szCs w:val="20"/>
        </w:rPr>
        <w:t>nr 7</w:t>
      </w:r>
      <w:r w:rsidRPr="00B839DC">
        <w:rPr>
          <w:b/>
          <w:iCs/>
          <w:sz w:val="20"/>
          <w:szCs w:val="20"/>
        </w:rPr>
        <w:t xml:space="preserve"> do SWZ</w:t>
      </w:r>
      <w:r w:rsidRPr="00B839DC">
        <w:rPr>
          <w:iCs/>
          <w:sz w:val="20"/>
          <w:szCs w:val="20"/>
        </w:rPr>
        <w:t xml:space="preserve">. </w:t>
      </w:r>
    </w:p>
    <w:p w14:paraId="2CF6A8CC" w14:textId="1716E4BA" w:rsidR="00945292" w:rsidRPr="0088418E" w:rsidRDefault="00945292" w:rsidP="004B19DF">
      <w:pPr>
        <w:spacing w:after="0" w:line="360" w:lineRule="auto"/>
        <w:jc w:val="both"/>
        <w:rPr>
          <w:iCs/>
          <w:sz w:val="20"/>
          <w:szCs w:val="20"/>
        </w:rPr>
      </w:pPr>
      <w:r w:rsidRPr="0088418E">
        <w:rPr>
          <w:iCs/>
          <w:sz w:val="20"/>
          <w:szCs w:val="20"/>
        </w:rPr>
        <w:t xml:space="preserve">4) Zamawiający ocenia, czy udostępniane Wykonawcy przez podmioty udostępniające zasoby zdolności techniczne lub zawodowe, pozwalają na wykazanie przez Wykonawcę spełniania warunków udziału </w:t>
      </w:r>
      <w:r w:rsidR="0088418E">
        <w:rPr>
          <w:iCs/>
          <w:sz w:val="20"/>
          <w:szCs w:val="20"/>
        </w:rPr>
        <w:t xml:space="preserve">                          </w:t>
      </w:r>
      <w:r w:rsidRPr="0088418E">
        <w:rPr>
          <w:iCs/>
          <w:sz w:val="20"/>
          <w:szCs w:val="20"/>
        </w:rPr>
        <w:t xml:space="preserve">w postepowaniu, a także bada, czy nie zachodzą wobec tego podmiotu podstawy wykluczenia, które zostały przewidziane względem Wykonawcy. </w:t>
      </w:r>
    </w:p>
    <w:p w14:paraId="2BC4805D" w14:textId="77777777" w:rsidR="00945292" w:rsidRPr="0088418E" w:rsidRDefault="00945292" w:rsidP="004B19DF">
      <w:pPr>
        <w:spacing w:after="0" w:line="360" w:lineRule="auto"/>
        <w:jc w:val="both"/>
        <w:rPr>
          <w:iCs/>
          <w:sz w:val="20"/>
          <w:szCs w:val="20"/>
        </w:rPr>
      </w:pPr>
      <w:r w:rsidRPr="0088418E">
        <w:rPr>
          <w:iCs/>
          <w:sz w:val="20"/>
          <w:szCs w:val="20"/>
        </w:rPr>
        <w:lastRenderedPageBreak/>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C929B66" w14:textId="64516E16" w:rsidR="00945292" w:rsidRPr="0088418E" w:rsidRDefault="00945292" w:rsidP="004B19DF">
      <w:pPr>
        <w:spacing w:after="0" w:line="360" w:lineRule="auto"/>
        <w:jc w:val="both"/>
        <w:rPr>
          <w:iCs/>
          <w:sz w:val="20"/>
          <w:szCs w:val="20"/>
        </w:rPr>
      </w:pPr>
      <w:r w:rsidRPr="0088418E">
        <w:rPr>
          <w:iCs/>
          <w:sz w:val="20"/>
          <w:szCs w:val="20"/>
        </w:rPr>
        <w:t xml:space="preserve">6) Jeżeli zdolności techniczne lub zawodowe podmiotu udostępniającego zasoby nie potwierdzają spełniania prze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t>
      </w:r>
      <w:r w:rsidR="0088418E">
        <w:rPr>
          <w:iCs/>
          <w:sz w:val="20"/>
          <w:szCs w:val="20"/>
        </w:rPr>
        <w:t xml:space="preserve">                             </w:t>
      </w:r>
      <w:r w:rsidRPr="0088418E">
        <w:rPr>
          <w:iCs/>
          <w:sz w:val="20"/>
          <w:szCs w:val="20"/>
        </w:rPr>
        <w:t xml:space="preserve">w postępowaniu. </w:t>
      </w:r>
    </w:p>
    <w:p w14:paraId="3692FB19" w14:textId="22F93CE0" w:rsidR="00945292" w:rsidRPr="0088418E" w:rsidRDefault="00945292" w:rsidP="004B19DF">
      <w:pPr>
        <w:spacing w:after="0" w:line="360" w:lineRule="auto"/>
        <w:jc w:val="both"/>
        <w:rPr>
          <w:iCs/>
          <w:sz w:val="20"/>
          <w:szCs w:val="20"/>
        </w:rPr>
      </w:pPr>
      <w:r w:rsidRPr="0088418E">
        <w:rPr>
          <w:iCs/>
          <w:sz w:val="20"/>
          <w:szCs w:val="20"/>
        </w:rPr>
        <w:t xml:space="preserve">7) Wykonawca nie może, po upływie terminu składania ofert, powoływać się na zdolności lub sytuację podmiotów udostępniających zasoby, jeżeli na etapie składania wniosków o dopuszczenie do udziału </w:t>
      </w:r>
      <w:r w:rsidR="0088418E">
        <w:rPr>
          <w:iCs/>
          <w:sz w:val="20"/>
          <w:szCs w:val="20"/>
        </w:rPr>
        <w:t xml:space="preserve">                         </w:t>
      </w:r>
      <w:r w:rsidRPr="0088418E">
        <w:rPr>
          <w:iCs/>
          <w:sz w:val="20"/>
          <w:szCs w:val="20"/>
        </w:rPr>
        <w:t xml:space="preserve">w postępowaniu albo ofert nie polegał on w danym zakresie na zdolnościach lub sytuacji podmiotów udostępniających zasoby. </w:t>
      </w:r>
    </w:p>
    <w:p w14:paraId="73AC8379" w14:textId="34269AC6" w:rsidR="00945292" w:rsidRPr="0088418E" w:rsidRDefault="00945292" w:rsidP="004B19DF">
      <w:pPr>
        <w:spacing w:after="0" w:line="360" w:lineRule="auto"/>
        <w:jc w:val="both"/>
        <w:rPr>
          <w:iCs/>
          <w:color w:val="4472C4" w:themeColor="accent1"/>
          <w:sz w:val="20"/>
          <w:szCs w:val="20"/>
        </w:rPr>
      </w:pPr>
      <w:r w:rsidRPr="0088418E">
        <w:rPr>
          <w:iCs/>
          <w:sz w:val="20"/>
          <w:szCs w:val="20"/>
        </w:rPr>
        <w:t>8) Wykonawca, w przypadku polegania na zdolnościach lub sytuacji podmiotów udostepniających zasoby, przedstawia wraz z oświadczeniem, o którym mowa w Dziale VII</w:t>
      </w:r>
      <w:r w:rsidR="000F0D98" w:rsidRPr="0088418E">
        <w:rPr>
          <w:iCs/>
          <w:sz w:val="20"/>
          <w:szCs w:val="20"/>
        </w:rPr>
        <w:t>I</w:t>
      </w:r>
      <w:r w:rsidR="00452444" w:rsidRPr="0088418E">
        <w:rPr>
          <w:iCs/>
          <w:sz w:val="20"/>
          <w:szCs w:val="20"/>
        </w:rPr>
        <w:t>. pkt 6</w:t>
      </w:r>
      <w:r w:rsidRPr="0088418E">
        <w:rPr>
          <w:iCs/>
          <w:sz w:val="20"/>
          <w:szCs w:val="20"/>
        </w:rPr>
        <w:t xml:space="preserve"> SWZ, także oświadczenie podmiotu udostepniającego zasoby, potwierdzające brak podstaw wykluczenia tego podmiotu oraz odpowiednio spełnianie warunków udziału w postępowaniu, w zakresie, w jakim Wykonaw</w:t>
      </w:r>
      <w:r w:rsidR="002C09F6" w:rsidRPr="0088418E">
        <w:rPr>
          <w:iCs/>
          <w:sz w:val="20"/>
          <w:szCs w:val="20"/>
        </w:rPr>
        <w:t>ca powołuje się na jego zasoby.</w:t>
      </w:r>
    </w:p>
    <w:p w14:paraId="096EEF8C" w14:textId="7FE87FFC" w:rsidR="00945292" w:rsidRDefault="00945292" w:rsidP="00891166">
      <w:pPr>
        <w:spacing w:after="0" w:line="360" w:lineRule="auto"/>
      </w:pPr>
    </w:p>
    <w:p w14:paraId="0938B701" w14:textId="7DBD70EF" w:rsidR="00945292" w:rsidRPr="002B65DB" w:rsidRDefault="00B77B2B" w:rsidP="00AA7BD6">
      <w:pPr>
        <w:spacing w:after="0" w:line="360" w:lineRule="auto"/>
        <w:jc w:val="both"/>
        <w:rPr>
          <w:b/>
          <w:bCs/>
        </w:rPr>
      </w:pPr>
      <w:r w:rsidRPr="002B65DB">
        <w:rPr>
          <w:b/>
          <w:bCs/>
        </w:rPr>
        <w:t>DZIAŁ IX</w:t>
      </w:r>
      <w:r w:rsidR="00945292" w:rsidRPr="002B65DB">
        <w:rPr>
          <w:b/>
          <w:bCs/>
        </w:rPr>
        <w:t xml:space="preserve">. INFORMACJE O ŚRODKACH KOMUNIKACJI ELEKTRONICZNEJ, PRZY UŻYCIU KTÓRYCH ZAMAWIAJĄCY BĘDZIE KOMUNIKOWAŁ SIĘ Z WYKONAWCAMI, ORAZ INFORMACJE </w:t>
      </w:r>
      <w:r w:rsidR="00AA7BD6" w:rsidRPr="002B65DB">
        <w:rPr>
          <w:b/>
          <w:bCs/>
        </w:rPr>
        <w:t xml:space="preserve">                                   </w:t>
      </w:r>
      <w:r w:rsidR="00945292" w:rsidRPr="002B65DB">
        <w:rPr>
          <w:b/>
          <w:bCs/>
        </w:rPr>
        <w:t xml:space="preserve">O WYMAGANIACH TECHNICZNYCH I ORGANIZACYJNYCH SPORZĄDZANIA, WYSYŁANIA </w:t>
      </w:r>
      <w:r w:rsidR="00AA7BD6" w:rsidRPr="002B65DB">
        <w:rPr>
          <w:b/>
          <w:bCs/>
        </w:rPr>
        <w:t xml:space="preserve">                                  </w:t>
      </w:r>
      <w:r w:rsidR="00945292" w:rsidRPr="002B65DB">
        <w:rPr>
          <w:b/>
          <w:bCs/>
        </w:rPr>
        <w:t>I ODBIERANIA KORESPONDENCJI ELEKTRONICZNEJ</w:t>
      </w:r>
      <w:r w:rsidR="00976F96" w:rsidRPr="002B65DB">
        <w:rPr>
          <w:b/>
          <w:bCs/>
        </w:rPr>
        <w:t>.</w:t>
      </w:r>
      <w:r w:rsidR="00945292" w:rsidRPr="002B65DB">
        <w:rPr>
          <w:b/>
          <w:bCs/>
        </w:rPr>
        <w:t xml:space="preserve"> </w:t>
      </w:r>
    </w:p>
    <w:p w14:paraId="7BD337BB" w14:textId="3A706177" w:rsidR="00945292" w:rsidRPr="00B839DC" w:rsidRDefault="00945292" w:rsidP="00EB0524">
      <w:pPr>
        <w:spacing w:after="0" w:line="360" w:lineRule="auto"/>
        <w:jc w:val="both"/>
        <w:rPr>
          <w:sz w:val="20"/>
          <w:szCs w:val="20"/>
        </w:rPr>
      </w:pPr>
      <w:r w:rsidRPr="00B839DC">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r w:rsidR="00737986" w:rsidRPr="00B839DC">
        <w:rPr>
          <w:sz w:val="20"/>
          <w:szCs w:val="20"/>
        </w:rPr>
        <w:t>PZP</w:t>
      </w:r>
      <w:r w:rsidRPr="00B839DC">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EE8972F" w14:textId="271464E7" w:rsidR="00EB0524" w:rsidRPr="00F634E5" w:rsidRDefault="00945292" w:rsidP="00AA7BD6">
      <w:pPr>
        <w:spacing w:after="0" w:line="360" w:lineRule="auto"/>
        <w:jc w:val="both"/>
        <w:rPr>
          <w:rFonts w:cstheme="minorHAnsi"/>
          <w:bCs/>
          <w:color w:val="FF0000"/>
          <w:sz w:val="20"/>
          <w:szCs w:val="20"/>
        </w:rPr>
      </w:pPr>
      <w:r w:rsidRPr="00221993">
        <w:rPr>
          <w:sz w:val="20"/>
          <w:szCs w:val="20"/>
        </w:rPr>
        <w:t xml:space="preserve">2. Niniejsze postępowanie prowadzone jest w języku polskim, pisemnie za pośrednictwem Platformy Przetargowej </w:t>
      </w:r>
      <w:hyperlink r:id="rId15" w:history="1">
        <w:r w:rsidR="00EB0524" w:rsidRPr="00221993">
          <w:rPr>
            <w:rStyle w:val="Hipercze"/>
            <w:rFonts w:cstheme="minorHAnsi"/>
            <w:bCs/>
            <w:color w:val="4472C4" w:themeColor="accent1"/>
            <w:sz w:val="20"/>
            <w:szCs w:val="20"/>
          </w:rPr>
          <w:t>https://platformazakupowa.pl/</w:t>
        </w:r>
      </w:hyperlink>
      <w:r w:rsidRPr="00221993">
        <w:rPr>
          <w:color w:val="4472C4" w:themeColor="accent1"/>
          <w:sz w:val="20"/>
          <w:szCs w:val="20"/>
        </w:rPr>
        <w:t xml:space="preserve">, </w:t>
      </w:r>
      <w:r w:rsidRPr="00221993">
        <w:rPr>
          <w:sz w:val="20"/>
          <w:szCs w:val="20"/>
        </w:rPr>
        <w:t xml:space="preserve">zwanej dalej Platformą Przetargową, pod adresem: </w:t>
      </w:r>
      <w:hyperlink r:id="rId16" w:history="1">
        <w:r w:rsidR="00221993" w:rsidRPr="00B76234">
          <w:rPr>
            <w:rStyle w:val="Hipercze"/>
            <w:sz w:val="20"/>
            <w:szCs w:val="20"/>
          </w:rPr>
          <w:t>https://platformazakupowa.pl/pn/mzk_bp/proceedings</w:t>
        </w:r>
      </w:hyperlink>
    </w:p>
    <w:p w14:paraId="23CFFE5D" w14:textId="583C42A8" w:rsidR="00AB2C98" w:rsidRPr="00F634E5" w:rsidRDefault="00945292" w:rsidP="00AA7BD6">
      <w:pPr>
        <w:spacing w:after="0" w:line="360" w:lineRule="auto"/>
        <w:jc w:val="both"/>
        <w:rPr>
          <w:color w:val="FF0000"/>
          <w:sz w:val="20"/>
          <w:szCs w:val="20"/>
        </w:rPr>
      </w:pPr>
      <w:r w:rsidRPr="00221993">
        <w:rPr>
          <w:sz w:val="20"/>
          <w:szCs w:val="20"/>
        </w:rPr>
        <w:t xml:space="preserve">3. </w:t>
      </w:r>
      <w:r w:rsidRPr="00B839DC">
        <w:rPr>
          <w:sz w:val="20"/>
          <w:szCs w:val="20"/>
        </w:rPr>
        <w:t xml:space="preserve">Ofertę, oświadczenia, o których mowa w art. 125 ust. 1 </w:t>
      </w:r>
      <w:r w:rsidR="00EB1EC2" w:rsidRPr="00B839DC">
        <w:rPr>
          <w:sz w:val="20"/>
          <w:szCs w:val="20"/>
        </w:rPr>
        <w:t>PZP</w:t>
      </w:r>
      <w:r w:rsidRPr="00B839DC">
        <w:rPr>
          <w:sz w:val="20"/>
          <w:szCs w:val="20"/>
        </w:rPr>
        <w:t>, podmiotowe środki dowodowe, pełnomocnictwa, zobowiązanie podmiotu udostępniającego zasoby sporządz</w:t>
      </w:r>
      <w:r w:rsidR="0008497E">
        <w:rPr>
          <w:sz w:val="20"/>
          <w:szCs w:val="20"/>
        </w:rPr>
        <w:t>a się w postaci elektronicznej.</w:t>
      </w:r>
      <w:r w:rsidR="00AA7BD6" w:rsidRPr="00B839DC">
        <w:rPr>
          <w:sz w:val="20"/>
          <w:szCs w:val="20"/>
        </w:rPr>
        <w:t xml:space="preserve">              </w:t>
      </w:r>
      <w:r w:rsidRPr="00B839DC">
        <w:rPr>
          <w:sz w:val="20"/>
          <w:szCs w:val="20"/>
        </w:rPr>
        <w:t>Ofertę, a także oświadczenie o jakim mowa w Dziale VII</w:t>
      </w:r>
      <w:r w:rsidR="002C09F6" w:rsidRPr="00B839DC">
        <w:rPr>
          <w:sz w:val="20"/>
          <w:szCs w:val="20"/>
        </w:rPr>
        <w:t>I</w:t>
      </w:r>
      <w:r w:rsidRPr="00B839DC">
        <w:rPr>
          <w:sz w:val="20"/>
          <w:szCs w:val="20"/>
        </w:rPr>
        <w:t xml:space="preserve"> pkt 1 SWZ składa się, pod rygorem nieważności, </w:t>
      </w:r>
      <w:r w:rsidR="00AA7BD6" w:rsidRPr="00B839DC">
        <w:rPr>
          <w:sz w:val="20"/>
          <w:szCs w:val="20"/>
        </w:rPr>
        <w:t xml:space="preserve">                   </w:t>
      </w:r>
      <w:r w:rsidRPr="00B839DC">
        <w:rPr>
          <w:sz w:val="20"/>
          <w:szCs w:val="20"/>
        </w:rPr>
        <w:t xml:space="preserve">w formie elektronicznej lub w postaci elektronicznej opatrzonej podpisem zaufanym lub podpisem osobistym. </w:t>
      </w:r>
    </w:p>
    <w:p w14:paraId="67A7AFC2" w14:textId="77FF2D9C" w:rsidR="00EB0524" w:rsidRPr="00B839DC" w:rsidRDefault="00945292" w:rsidP="00BB582F">
      <w:pPr>
        <w:spacing w:after="0" w:line="360" w:lineRule="auto"/>
        <w:jc w:val="both"/>
        <w:rPr>
          <w:rFonts w:cstheme="minorHAnsi"/>
          <w:bCs/>
          <w:sz w:val="20"/>
          <w:szCs w:val="20"/>
        </w:rPr>
      </w:pPr>
      <w:r w:rsidRPr="00B839DC">
        <w:rPr>
          <w:sz w:val="20"/>
          <w:szCs w:val="20"/>
        </w:rPr>
        <w:t xml:space="preserve">4. Komunikacja między Zamawiającym a Wykonawcami, w tym wszelkie oświadczenia, wnioski, zawiadomienia oraz informacje przekazywane są, pod rygorem nieważności przy użyciu Platformy Przetargowej </w:t>
      </w:r>
      <w:r w:rsidR="00AB2C98" w:rsidRPr="00B839DC">
        <w:rPr>
          <w:sz w:val="20"/>
          <w:szCs w:val="20"/>
        </w:rPr>
        <w:t>MZK Biała Po</w:t>
      </w:r>
      <w:r w:rsidR="00E20C10" w:rsidRPr="00B839DC">
        <w:rPr>
          <w:sz w:val="20"/>
          <w:szCs w:val="20"/>
        </w:rPr>
        <w:t>d</w:t>
      </w:r>
      <w:r w:rsidR="00AB2C98" w:rsidRPr="00B839DC">
        <w:rPr>
          <w:sz w:val="20"/>
          <w:szCs w:val="20"/>
        </w:rPr>
        <w:t>laska</w:t>
      </w:r>
      <w:r w:rsidRPr="00B839DC">
        <w:rPr>
          <w:sz w:val="20"/>
          <w:szCs w:val="20"/>
        </w:rPr>
        <w:t xml:space="preserve">: </w:t>
      </w:r>
      <w:r w:rsidR="001945FE" w:rsidRPr="001945FE">
        <w:rPr>
          <w:color w:val="4472C4" w:themeColor="accent1"/>
          <w:sz w:val="20"/>
          <w:szCs w:val="20"/>
          <w:u w:val="single"/>
        </w:rPr>
        <w:t>https://platformazakupowa.pl/pn/mzk_bp/proceedings</w:t>
      </w:r>
    </w:p>
    <w:p w14:paraId="7EFA4FEE" w14:textId="5F8306F2" w:rsidR="00AB2C98" w:rsidRPr="00136332" w:rsidRDefault="00945292" w:rsidP="00AA7BD6">
      <w:pPr>
        <w:spacing w:after="0" w:line="360" w:lineRule="auto"/>
        <w:jc w:val="both"/>
        <w:rPr>
          <w:color w:val="000000" w:themeColor="text1"/>
          <w:sz w:val="20"/>
          <w:szCs w:val="20"/>
        </w:rPr>
      </w:pPr>
      <w:r w:rsidRPr="00136332">
        <w:rPr>
          <w:color w:val="000000" w:themeColor="text1"/>
          <w:sz w:val="20"/>
          <w:szCs w:val="20"/>
        </w:rPr>
        <w:lastRenderedPageBreak/>
        <w:t xml:space="preserve">5. Do połączenia używany jest szyfrowany protokół HTTPS. Szyfrowanie danych odbywa się przy pomocy protokołu SSL. Certyfikat SSL zapewnia poufność transmisji danych przesyłanych przez Internet. Wykonawca posiadający konto na Platformie Przetargowej </w:t>
      </w:r>
      <w:r w:rsidR="00AB2C98" w:rsidRPr="00136332">
        <w:rPr>
          <w:color w:val="000000" w:themeColor="text1"/>
          <w:sz w:val="20"/>
          <w:szCs w:val="20"/>
        </w:rPr>
        <w:t>MZK</w:t>
      </w:r>
      <w:r w:rsidRPr="00136332">
        <w:rPr>
          <w:color w:val="000000" w:themeColor="text1"/>
          <w:sz w:val="20"/>
          <w:szCs w:val="20"/>
        </w:rPr>
        <w:t xml:space="preserve"> </w:t>
      </w:r>
      <w:r w:rsidR="00E20C10" w:rsidRPr="00136332">
        <w:rPr>
          <w:color w:val="000000" w:themeColor="text1"/>
          <w:sz w:val="20"/>
          <w:szCs w:val="20"/>
        </w:rPr>
        <w:t xml:space="preserve">Biała Podlaska </w:t>
      </w:r>
      <w:r w:rsidRPr="00136332">
        <w:rPr>
          <w:color w:val="000000" w:themeColor="text1"/>
          <w:sz w:val="20"/>
          <w:szCs w:val="20"/>
        </w:rPr>
        <w:t xml:space="preserve">ma dostęp do możliwości złożenia, zmiany, wycofania oferty, a także funkcjonalności pozwalających na zadawanie pytań do treści SWZ oraz komunikację </w:t>
      </w:r>
      <w:r w:rsidR="00AA7BD6" w:rsidRPr="00136332">
        <w:rPr>
          <w:color w:val="000000" w:themeColor="text1"/>
          <w:sz w:val="20"/>
          <w:szCs w:val="20"/>
        </w:rPr>
        <w:t xml:space="preserve">             </w:t>
      </w:r>
      <w:r w:rsidRPr="00136332">
        <w:rPr>
          <w:color w:val="000000" w:themeColor="text1"/>
          <w:sz w:val="20"/>
          <w:szCs w:val="20"/>
        </w:rPr>
        <w:t xml:space="preserve">z Zamawiającym w pozostałych obszarach. </w:t>
      </w:r>
    </w:p>
    <w:p w14:paraId="24FF33AD" w14:textId="66FF230B" w:rsidR="00AB2C98" w:rsidRPr="00136332" w:rsidRDefault="00945292" w:rsidP="00AA7BD6">
      <w:pPr>
        <w:spacing w:after="0" w:line="360" w:lineRule="auto"/>
        <w:jc w:val="both"/>
        <w:rPr>
          <w:color w:val="000000" w:themeColor="text1"/>
          <w:sz w:val="20"/>
          <w:szCs w:val="20"/>
        </w:rPr>
      </w:pPr>
      <w:r w:rsidRPr="00136332">
        <w:rPr>
          <w:color w:val="000000" w:themeColor="text1"/>
          <w:sz w:val="20"/>
          <w:szCs w:val="20"/>
        </w:rPr>
        <w:t xml:space="preserve">6.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w:t>
      </w:r>
    </w:p>
    <w:p w14:paraId="12CEA684" w14:textId="66806A96" w:rsidR="00AB2C98" w:rsidRPr="00136332" w:rsidRDefault="00945292" w:rsidP="00AA7BD6">
      <w:pPr>
        <w:spacing w:after="0" w:line="360" w:lineRule="auto"/>
        <w:jc w:val="both"/>
        <w:rPr>
          <w:color w:val="000000" w:themeColor="text1"/>
          <w:sz w:val="20"/>
          <w:szCs w:val="20"/>
        </w:rPr>
      </w:pPr>
      <w:r w:rsidRPr="00136332">
        <w:rPr>
          <w:color w:val="000000" w:themeColor="text1"/>
          <w:sz w:val="20"/>
          <w:szCs w:val="20"/>
        </w:rPr>
        <w:t>7. Wymagania techniczne wysyłania i odbierania dokumentów elektronicznych, elektronicznych kopii dokumentów i oświadczeń</w:t>
      </w:r>
      <w:r w:rsidR="00A95350">
        <w:rPr>
          <w:color w:val="000000" w:themeColor="text1"/>
          <w:sz w:val="20"/>
          <w:szCs w:val="20"/>
        </w:rPr>
        <w:t>, składania ofert</w:t>
      </w:r>
      <w:r w:rsidRPr="00136332">
        <w:rPr>
          <w:color w:val="000000" w:themeColor="text1"/>
          <w:sz w:val="20"/>
          <w:szCs w:val="20"/>
        </w:rPr>
        <w:t xml:space="preserve"> oraz informacji przekazywanych przy użyciu Platformy Przetargowej dostępne są pod adresem</w:t>
      </w:r>
      <w:r w:rsidRPr="00A95350">
        <w:rPr>
          <w:color w:val="2E74B5" w:themeColor="accent5" w:themeShade="BF"/>
          <w:sz w:val="20"/>
          <w:szCs w:val="20"/>
        </w:rPr>
        <w:t xml:space="preserve">: </w:t>
      </w:r>
      <w:hyperlink r:id="rId17" w:history="1">
        <w:r w:rsidR="00A95350" w:rsidRPr="00957ABD">
          <w:rPr>
            <w:rStyle w:val="Hipercze"/>
            <w:rFonts w:cstheme="minorHAnsi"/>
            <w:bCs/>
            <w:sz w:val="20"/>
            <w:szCs w:val="20"/>
          </w:rPr>
          <w:t>https://drive.google.com/file/d/1Kd1DttbBeiNWt4q4slS4t76lZVKPbkyD/view</w:t>
        </w:r>
      </w:hyperlink>
    </w:p>
    <w:p w14:paraId="79B7B313" w14:textId="77777777" w:rsidR="00AB2C98" w:rsidRPr="00136332" w:rsidRDefault="00945292" w:rsidP="00AA7BD6">
      <w:pPr>
        <w:spacing w:after="0" w:line="360" w:lineRule="auto"/>
        <w:jc w:val="both"/>
        <w:rPr>
          <w:color w:val="000000" w:themeColor="text1"/>
          <w:sz w:val="20"/>
          <w:szCs w:val="20"/>
        </w:rPr>
      </w:pPr>
      <w:r w:rsidRPr="00136332">
        <w:rPr>
          <w:color w:val="000000" w:themeColor="text1"/>
          <w:sz w:val="20"/>
          <w:szCs w:val="20"/>
        </w:rPr>
        <w:t xml:space="preserve">8. Korzystanie z Platformy Przetargowej przez Wykonawcę jest bezpłatne. </w:t>
      </w:r>
    </w:p>
    <w:p w14:paraId="06238C4D" w14:textId="77777777" w:rsidR="00AB2C98" w:rsidRPr="00136332" w:rsidRDefault="00945292" w:rsidP="00AA7BD6">
      <w:pPr>
        <w:spacing w:after="0" w:line="360" w:lineRule="auto"/>
        <w:jc w:val="both"/>
        <w:rPr>
          <w:color w:val="000000" w:themeColor="text1"/>
          <w:sz w:val="20"/>
          <w:szCs w:val="20"/>
        </w:rPr>
      </w:pPr>
      <w:r w:rsidRPr="00136332">
        <w:rPr>
          <w:color w:val="000000" w:themeColor="text1"/>
          <w:sz w:val="20"/>
          <w:szCs w:val="20"/>
        </w:rPr>
        <w:t xml:space="preserve">9. Informacje o wymaganiach technicznych i organizacyjnych sporządzania, wysyłania i odbierania korespondencji elektronicznej: </w:t>
      </w:r>
    </w:p>
    <w:p w14:paraId="12A366E8" w14:textId="76C94D71" w:rsidR="00AB2C98" w:rsidRPr="00694BF2" w:rsidRDefault="00945292" w:rsidP="00AA7BD6">
      <w:pPr>
        <w:spacing w:after="0" w:line="360" w:lineRule="auto"/>
        <w:jc w:val="both"/>
        <w:rPr>
          <w:iCs/>
          <w:color w:val="000000" w:themeColor="text1"/>
          <w:sz w:val="20"/>
          <w:szCs w:val="20"/>
        </w:rPr>
      </w:pPr>
      <w:r w:rsidRPr="00694BF2">
        <w:rPr>
          <w:iCs/>
          <w:color w:val="000000" w:themeColor="text1"/>
          <w:sz w:val="20"/>
          <w:szCs w:val="20"/>
        </w:rPr>
        <w:t xml:space="preserve">a) Środkiem komunikacji elektronicznej, służącym złożeniu oferty przez Wykonawcę, jest prawidłowe złożenie na Platformie Przetargowej dostępnej pod adresem: </w:t>
      </w:r>
      <w:hyperlink r:id="rId18" w:history="1">
        <w:r w:rsidR="00E20C10" w:rsidRPr="00694BF2">
          <w:rPr>
            <w:rStyle w:val="Hipercze"/>
            <w:rFonts w:cstheme="minorHAnsi"/>
            <w:bCs/>
            <w:color w:val="000000" w:themeColor="text1"/>
            <w:sz w:val="20"/>
            <w:szCs w:val="20"/>
          </w:rPr>
          <w:t>https://platformazakupowa.pl/</w:t>
        </w:r>
      </w:hyperlink>
      <w:r w:rsidR="00E20C10" w:rsidRPr="00694BF2">
        <w:rPr>
          <w:rFonts w:cstheme="minorHAnsi"/>
          <w:bCs/>
          <w:color w:val="000000" w:themeColor="text1"/>
          <w:sz w:val="20"/>
          <w:szCs w:val="20"/>
        </w:rPr>
        <w:t xml:space="preserve"> </w:t>
      </w:r>
      <w:r w:rsidRPr="00694BF2">
        <w:rPr>
          <w:iCs/>
          <w:color w:val="000000" w:themeColor="text1"/>
          <w:sz w:val="20"/>
          <w:szCs w:val="20"/>
        </w:rPr>
        <w:t xml:space="preserve">w wierszu oznaczonym tytułem oraz znakiem sprawy zgodnym z niniejszym postępowaniem. </w:t>
      </w:r>
    </w:p>
    <w:p w14:paraId="20C5F001" w14:textId="33BAC7AA" w:rsidR="00ED25C3" w:rsidRDefault="00B77B2B" w:rsidP="00891166">
      <w:pPr>
        <w:spacing w:after="0" w:line="360" w:lineRule="auto"/>
      </w:pPr>
      <w:r>
        <w:rPr>
          <w:b/>
          <w:bCs/>
        </w:rPr>
        <w:t xml:space="preserve">DIAŁ </w:t>
      </w:r>
      <w:r w:rsidR="00ED25C3" w:rsidRPr="00ED25C3">
        <w:rPr>
          <w:b/>
          <w:bCs/>
        </w:rPr>
        <w:t>X. WYJAŚNIENIA TREŚCI SWZ</w:t>
      </w:r>
      <w:r w:rsidR="00AA7BD6">
        <w:rPr>
          <w:b/>
          <w:bCs/>
        </w:rPr>
        <w:t>.</w:t>
      </w:r>
      <w:r w:rsidR="00ED25C3">
        <w:t xml:space="preserve"> </w:t>
      </w:r>
    </w:p>
    <w:p w14:paraId="5806E342" w14:textId="77777777" w:rsidR="002D0C8A" w:rsidRPr="00720973" w:rsidRDefault="00ED25C3" w:rsidP="00AA7BD6">
      <w:pPr>
        <w:spacing w:after="0" w:line="360" w:lineRule="auto"/>
        <w:jc w:val="both"/>
        <w:rPr>
          <w:sz w:val="20"/>
          <w:szCs w:val="20"/>
        </w:rPr>
      </w:pPr>
      <w:r w:rsidRPr="00720973">
        <w:rPr>
          <w:sz w:val="20"/>
          <w:szCs w:val="20"/>
        </w:rPr>
        <w:t xml:space="preserve">1. Wykonawca może zwrócić się do Zamawiającego z wnioskiem o wyjaśnienie treści SWZ. </w:t>
      </w:r>
    </w:p>
    <w:p w14:paraId="646A715A" w14:textId="2C38311B" w:rsidR="002D0C8A" w:rsidRPr="00720973" w:rsidRDefault="00ED25C3" w:rsidP="00AA7BD6">
      <w:pPr>
        <w:spacing w:after="0" w:line="360" w:lineRule="auto"/>
        <w:jc w:val="both"/>
        <w:rPr>
          <w:sz w:val="20"/>
          <w:szCs w:val="20"/>
        </w:rPr>
      </w:pPr>
      <w:r w:rsidRPr="00720973">
        <w:rPr>
          <w:sz w:val="20"/>
          <w:szCs w:val="20"/>
        </w:rPr>
        <w:t xml:space="preserve">2. Zamawiający jest obowiązany udzielić wyjaśnień niezwłocznie, jednak </w:t>
      </w:r>
      <w:r w:rsidR="00720973" w:rsidRPr="00720973">
        <w:rPr>
          <w:sz w:val="20"/>
          <w:szCs w:val="20"/>
        </w:rPr>
        <w:t xml:space="preserve">nie </w:t>
      </w:r>
      <w:r w:rsidR="00720973" w:rsidRPr="001945FE">
        <w:rPr>
          <w:sz w:val="20"/>
          <w:szCs w:val="20"/>
        </w:rPr>
        <w:t xml:space="preserve">później niż na 2 </w:t>
      </w:r>
      <w:r w:rsidRPr="001945FE">
        <w:rPr>
          <w:sz w:val="20"/>
          <w:szCs w:val="20"/>
        </w:rPr>
        <w:t xml:space="preserve">dni przed upływem </w:t>
      </w:r>
      <w:r w:rsidRPr="00720973">
        <w:rPr>
          <w:sz w:val="20"/>
          <w:szCs w:val="20"/>
        </w:rPr>
        <w:t>terminu składania ofert, pod warunkiem że wniosek o wyjaśnienie treści SWZ wpłynął do Zamawiającego</w:t>
      </w:r>
      <w:r w:rsidR="007E2F94">
        <w:rPr>
          <w:sz w:val="20"/>
          <w:szCs w:val="20"/>
        </w:rPr>
        <w:t xml:space="preserve"> nie później niż na 4</w:t>
      </w:r>
      <w:r w:rsidRPr="00720973">
        <w:rPr>
          <w:sz w:val="20"/>
          <w:szCs w:val="20"/>
        </w:rPr>
        <w:t xml:space="preserve"> dni przed upływem terminu składania ofert. </w:t>
      </w:r>
    </w:p>
    <w:p w14:paraId="18FC582F" w14:textId="1B4941B5" w:rsidR="00ED25C3" w:rsidRPr="002D0C8A" w:rsidRDefault="00ED25C3" w:rsidP="00AA7BD6">
      <w:pPr>
        <w:spacing w:after="0" w:line="360" w:lineRule="auto"/>
        <w:jc w:val="both"/>
        <w:rPr>
          <w:sz w:val="20"/>
          <w:szCs w:val="20"/>
        </w:rPr>
      </w:pPr>
      <w:r w:rsidRPr="00720973">
        <w:rPr>
          <w:sz w:val="20"/>
          <w:szCs w:val="20"/>
        </w:rPr>
        <w:t xml:space="preserve">3. </w:t>
      </w:r>
      <w:r w:rsidRPr="002935ED">
        <w:rPr>
          <w:sz w:val="20"/>
          <w:szCs w:val="20"/>
        </w:rPr>
        <w:t xml:space="preserve">Jeżeli zamawiający nie udzieli wyjaśnień w terminie, o którym mowa w pkt 2, przedłuża termin składania ofert o czas niezbędny do zapoznania się wszystkich zainteresowanych wykonawców z wyjaśnieniami </w:t>
      </w:r>
      <w:r w:rsidRPr="002D0C8A">
        <w:rPr>
          <w:sz w:val="20"/>
          <w:szCs w:val="20"/>
        </w:rPr>
        <w:t xml:space="preserve">niezbędnymi do należytego przygotowania i złożenia ofert. W przypadku gdy wniosek o wyjaśnienie treści SWZ nie wpłynął w terminie, o którym mowa w pkt 2, Zamawiający nie ma obowiązku udzielania wyjaśnień SWZ oraz obowiązku przedłużenia terminu składania ofert. </w:t>
      </w:r>
    </w:p>
    <w:p w14:paraId="726A3317" w14:textId="77777777" w:rsidR="00ED25C3" w:rsidRPr="002D0C8A" w:rsidRDefault="00ED25C3" w:rsidP="00AA7BD6">
      <w:pPr>
        <w:spacing w:after="0" w:line="360" w:lineRule="auto"/>
        <w:jc w:val="both"/>
        <w:rPr>
          <w:sz w:val="20"/>
          <w:szCs w:val="20"/>
        </w:rPr>
      </w:pPr>
      <w:r w:rsidRPr="002D0C8A">
        <w:rPr>
          <w:sz w:val="20"/>
          <w:szCs w:val="20"/>
        </w:rPr>
        <w:t xml:space="preserve">4. Przedłużenie terminu składania ofert, o których mowa w pkt 3, nie wpływa na bieg terminu składania wniosku o wyjaśnienie treści SWZ. </w:t>
      </w:r>
    </w:p>
    <w:p w14:paraId="29FFA0E9" w14:textId="77777777" w:rsidR="00ED25C3" w:rsidRPr="002D0C8A" w:rsidRDefault="00ED25C3" w:rsidP="00AA7BD6">
      <w:pPr>
        <w:spacing w:after="0" w:line="360" w:lineRule="auto"/>
        <w:jc w:val="both"/>
        <w:rPr>
          <w:sz w:val="20"/>
          <w:szCs w:val="20"/>
        </w:rPr>
      </w:pPr>
      <w:r w:rsidRPr="002D0C8A">
        <w:rPr>
          <w:sz w:val="20"/>
          <w:szCs w:val="20"/>
        </w:rPr>
        <w:t xml:space="preserve">5. Przypadku rozbieżności pomiędzy treścią niniejszej SWZ a treścią udzielonych wyjaśnień lub zmian SWZ, jako obowiązującą należy przyjąć treść pisma zawierającego późniejsze oświadczenie Zamawiającego. </w:t>
      </w:r>
    </w:p>
    <w:p w14:paraId="0EEFD230" w14:textId="6F36F270" w:rsidR="00ED25C3" w:rsidRPr="0098307B" w:rsidRDefault="00ED25C3" w:rsidP="00AA7BD6">
      <w:pPr>
        <w:spacing w:after="0" w:line="360" w:lineRule="auto"/>
        <w:jc w:val="both"/>
        <w:rPr>
          <w:rFonts w:cstheme="minorHAnsi"/>
          <w:color w:val="000000" w:themeColor="text1"/>
          <w:sz w:val="20"/>
          <w:szCs w:val="20"/>
        </w:rPr>
      </w:pPr>
      <w:r w:rsidRPr="0098307B">
        <w:rPr>
          <w:rFonts w:cstheme="minorHAnsi"/>
          <w:color w:val="000000" w:themeColor="text1"/>
          <w:sz w:val="20"/>
          <w:szCs w:val="20"/>
        </w:rPr>
        <w:t xml:space="preserve">6. Osobą uprawnioną do porozumiewania się z Wykonawcami jest: </w:t>
      </w:r>
    </w:p>
    <w:p w14:paraId="12412E16" w14:textId="2B390499" w:rsidR="007B4C42" w:rsidRDefault="007B4C42" w:rsidP="00AA7BD6">
      <w:pPr>
        <w:pStyle w:val="Nagwek3"/>
        <w:spacing w:before="0" w:line="360" w:lineRule="auto"/>
        <w:jc w:val="both"/>
        <w:rPr>
          <w:rFonts w:asciiTheme="minorHAnsi" w:hAnsiTheme="minorHAnsi" w:cstheme="minorHAnsi"/>
          <w:color w:val="auto"/>
          <w:sz w:val="20"/>
          <w:szCs w:val="20"/>
        </w:rPr>
      </w:pPr>
      <w:r>
        <w:rPr>
          <w:rFonts w:asciiTheme="minorHAnsi" w:hAnsiTheme="minorHAnsi" w:cstheme="minorHAnsi"/>
          <w:color w:val="auto"/>
          <w:sz w:val="20"/>
          <w:szCs w:val="20"/>
        </w:rPr>
        <w:t>a</w:t>
      </w:r>
      <w:r w:rsidRPr="007B4C42">
        <w:rPr>
          <w:rFonts w:asciiTheme="minorHAnsi" w:hAnsiTheme="minorHAnsi" w:cstheme="minorHAnsi"/>
          <w:color w:val="auto"/>
          <w:sz w:val="20"/>
          <w:szCs w:val="20"/>
        </w:rPr>
        <w:t xml:space="preserve">) </w:t>
      </w:r>
      <w:proofErr w:type="spellStart"/>
      <w:r w:rsidRPr="007B4C42">
        <w:rPr>
          <w:rFonts w:asciiTheme="minorHAnsi" w:hAnsiTheme="minorHAnsi" w:cstheme="minorHAnsi"/>
          <w:color w:val="auto"/>
          <w:sz w:val="20"/>
          <w:szCs w:val="20"/>
        </w:rPr>
        <w:t>Mirończuk</w:t>
      </w:r>
      <w:proofErr w:type="spellEnd"/>
      <w:r w:rsidRPr="007B4C42">
        <w:rPr>
          <w:rFonts w:asciiTheme="minorHAnsi" w:hAnsiTheme="minorHAnsi" w:cstheme="minorHAnsi"/>
          <w:color w:val="auto"/>
          <w:sz w:val="20"/>
          <w:szCs w:val="20"/>
        </w:rPr>
        <w:t xml:space="preserve"> Marcin tel. 507156943; e-mail: mmironczuk@mzkbp.pl</w:t>
      </w:r>
    </w:p>
    <w:p w14:paraId="255C5C11" w14:textId="472B34C4" w:rsidR="0098307B" w:rsidRPr="002B3FBF" w:rsidRDefault="007B4C42" w:rsidP="00AA7BD6">
      <w:pPr>
        <w:pStyle w:val="Nagwek3"/>
        <w:spacing w:before="0" w:line="360" w:lineRule="auto"/>
        <w:jc w:val="both"/>
        <w:rPr>
          <w:rFonts w:asciiTheme="minorHAnsi" w:hAnsiTheme="minorHAnsi" w:cstheme="minorHAnsi"/>
          <w:color w:val="auto"/>
          <w:sz w:val="20"/>
          <w:szCs w:val="20"/>
          <w:lang w:val="en-US"/>
        </w:rPr>
      </w:pPr>
      <w:r>
        <w:rPr>
          <w:rFonts w:asciiTheme="minorHAnsi" w:hAnsiTheme="minorHAnsi" w:cstheme="minorHAnsi"/>
          <w:color w:val="auto"/>
          <w:sz w:val="20"/>
          <w:szCs w:val="20"/>
        </w:rPr>
        <w:t>b</w:t>
      </w:r>
      <w:r w:rsidR="00ED25C3" w:rsidRPr="002B3FBF">
        <w:rPr>
          <w:rFonts w:asciiTheme="minorHAnsi" w:hAnsiTheme="minorHAnsi" w:cstheme="minorHAnsi"/>
          <w:color w:val="auto"/>
          <w:sz w:val="20"/>
          <w:szCs w:val="20"/>
        </w:rPr>
        <w:t xml:space="preserve">) </w:t>
      </w:r>
      <w:r w:rsidR="005F7571" w:rsidRPr="002B3FBF">
        <w:rPr>
          <w:rFonts w:asciiTheme="minorHAnsi" w:hAnsiTheme="minorHAnsi" w:cstheme="minorHAnsi"/>
          <w:color w:val="auto"/>
          <w:sz w:val="20"/>
          <w:szCs w:val="20"/>
        </w:rPr>
        <w:t xml:space="preserve">Sobota Marek tel. 514602823; </w:t>
      </w:r>
      <w:r w:rsidR="005F7571" w:rsidRPr="002B3FBF">
        <w:rPr>
          <w:rFonts w:asciiTheme="minorHAnsi" w:hAnsiTheme="minorHAnsi" w:cstheme="minorHAnsi"/>
          <w:color w:val="auto"/>
          <w:sz w:val="20"/>
          <w:szCs w:val="20"/>
          <w:lang w:val="en-US"/>
        </w:rPr>
        <w:t xml:space="preserve">e-mail: </w:t>
      </w:r>
      <w:hyperlink r:id="rId19" w:history="1">
        <w:r w:rsidR="005F7571" w:rsidRPr="002B3FBF">
          <w:rPr>
            <w:rStyle w:val="Hipercze"/>
            <w:rFonts w:asciiTheme="minorHAnsi" w:hAnsiTheme="minorHAnsi" w:cstheme="minorHAnsi"/>
            <w:color w:val="auto"/>
            <w:sz w:val="20"/>
            <w:szCs w:val="20"/>
            <w:lang w:val="en-US"/>
          </w:rPr>
          <w:t>msobota@mzkbp.pl</w:t>
        </w:r>
      </w:hyperlink>
    </w:p>
    <w:p w14:paraId="15BA5B84" w14:textId="4F142DC2" w:rsidR="002935ED" w:rsidRPr="002B3FBF" w:rsidRDefault="002935ED" w:rsidP="002935ED">
      <w:pPr>
        <w:rPr>
          <w:rFonts w:cstheme="minorHAnsi"/>
          <w:sz w:val="20"/>
          <w:szCs w:val="20"/>
          <w:lang w:val="en-US"/>
        </w:rPr>
      </w:pPr>
      <w:r w:rsidRPr="002B3FBF">
        <w:rPr>
          <w:rFonts w:cstheme="minorHAnsi"/>
          <w:sz w:val="20"/>
          <w:szCs w:val="20"/>
          <w:lang w:val="en-US"/>
        </w:rPr>
        <w:t>c)</w:t>
      </w:r>
      <w:r w:rsidR="006C28A5" w:rsidRPr="002B3FBF">
        <w:rPr>
          <w:rFonts w:cstheme="minorHAnsi"/>
          <w:sz w:val="20"/>
          <w:szCs w:val="20"/>
          <w:lang w:val="en-US"/>
        </w:rPr>
        <w:t xml:space="preserve"> </w:t>
      </w:r>
      <w:r w:rsidR="005F7571" w:rsidRPr="002B3FBF">
        <w:rPr>
          <w:rFonts w:cstheme="minorHAnsi"/>
          <w:sz w:val="20"/>
          <w:szCs w:val="20"/>
          <w:u w:val="single"/>
        </w:rPr>
        <w:t>Jacek Szeląg tel. 507064308; e-mail:  jszelag@mzkbp.pl</w:t>
      </w:r>
    </w:p>
    <w:p w14:paraId="1B676E90" w14:textId="6A0937CB" w:rsidR="002D0C8A" w:rsidRDefault="002D0C8A" w:rsidP="00891166">
      <w:pPr>
        <w:spacing w:after="0" w:line="360" w:lineRule="auto"/>
        <w:rPr>
          <w:color w:val="FF0000"/>
        </w:rPr>
      </w:pPr>
    </w:p>
    <w:p w14:paraId="404838BE" w14:textId="50B9F48E" w:rsidR="00833A41" w:rsidRPr="00833A41" w:rsidRDefault="00833A41" w:rsidP="00891166">
      <w:pPr>
        <w:spacing w:after="0" w:line="360" w:lineRule="auto"/>
        <w:rPr>
          <w:b/>
          <w:bCs/>
        </w:rPr>
      </w:pPr>
      <w:r w:rsidRPr="00833A41">
        <w:rPr>
          <w:b/>
          <w:bCs/>
        </w:rPr>
        <w:t>DZIAŁ X</w:t>
      </w:r>
      <w:r w:rsidR="00B77B2B">
        <w:rPr>
          <w:b/>
          <w:bCs/>
        </w:rPr>
        <w:t>I</w:t>
      </w:r>
      <w:r w:rsidRPr="00833A41">
        <w:rPr>
          <w:b/>
          <w:bCs/>
        </w:rPr>
        <w:t>. OPIS SPOSOBU PRZYGOTOWANIA OFERT ORAZ WYMAGANIA FORMALNE DOTYCZĄCE SKŁADANYCH OŚWIADCZEŃ I DOKUMENTÓW</w:t>
      </w:r>
      <w:r w:rsidR="00F40245">
        <w:rPr>
          <w:b/>
          <w:bCs/>
        </w:rPr>
        <w:t>.</w:t>
      </w:r>
      <w:r w:rsidRPr="00833A41">
        <w:rPr>
          <w:b/>
          <w:bCs/>
        </w:rPr>
        <w:t xml:space="preserve"> </w:t>
      </w:r>
    </w:p>
    <w:p w14:paraId="2C26C071" w14:textId="77777777" w:rsidR="00833A41" w:rsidRPr="00F40245" w:rsidRDefault="00833A41" w:rsidP="00F40245">
      <w:pPr>
        <w:spacing w:after="0" w:line="360" w:lineRule="auto"/>
        <w:jc w:val="both"/>
        <w:rPr>
          <w:sz w:val="20"/>
          <w:szCs w:val="20"/>
        </w:rPr>
      </w:pPr>
      <w:r w:rsidRPr="00F40245">
        <w:rPr>
          <w:sz w:val="20"/>
          <w:szCs w:val="20"/>
        </w:rPr>
        <w:t xml:space="preserve">1. Każdy z wykonawców może złożyć tylko jedną ofertę. Złożenie większej liczby ofert lub oferty zawierającej propozycje wariantowe spowoduje podlegać będzie odrzuceniu. </w:t>
      </w:r>
    </w:p>
    <w:p w14:paraId="66FA2334" w14:textId="77777777" w:rsidR="00833A41" w:rsidRPr="00F40245" w:rsidRDefault="00833A41" w:rsidP="00F40245">
      <w:pPr>
        <w:spacing w:after="0" w:line="360" w:lineRule="auto"/>
        <w:jc w:val="both"/>
        <w:rPr>
          <w:sz w:val="20"/>
          <w:szCs w:val="20"/>
        </w:rPr>
      </w:pPr>
      <w:r w:rsidRPr="00F40245">
        <w:rPr>
          <w:sz w:val="20"/>
          <w:szCs w:val="20"/>
        </w:rPr>
        <w:t xml:space="preserve">2. Ofertę sporządzoną na podstawie niniejszej SWZ w języku polskim składa się na Formularzu Ofertowym – </w:t>
      </w:r>
      <w:r w:rsidRPr="00F40245">
        <w:rPr>
          <w:b/>
          <w:sz w:val="20"/>
          <w:szCs w:val="20"/>
        </w:rPr>
        <w:t>Załącznik nr 1 do SWZ</w:t>
      </w:r>
      <w:r w:rsidRPr="00F40245">
        <w:rPr>
          <w:sz w:val="20"/>
          <w:szCs w:val="20"/>
        </w:rPr>
        <w:t xml:space="preserve">, w formie elektronicznej lub postaci elektronicznej opatrzonej kwalifikowanym podpisem elektronicznym lub podpisem zaufanym lub podpisem osobistym przez osobę/osoby upoważnioną/upoważnione. </w:t>
      </w:r>
    </w:p>
    <w:p w14:paraId="2A7E2A15" w14:textId="77777777" w:rsidR="00833A41" w:rsidRPr="00F40245" w:rsidRDefault="00833A41" w:rsidP="00F40245">
      <w:pPr>
        <w:spacing w:after="0" w:line="360" w:lineRule="auto"/>
        <w:jc w:val="both"/>
        <w:rPr>
          <w:sz w:val="20"/>
          <w:szCs w:val="20"/>
        </w:rPr>
      </w:pPr>
      <w:r w:rsidRPr="00F40245">
        <w:rPr>
          <w:sz w:val="20"/>
          <w:szCs w:val="20"/>
        </w:rPr>
        <w:t xml:space="preserve">3. Wraz z ofertą Wykonawca jest zobowiązany złożyć: </w:t>
      </w:r>
    </w:p>
    <w:p w14:paraId="1F3EDBFD" w14:textId="6A85DC55" w:rsidR="001174BF" w:rsidRPr="001945FE" w:rsidRDefault="001174BF" w:rsidP="00F40245">
      <w:pPr>
        <w:spacing w:after="0" w:line="360" w:lineRule="auto"/>
        <w:jc w:val="both"/>
        <w:rPr>
          <w:sz w:val="20"/>
          <w:szCs w:val="20"/>
        </w:rPr>
      </w:pPr>
      <w:r w:rsidRPr="001945FE">
        <w:rPr>
          <w:sz w:val="20"/>
          <w:szCs w:val="20"/>
        </w:rPr>
        <w:t xml:space="preserve">1) oświadczenie wykonawcy o niepodleganiu wykluczeniu oraz spełnieniu warunków udziału w postepowaniu </w:t>
      </w:r>
      <w:r w:rsidRPr="001945FE">
        <w:rPr>
          <w:b/>
          <w:sz w:val="20"/>
          <w:szCs w:val="20"/>
        </w:rPr>
        <w:t>Załącznik nr 4 do SWZ</w:t>
      </w:r>
      <w:r w:rsidR="00D226EF" w:rsidRPr="001945FE">
        <w:rPr>
          <w:sz w:val="20"/>
          <w:szCs w:val="20"/>
        </w:rPr>
        <w:t>;</w:t>
      </w:r>
    </w:p>
    <w:p w14:paraId="5F5B8557" w14:textId="0EF8BBC1" w:rsidR="00833A41" w:rsidRPr="00F40245" w:rsidRDefault="001174BF" w:rsidP="00F40245">
      <w:pPr>
        <w:spacing w:after="0" w:line="360" w:lineRule="auto"/>
        <w:jc w:val="both"/>
        <w:rPr>
          <w:iCs/>
          <w:sz w:val="20"/>
          <w:szCs w:val="20"/>
        </w:rPr>
      </w:pPr>
      <w:r w:rsidRPr="00F40245">
        <w:rPr>
          <w:iCs/>
          <w:sz w:val="20"/>
          <w:szCs w:val="20"/>
        </w:rPr>
        <w:t>2</w:t>
      </w:r>
      <w:r w:rsidR="00833A41" w:rsidRPr="00F40245">
        <w:rPr>
          <w:iCs/>
          <w:sz w:val="20"/>
          <w:szCs w:val="20"/>
        </w:rPr>
        <w:t xml:space="preserve">) zobowiązanie podmiotu udostępniającego zasoby, o którym mowa w </w:t>
      </w:r>
      <w:r w:rsidR="00833A41" w:rsidRPr="0053773D">
        <w:rPr>
          <w:iCs/>
          <w:sz w:val="20"/>
          <w:szCs w:val="20"/>
        </w:rPr>
        <w:t>Dział VII</w:t>
      </w:r>
      <w:r w:rsidR="00720973" w:rsidRPr="0053773D">
        <w:rPr>
          <w:iCs/>
          <w:sz w:val="20"/>
          <w:szCs w:val="20"/>
        </w:rPr>
        <w:t>I</w:t>
      </w:r>
      <w:r w:rsidR="0078138F" w:rsidRPr="0053773D">
        <w:rPr>
          <w:iCs/>
          <w:sz w:val="20"/>
          <w:szCs w:val="20"/>
        </w:rPr>
        <w:t>. pkt 6</w:t>
      </w:r>
      <w:r w:rsidR="00833A41" w:rsidRPr="0053773D">
        <w:rPr>
          <w:iCs/>
          <w:sz w:val="20"/>
          <w:szCs w:val="20"/>
        </w:rPr>
        <w:t xml:space="preserve"> </w:t>
      </w:r>
      <w:proofErr w:type="spellStart"/>
      <w:r w:rsidR="00833A41" w:rsidRPr="0053773D">
        <w:rPr>
          <w:iCs/>
          <w:sz w:val="20"/>
          <w:szCs w:val="20"/>
        </w:rPr>
        <w:t>ppkt</w:t>
      </w:r>
      <w:proofErr w:type="spellEnd"/>
      <w:r w:rsidR="00833A41" w:rsidRPr="0053773D">
        <w:rPr>
          <w:iCs/>
          <w:sz w:val="20"/>
          <w:szCs w:val="20"/>
        </w:rPr>
        <w:t xml:space="preserve"> 3 </w:t>
      </w:r>
      <w:r w:rsidR="00720973" w:rsidRPr="0053773D">
        <w:rPr>
          <w:iCs/>
          <w:sz w:val="20"/>
          <w:szCs w:val="20"/>
        </w:rPr>
        <w:t xml:space="preserve">– </w:t>
      </w:r>
      <w:r w:rsidR="00720973" w:rsidRPr="0053773D">
        <w:rPr>
          <w:b/>
          <w:iCs/>
          <w:sz w:val="20"/>
          <w:szCs w:val="20"/>
        </w:rPr>
        <w:t>Załącznik nr 7</w:t>
      </w:r>
      <w:r w:rsidR="00833A41" w:rsidRPr="0053773D">
        <w:rPr>
          <w:b/>
          <w:iCs/>
          <w:sz w:val="20"/>
          <w:szCs w:val="20"/>
        </w:rPr>
        <w:t xml:space="preserve"> </w:t>
      </w:r>
      <w:r w:rsidR="00833A41" w:rsidRPr="00985F1A">
        <w:rPr>
          <w:b/>
          <w:iCs/>
          <w:sz w:val="20"/>
          <w:szCs w:val="20"/>
        </w:rPr>
        <w:t>do SWZ</w:t>
      </w:r>
      <w:r w:rsidR="00833A41" w:rsidRPr="00F40245">
        <w:rPr>
          <w:iCs/>
          <w:sz w:val="20"/>
          <w:szCs w:val="20"/>
        </w:rPr>
        <w:t xml:space="preserve"> (jeżeli dotyczy); </w:t>
      </w:r>
    </w:p>
    <w:p w14:paraId="60799D18" w14:textId="77777777" w:rsidR="00B46CB4" w:rsidRPr="00F40245" w:rsidRDefault="001174BF" w:rsidP="00F40245">
      <w:pPr>
        <w:spacing w:after="0" w:line="360" w:lineRule="auto"/>
        <w:jc w:val="both"/>
        <w:rPr>
          <w:rFonts w:cstheme="minorHAnsi"/>
          <w:iCs/>
          <w:sz w:val="20"/>
          <w:szCs w:val="20"/>
        </w:rPr>
      </w:pPr>
      <w:r w:rsidRPr="00F40245">
        <w:rPr>
          <w:rFonts w:cstheme="minorHAnsi"/>
          <w:iCs/>
          <w:sz w:val="20"/>
          <w:szCs w:val="20"/>
        </w:rPr>
        <w:t>3</w:t>
      </w:r>
      <w:r w:rsidR="00833A41" w:rsidRPr="00F40245">
        <w:rPr>
          <w:rFonts w:cstheme="minorHAnsi"/>
          <w:iCs/>
          <w:sz w:val="20"/>
          <w:szCs w:val="20"/>
        </w:rPr>
        <w:t>) dokumenty, z których wynika prawo do podpisania oferty; odpowiednie pełnomocnictwa (jeżeli d</w:t>
      </w:r>
      <w:r w:rsidR="002E5651" w:rsidRPr="00F40245">
        <w:rPr>
          <w:rFonts w:cstheme="minorHAnsi"/>
          <w:iCs/>
          <w:sz w:val="20"/>
          <w:szCs w:val="20"/>
        </w:rPr>
        <w:t>otyczy);</w:t>
      </w:r>
    </w:p>
    <w:p w14:paraId="543AAD8F" w14:textId="6A21305F" w:rsidR="00A157C5" w:rsidRPr="00F40245" w:rsidRDefault="00B46CB4" w:rsidP="00BB582F">
      <w:pPr>
        <w:pStyle w:val="Nagwek3"/>
        <w:spacing w:before="0" w:line="360" w:lineRule="auto"/>
        <w:jc w:val="both"/>
        <w:rPr>
          <w:rFonts w:asciiTheme="minorHAnsi" w:hAnsiTheme="minorHAnsi" w:cstheme="minorHAnsi"/>
          <w:color w:val="auto"/>
          <w:sz w:val="20"/>
          <w:szCs w:val="20"/>
        </w:rPr>
      </w:pPr>
      <w:r w:rsidRPr="00F40245">
        <w:rPr>
          <w:rFonts w:ascii="Calibri" w:hAnsi="Calibri" w:cs="Calibri"/>
          <w:iCs/>
          <w:color w:val="auto"/>
          <w:sz w:val="20"/>
          <w:szCs w:val="20"/>
        </w:rPr>
        <w:t>4</w:t>
      </w:r>
      <w:r w:rsidRPr="00F40245">
        <w:rPr>
          <w:rFonts w:asciiTheme="minorHAnsi" w:hAnsiTheme="minorHAnsi" w:cstheme="minorHAnsi"/>
          <w:iCs/>
          <w:color w:val="auto"/>
          <w:sz w:val="20"/>
          <w:szCs w:val="20"/>
        </w:rPr>
        <w:t xml:space="preserve">) </w:t>
      </w:r>
      <w:r w:rsidRPr="00F40245">
        <w:rPr>
          <w:rFonts w:asciiTheme="minorHAnsi" w:hAnsiTheme="minorHAnsi" w:cstheme="minorHAnsi"/>
          <w:color w:val="auto"/>
          <w:sz w:val="20"/>
          <w:szCs w:val="20"/>
        </w:rPr>
        <w:t>aktualnego świadectwa homologacji typu pojazdu WE oferowanego pojazdu wydanego przez uprawnioną jednostkę, zawierającego spełnienie warunków granicznych normy Euro 6 (test WHTC), wartości poszczególnych emisji zanieczyszczeń (spalin) dla tlenków węgla, węglowodorów, tlenków azotu, cząstek stałych oraz para</w:t>
      </w:r>
      <w:r w:rsidR="00652DC9" w:rsidRPr="00F40245">
        <w:rPr>
          <w:rFonts w:asciiTheme="minorHAnsi" w:hAnsiTheme="minorHAnsi" w:cstheme="minorHAnsi"/>
          <w:color w:val="auto"/>
          <w:sz w:val="20"/>
          <w:szCs w:val="20"/>
        </w:rPr>
        <w:t>metrów silnika i skrzyni biegów.</w:t>
      </w:r>
      <w:r w:rsidRPr="00F40245">
        <w:rPr>
          <w:rFonts w:asciiTheme="minorHAnsi" w:hAnsiTheme="minorHAnsi" w:cstheme="minorHAnsi"/>
          <w:color w:val="auto"/>
          <w:sz w:val="20"/>
          <w:szCs w:val="20"/>
        </w:rPr>
        <w:t xml:space="preserve"> </w:t>
      </w:r>
    </w:p>
    <w:p w14:paraId="11215870" w14:textId="0EDDCF3C" w:rsidR="00B46CB4" w:rsidRPr="0029318C" w:rsidRDefault="00EB1EC2" w:rsidP="00BB582F">
      <w:pPr>
        <w:spacing w:after="0" w:line="360" w:lineRule="auto"/>
        <w:jc w:val="both"/>
        <w:rPr>
          <w:rFonts w:cstheme="minorHAnsi"/>
          <w:b/>
          <w:sz w:val="20"/>
          <w:szCs w:val="20"/>
        </w:rPr>
      </w:pPr>
      <w:r w:rsidRPr="0029318C">
        <w:rPr>
          <w:iCs/>
          <w:sz w:val="20"/>
          <w:szCs w:val="20"/>
        </w:rPr>
        <w:t xml:space="preserve">5) </w:t>
      </w:r>
      <w:r w:rsidR="00A157C5" w:rsidRPr="0029318C">
        <w:rPr>
          <w:rFonts w:cstheme="minorHAnsi"/>
          <w:sz w:val="20"/>
          <w:szCs w:val="20"/>
        </w:rPr>
        <w:t xml:space="preserve">oświadczenie wykonawcy składane w związku z art. 5k Rozporządzenia Rady (UE) nr 833/2014 z dnia 31 lipca 2014r. dotyczącego środków ograniczających w związku z działaniami Rosji destabilizującymi sytuację na Ukrainie (Dz. Urz. UE nr L 229 z 31.7.2014, str.1),dalej rozporządzenie 833/2014, w brzmieniu nadanym rozporządzeniem Rady (UE) 2022/576 w sprawie zmiany rozporządzenia (UE) nr 833/2014 dotyczącego środków ograniczających w związku z działaniami Rosji destabilizującymi sytuacje na Ukrainie  (Dz. Urz. UE nr. </w:t>
      </w:r>
      <w:r w:rsidR="00985F1A" w:rsidRPr="0029318C">
        <w:rPr>
          <w:rFonts w:cstheme="minorHAnsi"/>
          <w:sz w:val="20"/>
          <w:szCs w:val="20"/>
        </w:rPr>
        <w:t xml:space="preserve">            </w:t>
      </w:r>
      <w:r w:rsidR="00A157C5" w:rsidRPr="0029318C">
        <w:rPr>
          <w:rFonts w:cstheme="minorHAnsi"/>
          <w:sz w:val="20"/>
          <w:szCs w:val="20"/>
        </w:rPr>
        <w:t xml:space="preserve">L 111 z 8.04.2022, str.1) dalej: rozporządzenie 2022/576 – </w:t>
      </w:r>
      <w:r w:rsidR="00A157C5" w:rsidRPr="0029318C">
        <w:rPr>
          <w:rFonts w:cstheme="minorHAnsi"/>
          <w:b/>
          <w:sz w:val="20"/>
          <w:szCs w:val="20"/>
        </w:rPr>
        <w:t>załącznik nr 10.</w:t>
      </w:r>
    </w:p>
    <w:p w14:paraId="1DB064C3" w14:textId="06B40DD2" w:rsidR="00062E0A" w:rsidRPr="0053773D" w:rsidRDefault="00062E0A" w:rsidP="00F40245">
      <w:pPr>
        <w:spacing w:before="240"/>
        <w:jc w:val="both"/>
        <w:rPr>
          <w:rFonts w:cstheme="minorHAnsi"/>
          <w:b/>
          <w:sz w:val="20"/>
          <w:szCs w:val="20"/>
        </w:rPr>
      </w:pPr>
      <w:r w:rsidRPr="0053773D">
        <w:rPr>
          <w:rFonts w:cstheme="minorHAnsi"/>
          <w:sz w:val="20"/>
          <w:szCs w:val="20"/>
        </w:rPr>
        <w:t>6) oświadczenie wykonawcy o spełnieniu warunków bezpieczeństwa dostaw</w:t>
      </w:r>
      <w:r w:rsidRPr="0053773D">
        <w:rPr>
          <w:rFonts w:cstheme="minorHAnsi"/>
          <w:b/>
          <w:sz w:val="20"/>
          <w:szCs w:val="20"/>
        </w:rPr>
        <w:t xml:space="preserve"> – załącznik nr 11.</w:t>
      </w:r>
    </w:p>
    <w:p w14:paraId="7EAE4A66" w14:textId="348C9AF4" w:rsidR="002D0C8A" w:rsidRPr="00F40245" w:rsidRDefault="00833A41" w:rsidP="00F40245">
      <w:pPr>
        <w:spacing w:before="240" w:after="0" w:line="360" w:lineRule="auto"/>
        <w:jc w:val="both"/>
        <w:rPr>
          <w:sz w:val="20"/>
          <w:szCs w:val="20"/>
        </w:rPr>
      </w:pPr>
      <w:r w:rsidRPr="00F40245">
        <w:rPr>
          <w:sz w:val="20"/>
          <w:szCs w:val="20"/>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EB2715D" w14:textId="6E63E0F9" w:rsidR="00833A41" w:rsidRPr="00F40245" w:rsidRDefault="00833A41" w:rsidP="00F40245">
      <w:pPr>
        <w:spacing w:after="0" w:line="360" w:lineRule="auto"/>
        <w:jc w:val="both"/>
        <w:rPr>
          <w:sz w:val="20"/>
          <w:szCs w:val="20"/>
        </w:rPr>
      </w:pPr>
      <w:r w:rsidRPr="00F40245">
        <w:rPr>
          <w:sz w:val="20"/>
          <w:szCs w:val="20"/>
        </w:rPr>
        <w:t xml:space="preserve">5. </w:t>
      </w:r>
      <w:r w:rsidRPr="00FC4C83">
        <w:rPr>
          <w:sz w:val="20"/>
          <w:szCs w:val="20"/>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Zalecamy aby wszystkie załączniki do oferty składać w jednym pliku i tylko jeden plik podpisywać. Zgodnie z art. 63 ust. </w:t>
      </w:r>
      <w:r w:rsidR="00985F1A" w:rsidRPr="00FC4C83">
        <w:rPr>
          <w:sz w:val="20"/>
          <w:szCs w:val="20"/>
        </w:rPr>
        <w:t xml:space="preserve">                     </w:t>
      </w:r>
      <w:r w:rsidRPr="00FC4C83">
        <w:rPr>
          <w:sz w:val="20"/>
          <w:szCs w:val="20"/>
        </w:rPr>
        <w:t xml:space="preserve">2 ustawy </w:t>
      </w:r>
      <w:r w:rsidR="00317BB2" w:rsidRPr="00FC4C83">
        <w:rPr>
          <w:sz w:val="20"/>
          <w:szCs w:val="20"/>
        </w:rPr>
        <w:t>PZP</w:t>
      </w:r>
      <w:r w:rsidRPr="00FC4C83">
        <w:rPr>
          <w:sz w:val="20"/>
          <w:szCs w:val="20"/>
        </w:rPr>
        <w:t xml:space="preserve"> oferty oraz oświadczenie, o którym mowa w art. 125 ust. 1 ustawy </w:t>
      </w:r>
      <w:r w:rsidR="00317BB2" w:rsidRPr="00FC4C83">
        <w:rPr>
          <w:sz w:val="20"/>
          <w:szCs w:val="20"/>
        </w:rPr>
        <w:t>PZP</w:t>
      </w:r>
      <w:r w:rsidRPr="00FC4C83">
        <w:rPr>
          <w:sz w:val="20"/>
          <w:szCs w:val="20"/>
        </w:rPr>
        <w:t xml:space="preserve">, składa się, pod rygorem nieważności, w formie elektronicznej lub postaci elektronicznej i opatruje się odpowiednio kwalifikowanym podpisem elektronicznym, podpisem zaufanym lub podpisem osobistym. </w:t>
      </w:r>
    </w:p>
    <w:p w14:paraId="4368D35E" w14:textId="77777777" w:rsidR="00833A41" w:rsidRPr="00971F90" w:rsidRDefault="00833A41" w:rsidP="00F40245">
      <w:pPr>
        <w:spacing w:after="0" w:line="360" w:lineRule="auto"/>
        <w:jc w:val="both"/>
        <w:rPr>
          <w:sz w:val="20"/>
          <w:szCs w:val="20"/>
        </w:rPr>
      </w:pPr>
      <w:r w:rsidRPr="00971F90">
        <w:rPr>
          <w:sz w:val="20"/>
          <w:szCs w:val="20"/>
        </w:rPr>
        <w:lastRenderedPageBreak/>
        <w:t xml:space="preserve">6. INFORMACJE DODATKOWE: </w:t>
      </w:r>
    </w:p>
    <w:p w14:paraId="312E3DB9" w14:textId="77777777" w:rsidR="00833A41" w:rsidRPr="00971F90" w:rsidRDefault="00833A41" w:rsidP="00F40245">
      <w:pPr>
        <w:spacing w:after="0" w:line="360" w:lineRule="auto"/>
        <w:jc w:val="both"/>
        <w:rPr>
          <w:iCs/>
          <w:sz w:val="20"/>
          <w:szCs w:val="20"/>
        </w:rPr>
      </w:pPr>
      <w:r w:rsidRPr="00971F90">
        <w:rPr>
          <w:iCs/>
          <w:sz w:val="20"/>
          <w:szCs w:val="20"/>
        </w:rPr>
        <w:t xml:space="preserve">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lub postaci elektronicznej podpisane kwalifikowanym podpisem elektronicznym lub podpisem zaufanym lub podpisem osobistym przez osobę/osoby upoważnioną/upoważnione. </w:t>
      </w:r>
    </w:p>
    <w:p w14:paraId="6B642C38" w14:textId="4864DAD1" w:rsidR="00833A41" w:rsidRPr="00971F90" w:rsidRDefault="007C035D" w:rsidP="00F40245">
      <w:pPr>
        <w:spacing w:after="0" w:line="360" w:lineRule="auto"/>
        <w:jc w:val="both"/>
        <w:rPr>
          <w:iCs/>
          <w:sz w:val="20"/>
          <w:szCs w:val="20"/>
        </w:rPr>
      </w:pPr>
      <w:r>
        <w:rPr>
          <w:iCs/>
          <w:sz w:val="20"/>
          <w:szCs w:val="20"/>
        </w:rPr>
        <w:t>2</w:t>
      </w:r>
      <w:r w:rsidR="00833A41" w:rsidRPr="00971F90">
        <w:rPr>
          <w:iCs/>
          <w:sz w:val="20"/>
          <w:szCs w:val="20"/>
        </w:rPr>
        <w:t xml:space="preserve">) Zgodnie z art. 18 ust. 3 ustawy </w:t>
      </w:r>
      <w:r w:rsidR="00317BB2" w:rsidRPr="00971F90">
        <w:rPr>
          <w:iCs/>
          <w:sz w:val="20"/>
          <w:szCs w:val="20"/>
        </w:rPr>
        <w:t>PZP</w:t>
      </w:r>
      <w:r w:rsidR="00833A41" w:rsidRPr="00971F90">
        <w:rPr>
          <w:iCs/>
          <w:sz w:val="20"/>
          <w:szCs w:val="20"/>
        </w:rPr>
        <w:t xml:space="preserve">, nie ujawnia się informacji stanowiących tajemnicę przedsiębiorstwa, </w:t>
      </w:r>
      <w:r w:rsidR="00985F1A" w:rsidRPr="00971F90">
        <w:rPr>
          <w:iCs/>
          <w:sz w:val="20"/>
          <w:szCs w:val="20"/>
        </w:rPr>
        <w:t xml:space="preserve">              </w:t>
      </w:r>
      <w:r w:rsidR="00833A41" w:rsidRPr="00971F90">
        <w:rPr>
          <w:iCs/>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C7A00C2" w14:textId="33DE8629" w:rsidR="00833A41" w:rsidRPr="00EF01AC" w:rsidRDefault="007C035D" w:rsidP="00F40245">
      <w:pPr>
        <w:spacing w:after="0" w:line="360" w:lineRule="auto"/>
        <w:jc w:val="both"/>
        <w:rPr>
          <w:iCs/>
          <w:color w:val="FF0000"/>
          <w:sz w:val="20"/>
          <w:szCs w:val="20"/>
        </w:rPr>
      </w:pPr>
      <w:r>
        <w:rPr>
          <w:iCs/>
          <w:sz w:val="20"/>
          <w:szCs w:val="20"/>
        </w:rPr>
        <w:t>3</w:t>
      </w:r>
      <w:r w:rsidR="00833A41" w:rsidRPr="00971F90">
        <w:rPr>
          <w:iCs/>
          <w:sz w:val="20"/>
          <w:szCs w:val="20"/>
        </w:rPr>
        <w:t>) Wykonawca, za pośrednictwem</w:t>
      </w:r>
      <w:bookmarkStart w:id="0" w:name="_GoBack"/>
      <w:r w:rsidR="00833A41" w:rsidRPr="00EF414F">
        <w:rPr>
          <w:iCs/>
          <w:color w:val="4472C4" w:themeColor="accent1"/>
          <w:sz w:val="20"/>
          <w:szCs w:val="20"/>
        </w:rPr>
        <w:t xml:space="preserve"> </w:t>
      </w:r>
      <w:hyperlink r:id="rId20" w:history="1">
        <w:r w:rsidR="0098307B" w:rsidRPr="00EF414F">
          <w:rPr>
            <w:rStyle w:val="Hipercze"/>
            <w:rFonts w:cstheme="minorHAnsi"/>
            <w:bCs/>
            <w:color w:val="4472C4" w:themeColor="accent1"/>
            <w:sz w:val="20"/>
            <w:szCs w:val="20"/>
          </w:rPr>
          <w:t>https://platformazakupowa.pl/</w:t>
        </w:r>
      </w:hyperlink>
      <w:bookmarkEnd w:id="0"/>
      <w:r w:rsidR="00833A41" w:rsidRPr="00971F90">
        <w:rPr>
          <w:iCs/>
          <w:sz w:val="20"/>
          <w:szCs w:val="20"/>
        </w:rPr>
        <w:t xml:space="preserve"> może przed upływem terminu do składania ofert zmienić lub wycofać ofertę. Sposób dokonywania zmiany lub wycofania oferty zamieszczono </w:t>
      </w:r>
      <w:r w:rsidR="00985F1A" w:rsidRPr="00971F90">
        <w:rPr>
          <w:iCs/>
          <w:sz w:val="20"/>
          <w:szCs w:val="20"/>
        </w:rPr>
        <w:t xml:space="preserve">                               </w:t>
      </w:r>
      <w:r w:rsidR="00833A41" w:rsidRPr="00971F90">
        <w:rPr>
          <w:iCs/>
          <w:sz w:val="20"/>
          <w:szCs w:val="20"/>
        </w:rPr>
        <w:t xml:space="preserve">w Regulaminie oraz Instrukcjach Użytkowników zamieszczonych na stronie internetowej pod adresem: </w:t>
      </w:r>
      <w:hyperlink r:id="rId21" w:history="1">
        <w:r w:rsidR="001945FE" w:rsidRPr="00B76234">
          <w:rPr>
            <w:rStyle w:val="Hipercze"/>
            <w:rFonts w:cstheme="minorHAnsi"/>
            <w:bCs/>
            <w:sz w:val="20"/>
            <w:szCs w:val="20"/>
          </w:rPr>
          <w:t>https://drive.google.com/file/d/1Kd1DttbBeiNWt4q4slS4t76lZVKPbkyD/view</w:t>
        </w:r>
      </w:hyperlink>
    </w:p>
    <w:p w14:paraId="4C3DC080" w14:textId="14BFB89E" w:rsidR="00833A41" w:rsidRPr="00971F90" w:rsidRDefault="007C035D" w:rsidP="00F40245">
      <w:pPr>
        <w:spacing w:after="0" w:line="360" w:lineRule="auto"/>
        <w:jc w:val="both"/>
        <w:rPr>
          <w:iCs/>
          <w:sz w:val="20"/>
          <w:szCs w:val="20"/>
        </w:rPr>
      </w:pPr>
      <w:r>
        <w:rPr>
          <w:iCs/>
          <w:sz w:val="20"/>
          <w:szCs w:val="20"/>
        </w:rPr>
        <w:t>4</w:t>
      </w:r>
      <w:r w:rsidR="00833A41" w:rsidRPr="00971F90">
        <w:rPr>
          <w:iCs/>
          <w:sz w:val="20"/>
          <w:szCs w:val="20"/>
        </w:rPr>
        <w:t xml:space="preserve">) Ceny oferty muszą zawierać wszystkie koszty, jakie musi ponieść wykonawca, aby zrealizować zamówienie </w:t>
      </w:r>
      <w:r w:rsidR="00985F1A" w:rsidRPr="00971F90">
        <w:rPr>
          <w:iCs/>
          <w:sz w:val="20"/>
          <w:szCs w:val="20"/>
        </w:rPr>
        <w:t xml:space="preserve">                </w:t>
      </w:r>
      <w:r w:rsidR="00833A41" w:rsidRPr="00971F90">
        <w:rPr>
          <w:iCs/>
          <w:sz w:val="20"/>
          <w:szCs w:val="20"/>
        </w:rPr>
        <w:t xml:space="preserve">z najwyższą starannością oraz ewentualne rabaty. </w:t>
      </w:r>
    </w:p>
    <w:p w14:paraId="64057BEF" w14:textId="7BD6919A" w:rsidR="00833A41" w:rsidRPr="00971F90" w:rsidRDefault="007C035D" w:rsidP="00F40245">
      <w:pPr>
        <w:spacing w:after="0" w:line="360" w:lineRule="auto"/>
        <w:jc w:val="both"/>
        <w:rPr>
          <w:iCs/>
          <w:sz w:val="20"/>
          <w:szCs w:val="20"/>
        </w:rPr>
      </w:pPr>
      <w:r>
        <w:rPr>
          <w:iCs/>
          <w:sz w:val="20"/>
          <w:szCs w:val="20"/>
        </w:rPr>
        <w:t>5</w:t>
      </w:r>
      <w:r w:rsidR="00833A41" w:rsidRPr="00971F90">
        <w:rPr>
          <w:iCs/>
          <w:sz w:val="20"/>
          <w:szCs w:val="20"/>
        </w:rPr>
        <w:t xml:space="preserve">) Dokumenty i oświadczenia składane przez wykonawcę powinny być w języku polskim. W przypadku załączenia dokumentów sporządzonych w innym języku niż polski, Wykonawca zobowiązany jest załączyć tłumaczenie na język polski. </w:t>
      </w:r>
    </w:p>
    <w:p w14:paraId="6BDD6F9E" w14:textId="268236EE" w:rsidR="00833A41" w:rsidRPr="00971F90" w:rsidRDefault="007C035D" w:rsidP="00F40245">
      <w:pPr>
        <w:spacing w:after="0" w:line="360" w:lineRule="auto"/>
        <w:jc w:val="both"/>
        <w:rPr>
          <w:iCs/>
          <w:sz w:val="20"/>
          <w:szCs w:val="20"/>
        </w:rPr>
      </w:pPr>
      <w:r>
        <w:rPr>
          <w:iCs/>
          <w:sz w:val="20"/>
          <w:szCs w:val="20"/>
        </w:rPr>
        <w:t>6</w:t>
      </w:r>
      <w:r w:rsidR="00833A41" w:rsidRPr="00971F90">
        <w:rPr>
          <w:iCs/>
          <w:sz w:val="20"/>
          <w:szCs w:val="20"/>
        </w:rPr>
        <w:t xml:space="preserve">)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C1ADE90" w14:textId="535FE433" w:rsidR="00833A41" w:rsidRPr="00971F90" w:rsidRDefault="007C035D" w:rsidP="00F40245">
      <w:pPr>
        <w:spacing w:after="0" w:line="360" w:lineRule="auto"/>
        <w:jc w:val="both"/>
        <w:rPr>
          <w:iCs/>
          <w:sz w:val="20"/>
          <w:szCs w:val="20"/>
        </w:rPr>
      </w:pPr>
      <w:r>
        <w:rPr>
          <w:iCs/>
          <w:sz w:val="20"/>
          <w:szCs w:val="20"/>
        </w:rPr>
        <w:t>7</w:t>
      </w:r>
      <w:r w:rsidR="00833A41" w:rsidRPr="00971F90">
        <w:rPr>
          <w:iCs/>
          <w:sz w:val="20"/>
          <w:szCs w:val="20"/>
        </w:rPr>
        <w:t>) Maksymalny rozmiar jednego pliku przesyłanego za pośrednictwem dedykowanych formularzy do: złożenia, zmiany, wycofania oferty wynosi 150 MB natomiast przy komunikacji wielkość pliku to maksymalnie 500 MB.</w:t>
      </w:r>
    </w:p>
    <w:p w14:paraId="463D44C0" w14:textId="7726CC60" w:rsidR="00833A41" w:rsidRPr="00971F90" w:rsidRDefault="007C035D" w:rsidP="00F40245">
      <w:pPr>
        <w:spacing w:after="0" w:line="360" w:lineRule="auto"/>
        <w:jc w:val="both"/>
        <w:rPr>
          <w:iCs/>
          <w:sz w:val="20"/>
          <w:szCs w:val="20"/>
        </w:rPr>
      </w:pPr>
      <w:r>
        <w:rPr>
          <w:iCs/>
          <w:sz w:val="20"/>
          <w:szCs w:val="20"/>
        </w:rPr>
        <w:t>8</w:t>
      </w:r>
      <w:r w:rsidR="00833A41" w:rsidRPr="00971F90">
        <w:rPr>
          <w:iCs/>
          <w:sz w:val="20"/>
          <w:szCs w:val="20"/>
        </w:rPr>
        <w:t xml:space="preserve">) Wszystkie koszty związane z uczestnictwem w postępowaniu, w szczególności z przygotowaniem </w:t>
      </w:r>
      <w:r w:rsidR="00985F1A" w:rsidRPr="00971F90">
        <w:rPr>
          <w:iCs/>
          <w:sz w:val="20"/>
          <w:szCs w:val="20"/>
        </w:rPr>
        <w:t xml:space="preserve">                                </w:t>
      </w:r>
      <w:r w:rsidR="00833A41" w:rsidRPr="00971F90">
        <w:rPr>
          <w:iCs/>
          <w:sz w:val="20"/>
          <w:szCs w:val="20"/>
        </w:rPr>
        <w:t xml:space="preserve">i złożeniem oferty ponosi Wykonawca składający ofertę. Zamawiający nie przewiduje zwrotu kosztów udziału </w:t>
      </w:r>
      <w:r w:rsidR="00985F1A" w:rsidRPr="00971F90">
        <w:rPr>
          <w:iCs/>
          <w:sz w:val="20"/>
          <w:szCs w:val="20"/>
        </w:rPr>
        <w:t xml:space="preserve">   </w:t>
      </w:r>
      <w:r w:rsidR="00833A41" w:rsidRPr="00971F90">
        <w:rPr>
          <w:iCs/>
          <w:sz w:val="20"/>
          <w:szCs w:val="20"/>
        </w:rPr>
        <w:t>w postępowaniu.</w:t>
      </w:r>
    </w:p>
    <w:p w14:paraId="3DCB014F" w14:textId="2FFE1961" w:rsidR="00833A41" w:rsidRDefault="00833A41" w:rsidP="00891166">
      <w:pPr>
        <w:spacing w:after="0" w:line="360" w:lineRule="auto"/>
        <w:rPr>
          <w:sz w:val="20"/>
          <w:szCs w:val="20"/>
        </w:rPr>
      </w:pPr>
    </w:p>
    <w:p w14:paraId="2444D1CC" w14:textId="77777777" w:rsidR="00A066A5" w:rsidRDefault="00A066A5" w:rsidP="00891166">
      <w:pPr>
        <w:spacing w:after="0" w:line="360" w:lineRule="auto"/>
        <w:rPr>
          <w:sz w:val="20"/>
          <w:szCs w:val="20"/>
        </w:rPr>
      </w:pPr>
    </w:p>
    <w:p w14:paraId="0A7B45DF" w14:textId="4546EED3" w:rsidR="00833A41" w:rsidRPr="00833A41" w:rsidRDefault="00833A41" w:rsidP="00891166">
      <w:pPr>
        <w:spacing w:after="0" w:line="360" w:lineRule="auto"/>
        <w:rPr>
          <w:b/>
          <w:bCs/>
        </w:rPr>
      </w:pPr>
      <w:r w:rsidRPr="00833A41">
        <w:rPr>
          <w:b/>
          <w:bCs/>
        </w:rPr>
        <w:lastRenderedPageBreak/>
        <w:t>DZIAŁ XI</w:t>
      </w:r>
      <w:r w:rsidR="00B77B2B">
        <w:rPr>
          <w:b/>
          <w:bCs/>
        </w:rPr>
        <w:t>I</w:t>
      </w:r>
      <w:r w:rsidRPr="00833A41">
        <w:rPr>
          <w:b/>
          <w:bCs/>
        </w:rPr>
        <w:t>. OPIS SPOSOBU OBLICZENIA CENY OFERTY</w:t>
      </w:r>
      <w:r w:rsidR="00985F1A">
        <w:rPr>
          <w:b/>
          <w:bCs/>
        </w:rPr>
        <w:t>.</w:t>
      </w:r>
      <w:r w:rsidRPr="00833A41">
        <w:rPr>
          <w:b/>
          <w:bCs/>
        </w:rPr>
        <w:t xml:space="preserve"> </w:t>
      </w:r>
    </w:p>
    <w:p w14:paraId="0B22BF2E" w14:textId="77777777" w:rsidR="00833A41" w:rsidRPr="006E02F3" w:rsidRDefault="00833A41" w:rsidP="00985F1A">
      <w:pPr>
        <w:spacing w:after="0" w:line="360" w:lineRule="auto"/>
        <w:jc w:val="both"/>
        <w:rPr>
          <w:sz w:val="20"/>
          <w:szCs w:val="20"/>
        </w:rPr>
      </w:pPr>
      <w:r w:rsidRPr="006E02F3">
        <w:rPr>
          <w:sz w:val="20"/>
          <w:szCs w:val="20"/>
        </w:rPr>
        <w:t xml:space="preserve">1. Wykonawca podaje cenę za realizację przedmiotu zamówienia zgodnie ze wzorem Formularza Ofertowego – </w:t>
      </w:r>
      <w:r w:rsidRPr="006E02F3">
        <w:rPr>
          <w:b/>
          <w:sz w:val="20"/>
          <w:szCs w:val="20"/>
        </w:rPr>
        <w:t>Załącznik nr 1 do SWZ</w:t>
      </w:r>
      <w:r w:rsidRPr="006E02F3">
        <w:rPr>
          <w:sz w:val="20"/>
          <w:szCs w:val="20"/>
        </w:rPr>
        <w:t xml:space="preserve">. </w:t>
      </w:r>
    </w:p>
    <w:p w14:paraId="41690276" w14:textId="77777777" w:rsidR="00833A41" w:rsidRPr="00833A41" w:rsidRDefault="00833A41" w:rsidP="00985F1A">
      <w:pPr>
        <w:spacing w:after="0" w:line="360" w:lineRule="auto"/>
        <w:jc w:val="both"/>
        <w:rPr>
          <w:sz w:val="20"/>
          <w:szCs w:val="20"/>
        </w:rPr>
      </w:pPr>
      <w:r w:rsidRPr="00833A41">
        <w:rPr>
          <w:sz w:val="20"/>
          <w:szCs w:val="20"/>
        </w:rPr>
        <w:t xml:space="preserve">2. Cena ofertowa brutto musi uwzględniać wszystkie koszty związane z realizacją przedmiotu zamówienia zgodnie z opisem przedmiotu zamówienia oraz istotnymi postanowieniami umowy określonymi w niniejszej SWZ. </w:t>
      </w:r>
    </w:p>
    <w:p w14:paraId="37D03FFE" w14:textId="5B36A9A3" w:rsidR="00833A41" w:rsidRPr="00833A41" w:rsidRDefault="00BE24DB" w:rsidP="00985F1A">
      <w:pPr>
        <w:spacing w:after="0" w:line="360" w:lineRule="auto"/>
        <w:jc w:val="both"/>
        <w:rPr>
          <w:sz w:val="20"/>
          <w:szCs w:val="20"/>
        </w:rPr>
      </w:pPr>
      <w:r>
        <w:rPr>
          <w:sz w:val="20"/>
          <w:szCs w:val="20"/>
        </w:rPr>
        <w:t>3</w:t>
      </w:r>
      <w:r w:rsidR="00833A41" w:rsidRPr="00833A41">
        <w:rPr>
          <w:sz w:val="20"/>
          <w:szCs w:val="20"/>
        </w:rPr>
        <w:t xml:space="preserve">. Cena oferty powinna być wyrażona w złotych polskich (PLN) z dokładnością do dwóch miejsc po przecinku. </w:t>
      </w:r>
    </w:p>
    <w:p w14:paraId="1D39BB3F" w14:textId="1057A0D0" w:rsidR="00833A41" w:rsidRPr="00833A41" w:rsidRDefault="00BE24DB" w:rsidP="00985F1A">
      <w:pPr>
        <w:spacing w:after="0" w:line="360" w:lineRule="auto"/>
        <w:jc w:val="both"/>
        <w:rPr>
          <w:sz w:val="20"/>
          <w:szCs w:val="20"/>
        </w:rPr>
      </w:pPr>
      <w:r>
        <w:rPr>
          <w:sz w:val="20"/>
          <w:szCs w:val="20"/>
        </w:rPr>
        <w:t>4</w:t>
      </w:r>
      <w:r w:rsidR="00833A41" w:rsidRPr="00833A41">
        <w:rPr>
          <w:sz w:val="20"/>
          <w:szCs w:val="20"/>
        </w:rPr>
        <w:t xml:space="preserve">. Zamawiający nie przewiduje rozliczeń w walucie obcej. </w:t>
      </w:r>
    </w:p>
    <w:p w14:paraId="55645FFA" w14:textId="6349F133" w:rsidR="00833A41" w:rsidRPr="00833A41" w:rsidRDefault="00BE24DB" w:rsidP="00985F1A">
      <w:pPr>
        <w:spacing w:after="0" w:line="360" w:lineRule="auto"/>
        <w:jc w:val="both"/>
        <w:rPr>
          <w:sz w:val="20"/>
          <w:szCs w:val="20"/>
        </w:rPr>
      </w:pPr>
      <w:r>
        <w:rPr>
          <w:sz w:val="20"/>
          <w:szCs w:val="20"/>
        </w:rPr>
        <w:t>5</w:t>
      </w:r>
      <w:r w:rsidR="00833A41" w:rsidRPr="00833A41">
        <w:rPr>
          <w:sz w:val="20"/>
          <w:szCs w:val="20"/>
        </w:rPr>
        <w:t xml:space="preserve">. Wyliczona cena oferty brutto będzie służyć do porównania złożonych ofert i do rozliczenia w trakcie realizacji zamówienia. </w:t>
      </w:r>
    </w:p>
    <w:p w14:paraId="500614DB" w14:textId="77777777" w:rsidR="00E96415" w:rsidRPr="00E96415" w:rsidRDefault="00BE24DB" w:rsidP="00E96415">
      <w:pPr>
        <w:spacing w:after="0" w:line="360" w:lineRule="auto"/>
        <w:jc w:val="both"/>
        <w:rPr>
          <w:sz w:val="20"/>
          <w:szCs w:val="20"/>
        </w:rPr>
      </w:pPr>
      <w:r>
        <w:rPr>
          <w:sz w:val="20"/>
          <w:szCs w:val="20"/>
        </w:rPr>
        <w:t>6</w:t>
      </w:r>
      <w:r w:rsidR="00833A41" w:rsidRPr="00833A41">
        <w:rPr>
          <w:sz w:val="20"/>
          <w:szCs w:val="20"/>
        </w:rPr>
        <w:t xml:space="preserve">. Jeżeli została złożona oferta, której wybór prowadziłby do powstania u zamawiającego obowiązku podatkowego zgodnie z </w:t>
      </w:r>
      <w:r w:rsidR="00833A41" w:rsidRPr="00E96415">
        <w:rPr>
          <w:sz w:val="20"/>
          <w:szCs w:val="20"/>
        </w:rPr>
        <w:t xml:space="preserve">ustawą z dnia 11 marca 2004 r. o podatku od towarów i usług (Dz. U. z </w:t>
      </w:r>
      <w:r w:rsidR="00E96415" w:rsidRPr="00E96415">
        <w:rPr>
          <w:sz w:val="20"/>
          <w:szCs w:val="20"/>
        </w:rPr>
        <w:t>2024 r.</w:t>
      </w:r>
    </w:p>
    <w:p w14:paraId="47D45B1B" w14:textId="145AE403" w:rsidR="00833A41" w:rsidRPr="00833A41" w:rsidRDefault="00E96415" w:rsidP="00E96415">
      <w:pPr>
        <w:spacing w:after="0" w:line="360" w:lineRule="auto"/>
        <w:jc w:val="both"/>
        <w:rPr>
          <w:sz w:val="20"/>
          <w:szCs w:val="20"/>
        </w:rPr>
      </w:pPr>
      <w:r w:rsidRPr="00E96415">
        <w:rPr>
          <w:sz w:val="20"/>
          <w:szCs w:val="20"/>
        </w:rPr>
        <w:t>poz. 361, 852</w:t>
      </w:r>
      <w:r w:rsidR="00833A41" w:rsidRPr="00E96415">
        <w:rPr>
          <w:sz w:val="20"/>
          <w:szCs w:val="20"/>
        </w:rPr>
        <w:t xml:space="preserve">.), dla celów zastosowania kryterium ceny lub kosztu zamawiający dolicza </w:t>
      </w:r>
      <w:r w:rsidR="00833A41" w:rsidRPr="00833A41">
        <w:rPr>
          <w:sz w:val="20"/>
          <w:szCs w:val="20"/>
        </w:rPr>
        <w:t xml:space="preserve">do przedstawionej </w:t>
      </w:r>
      <w:r w:rsidR="00985F1A">
        <w:rPr>
          <w:sz w:val="20"/>
          <w:szCs w:val="20"/>
        </w:rPr>
        <w:t xml:space="preserve">             </w:t>
      </w:r>
      <w:r w:rsidR="00833A41" w:rsidRPr="00833A41">
        <w:rPr>
          <w:sz w:val="20"/>
          <w:szCs w:val="20"/>
        </w:rPr>
        <w:t xml:space="preserve">w tej ofercie ceny kwotę podatku od towarów i usług, którą miałby obowiązek rozliczyć. </w:t>
      </w:r>
    </w:p>
    <w:p w14:paraId="7D5853E1" w14:textId="7215C285" w:rsidR="00833A41" w:rsidRPr="00833A41" w:rsidRDefault="00833A41" w:rsidP="00985F1A">
      <w:pPr>
        <w:spacing w:after="0" w:line="360" w:lineRule="auto"/>
        <w:jc w:val="both"/>
        <w:rPr>
          <w:b/>
          <w:bCs/>
          <w:sz w:val="20"/>
          <w:szCs w:val="20"/>
        </w:rPr>
      </w:pPr>
      <w:r w:rsidRPr="00833A41">
        <w:rPr>
          <w:b/>
          <w:bCs/>
          <w:sz w:val="20"/>
          <w:szCs w:val="20"/>
        </w:rPr>
        <w:t xml:space="preserve">W ofercie, o której mowa w ust. 1, wykonawca ma obowiązek: </w:t>
      </w:r>
    </w:p>
    <w:p w14:paraId="7660FBD1" w14:textId="77777777" w:rsidR="00833A41" w:rsidRPr="00985F1A" w:rsidRDefault="00833A41" w:rsidP="00985F1A">
      <w:pPr>
        <w:spacing w:after="0" w:line="360" w:lineRule="auto"/>
        <w:jc w:val="both"/>
        <w:rPr>
          <w:iCs/>
          <w:sz w:val="20"/>
          <w:szCs w:val="20"/>
        </w:rPr>
      </w:pPr>
      <w:r w:rsidRPr="00985F1A">
        <w:rPr>
          <w:iCs/>
          <w:sz w:val="20"/>
          <w:szCs w:val="20"/>
        </w:rPr>
        <w:t xml:space="preserve">1) poinformowania Zamawiającego, że wybór jego oferty będzie prowadził do powstania u zamawiającego obowiązku podatkowego; </w:t>
      </w:r>
    </w:p>
    <w:p w14:paraId="5BBAE41D" w14:textId="77777777" w:rsidR="00833A41" w:rsidRPr="00985F1A" w:rsidRDefault="00833A41" w:rsidP="00985F1A">
      <w:pPr>
        <w:spacing w:after="0" w:line="360" w:lineRule="auto"/>
        <w:jc w:val="both"/>
        <w:rPr>
          <w:iCs/>
          <w:sz w:val="20"/>
          <w:szCs w:val="20"/>
        </w:rPr>
      </w:pPr>
      <w:r w:rsidRPr="00985F1A">
        <w:rPr>
          <w:iCs/>
          <w:sz w:val="20"/>
          <w:szCs w:val="20"/>
        </w:rPr>
        <w:t xml:space="preserve">2) wskazania nazwy (rodzaju) towaru lub usługi, których dostawa lub świadczenie będą prowadziły do powstania obowiązku podatkowego; </w:t>
      </w:r>
    </w:p>
    <w:p w14:paraId="1DBCE123" w14:textId="77777777" w:rsidR="00833A41" w:rsidRPr="00985F1A" w:rsidRDefault="00833A41" w:rsidP="00985F1A">
      <w:pPr>
        <w:spacing w:after="0" w:line="360" w:lineRule="auto"/>
        <w:jc w:val="both"/>
        <w:rPr>
          <w:iCs/>
          <w:sz w:val="20"/>
          <w:szCs w:val="20"/>
        </w:rPr>
      </w:pPr>
      <w:r w:rsidRPr="00985F1A">
        <w:rPr>
          <w:iCs/>
          <w:sz w:val="20"/>
          <w:szCs w:val="20"/>
        </w:rPr>
        <w:t xml:space="preserve">3) wskazania wartości towaru lub usługi objętego obowiązkiem podatkowym zamawiającego, bez kwoty podatku; </w:t>
      </w:r>
    </w:p>
    <w:p w14:paraId="4220645F" w14:textId="38B7FF23" w:rsidR="00833A41" w:rsidRPr="00985F1A" w:rsidRDefault="00833A41" w:rsidP="00985F1A">
      <w:pPr>
        <w:spacing w:after="0" w:line="360" w:lineRule="auto"/>
        <w:jc w:val="both"/>
        <w:rPr>
          <w:iCs/>
          <w:sz w:val="20"/>
          <w:szCs w:val="20"/>
        </w:rPr>
      </w:pPr>
      <w:r w:rsidRPr="00985F1A">
        <w:rPr>
          <w:iCs/>
          <w:sz w:val="20"/>
          <w:szCs w:val="20"/>
        </w:rPr>
        <w:t>4) wskazania stawki podatku od towarów i usług, która zgodnie z wiedzą wykonawcy, będzie miała zastosowanie.</w:t>
      </w:r>
    </w:p>
    <w:p w14:paraId="05C3C3E0" w14:textId="423E19E7" w:rsidR="00833A41" w:rsidRDefault="00833A41" w:rsidP="00985F1A">
      <w:pPr>
        <w:spacing w:after="0" w:line="360" w:lineRule="auto"/>
        <w:jc w:val="both"/>
      </w:pPr>
    </w:p>
    <w:p w14:paraId="0F37AC3D" w14:textId="50C70EF6" w:rsidR="002B12F0" w:rsidRPr="002B12F0" w:rsidRDefault="002B12F0" w:rsidP="00891166">
      <w:pPr>
        <w:spacing w:after="0" w:line="360" w:lineRule="auto"/>
        <w:rPr>
          <w:b/>
          <w:bCs/>
        </w:rPr>
      </w:pPr>
      <w:r w:rsidRPr="002B12F0">
        <w:rPr>
          <w:b/>
          <w:bCs/>
        </w:rPr>
        <w:t>DZIAŁ XII</w:t>
      </w:r>
      <w:r w:rsidR="00B77B2B">
        <w:rPr>
          <w:b/>
          <w:bCs/>
        </w:rPr>
        <w:t>I</w:t>
      </w:r>
      <w:r w:rsidRPr="002B12F0">
        <w:rPr>
          <w:b/>
          <w:bCs/>
        </w:rPr>
        <w:t>. INFORMACJE DOTYCZĄCE WADIUM</w:t>
      </w:r>
      <w:r w:rsidR="007F5B8F">
        <w:rPr>
          <w:b/>
          <w:bCs/>
        </w:rPr>
        <w:t>.</w:t>
      </w:r>
      <w:r w:rsidRPr="002B12F0">
        <w:rPr>
          <w:b/>
          <w:bCs/>
        </w:rPr>
        <w:t xml:space="preserve"> </w:t>
      </w:r>
    </w:p>
    <w:p w14:paraId="0B7F2803" w14:textId="661B4953" w:rsidR="0038195D" w:rsidRPr="00BB582F" w:rsidRDefault="00BB582F" w:rsidP="00BB582F">
      <w:pPr>
        <w:spacing w:after="0" w:line="360" w:lineRule="auto"/>
        <w:jc w:val="both"/>
        <w:rPr>
          <w:sz w:val="20"/>
          <w:szCs w:val="20"/>
        </w:rPr>
      </w:pPr>
      <w:r w:rsidRPr="00BB582F">
        <w:rPr>
          <w:sz w:val="20"/>
          <w:szCs w:val="20"/>
        </w:rPr>
        <w:t xml:space="preserve">1. </w:t>
      </w:r>
      <w:r w:rsidR="0038195D" w:rsidRPr="00BB582F">
        <w:rPr>
          <w:sz w:val="20"/>
          <w:szCs w:val="20"/>
        </w:rPr>
        <w:t>Zamawiający żąda wniesienia wadium w kwocie 50 000 zł.</w:t>
      </w:r>
    </w:p>
    <w:p w14:paraId="282EA07B" w14:textId="3FD8D536" w:rsidR="0038195D" w:rsidRPr="00BB582F" w:rsidRDefault="00BB582F" w:rsidP="00BB582F">
      <w:pPr>
        <w:spacing w:after="0" w:line="360" w:lineRule="auto"/>
        <w:jc w:val="both"/>
        <w:rPr>
          <w:sz w:val="20"/>
          <w:szCs w:val="20"/>
        </w:rPr>
      </w:pPr>
      <w:r w:rsidRPr="00BB582F">
        <w:rPr>
          <w:sz w:val="20"/>
          <w:szCs w:val="20"/>
        </w:rPr>
        <w:t xml:space="preserve">2. </w:t>
      </w:r>
      <w:r w:rsidR="00E96415" w:rsidRPr="00BB582F">
        <w:rPr>
          <w:sz w:val="20"/>
          <w:szCs w:val="20"/>
        </w:rPr>
        <w:t>Zgodnie z art. 97 ust. 7 pkt 1</w:t>
      </w:r>
      <w:r w:rsidR="0038195D" w:rsidRPr="00BB582F">
        <w:rPr>
          <w:sz w:val="20"/>
          <w:szCs w:val="20"/>
        </w:rPr>
        <w:t xml:space="preserve">-4 </w:t>
      </w:r>
      <w:r w:rsidR="006F350F" w:rsidRPr="00BB582F">
        <w:rPr>
          <w:sz w:val="20"/>
          <w:szCs w:val="20"/>
        </w:rPr>
        <w:t>PZP</w:t>
      </w:r>
      <w:r w:rsidR="0038195D" w:rsidRPr="00BB582F">
        <w:rPr>
          <w:sz w:val="20"/>
          <w:szCs w:val="20"/>
        </w:rPr>
        <w:t xml:space="preserve"> wadium może być wnoszone według wyboru wykonawcy w jednej lub kilku następujących formach:</w:t>
      </w:r>
    </w:p>
    <w:p w14:paraId="1FCF5AAA" w14:textId="7C784D35" w:rsidR="0038195D" w:rsidRPr="00BB582F" w:rsidRDefault="00BB582F" w:rsidP="00BB582F">
      <w:pPr>
        <w:spacing w:after="0" w:line="360" w:lineRule="auto"/>
        <w:jc w:val="both"/>
        <w:rPr>
          <w:sz w:val="20"/>
          <w:szCs w:val="20"/>
        </w:rPr>
      </w:pPr>
      <w:r w:rsidRPr="00BB582F">
        <w:rPr>
          <w:sz w:val="20"/>
          <w:szCs w:val="20"/>
        </w:rPr>
        <w:t xml:space="preserve">2.1. </w:t>
      </w:r>
      <w:r w:rsidR="0038195D" w:rsidRPr="00BB582F">
        <w:rPr>
          <w:sz w:val="20"/>
          <w:szCs w:val="20"/>
        </w:rPr>
        <w:t>pieniądzu;</w:t>
      </w:r>
    </w:p>
    <w:p w14:paraId="70D5E646" w14:textId="2E36ED3B" w:rsidR="0038195D" w:rsidRPr="00BB582F" w:rsidRDefault="00BB582F" w:rsidP="00BB582F">
      <w:pPr>
        <w:spacing w:after="0" w:line="360" w:lineRule="auto"/>
        <w:jc w:val="both"/>
        <w:rPr>
          <w:sz w:val="20"/>
          <w:szCs w:val="20"/>
        </w:rPr>
      </w:pPr>
      <w:r w:rsidRPr="00BB582F">
        <w:rPr>
          <w:sz w:val="20"/>
          <w:szCs w:val="20"/>
        </w:rPr>
        <w:t xml:space="preserve">2.2. </w:t>
      </w:r>
      <w:r w:rsidR="0038195D" w:rsidRPr="00BB582F">
        <w:rPr>
          <w:sz w:val="20"/>
          <w:szCs w:val="20"/>
        </w:rPr>
        <w:t>gwarancjach bankowych;</w:t>
      </w:r>
    </w:p>
    <w:p w14:paraId="58F00650" w14:textId="0C37B765" w:rsidR="0038195D" w:rsidRPr="00BB582F" w:rsidRDefault="00BB582F" w:rsidP="00BB582F">
      <w:pPr>
        <w:spacing w:after="0" w:line="360" w:lineRule="auto"/>
        <w:jc w:val="both"/>
        <w:rPr>
          <w:sz w:val="20"/>
          <w:szCs w:val="20"/>
        </w:rPr>
      </w:pPr>
      <w:r w:rsidRPr="00BB582F">
        <w:rPr>
          <w:sz w:val="20"/>
          <w:szCs w:val="20"/>
        </w:rPr>
        <w:t xml:space="preserve">2.3. </w:t>
      </w:r>
      <w:r w:rsidR="0038195D" w:rsidRPr="00BB582F">
        <w:rPr>
          <w:sz w:val="20"/>
          <w:szCs w:val="20"/>
        </w:rPr>
        <w:t>gwarancjach ubezpieczeniowych;</w:t>
      </w:r>
    </w:p>
    <w:p w14:paraId="0B2F00B6" w14:textId="508351B1" w:rsidR="0038195D" w:rsidRPr="00BB582F" w:rsidRDefault="00BB582F" w:rsidP="00BB582F">
      <w:pPr>
        <w:spacing w:after="0" w:line="360" w:lineRule="auto"/>
        <w:jc w:val="both"/>
        <w:rPr>
          <w:sz w:val="20"/>
          <w:szCs w:val="20"/>
        </w:rPr>
      </w:pPr>
      <w:r w:rsidRPr="00BB582F">
        <w:rPr>
          <w:sz w:val="20"/>
          <w:szCs w:val="20"/>
        </w:rPr>
        <w:t xml:space="preserve">2.4. </w:t>
      </w:r>
      <w:r w:rsidR="0038195D" w:rsidRPr="00BB582F">
        <w:rPr>
          <w:sz w:val="20"/>
          <w:szCs w:val="20"/>
        </w:rPr>
        <w:t xml:space="preserve">poręczeniach udzielanych przez podmioty, o których mowa w </w:t>
      </w:r>
      <w:r w:rsidR="0038195D" w:rsidRPr="00BB582F">
        <w:rPr>
          <w:rFonts w:eastAsia="MS Gothic"/>
          <w:sz w:val="20"/>
          <w:szCs w:val="20"/>
        </w:rPr>
        <w:t>art. 6b ust. 5 pkt 2</w:t>
      </w:r>
      <w:r w:rsidR="0038195D" w:rsidRPr="00BB582F">
        <w:rPr>
          <w:sz w:val="20"/>
          <w:szCs w:val="20"/>
        </w:rPr>
        <w:t xml:space="preserve"> ustawy z dnia 9 listopada 2000 r. o utworzeniu Polskiej Agencji Rozwoju Przedsiębiorczośc</w:t>
      </w:r>
      <w:r w:rsidR="00E96415" w:rsidRPr="00BB582F">
        <w:rPr>
          <w:sz w:val="20"/>
          <w:szCs w:val="20"/>
        </w:rPr>
        <w:t>i (Dz. U. z 2023 r. poz. 462)</w:t>
      </w:r>
      <w:r w:rsidR="0038195D" w:rsidRPr="00BB582F">
        <w:rPr>
          <w:sz w:val="20"/>
          <w:szCs w:val="20"/>
        </w:rPr>
        <w:t xml:space="preserve">, </w:t>
      </w:r>
    </w:p>
    <w:p w14:paraId="253AEAD6" w14:textId="58E1CF63" w:rsidR="0038195D" w:rsidRPr="00BB582F" w:rsidRDefault="00BB582F" w:rsidP="00BB582F">
      <w:pPr>
        <w:spacing w:after="0" w:line="360" w:lineRule="auto"/>
        <w:jc w:val="both"/>
        <w:rPr>
          <w:sz w:val="20"/>
          <w:szCs w:val="20"/>
        </w:rPr>
      </w:pPr>
      <w:r w:rsidRPr="00BB582F">
        <w:rPr>
          <w:sz w:val="20"/>
          <w:szCs w:val="20"/>
        </w:rPr>
        <w:t xml:space="preserve">3. </w:t>
      </w:r>
      <w:r w:rsidR="0038195D" w:rsidRPr="00BB582F">
        <w:rPr>
          <w:sz w:val="20"/>
          <w:szCs w:val="20"/>
        </w:rPr>
        <w:t>Wadium wnoszone w pieniądzu wpłaca się przelewem na rachunek bankowy</w:t>
      </w:r>
      <w:r w:rsidR="00BA3BE2" w:rsidRPr="00BB582F">
        <w:rPr>
          <w:sz w:val="20"/>
          <w:szCs w:val="20"/>
        </w:rPr>
        <w:t>.</w:t>
      </w:r>
      <w:r w:rsidR="0038195D" w:rsidRPr="00BB582F">
        <w:rPr>
          <w:sz w:val="20"/>
          <w:szCs w:val="20"/>
        </w:rPr>
        <w:t xml:space="preserve"> Nr konta bankowego </w:t>
      </w:r>
      <w:r w:rsidR="00F05D43" w:rsidRPr="00BB582F">
        <w:rPr>
          <w:sz w:val="20"/>
          <w:szCs w:val="20"/>
        </w:rPr>
        <w:t xml:space="preserve">                  </w:t>
      </w:r>
      <w:r w:rsidR="0038195D" w:rsidRPr="00BB582F">
        <w:rPr>
          <w:sz w:val="20"/>
          <w:szCs w:val="20"/>
        </w:rPr>
        <w:t xml:space="preserve">w banku </w:t>
      </w:r>
      <w:r w:rsidR="00345DA7" w:rsidRPr="00BB582F">
        <w:rPr>
          <w:sz w:val="20"/>
          <w:szCs w:val="20"/>
        </w:rPr>
        <w:t>Powszechna Kasa Oszczędności Bank Polski SA</w:t>
      </w:r>
      <w:r w:rsidR="00BA3BE2" w:rsidRPr="00BB582F">
        <w:rPr>
          <w:sz w:val="20"/>
          <w:szCs w:val="20"/>
        </w:rPr>
        <w:t xml:space="preserve"> 62102044760000820203714961.</w:t>
      </w:r>
      <w:r w:rsidR="0038195D" w:rsidRPr="00BB582F">
        <w:rPr>
          <w:sz w:val="20"/>
          <w:szCs w:val="20"/>
        </w:rPr>
        <w:t xml:space="preserve"> Wniesienie wadium w pieniądzu przelewem na rachunek bankowy wskazany przez zamawiającego będzie skuteczne z chwilą uznania </w:t>
      </w:r>
      <w:r w:rsidR="0038195D" w:rsidRPr="00BB582F">
        <w:rPr>
          <w:sz w:val="20"/>
          <w:szCs w:val="20"/>
        </w:rPr>
        <w:lastRenderedPageBreak/>
        <w:t>tego rachunku bankowego kwotą wadium (jeżeli wpływ środków pieniężnych na rachunek bankowy wskazany przez zamawiającego nastąpi przed upływem terminu składania ofert).</w:t>
      </w:r>
    </w:p>
    <w:p w14:paraId="604FC75E" w14:textId="69DDEBDE" w:rsidR="0038195D" w:rsidRPr="00BB582F" w:rsidRDefault="00BB582F" w:rsidP="00BB582F">
      <w:pPr>
        <w:spacing w:after="0" w:line="360" w:lineRule="auto"/>
        <w:jc w:val="both"/>
        <w:rPr>
          <w:sz w:val="20"/>
          <w:szCs w:val="20"/>
        </w:rPr>
      </w:pPr>
      <w:r w:rsidRPr="00BB582F">
        <w:rPr>
          <w:sz w:val="20"/>
          <w:szCs w:val="20"/>
        </w:rPr>
        <w:t xml:space="preserve">4. </w:t>
      </w:r>
      <w:r w:rsidR="0038195D" w:rsidRPr="00BB582F">
        <w:rPr>
          <w:sz w:val="20"/>
          <w:szCs w:val="20"/>
        </w:rPr>
        <w:t xml:space="preserve">Jeżeli wadium jest wnoszone w formie gwarancji lub poręczenia, o których mowa w art. 97 ust. 7 pkt 2-4 </w:t>
      </w:r>
      <w:r w:rsidR="006F350F" w:rsidRPr="00BB582F">
        <w:rPr>
          <w:sz w:val="20"/>
          <w:szCs w:val="20"/>
        </w:rPr>
        <w:t>PZP</w:t>
      </w:r>
      <w:r w:rsidR="0038195D" w:rsidRPr="00BB582F">
        <w:rPr>
          <w:sz w:val="20"/>
          <w:szCs w:val="20"/>
        </w:rPr>
        <w:t>, wykonawca przekazuje zamawiającemu oryginał gwarancji lub poręczenia, w postaci elektronicznej.</w:t>
      </w:r>
    </w:p>
    <w:p w14:paraId="3F467A7F" w14:textId="3E1C0DF3" w:rsidR="00D46808" w:rsidRPr="00BB582F" w:rsidRDefault="00BB582F" w:rsidP="00BB582F">
      <w:pPr>
        <w:spacing w:after="0" w:line="360" w:lineRule="auto"/>
        <w:jc w:val="both"/>
        <w:rPr>
          <w:sz w:val="20"/>
          <w:szCs w:val="20"/>
        </w:rPr>
      </w:pPr>
      <w:r w:rsidRPr="00BB582F">
        <w:rPr>
          <w:sz w:val="20"/>
          <w:szCs w:val="20"/>
        </w:rPr>
        <w:t xml:space="preserve">5. </w:t>
      </w:r>
      <w:r w:rsidR="0038195D" w:rsidRPr="00BB582F">
        <w:rPr>
          <w:sz w:val="20"/>
          <w:szCs w:val="20"/>
        </w:rPr>
        <w:t xml:space="preserve">W przypadku wadium wniesionego w pieniądzu oraz z treści gwarancji i poręczeń, o których mowa </w:t>
      </w:r>
      <w:r w:rsidR="00CB158F" w:rsidRPr="00BB582F">
        <w:rPr>
          <w:sz w:val="20"/>
          <w:szCs w:val="20"/>
        </w:rPr>
        <w:t>w art. 97 ust. 7 pkt 2</w:t>
      </w:r>
      <w:r w:rsidR="0038195D" w:rsidRPr="00BB582F">
        <w:rPr>
          <w:sz w:val="20"/>
          <w:szCs w:val="20"/>
        </w:rPr>
        <w:t xml:space="preserve">-4 </w:t>
      </w:r>
      <w:r w:rsidR="002049DD" w:rsidRPr="00BB582F">
        <w:rPr>
          <w:sz w:val="20"/>
          <w:szCs w:val="20"/>
        </w:rPr>
        <w:t>PZP</w:t>
      </w:r>
      <w:r w:rsidR="0038195D" w:rsidRPr="00BB582F">
        <w:rPr>
          <w:sz w:val="20"/>
          <w:szCs w:val="20"/>
        </w:rPr>
        <w:t xml:space="preserve">, jeżeli wadium będzie wniesione w tych formach, musi wynikać, że wadium zabezpiecza ofertę wykonawcy złożoną w postępowaniu o udzielenie zamówienia publicznego - „Dostawa jednego </w:t>
      </w:r>
      <w:r w:rsidR="0038195D" w:rsidRPr="00BB582F">
        <w:rPr>
          <w:sz w:val="20"/>
          <w:szCs w:val="20"/>
          <w:lang w:eastAsia="zh-CN"/>
        </w:rPr>
        <w:t>fabrycznie nowego ekologicznego autobusu miejskiego, niskopodłogowego dla MZK w Białej Podlaskiej Spółka z o.o.</w:t>
      </w:r>
      <w:r w:rsidR="0038195D" w:rsidRPr="00BB582F">
        <w:rPr>
          <w:sz w:val="20"/>
          <w:szCs w:val="20"/>
        </w:rPr>
        <w:t xml:space="preserve">”. </w:t>
      </w:r>
    </w:p>
    <w:p w14:paraId="71E1239F" w14:textId="01C6C181" w:rsidR="0038195D" w:rsidRPr="00BB582F" w:rsidRDefault="00BB582F" w:rsidP="00BB582F">
      <w:pPr>
        <w:spacing w:after="0" w:line="360" w:lineRule="auto"/>
        <w:jc w:val="both"/>
        <w:rPr>
          <w:sz w:val="20"/>
          <w:szCs w:val="20"/>
        </w:rPr>
      </w:pPr>
      <w:r w:rsidRPr="00BB582F">
        <w:rPr>
          <w:sz w:val="20"/>
          <w:szCs w:val="20"/>
        </w:rPr>
        <w:t xml:space="preserve">6. </w:t>
      </w:r>
      <w:r w:rsidR="0038195D" w:rsidRPr="00BB582F">
        <w:rPr>
          <w:sz w:val="20"/>
          <w:szCs w:val="20"/>
        </w:rPr>
        <w:t>Za zgodą zamawiającego wykonawca może dokonać zmiany formy wadium na jedną lub kilka form, o któ</w:t>
      </w:r>
      <w:r w:rsidR="00E96415" w:rsidRPr="00BB582F">
        <w:rPr>
          <w:sz w:val="20"/>
          <w:szCs w:val="20"/>
        </w:rPr>
        <w:t>rych mowa w art. 97 ust. 7 pkt 2</w:t>
      </w:r>
      <w:r w:rsidR="0038195D" w:rsidRPr="00BB582F">
        <w:rPr>
          <w:sz w:val="20"/>
          <w:szCs w:val="20"/>
        </w:rPr>
        <w:t xml:space="preserve">-4 </w:t>
      </w:r>
      <w:r w:rsidR="002049DD" w:rsidRPr="00BB582F">
        <w:rPr>
          <w:sz w:val="20"/>
          <w:szCs w:val="20"/>
        </w:rPr>
        <w:t>PZP</w:t>
      </w:r>
      <w:r w:rsidR="0038195D" w:rsidRPr="00BB582F">
        <w:rPr>
          <w:sz w:val="20"/>
          <w:szCs w:val="20"/>
        </w:rPr>
        <w:t>. Zmiana formy wadium musi być dokonana z zachowa</w:t>
      </w:r>
      <w:r w:rsidR="0038195D" w:rsidRPr="00BB582F">
        <w:rPr>
          <w:sz w:val="20"/>
          <w:szCs w:val="20"/>
        </w:rPr>
        <w:softHyphen/>
        <w:t xml:space="preserve">niem ciągłości zabezpieczenia oferty kwotą wadium. </w:t>
      </w:r>
    </w:p>
    <w:p w14:paraId="6520802C" w14:textId="678F8229" w:rsidR="0038195D" w:rsidRPr="00BB582F" w:rsidRDefault="00BB582F" w:rsidP="00BB582F">
      <w:pPr>
        <w:spacing w:after="0" w:line="360" w:lineRule="auto"/>
        <w:jc w:val="both"/>
        <w:rPr>
          <w:sz w:val="20"/>
          <w:szCs w:val="20"/>
        </w:rPr>
      </w:pPr>
      <w:r w:rsidRPr="00BB582F">
        <w:rPr>
          <w:sz w:val="20"/>
          <w:szCs w:val="20"/>
        </w:rPr>
        <w:t xml:space="preserve">7. </w:t>
      </w:r>
      <w:r w:rsidR="0038195D" w:rsidRPr="00BB582F">
        <w:rPr>
          <w:sz w:val="20"/>
          <w:szCs w:val="20"/>
        </w:rPr>
        <w:t>Zgodnie z art</w:t>
      </w:r>
      <w:r w:rsidR="00CB158F" w:rsidRPr="00BB582F">
        <w:rPr>
          <w:sz w:val="20"/>
          <w:szCs w:val="20"/>
        </w:rPr>
        <w:t>. 98</w:t>
      </w:r>
      <w:r w:rsidR="0038195D" w:rsidRPr="00BB582F">
        <w:rPr>
          <w:sz w:val="20"/>
          <w:szCs w:val="20"/>
        </w:rPr>
        <w:t xml:space="preserve"> ust. 6 </w:t>
      </w:r>
      <w:r w:rsidR="002049DD" w:rsidRPr="00BB582F">
        <w:rPr>
          <w:sz w:val="20"/>
          <w:szCs w:val="20"/>
        </w:rPr>
        <w:t>PZP</w:t>
      </w:r>
      <w:r w:rsidR="0038195D" w:rsidRPr="00BB582F">
        <w:rPr>
          <w:sz w:val="20"/>
          <w:szCs w:val="20"/>
        </w:rPr>
        <w:t xml:space="preserve"> zamawiający zatrzymuje wadium wraz z odsetkami, a w przypadku wadium wniesionego w formie gwarancji lub poręczenia, o których mowa w art. 97 ust. 7 pkt 2-4 </w:t>
      </w:r>
      <w:r w:rsidR="002049DD" w:rsidRPr="00BB582F">
        <w:rPr>
          <w:sz w:val="20"/>
          <w:szCs w:val="20"/>
        </w:rPr>
        <w:t>PZP</w:t>
      </w:r>
      <w:r w:rsidR="0038195D" w:rsidRPr="00BB582F">
        <w:rPr>
          <w:sz w:val="20"/>
          <w:szCs w:val="20"/>
        </w:rPr>
        <w:t>, występuje odpowiednio do gwaranta lub poręczyciela z żądaniem zapłaty wadium, jeżeli:</w:t>
      </w:r>
    </w:p>
    <w:p w14:paraId="2AE20A1A" w14:textId="07813D88" w:rsidR="0038195D" w:rsidRPr="00BB582F" w:rsidRDefault="00BB582F" w:rsidP="00BB582F">
      <w:pPr>
        <w:spacing w:after="0" w:line="360" w:lineRule="auto"/>
        <w:jc w:val="both"/>
        <w:rPr>
          <w:sz w:val="20"/>
          <w:szCs w:val="20"/>
        </w:rPr>
      </w:pPr>
      <w:r w:rsidRPr="00BB582F">
        <w:rPr>
          <w:sz w:val="20"/>
          <w:szCs w:val="20"/>
        </w:rPr>
        <w:t xml:space="preserve">7.1. </w:t>
      </w:r>
      <w:r w:rsidR="0038195D" w:rsidRPr="00BB582F">
        <w:rPr>
          <w:sz w:val="20"/>
          <w:szCs w:val="20"/>
        </w:rPr>
        <w:t xml:space="preserve">wykonawca w odpowiedzi na wezwanie, o którym mowa w art. 107 ust. 2 lub art. 128 ust. 1 </w:t>
      </w:r>
      <w:r w:rsidR="002049DD" w:rsidRPr="00BB582F">
        <w:rPr>
          <w:sz w:val="20"/>
          <w:szCs w:val="20"/>
        </w:rPr>
        <w:t>PZP</w:t>
      </w:r>
      <w:r w:rsidR="002E5999" w:rsidRPr="00BB582F">
        <w:rPr>
          <w:sz w:val="20"/>
          <w:szCs w:val="20"/>
        </w:rPr>
        <w:t>, z </w:t>
      </w:r>
      <w:r w:rsidR="0038195D" w:rsidRPr="00BB582F">
        <w:rPr>
          <w:sz w:val="20"/>
          <w:szCs w:val="20"/>
        </w:rPr>
        <w:t xml:space="preserve">przyczyn leżących po jego stronie, nie złożył podmiotowych środków dowodowych lub przedmiotowych środków dowodowych potwierdzających okoliczności, o których mowa w art. 57 lub art. 106 ust. 1 </w:t>
      </w:r>
      <w:r w:rsidR="002049DD" w:rsidRPr="00BB582F">
        <w:rPr>
          <w:sz w:val="20"/>
          <w:szCs w:val="20"/>
        </w:rPr>
        <w:t>PZP</w:t>
      </w:r>
      <w:r w:rsidR="0038195D" w:rsidRPr="00BB582F">
        <w:rPr>
          <w:sz w:val="20"/>
          <w:szCs w:val="20"/>
        </w:rPr>
        <w:t xml:space="preserve">, oświadczenia, o którym mowa w art. 125 ust. 1 </w:t>
      </w:r>
      <w:r w:rsidR="002049DD" w:rsidRPr="00BB582F">
        <w:rPr>
          <w:sz w:val="20"/>
          <w:szCs w:val="20"/>
        </w:rPr>
        <w:t>PZP</w:t>
      </w:r>
      <w:r w:rsidR="0038195D" w:rsidRPr="00BB582F">
        <w:rPr>
          <w:sz w:val="20"/>
          <w:szCs w:val="20"/>
        </w:rPr>
        <w:t xml:space="preserve">, innych dokumentów lub oświadczeń lub nie wyraził zgody na poprawienie omyłki, o której mowa w art. 223 ust. 2 pkt 3 </w:t>
      </w:r>
      <w:r w:rsidR="002049DD" w:rsidRPr="00BB582F">
        <w:rPr>
          <w:sz w:val="20"/>
          <w:szCs w:val="20"/>
        </w:rPr>
        <w:t>PZP</w:t>
      </w:r>
      <w:r w:rsidR="0038195D" w:rsidRPr="00BB582F">
        <w:rPr>
          <w:sz w:val="20"/>
          <w:szCs w:val="20"/>
        </w:rPr>
        <w:t>, co spowodowało brak możliwości wybrania oferty złożonej przez wykonawcę jako najkorzystniejszej;</w:t>
      </w:r>
    </w:p>
    <w:p w14:paraId="0D8E8411" w14:textId="04224DB2" w:rsidR="002C23FC" w:rsidRPr="00BB582F" w:rsidRDefault="00BB582F" w:rsidP="00BB582F">
      <w:pPr>
        <w:spacing w:after="0" w:line="360" w:lineRule="auto"/>
        <w:jc w:val="both"/>
        <w:rPr>
          <w:sz w:val="20"/>
          <w:szCs w:val="20"/>
        </w:rPr>
      </w:pPr>
      <w:r w:rsidRPr="00BB582F">
        <w:rPr>
          <w:sz w:val="20"/>
          <w:szCs w:val="20"/>
        </w:rPr>
        <w:t xml:space="preserve">7.2. </w:t>
      </w:r>
      <w:r w:rsidR="0038195D" w:rsidRPr="00BB582F">
        <w:rPr>
          <w:sz w:val="20"/>
          <w:szCs w:val="20"/>
        </w:rPr>
        <w:t>wykonawca, którego oferta została wybrana:</w:t>
      </w:r>
    </w:p>
    <w:p w14:paraId="4E89E4BD" w14:textId="330B5D7D" w:rsidR="002C23FC" w:rsidRPr="00BB582F" w:rsidRDefault="00BB582F" w:rsidP="00BB582F">
      <w:pPr>
        <w:spacing w:after="0" w:line="360" w:lineRule="auto"/>
        <w:jc w:val="both"/>
        <w:rPr>
          <w:sz w:val="20"/>
          <w:szCs w:val="20"/>
        </w:rPr>
      </w:pPr>
      <w:r w:rsidRPr="00BB582F">
        <w:rPr>
          <w:sz w:val="20"/>
          <w:szCs w:val="20"/>
        </w:rPr>
        <w:t xml:space="preserve">7.2.1. </w:t>
      </w:r>
      <w:r w:rsidR="002C23FC" w:rsidRPr="00BB582F">
        <w:rPr>
          <w:sz w:val="20"/>
          <w:szCs w:val="20"/>
        </w:rPr>
        <w:t>odmówił podpisania umowy w sprawie zamówi</w:t>
      </w:r>
      <w:r w:rsidR="002E5999" w:rsidRPr="00BB582F">
        <w:rPr>
          <w:sz w:val="20"/>
          <w:szCs w:val="20"/>
        </w:rPr>
        <w:t>enia na warunkach określonych w </w:t>
      </w:r>
      <w:r w:rsidR="002C23FC" w:rsidRPr="00BB582F">
        <w:rPr>
          <w:sz w:val="20"/>
          <w:szCs w:val="20"/>
        </w:rPr>
        <w:t>ofercie,</w:t>
      </w:r>
    </w:p>
    <w:p w14:paraId="2EAD1003" w14:textId="560E443F" w:rsidR="002C23FC" w:rsidRPr="00BB582F" w:rsidRDefault="00BB582F" w:rsidP="00BB582F">
      <w:pPr>
        <w:spacing w:after="0" w:line="360" w:lineRule="auto"/>
        <w:jc w:val="both"/>
        <w:rPr>
          <w:sz w:val="20"/>
          <w:szCs w:val="20"/>
        </w:rPr>
      </w:pPr>
      <w:r w:rsidRPr="00BB582F">
        <w:rPr>
          <w:sz w:val="20"/>
          <w:szCs w:val="20"/>
        </w:rPr>
        <w:t xml:space="preserve">7.2.2. </w:t>
      </w:r>
      <w:r w:rsidR="002C23FC" w:rsidRPr="00BB582F">
        <w:rPr>
          <w:sz w:val="20"/>
          <w:szCs w:val="20"/>
        </w:rPr>
        <w:t>nie wniósł wymaganego zabezpieczenia należytego wykonania umowy;(jeżeli wymagane)</w:t>
      </w:r>
    </w:p>
    <w:p w14:paraId="5A873483" w14:textId="7C5D1BCB" w:rsidR="0038195D" w:rsidRPr="00BB582F" w:rsidRDefault="00BB582F" w:rsidP="00BB582F">
      <w:pPr>
        <w:spacing w:after="0" w:line="360" w:lineRule="auto"/>
        <w:jc w:val="both"/>
        <w:rPr>
          <w:sz w:val="20"/>
          <w:szCs w:val="20"/>
        </w:rPr>
      </w:pPr>
      <w:r w:rsidRPr="00BB582F">
        <w:rPr>
          <w:sz w:val="20"/>
          <w:szCs w:val="20"/>
        </w:rPr>
        <w:t xml:space="preserve">7.3. </w:t>
      </w:r>
      <w:r w:rsidR="0038195D" w:rsidRPr="00BB582F">
        <w:rPr>
          <w:sz w:val="20"/>
          <w:szCs w:val="20"/>
        </w:rPr>
        <w:t>zawarcie umowy w sprawie zamówienia publicznego stało się niemożliwe z przyczyn leżących po stronie wykonawcy, którego oferta została wybrana.</w:t>
      </w:r>
    </w:p>
    <w:p w14:paraId="0FF67709" w14:textId="554FE6DD" w:rsidR="0038195D" w:rsidRPr="00BB582F" w:rsidRDefault="00BB582F" w:rsidP="00BB582F">
      <w:pPr>
        <w:spacing w:after="0" w:line="360" w:lineRule="auto"/>
        <w:jc w:val="both"/>
        <w:rPr>
          <w:sz w:val="20"/>
          <w:szCs w:val="20"/>
        </w:rPr>
      </w:pPr>
      <w:r w:rsidRPr="00BB582F">
        <w:rPr>
          <w:sz w:val="20"/>
          <w:szCs w:val="20"/>
        </w:rPr>
        <w:t xml:space="preserve">8. </w:t>
      </w:r>
      <w:r w:rsidR="0038195D" w:rsidRPr="00BB582F">
        <w:rPr>
          <w:sz w:val="20"/>
          <w:szCs w:val="20"/>
        </w:rPr>
        <w:t xml:space="preserve">Z treści gwarancji i poręczeń, o których mowa w art. 97 ust. 7 pkt 2-4 </w:t>
      </w:r>
      <w:r w:rsidR="002049DD" w:rsidRPr="00BB582F">
        <w:rPr>
          <w:sz w:val="20"/>
          <w:szCs w:val="20"/>
        </w:rPr>
        <w:t>PZP</w:t>
      </w:r>
      <w:r w:rsidR="0038195D" w:rsidRPr="00BB582F">
        <w:rPr>
          <w:sz w:val="20"/>
          <w:szCs w:val="20"/>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r w:rsidR="002049DD" w:rsidRPr="00BB582F">
        <w:rPr>
          <w:sz w:val="20"/>
          <w:szCs w:val="20"/>
        </w:rPr>
        <w:t>PZP</w:t>
      </w:r>
      <w:r w:rsidR="0038195D" w:rsidRPr="00BB582F">
        <w:rPr>
          <w:sz w:val="20"/>
          <w:szCs w:val="20"/>
        </w:rPr>
        <w:t>,</w:t>
      </w:r>
    </w:p>
    <w:p w14:paraId="7D4147E4" w14:textId="74665CA3" w:rsidR="0038195D" w:rsidRPr="00BB582F" w:rsidRDefault="00BB582F" w:rsidP="00BB582F">
      <w:pPr>
        <w:spacing w:after="0" w:line="360" w:lineRule="auto"/>
        <w:jc w:val="both"/>
        <w:rPr>
          <w:color w:val="FF0000"/>
          <w:sz w:val="20"/>
          <w:szCs w:val="20"/>
        </w:rPr>
      </w:pPr>
      <w:r w:rsidRPr="00BB582F">
        <w:rPr>
          <w:sz w:val="20"/>
          <w:szCs w:val="20"/>
        </w:rPr>
        <w:t xml:space="preserve">9. </w:t>
      </w:r>
      <w:r w:rsidR="0038195D" w:rsidRPr="00BB582F">
        <w:rPr>
          <w:sz w:val="20"/>
          <w:szCs w:val="20"/>
        </w:rPr>
        <w:t>Gwarancje i por</w:t>
      </w:r>
      <w:r w:rsidR="0038195D" w:rsidRPr="00BB582F">
        <w:rPr>
          <w:rFonts w:eastAsia="TimesNewRoman"/>
          <w:sz w:val="20"/>
          <w:szCs w:val="20"/>
        </w:rPr>
        <w:t>ę</w:t>
      </w:r>
      <w:r w:rsidR="0038195D" w:rsidRPr="00BB582F">
        <w:rPr>
          <w:sz w:val="20"/>
          <w:szCs w:val="20"/>
        </w:rPr>
        <w:t xml:space="preserve">czenia, o których mowa w art. 97 ust. 7 pkt 2-4 </w:t>
      </w:r>
      <w:r w:rsidR="002049DD" w:rsidRPr="00BB582F">
        <w:rPr>
          <w:sz w:val="20"/>
          <w:szCs w:val="20"/>
        </w:rPr>
        <w:t>PZP</w:t>
      </w:r>
      <w:r w:rsidR="0038195D" w:rsidRPr="00BB582F">
        <w:rPr>
          <w:sz w:val="20"/>
          <w:szCs w:val="20"/>
        </w:rPr>
        <w:t xml:space="preserve"> podlega</w:t>
      </w:r>
      <w:r w:rsidR="0038195D" w:rsidRPr="00BB582F">
        <w:rPr>
          <w:rFonts w:eastAsia="TimesNewRoman"/>
          <w:sz w:val="20"/>
          <w:szCs w:val="20"/>
        </w:rPr>
        <w:t xml:space="preserve">ć </w:t>
      </w:r>
      <w:r w:rsidR="0038195D" w:rsidRPr="00BB582F">
        <w:rPr>
          <w:sz w:val="20"/>
          <w:szCs w:val="20"/>
        </w:rPr>
        <w:t>musz</w:t>
      </w:r>
      <w:r w:rsidR="0038195D" w:rsidRPr="00BB582F">
        <w:rPr>
          <w:rFonts w:eastAsia="TimesNewRoman"/>
          <w:sz w:val="20"/>
          <w:szCs w:val="20"/>
        </w:rPr>
        <w:t xml:space="preserve">ą </w:t>
      </w:r>
      <w:r w:rsidR="0038195D" w:rsidRPr="00BB582F">
        <w:rPr>
          <w:sz w:val="20"/>
          <w:szCs w:val="20"/>
        </w:rPr>
        <w:t xml:space="preserve">prawu polskiemu. Wszystkie spory dotyczące gwarancji i poręczeń, o których mowa w art. 97 ust. 7 pkt 2-4 </w:t>
      </w:r>
      <w:r w:rsidR="002049DD" w:rsidRPr="00BB582F">
        <w:rPr>
          <w:sz w:val="20"/>
          <w:szCs w:val="20"/>
        </w:rPr>
        <w:t>PZP</w:t>
      </w:r>
      <w:r w:rsidR="0038195D" w:rsidRPr="00BB582F">
        <w:rPr>
          <w:sz w:val="20"/>
          <w:szCs w:val="20"/>
        </w:rPr>
        <w:t xml:space="preserve"> b</w:t>
      </w:r>
      <w:r w:rsidR="0038195D" w:rsidRPr="00BB582F">
        <w:rPr>
          <w:rFonts w:eastAsia="TimesNewRoman"/>
          <w:sz w:val="20"/>
          <w:szCs w:val="20"/>
        </w:rPr>
        <w:t>ę</w:t>
      </w:r>
      <w:r w:rsidR="0038195D" w:rsidRPr="00BB582F">
        <w:rPr>
          <w:sz w:val="20"/>
          <w:szCs w:val="20"/>
        </w:rPr>
        <w:t>d</w:t>
      </w:r>
      <w:r w:rsidR="0038195D" w:rsidRPr="00BB582F">
        <w:rPr>
          <w:rFonts w:eastAsia="TimesNewRoman"/>
          <w:sz w:val="20"/>
          <w:szCs w:val="20"/>
        </w:rPr>
        <w:t xml:space="preserve">ą </w:t>
      </w:r>
      <w:r w:rsidR="0038195D" w:rsidRPr="00BB582F">
        <w:rPr>
          <w:sz w:val="20"/>
          <w:szCs w:val="20"/>
        </w:rPr>
        <w:t xml:space="preserve">rozstrzygane zgodnie z prawem polskim przez sądy polskie. W przypadku, gdy wykonawca wnosi wadium w formie gwarancji lub poręczeń, o których mowa w art. 97 ust. 7 pkt 2-4 </w:t>
      </w:r>
      <w:r w:rsidR="002049DD" w:rsidRPr="00BB582F">
        <w:rPr>
          <w:sz w:val="20"/>
          <w:szCs w:val="20"/>
        </w:rPr>
        <w:t>PZP</w:t>
      </w:r>
      <w:r w:rsidR="0038195D" w:rsidRPr="00BB582F">
        <w:rPr>
          <w:sz w:val="20"/>
          <w:szCs w:val="20"/>
        </w:rPr>
        <w:t xml:space="preserve"> w języku innym niż język polski, dokument gwarancji lub poręczenia należy złożyć wraz z tłumaczeniem na język polski. Gwarancje i</w:t>
      </w:r>
      <w:r w:rsidR="002E5999" w:rsidRPr="00BB582F">
        <w:rPr>
          <w:sz w:val="20"/>
          <w:szCs w:val="20"/>
        </w:rPr>
        <w:t> </w:t>
      </w:r>
      <w:r w:rsidR="0038195D" w:rsidRPr="00BB582F">
        <w:rPr>
          <w:sz w:val="20"/>
          <w:szCs w:val="20"/>
        </w:rPr>
        <w:t>poręczenia podlegać muszą prawu polskiemu, a wszystkie spory odnośnie gwarancji poręczeń będą rozstrzygane zgodnie z prawem polskim</w:t>
      </w:r>
      <w:r w:rsidR="0038195D" w:rsidRPr="00BB582F">
        <w:rPr>
          <w:color w:val="FF0000"/>
          <w:sz w:val="20"/>
          <w:szCs w:val="20"/>
        </w:rPr>
        <w:t xml:space="preserve">. </w:t>
      </w:r>
    </w:p>
    <w:p w14:paraId="205B670F" w14:textId="77777777" w:rsidR="00BB582F" w:rsidRDefault="00BB582F" w:rsidP="002E5999">
      <w:pPr>
        <w:spacing w:after="0" w:line="360" w:lineRule="auto"/>
        <w:jc w:val="both"/>
      </w:pPr>
    </w:p>
    <w:p w14:paraId="670C7AF2" w14:textId="7F95CB8E" w:rsidR="002B12F0" w:rsidRPr="002B12F0" w:rsidRDefault="00B77B2B" w:rsidP="002E5999">
      <w:pPr>
        <w:spacing w:after="0" w:line="360" w:lineRule="auto"/>
        <w:jc w:val="both"/>
        <w:rPr>
          <w:b/>
          <w:bCs/>
        </w:rPr>
      </w:pPr>
      <w:r>
        <w:rPr>
          <w:b/>
          <w:bCs/>
        </w:rPr>
        <w:t>DZIAŁ XIV</w:t>
      </w:r>
      <w:r w:rsidR="002B12F0" w:rsidRPr="002B12F0">
        <w:rPr>
          <w:b/>
          <w:bCs/>
        </w:rPr>
        <w:t xml:space="preserve">. SPOSÓB I TERMIN SKŁADANIA I OTWARCIA OFERT </w:t>
      </w:r>
      <w:r w:rsidR="007F5B8F">
        <w:rPr>
          <w:b/>
          <w:bCs/>
        </w:rPr>
        <w:t>.</w:t>
      </w:r>
    </w:p>
    <w:p w14:paraId="7EF34191" w14:textId="23D30213" w:rsidR="002B12F0" w:rsidRPr="00205D63" w:rsidRDefault="002B12F0" w:rsidP="002E5999">
      <w:pPr>
        <w:spacing w:after="0" w:line="360" w:lineRule="auto"/>
        <w:jc w:val="both"/>
        <w:rPr>
          <w:sz w:val="20"/>
          <w:szCs w:val="20"/>
        </w:rPr>
      </w:pPr>
      <w:r w:rsidRPr="00F05D43">
        <w:rPr>
          <w:sz w:val="20"/>
          <w:szCs w:val="20"/>
        </w:rPr>
        <w:t xml:space="preserve">1. Ofertę należy złożyć poprzez </w:t>
      </w:r>
      <w:r w:rsidRPr="00FC4C83">
        <w:rPr>
          <w:sz w:val="20"/>
          <w:szCs w:val="20"/>
        </w:rPr>
        <w:t>Platformę Przetargową</w:t>
      </w:r>
      <w:r w:rsidRPr="00FC4C83">
        <w:rPr>
          <w:b/>
          <w:bCs/>
          <w:sz w:val="20"/>
          <w:szCs w:val="20"/>
        </w:rPr>
        <w:t xml:space="preserve"> </w:t>
      </w:r>
      <w:r w:rsidRPr="00205D63">
        <w:rPr>
          <w:sz w:val="20"/>
          <w:szCs w:val="20"/>
        </w:rPr>
        <w:t xml:space="preserve">do dnia </w:t>
      </w:r>
      <w:r w:rsidR="00205D63" w:rsidRPr="00205D63">
        <w:rPr>
          <w:b/>
          <w:sz w:val="20"/>
          <w:szCs w:val="20"/>
        </w:rPr>
        <w:t>20.08</w:t>
      </w:r>
      <w:r w:rsidR="0030089A" w:rsidRPr="00205D63">
        <w:rPr>
          <w:b/>
          <w:sz w:val="20"/>
          <w:szCs w:val="20"/>
        </w:rPr>
        <w:t>.</w:t>
      </w:r>
      <w:r w:rsidRPr="00205D63">
        <w:rPr>
          <w:b/>
          <w:sz w:val="20"/>
          <w:szCs w:val="20"/>
        </w:rPr>
        <w:t>202</w:t>
      </w:r>
      <w:r w:rsidR="00205D63" w:rsidRPr="00205D63">
        <w:rPr>
          <w:b/>
          <w:sz w:val="20"/>
          <w:szCs w:val="20"/>
        </w:rPr>
        <w:t>4</w:t>
      </w:r>
      <w:r w:rsidRPr="00205D63">
        <w:rPr>
          <w:sz w:val="20"/>
          <w:szCs w:val="20"/>
        </w:rPr>
        <w:t xml:space="preserve"> r. do godziny </w:t>
      </w:r>
      <w:r w:rsidR="008F14B2" w:rsidRPr="00205D63">
        <w:rPr>
          <w:b/>
          <w:sz w:val="20"/>
          <w:szCs w:val="20"/>
        </w:rPr>
        <w:t>09</w:t>
      </w:r>
      <w:r w:rsidRPr="00205D63">
        <w:rPr>
          <w:b/>
          <w:sz w:val="20"/>
          <w:szCs w:val="20"/>
        </w:rPr>
        <w:t>:00</w:t>
      </w:r>
      <w:r w:rsidRPr="00205D63">
        <w:rPr>
          <w:sz w:val="20"/>
          <w:szCs w:val="20"/>
        </w:rPr>
        <w:t xml:space="preserve">. </w:t>
      </w:r>
    </w:p>
    <w:p w14:paraId="5E4F87EB" w14:textId="77777777" w:rsidR="002B12F0" w:rsidRPr="008F14B2" w:rsidRDefault="002B12F0" w:rsidP="002E5999">
      <w:pPr>
        <w:spacing w:after="0" w:line="360" w:lineRule="auto"/>
        <w:jc w:val="both"/>
        <w:rPr>
          <w:sz w:val="20"/>
          <w:szCs w:val="20"/>
        </w:rPr>
      </w:pPr>
      <w:r w:rsidRPr="008F14B2">
        <w:rPr>
          <w:sz w:val="20"/>
          <w:szCs w:val="20"/>
        </w:rPr>
        <w:t xml:space="preserve">2. Za datę złożenia oferty przyjmuje się datę jej przekazania w systemie. </w:t>
      </w:r>
    </w:p>
    <w:p w14:paraId="1DA54D54" w14:textId="7DC8998E" w:rsidR="002B12F0" w:rsidRPr="008F14B2" w:rsidRDefault="002B12F0" w:rsidP="002E5999">
      <w:pPr>
        <w:spacing w:after="0" w:line="360" w:lineRule="auto"/>
        <w:jc w:val="both"/>
        <w:rPr>
          <w:sz w:val="20"/>
          <w:szCs w:val="20"/>
        </w:rPr>
      </w:pPr>
      <w:r w:rsidRPr="008F14B2">
        <w:rPr>
          <w:sz w:val="20"/>
          <w:szCs w:val="20"/>
        </w:rPr>
        <w:t xml:space="preserve">3. Otwarcie ofert </w:t>
      </w:r>
      <w:r w:rsidRPr="00205D63">
        <w:rPr>
          <w:sz w:val="20"/>
          <w:szCs w:val="20"/>
        </w:rPr>
        <w:t xml:space="preserve">nastąpi w dniu </w:t>
      </w:r>
      <w:r w:rsidR="00205D63" w:rsidRPr="00205D63">
        <w:rPr>
          <w:b/>
          <w:sz w:val="20"/>
          <w:szCs w:val="20"/>
        </w:rPr>
        <w:t>20.08</w:t>
      </w:r>
      <w:r w:rsidR="0030089A" w:rsidRPr="00205D63">
        <w:rPr>
          <w:b/>
          <w:sz w:val="20"/>
          <w:szCs w:val="20"/>
        </w:rPr>
        <w:t>.</w:t>
      </w:r>
      <w:r w:rsidRPr="00205D63">
        <w:rPr>
          <w:b/>
          <w:sz w:val="20"/>
          <w:szCs w:val="20"/>
        </w:rPr>
        <w:t>202</w:t>
      </w:r>
      <w:r w:rsidR="00205D63" w:rsidRPr="00205D63">
        <w:rPr>
          <w:b/>
          <w:sz w:val="20"/>
          <w:szCs w:val="20"/>
        </w:rPr>
        <w:t>4</w:t>
      </w:r>
      <w:r w:rsidRPr="00205D63">
        <w:rPr>
          <w:b/>
          <w:sz w:val="20"/>
          <w:szCs w:val="20"/>
        </w:rPr>
        <w:t xml:space="preserve"> r</w:t>
      </w:r>
      <w:r w:rsidRPr="00205D63">
        <w:rPr>
          <w:sz w:val="20"/>
          <w:szCs w:val="20"/>
        </w:rPr>
        <w:t xml:space="preserve">. o godzinie </w:t>
      </w:r>
      <w:r w:rsidRPr="00205D63">
        <w:rPr>
          <w:b/>
          <w:sz w:val="20"/>
          <w:szCs w:val="20"/>
        </w:rPr>
        <w:t>1</w:t>
      </w:r>
      <w:r w:rsidR="008F14B2" w:rsidRPr="00205D63">
        <w:rPr>
          <w:b/>
          <w:sz w:val="20"/>
          <w:szCs w:val="20"/>
        </w:rPr>
        <w:t>0</w:t>
      </w:r>
      <w:r w:rsidRPr="00205D63">
        <w:rPr>
          <w:b/>
          <w:sz w:val="20"/>
          <w:szCs w:val="20"/>
        </w:rPr>
        <w:t>:</w:t>
      </w:r>
      <w:r w:rsidR="00E262C8" w:rsidRPr="00205D63">
        <w:rPr>
          <w:b/>
          <w:sz w:val="20"/>
          <w:szCs w:val="20"/>
        </w:rPr>
        <w:t>0</w:t>
      </w:r>
      <w:r w:rsidRPr="00205D63">
        <w:rPr>
          <w:b/>
          <w:sz w:val="20"/>
          <w:szCs w:val="20"/>
        </w:rPr>
        <w:t>0</w:t>
      </w:r>
      <w:r w:rsidRPr="00205D63">
        <w:rPr>
          <w:sz w:val="20"/>
          <w:szCs w:val="20"/>
        </w:rPr>
        <w:t xml:space="preserve">. </w:t>
      </w:r>
    </w:p>
    <w:p w14:paraId="7C6CC74E" w14:textId="08F35365" w:rsidR="002B12F0" w:rsidRPr="00F05D43" w:rsidRDefault="006E5157" w:rsidP="002E5999">
      <w:pPr>
        <w:spacing w:after="0" w:line="360" w:lineRule="auto"/>
        <w:jc w:val="both"/>
        <w:rPr>
          <w:sz w:val="20"/>
          <w:szCs w:val="20"/>
        </w:rPr>
      </w:pPr>
      <w:r>
        <w:rPr>
          <w:sz w:val="20"/>
          <w:szCs w:val="20"/>
        </w:rPr>
        <w:t xml:space="preserve">4. </w:t>
      </w:r>
      <w:r w:rsidR="002B12F0" w:rsidRPr="00F05D43">
        <w:rPr>
          <w:sz w:val="20"/>
          <w:szCs w:val="20"/>
        </w:rPr>
        <w:t>W przypadku awarii systemu teleinformatycznego, która spowoduje</w:t>
      </w:r>
      <w:r w:rsidR="00AD479E">
        <w:rPr>
          <w:sz w:val="20"/>
          <w:szCs w:val="20"/>
        </w:rPr>
        <w:t xml:space="preserve"> brak możliwości otwarcia ofert</w:t>
      </w:r>
      <w:r w:rsidR="00F05D43">
        <w:rPr>
          <w:sz w:val="20"/>
          <w:szCs w:val="20"/>
        </w:rPr>
        <w:t xml:space="preserve"> </w:t>
      </w:r>
      <w:r w:rsidR="002B12F0" w:rsidRPr="00F05D43">
        <w:rPr>
          <w:sz w:val="20"/>
          <w:szCs w:val="20"/>
        </w:rPr>
        <w:t xml:space="preserve">w terminie określonym w ust. 3, otwarcie ofert następuje niezwłocznie po usunięciu awarii. </w:t>
      </w:r>
    </w:p>
    <w:p w14:paraId="1E0BC0F3" w14:textId="013AD7C9" w:rsidR="002B12F0" w:rsidRPr="00F05D43" w:rsidRDefault="0030089A" w:rsidP="002E5999">
      <w:pPr>
        <w:spacing w:after="0" w:line="360" w:lineRule="auto"/>
        <w:jc w:val="both"/>
        <w:rPr>
          <w:sz w:val="20"/>
          <w:szCs w:val="20"/>
        </w:rPr>
      </w:pPr>
      <w:r w:rsidRPr="00F05D43">
        <w:rPr>
          <w:sz w:val="20"/>
          <w:szCs w:val="20"/>
        </w:rPr>
        <w:t>5</w:t>
      </w:r>
      <w:r w:rsidR="002B12F0" w:rsidRPr="00F05D43">
        <w:rPr>
          <w:sz w:val="20"/>
          <w:szCs w:val="20"/>
        </w:rPr>
        <w:t xml:space="preserve">. Niezwłocznie po otwarciu ofert, udostępnia się na stronie internetowej prowadzonego postępowania informacje o: </w:t>
      </w:r>
    </w:p>
    <w:p w14:paraId="49FE4A26" w14:textId="77777777" w:rsidR="002B12F0" w:rsidRPr="00F05D43" w:rsidRDefault="002B12F0" w:rsidP="002E5999">
      <w:pPr>
        <w:spacing w:after="0" w:line="360" w:lineRule="auto"/>
        <w:jc w:val="both"/>
        <w:rPr>
          <w:iCs/>
          <w:sz w:val="20"/>
          <w:szCs w:val="20"/>
        </w:rPr>
      </w:pPr>
      <w:r w:rsidRPr="00F05D43">
        <w:rPr>
          <w:iCs/>
          <w:sz w:val="20"/>
          <w:szCs w:val="20"/>
        </w:rPr>
        <w:t xml:space="preserve">1) nazwach albo imionach i nazwiskach oraz siedzibach lub miejscach prowadzonej działalności gospodarczej albo miejscach zamieszkania Wykonawców, których oferty zostały otwarte; </w:t>
      </w:r>
    </w:p>
    <w:p w14:paraId="3B8C3319" w14:textId="77777777" w:rsidR="002B12F0" w:rsidRPr="00F05D43" w:rsidRDefault="002B12F0" w:rsidP="002E5999">
      <w:pPr>
        <w:spacing w:after="0" w:line="360" w:lineRule="auto"/>
        <w:jc w:val="both"/>
        <w:rPr>
          <w:iCs/>
          <w:sz w:val="20"/>
          <w:szCs w:val="20"/>
        </w:rPr>
      </w:pPr>
      <w:r w:rsidRPr="00F05D43">
        <w:rPr>
          <w:iCs/>
          <w:sz w:val="20"/>
          <w:szCs w:val="20"/>
        </w:rPr>
        <w:t xml:space="preserve">2) cenach lub kosztach zawartych w ofertach. </w:t>
      </w:r>
    </w:p>
    <w:p w14:paraId="704EF1CD" w14:textId="7CE98218" w:rsidR="002B12F0" w:rsidRPr="00F05D43" w:rsidRDefault="00B3162D" w:rsidP="002E5999">
      <w:pPr>
        <w:spacing w:after="0" w:line="360" w:lineRule="auto"/>
        <w:jc w:val="both"/>
        <w:rPr>
          <w:sz w:val="20"/>
          <w:szCs w:val="20"/>
        </w:rPr>
      </w:pPr>
      <w:r>
        <w:rPr>
          <w:sz w:val="20"/>
          <w:szCs w:val="20"/>
        </w:rPr>
        <w:t>6</w:t>
      </w:r>
      <w:r w:rsidR="002B12F0" w:rsidRPr="00F05D43">
        <w:rPr>
          <w:sz w:val="20"/>
          <w:szCs w:val="20"/>
        </w:rPr>
        <w:t>. Zamawiający nie przewiduje przeprowadzenia jawnej sesji otwarcia ofert z udziałem wykonawców lub transmitowania sesji otwarcia ofert za pośrednictwem elektronicznych narzędzi do przekazu wideo online.</w:t>
      </w:r>
    </w:p>
    <w:p w14:paraId="369F311D" w14:textId="142BFC15" w:rsidR="002B12F0" w:rsidRPr="00F05D43" w:rsidRDefault="002B12F0" w:rsidP="00F05D43">
      <w:pPr>
        <w:spacing w:after="0" w:line="360" w:lineRule="auto"/>
        <w:jc w:val="both"/>
      </w:pPr>
    </w:p>
    <w:p w14:paraId="2399F3C2" w14:textId="33FA1B21" w:rsidR="002B12F0" w:rsidRPr="002B12F0" w:rsidRDefault="00B77B2B" w:rsidP="00891166">
      <w:pPr>
        <w:spacing w:after="0" w:line="360" w:lineRule="auto"/>
        <w:rPr>
          <w:b/>
          <w:bCs/>
        </w:rPr>
      </w:pPr>
      <w:r>
        <w:rPr>
          <w:b/>
          <w:bCs/>
        </w:rPr>
        <w:t>DZIAŁ X</w:t>
      </w:r>
      <w:r w:rsidR="007F5B8F">
        <w:rPr>
          <w:b/>
          <w:bCs/>
        </w:rPr>
        <w:t>V. TERMIN ZWIĄZANIA OFERTĄ.</w:t>
      </w:r>
    </w:p>
    <w:p w14:paraId="1794CAC9" w14:textId="3851692C" w:rsidR="002B12F0" w:rsidRPr="002B12F0" w:rsidRDefault="002B12F0" w:rsidP="00F05D43">
      <w:pPr>
        <w:spacing w:after="0" w:line="360" w:lineRule="auto"/>
        <w:jc w:val="both"/>
        <w:rPr>
          <w:sz w:val="20"/>
          <w:szCs w:val="20"/>
        </w:rPr>
      </w:pPr>
      <w:r w:rsidRPr="002B12F0">
        <w:rPr>
          <w:sz w:val="20"/>
          <w:szCs w:val="20"/>
        </w:rPr>
        <w:t xml:space="preserve">1. Wykonawca będzie związany ofertą do </w:t>
      </w:r>
      <w:r w:rsidRPr="008F14B2">
        <w:rPr>
          <w:sz w:val="20"/>
          <w:szCs w:val="20"/>
        </w:rPr>
        <w:t xml:space="preserve">dnia </w:t>
      </w:r>
      <w:r w:rsidR="00205D63" w:rsidRPr="006B2169">
        <w:rPr>
          <w:b/>
          <w:sz w:val="20"/>
          <w:szCs w:val="20"/>
        </w:rPr>
        <w:t>19.10</w:t>
      </w:r>
      <w:r w:rsidR="0030089A" w:rsidRPr="006B2169">
        <w:rPr>
          <w:b/>
          <w:sz w:val="20"/>
          <w:szCs w:val="20"/>
        </w:rPr>
        <w:t>.</w:t>
      </w:r>
      <w:r w:rsidRPr="006B2169">
        <w:rPr>
          <w:b/>
          <w:sz w:val="20"/>
          <w:szCs w:val="20"/>
        </w:rPr>
        <w:t>202</w:t>
      </w:r>
      <w:r w:rsidR="00205D63" w:rsidRPr="006B2169">
        <w:rPr>
          <w:b/>
          <w:sz w:val="20"/>
          <w:szCs w:val="20"/>
        </w:rPr>
        <w:t>4</w:t>
      </w:r>
      <w:r w:rsidRPr="006B2169">
        <w:rPr>
          <w:sz w:val="20"/>
          <w:szCs w:val="20"/>
        </w:rPr>
        <w:t xml:space="preserve"> </w:t>
      </w:r>
      <w:r w:rsidRPr="008F14B2">
        <w:rPr>
          <w:sz w:val="20"/>
          <w:szCs w:val="20"/>
        </w:rPr>
        <w:t xml:space="preserve">r. Bieg </w:t>
      </w:r>
      <w:r w:rsidRPr="002B12F0">
        <w:rPr>
          <w:sz w:val="20"/>
          <w:szCs w:val="20"/>
        </w:rPr>
        <w:t xml:space="preserve">terminu związania ofertą rozpoczyna się wraz z upływem terminu składania ofert. </w:t>
      </w:r>
    </w:p>
    <w:p w14:paraId="6D195C97" w14:textId="0101F5C2" w:rsidR="002B12F0" w:rsidRDefault="002B12F0" w:rsidP="00891166">
      <w:pPr>
        <w:spacing w:after="0" w:line="360" w:lineRule="auto"/>
      </w:pPr>
    </w:p>
    <w:p w14:paraId="382B5E39" w14:textId="328BC12D" w:rsidR="002B12F0" w:rsidRPr="002B12F0" w:rsidRDefault="002B12F0" w:rsidP="00891166">
      <w:pPr>
        <w:spacing w:after="0" w:line="360" w:lineRule="auto"/>
        <w:rPr>
          <w:b/>
          <w:bCs/>
        </w:rPr>
      </w:pPr>
      <w:r w:rsidRPr="002B12F0">
        <w:rPr>
          <w:b/>
          <w:bCs/>
        </w:rPr>
        <w:t>DZIAŁ XV</w:t>
      </w:r>
      <w:r w:rsidR="00B77B2B">
        <w:rPr>
          <w:b/>
          <w:bCs/>
        </w:rPr>
        <w:t>I</w:t>
      </w:r>
      <w:r w:rsidRPr="002B12F0">
        <w:rPr>
          <w:b/>
          <w:bCs/>
        </w:rPr>
        <w:t>. KRYTERIA WYBORU I SPOSOBU OCENY O</w:t>
      </w:r>
      <w:r w:rsidR="007F5B8F">
        <w:rPr>
          <w:b/>
          <w:bCs/>
        </w:rPr>
        <w:t>FERT ORAZ UDZIELENIA ZAMÓWIENIA.</w:t>
      </w:r>
    </w:p>
    <w:p w14:paraId="1B4E784D" w14:textId="77777777" w:rsidR="0098307B" w:rsidRPr="0098307B" w:rsidRDefault="0098307B" w:rsidP="0098307B">
      <w:pPr>
        <w:jc w:val="both"/>
        <w:rPr>
          <w:rFonts w:cstheme="minorHAnsi"/>
          <w:color w:val="000000" w:themeColor="text1"/>
          <w:sz w:val="20"/>
          <w:szCs w:val="20"/>
        </w:rPr>
      </w:pPr>
    </w:p>
    <w:p w14:paraId="2C69E81B" w14:textId="31271118" w:rsidR="0098307B" w:rsidRPr="0098307B" w:rsidRDefault="008D412A" w:rsidP="00F05D43">
      <w:pPr>
        <w:pStyle w:val="Nagwek2"/>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 </w:t>
      </w:r>
      <w:r w:rsidR="0098307B" w:rsidRPr="0098307B">
        <w:rPr>
          <w:rFonts w:asciiTheme="minorHAnsi" w:hAnsiTheme="minorHAnsi" w:cstheme="minorHAnsi"/>
          <w:color w:val="000000" w:themeColor="text1"/>
          <w:sz w:val="20"/>
          <w:szCs w:val="20"/>
        </w:rPr>
        <w:t>Przy wyborze oferty Zamawiający będzie się kierował następującymi kryteriami:</w:t>
      </w:r>
    </w:p>
    <w:tbl>
      <w:tblPr>
        <w:tblW w:w="8646"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849"/>
        <w:gridCol w:w="4679"/>
        <w:gridCol w:w="1559"/>
        <w:gridCol w:w="1559"/>
      </w:tblGrid>
      <w:tr w:rsidR="0098307B" w:rsidRPr="0035437E" w14:paraId="4344EBF4" w14:textId="77777777" w:rsidTr="0098307B">
        <w:trPr>
          <w:cantSplit/>
          <w:trHeight w:val="624"/>
        </w:trPr>
        <w:tc>
          <w:tcPr>
            <w:tcW w:w="849" w:type="dxa"/>
            <w:tcBorders>
              <w:top w:val="single" w:sz="4" w:space="0" w:color="00000A"/>
              <w:left w:val="single" w:sz="4" w:space="0" w:color="00000A"/>
              <w:bottom w:val="single" w:sz="4" w:space="0" w:color="00000A"/>
              <w:right w:val="single" w:sz="4" w:space="0" w:color="00000A"/>
            </w:tcBorders>
            <w:shd w:val="pct10" w:color="000000" w:fill="FFFFFF"/>
            <w:vAlign w:val="center"/>
          </w:tcPr>
          <w:p w14:paraId="75FA2E3E"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Lp.</w:t>
            </w:r>
          </w:p>
        </w:tc>
        <w:tc>
          <w:tcPr>
            <w:tcW w:w="4679" w:type="dxa"/>
            <w:tcBorders>
              <w:top w:val="single" w:sz="4" w:space="0" w:color="00000A"/>
              <w:left w:val="single" w:sz="4" w:space="0" w:color="00000A"/>
              <w:bottom w:val="single" w:sz="4" w:space="0" w:color="00000A"/>
              <w:right w:val="single" w:sz="4" w:space="0" w:color="00000A"/>
            </w:tcBorders>
            <w:shd w:val="pct10" w:color="000000" w:fill="FFFFFF"/>
            <w:vAlign w:val="center"/>
          </w:tcPr>
          <w:p w14:paraId="19CD09F2"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Nazwa kryterium</w:t>
            </w:r>
          </w:p>
        </w:tc>
        <w:tc>
          <w:tcPr>
            <w:tcW w:w="1559" w:type="dxa"/>
            <w:tcBorders>
              <w:top w:val="single" w:sz="4" w:space="0" w:color="00000A"/>
              <w:left w:val="single" w:sz="4" w:space="0" w:color="00000A"/>
              <w:bottom w:val="single" w:sz="4" w:space="0" w:color="00000A"/>
              <w:right w:val="single" w:sz="4" w:space="0" w:color="00000A"/>
            </w:tcBorders>
            <w:shd w:val="pct10" w:color="000000" w:fill="FFFFFF"/>
            <w:vAlign w:val="center"/>
          </w:tcPr>
          <w:p w14:paraId="6A03417C"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Punkty</w:t>
            </w:r>
          </w:p>
        </w:tc>
        <w:tc>
          <w:tcPr>
            <w:tcW w:w="1559" w:type="dxa"/>
            <w:tcBorders>
              <w:top w:val="single" w:sz="4" w:space="0" w:color="00000A"/>
              <w:left w:val="single" w:sz="4" w:space="0" w:color="00000A"/>
              <w:bottom w:val="single" w:sz="4" w:space="0" w:color="00000A"/>
              <w:right w:val="single" w:sz="4" w:space="0" w:color="00000A"/>
            </w:tcBorders>
            <w:shd w:val="pct10" w:color="000000" w:fill="FFFFFF"/>
            <w:vAlign w:val="center"/>
          </w:tcPr>
          <w:p w14:paraId="19F41135"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Waga</w:t>
            </w:r>
          </w:p>
        </w:tc>
      </w:tr>
      <w:tr w:rsidR="0098307B" w:rsidRPr="0035437E" w14:paraId="3200EC62" w14:textId="77777777" w:rsidTr="0098307B">
        <w:trPr>
          <w:cantSplit/>
          <w:trHeight w:val="440"/>
        </w:trPr>
        <w:tc>
          <w:tcPr>
            <w:tcW w:w="849" w:type="dxa"/>
            <w:tcBorders>
              <w:top w:val="single" w:sz="4" w:space="0" w:color="00000A"/>
              <w:left w:val="single" w:sz="4" w:space="0" w:color="00000A"/>
              <w:bottom w:val="single" w:sz="4" w:space="0" w:color="00000A"/>
              <w:right w:val="single" w:sz="4" w:space="0" w:color="00000A"/>
            </w:tcBorders>
            <w:shd w:val="pct10" w:color="000000" w:fill="FFFFFF"/>
            <w:vAlign w:val="center"/>
          </w:tcPr>
          <w:p w14:paraId="461CD757"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1.</w:t>
            </w:r>
          </w:p>
        </w:tc>
        <w:tc>
          <w:tcPr>
            <w:tcW w:w="46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7E0D6E"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C – Cena oferty</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D61339"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max. 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AC3883"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60%</w:t>
            </w:r>
          </w:p>
        </w:tc>
      </w:tr>
      <w:tr w:rsidR="0098307B" w:rsidRPr="0035437E" w14:paraId="132D81B0" w14:textId="77777777" w:rsidTr="0098307B">
        <w:trPr>
          <w:cantSplit/>
          <w:trHeight w:val="440"/>
        </w:trPr>
        <w:tc>
          <w:tcPr>
            <w:tcW w:w="849" w:type="dxa"/>
            <w:tcBorders>
              <w:top w:val="single" w:sz="4" w:space="0" w:color="00000A"/>
              <w:left w:val="single" w:sz="4" w:space="0" w:color="00000A"/>
              <w:bottom w:val="single" w:sz="4" w:space="0" w:color="00000A"/>
              <w:right w:val="single" w:sz="4" w:space="0" w:color="00000A"/>
            </w:tcBorders>
            <w:shd w:val="pct10" w:color="000000" w:fill="FFFFFF"/>
            <w:vAlign w:val="center"/>
          </w:tcPr>
          <w:p w14:paraId="68792991"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2.</w:t>
            </w:r>
          </w:p>
        </w:tc>
        <w:tc>
          <w:tcPr>
            <w:tcW w:w="46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3C81D6" w14:textId="77777777" w:rsidR="0098307B" w:rsidRPr="0035437E" w:rsidRDefault="0098307B" w:rsidP="00F05D43">
            <w:pPr>
              <w:jc w:val="both"/>
              <w:rPr>
                <w:rFonts w:ascii="Arial" w:hAnsi="Arial" w:cs="Arial"/>
                <w:b/>
                <w:sz w:val="24"/>
                <w:szCs w:val="24"/>
              </w:rPr>
            </w:pPr>
            <w:r>
              <w:rPr>
                <w:rFonts w:ascii="Arial" w:hAnsi="Arial" w:cs="Arial"/>
                <w:b/>
                <w:sz w:val="24"/>
                <w:szCs w:val="24"/>
              </w:rPr>
              <w:t>T</w:t>
            </w:r>
            <w:r w:rsidRPr="0035437E">
              <w:rPr>
                <w:rFonts w:ascii="Arial" w:hAnsi="Arial" w:cs="Arial"/>
                <w:b/>
                <w:sz w:val="24"/>
                <w:szCs w:val="24"/>
              </w:rPr>
              <w:t xml:space="preserve"> – Ocena rozwiązań technicznych</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4DA045"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max. 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0A5360" w14:textId="6A9D79AE" w:rsidR="0098307B" w:rsidRPr="0035437E" w:rsidRDefault="0098307B" w:rsidP="00F05D43">
            <w:pPr>
              <w:jc w:val="both"/>
              <w:rPr>
                <w:rFonts w:ascii="Arial" w:hAnsi="Arial" w:cs="Arial"/>
                <w:b/>
                <w:sz w:val="24"/>
                <w:szCs w:val="24"/>
              </w:rPr>
            </w:pPr>
            <w:r>
              <w:rPr>
                <w:rFonts w:ascii="Arial" w:hAnsi="Arial" w:cs="Arial"/>
                <w:b/>
                <w:sz w:val="24"/>
                <w:szCs w:val="24"/>
              </w:rPr>
              <w:t>3</w:t>
            </w:r>
            <w:r w:rsidRPr="0035437E">
              <w:rPr>
                <w:rFonts w:ascii="Arial" w:hAnsi="Arial" w:cs="Arial"/>
                <w:b/>
                <w:sz w:val="24"/>
                <w:szCs w:val="24"/>
              </w:rPr>
              <w:t>0%</w:t>
            </w:r>
          </w:p>
        </w:tc>
      </w:tr>
      <w:tr w:rsidR="0098307B" w:rsidRPr="0035437E" w14:paraId="50C63400" w14:textId="77777777" w:rsidTr="0098307B">
        <w:trPr>
          <w:cantSplit/>
          <w:trHeight w:val="440"/>
        </w:trPr>
        <w:tc>
          <w:tcPr>
            <w:tcW w:w="849" w:type="dxa"/>
            <w:tcBorders>
              <w:top w:val="single" w:sz="4" w:space="0" w:color="00000A"/>
              <w:left w:val="single" w:sz="4" w:space="0" w:color="00000A"/>
              <w:bottom w:val="single" w:sz="4" w:space="0" w:color="00000A"/>
              <w:right w:val="single" w:sz="4" w:space="0" w:color="00000A"/>
            </w:tcBorders>
            <w:shd w:val="pct10" w:color="000000" w:fill="FFFFFF"/>
            <w:vAlign w:val="center"/>
          </w:tcPr>
          <w:p w14:paraId="53D5016C"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3.</w:t>
            </w:r>
          </w:p>
        </w:tc>
        <w:tc>
          <w:tcPr>
            <w:tcW w:w="46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466D3"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G – Warunki gwarancji</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097749"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max. 100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31DBB2"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rPr>
              <w:t>10%</w:t>
            </w:r>
          </w:p>
        </w:tc>
      </w:tr>
    </w:tbl>
    <w:p w14:paraId="45376B25" w14:textId="77777777" w:rsidR="008D412A" w:rsidRDefault="008D412A" w:rsidP="00F05D43">
      <w:pPr>
        <w:pStyle w:val="Nagwek2"/>
        <w:jc w:val="both"/>
        <w:rPr>
          <w:rFonts w:asciiTheme="minorHAnsi" w:hAnsiTheme="minorHAnsi" w:cstheme="minorHAnsi"/>
          <w:color w:val="000000" w:themeColor="text1"/>
          <w:sz w:val="20"/>
          <w:szCs w:val="20"/>
        </w:rPr>
      </w:pPr>
    </w:p>
    <w:p w14:paraId="5A3EABB1" w14:textId="4BBB0121" w:rsidR="0098307B" w:rsidRPr="0098307B" w:rsidRDefault="008D412A" w:rsidP="00F05D43">
      <w:pPr>
        <w:pStyle w:val="Nagwek2"/>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2. </w:t>
      </w:r>
      <w:r w:rsidR="0098307B" w:rsidRPr="0098307B">
        <w:rPr>
          <w:rFonts w:asciiTheme="minorHAnsi" w:hAnsiTheme="minorHAnsi" w:cstheme="minorHAnsi"/>
          <w:color w:val="000000" w:themeColor="text1"/>
          <w:sz w:val="20"/>
          <w:szCs w:val="20"/>
        </w:rPr>
        <w:t>Łączna ocena punktowa obliczona zostanie wg wzoru:</w:t>
      </w:r>
    </w:p>
    <w:p w14:paraId="04588229" w14:textId="69B949C8" w:rsidR="0098307B" w:rsidRPr="00F05D43" w:rsidRDefault="0098307B" w:rsidP="00F05D43">
      <w:pPr>
        <w:ind w:left="142" w:hanging="142"/>
        <w:jc w:val="both"/>
        <w:rPr>
          <w:rFonts w:ascii="Arial" w:hAnsi="Arial" w:cs="Arial"/>
          <w:b/>
          <w:sz w:val="24"/>
          <w:szCs w:val="24"/>
          <w:lang w:val="de-DE"/>
        </w:rPr>
      </w:pPr>
      <w:r w:rsidRPr="0035437E">
        <w:rPr>
          <w:rFonts w:ascii="Arial" w:hAnsi="Arial" w:cs="Arial"/>
          <w:b/>
          <w:sz w:val="24"/>
          <w:szCs w:val="24"/>
          <w:lang w:val="de-DE"/>
        </w:rPr>
        <w:t>R</w:t>
      </w:r>
      <w:r>
        <w:rPr>
          <w:rFonts w:ascii="Arial" w:hAnsi="Arial" w:cs="Arial"/>
          <w:b/>
          <w:sz w:val="24"/>
          <w:szCs w:val="24"/>
          <w:lang w:val="de-DE"/>
        </w:rPr>
        <w:t xml:space="preserve"> </w:t>
      </w:r>
      <w:r w:rsidRPr="0035437E">
        <w:rPr>
          <w:rFonts w:ascii="Arial" w:hAnsi="Arial" w:cs="Arial"/>
          <w:b/>
          <w:sz w:val="24"/>
          <w:szCs w:val="24"/>
          <w:lang w:val="de-DE"/>
        </w:rPr>
        <w:t>=</w:t>
      </w:r>
      <w:r>
        <w:rPr>
          <w:rFonts w:ascii="Arial" w:hAnsi="Arial" w:cs="Arial"/>
          <w:b/>
          <w:sz w:val="24"/>
          <w:szCs w:val="24"/>
          <w:lang w:val="de-DE"/>
        </w:rPr>
        <w:t xml:space="preserve"> </w:t>
      </w:r>
      <w:r w:rsidRPr="0035437E">
        <w:rPr>
          <w:rFonts w:ascii="Arial" w:hAnsi="Arial" w:cs="Arial"/>
          <w:b/>
          <w:sz w:val="24"/>
          <w:szCs w:val="24"/>
          <w:lang w:val="de-DE"/>
        </w:rPr>
        <w:t>C</w:t>
      </w:r>
      <w:r>
        <w:rPr>
          <w:rFonts w:ascii="Arial" w:hAnsi="Arial" w:cs="Arial"/>
          <w:b/>
          <w:sz w:val="24"/>
          <w:szCs w:val="24"/>
          <w:vertAlign w:val="subscript"/>
          <w:lang w:val="de-DE"/>
        </w:rPr>
        <w:t xml:space="preserve"> </w:t>
      </w:r>
      <w:r w:rsidRPr="0035437E">
        <w:rPr>
          <w:rFonts w:ascii="Arial" w:hAnsi="Arial" w:cs="Arial"/>
          <w:b/>
          <w:sz w:val="24"/>
          <w:szCs w:val="24"/>
          <w:lang w:val="de-DE"/>
        </w:rPr>
        <w:t>x 0,60</w:t>
      </w:r>
      <w:r>
        <w:rPr>
          <w:rFonts w:ascii="Arial" w:hAnsi="Arial" w:cs="Arial"/>
          <w:b/>
          <w:sz w:val="24"/>
          <w:szCs w:val="24"/>
          <w:lang w:val="de-DE"/>
        </w:rPr>
        <w:t xml:space="preserve"> </w:t>
      </w:r>
      <w:r w:rsidRPr="0035437E">
        <w:rPr>
          <w:rFonts w:ascii="Arial" w:hAnsi="Arial" w:cs="Arial"/>
          <w:b/>
          <w:sz w:val="24"/>
          <w:szCs w:val="24"/>
          <w:lang w:val="de-DE"/>
        </w:rPr>
        <w:t>+</w:t>
      </w:r>
      <w:r>
        <w:rPr>
          <w:rFonts w:ascii="Arial" w:hAnsi="Arial" w:cs="Arial"/>
          <w:b/>
          <w:sz w:val="24"/>
          <w:szCs w:val="24"/>
          <w:lang w:val="de-DE"/>
        </w:rPr>
        <w:t xml:space="preserve"> T</w:t>
      </w:r>
      <w:r>
        <w:rPr>
          <w:rFonts w:ascii="Arial" w:hAnsi="Arial" w:cs="Arial"/>
          <w:b/>
          <w:sz w:val="24"/>
          <w:szCs w:val="24"/>
          <w:vertAlign w:val="subscript"/>
          <w:lang w:val="de-DE"/>
        </w:rPr>
        <w:t xml:space="preserve"> </w:t>
      </w:r>
      <w:r>
        <w:rPr>
          <w:rFonts w:ascii="Arial" w:hAnsi="Arial" w:cs="Arial"/>
          <w:b/>
          <w:sz w:val="24"/>
          <w:szCs w:val="24"/>
          <w:lang w:val="de-DE"/>
        </w:rPr>
        <w:t>x 0,</w:t>
      </w:r>
      <w:r w:rsidR="008D412A">
        <w:rPr>
          <w:rFonts w:ascii="Arial" w:hAnsi="Arial" w:cs="Arial"/>
          <w:b/>
          <w:sz w:val="24"/>
          <w:szCs w:val="24"/>
          <w:lang w:val="de-DE"/>
        </w:rPr>
        <w:t>3</w:t>
      </w:r>
      <w:r w:rsidRPr="0035437E">
        <w:rPr>
          <w:rFonts w:ascii="Arial" w:hAnsi="Arial" w:cs="Arial"/>
          <w:b/>
          <w:sz w:val="24"/>
          <w:szCs w:val="24"/>
          <w:lang w:val="de-DE"/>
        </w:rPr>
        <w:t>0</w:t>
      </w:r>
      <w:r>
        <w:rPr>
          <w:rFonts w:ascii="Arial" w:hAnsi="Arial" w:cs="Arial"/>
          <w:b/>
          <w:sz w:val="24"/>
          <w:szCs w:val="24"/>
          <w:lang w:val="de-DE"/>
        </w:rPr>
        <w:t xml:space="preserve"> </w:t>
      </w:r>
      <w:r w:rsidRPr="0035437E">
        <w:rPr>
          <w:rFonts w:ascii="Arial" w:hAnsi="Arial" w:cs="Arial"/>
          <w:b/>
          <w:sz w:val="24"/>
          <w:szCs w:val="24"/>
          <w:lang w:val="de-DE"/>
        </w:rPr>
        <w:t>+</w:t>
      </w:r>
      <w:r>
        <w:rPr>
          <w:rFonts w:ascii="Arial" w:hAnsi="Arial" w:cs="Arial"/>
          <w:b/>
          <w:sz w:val="24"/>
          <w:szCs w:val="24"/>
          <w:lang w:val="de-DE"/>
        </w:rPr>
        <w:t xml:space="preserve"> </w:t>
      </w:r>
      <w:r w:rsidRPr="0035437E">
        <w:rPr>
          <w:rFonts w:ascii="Arial" w:hAnsi="Arial" w:cs="Arial"/>
          <w:b/>
          <w:sz w:val="24"/>
          <w:szCs w:val="24"/>
          <w:lang w:val="de-DE"/>
        </w:rPr>
        <w:t>G</w:t>
      </w:r>
      <w:r>
        <w:rPr>
          <w:rFonts w:ascii="Arial" w:hAnsi="Arial" w:cs="Arial"/>
          <w:b/>
          <w:sz w:val="24"/>
          <w:szCs w:val="24"/>
          <w:vertAlign w:val="subscript"/>
          <w:lang w:val="de-DE"/>
        </w:rPr>
        <w:t xml:space="preserve"> </w:t>
      </w:r>
      <w:r w:rsidR="00F05D43">
        <w:rPr>
          <w:rFonts w:ascii="Arial" w:hAnsi="Arial" w:cs="Arial"/>
          <w:b/>
          <w:sz w:val="24"/>
          <w:szCs w:val="24"/>
          <w:lang w:val="de-DE"/>
        </w:rPr>
        <w:t>x 0,10</w:t>
      </w:r>
    </w:p>
    <w:p w14:paraId="5286113F" w14:textId="582BC0AC" w:rsidR="0098307B" w:rsidRPr="008D412A" w:rsidRDefault="008D412A" w:rsidP="00F05D43">
      <w:pPr>
        <w:pStyle w:val="Nagwek2"/>
        <w:jc w:val="both"/>
        <w:rPr>
          <w:rFonts w:asciiTheme="minorHAnsi" w:hAnsiTheme="minorHAnsi" w:cstheme="minorHAnsi"/>
          <w:color w:val="000000" w:themeColor="text1"/>
          <w:sz w:val="20"/>
          <w:szCs w:val="20"/>
        </w:rPr>
      </w:pPr>
      <w:r w:rsidRPr="008D412A">
        <w:rPr>
          <w:rFonts w:asciiTheme="minorHAnsi" w:hAnsiTheme="minorHAnsi" w:cstheme="minorHAnsi"/>
          <w:color w:val="000000" w:themeColor="text1"/>
          <w:sz w:val="20"/>
          <w:szCs w:val="20"/>
        </w:rPr>
        <w:t xml:space="preserve">3. </w:t>
      </w:r>
      <w:r w:rsidR="0098307B" w:rsidRPr="008D412A">
        <w:rPr>
          <w:rFonts w:asciiTheme="minorHAnsi" w:hAnsiTheme="minorHAnsi" w:cstheme="minorHAnsi"/>
          <w:color w:val="000000" w:themeColor="text1"/>
          <w:sz w:val="20"/>
          <w:szCs w:val="20"/>
        </w:rPr>
        <w:t xml:space="preserve">Wyjaśnienie zasad punktacji poszczególnych kryteriów, w tym sposób obliczenia ceny: </w:t>
      </w:r>
    </w:p>
    <w:p w14:paraId="7C507A1F" w14:textId="77777777" w:rsidR="0098307B" w:rsidRDefault="0098307B" w:rsidP="00F05D43">
      <w:pPr>
        <w:jc w:val="both"/>
        <w:rPr>
          <w:rFonts w:ascii="Arial" w:hAnsi="Arial" w:cs="Arial"/>
          <w:sz w:val="24"/>
          <w:szCs w:val="24"/>
        </w:rPr>
      </w:pPr>
    </w:p>
    <w:p w14:paraId="04505E9E" w14:textId="77777777" w:rsidR="00F05D43" w:rsidRPr="0035437E" w:rsidRDefault="00F05D43" w:rsidP="00F05D43">
      <w:pPr>
        <w:jc w:val="both"/>
        <w:rPr>
          <w:rFonts w:ascii="Arial" w:hAnsi="Arial" w:cs="Arial"/>
          <w:sz w:val="24"/>
          <w:szCs w:val="24"/>
        </w:rPr>
      </w:pPr>
    </w:p>
    <w:p w14:paraId="3669E81B" w14:textId="77777777" w:rsidR="0098307B" w:rsidRPr="0035437E" w:rsidRDefault="0098307B" w:rsidP="00F05D43">
      <w:pPr>
        <w:jc w:val="both"/>
        <w:rPr>
          <w:rFonts w:ascii="Arial" w:hAnsi="Arial" w:cs="Arial"/>
          <w:sz w:val="24"/>
          <w:szCs w:val="24"/>
        </w:rPr>
      </w:pPr>
      <w:r w:rsidRPr="0035437E">
        <w:rPr>
          <w:rFonts w:ascii="Arial" w:hAnsi="Arial" w:cs="Arial"/>
          <w:b/>
          <w:sz w:val="24"/>
          <w:szCs w:val="24"/>
          <w:u w:val="single"/>
        </w:rPr>
        <w:t>Kryterium Nr 1:</w:t>
      </w:r>
    </w:p>
    <w:p w14:paraId="17FA1C91" w14:textId="77777777" w:rsidR="0098307B" w:rsidRPr="008D412A" w:rsidRDefault="0098307B" w:rsidP="00F05D43">
      <w:pPr>
        <w:ind w:right="-468"/>
        <w:jc w:val="both"/>
        <w:rPr>
          <w:rFonts w:cstheme="minorHAnsi"/>
          <w:b/>
          <w:color w:val="000000" w:themeColor="text1"/>
          <w:sz w:val="20"/>
          <w:szCs w:val="20"/>
        </w:rPr>
      </w:pPr>
    </w:p>
    <w:p w14:paraId="7126A876" w14:textId="41BC6506" w:rsidR="0098307B" w:rsidRPr="008D412A" w:rsidRDefault="00AE7566" w:rsidP="00F05D43">
      <w:pPr>
        <w:ind w:right="-468"/>
        <w:jc w:val="both"/>
        <w:rPr>
          <w:rFonts w:cstheme="minorHAnsi"/>
          <w:bCs/>
          <w:color w:val="000000" w:themeColor="text1"/>
          <w:sz w:val="20"/>
          <w:szCs w:val="20"/>
        </w:rPr>
      </w:pPr>
      <w:r>
        <w:rPr>
          <w:rFonts w:cstheme="minorHAnsi"/>
          <w:bCs/>
          <w:color w:val="000000" w:themeColor="text1"/>
          <w:sz w:val="20"/>
          <w:szCs w:val="20"/>
        </w:rPr>
        <w:t>Cena - wartość brutto autobusu</w:t>
      </w:r>
      <w:r w:rsidR="0098307B" w:rsidRPr="008D412A">
        <w:rPr>
          <w:rFonts w:cstheme="minorHAnsi"/>
          <w:bCs/>
          <w:color w:val="000000" w:themeColor="text1"/>
          <w:sz w:val="20"/>
          <w:szCs w:val="20"/>
        </w:rPr>
        <w:tab/>
      </w:r>
      <w:r w:rsidR="0098307B" w:rsidRPr="008D412A">
        <w:rPr>
          <w:rFonts w:cstheme="minorHAnsi"/>
          <w:bCs/>
          <w:color w:val="000000" w:themeColor="text1"/>
          <w:sz w:val="20"/>
          <w:szCs w:val="20"/>
        </w:rPr>
        <w:tab/>
        <w:t xml:space="preserve">max. - 100 pkt. </w:t>
      </w:r>
      <w:r w:rsidR="0098307B" w:rsidRPr="008D412A">
        <w:rPr>
          <w:rFonts w:cstheme="minorHAnsi"/>
          <w:bCs/>
          <w:color w:val="000000" w:themeColor="text1"/>
          <w:sz w:val="20"/>
          <w:szCs w:val="20"/>
        </w:rPr>
        <w:tab/>
        <w:t xml:space="preserve">waga - 60% </w:t>
      </w:r>
    </w:p>
    <w:p w14:paraId="7319A323" w14:textId="77777777" w:rsidR="0098307B" w:rsidRPr="008D412A" w:rsidRDefault="0098307B" w:rsidP="00F05D43">
      <w:pPr>
        <w:pStyle w:val="Default"/>
        <w:jc w:val="both"/>
        <w:rPr>
          <w:rFonts w:asciiTheme="minorHAnsi" w:hAnsiTheme="minorHAnsi" w:cstheme="minorHAnsi"/>
          <w:color w:val="000000" w:themeColor="text1"/>
          <w:sz w:val="20"/>
          <w:szCs w:val="20"/>
        </w:rPr>
      </w:pPr>
    </w:p>
    <w:p w14:paraId="399461B0" w14:textId="77777777" w:rsidR="0098307B" w:rsidRPr="008D412A" w:rsidRDefault="0098307B" w:rsidP="00F05D43">
      <w:pPr>
        <w:pStyle w:val="Nagwek2"/>
        <w:numPr>
          <w:ilvl w:val="0"/>
          <w:numId w:val="5"/>
        </w:numPr>
        <w:tabs>
          <w:tab w:val="num" w:pos="360"/>
        </w:tabs>
        <w:ind w:left="0" w:firstLine="0"/>
        <w:jc w:val="both"/>
        <w:rPr>
          <w:rFonts w:asciiTheme="minorHAnsi" w:hAnsiTheme="minorHAnsi" w:cstheme="minorHAnsi"/>
          <w:color w:val="000000" w:themeColor="text1"/>
          <w:sz w:val="20"/>
          <w:szCs w:val="20"/>
        </w:rPr>
      </w:pPr>
      <w:r w:rsidRPr="008D412A">
        <w:rPr>
          <w:rFonts w:asciiTheme="minorHAnsi" w:hAnsiTheme="minorHAnsi" w:cstheme="minorHAnsi"/>
          <w:color w:val="000000" w:themeColor="text1"/>
          <w:sz w:val="20"/>
          <w:szCs w:val="20"/>
        </w:rPr>
        <w:t>Cena oferty zostanie obliczona na podstawie wzoru:</w:t>
      </w:r>
    </w:p>
    <w:p w14:paraId="0C746D0A" w14:textId="77777777" w:rsidR="0098307B" w:rsidRPr="008D412A" w:rsidRDefault="0098307B" w:rsidP="00F05D43">
      <w:pPr>
        <w:pStyle w:val="Default"/>
        <w:jc w:val="both"/>
        <w:rPr>
          <w:color w:val="000000" w:themeColor="text1"/>
        </w:rPr>
      </w:pPr>
    </w:p>
    <w:p w14:paraId="6987D2C6" w14:textId="77777777" w:rsidR="0098307B" w:rsidRPr="008D412A" w:rsidRDefault="0098307B" w:rsidP="00F05D43">
      <w:pPr>
        <w:ind w:left="2552" w:hanging="2552"/>
        <w:jc w:val="both"/>
        <w:rPr>
          <w:rFonts w:ascii="Arial" w:hAnsi="Arial" w:cs="Arial"/>
          <w:color w:val="000000" w:themeColor="text1"/>
          <w:sz w:val="24"/>
          <w:szCs w:val="24"/>
        </w:rPr>
      </w:pPr>
      <w:r w:rsidRPr="008D412A">
        <w:rPr>
          <w:rFonts w:ascii="Arial" w:hAnsi="Arial" w:cs="Arial"/>
          <w:color w:val="000000" w:themeColor="text1"/>
          <w:sz w:val="24"/>
          <w:szCs w:val="24"/>
        </w:rPr>
        <w:t xml:space="preserve">najniższa zaoferowana cena spośród ofert </w:t>
      </w:r>
    </w:p>
    <w:p w14:paraId="1AADF456" w14:textId="77777777" w:rsidR="0098307B" w:rsidRPr="008D412A" w:rsidRDefault="0098307B" w:rsidP="00F05D43">
      <w:pPr>
        <w:jc w:val="both"/>
        <w:rPr>
          <w:rFonts w:ascii="Arial" w:hAnsi="Arial" w:cs="Arial"/>
          <w:color w:val="000000" w:themeColor="text1"/>
          <w:sz w:val="24"/>
          <w:szCs w:val="24"/>
        </w:rPr>
      </w:pPr>
      <w:r w:rsidRPr="008D412A">
        <w:rPr>
          <w:rFonts w:ascii="Arial" w:hAnsi="Arial" w:cs="Arial"/>
          <w:b/>
          <w:color w:val="000000" w:themeColor="text1"/>
          <w:sz w:val="24"/>
          <w:szCs w:val="24"/>
        </w:rPr>
        <w:t>C</w:t>
      </w:r>
      <w:r w:rsidRPr="008D412A">
        <w:rPr>
          <w:rFonts w:ascii="Arial" w:hAnsi="Arial" w:cs="Arial"/>
          <w:color w:val="000000" w:themeColor="text1"/>
          <w:sz w:val="24"/>
          <w:szCs w:val="24"/>
        </w:rPr>
        <w:t xml:space="preserve"> = --------------------------------------------------------------------------- x 100</w:t>
      </w:r>
    </w:p>
    <w:p w14:paraId="1E834B21" w14:textId="77777777" w:rsidR="0098307B" w:rsidRPr="008D412A" w:rsidRDefault="0098307B" w:rsidP="00F05D43">
      <w:pPr>
        <w:ind w:left="2835" w:hanging="2835"/>
        <w:jc w:val="both"/>
        <w:rPr>
          <w:rFonts w:ascii="Arial" w:hAnsi="Arial" w:cs="Arial"/>
          <w:color w:val="000000" w:themeColor="text1"/>
          <w:sz w:val="24"/>
          <w:szCs w:val="24"/>
        </w:rPr>
      </w:pPr>
      <w:r w:rsidRPr="008D412A">
        <w:rPr>
          <w:rFonts w:ascii="Arial" w:hAnsi="Arial" w:cs="Arial"/>
          <w:color w:val="000000" w:themeColor="text1"/>
          <w:sz w:val="24"/>
          <w:szCs w:val="24"/>
        </w:rPr>
        <w:t>cena oferty badanej</w:t>
      </w:r>
    </w:p>
    <w:p w14:paraId="2DE5FA32" w14:textId="77777777" w:rsidR="0098307B" w:rsidRDefault="0098307B" w:rsidP="00F05D43">
      <w:pPr>
        <w:ind w:left="2835" w:hanging="2835"/>
        <w:jc w:val="both"/>
        <w:rPr>
          <w:rFonts w:ascii="Arial" w:hAnsi="Arial" w:cs="Arial"/>
          <w:sz w:val="24"/>
          <w:szCs w:val="24"/>
        </w:rPr>
      </w:pPr>
    </w:p>
    <w:p w14:paraId="6ABC1565" w14:textId="6D8D64E4" w:rsidR="0098307B" w:rsidRPr="00BB582F" w:rsidRDefault="00BB582F" w:rsidP="00BB582F">
      <w:pPr>
        <w:spacing w:after="0" w:line="360" w:lineRule="auto"/>
        <w:jc w:val="both"/>
        <w:rPr>
          <w:sz w:val="20"/>
          <w:szCs w:val="20"/>
        </w:rPr>
      </w:pPr>
      <w:r w:rsidRPr="00BB582F">
        <w:rPr>
          <w:sz w:val="20"/>
          <w:szCs w:val="20"/>
        </w:rPr>
        <w:t xml:space="preserve">1. </w:t>
      </w:r>
      <w:r w:rsidR="0098307B" w:rsidRPr="00BB582F">
        <w:rPr>
          <w:sz w:val="20"/>
          <w:szCs w:val="20"/>
        </w:rPr>
        <w:t xml:space="preserve">Cena oferowana określona przez Wykonawcę zawiera wszystkie koszty i składniki określone w opisie przedmiotu zamówienia oraz inne składniki skalkulowane przez Wykonawcę konieczne do należytego </w:t>
      </w:r>
      <w:r w:rsidR="00F05D43" w:rsidRPr="00BB582F">
        <w:rPr>
          <w:sz w:val="20"/>
          <w:szCs w:val="20"/>
        </w:rPr>
        <w:t xml:space="preserve">            </w:t>
      </w:r>
      <w:r w:rsidR="0098307B" w:rsidRPr="00BB582F">
        <w:rPr>
          <w:sz w:val="20"/>
          <w:szCs w:val="20"/>
        </w:rPr>
        <w:t>i zgodnego z obowiązującymi przepisami wykonania przedmiotu zamówienia. Cena oferty uwzględnia wszystkie wymagania niniejszej SWZ.</w:t>
      </w:r>
    </w:p>
    <w:p w14:paraId="4C8DBD99" w14:textId="646472BE" w:rsidR="0098307B" w:rsidRPr="00BB582F" w:rsidRDefault="00BB582F" w:rsidP="00BB582F">
      <w:pPr>
        <w:spacing w:after="0" w:line="360" w:lineRule="auto"/>
        <w:jc w:val="both"/>
        <w:rPr>
          <w:sz w:val="20"/>
          <w:szCs w:val="20"/>
        </w:rPr>
      </w:pPr>
      <w:r w:rsidRPr="00BB582F">
        <w:rPr>
          <w:sz w:val="20"/>
          <w:szCs w:val="20"/>
        </w:rPr>
        <w:t xml:space="preserve">2. </w:t>
      </w:r>
      <w:r w:rsidR="0098307B" w:rsidRPr="00BB582F">
        <w:rPr>
          <w:sz w:val="20"/>
          <w:szCs w:val="20"/>
        </w:rPr>
        <w:t xml:space="preserve">Cena oferty jest ceną brutto zamówienia, wymieniona w pkt. I.3. Formularza oferty, stanowiącym </w:t>
      </w:r>
      <w:r w:rsidR="0098307B" w:rsidRPr="00BB582F">
        <w:rPr>
          <w:b/>
          <w:sz w:val="20"/>
          <w:szCs w:val="20"/>
        </w:rPr>
        <w:t>Załącznik nr 1 do SWZ</w:t>
      </w:r>
      <w:r w:rsidR="0098307B" w:rsidRPr="00BB582F">
        <w:rPr>
          <w:sz w:val="20"/>
          <w:szCs w:val="20"/>
        </w:rPr>
        <w:t>.</w:t>
      </w:r>
    </w:p>
    <w:p w14:paraId="74AF84B9" w14:textId="7C92BCDC" w:rsidR="0098307B" w:rsidRPr="00BB582F" w:rsidRDefault="00BB582F" w:rsidP="00BB582F">
      <w:pPr>
        <w:spacing w:after="0" w:line="360" w:lineRule="auto"/>
        <w:jc w:val="both"/>
        <w:rPr>
          <w:sz w:val="20"/>
          <w:szCs w:val="20"/>
        </w:rPr>
      </w:pPr>
      <w:r w:rsidRPr="00BB582F">
        <w:rPr>
          <w:sz w:val="20"/>
          <w:szCs w:val="20"/>
        </w:rPr>
        <w:t xml:space="preserve">3. </w:t>
      </w:r>
      <w:r w:rsidR="0098307B" w:rsidRPr="00BB582F">
        <w:rPr>
          <w:sz w:val="20"/>
          <w:szCs w:val="20"/>
        </w:rPr>
        <w:t>W ofercie należy podać cenę (netto, podatek VAT – procentowo i kwotowo, brutto) za wykonanie całości przedmiotu zamówienia</w:t>
      </w:r>
    </w:p>
    <w:p w14:paraId="46339BB6" w14:textId="24643BF6" w:rsidR="0098307B" w:rsidRPr="00BB582F" w:rsidRDefault="00BB582F" w:rsidP="00BB582F">
      <w:pPr>
        <w:spacing w:after="0" w:line="360" w:lineRule="auto"/>
        <w:jc w:val="both"/>
        <w:rPr>
          <w:sz w:val="20"/>
          <w:szCs w:val="20"/>
        </w:rPr>
      </w:pPr>
      <w:r w:rsidRPr="00BB582F">
        <w:rPr>
          <w:sz w:val="20"/>
          <w:szCs w:val="20"/>
        </w:rPr>
        <w:t xml:space="preserve">4. </w:t>
      </w:r>
      <w:r w:rsidR="0098307B" w:rsidRPr="00BB582F">
        <w:rPr>
          <w:sz w:val="20"/>
          <w:szCs w:val="20"/>
        </w:rPr>
        <w:t xml:space="preserve">Wszystkie kwoty należy zaokrąglić do drugiego miejsca po przecinku, do pełnych groszy, przy czym końcówki poniżej 0,5 grosza pomija się, a końcówki 0,5 grosza i wyższe zaokrągla się do 1 grosza (art. 106e ust. 11 ustawy z dnia 11 marca 2004 r. o podatku od towarów i usług – tekst jedn.:( Dz. U. z </w:t>
      </w:r>
      <w:r w:rsidR="00B44C37" w:rsidRPr="00BB582F">
        <w:rPr>
          <w:sz w:val="20"/>
          <w:szCs w:val="20"/>
        </w:rPr>
        <w:t>2024</w:t>
      </w:r>
      <w:r w:rsidR="0098307B" w:rsidRPr="00BB582F">
        <w:rPr>
          <w:sz w:val="20"/>
          <w:szCs w:val="20"/>
        </w:rPr>
        <w:t xml:space="preserve"> r. poz. </w:t>
      </w:r>
      <w:r w:rsidR="00B44C37" w:rsidRPr="00BB582F">
        <w:rPr>
          <w:sz w:val="20"/>
          <w:szCs w:val="20"/>
        </w:rPr>
        <w:t>361,852)</w:t>
      </w:r>
    </w:p>
    <w:p w14:paraId="44E97B2B" w14:textId="345CFF8B" w:rsidR="0098307B" w:rsidRPr="00BB582F" w:rsidRDefault="00BB582F" w:rsidP="00BB582F">
      <w:pPr>
        <w:spacing w:after="0" w:line="360" w:lineRule="auto"/>
        <w:jc w:val="both"/>
        <w:rPr>
          <w:sz w:val="20"/>
          <w:szCs w:val="20"/>
        </w:rPr>
      </w:pPr>
      <w:r w:rsidRPr="00BB582F">
        <w:rPr>
          <w:sz w:val="20"/>
          <w:szCs w:val="20"/>
        </w:rPr>
        <w:t xml:space="preserve">5. </w:t>
      </w:r>
      <w:r w:rsidR="0098307B" w:rsidRPr="00BB582F">
        <w:rPr>
          <w:sz w:val="20"/>
          <w:szCs w:val="20"/>
        </w:rPr>
        <w:t>Jeżeli została złożona oferta, której wybór prowadziłby do powstania u Zamawiającego obowiązku podatkowego zgodnie z ustawą z dnia 11 marca 2004 r. o podatku od towarów i usług (</w:t>
      </w:r>
      <w:r w:rsidR="00B44C37" w:rsidRPr="00BB582F">
        <w:rPr>
          <w:sz w:val="20"/>
          <w:szCs w:val="20"/>
        </w:rPr>
        <w:t>Dz. U. z 2024 r. poz. 361,852</w:t>
      </w:r>
      <w:r w:rsidR="0098307B" w:rsidRPr="00BB582F">
        <w:rPr>
          <w:sz w:val="20"/>
          <w:szCs w:val="20"/>
        </w:rPr>
        <w:t xml:space="preserve">), dla celów zastosowania kryterium ceny Zamawiający dolicza do przedstawionej w tej ofercie ceny kwotę podatku od towarów i usług, którą miałby obowiązek rozliczyć. Wobec tego, Wykonawca, składając ofertę, zobowiązany jest poinformować Zamawiającego w Formularzu oferty </w:t>
      </w:r>
      <w:r w:rsidR="0098307B" w:rsidRPr="00BB582F">
        <w:rPr>
          <w:b/>
          <w:sz w:val="20"/>
          <w:szCs w:val="20"/>
        </w:rPr>
        <w:t>(Załącznik Nr 1 do SWZ)</w:t>
      </w:r>
      <w:r w:rsidR="0098307B" w:rsidRPr="00BB582F">
        <w:rPr>
          <w:sz w:val="20"/>
          <w:szCs w:val="20"/>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które zgodnie z wiedzą Wykonawcy będzie miała zastosowanie.</w:t>
      </w:r>
    </w:p>
    <w:p w14:paraId="4C270998" w14:textId="79D30B53" w:rsidR="0098307B" w:rsidRPr="00BB582F" w:rsidRDefault="00BB582F" w:rsidP="00BB582F">
      <w:pPr>
        <w:spacing w:after="0" w:line="360" w:lineRule="auto"/>
        <w:jc w:val="both"/>
        <w:rPr>
          <w:sz w:val="20"/>
          <w:szCs w:val="20"/>
        </w:rPr>
      </w:pPr>
      <w:r w:rsidRPr="00BB582F">
        <w:rPr>
          <w:sz w:val="20"/>
          <w:szCs w:val="20"/>
        </w:rPr>
        <w:t xml:space="preserve">6. </w:t>
      </w:r>
      <w:r w:rsidR="0098307B" w:rsidRPr="00BB582F">
        <w:rPr>
          <w:sz w:val="20"/>
          <w:szCs w:val="20"/>
        </w:rPr>
        <w:t>W ofercie należy podać cenę w rozumieniu art. 3 ust. 1 pkt 1 i ust. 2 ustawy z dnia 9 maja 2014 r. o informowaniu o cenach towarów i usł</w:t>
      </w:r>
      <w:r w:rsidR="00665CC4" w:rsidRPr="00BB582F">
        <w:rPr>
          <w:sz w:val="20"/>
          <w:szCs w:val="20"/>
        </w:rPr>
        <w:t>ug (tekst jednolity Dz.U. z 2023</w:t>
      </w:r>
      <w:r w:rsidR="0098307B" w:rsidRPr="00BB582F">
        <w:rPr>
          <w:sz w:val="20"/>
          <w:szCs w:val="20"/>
        </w:rPr>
        <w:t xml:space="preserve"> r., poz. </w:t>
      </w:r>
      <w:r w:rsidR="00665CC4" w:rsidRPr="00BB582F">
        <w:rPr>
          <w:sz w:val="20"/>
          <w:szCs w:val="20"/>
        </w:rPr>
        <w:t>168</w:t>
      </w:r>
      <w:r w:rsidR="0098307B" w:rsidRPr="00BB582F">
        <w:rPr>
          <w:sz w:val="20"/>
          <w:szCs w:val="20"/>
        </w:rPr>
        <w:t>) za wykonanie przedmiotu zamówienia jak również cenę netto tj. bez podatku od towarów i usług VAT.</w:t>
      </w:r>
    </w:p>
    <w:p w14:paraId="16F1DF70" w14:textId="77777777" w:rsidR="0098307B" w:rsidRPr="0035437E" w:rsidRDefault="0098307B" w:rsidP="00F05D43">
      <w:pPr>
        <w:jc w:val="both"/>
        <w:rPr>
          <w:rFonts w:ascii="Arial" w:hAnsi="Arial" w:cs="Arial"/>
          <w:sz w:val="24"/>
          <w:szCs w:val="24"/>
        </w:rPr>
      </w:pPr>
    </w:p>
    <w:p w14:paraId="18134D18" w14:textId="77777777" w:rsidR="00E25FC0" w:rsidRDefault="00E25FC0" w:rsidP="00F05D43">
      <w:pPr>
        <w:jc w:val="both"/>
        <w:rPr>
          <w:rFonts w:ascii="Arial" w:hAnsi="Arial" w:cs="Arial"/>
          <w:b/>
          <w:sz w:val="24"/>
          <w:szCs w:val="24"/>
          <w:u w:val="single"/>
        </w:rPr>
      </w:pPr>
    </w:p>
    <w:p w14:paraId="67CA6F79" w14:textId="77777777" w:rsidR="006C0CC4" w:rsidRDefault="006C0CC4" w:rsidP="00F05D43">
      <w:pPr>
        <w:jc w:val="both"/>
        <w:rPr>
          <w:rFonts w:ascii="Arial" w:hAnsi="Arial" w:cs="Arial"/>
          <w:b/>
          <w:sz w:val="24"/>
          <w:szCs w:val="24"/>
          <w:u w:val="single"/>
        </w:rPr>
      </w:pPr>
    </w:p>
    <w:p w14:paraId="5C235E4E" w14:textId="77777777" w:rsidR="006C0CC4" w:rsidRDefault="006C0CC4" w:rsidP="00F05D43">
      <w:pPr>
        <w:jc w:val="both"/>
        <w:rPr>
          <w:rFonts w:ascii="Arial" w:hAnsi="Arial" w:cs="Arial"/>
          <w:b/>
          <w:sz w:val="24"/>
          <w:szCs w:val="24"/>
          <w:u w:val="single"/>
        </w:rPr>
      </w:pPr>
    </w:p>
    <w:p w14:paraId="53E5BF03" w14:textId="77777777" w:rsidR="006C0CC4" w:rsidRDefault="006C0CC4" w:rsidP="00F05D43">
      <w:pPr>
        <w:jc w:val="both"/>
        <w:rPr>
          <w:rFonts w:ascii="Arial" w:hAnsi="Arial" w:cs="Arial"/>
          <w:b/>
          <w:sz w:val="24"/>
          <w:szCs w:val="24"/>
          <w:u w:val="single"/>
        </w:rPr>
      </w:pPr>
    </w:p>
    <w:p w14:paraId="2FDDA66A" w14:textId="77777777" w:rsidR="006C0CC4" w:rsidRDefault="006C0CC4" w:rsidP="00F05D43">
      <w:pPr>
        <w:jc w:val="both"/>
        <w:rPr>
          <w:rFonts w:ascii="Arial" w:hAnsi="Arial" w:cs="Arial"/>
          <w:b/>
          <w:sz w:val="24"/>
          <w:szCs w:val="24"/>
          <w:u w:val="single"/>
        </w:rPr>
      </w:pPr>
    </w:p>
    <w:p w14:paraId="581598DD" w14:textId="77777777" w:rsidR="0098307B" w:rsidRPr="0035437E" w:rsidRDefault="0098307B" w:rsidP="00F05D43">
      <w:pPr>
        <w:jc w:val="both"/>
        <w:rPr>
          <w:rFonts w:ascii="Arial" w:hAnsi="Arial" w:cs="Arial"/>
          <w:b/>
          <w:sz w:val="24"/>
          <w:szCs w:val="24"/>
        </w:rPr>
      </w:pPr>
      <w:r w:rsidRPr="0035437E">
        <w:rPr>
          <w:rFonts w:ascii="Arial" w:hAnsi="Arial" w:cs="Arial"/>
          <w:b/>
          <w:sz w:val="24"/>
          <w:szCs w:val="24"/>
          <w:u w:val="single"/>
        </w:rPr>
        <w:lastRenderedPageBreak/>
        <w:t>Kryterium Nr 2:</w:t>
      </w:r>
    </w:p>
    <w:p w14:paraId="4F963392" w14:textId="77777777" w:rsidR="0098307B" w:rsidRPr="008D412A" w:rsidRDefault="0098307B" w:rsidP="00F05D43">
      <w:pPr>
        <w:ind w:right="-426"/>
        <w:jc w:val="both"/>
        <w:rPr>
          <w:rFonts w:cstheme="minorHAnsi"/>
          <w:b/>
          <w:sz w:val="20"/>
          <w:szCs w:val="20"/>
        </w:rPr>
      </w:pPr>
    </w:p>
    <w:p w14:paraId="50454759" w14:textId="4E6EC4E1" w:rsidR="0098307B" w:rsidRPr="008D412A" w:rsidRDefault="0098307B" w:rsidP="00F05D43">
      <w:pPr>
        <w:ind w:right="-426"/>
        <w:jc w:val="both"/>
        <w:rPr>
          <w:rFonts w:cstheme="minorHAnsi"/>
          <w:b/>
          <w:sz w:val="20"/>
          <w:szCs w:val="20"/>
        </w:rPr>
      </w:pPr>
      <w:r w:rsidRPr="008D412A">
        <w:rPr>
          <w:rFonts w:cstheme="minorHAnsi"/>
          <w:b/>
          <w:sz w:val="20"/>
          <w:szCs w:val="20"/>
        </w:rPr>
        <w:t>Ocena rozwiązań technicznych</w:t>
      </w:r>
      <w:r w:rsidRPr="008D412A">
        <w:rPr>
          <w:rFonts w:cstheme="minorHAnsi"/>
          <w:b/>
          <w:sz w:val="20"/>
          <w:szCs w:val="20"/>
        </w:rPr>
        <w:tab/>
      </w:r>
      <w:r w:rsidRPr="008D412A">
        <w:rPr>
          <w:rFonts w:cstheme="minorHAnsi"/>
          <w:b/>
          <w:sz w:val="20"/>
          <w:szCs w:val="20"/>
        </w:rPr>
        <w:tab/>
        <w:t>max. – 100 pkt.</w:t>
      </w:r>
      <w:r w:rsidRPr="008D412A">
        <w:rPr>
          <w:rFonts w:cstheme="minorHAnsi"/>
          <w:b/>
          <w:sz w:val="20"/>
          <w:szCs w:val="20"/>
        </w:rPr>
        <w:tab/>
        <w:t xml:space="preserve">waga - </w:t>
      </w:r>
      <w:r w:rsidR="00957C87">
        <w:rPr>
          <w:rFonts w:cstheme="minorHAnsi"/>
          <w:b/>
          <w:sz w:val="20"/>
          <w:szCs w:val="20"/>
        </w:rPr>
        <w:t>3</w:t>
      </w:r>
      <w:r w:rsidRPr="008D412A">
        <w:rPr>
          <w:rFonts w:cstheme="minorHAnsi"/>
          <w:b/>
          <w:sz w:val="20"/>
          <w:szCs w:val="20"/>
        </w:rPr>
        <w:t>0%</w:t>
      </w:r>
    </w:p>
    <w:p w14:paraId="7BCB958D" w14:textId="77777777" w:rsidR="0098307B" w:rsidRPr="008D412A" w:rsidRDefault="0098307B" w:rsidP="00F05D43">
      <w:pPr>
        <w:pStyle w:val="Nagwek"/>
        <w:tabs>
          <w:tab w:val="clear" w:pos="4536"/>
          <w:tab w:val="clear" w:pos="9072"/>
        </w:tabs>
        <w:jc w:val="both"/>
        <w:rPr>
          <w:rFonts w:cstheme="minorHAnsi"/>
          <w:b/>
          <w:sz w:val="20"/>
          <w:szCs w:val="20"/>
        </w:rPr>
      </w:pPr>
      <w:r w:rsidRPr="008D412A">
        <w:rPr>
          <w:rFonts w:cstheme="minorHAnsi"/>
          <w:b/>
          <w:sz w:val="20"/>
          <w:szCs w:val="20"/>
        </w:rPr>
        <w:t>Punkty, które otrzyma oferta w tym kryterium będą liczone wg wzoru:</w:t>
      </w:r>
    </w:p>
    <w:p w14:paraId="4C352BCC" w14:textId="77777777" w:rsidR="0098307B" w:rsidRPr="008D412A" w:rsidRDefault="0098307B" w:rsidP="00F05D43">
      <w:pPr>
        <w:jc w:val="both"/>
        <w:rPr>
          <w:rFonts w:cstheme="minorHAnsi"/>
          <w:b/>
          <w:sz w:val="20"/>
          <w:szCs w:val="20"/>
          <w:lang w:val="de-DE"/>
        </w:rPr>
      </w:pPr>
    </w:p>
    <w:tbl>
      <w:tblPr>
        <w:tblW w:w="3786" w:type="dxa"/>
        <w:tblInd w:w="1668" w:type="dxa"/>
        <w:tblLook w:val="04A0" w:firstRow="1" w:lastRow="0" w:firstColumn="1" w:lastColumn="0" w:noHBand="0" w:noVBand="1"/>
      </w:tblPr>
      <w:tblGrid>
        <w:gridCol w:w="590"/>
        <w:gridCol w:w="245"/>
        <w:gridCol w:w="689"/>
        <w:gridCol w:w="329"/>
        <w:gridCol w:w="625"/>
        <w:gridCol w:w="395"/>
        <w:gridCol w:w="913"/>
      </w:tblGrid>
      <w:tr w:rsidR="0098307B" w:rsidRPr="008D412A" w14:paraId="23F318F5" w14:textId="77777777" w:rsidTr="00DD3DC5">
        <w:tc>
          <w:tcPr>
            <w:tcW w:w="589" w:type="dxa"/>
            <w:shd w:val="clear" w:color="auto" w:fill="auto"/>
            <w:vAlign w:val="center"/>
          </w:tcPr>
          <w:p w14:paraId="2EDE0867" w14:textId="4969DCA0" w:rsidR="0098307B" w:rsidRPr="008D412A" w:rsidRDefault="006C0CC4" w:rsidP="00F05D43">
            <w:pPr>
              <w:ind w:left="-133"/>
              <w:jc w:val="both"/>
              <w:rPr>
                <w:rFonts w:cstheme="minorHAnsi"/>
                <w:b/>
                <w:sz w:val="20"/>
                <w:szCs w:val="20"/>
                <w:lang w:val="de-DE"/>
              </w:rPr>
            </w:pPr>
            <w:r>
              <w:rPr>
                <w:rFonts w:cstheme="minorHAnsi"/>
                <w:b/>
                <w:sz w:val="20"/>
                <w:szCs w:val="20"/>
                <w:lang w:val="de-DE"/>
              </w:rPr>
              <w:t>T</w:t>
            </w:r>
          </w:p>
        </w:tc>
        <w:tc>
          <w:tcPr>
            <w:tcW w:w="245" w:type="dxa"/>
            <w:shd w:val="clear" w:color="auto" w:fill="auto"/>
            <w:vAlign w:val="center"/>
          </w:tcPr>
          <w:p w14:paraId="16F52259" w14:textId="77777777" w:rsidR="0098307B" w:rsidRPr="008D412A" w:rsidRDefault="0098307B" w:rsidP="00F05D43">
            <w:pPr>
              <w:ind w:left="-151"/>
              <w:jc w:val="both"/>
              <w:rPr>
                <w:rFonts w:cstheme="minorHAnsi"/>
                <w:b/>
                <w:sz w:val="20"/>
                <w:szCs w:val="20"/>
                <w:lang w:val="de-DE"/>
              </w:rPr>
            </w:pPr>
            <w:r w:rsidRPr="008D412A">
              <w:rPr>
                <w:rFonts w:cstheme="minorHAnsi"/>
                <w:b/>
                <w:sz w:val="20"/>
                <w:szCs w:val="20"/>
                <w:lang w:val="de-DE"/>
              </w:rPr>
              <w:t>=</w:t>
            </w:r>
          </w:p>
        </w:tc>
        <w:tc>
          <w:tcPr>
            <w:tcW w:w="689" w:type="dxa"/>
            <w:shd w:val="clear" w:color="auto" w:fill="auto"/>
            <w:vAlign w:val="center"/>
          </w:tcPr>
          <w:p w14:paraId="55337C62" w14:textId="77777777" w:rsidR="0098307B" w:rsidRPr="008D412A" w:rsidRDefault="0098307B" w:rsidP="00F05D43">
            <w:pPr>
              <w:ind w:left="-56" w:right="-79" w:firstLine="2"/>
              <w:jc w:val="both"/>
              <w:rPr>
                <w:rFonts w:cstheme="minorHAnsi"/>
                <w:b/>
                <w:sz w:val="20"/>
                <w:szCs w:val="20"/>
                <w:lang w:val="de-DE"/>
              </w:rPr>
            </w:pPr>
            <w:r w:rsidRPr="008D412A">
              <w:rPr>
                <w:rFonts w:cstheme="minorHAnsi"/>
                <w:b/>
                <w:sz w:val="20"/>
                <w:szCs w:val="20"/>
                <w:lang w:val="de-DE"/>
              </w:rPr>
              <w:t>T.1</w:t>
            </w:r>
          </w:p>
        </w:tc>
        <w:tc>
          <w:tcPr>
            <w:tcW w:w="329" w:type="dxa"/>
            <w:shd w:val="clear" w:color="auto" w:fill="auto"/>
            <w:vAlign w:val="center"/>
          </w:tcPr>
          <w:p w14:paraId="3337A374" w14:textId="77777777" w:rsidR="0098307B" w:rsidRPr="008D412A" w:rsidRDefault="0098307B" w:rsidP="00F05D43">
            <w:pPr>
              <w:ind w:left="11" w:hanging="278"/>
              <w:jc w:val="both"/>
              <w:rPr>
                <w:rFonts w:cstheme="minorHAnsi"/>
                <w:b/>
                <w:sz w:val="20"/>
                <w:szCs w:val="20"/>
                <w:lang w:val="de-DE"/>
              </w:rPr>
            </w:pPr>
            <w:r w:rsidRPr="008D412A">
              <w:rPr>
                <w:rFonts w:cstheme="minorHAnsi"/>
                <w:b/>
                <w:sz w:val="20"/>
                <w:szCs w:val="20"/>
                <w:lang w:val="de-DE"/>
              </w:rPr>
              <w:t>+</w:t>
            </w:r>
          </w:p>
        </w:tc>
        <w:tc>
          <w:tcPr>
            <w:tcW w:w="625" w:type="dxa"/>
            <w:shd w:val="clear" w:color="auto" w:fill="auto"/>
            <w:vAlign w:val="center"/>
          </w:tcPr>
          <w:p w14:paraId="78866989" w14:textId="77777777" w:rsidR="0098307B" w:rsidRPr="008D412A" w:rsidRDefault="0098307B" w:rsidP="00F05D43">
            <w:pPr>
              <w:ind w:left="-52" w:right="-26" w:hanging="18"/>
              <w:jc w:val="both"/>
              <w:rPr>
                <w:rFonts w:cstheme="minorHAnsi"/>
                <w:b/>
                <w:sz w:val="20"/>
                <w:szCs w:val="20"/>
                <w:lang w:val="de-DE"/>
              </w:rPr>
            </w:pPr>
            <w:r w:rsidRPr="008D412A">
              <w:rPr>
                <w:rFonts w:cstheme="minorHAnsi"/>
                <w:b/>
                <w:sz w:val="20"/>
                <w:szCs w:val="20"/>
                <w:lang w:val="de-DE"/>
              </w:rPr>
              <w:t>……</w:t>
            </w:r>
          </w:p>
        </w:tc>
        <w:tc>
          <w:tcPr>
            <w:tcW w:w="395" w:type="dxa"/>
            <w:shd w:val="clear" w:color="auto" w:fill="auto"/>
            <w:vAlign w:val="center"/>
          </w:tcPr>
          <w:p w14:paraId="578BA926" w14:textId="77777777" w:rsidR="0098307B" w:rsidRPr="008D412A" w:rsidRDefault="0098307B" w:rsidP="00F05D43">
            <w:pPr>
              <w:jc w:val="both"/>
              <w:rPr>
                <w:rFonts w:cstheme="minorHAnsi"/>
                <w:b/>
                <w:sz w:val="20"/>
                <w:szCs w:val="20"/>
                <w:lang w:val="de-DE"/>
              </w:rPr>
            </w:pPr>
            <w:r w:rsidRPr="008D412A">
              <w:rPr>
                <w:rFonts w:cstheme="minorHAnsi"/>
                <w:b/>
                <w:sz w:val="20"/>
                <w:szCs w:val="20"/>
                <w:lang w:val="de-DE"/>
              </w:rPr>
              <w:t>+</w:t>
            </w:r>
          </w:p>
        </w:tc>
        <w:tc>
          <w:tcPr>
            <w:tcW w:w="913" w:type="dxa"/>
            <w:shd w:val="clear" w:color="auto" w:fill="auto"/>
            <w:vAlign w:val="center"/>
          </w:tcPr>
          <w:p w14:paraId="23E504BA" w14:textId="0217DB62" w:rsidR="0098307B" w:rsidRPr="008D412A" w:rsidRDefault="00833B44" w:rsidP="00F05D43">
            <w:pPr>
              <w:ind w:left="-143" w:firstLine="35"/>
              <w:jc w:val="both"/>
              <w:rPr>
                <w:rFonts w:cstheme="minorHAnsi"/>
                <w:b/>
                <w:sz w:val="20"/>
                <w:szCs w:val="20"/>
                <w:lang w:val="de-DE"/>
              </w:rPr>
            </w:pPr>
            <w:r>
              <w:rPr>
                <w:rFonts w:cstheme="minorHAnsi"/>
                <w:b/>
                <w:sz w:val="20"/>
                <w:szCs w:val="20"/>
                <w:lang w:val="de-DE"/>
              </w:rPr>
              <w:t>T.4</w:t>
            </w:r>
          </w:p>
        </w:tc>
      </w:tr>
    </w:tbl>
    <w:p w14:paraId="6D89CD29" w14:textId="77777777" w:rsidR="0098307B" w:rsidRPr="008D412A" w:rsidRDefault="0098307B" w:rsidP="00F05D43">
      <w:pPr>
        <w:pStyle w:val="Tekstpodstawowy"/>
        <w:jc w:val="both"/>
        <w:rPr>
          <w:rFonts w:asciiTheme="minorHAnsi" w:hAnsiTheme="minorHAnsi" w:cstheme="minorHAnsi"/>
          <w:b/>
          <w:sz w:val="20"/>
          <w:szCs w:val="20"/>
        </w:rPr>
      </w:pPr>
      <w:r w:rsidRPr="008D412A">
        <w:rPr>
          <w:rFonts w:asciiTheme="minorHAnsi" w:hAnsiTheme="minorHAnsi" w:cstheme="minorHAnsi"/>
          <w:b/>
          <w:sz w:val="20"/>
          <w:szCs w:val="20"/>
        </w:rPr>
        <w:t xml:space="preserve">gdzie poszczególne składniki T oznaczają: </w:t>
      </w:r>
    </w:p>
    <w:p w14:paraId="5A909F4B" w14:textId="77777777" w:rsidR="0098307B" w:rsidRPr="008D412A" w:rsidRDefault="0098307B" w:rsidP="00F05D43">
      <w:pPr>
        <w:jc w:val="both"/>
        <w:rPr>
          <w:rFonts w:cstheme="minorHAnsi"/>
          <w:sz w:val="20"/>
          <w:szCs w:val="20"/>
        </w:rPr>
      </w:pPr>
      <w:r w:rsidRPr="008D412A">
        <w:rPr>
          <w:rFonts w:cstheme="minorHAnsi"/>
          <w:sz w:val="20"/>
          <w:szCs w:val="20"/>
        </w:rPr>
        <w:br w:type="page"/>
      </w:r>
    </w:p>
    <w:tbl>
      <w:tblPr>
        <w:tblW w:w="10398" w:type="dxa"/>
        <w:jc w:val="center"/>
        <w:tblLayout w:type="fixed"/>
        <w:tblCellMar>
          <w:left w:w="10" w:type="dxa"/>
          <w:right w:w="10" w:type="dxa"/>
        </w:tblCellMar>
        <w:tblLook w:val="04A0" w:firstRow="1" w:lastRow="0" w:firstColumn="1" w:lastColumn="0" w:noHBand="0" w:noVBand="1"/>
      </w:tblPr>
      <w:tblGrid>
        <w:gridCol w:w="482"/>
        <w:gridCol w:w="3726"/>
        <w:gridCol w:w="851"/>
        <w:gridCol w:w="4428"/>
        <w:gridCol w:w="911"/>
      </w:tblGrid>
      <w:tr w:rsidR="0098307B" w:rsidRPr="000F51DE" w14:paraId="13AEAE79" w14:textId="77777777" w:rsidTr="00DD3DC5">
        <w:trPr>
          <w:cantSplit/>
          <w:trHeight w:val="213"/>
          <w:jc w:val="center"/>
        </w:trPr>
        <w:tc>
          <w:tcPr>
            <w:tcW w:w="4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3BF4C2" w14:textId="168BF24E" w:rsidR="0098307B" w:rsidRPr="000F51DE" w:rsidRDefault="006C0CC4" w:rsidP="00F05D43">
            <w:pPr>
              <w:widowControl w:val="0"/>
              <w:suppressAutoHyphens/>
              <w:autoSpaceDN w:val="0"/>
              <w:snapToGrid w:val="0"/>
              <w:ind w:right="-221" w:hanging="277"/>
              <w:jc w:val="both"/>
              <w:textAlignment w:val="baseline"/>
              <w:rPr>
                <w:rFonts w:ascii="Arial" w:eastAsia="Lucida Sans Unicode" w:hAnsi="Arial" w:cs="Arial"/>
                <w:b/>
                <w:bCs/>
                <w:kern w:val="3"/>
                <w:lang w:eastAsia="zh-CN" w:bidi="hi-IN"/>
              </w:rPr>
            </w:pPr>
            <w:proofErr w:type="spellStart"/>
            <w:r>
              <w:rPr>
                <w:rFonts w:ascii="Arial" w:eastAsia="Lucida Sans Unicode" w:hAnsi="Arial" w:cs="Arial"/>
                <w:b/>
                <w:bCs/>
                <w:kern w:val="3"/>
                <w:lang w:eastAsia="zh-CN" w:bidi="hi-IN"/>
              </w:rPr>
              <w:lastRenderedPageBreak/>
              <w:t>HLp</w:t>
            </w:r>
            <w:proofErr w:type="spellEnd"/>
            <w:r>
              <w:rPr>
                <w:rFonts w:ascii="Arial" w:eastAsia="Lucida Sans Unicode" w:hAnsi="Arial" w:cs="Arial"/>
                <w:b/>
                <w:bCs/>
                <w:kern w:val="3"/>
                <w:lang w:eastAsia="zh-CN" w:bidi="hi-IN"/>
              </w:rPr>
              <w:t>.</w:t>
            </w:r>
          </w:p>
        </w:tc>
        <w:tc>
          <w:tcPr>
            <w:tcW w:w="37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29A1A1" w14:textId="77777777" w:rsidR="0098307B" w:rsidRPr="000F51DE" w:rsidRDefault="0098307B" w:rsidP="00F05D43">
            <w:pPr>
              <w:widowControl w:val="0"/>
              <w:suppressAutoHyphens/>
              <w:autoSpaceDN w:val="0"/>
              <w:snapToGrid w:val="0"/>
              <w:jc w:val="both"/>
              <w:textAlignment w:val="baseline"/>
              <w:rPr>
                <w:rFonts w:ascii="Arial" w:eastAsia="Lucida Sans Unicode" w:hAnsi="Arial" w:cs="Arial"/>
                <w:b/>
                <w:bCs/>
                <w:kern w:val="3"/>
                <w:lang w:eastAsia="zh-CN" w:bidi="hi-IN"/>
              </w:rPr>
            </w:pPr>
            <w:r w:rsidRPr="000F51DE">
              <w:rPr>
                <w:rFonts w:ascii="Arial" w:eastAsia="Lucida Sans Unicode" w:hAnsi="Arial" w:cs="Arial"/>
                <w:b/>
                <w:bCs/>
                <w:kern w:val="3"/>
                <w:lang w:eastAsia="zh-CN" w:bidi="hi-IN"/>
              </w:rPr>
              <w:t>Nazwa kryterium</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2A4760" w14:textId="77777777" w:rsidR="0098307B" w:rsidRPr="000F51DE" w:rsidRDefault="0098307B" w:rsidP="006C0CC4">
            <w:pPr>
              <w:widowControl w:val="0"/>
              <w:suppressAutoHyphens/>
              <w:autoSpaceDN w:val="0"/>
              <w:snapToGrid w:val="0"/>
              <w:ind w:hanging="104"/>
              <w:jc w:val="center"/>
              <w:textAlignment w:val="baseline"/>
              <w:rPr>
                <w:rFonts w:ascii="Arial" w:eastAsia="Lucida Sans Unicode" w:hAnsi="Arial" w:cs="Arial"/>
                <w:b/>
                <w:bCs/>
                <w:kern w:val="3"/>
                <w:lang w:eastAsia="zh-CN" w:bidi="hi-IN"/>
              </w:rPr>
            </w:pPr>
            <w:r w:rsidRPr="000F51DE">
              <w:rPr>
                <w:rFonts w:ascii="Arial" w:eastAsia="Lucida Sans Unicode" w:hAnsi="Arial" w:cs="Arial"/>
                <w:b/>
                <w:bCs/>
                <w:kern w:val="3"/>
                <w:lang w:eastAsia="zh-CN" w:bidi="hi-IN"/>
              </w:rPr>
              <w:t>Max. liczba pkt</w:t>
            </w:r>
          </w:p>
        </w:tc>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00F5F4" w14:textId="469A56BD" w:rsidR="0098307B" w:rsidRPr="000F51DE" w:rsidRDefault="006C0CC4" w:rsidP="00F05D43">
            <w:pPr>
              <w:widowControl w:val="0"/>
              <w:suppressAutoHyphens/>
              <w:autoSpaceDN w:val="0"/>
              <w:snapToGrid w:val="0"/>
              <w:ind w:hanging="110"/>
              <w:jc w:val="both"/>
              <w:textAlignment w:val="baseline"/>
              <w:rPr>
                <w:rFonts w:ascii="Arial" w:eastAsia="Lucida Sans Unicode" w:hAnsi="Arial" w:cs="Arial"/>
                <w:b/>
                <w:bCs/>
                <w:kern w:val="3"/>
                <w:lang w:eastAsia="zh-CN" w:bidi="hi-IN"/>
              </w:rPr>
            </w:pPr>
            <w:r>
              <w:rPr>
                <w:rFonts w:ascii="Arial" w:eastAsia="Lucida Sans Unicode" w:hAnsi="Arial" w:cs="Arial"/>
                <w:b/>
                <w:bCs/>
                <w:kern w:val="3"/>
                <w:lang w:eastAsia="zh-CN" w:bidi="hi-IN"/>
              </w:rPr>
              <w:t xml:space="preserve">  </w:t>
            </w:r>
            <w:r w:rsidR="0098307B" w:rsidRPr="000F51DE">
              <w:rPr>
                <w:rFonts w:ascii="Arial" w:eastAsia="Lucida Sans Unicode" w:hAnsi="Arial" w:cs="Arial"/>
                <w:b/>
                <w:bCs/>
                <w:kern w:val="3"/>
                <w:lang w:eastAsia="zh-CN" w:bidi="hi-IN"/>
              </w:rPr>
              <w:t>Metodologia oceny</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887CE" w14:textId="77777777" w:rsidR="0098307B" w:rsidRPr="000F51DE" w:rsidRDefault="0098307B" w:rsidP="00F05D43">
            <w:pPr>
              <w:widowControl w:val="0"/>
              <w:suppressAutoHyphens/>
              <w:autoSpaceDN w:val="0"/>
              <w:snapToGrid w:val="0"/>
              <w:ind w:left="-142"/>
              <w:jc w:val="both"/>
              <w:textAlignment w:val="baseline"/>
              <w:rPr>
                <w:rFonts w:ascii="Arial" w:eastAsia="Lucida Sans Unicode" w:hAnsi="Arial" w:cs="Arial"/>
                <w:b/>
                <w:bCs/>
                <w:kern w:val="3"/>
                <w:lang w:eastAsia="zh-CN" w:bidi="hi-IN"/>
              </w:rPr>
            </w:pPr>
          </w:p>
        </w:tc>
      </w:tr>
      <w:tr w:rsidR="0098307B" w:rsidRPr="000F51DE" w14:paraId="76D4745B" w14:textId="77777777" w:rsidTr="00DD3DC5">
        <w:trPr>
          <w:cantSplit/>
          <w:trHeight w:val="1391"/>
          <w:jc w:val="center"/>
        </w:trPr>
        <w:tc>
          <w:tcPr>
            <w:tcW w:w="4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81A1F" w14:textId="77777777" w:rsidR="0098307B" w:rsidRPr="000F51DE" w:rsidRDefault="0098307B" w:rsidP="006C0CC4">
            <w:pPr>
              <w:widowControl w:val="0"/>
              <w:suppressAutoHyphens/>
              <w:autoSpaceDN w:val="0"/>
              <w:snapToGrid w:val="0"/>
              <w:ind w:right="-221" w:hanging="277"/>
              <w:jc w:val="center"/>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T.1.</w:t>
            </w:r>
          </w:p>
        </w:tc>
        <w:tc>
          <w:tcPr>
            <w:tcW w:w="37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BED9A6" w14:textId="71430DD7" w:rsidR="0098307B" w:rsidRPr="000F51DE" w:rsidRDefault="00F05D43" w:rsidP="00F05D43">
            <w:pPr>
              <w:widowControl w:val="0"/>
              <w:suppressAutoHyphens/>
              <w:autoSpaceDN w:val="0"/>
              <w:snapToGrid w:val="0"/>
              <w:ind w:left="10"/>
              <w:jc w:val="both"/>
              <w:textAlignment w:val="baseline"/>
              <w:rPr>
                <w:rFonts w:ascii="Arial" w:eastAsia="Lucida Sans Unicode" w:hAnsi="Arial" w:cs="Arial"/>
                <w:bCs/>
                <w:kern w:val="3"/>
                <w:lang w:eastAsia="zh-CN" w:bidi="hi-IN"/>
              </w:rPr>
            </w:pPr>
            <w:r>
              <w:rPr>
                <w:rFonts w:ascii="Arial" w:hAnsi="Arial" w:cs="Arial"/>
              </w:rPr>
              <w:t xml:space="preserve">Zastosowane rozwiązania </w:t>
            </w:r>
            <w:r w:rsidR="0098307B" w:rsidRPr="000F51DE">
              <w:rPr>
                <w:rFonts w:ascii="Arial" w:hAnsi="Arial" w:cs="Arial"/>
              </w:rPr>
              <w:t>w zakresie konstrukcji nośnej, spełniające wymogi homologacji typu pojazdu w zakresie wytrzymałości ich konstrukcji nośnej (homologacja udzielona zgodnie z Regulaminem 66 EKG ONZ) – jednolite przepisy dot. homologacji dużych pojazdów pasażerskich w zakresie wytrzymałości ich konstrukcji nośnej (Dz. U. UE. L. 321/55 z dnia 6 grudnia 2007 r. z późn. zm.).</w:t>
            </w:r>
          </w:p>
        </w:tc>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B08C98" w14:textId="7DC2F53A" w:rsidR="0098307B" w:rsidRPr="000F51DE" w:rsidRDefault="00B00F43" w:rsidP="006C0CC4">
            <w:pPr>
              <w:widowControl w:val="0"/>
              <w:suppressAutoHyphens/>
              <w:autoSpaceDN w:val="0"/>
              <w:snapToGrid w:val="0"/>
              <w:ind w:hanging="104"/>
              <w:jc w:val="center"/>
              <w:textAlignment w:val="baseline"/>
              <w:rPr>
                <w:rFonts w:ascii="Arial" w:eastAsia="Lucida Sans Unicode" w:hAnsi="Arial" w:cs="Arial"/>
                <w:bCs/>
                <w:kern w:val="3"/>
                <w:lang w:eastAsia="zh-CN" w:bidi="hi-IN"/>
              </w:rPr>
            </w:pPr>
            <w:r>
              <w:rPr>
                <w:rFonts w:ascii="Arial" w:eastAsia="Lucida Sans Unicode" w:hAnsi="Arial" w:cs="Arial"/>
                <w:bCs/>
                <w:kern w:val="3"/>
                <w:lang w:eastAsia="zh-CN" w:bidi="hi-IN"/>
              </w:rPr>
              <w:t>3</w:t>
            </w:r>
            <w:r w:rsidR="0098307B" w:rsidRPr="000F51DE">
              <w:rPr>
                <w:rFonts w:ascii="Arial" w:eastAsia="Lucida Sans Unicode" w:hAnsi="Arial" w:cs="Arial"/>
                <w:bCs/>
                <w:kern w:val="3"/>
                <w:lang w:eastAsia="zh-CN" w:bidi="hi-IN"/>
              </w:rPr>
              <w:t>5</w:t>
            </w:r>
          </w:p>
        </w:tc>
        <w:tc>
          <w:tcPr>
            <w:tcW w:w="4428" w:type="dxa"/>
            <w:tcBorders>
              <w:top w:val="single" w:sz="4" w:space="0" w:color="000000"/>
              <w:left w:val="single" w:sz="4" w:space="0" w:color="000000"/>
            </w:tcBorders>
            <w:tcMar>
              <w:top w:w="0" w:type="dxa"/>
              <w:left w:w="108" w:type="dxa"/>
              <w:bottom w:w="0" w:type="dxa"/>
              <w:right w:w="108" w:type="dxa"/>
            </w:tcMar>
            <w:vAlign w:val="center"/>
          </w:tcPr>
          <w:p w14:paraId="330E9483" w14:textId="3476D210" w:rsidR="0098307B" w:rsidRPr="000F51DE" w:rsidRDefault="00F05D43" w:rsidP="00F05D43">
            <w:pPr>
              <w:widowControl w:val="0"/>
              <w:suppressAutoHyphens/>
              <w:autoSpaceDN w:val="0"/>
              <w:snapToGrid w:val="0"/>
              <w:ind w:left="35" w:hanging="110"/>
              <w:jc w:val="both"/>
              <w:textAlignment w:val="baseline"/>
              <w:rPr>
                <w:rFonts w:ascii="Arial" w:eastAsia="Lucida Sans Unicode" w:hAnsi="Arial" w:cs="Arial"/>
                <w:bCs/>
                <w:kern w:val="3"/>
                <w:lang w:eastAsia="zh-CN" w:bidi="hi-IN"/>
              </w:rPr>
            </w:pPr>
            <w:r>
              <w:rPr>
                <w:rFonts w:ascii="Arial" w:hAnsi="Arial" w:cs="Arial"/>
              </w:rPr>
              <w:t xml:space="preserve">  </w:t>
            </w:r>
            <w:r w:rsidR="0098307B" w:rsidRPr="000F51DE">
              <w:rPr>
                <w:rFonts w:ascii="Arial" w:hAnsi="Arial" w:cs="Arial"/>
              </w:rPr>
              <w:t>zastosowane rozwiązanie w zakresie konstrukcji nośnej spełnia wymagania wytrzymałości ich konstrukcji nośnej zgodnie z Regulaminem 66 EKG ONZ</w:t>
            </w:r>
          </w:p>
        </w:tc>
        <w:tc>
          <w:tcPr>
            <w:tcW w:w="91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16431A4" w14:textId="59F66591" w:rsidR="0098307B" w:rsidRPr="000F51DE" w:rsidRDefault="00B00F43" w:rsidP="006C0CC4">
            <w:pPr>
              <w:widowControl w:val="0"/>
              <w:suppressAutoHyphens/>
              <w:autoSpaceDN w:val="0"/>
              <w:snapToGrid w:val="0"/>
              <w:ind w:hanging="110"/>
              <w:jc w:val="center"/>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3</w:t>
            </w:r>
            <w:r w:rsidR="0098307B" w:rsidRPr="000F51DE">
              <w:rPr>
                <w:rFonts w:ascii="Arial" w:eastAsia="Lucida Sans Unicode" w:hAnsi="Arial" w:cs="Arial"/>
                <w:kern w:val="3"/>
                <w:lang w:eastAsia="zh-CN" w:bidi="hi-IN"/>
              </w:rPr>
              <w:t>5</w:t>
            </w:r>
          </w:p>
          <w:p w14:paraId="0BD1486F" w14:textId="77777777" w:rsidR="0098307B" w:rsidRPr="000F51DE" w:rsidRDefault="0098307B" w:rsidP="006C0CC4">
            <w:pPr>
              <w:widowControl w:val="0"/>
              <w:suppressAutoHyphens/>
              <w:autoSpaceDN w:val="0"/>
              <w:snapToGrid w:val="0"/>
              <w:ind w:hanging="110"/>
              <w:jc w:val="center"/>
              <w:textAlignment w:val="baseline"/>
              <w:rPr>
                <w:rFonts w:ascii="Arial" w:eastAsia="Lucida Sans Unicode" w:hAnsi="Arial" w:cs="Arial"/>
                <w:kern w:val="3"/>
                <w:lang w:eastAsia="zh-CN" w:bidi="hi-IN"/>
              </w:rPr>
            </w:pPr>
          </w:p>
        </w:tc>
      </w:tr>
      <w:tr w:rsidR="0098307B" w:rsidRPr="000F51DE" w14:paraId="10144DCF" w14:textId="77777777" w:rsidTr="00DD3DC5">
        <w:trPr>
          <w:cantSplit/>
          <w:trHeight w:val="591"/>
          <w:jc w:val="center"/>
        </w:trPr>
        <w:tc>
          <w:tcPr>
            <w:tcW w:w="48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80C370"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37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D68D9C"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035F0E"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627D92" w14:textId="4D658B73" w:rsidR="0098307B" w:rsidRPr="000F51DE" w:rsidRDefault="00F05D43" w:rsidP="00F05D43">
            <w:pPr>
              <w:widowControl w:val="0"/>
              <w:suppressAutoHyphens/>
              <w:autoSpaceDN w:val="0"/>
              <w:snapToGrid w:val="0"/>
              <w:ind w:left="35" w:hanging="110"/>
              <w:jc w:val="both"/>
              <w:textAlignment w:val="baseline"/>
              <w:rPr>
                <w:rFonts w:ascii="Arial" w:eastAsia="Lucida Sans Unicode" w:hAnsi="Arial" w:cs="Arial"/>
                <w:bCs/>
                <w:kern w:val="3"/>
                <w:lang w:eastAsia="zh-CN" w:bidi="hi-IN"/>
              </w:rPr>
            </w:pPr>
            <w:r>
              <w:rPr>
                <w:rFonts w:ascii="Arial" w:hAnsi="Arial" w:cs="Arial"/>
              </w:rPr>
              <w:t xml:space="preserve">  </w:t>
            </w:r>
            <w:r w:rsidR="0098307B" w:rsidRPr="000F51DE">
              <w:rPr>
                <w:rFonts w:ascii="Arial" w:hAnsi="Arial" w:cs="Arial"/>
              </w:rPr>
              <w:t>zastosowane rozwiązanie w zakresie konstrukcji nośnej nie spełnia wymagań wytrzymałości ich konstrukcji nośnej zgodnie z Regulaminem 66 EKG ONZ</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80994" w14:textId="77777777" w:rsidR="0098307B" w:rsidRPr="000F51DE" w:rsidRDefault="0098307B" w:rsidP="006C0CC4">
            <w:pPr>
              <w:widowControl w:val="0"/>
              <w:suppressAutoHyphens/>
              <w:autoSpaceDN w:val="0"/>
              <w:snapToGrid w:val="0"/>
              <w:ind w:hanging="110"/>
              <w:jc w:val="center"/>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0</w:t>
            </w:r>
          </w:p>
        </w:tc>
      </w:tr>
      <w:tr w:rsidR="0098307B" w:rsidRPr="000F51DE" w14:paraId="103E4C20" w14:textId="77777777" w:rsidTr="00DD3DC5">
        <w:trPr>
          <w:cantSplit/>
          <w:trHeight w:val="393"/>
          <w:jc w:val="center"/>
        </w:trPr>
        <w:tc>
          <w:tcPr>
            <w:tcW w:w="482" w:type="dxa"/>
            <w:vMerge w:val="restart"/>
            <w:tcBorders>
              <w:top w:val="single" w:sz="4" w:space="0" w:color="000000"/>
              <w:left w:val="single" w:sz="4" w:space="0" w:color="000000"/>
            </w:tcBorders>
            <w:tcMar>
              <w:top w:w="0" w:type="dxa"/>
              <w:left w:w="108" w:type="dxa"/>
              <w:bottom w:w="0" w:type="dxa"/>
              <w:right w:w="108" w:type="dxa"/>
            </w:tcMar>
            <w:vAlign w:val="center"/>
          </w:tcPr>
          <w:p w14:paraId="75F9A5E9" w14:textId="77777777" w:rsidR="0098307B" w:rsidRPr="000F51DE" w:rsidRDefault="0098307B" w:rsidP="006C0CC4">
            <w:pPr>
              <w:widowControl w:val="0"/>
              <w:suppressAutoHyphens/>
              <w:autoSpaceDN w:val="0"/>
              <w:snapToGrid w:val="0"/>
              <w:ind w:right="-221" w:hanging="277"/>
              <w:jc w:val="center"/>
              <w:textAlignment w:val="baseline"/>
              <w:rPr>
                <w:rFonts w:ascii="Arial" w:eastAsia="Lucida Sans Unicode" w:hAnsi="Arial" w:cs="Arial"/>
                <w:bCs/>
                <w:kern w:val="3"/>
                <w:lang w:eastAsia="zh-CN" w:bidi="hi-IN"/>
              </w:rPr>
            </w:pPr>
          </w:p>
          <w:p w14:paraId="055EBFD4" w14:textId="77777777" w:rsidR="0098307B" w:rsidRPr="000F51DE" w:rsidRDefault="0098307B" w:rsidP="006C0CC4">
            <w:pPr>
              <w:widowControl w:val="0"/>
              <w:suppressAutoHyphens/>
              <w:autoSpaceDN w:val="0"/>
              <w:ind w:right="-221" w:hanging="277"/>
              <w:jc w:val="center"/>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T.2.</w:t>
            </w:r>
          </w:p>
          <w:p w14:paraId="1EF1D5F3" w14:textId="77777777" w:rsidR="0098307B" w:rsidRPr="000F51DE" w:rsidRDefault="0098307B" w:rsidP="006C0CC4">
            <w:pPr>
              <w:widowControl w:val="0"/>
              <w:suppressAutoHyphens/>
              <w:autoSpaceDN w:val="0"/>
              <w:ind w:right="-221" w:hanging="277"/>
              <w:jc w:val="center"/>
              <w:textAlignment w:val="baseline"/>
              <w:rPr>
                <w:rFonts w:ascii="Arial" w:eastAsia="Lucida Sans Unicode" w:hAnsi="Arial" w:cs="Arial"/>
                <w:bCs/>
                <w:kern w:val="3"/>
                <w:lang w:eastAsia="zh-CN" w:bidi="hi-IN"/>
              </w:rPr>
            </w:pPr>
          </w:p>
        </w:tc>
        <w:tc>
          <w:tcPr>
            <w:tcW w:w="3726" w:type="dxa"/>
            <w:vMerge w:val="restart"/>
            <w:tcBorders>
              <w:top w:val="single" w:sz="4" w:space="0" w:color="000000"/>
              <w:left w:val="single" w:sz="4" w:space="0" w:color="000000"/>
            </w:tcBorders>
            <w:tcMar>
              <w:top w:w="0" w:type="dxa"/>
              <w:left w:w="108" w:type="dxa"/>
              <w:bottom w:w="0" w:type="dxa"/>
              <w:right w:w="108" w:type="dxa"/>
            </w:tcMar>
            <w:vAlign w:val="center"/>
          </w:tcPr>
          <w:p w14:paraId="3EA98C04" w14:textId="020248F0" w:rsidR="0098307B" w:rsidRPr="000F51DE" w:rsidRDefault="00586196" w:rsidP="00F05D43">
            <w:pPr>
              <w:widowControl w:val="0"/>
              <w:suppressAutoHyphens/>
              <w:autoSpaceDN w:val="0"/>
              <w:snapToGrid w:val="0"/>
              <w:jc w:val="both"/>
              <w:textAlignment w:val="baseline"/>
              <w:rPr>
                <w:rFonts w:ascii="Arial" w:eastAsia="Lucida Sans Unicode" w:hAnsi="Arial" w:cs="Arial"/>
                <w:bCs/>
                <w:kern w:val="3"/>
                <w:lang w:eastAsia="zh-CN" w:bidi="hi-IN"/>
              </w:rPr>
            </w:pPr>
            <w:r w:rsidRPr="00586196">
              <w:rPr>
                <w:rFonts w:ascii="Arial" w:eastAsia="Lucida Sans Unicode" w:hAnsi="Arial" w:cs="Arial"/>
                <w:bCs/>
                <w:kern w:val="3"/>
                <w:lang w:eastAsia="zh-CN" w:bidi="hi-IN"/>
              </w:rPr>
              <w:t>Podział szyby przedniej</w:t>
            </w:r>
          </w:p>
        </w:tc>
        <w:tc>
          <w:tcPr>
            <w:tcW w:w="851" w:type="dxa"/>
            <w:vMerge w:val="restart"/>
            <w:tcBorders>
              <w:top w:val="single" w:sz="4" w:space="0" w:color="000000"/>
              <w:left w:val="single" w:sz="4" w:space="0" w:color="000000"/>
            </w:tcBorders>
            <w:tcMar>
              <w:top w:w="0" w:type="dxa"/>
              <w:left w:w="108" w:type="dxa"/>
              <w:bottom w:w="0" w:type="dxa"/>
              <w:right w:w="108" w:type="dxa"/>
            </w:tcMar>
            <w:vAlign w:val="center"/>
          </w:tcPr>
          <w:p w14:paraId="096D4CE6" w14:textId="77777777" w:rsidR="0098307B" w:rsidRPr="000F51DE" w:rsidRDefault="0098307B" w:rsidP="006C0CC4">
            <w:pPr>
              <w:suppressAutoHyphens/>
              <w:autoSpaceDN w:val="0"/>
              <w:snapToGrid w:val="0"/>
              <w:spacing w:after="200" w:line="276" w:lineRule="auto"/>
              <w:ind w:hanging="104"/>
              <w:jc w:val="center"/>
              <w:textAlignment w:val="baseline"/>
              <w:rPr>
                <w:rFonts w:ascii="Arial" w:eastAsia="Lucida Sans Unicode" w:hAnsi="Arial" w:cs="Arial"/>
                <w:bCs/>
                <w:kern w:val="3"/>
                <w:lang w:eastAsia="zh-CN" w:bidi="hi-IN"/>
              </w:rPr>
            </w:pPr>
          </w:p>
          <w:p w14:paraId="412BC60E" w14:textId="447AD5AC" w:rsidR="0098307B" w:rsidRPr="000F51DE" w:rsidRDefault="008F74E4" w:rsidP="006C0CC4">
            <w:pPr>
              <w:suppressAutoHyphens/>
              <w:autoSpaceDN w:val="0"/>
              <w:spacing w:after="200" w:line="276" w:lineRule="auto"/>
              <w:ind w:hanging="104"/>
              <w:jc w:val="center"/>
              <w:textAlignment w:val="baseline"/>
              <w:rPr>
                <w:rFonts w:ascii="Arial" w:eastAsia="Lucida Sans Unicode" w:hAnsi="Arial" w:cs="Arial"/>
                <w:bCs/>
                <w:kern w:val="3"/>
                <w:lang w:eastAsia="zh-CN" w:bidi="hi-IN"/>
              </w:rPr>
            </w:pPr>
            <w:r>
              <w:rPr>
                <w:rFonts w:ascii="Arial" w:eastAsia="Lucida Sans Unicode" w:hAnsi="Arial" w:cs="Arial"/>
                <w:bCs/>
                <w:kern w:val="3"/>
                <w:lang w:eastAsia="zh-CN" w:bidi="hi-IN"/>
              </w:rPr>
              <w:t>1</w:t>
            </w:r>
            <w:r w:rsidR="00B00F43">
              <w:rPr>
                <w:rFonts w:ascii="Arial" w:eastAsia="Lucida Sans Unicode" w:hAnsi="Arial" w:cs="Arial"/>
                <w:bCs/>
                <w:kern w:val="3"/>
                <w:lang w:eastAsia="zh-CN" w:bidi="hi-IN"/>
              </w:rPr>
              <w:t>5</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9F142" w14:textId="4BA39A3C" w:rsidR="0098307B" w:rsidRPr="000F51DE" w:rsidRDefault="00F05D43" w:rsidP="00F05D43">
            <w:pPr>
              <w:widowControl w:val="0"/>
              <w:suppressAutoHyphens/>
              <w:autoSpaceDN w:val="0"/>
              <w:snapToGrid w:val="0"/>
              <w:ind w:hanging="149"/>
              <w:jc w:val="both"/>
              <w:textAlignment w:val="baseline"/>
              <w:rPr>
                <w:rFonts w:ascii="Arial" w:eastAsia="Lucida Sans Unicode" w:hAnsi="Arial" w:cs="Arial"/>
                <w:kern w:val="3"/>
                <w:lang w:eastAsia="zh-CN" w:bidi="hi-IN"/>
              </w:rPr>
            </w:pPr>
            <w:r>
              <w:rPr>
                <w:rFonts w:ascii="Arial" w:hAnsi="Arial" w:cs="Arial"/>
              </w:rPr>
              <w:t xml:space="preserve">   </w:t>
            </w:r>
            <w:r w:rsidR="00FE4612">
              <w:rPr>
                <w:rFonts w:ascii="Arial" w:hAnsi="Arial" w:cs="Arial"/>
              </w:rPr>
              <w:t>s</w:t>
            </w:r>
            <w:r w:rsidR="00781FD9" w:rsidRPr="00781FD9">
              <w:rPr>
                <w:rFonts w:ascii="Arial" w:hAnsi="Arial" w:cs="Arial"/>
              </w:rPr>
              <w:t>zyba jednoczęściowa</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95993" w14:textId="25960F14" w:rsidR="0098307B" w:rsidRPr="000F51DE" w:rsidRDefault="00B00F43" w:rsidP="006C0CC4">
            <w:pPr>
              <w:widowControl w:val="0"/>
              <w:suppressAutoHyphens/>
              <w:autoSpaceDN w:val="0"/>
              <w:snapToGrid w:val="0"/>
              <w:ind w:hanging="110"/>
              <w:jc w:val="center"/>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15</w:t>
            </w:r>
          </w:p>
        </w:tc>
      </w:tr>
      <w:tr w:rsidR="00586196" w:rsidRPr="000F51DE" w14:paraId="47D9E167" w14:textId="77777777" w:rsidTr="00DD3DC5">
        <w:trPr>
          <w:cantSplit/>
          <w:trHeight w:val="876"/>
          <w:jc w:val="center"/>
        </w:trPr>
        <w:tc>
          <w:tcPr>
            <w:tcW w:w="482" w:type="dxa"/>
            <w:vMerge/>
            <w:tcBorders>
              <w:left w:val="single" w:sz="4" w:space="0" w:color="000000"/>
            </w:tcBorders>
            <w:tcMar>
              <w:top w:w="0" w:type="dxa"/>
              <w:left w:w="108" w:type="dxa"/>
              <w:bottom w:w="0" w:type="dxa"/>
              <w:right w:w="108" w:type="dxa"/>
            </w:tcMar>
            <w:vAlign w:val="center"/>
          </w:tcPr>
          <w:p w14:paraId="40FB146F" w14:textId="77777777" w:rsidR="00586196" w:rsidRPr="000F51DE" w:rsidRDefault="00586196" w:rsidP="006C0CC4">
            <w:pPr>
              <w:widowControl w:val="0"/>
              <w:suppressAutoHyphens/>
              <w:autoSpaceDN w:val="0"/>
              <w:jc w:val="center"/>
              <w:textAlignment w:val="baseline"/>
              <w:rPr>
                <w:rFonts w:ascii="Arial" w:eastAsia="Lucida Sans Unicode" w:hAnsi="Arial" w:cs="Arial"/>
                <w:kern w:val="3"/>
                <w:lang w:eastAsia="zh-CN" w:bidi="hi-IN"/>
              </w:rPr>
            </w:pPr>
          </w:p>
        </w:tc>
        <w:tc>
          <w:tcPr>
            <w:tcW w:w="3726" w:type="dxa"/>
            <w:vMerge/>
            <w:tcBorders>
              <w:left w:val="single" w:sz="4" w:space="0" w:color="000000"/>
            </w:tcBorders>
            <w:tcMar>
              <w:top w:w="0" w:type="dxa"/>
              <w:left w:w="108" w:type="dxa"/>
              <w:bottom w:w="0" w:type="dxa"/>
              <w:right w:w="108" w:type="dxa"/>
            </w:tcMar>
            <w:vAlign w:val="center"/>
          </w:tcPr>
          <w:p w14:paraId="7B4BB1A0" w14:textId="77777777" w:rsidR="00586196" w:rsidRPr="000F51DE" w:rsidRDefault="00586196" w:rsidP="00F05D43">
            <w:pPr>
              <w:widowControl w:val="0"/>
              <w:suppressAutoHyphens/>
              <w:autoSpaceDN w:val="0"/>
              <w:jc w:val="both"/>
              <w:textAlignment w:val="baseline"/>
              <w:rPr>
                <w:rFonts w:ascii="Arial" w:eastAsia="Lucida Sans Unicode" w:hAnsi="Arial" w:cs="Arial"/>
                <w:kern w:val="3"/>
                <w:lang w:eastAsia="zh-CN" w:bidi="hi-IN"/>
              </w:rPr>
            </w:pPr>
          </w:p>
        </w:tc>
        <w:tc>
          <w:tcPr>
            <w:tcW w:w="851" w:type="dxa"/>
            <w:vMerge/>
            <w:tcBorders>
              <w:left w:val="single" w:sz="4" w:space="0" w:color="000000"/>
            </w:tcBorders>
            <w:tcMar>
              <w:top w:w="0" w:type="dxa"/>
              <w:left w:w="108" w:type="dxa"/>
              <w:bottom w:w="0" w:type="dxa"/>
              <w:right w:w="108" w:type="dxa"/>
            </w:tcMar>
            <w:vAlign w:val="center"/>
          </w:tcPr>
          <w:p w14:paraId="21EA3605" w14:textId="77777777" w:rsidR="00586196" w:rsidRPr="000F51DE" w:rsidRDefault="00586196" w:rsidP="006C0CC4">
            <w:pPr>
              <w:widowControl w:val="0"/>
              <w:suppressAutoHyphens/>
              <w:autoSpaceDN w:val="0"/>
              <w:jc w:val="center"/>
              <w:textAlignment w:val="baseline"/>
              <w:rPr>
                <w:rFonts w:ascii="Arial" w:eastAsia="Lucida Sans Unicode" w:hAnsi="Arial" w:cs="Arial"/>
                <w:kern w:val="3"/>
                <w:lang w:eastAsia="zh-CN" w:bidi="hi-IN"/>
              </w:rPr>
            </w:pPr>
          </w:p>
        </w:tc>
        <w:tc>
          <w:tcPr>
            <w:tcW w:w="4428" w:type="dxa"/>
            <w:tcBorders>
              <w:top w:val="single" w:sz="4" w:space="0" w:color="000000"/>
              <w:left w:val="single" w:sz="4" w:space="0" w:color="000000"/>
            </w:tcBorders>
            <w:tcMar>
              <w:top w:w="0" w:type="dxa"/>
              <w:left w:w="108" w:type="dxa"/>
              <w:bottom w:w="0" w:type="dxa"/>
              <w:right w:w="108" w:type="dxa"/>
            </w:tcMar>
            <w:vAlign w:val="center"/>
          </w:tcPr>
          <w:p w14:paraId="31273110" w14:textId="2E031BFA" w:rsidR="00586196" w:rsidRPr="00FE4612" w:rsidRDefault="00FE4612" w:rsidP="00F05D43">
            <w:pPr>
              <w:widowControl w:val="0"/>
              <w:suppressAutoHyphens/>
              <w:autoSpaceDN w:val="0"/>
              <w:snapToGrid w:val="0"/>
              <w:jc w:val="both"/>
              <w:textAlignment w:val="baseline"/>
              <w:rPr>
                <w:rFonts w:ascii="Arial" w:eastAsia="Lucida Sans Unicode" w:hAnsi="Arial" w:cs="Arial"/>
                <w:kern w:val="3"/>
                <w:lang w:eastAsia="zh-CN" w:bidi="hi-IN"/>
              </w:rPr>
            </w:pPr>
            <w:r w:rsidRPr="00FE4612">
              <w:rPr>
                <w:rFonts w:ascii="Arial" w:hAnsi="Arial" w:cs="Arial"/>
              </w:rPr>
              <w:t>inne rozwiązanie</w:t>
            </w:r>
          </w:p>
        </w:tc>
        <w:tc>
          <w:tcPr>
            <w:tcW w:w="91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7920515" w14:textId="29FE7105" w:rsidR="00586196" w:rsidRPr="000F51DE" w:rsidRDefault="00586196" w:rsidP="006C0CC4">
            <w:pPr>
              <w:widowControl w:val="0"/>
              <w:suppressAutoHyphens/>
              <w:autoSpaceDN w:val="0"/>
              <w:snapToGrid w:val="0"/>
              <w:ind w:hanging="110"/>
              <w:jc w:val="center"/>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0</w:t>
            </w:r>
          </w:p>
        </w:tc>
      </w:tr>
      <w:tr w:rsidR="0098307B" w:rsidRPr="000F51DE" w14:paraId="216FA677" w14:textId="77777777" w:rsidTr="00DD3DC5">
        <w:trPr>
          <w:cantSplit/>
          <w:trHeight w:val="411"/>
          <w:jc w:val="center"/>
        </w:trPr>
        <w:tc>
          <w:tcPr>
            <w:tcW w:w="4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F9F7F3" w14:textId="77777777" w:rsidR="0098307B" w:rsidRPr="000F51DE" w:rsidRDefault="0098307B" w:rsidP="006C0CC4">
            <w:pPr>
              <w:widowControl w:val="0"/>
              <w:suppressAutoHyphens/>
              <w:autoSpaceDN w:val="0"/>
              <w:snapToGrid w:val="0"/>
              <w:ind w:right="-221" w:hanging="277"/>
              <w:jc w:val="center"/>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T.3</w:t>
            </w:r>
          </w:p>
        </w:tc>
        <w:tc>
          <w:tcPr>
            <w:tcW w:w="37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A9DE12" w14:textId="480C8B88" w:rsidR="0098307B" w:rsidRPr="000F51DE" w:rsidRDefault="0098307B" w:rsidP="00F05D43">
            <w:pPr>
              <w:widowControl w:val="0"/>
              <w:suppressAutoHyphens/>
              <w:autoSpaceDN w:val="0"/>
              <w:snapToGrid w:val="0"/>
              <w:jc w:val="both"/>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 xml:space="preserve"> </w:t>
            </w:r>
            <w:r w:rsidR="00586196">
              <w:rPr>
                <w:rFonts w:ascii="Arial" w:hAnsi="Arial" w:cs="Arial"/>
              </w:rPr>
              <w:t>Zawieszenie przednie</w:t>
            </w:r>
          </w:p>
        </w:tc>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B94C9B" w14:textId="35944466" w:rsidR="0098307B" w:rsidRPr="000F51DE" w:rsidRDefault="00B00F43" w:rsidP="006C0CC4">
            <w:pPr>
              <w:widowControl w:val="0"/>
              <w:suppressAutoHyphens/>
              <w:autoSpaceDN w:val="0"/>
              <w:snapToGrid w:val="0"/>
              <w:ind w:hanging="104"/>
              <w:jc w:val="center"/>
              <w:textAlignment w:val="baseline"/>
              <w:rPr>
                <w:rFonts w:ascii="Arial" w:eastAsia="Lucida Sans Unicode" w:hAnsi="Arial" w:cs="Arial"/>
                <w:bCs/>
                <w:kern w:val="3"/>
                <w:lang w:eastAsia="zh-CN" w:bidi="hi-IN"/>
              </w:rPr>
            </w:pPr>
            <w:r>
              <w:rPr>
                <w:rFonts w:ascii="Arial" w:eastAsia="Lucida Sans Unicode" w:hAnsi="Arial" w:cs="Arial"/>
                <w:bCs/>
                <w:kern w:val="3"/>
                <w:lang w:eastAsia="zh-CN" w:bidi="hi-IN"/>
              </w:rPr>
              <w:t>2</w:t>
            </w:r>
            <w:r w:rsidR="0098307B" w:rsidRPr="000F51DE">
              <w:rPr>
                <w:rFonts w:ascii="Arial" w:eastAsia="Lucida Sans Unicode" w:hAnsi="Arial" w:cs="Arial"/>
                <w:bCs/>
                <w:kern w:val="3"/>
                <w:lang w:eastAsia="zh-CN" w:bidi="hi-IN"/>
              </w:rPr>
              <w:t>5</w:t>
            </w:r>
          </w:p>
        </w:tc>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BC97A5" w14:textId="5E60D95F" w:rsidR="0098307B" w:rsidRPr="000F51DE" w:rsidRDefault="00F05D43" w:rsidP="00F05D43">
            <w:pPr>
              <w:widowControl w:val="0"/>
              <w:suppressAutoHyphens/>
              <w:autoSpaceDN w:val="0"/>
              <w:snapToGrid w:val="0"/>
              <w:ind w:left="-75"/>
              <w:jc w:val="both"/>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 xml:space="preserve">  </w:t>
            </w:r>
            <w:r w:rsidR="00FE4612">
              <w:rPr>
                <w:rFonts w:ascii="Arial" w:eastAsia="Lucida Sans Unicode" w:hAnsi="Arial" w:cs="Arial"/>
                <w:kern w:val="3"/>
                <w:lang w:eastAsia="zh-CN" w:bidi="hi-IN"/>
              </w:rPr>
              <w:t>z</w:t>
            </w:r>
            <w:r w:rsidR="00ED7D8B" w:rsidRPr="00ED7D8B">
              <w:rPr>
                <w:rFonts w:ascii="Arial" w:eastAsia="Lucida Sans Unicode" w:hAnsi="Arial" w:cs="Arial"/>
                <w:kern w:val="3"/>
                <w:lang w:eastAsia="zh-CN" w:bidi="hi-IN"/>
              </w:rPr>
              <w:t>awieszenie zależne osi</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27DC4" w14:textId="14E983ED" w:rsidR="0098307B" w:rsidRPr="000F51DE" w:rsidRDefault="00B00F43" w:rsidP="006C0CC4">
            <w:pPr>
              <w:widowControl w:val="0"/>
              <w:suppressAutoHyphens/>
              <w:autoSpaceDN w:val="0"/>
              <w:snapToGrid w:val="0"/>
              <w:ind w:hanging="110"/>
              <w:jc w:val="center"/>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2</w:t>
            </w:r>
            <w:r w:rsidR="002E327D">
              <w:rPr>
                <w:rFonts w:ascii="Arial" w:eastAsia="Lucida Sans Unicode" w:hAnsi="Arial" w:cs="Arial"/>
                <w:kern w:val="3"/>
                <w:lang w:eastAsia="zh-CN" w:bidi="hi-IN"/>
              </w:rPr>
              <w:t>5</w:t>
            </w:r>
          </w:p>
        </w:tc>
      </w:tr>
      <w:tr w:rsidR="0098307B" w:rsidRPr="000F51DE" w14:paraId="74E2146E" w14:textId="77777777" w:rsidTr="00DD3DC5">
        <w:trPr>
          <w:cantSplit/>
          <w:trHeight w:val="433"/>
          <w:jc w:val="center"/>
        </w:trPr>
        <w:tc>
          <w:tcPr>
            <w:tcW w:w="48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51EA09"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37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8C4E10"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9B79C8"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44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9BA973" w14:textId="447FE8BA" w:rsidR="0098307B" w:rsidRPr="000F51DE" w:rsidRDefault="00F05D43" w:rsidP="00F05D43">
            <w:pPr>
              <w:widowControl w:val="0"/>
              <w:suppressAutoHyphens/>
              <w:autoSpaceDN w:val="0"/>
              <w:snapToGrid w:val="0"/>
              <w:ind w:left="35" w:hanging="110"/>
              <w:jc w:val="both"/>
              <w:textAlignment w:val="baseline"/>
              <w:rPr>
                <w:rFonts w:ascii="Arial" w:eastAsia="Lucida Sans Unicode" w:hAnsi="Arial" w:cs="Arial"/>
                <w:kern w:val="3"/>
                <w:lang w:eastAsia="zh-CN" w:bidi="hi-IN"/>
              </w:rPr>
            </w:pPr>
            <w:r>
              <w:rPr>
                <w:rFonts w:ascii="Arial" w:eastAsia="Lucida Sans Unicode" w:hAnsi="Arial" w:cs="Arial"/>
                <w:kern w:val="3"/>
                <w:lang w:eastAsia="zh-CN" w:bidi="hi-IN"/>
              </w:rPr>
              <w:t xml:space="preserve">  </w:t>
            </w:r>
            <w:r w:rsidR="00FE4612">
              <w:rPr>
                <w:rFonts w:ascii="Arial" w:eastAsia="Lucida Sans Unicode" w:hAnsi="Arial" w:cs="Arial"/>
                <w:kern w:val="3"/>
                <w:lang w:eastAsia="zh-CN" w:bidi="hi-IN"/>
              </w:rPr>
              <w:t>z</w:t>
            </w:r>
            <w:r w:rsidR="00ED7D8B" w:rsidRPr="00ED7D8B">
              <w:rPr>
                <w:rFonts w:ascii="Arial" w:eastAsia="Lucida Sans Unicode" w:hAnsi="Arial" w:cs="Arial"/>
                <w:kern w:val="3"/>
                <w:lang w:eastAsia="zh-CN" w:bidi="hi-IN"/>
              </w:rPr>
              <w:t>awieszenie niezależne osi</w:t>
            </w:r>
          </w:p>
        </w:tc>
        <w:tc>
          <w:tcPr>
            <w:tcW w:w="9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078AA" w14:textId="77777777" w:rsidR="0098307B" w:rsidRPr="000F51DE" w:rsidRDefault="0098307B" w:rsidP="006C0CC4">
            <w:pPr>
              <w:widowControl w:val="0"/>
              <w:suppressAutoHyphens/>
              <w:autoSpaceDN w:val="0"/>
              <w:snapToGrid w:val="0"/>
              <w:ind w:hanging="110"/>
              <w:jc w:val="center"/>
              <w:textAlignment w:val="baseline"/>
              <w:rPr>
                <w:rFonts w:ascii="Arial" w:eastAsia="Lucida Sans Unicode" w:hAnsi="Arial" w:cs="Arial"/>
                <w:kern w:val="3"/>
                <w:lang w:eastAsia="zh-CN" w:bidi="hi-IN"/>
              </w:rPr>
            </w:pPr>
            <w:r w:rsidRPr="000F51DE">
              <w:rPr>
                <w:rFonts w:ascii="Arial" w:eastAsia="Lucida Sans Unicode" w:hAnsi="Arial" w:cs="Arial"/>
                <w:kern w:val="3"/>
                <w:lang w:eastAsia="zh-CN" w:bidi="hi-IN"/>
              </w:rPr>
              <w:t>0</w:t>
            </w:r>
          </w:p>
        </w:tc>
      </w:tr>
      <w:tr w:rsidR="0098307B" w:rsidRPr="000F51DE" w14:paraId="6229F963" w14:textId="77777777" w:rsidTr="00DD3DC5">
        <w:trPr>
          <w:cantSplit/>
          <w:trHeight w:val="433"/>
          <w:jc w:val="center"/>
        </w:trPr>
        <w:tc>
          <w:tcPr>
            <w:tcW w:w="48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36B7C6"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37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34EB7D"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AFBF7"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442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E11FC1"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9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BEDAE" w14:textId="77777777" w:rsidR="0098307B" w:rsidRPr="000F51DE" w:rsidRDefault="0098307B" w:rsidP="006C0CC4">
            <w:pPr>
              <w:widowControl w:val="0"/>
              <w:suppressAutoHyphens/>
              <w:autoSpaceDN w:val="0"/>
              <w:ind w:hanging="110"/>
              <w:jc w:val="center"/>
              <w:textAlignment w:val="baseline"/>
              <w:rPr>
                <w:rFonts w:ascii="Arial" w:eastAsia="Lucida Sans Unicode" w:hAnsi="Arial" w:cs="Arial"/>
                <w:kern w:val="3"/>
                <w:lang w:eastAsia="zh-CN" w:bidi="hi-IN"/>
              </w:rPr>
            </w:pPr>
          </w:p>
        </w:tc>
      </w:tr>
      <w:tr w:rsidR="0098307B" w:rsidRPr="000F51DE" w14:paraId="4762D3A1" w14:textId="77777777" w:rsidTr="00DD3DC5">
        <w:trPr>
          <w:cantSplit/>
          <w:trHeight w:val="412"/>
          <w:jc w:val="center"/>
        </w:trPr>
        <w:tc>
          <w:tcPr>
            <w:tcW w:w="48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1F53AE"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37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DA200A"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0BF3C8" w14:textId="77777777" w:rsidR="0098307B" w:rsidRPr="000F51DE" w:rsidRDefault="0098307B" w:rsidP="006C0CC4">
            <w:pPr>
              <w:widowControl w:val="0"/>
              <w:suppressAutoHyphens/>
              <w:autoSpaceDN w:val="0"/>
              <w:jc w:val="center"/>
              <w:textAlignment w:val="baseline"/>
              <w:rPr>
                <w:rFonts w:ascii="Arial" w:eastAsia="Lucida Sans Unicode" w:hAnsi="Arial" w:cs="Arial"/>
                <w:kern w:val="3"/>
                <w:lang w:eastAsia="zh-CN" w:bidi="hi-IN"/>
              </w:rPr>
            </w:pPr>
          </w:p>
        </w:tc>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93F274" w14:textId="558B4E5D" w:rsidR="0098307B" w:rsidRPr="000F51DE" w:rsidRDefault="00F05D43" w:rsidP="00F05D43">
            <w:pPr>
              <w:widowControl w:val="0"/>
              <w:suppressAutoHyphens/>
              <w:autoSpaceDN w:val="0"/>
              <w:snapToGrid w:val="0"/>
              <w:ind w:left="35" w:hanging="110"/>
              <w:jc w:val="both"/>
              <w:textAlignment w:val="baseline"/>
              <w:rPr>
                <w:rFonts w:ascii="Arial" w:eastAsia="Lucida Sans Unicode" w:hAnsi="Arial" w:cs="Arial"/>
                <w:bCs/>
                <w:kern w:val="3"/>
                <w:lang w:eastAsia="zh-CN" w:bidi="hi-IN"/>
              </w:rPr>
            </w:pPr>
            <w:r>
              <w:rPr>
                <w:rFonts w:ascii="Arial" w:hAnsi="Arial" w:cs="Arial"/>
              </w:rPr>
              <w:t xml:space="preserve">  </w:t>
            </w:r>
            <w:r w:rsidR="0098307B" w:rsidRPr="000F51DE">
              <w:rPr>
                <w:rFonts w:ascii="Arial" w:hAnsi="Arial" w:cs="Arial"/>
              </w:rPr>
              <w:t>inna</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9522F" w14:textId="77777777" w:rsidR="0098307B" w:rsidRPr="000F51DE" w:rsidRDefault="0098307B" w:rsidP="006C0CC4">
            <w:pPr>
              <w:widowControl w:val="0"/>
              <w:suppressAutoHyphens/>
              <w:autoSpaceDN w:val="0"/>
              <w:snapToGrid w:val="0"/>
              <w:ind w:hanging="110"/>
              <w:jc w:val="center"/>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0</w:t>
            </w:r>
          </w:p>
        </w:tc>
      </w:tr>
      <w:tr w:rsidR="0098307B" w:rsidRPr="000F51DE" w14:paraId="08444BB1" w14:textId="77777777" w:rsidTr="00DD3DC5">
        <w:trPr>
          <w:cantSplit/>
          <w:trHeight w:val="581"/>
          <w:jc w:val="center"/>
        </w:trPr>
        <w:tc>
          <w:tcPr>
            <w:tcW w:w="4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5D9963" w14:textId="2AA5B97B" w:rsidR="0098307B" w:rsidRPr="000F51DE" w:rsidRDefault="00B00F43" w:rsidP="006C0CC4">
            <w:pPr>
              <w:widowControl w:val="0"/>
              <w:suppressAutoHyphens/>
              <w:autoSpaceDN w:val="0"/>
              <w:snapToGrid w:val="0"/>
              <w:ind w:right="-221" w:hanging="277"/>
              <w:jc w:val="center"/>
              <w:textAlignment w:val="baseline"/>
              <w:rPr>
                <w:rFonts w:ascii="Arial" w:eastAsia="Lucida Sans Unicode" w:hAnsi="Arial" w:cs="Arial"/>
                <w:bCs/>
                <w:kern w:val="3"/>
                <w:lang w:eastAsia="zh-CN" w:bidi="hi-IN"/>
              </w:rPr>
            </w:pPr>
            <w:r>
              <w:rPr>
                <w:rFonts w:ascii="Arial" w:eastAsia="Lucida Sans Unicode" w:hAnsi="Arial" w:cs="Arial"/>
                <w:bCs/>
                <w:kern w:val="3"/>
                <w:lang w:eastAsia="zh-CN" w:bidi="hi-IN"/>
              </w:rPr>
              <w:t>T.4</w:t>
            </w:r>
            <w:r w:rsidR="0098307B" w:rsidRPr="000F51DE">
              <w:rPr>
                <w:rFonts w:ascii="Arial" w:eastAsia="Lucida Sans Unicode" w:hAnsi="Arial" w:cs="Arial"/>
                <w:bCs/>
                <w:kern w:val="3"/>
                <w:lang w:eastAsia="zh-CN" w:bidi="hi-IN"/>
              </w:rPr>
              <w:t>.</w:t>
            </w:r>
          </w:p>
        </w:tc>
        <w:tc>
          <w:tcPr>
            <w:tcW w:w="37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D232E5" w14:textId="77777777" w:rsidR="0098307B" w:rsidRPr="000F51DE" w:rsidRDefault="0098307B" w:rsidP="00F05D43">
            <w:pPr>
              <w:widowControl w:val="0"/>
              <w:suppressAutoHyphens/>
              <w:autoSpaceDN w:val="0"/>
              <w:snapToGrid w:val="0"/>
              <w:jc w:val="both"/>
              <w:textAlignment w:val="baseline"/>
              <w:rPr>
                <w:rFonts w:ascii="Arial" w:eastAsia="Lucida Sans Unicode" w:hAnsi="Arial" w:cs="Arial"/>
                <w:bCs/>
                <w:kern w:val="3"/>
                <w:lang w:eastAsia="zh-CN" w:bidi="hi-IN"/>
              </w:rPr>
            </w:pPr>
            <w:r w:rsidRPr="000F51DE">
              <w:rPr>
                <w:rFonts w:ascii="Arial" w:hAnsi="Arial" w:cs="Arial"/>
              </w:rPr>
              <w:t>Materiał konstrukcyjny szkieletu, nadwozia, ramy</w:t>
            </w:r>
          </w:p>
        </w:tc>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F7636B" w14:textId="79E9F04E" w:rsidR="0098307B" w:rsidRPr="000F51DE" w:rsidRDefault="00B00F43" w:rsidP="006C0CC4">
            <w:pPr>
              <w:widowControl w:val="0"/>
              <w:suppressAutoHyphens/>
              <w:autoSpaceDN w:val="0"/>
              <w:snapToGrid w:val="0"/>
              <w:ind w:hanging="104"/>
              <w:jc w:val="center"/>
              <w:textAlignment w:val="baseline"/>
              <w:rPr>
                <w:rFonts w:ascii="Arial" w:eastAsia="Lucida Sans Unicode" w:hAnsi="Arial" w:cs="Arial"/>
                <w:bCs/>
                <w:kern w:val="3"/>
                <w:lang w:eastAsia="zh-CN" w:bidi="hi-IN"/>
              </w:rPr>
            </w:pPr>
            <w:r>
              <w:rPr>
                <w:rFonts w:ascii="Arial" w:eastAsia="Lucida Sans Unicode" w:hAnsi="Arial" w:cs="Arial"/>
                <w:bCs/>
                <w:kern w:val="3"/>
                <w:lang w:eastAsia="zh-CN" w:bidi="hi-IN"/>
              </w:rPr>
              <w:t>2</w:t>
            </w:r>
            <w:r w:rsidR="0098307B" w:rsidRPr="000F51DE">
              <w:rPr>
                <w:rFonts w:ascii="Arial" w:eastAsia="Lucida Sans Unicode" w:hAnsi="Arial" w:cs="Arial"/>
                <w:bCs/>
                <w:kern w:val="3"/>
                <w:lang w:eastAsia="zh-CN" w:bidi="hi-IN"/>
              </w:rPr>
              <w:t>5</w:t>
            </w:r>
          </w:p>
        </w:tc>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ADCCC0" w14:textId="5C4A2D69" w:rsidR="0098307B" w:rsidRPr="000F51DE" w:rsidRDefault="00F05D43" w:rsidP="00F05D43">
            <w:pPr>
              <w:widowControl w:val="0"/>
              <w:suppressAutoHyphens/>
              <w:autoSpaceDN w:val="0"/>
              <w:snapToGrid w:val="0"/>
              <w:ind w:left="35" w:hanging="110"/>
              <w:jc w:val="both"/>
              <w:textAlignment w:val="baseline"/>
              <w:rPr>
                <w:rFonts w:ascii="Arial" w:eastAsia="Lucida Sans Unicode" w:hAnsi="Arial" w:cs="Arial"/>
                <w:bCs/>
                <w:kern w:val="3"/>
                <w:lang w:eastAsia="zh-CN" w:bidi="hi-IN"/>
              </w:rPr>
            </w:pPr>
            <w:r>
              <w:rPr>
                <w:rFonts w:ascii="Arial" w:hAnsi="Arial" w:cs="Arial"/>
              </w:rPr>
              <w:t xml:space="preserve">  </w:t>
            </w:r>
            <w:r w:rsidR="0098307B" w:rsidRPr="000F51DE">
              <w:rPr>
                <w:rFonts w:ascii="Arial" w:hAnsi="Arial" w:cs="Arial"/>
              </w:rPr>
              <w:t>profile ze stali odpornej na korozję (PN-EN 10088) lub stali o zwiększonej odporności na korozję</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94A329" w14:textId="73635792" w:rsidR="0098307B" w:rsidRPr="000F51DE" w:rsidRDefault="00B00F43" w:rsidP="006C0CC4">
            <w:pPr>
              <w:widowControl w:val="0"/>
              <w:suppressAutoHyphens/>
              <w:autoSpaceDN w:val="0"/>
              <w:snapToGrid w:val="0"/>
              <w:ind w:hanging="110"/>
              <w:jc w:val="center"/>
              <w:textAlignment w:val="baseline"/>
              <w:rPr>
                <w:rFonts w:ascii="Arial" w:eastAsia="Lucida Sans Unicode" w:hAnsi="Arial" w:cs="Arial"/>
                <w:bCs/>
                <w:kern w:val="3"/>
                <w:lang w:eastAsia="zh-CN" w:bidi="hi-IN"/>
              </w:rPr>
            </w:pPr>
            <w:r>
              <w:rPr>
                <w:rFonts w:ascii="Arial" w:eastAsia="Lucida Sans Unicode" w:hAnsi="Arial" w:cs="Arial"/>
                <w:bCs/>
                <w:kern w:val="3"/>
                <w:lang w:eastAsia="zh-CN" w:bidi="hi-IN"/>
              </w:rPr>
              <w:t>2</w:t>
            </w:r>
            <w:r w:rsidR="002E327D">
              <w:rPr>
                <w:rFonts w:ascii="Arial" w:eastAsia="Lucida Sans Unicode" w:hAnsi="Arial" w:cs="Arial"/>
                <w:bCs/>
                <w:kern w:val="3"/>
                <w:lang w:eastAsia="zh-CN" w:bidi="hi-IN"/>
              </w:rPr>
              <w:t>5</w:t>
            </w:r>
          </w:p>
        </w:tc>
      </w:tr>
      <w:tr w:rsidR="0098307B" w:rsidRPr="000F51DE" w14:paraId="7F90F4DB" w14:textId="77777777" w:rsidTr="00DD3DC5">
        <w:trPr>
          <w:cantSplit/>
          <w:trHeight w:val="419"/>
          <w:jc w:val="center"/>
        </w:trPr>
        <w:tc>
          <w:tcPr>
            <w:tcW w:w="48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187914"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37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E9BB73"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C8F3AF" w14:textId="77777777" w:rsidR="0098307B" w:rsidRPr="000F51DE" w:rsidRDefault="0098307B" w:rsidP="00F05D43">
            <w:pPr>
              <w:widowControl w:val="0"/>
              <w:suppressAutoHyphens/>
              <w:autoSpaceDN w:val="0"/>
              <w:jc w:val="both"/>
              <w:textAlignment w:val="baseline"/>
              <w:rPr>
                <w:rFonts w:ascii="Arial" w:eastAsia="Lucida Sans Unicode" w:hAnsi="Arial" w:cs="Arial"/>
                <w:kern w:val="3"/>
                <w:lang w:eastAsia="zh-CN" w:bidi="hi-IN"/>
              </w:rPr>
            </w:pPr>
          </w:p>
        </w:tc>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39504D" w14:textId="52214447" w:rsidR="0098307B" w:rsidRPr="000F51DE" w:rsidRDefault="00F05D43" w:rsidP="00F05D43">
            <w:pPr>
              <w:widowControl w:val="0"/>
              <w:suppressAutoHyphens/>
              <w:autoSpaceDN w:val="0"/>
              <w:snapToGrid w:val="0"/>
              <w:ind w:left="35" w:hanging="110"/>
              <w:jc w:val="both"/>
              <w:textAlignment w:val="baseline"/>
              <w:rPr>
                <w:rFonts w:ascii="Arial" w:eastAsia="Lucida Sans Unicode" w:hAnsi="Arial" w:cs="Arial"/>
                <w:bCs/>
                <w:kern w:val="3"/>
                <w:lang w:eastAsia="zh-CN" w:bidi="hi-IN"/>
              </w:rPr>
            </w:pPr>
            <w:r>
              <w:rPr>
                <w:rFonts w:ascii="Arial" w:hAnsi="Arial" w:cs="Arial"/>
              </w:rPr>
              <w:t xml:space="preserve">  profile ze stali o podwyższonej wytrzymałości, </w:t>
            </w:r>
            <w:r w:rsidR="0098307B" w:rsidRPr="000F51DE">
              <w:rPr>
                <w:rFonts w:ascii="Arial" w:hAnsi="Arial" w:cs="Arial"/>
              </w:rPr>
              <w:t>zabezpieczone antykorozyjnie metodą katodowego lakierowania zanurzeniowego (KTL kataforezy) całej kompletnej karoserii w ramach zamkniętego cyklu technologicznego, zwykła stal malowana proszkowo lub aluminium</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A57A4" w14:textId="77777777" w:rsidR="0098307B" w:rsidRPr="000F51DE" w:rsidRDefault="0098307B" w:rsidP="006C0CC4">
            <w:pPr>
              <w:widowControl w:val="0"/>
              <w:suppressAutoHyphens/>
              <w:autoSpaceDN w:val="0"/>
              <w:snapToGrid w:val="0"/>
              <w:ind w:hanging="110"/>
              <w:jc w:val="center"/>
              <w:textAlignment w:val="baseline"/>
              <w:rPr>
                <w:rFonts w:ascii="Arial" w:eastAsia="Lucida Sans Unicode" w:hAnsi="Arial" w:cs="Arial"/>
                <w:bCs/>
                <w:kern w:val="3"/>
                <w:lang w:eastAsia="zh-CN" w:bidi="hi-IN"/>
              </w:rPr>
            </w:pPr>
            <w:r w:rsidRPr="000F51DE">
              <w:rPr>
                <w:rFonts w:ascii="Arial" w:eastAsia="Lucida Sans Unicode" w:hAnsi="Arial" w:cs="Arial"/>
                <w:bCs/>
                <w:kern w:val="3"/>
                <w:lang w:eastAsia="zh-CN" w:bidi="hi-IN"/>
              </w:rPr>
              <w:t>0</w:t>
            </w:r>
          </w:p>
        </w:tc>
      </w:tr>
    </w:tbl>
    <w:p w14:paraId="3C3EB0E9" w14:textId="0248EB11" w:rsidR="007E5E95" w:rsidRDefault="007E5E95" w:rsidP="00F05D43">
      <w:pPr>
        <w:spacing w:after="0" w:line="360" w:lineRule="auto"/>
        <w:jc w:val="both"/>
        <w:rPr>
          <w:sz w:val="20"/>
          <w:szCs w:val="20"/>
        </w:rPr>
      </w:pPr>
    </w:p>
    <w:p w14:paraId="28E5FD0D" w14:textId="77777777" w:rsidR="007E5E95" w:rsidRPr="007E5E95" w:rsidRDefault="007E5E95" w:rsidP="00F05D43">
      <w:pPr>
        <w:widowControl w:val="0"/>
        <w:suppressAutoHyphens/>
        <w:autoSpaceDN w:val="0"/>
        <w:spacing w:after="0" w:line="360" w:lineRule="auto"/>
        <w:jc w:val="both"/>
        <w:textAlignment w:val="baseline"/>
        <w:rPr>
          <w:rFonts w:cstheme="minorHAnsi"/>
          <w:b/>
          <w:sz w:val="20"/>
          <w:szCs w:val="20"/>
        </w:rPr>
      </w:pPr>
      <w:r w:rsidRPr="007E5E95">
        <w:rPr>
          <w:rFonts w:cstheme="minorHAnsi"/>
          <w:b/>
          <w:sz w:val="20"/>
          <w:szCs w:val="20"/>
        </w:rPr>
        <w:t xml:space="preserve">Uzasadnienie przyznawania punktacji dla parametrów techniczno-eksploatacyjnych: </w:t>
      </w:r>
    </w:p>
    <w:p w14:paraId="1A29A2E8" w14:textId="77777777" w:rsidR="007E5E95" w:rsidRPr="007E5E95" w:rsidRDefault="007E5E95" w:rsidP="00F05D43">
      <w:pPr>
        <w:widowControl w:val="0"/>
        <w:suppressAutoHyphens/>
        <w:autoSpaceDN w:val="0"/>
        <w:spacing w:after="0" w:line="360" w:lineRule="auto"/>
        <w:jc w:val="both"/>
        <w:textAlignment w:val="baseline"/>
        <w:rPr>
          <w:rFonts w:cstheme="minorHAnsi"/>
          <w:sz w:val="20"/>
          <w:szCs w:val="20"/>
        </w:rPr>
      </w:pPr>
      <w:r w:rsidRPr="007E5E95">
        <w:rPr>
          <w:rFonts w:cstheme="minorHAnsi"/>
          <w:b/>
          <w:sz w:val="20"/>
          <w:szCs w:val="20"/>
          <w:u w:val="single"/>
        </w:rPr>
        <w:t>T1</w:t>
      </w:r>
      <w:r w:rsidRPr="007E5E95">
        <w:rPr>
          <w:rFonts w:cstheme="minorHAnsi"/>
          <w:sz w:val="20"/>
          <w:szCs w:val="20"/>
          <w:u w:val="single"/>
        </w:rPr>
        <w:t xml:space="preserve"> – Rozwiązania konstrukcji nośnej w zakresie spełniania Regulaminy 66 EKG ONZ:</w:t>
      </w:r>
      <w:r w:rsidRPr="007E5E95">
        <w:rPr>
          <w:rFonts w:cstheme="minorHAnsi"/>
          <w:sz w:val="20"/>
          <w:szCs w:val="20"/>
        </w:rPr>
        <w:t xml:space="preserve"> </w:t>
      </w:r>
    </w:p>
    <w:p w14:paraId="4A5B6730" w14:textId="614549FB" w:rsidR="007E5E95" w:rsidRPr="007E5E95" w:rsidRDefault="007E5E95" w:rsidP="00F05D43">
      <w:pPr>
        <w:widowControl w:val="0"/>
        <w:suppressAutoHyphens/>
        <w:autoSpaceDN w:val="0"/>
        <w:spacing w:after="0" w:line="360" w:lineRule="auto"/>
        <w:jc w:val="both"/>
        <w:textAlignment w:val="baseline"/>
        <w:rPr>
          <w:rFonts w:cstheme="minorHAnsi"/>
          <w:sz w:val="20"/>
          <w:szCs w:val="20"/>
        </w:rPr>
      </w:pPr>
      <w:r w:rsidRPr="007E5E95">
        <w:rPr>
          <w:rFonts w:cstheme="minorHAnsi"/>
          <w:sz w:val="20"/>
          <w:szCs w:val="20"/>
        </w:rPr>
        <w:t xml:space="preserve">premiowane są rozwiązania w maksymalnym stopniu zwiększające bezpieczeństwo kierowcy, jak i pasażerów </w:t>
      </w:r>
      <w:r w:rsidR="00F05D43">
        <w:rPr>
          <w:rFonts w:cstheme="minorHAnsi"/>
          <w:sz w:val="20"/>
          <w:szCs w:val="20"/>
        </w:rPr>
        <w:t xml:space="preserve">   </w:t>
      </w:r>
      <w:r w:rsidRPr="007E5E95">
        <w:rPr>
          <w:rFonts w:cstheme="minorHAnsi"/>
          <w:sz w:val="20"/>
          <w:szCs w:val="20"/>
        </w:rPr>
        <w:t xml:space="preserve">w sytuacjach krytycznych zdarzeń drogowych z udziałem innych ciężkich pojazdów oraz w codziennej eksploatacji na przestrzeni długiego okresu używalności. </w:t>
      </w:r>
    </w:p>
    <w:p w14:paraId="2F926C2A" w14:textId="033E4DD0" w:rsidR="007E5E95" w:rsidRPr="007E5E95" w:rsidRDefault="007E5E95" w:rsidP="00F05D43">
      <w:pPr>
        <w:widowControl w:val="0"/>
        <w:suppressAutoHyphens/>
        <w:autoSpaceDN w:val="0"/>
        <w:spacing w:after="0" w:line="360" w:lineRule="auto"/>
        <w:jc w:val="both"/>
        <w:textAlignment w:val="baseline"/>
        <w:rPr>
          <w:rFonts w:cstheme="minorHAnsi"/>
          <w:sz w:val="20"/>
          <w:szCs w:val="20"/>
          <w:u w:val="single"/>
        </w:rPr>
      </w:pPr>
      <w:r w:rsidRPr="007E5E95">
        <w:rPr>
          <w:rFonts w:cstheme="minorHAnsi"/>
          <w:b/>
          <w:sz w:val="20"/>
          <w:szCs w:val="20"/>
          <w:u w:val="single"/>
        </w:rPr>
        <w:t>T2</w:t>
      </w:r>
      <w:r w:rsidR="0071080C">
        <w:rPr>
          <w:rFonts w:cstheme="minorHAnsi"/>
          <w:sz w:val="20"/>
          <w:szCs w:val="20"/>
          <w:u w:val="single"/>
        </w:rPr>
        <w:t xml:space="preserve"> – Podział szyby przedniej</w:t>
      </w:r>
      <w:r w:rsidRPr="007E5E95">
        <w:rPr>
          <w:rFonts w:cstheme="minorHAnsi"/>
          <w:sz w:val="20"/>
          <w:szCs w:val="20"/>
          <w:u w:val="single"/>
        </w:rPr>
        <w:t xml:space="preserve">: </w:t>
      </w:r>
    </w:p>
    <w:p w14:paraId="1ADF39DB" w14:textId="2C05972E" w:rsidR="00957C87" w:rsidRDefault="0071080C" w:rsidP="00F05D43">
      <w:pPr>
        <w:widowControl w:val="0"/>
        <w:suppressAutoHyphens/>
        <w:autoSpaceDN w:val="0"/>
        <w:spacing w:after="0" w:line="360" w:lineRule="auto"/>
        <w:jc w:val="both"/>
        <w:textAlignment w:val="baseline"/>
        <w:rPr>
          <w:rFonts w:cstheme="minorHAnsi"/>
          <w:sz w:val="20"/>
          <w:szCs w:val="20"/>
        </w:rPr>
      </w:pPr>
      <w:r>
        <w:rPr>
          <w:rFonts w:cstheme="minorHAnsi"/>
          <w:sz w:val="20"/>
          <w:szCs w:val="20"/>
        </w:rPr>
        <w:lastRenderedPageBreak/>
        <w:t>premiowane jest</w:t>
      </w:r>
      <w:r w:rsidRPr="0071080C">
        <w:t xml:space="preserve"> </w:t>
      </w:r>
      <w:r>
        <w:rPr>
          <w:rFonts w:cstheme="minorHAnsi"/>
          <w:sz w:val="20"/>
          <w:szCs w:val="20"/>
        </w:rPr>
        <w:t>oferowanie w</w:t>
      </w:r>
      <w:r w:rsidRPr="0071080C">
        <w:rPr>
          <w:rFonts w:cstheme="minorHAnsi"/>
          <w:sz w:val="20"/>
          <w:szCs w:val="20"/>
        </w:rPr>
        <w:t xml:space="preserve"> autobusie </w:t>
      </w:r>
      <w:r w:rsidR="00FC536F">
        <w:rPr>
          <w:rFonts w:cstheme="minorHAnsi"/>
          <w:sz w:val="20"/>
          <w:szCs w:val="20"/>
        </w:rPr>
        <w:t>szyby nie dzielonej zwiększającej widoczność kierowcy.</w:t>
      </w:r>
      <w:r>
        <w:rPr>
          <w:rFonts w:cstheme="minorHAnsi"/>
          <w:sz w:val="20"/>
          <w:szCs w:val="20"/>
        </w:rPr>
        <w:t xml:space="preserve"> </w:t>
      </w:r>
    </w:p>
    <w:p w14:paraId="1F4C44ED" w14:textId="60C8D5C5" w:rsidR="007E5E95" w:rsidRPr="007E5E95" w:rsidRDefault="007E5E95" w:rsidP="00F05D43">
      <w:pPr>
        <w:widowControl w:val="0"/>
        <w:suppressAutoHyphens/>
        <w:autoSpaceDN w:val="0"/>
        <w:spacing w:after="0" w:line="360" w:lineRule="auto"/>
        <w:jc w:val="both"/>
        <w:textAlignment w:val="baseline"/>
        <w:rPr>
          <w:rFonts w:cstheme="minorHAnsi"/>
          <w:sz w:val="20"/>
          <w:szCs w:val="20"/>
        </w:rPr>
      </w:pPr>
      <w:r w:rsidRPr="007E5E95">
        <w:rPr>
          <w:rFonts w:cstheme="minorHAnsi"/>
          <w:b/>
          <w:sz w:val="20"/>
          <w:szCs w:val="20"/>
          <w:u w:val="single"/>
        </w:rPr>
        <w:t>T3</w:t>
      </w:r>
      <w:r w:rsidR="0071080C">
        <w:rPr>
          <w:rFonts w:cstheme="minorHAnsi"/>
          <w:sz w:val="20"/>
          <w:szCs w:val="20"/>
          <w:u w:val="single"/>
        </w:rPr>
        <w:t xml:space="preserve"> – Zawieszenie przednie</w:t>
      </w:r>
      <w:r w:rsidRPr="007E5E95">
        <w:rPr>
          <w:rFonts w:cstheme="minorHAnsi"/>
          <w:sz w:val="20"/>
          <w:szCs w:val="20"/>
          <w:u w:val="single"/>
        </w:rPr>
        <w:t>:</w:t>
      </w:r>
      <w:r w:rsidRPr="007E5E95">
        <w:rPr>
          <w:rFonts w:cstheme="minorHAnsi"/>
          <w:sz w:val="20"/>
          <w:szCs w:val="20"/>
        </w:rPr>
        <w:t xml:space="preserve"> </w:t>
      </w:r>
    </w:p>
    <w:p w14:paraId="4BFCFE61" w14:textId="13CA75D2" w:rsidR="007E5E95" w:rsidRPr="007E5E95" w:rsidRDefault="007E5E95" w:rsidP="00F05D43">
      <w:pPr>
        <w:widowControl w:val="0"/>
        <w:suppressAutoHyphens/>
        <w:autoSpaceDN w:val="0"/>
        <w:spacing w:after="0" w:line="360" w:lineRule="auto"/>
        <w:jc w:val="both"/>
        <w:textAlignment w:val="baseline"/>
        <w:rPr>
          <w:rFonts w:cstheme="minorHAnsi"/>
          <w:sz w:val="20"/>
          <w:szCs w:val="20"/>
        </w:rPr>
      </w:pPr>
      <w:r w:rsidRPr="007E5E95">
        <w:rPr>
          <w:rFonts w:cstheme="minorHAnsi"/>
          <w:sz w:val="20"/>
          <w:szCs w:val="20"/>
        </w:rPr>
        <w:t>prem</w:t>
      </w:r>
      <w:r w:rsidR="0071080C">
        <w:rPr>
          <w:rFonts w:cstheme="minorHAnsi"/>
          <w:sz w:val="20"/>
          <w:szCs w:val="20"/>
        </w:rPr>
        <w:t>iowany jest taki rodzaj zawieszenia</w:t>
      </w:r>
      <w:r w:rsidRPr="007E5E95">
        <w:rPr>
          <w:rFonts w:cstheme="minorHAnsi"/>
          <w:sz w:val="20"/>
          <w:szCs w:val="20"/>
        </w:rPr>
        <w:t>, który zdanie</w:t>
      </w:r>
      <w:r w:rsidR="0071080C">
        <w:rPr>
          <w:rFonts w:cstheme="minorHAnsi"/>
          <w:sz w:val="20"/>
          <w:szCs w:val="20"/>
        </w:rPr>
        <w:t>m zamawiającego zmniejsza koszty eksplantacji</w:t>
      </w:r>
      <w:r w:rsidRPr="007E5E95">
        <w:rPr>
          <w:rFonts w:cstheme="minorHAnsi"/>
          <w:sz w:val="20"/>
          <w:szCs w:val="20"/>
        </w:rPr>
        <w:t xml:space="preserve">. </w:t>
      </w:r>
    </w:p>
    <w:p w14:paraId="3424505E" w14:textId="56841A71" w:rsidR="007E5E95" w:rsidRPr="007E5E95" w:rsidRDefault="00B00F43" w:rsidP="00F05D43">
      <w:pPr>
        <w:widowControl w:val="0"/>
        <w:suppressAutoHyphens/>
        <w:autoSpaceDN w:val="0"/>
        <w:spacing w:after="0" w:line="360" w:lineRule="auto"/>
        <w:jc w:val="both"/>
        <w:textAlignment w:val="baseline"/>
        <w:rPr>
          <w:rFonts w:cstheme="minorHAnsi"/>
          <w:sz w:val="20"/>
          <w:szCs w:val="20"/>
          <w:u w:val="single"/>
        </w:rPr>
      </w:pPr>
      <w:r>
        <w:rPr>
          <w:rFonts w:cstheme="minorHAnsi"/>
          <w:b/>
          <w:sz w:val="20"/>
          <w:szCs w:val="20"/>
          <w:u w:val="single"/>
        </w:rPr>
        <w:t>T4</w:t>
      </w:r>
      <w:r w:rsidR="007E5E95" w:rsidRPr="007E5E95">
        <w:rPr>
          <w:rFonts w:cstheme="minorHAnsi"/>
          <w:sz w:val="20"/>
          <w:szCs w:val="20"/>
          <w:u w:val="single"/>
        </w:rPr>
        <w:t xml:space="preserve"> – Materiał konstrukcyjny szkieletu, nadwozia, ramy: </w:t>
      </w:r>
    </w:p>
    <w:p w14:paraId="702BF066" w14:textId="77777777" w:rsidR="007E5E95" w:rsidRPr="007E5E95" w:rsidRDefault="007E5E95" w:rsidP="00F05D43">
      <w:pPr>
        <w:widowControl w:val="0"/>
        <w:suppressAutoHyphens/>
        <w:autoSpaceDN w:val="0"/>
        <w:spacing w:after="0" w:line="360" w:lineRule="auto"/>
        <w:jc w:val="both"/>
        <w:textAlignment w:val="baseline"/>
        <w:rPr>
          <w:rFonts w:cstheme="minorHAnsi"/>
          <w:sz w:val="20"/>
          <w:szCs w:val="20"/>
        </w:rPr>
      </w:pPr>
      <w:r w:rsidRPr="007E5E95">
        <w:rPr>
          <w:rFonts w:cstheme="minorHAnsi"/>
          <w:sz w:val="20"/>
          <w:szCs w:val="20"/>
        </w:rPr>
        <w:t xml:space="preserve">premiowane są rozwiązania w maksymalny stopniu ułatwiające procesy naprawcze związane z potencjalnymi wymianami uszkodzonych profili konstrukcji nadwozia w warunkach zamawiającego, a także potencjalną trwałość takich napraw. </w:t>
      </w:r>
    </w:p>
    <w:p w14:paraId="426E9F67" w14:textId="7C0F8D88" w:rsidR="007E5E95" w:rsidRPr="00F05D43" w:rsidRDefault="007E5E95" w:rsidP="00F05D43">
      <w:pPr>
        <w:widowControl w:val="0"/>
        <w:suppressAutoHyphens/>
        <w:autoSpaceDN w:val="0"/>
        <w:spacing w:after="0" w:line="360" w:lineRule="auto"/>
        <w:jc w:val="both"/>
        <w:textAlignment w:val="baseline"/>
        <w:rPr>
          <w:rFonts w:eastAsia="Lucida Sans Unicode" w:cstheme="minorHAnsi"/>
          <w:color w:val="FF0000"/>
          <w:kern w:val="3"/>
          <w:sz w:val="20"/>
          <w:szCs w:val="20"/>
          <w:lang w:eastAsia="zh-CN" w:bidi="hi-IN"/>
        </w:rPr>
      </w:pPr>
    </w:p>
    <w:p w14:paraId="059D3B15" w14:textId="77777777" w:rsidR="00957C87" w:rsidRPr="0035437E" w:rsidRDefault="00957C87" w:rsidP="00F05D43">
      <w:pPr>
        <w:jc w:val="both"/>
        <w:rPr>
          <w:rFonts w:ascii="Arial" w:hAnsi="Arial" w:cs="Arial"/>
          <w:sz w:val="24"/>
          <w:szCs w:val="24"/>
        </w:rPr>
      </w:pPr>
      <w:r w:rsidRPr="0035437E">
        <w:rPr>
          <w:rFonts w:ascii="Arial" w:hAnsi="Arial" w:cs="Arial"/>
          <w:b/>
          <w:sz w:val="24"/>
          <w:szCs w:val="24"/>
          <w:u w:val="single"/>
        </w:rPr>
        <w:t>Kryterium Nr 3:</w:t>
      </w:r>
    </w:p>
    <w:p w14:paraId="7BF03EF6" w14:textId="77777777" w:rsidR="00957C87" w:rsidRPr="00957C87" w:rsidRDefault="00957C87" w:rsidP="00F05D43">
      <w:pPr>
        <w:ind w:right="-426"/>
        <w:jc w:val="both"/>
        <w:rPr>
          <w:rFonts w:cstheme="minorHAnsi"/>
          <w:bCs/>
          <w:sz w:val="20"/>
          <w:szCs w:val="20"/>
        </w:rPr>
      </w:pPr>
    </w:p>
    <w:p w14:paraId="4AAC5542" w14:textId="77777777" w:rsidR="00957C87" w:rsidRPr="00957C87" w:rsidRDefault="00957C87" w:rsidP="00F05D43">
      <w:pPr>
        <w:ind w:right="-426"/>
        <w:jc w:val="both"/>
        <w:rPr>
          <w:rFonts w:cstheme="minorHAnsi"/>
          <w:bCs/>
          <w:sz w:val="20"/>
          <w:szCs w:val="20"/>
        </w:rPr>
      </w:pPr>
      <w:r w:rsidRPr="00957C87">
        <w:rPr>
          <w:rFonts w:cstheme="minorHAnsi"/>
          <w:bCs/>
          <w:sz w:val="20"/>
          <w:szCs w:val="20"/>
        </w:rPr>
        <w:t xml:space="preserve">Warunki gwarancji </w:t>
      </w:r>
      <w:r w:rsidRPr="00957C87">
        <w:rPr>
          <w:rFonts w:cstheme="minorHAnsi"/>
          <w:bCs/>
          <w:sz w:val="20"/>
          <w:szCs w:val="20"/>
        </w:rPr>
        <w:tab/>
      </w:r>
      <w:r w:rsidRPr="00957C87">
        <w:rPr>
          <w:rFonts w:cstheme="minorHAnsi"/>
          <w:bCs/>
          <w:sz w:val="20"/>
          <w:szCs w:val="20"/>
        </w:rPr>
        <w:tab/>
      </w:r>
      <w:r w:rsidRPr="00957C87">
        <w:rPr>
          <w:rFonts w:cstheme="minorHAnsi"/>
          <w:bCs/>
          <w:sz w:val="20"/>
          <w:szCs w:val="20"/>
        </w:rPr>
        <w:tab/>
      </w:r>
      <w:r w:rsidRPr="00957C87">
        <w:rPr>
          <w:rFonts w:cstheme="minorHAnsi"/>
          <w:bCs/>
          <w:sz w:val="20"/>
          <w:szCs w:val="20"/>
        </w:rPr>
        <w:tab/>
      </w:r>
      <w:r w:rsidRPr="00957C87">
        <w:rPr>
          <w:rFonts w:cstheme="minorHAnsi"/>
          <w:bCs/>
          <w:sz w:val="20"/>
          <w:szCs w:val="20"/>
        </w:rPr>
        <w:tab/>
        <w:t xml:space="preserve">max. – 100 pkt </w:t>
      </w:r>
      <w:r w:rsidRPr="00957C87">
        <w:rPr>
          <w:rFonts w:cstheme="minorHAnsi"/>
          <w:bCs/>
          <w:sz w:val="20"/>
          <w:szCs w:val="20"/>
        </w:rPr>
        <w:tab/>
        <w:t>waga - 10%</w:t>
      </w:r>
    </w:p>
    <w:p w14:paraId="1A168365" w14:textId="77777777" w:rsidR="00957C87" w:rsidRPr="00957C87" w:rsidRDefault="00957C87" w:rsidP="00F05D43">
      <w:pPr>
        <w:pStyle w:val="Nagwek"/>
        <w:tabs>
          <w:tab w:val="clear" w:pos="4536"/>
          <w:tab w:val="clear" w:pos="9072"/>
        </w:tabs>
        <w:jc w:val="both"/>
        <w:rPr>
          <w:rFonts w:cstheme="minorHAnsi"/>
          <w:sz w:val="20"/>
          <w:szCs w:val="20"/>
        </w:rPr>
      </w:pPr>
      <w:r w:rsidRPr="00957C87">
        <w:rPr>
          <w:rFonts w:cstheme="minorHAnsi"/>
          <w:sz w:val="20"/>
          <w:szCs w:val="20"/>
        </w:rPr>
        <w:t xml:space="preserve">Wykonawca udzieli jednakowej gwarancji na wszystkie dostarczone autobusy, co oznacza, że każdy autobus zostanie objęty takim samym okresem gwarancji. </w:t>
      </w:r>
    </w:p>
    <w:p w14:paraId="6CBB66B9" w14:textId="77777777" w:rsidR="00957C87" w:rsidRPr="00957C87" w:rsidRDefault="00957C87" w:rsidP="00F05D43">
      <w:pPr>
        <w:pStyle w:val="Nagwek"/>
        <w:tabs>
          <w:tab w:val="clear" w:pos="4536"/>
          <w:tab w:val="clear" w:pos="9072"/>
        </w:tabs>
        <w:jc w:val="both"/>
        <w:rPr>
          <w:rFonts w:cstheme="minorHAnsi"/>
          <w:sz w:val="20"/>
          <w:szCs w:val="20"/>
        </w:rPr>
      </w:pPr>
    </w:p>
    <w:p w14:paraId="6C60A76A" w14:textId="77777777" w:rsidR="00957C87" w:rsidRPr="00957C87" w:rsidRDefault="00957C87" w:rsidP="00F05D43">
      <w:pPr>
        <w:pStyle w:val="Nagwek"/>
        <w:tabs>
          <w:tab w:val="clear" w:pos="4536"/>
          <w:tab w:val="clear" w:pos="9072"/>
        </w:tabs>
        <w:jc w:val="both"/>
        <w:rPr>
          <w:rFonts w:cstheme="minorHAnsi"/>
          <w:sz w:val="20"/>
          <w:szCs w:val="20"/>
        </w:rPr>
      </w:pPr>
      <w:r w:rsidRPr="00957C87">
        <w:rPr>
          <w:rFonts w:cstheme="minorHAnsi"/>
          <w:sz w:val="20"/>
          <w:szCs w:val="20"/>
        </w:rPr>
        <w:t>Punkty, które otrzyma oferta w tym kryterium będą liczone wg wzoru:</w:t>
      </w:r>
    </w:p>
    <w:p w14:paraId="5303700A" w14:textId="77777777" w:rsidR="00957C87" w:rsidRPr="00957C87" w:rsidRDefault="00957C87" w:rsidP="00F05D43">
      <w:pPr>
        <w:jc w:val="both"/>
        <w:rPr>
          <w:rFonts w:cstheme="minorHAnsi"/>
          <w:b/>
          <w:sz w:val="20"/>
          <w:szCs w:val="20"/>
          <w:lang w:val="de-DE"/>
        </w:rPr>
      </w:pPr>
    </w:p>
    <w:tbl>
      <w:tblPr>
        <w:tblW w:w="3019" w:type="dxa"/>
        <w:tblInd w:w="1560" w:type="dxa"/>
        <w:tblLook w:val="04A0" w:firstRow="1" w:lastRow="0" w:firstColumn="1" w:lastColumn="0" w:noHBand="0" w:noVBand="1"/>
      </w:tblPr>
      <w:tblGrid>
        <w:gridCol w:w="371"/>
        <w:gridCol w:w="261"/>
        <w:gridCol w:w="644"/>
        <w:gridCol w:w="223"/>
        <w:gridCol w:w="625"/>
        <w:gridCol w:w="305"/>
        <w:gridCol w:w="590"/>
      </w:tblGrid>
      <w:tr w:rsidR="00957C87" w:rsidRPr="00957C87" w14:paraId="0C7AA8DF" w14:textId="77777777" w:rsidTr="00DD3DC5">
        <w:tc>
          <w:tcPr>
            <w:tcW w:w="370" w:type="dxa"/>
            <w:shd w:val="clear" w:color="auto" w:fill="auto"/>
            <w:vAlign w:val="center"/>
          </w:tcPr>
          <w:p w14:paraId="45EE0414" w14:textId="77777777" w:rsidR="00957C87" w:rsidRPr="00957C87" w:rsidRDefault="00957C87" w:rsidP="00F05D43">
            <w:pPr>
              <w:ind w:left="-133" w:right="-23"/>
              <w:jc w:val="both"/>
              <w:rPr>
                <w:rFonts w:cstheme="minorHAnsi"/>
                <w:b/>
                <w:sz w:val="20"/>
                <w:szCs w:val="20"/>
                <w:lang w:val="de-DE"/>
              </w:rPr>
            </w:pPr>
            <w:r w:rsidRPr="00957C87">
              <w:rPr>
                <w:rFonts w:cstheme="minorHAnsi"/>
                <w:b/>
                <w:sz w:val="20"/>
                <w:szCs w:val="20"/>
                <w:lang w:val="de-DE"/>
              </w:rPr>
              <w:t>G</w:t>
            </w:r>
          </w:p>
        </w:tc>
        <w:tc>
          <w:tcPr>
            <w:tcW w:w="261" w:type="dxa"/>
            <w:shd w:val="clear" w:color="auto" w:fill="auto"/>
            <w:vAlign w:val="center"/>
          </w:tcPr>
          <w:p w14:paraId="571F41F0" w14:textId="77777777" w:rsidR="00957C87" w:rsidRPr="00957C87" w:rsidRDefault="00957C87" w:rsidP="00F05D43">
            <w:pPr>
              <w:ind w:left="-151"/>
              <w:jc w:val="both"/>
              <w:rPr>
                <w:rFonts w:cstheme="minorHAnsi"/>
                <w:b/>
                <w:sz w:val="20"/>
                <w:szCs w:val="20"/>
                <w:lang w:val="de-DE"/>
              </w:rPr>
            </w:pPr>
            <w:r w:rsidRPr="00957C87">
              <w:rPr>
                <w:rFonts w:cstheme="minorHAnsi"/>
                <w:b/>
                <w:sz w:val="20"/>
                <w:szCs w:val="20"/>
                <w:lang w:val="de-DE"/>
              </w:rPr>
              <w:t>=</w:t>
            </w:r>
          </w:p>
        </w:tc>
        <w:tc>
          <w:tcPr>
            <w:tcW w:w="644" w:type="dxa"/>
            <w:shd w:val="clear" w:color="auto" w:fill="auto"/>
            <w:vAlign w:val="center"/>
          </w:tcPr>
          <w:p w14:paraId="653189BF" w14:textId="77777777" w:rsidR="00957C87" w:rsidRPr="00957C87" w:rsidRDefault="00957C87" w:rsidP="00F05D43">
            <w:pPr>
              <w:ind w:left="-56" w:right="-79" w:firstLine="2"/>
              <w:jc w:val="both"/>
              <w:rPr>
                <w:rFonts w:cstheme="minorHAnsi"/>
                <w:b/>
                <w:sz w:val="20"/>
                <w:szCs w:val="20"/>
                <w:lang w:val="de-DE"/>
              </w:rPr>
            </w:pPr>
            <w:r w:rsidRPr="00957C87">
              <w:rPr>
                <w:rFonts w:cstheme="minorHAnsi"/>
                <w:b/>
                <w:sz w:val="20"/>
                <w:szCs w:val="20"/>
                <w:lang w:val="de-DE"/>
              </w:rPr>
              <w:t>G.1.</w:t>
            </w:r>
          </w:p>
        </w:tc>
        <w:tc>
          <w:tcPr>
            <w:tcW w:w="223" w:type="dxa"/>
            <w:shd w:val="clear" w:color="auto" w:fill="auto"/>
            <w:vAlign w:val="center"/>
          </w:tcPr>
          <w:p w14:paraId="387E645D" w14:textId="77777777" w:rsidR="00957C87" w:rsidRPr="00957C87" w:rsidRDefault="00957C87" w:rsidP="00F05D43">
            <w:pPr>
              <w:ind w:left="-108" w:right="-151" w:hanging="159"/>
              <w:jc w:val="both"/>
              <w:rPr>
                <w:rFonts w:cstheme="minorHAnsi"/>
                <w:b/>
                <w:sz w:val="20"/>
                <w:szCs w:val="20"/>
                <w:lang w:val="de-DE"/>
              </w:rPr>
            </w:pPr>
            <w:r w:rsidRPr="00957C87">
              <w:rPr>
                <w:rFonts w:cstheme="minorHAnsi"/>
                <w:b/>
                <w:sz w:val="20"/>
                <w:szCs w:val="20"/>
                <w:lang w:val="de-DE"/>
              </w:rPr>
              <w:t>+</w:t>
            </w:r>
          </w:p>
        </w:tc>
        <w:tc>
          <w:tcPr>
            <w:tcW w:w="625" w:type="dxa"/>
            <w:shd w:val="clear" w:color="auto" w:fill="auto"/>
            <w:vAlign w:val="center"/>
          </w:tcPr>
          <w:p w14:paraId="63DD26EA" w14:textId="77777777" w:rsidR="00957C87" w:rsidRPr="00957C87" w:rsidRDefault="00957C87" w:rsidP="00F05D43">
            <w:pPr>
              <w:ind w:left="-52" w:right="-26" w:hanging="18"/>
              <w:jc w:val="both"/>
              <w:rPr>
                <w:rFonts w:cstheme="minorHAnsi"/>
                <w:b/>
                <w:sz w:val="20"/>
                <w:szCs w:val="20"/>
                <w:lang w:val="de-DE"/>
              </w:rPr>
            </w:pPr>
            <w:r w:rsidRPr="00957C87">
              <w:rPr>
                <w:rFonts w:cstheme="minorHAnsi"/>
                <w:b/>
                <w:sz w:val="20"/>
                <w:szCs w:val="20"/>
                <w:lang w:val="de-DE"/>
              </w:rPr>
              <w:t>……</w:t>
            </w:r>
          </w:p>
        </w:tc>
        <w:tc>
          <w:tcPr>
            <w:tcW w:w="305" w:type="dxa"/>
            <w:shd w:val="clear" w:color="auto" w:fill="auto"/>
            <w:vAlign w:val="center"/>
          </w:tcPr>
          <w:p w14:paraId="362AC4C3" w14:textId="77777777" w:rsidR="00957C87" w:rsidRPr="00957C87" w:rsidRDefault="00957C87" w:rsidP="00F05D43">
            <w:pPr>
              <w:ind w:left="-108" w:right="-88"/>
              <w:jc w:val="both"/>
              <w:rPr>
                <w:rFonts w:cstheme="minorHAnsi"/>
                <w:b/>
                <w:sz w:val="20"/>
                <w:szCs w:val="20"/>
                <w:lang w:val="de-DE"/>
              </w:rPr>
            </w:pPr>
            <w:r w:rsidRPr="00957C87">
              <w:rPr>
                <w:rFonts w:cstheme="minorHAnsi"/>
                <w:b/>
                <w:sz w:val="20"/>
                <w:szCs w:val="20"/>
                <w:lang w:val="de-DE"/>
              </w:rPr>
              <w:t>+</w:t>
            </w:r>
          </w:p>
        </w:tc>
        <w:tc>
          <w:tcPr>
            <w:tcW w:w="590" w:type="dxa"/>
            <w:shd w:val="clear" w:color="auto" w:fill="auto"/>
            <w:vAlign w:val="center"/>
          </w:tcPr>
          <w:p w14:paraId="21CB39F1" w14:textId="77777777" w:rsidR="00957C87" w:rsidRPr="00957C87" w:rsidRDefault="00957C87" w:rsidP="00F05D43">
            <w:pPr>
              <w:ind w:left="-143" w:firstLine="35"/>
              <w:jc w:val="both"/>
              <w:rPr>
                <w:rFonts w:cstheme="minorHAnsi"/>
                <w:b/>
                <w:sz w:val="20"/>
                <w:szCs w:val="20"/>
                <w:lang w:val="de-DE"/>
              </w:rPr>
            </w:pPr>
            <w:r w:rsidRPr="00957C87">
              <w:rPr>
                <w:rFonts w:cstheme="minorHAnsi"/>
                <w:b/>
                <w:sz w:val="20"/>
                <w:szCs w:val="20"/>
                <w:lang w:val="de-DE"/>
              </w:rPr>
              <w:t>G.4.</w:t>
            </w:r>
          </w:p>
        </w:tc>
      </w:tr>
    </w:tbl>
    <w:p w14:paraId="12CFBE00" w14:textId="43616A93" w:rsidR="00957C87" w:rsidRPr="00957C87" w:rsidRDefault="00957C87" w:rsidP="00F05D43">
      <w:pPr>
        <w:jc w:val="both"/>
        <w:rPr>
          <w:rFonts w:cstheme="minorHAnsi"/>
          <w:sz w:val="20"/>
          <w:szCs w:val="20"/>
        </w:rPr>
      </w:pPr>
      <w:r w:rsidRPr="00957C87">
        <w:rPr>
          <w:rFonts w:cstheme="minorHAnsi"/>
          <w:sz w:val="20"/>
          <w:szCs w:val="20"/>
        </w:rPr>
        <w:t>gdzie poszczególne składniki G oznaczają:</w:t>
      </w:r>
    </w:p>
    <w:tbl>
      <w:tblPr>
        <w:tblW w:w="9645" w:type="dxa"/>
        <w:tblLayout w:type="fixed"/>
        <w:tblCellMar>
          <w:left w:w="10" w:type="dxa"/>
          <w:right w:w="10" w:type="dxa"/>
        </w:tblCellMar>
        <w:tblLook w:val="04A0" w:firstRow="1" w:lastRow="0" w:firstColumn="1" w:lastColumn="0" w:noHBand="0" w:noVBand="1"/>
      </w:tblPr>
      <w:tblGrid>
        <w:gridCol w:w="765"/>
        <w:gridCol w:w="4054"/>
        <w:gridCol w:w="2409"/>
        <w:gridCol w:w="2417"/>
      </w:tblGrid>
      <w:tr w:rsidR="00957C87" w:rsidRPr="0035437E" w14:paraId="7E515728" w14:textId="77777777" w:rsidTr="00DD3DC5">
        <w:tc>
          <w:tcPr>
            <w:tcW w:w="765" w:type="dxa"/>
            <w:tcBorders>
              <w:top w:val="single" w:sz="2" w:space="0" w:color="000000"/>
              <w:left w:val="single" w:sz="2" w:space="0" w:color="000000"/>
              <w:bottom w:val="single" w:sz="2" w:space="0" w:color="000000"/>
            </w:tcBorders>
            <w:tcMar>
              <w:top w:w="55" w:type="dxa"/>
              <w:left w:w="55" w:type="dxa"/>
              <w:bottom w:w="55" w:type="dxa"/>
              <w:right w:w="55" w:type="dxa"/>
            </w:tcMar>
          </w:tcPr>
          <w:p w14:paraId="46B8B4FB"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proofErr w:type="spellStart"/>
            <w:r w:rsidRPr="0035437E">
              <w:rPr>
                <w:rFonts w:ascii="Arial" w:eastAsia="Arial" w:hAnsi="Arial" w:cs="Arial"/>
                <w:kern w:val="3"/>
                <w:sz w:val="24"/>
                <w:szCs w:val="24"/>
                <w:lang w:eastAsia="zh-CN" w:bidi="hi-IN"/>
              </w:rPr>
              <w:t>lp</w:t>
            </w:r>
            <w:proofErr w:type="spellEnd"/>
          </w:p>
        </w:tc>
        <w:tc>
          <w:tcPr>
            <w:tcW w:w="4054" w:type="dxa"/>
            <w:tcBorders>
              <w:top w:val="single" w:sz="2" w:space="0" w:color="000000"/>
              <w:left w:val="single" w:sz="2" w:space="0" w:color="000000"/>
              <w:bottom w:val="single" w:sz="2" w:space="0" w:color="000000"/>
            </w:tcBorders>
            <w:tcMar>
              <w:top w:w="55" w:type="dxa"/>
              <w:left w:w="55" w:type="dxa"/>
              <w:bottom w:w="55" w:type="dxa"/>
              <w:right w:w="55" w:type="dxa"/>
            </w:tcMar>
          </w:tcPr>
          <w:p w14:paraId="3703D6C1"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Nazwa kryterium</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29526E3A"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Maksymalna liczba punktów</w:t>
            </w:r>
          </w:p>
        </w:tc>
        <w:tc>
          <w:tcPr>
            <w:tcW w:w="2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5B5ED1"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Metodologia oceny</w:t>
            </w:r>
          </w:p>
        </w:tc>
      </w:tr>
      <w:tr w:rsidR="00471F45" w:rsidRPr="002C3DC2" w14:paraId="2839460E" w14:textId="77777777" w:rsidTr="00062E0A">
        <w:tc>
          <w:tcPr>
            <w:tcW w:w="765" w:type="dxa"/>
            <w:vMerge w:val="restart"/>
            <w:tcBorders>
              <w:left w:val="single" w:sz="2" w:space="0" w:color="000000"/>
              <w:bottom w:val="single" w:sz="2" w:space="0" w:color="000000"/>
            </w:tcBorders>
            <w:tcMar>
              <w:top w:w="55" w:type="dxa"/>
              <w:left w:w="55" w:type="dxa"/>
              <w:bottom w:w="55" w:type="dxa"/>
              <w:right w:w="55" w:type="dxa"/>
            </w:tcMar>
          </w:tcPr>
          <w:p w14:paraId="59EAA333" w14:textId="77777777" w:rsidR="00471F45" w:rsidRPr="006C0CC4" w:rsidRDefault="00471F45" w:rsidP="00062E0A">
            <w:pPr>
              <w:jc w:val="both"/>
              <w:rPr>
                <w:rFonts w:ascii="Arial" w:eastAsia="Arial" w:hAnsi="Arial" w:cs="Arial"/>
                <w:sz w:val="24"/>
                <w:szCs w:val="24"/>
              </w:rPr>
            </w:pPr>
            <w:r w:rsidRPr="006C0CC4">
              <w:rPr>
                <w:rFonts w:ascii="Arial" w:eastAsia="Arial" w:hAnsi="Arial" w:cs="Arial"/>
                <w:sz w:val="24"/>
                <w:szCs w:val="24"/>
              </w:rPr>
              <w:t>G.1</w:t>
            </w:r>
          </w:p>
        </w:tc>
        <w:tc>
          <w:tcPr>
            <w:tcW w:w="4054" w:type="dxa"/>
            <w:vMerge w:val="restart"/>
            <w:tcBorders>
              <w:left w:val="single" w:sz="2" w:space="0" w:color="000000"/>
              <w:bottom w:val="single" w:sz="2" w:space="0" w:color="000000"/>
            </w:tcBorders>
            <w:tcMar>
              <w:top w:w="55" w:type="dxa"/>
              <w:left w:w="55" w:type="dxa"/>
              <w:bottom w:w="55" w:type="dxa"/>
              <w:right w:w="55" w:type="dxa"/>
            </w:tcMar>
          </w:tcPr>
          <w:p w14:paraId="1983CCD2" w14:textId="77777777" w:rsidR="00471F45" w:rsidRPr="006C0CC4" w:rsidRDefault="00471F45" w:rsidP="00062E0A">
            <w:pPr>
              <w:jc w:val="both"/>
              <w:rPr>
                <w:rFonts w:ascii="Arial" w:eastAsia="Arial" w:hAnsi="Arial" w:cs="Arial"/>
                <w:sz w:val="24"/>
                <w:szCs w:val="24"/>
              </w:rPr>
            </w:pPr>
            <w:r w:rsidRPr="006C0CC4">
              <w:rPr>
                <w:rFonts w:ascii="Arial" w:eastAsia="Arial" w:hAnsi="Arial" w:cs="Arial"/>
                <w:sz w:val="24"/>
                <w:szCs w:val="24"/>
              </w:rPr>
              <w:t>Gwarancja na cały autobus</w:t>
            </w:r>
          </w:p>
        </w:tc>
        <w:tc>
          <w:tcPr>
            <w:tcW w:w="2409" w:type="dxa"/>
            <w:vMerge w:val="restart"/>
            <w:tcBorders>
              <w:left w:val="single" w:sz="2" w:space="0" w:color="000000"/>
              <w:bottom w:val="single" w:sz="2" w:space="0" w:color="000000"/>
            </w:tcBorders>
            <w:tcMar>
              <w:top w:w="55" w:type="dxa"/>
              <w:left w:w="55" w:type="dxa"/>
              <w:bottom w:w="55" w:type="dxa"/>
              <w:right w:w="55" w:type="dxa"/>
            </w:tcMar>
          </w:tcPr>
          <w:p w14:paraId="70556057" w14:textId="77777777" w:rsidR="00471F45" w:rsidRPr="006C0CC4" w:rsidRDefault="00471F45" w:rsidP="00062E0A">
            <w:pPr>
              <w:jc w:val="both"/>
              <w:rPr>
                <w:rFonts w:ascii="Arial" w:eastAsia="Arial" w:hAnsi="Arial" w:cs="Arial"/>
                <w:sz w:val="24"/>
                <w:szCs w:val="24"/>
              </w:rPr>
            </w:pPr>
            <w:r w:rsidRPr="006C0CC4">
              <w:rPr>
                <w:rFonts w:ascii="Arial" w:eastAsia="Arial" w:hAnsi="Arial" w:cs="Arial"/>
                <w:sz w:val="24"/>
                <w:szCs w:val="24"/>
              </w:rPr>
              <w:t>60</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5DD175" w14:textId="77777777" w:rsidR="00471F45" w:rsidRPr="006C0CC4" w:rsidRDefault="00471F45" w:rsidP="00062E0A">
            <w:pPr>
              <w:jc w:val="both"/>
              <w:rPr>
                <w:rFonts w:ascii="Arial" w:eastAsia="Arial" w:hAnsi="Arial" w:cs="Arial"/>
                <w:sz w:val="24"/>
                <w:szCs w:val="24"/>
              </w:rPr>
            </w:pPr>
            <w:r w:rsidRPr="006C0CC4">
              <w:rPr>
                <w:rFonts w:ascii="Arial" w:eastAsia="Arial" w:hAnsi="Arial" w:cs="Arial"/>
                <w:sz w:val="24"/>
                <w:szCs w:val="24"/>
              </w:rPr>
              <w:t>60 miesięcy - 60</w:t>
            </w:r>
          </w:p>
        </w:tc>
      </w:tr>
      <w:tr w:rsidR="00471F45" w:rsidRPr="002C3DC2" w14:paraId="64F6A113" w14:textId="77777777" w:rsidTr="00062E0A">
        <w:tc>
          <w:tcPr>
            <w:tcW w:w="765" w:type="dxa"/>
            <w:vMerge/>
            <w:tcBorders>
              <w:left w:val="single" w:sz="2" w:space="0" w:color="000000"/>
              <w:bottom w:val="single" w:sz="2" w:space="0" w:color="000000"/>
            </w:tcBorders>
            <w:tcMar>
              <w:top w:w="55" w:type="dxa"/>
              <w:left w:w="55" w:type="dxa"/>
              <w:bottom w:w="55" w:type="dxa"/>
              <w:right w:w="55" w:type="dxa"/>
            </w:tcMar>
          </w:tcPr>
          <w:p w14:paraId="384144AE" w14:textId="77777777" w:rsidR="00471F45" w:rsidRPr="006C0CC4" w:rsidRDefault="00471F45" w:rsidP="00062E0A">
            <w:pPr>
              <w:jc w:val="both"/>
              <w:rPr>
                <w:rFonts w:eastAsia="Lucida Sans Unicode"/>
              </w:rPr>
            </w:pPr>
          </w:p>
        </w:tc>
        <w:tc>
          <w:tcPr>
            <w:tcW w:w="4054" w:type="dxa"/>
            <w:vMerge/>
            <w:tcBorders>
              <w:left w:val="single" w:sz="2" w:space="0" w:color="000000"/>
              <w:bottom w:val="single" w:sz="2" w:space="0" w:color="000000"/>
            </w:tcBorders>
            <w:tcMar>
              <w:top w:w="55" w:type="dxa"/>
              <w:left w:w="55" w:type="dxa"/>
              <w:bottom w:w="55" w:type="dxa"/>
              <w:right w:w="55" w:type="dxa"/>
            </w:tcMar>
          </w:tcPr>
          <w:p w14:paraId="3AF48687" w14:textId="77777777" w:rsidR="00471F45" w:rsidRPr="006C0CC4" w:rsidRDefault="00471F45" w:rsidP="00062E0A">
            <w:pPr>
              <w:jc w:val="both"/>
              <w:rPr>
                <w:rFonts w:eastAsia="Lucida Sans Unicode"/>
              </w:rPr>
            </w:pPr>
          </w:p>
        </w:tc>
        <w:tc>
          <w:tcPr>
            <w:tcW w:w="2409" w:type="dxa"/>
            <w:vMerge/>
            <w:tcBorders>
              <w:left w:val="single" w:sz="2" w:space="0" w:color="000000"/>
              <w:bottom w:val="single" w:sz="2" w:space="0" w:color="000000"/>
            </w:tcBorders>
            <w:tcMar>
              <w:top w:w="55" w:type="dxa"/>
              <w:left w:w="55" w:type="dxa"/>
              <w:bottom w:w="55" w:type="dxa"/>
              <w:right w:w="55" w:type="dxa"/>
            </w:tcMar>
          </w:tcPr>
          <w:p w14:paraId="51D9AF2D" w14:textId="77777777" w:rsidR="00471F45" w:rsidRPr="006C0CC4" w:rsidRDefault="00471F45" w:rsidP="00062E0A">
            <w:pPr>
              <w:jc w:val="both"/>
              <w:rPr>
                <w:rFonts w:eastAsia="Lucida Sans Unicode"/>
              </w:rPr>
            </w:pP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222BCA" w14:textId="77777777" w:rsidR="00471F45" w:rsidRPr="006C0CC4" w:rsidRDefault="00471F45" w:rsidP="00062E0A">
            <w:pPr>
              <w:jc w:val="both"/>
              <w:rPr>
                <w:rFonts w:ascii="Arial" w:eastAsia="Arial" w:hAnsi="Arial" w:cs="Arial"/>
                <w:sz w:val="24"/>
                <w:szCs w:val="24"/>
              </w:rPr>
            </w:pPr>
            <w:r w:rsidRPr="006C0CC4">
              <w:rPr>
                <w:rFonts w:ascii="Arial" w:eastAsia="Arial" w:hAnsi="Arial" w:cs="Arial"/>
                <w:sz w:val="24"/>
                <w:szCs w:val="24"/>
              </w:rPr>
              <w:t>48 miesięcy - 40</w:t>
            </w:r>
          </w:p>
        </w:tc>
      </w:tr>
      <w:tr w:rsidR="00471F45" w:rsidRPr="002C3DC2" w14:paraId="49D6412B" w14:textId="77777777" w:rsidTr="00062E0A">
        <w:tc>
          <w:tcPr>
            <w:tcW w:w="765" w:type="dxa"/>
            <w:vMerge/>
            <w:tcBorders>
              <w:left w:val="single" w:sz="2" w:space="0" w:color="000000"/>
              <w:bottom w:val="single" w:sz="2" w:space="0" w:color="000000"/>
            </w:tcBorders>
            <w:tcMar>
              <w:top w:w="55" w:type="dxa"/>
              <w:left w:w="55" w:type="dxa"/>
              <w:bottom w:w="55" w:type="dxa"/>
              <w:right w:w="55" w:type="dxa"/>
            </w:tcMar>
          </w:tcPr>
          <w:p w14:paraId="648E34AF" w14:textId="77777777" w:rsidR="00471F45" w:rsidRPr="006C0CC4" w:rsidRDefault="00471F45" w:rsidP="00062E0A">
            <w:pPr>
              <w:jc w:val="both"/>
              <w:rPr>
                <w:rFonts w:eastAsia="Lucida Sans Unicode"/>
              </w:rPr>
            </w:pPr>
          </w:p>
        </w:tc>
        <w:tc>
          <w:tcPr>
            <w:tcW w:w="4054" w:type="dxa"/>
            <w:vMerge/>
            <w:tcBorders>
              <w:left w:val="single" w:sz="2" w:space="0" w:color="000000"/>
              <w:bottom w:val="single" w:sz="2" w:space="0" w:color="000000"/>
            </w:tcBorders>
            <w:tcMar>
              <w:top w:w="55" w:type="dxa"/>
              <w:left w:w="55" w:type="dxa"/>
              <w:bottom w:w="55" w:type="dxa"/>
              <w:right w:w="55" w:type="dxa"/>
            </w:tcMar>
          </w:tcPr>
          <w:p w14:paraId="3E881529" w14:textId="77777777" w:rsidR="00471F45" w:rsidRPr="006C0CC4" w:rsidRDefault="00471F45" w:rsidP="00062E0A">
            <w:pPr>
              <w:jc w:val="both"/>
              <w:rPr>
                <w:rFonts w:eastAsia="Lucida Sans Unicode"/>
              </w:rPr>
            </w:pPr>
          </w:p>
        </w:tc>
        <w:tc>
          <w:tcPr>
            <w:tcW w:w="2409" w:type="dxa"/>
            <w:vMerge/>
            <w:tcBorders>
              <w:left w:val="single" w:sz="2" w:space="0" w:color="000000"/>
              <w:bottom w:val="single" w:sz="2" w:space="0" w:color="000000"/>
            </w:tcBorders>
            <w:tcMar>
              <w:top w:w="55" w:type="dxa"/>
              <w:left w:w="55" w:type="dxa"/>
              <w:bottom w:w="55" w:type="dxa"/>
              <w:right w:w="55" w:type="dxa"/>
            </w:tcMar>
          </w:tcPr>
          <w:p w14:paraId="05A09BD7" w14:textId="77777777" w:rsidR="00471F45" w:rsidRPr="006C0CC4" w:rsidRDefault="00471F45" w:rsidP="00062E0A">
            <w:pPr>
              <w:jc w:val="both"/>
              <w:rPr>
                <w:rFonts w:eastAsia="Lucida Sans Unicode"/>
              </w:rPr>
            </w:pP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8747B1" w14:textId="77777777" w:rsidR="00471F45" w:rsidRPr="006C0CC4" w:rsidRDefault="00471F45" w:rsidP="00062E0A">
            <w:pPr>
              <w:jc w:val="both"/>
              <w:rPr>
                <w:rFonts w:ascii="Arial" w:eastAsia="Arial" w:hAnsi="Arial" w:cs="Arial"/>
                <w:sz w:val="24"/>
                <w:szCs w:val="24"/>
              </w:rPr>
            </w:pPr>
            <w:r w:rsidRPr="006C0CC4">
              <w:rPr>
                <w:rFonts w:ascii="Arial" w:eastAsia="Arial" w:hAnsi="Arial" w:cs="Arial"/>
                <w:kern w:val="3"/>
                <w:sz w:val="24"/>
                <w:szCs w:val="24"/>
                <w:lang w:eastAsia="zh-CN" w:bidi="hi-IN"/>
              </w:rPr>
              <w:t>36 miesięcy - 20</w:t>
            </w:r>
          </w:p>
        </w:tc>
      </w:tr>
      <w:tr w:rsidR="00471F45" w:rsidRPr="002C3DC2" w14:paraId="22DCE311" w14:textId="77777777" w:rsidTr="00062E0A">
        <w:tc>
          <w:tcPr>
            <w:tcW w:w="765" w:type="dxa"/>
            <w:vMerge/>
            <w:tcBorders>
              <w:left w:val="single" w:sz="2" w:space="0" w:color="000000"/>
              <w:bottom w:val="single" w:sz="2" w:space="0" w:color="000000"/>
            </w:tcBorders>
            <w:tcMar>
              <w:top w:w="55" w:type="dxa"/>
              <w:left w:w="55" w:type="dxa"/>
              <w:bottom w:w="55" w:type="dxa"/>
              <w:right w:w="55" w:type="dxa"/>
            </w:tcMar>
          </w:tcPr>
          <w:p w14:paraId="3B8EEFCE" w14:textId="77777777" w:rsidR="00471F45" w:rsidRPr="006C0CC4" w:rsidRDefault="00471F45" w:rsidP="00062E0A">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4054" w:type="dxa"/>
            <w:vMerge/>
            <w:tcBorders>
              <w:left w:val="single" w:sz="2" w:space="0" w:color="000000"/>
              <w:bottom w:val="single" w:sz="2" w:space="0" w:color="000000"/>
            </w:tcBorders>
            <w:tcMar>
              <w:top w:w="55" w:type="dxa"/>
              <w:left w:w="55" w:type="dxa"/>
              <w:bottom w:w="55" w:type="dxa"/>
              <w:right w:w="55" w:type="dxa"/>
            </w:tcMar>
          </w:tcPr>
          <w:p w14:paraId="75927BDD" w14:textId="77777777" w:rsidR="00471F45" w:rsidRPr="006C0CC4" w:rsidRDefault="00471F45" w:rsidP="00062E0A">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09" w:type="dxa"/>
            <w:vMerge/>
            <w:tcBorders>
              <w:left w:val="single" w:sz="2" w:space="0" w:color="000000"/>
              <w:bottom w:val="single" w:sz="2" w:space="0" w:color="000000"/>
            </w:tcBorders>
            <w:tcMar>
              <w:top w:w="55" w:type="dxa"/>
              <w:left w:w="55" w:type="dxa"/>
              <w:bottom w:w="55" w:type="dxa"/>
              <w:right w:w="55" w:type="dxa"/>
            </w:tcMar>
          </w:tcPr>
          <w:p w14:paraId="0FA6B8CF" w14:textId="77777777" w:rsidR="00471F45" w:rsidRPr="006C0CC4" w:rsidRDefault="00471F45" w:rsidP="00062E0A">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0CA9DB" w14:textId="77777777" w:rsidR="00471F45" w:rsidRPr="006C0CC4" w:rsidRDefault="00471F45" w:rsidP="00062E0A">
            <w:pPr>
              <w:widowControl w:val="0"/>
              <w:suppressLineNumbers/>
              <w:suppressAutoHyphens/>
              <w:autoSpaceDN w:val="0"/>
              <w:jc w:val="both"/>
              <w:textAlignment w:val="baseline"/>
              <w:rPr>
                <w:rFonts w:ascii="Arial" w:eastAsia="Arial" w:hAnsi="Arial" w:cs="Arial"/>
                <w:kern w:val="3"/>
                <w:sz w:val="24"/>
                <w:szCs w:val="24"/>
                <w:lang w:eastAsia="zh-CN" w:bidi="hi-IN"/>
              </w:rPr>
            </w:pPr>
            <w:r w:rsidRPr="006C0CC4">
              <w:rPr>
                <w:rFonts w:ascii="Arial" w:eastAsia="Arial" w:hAnsi="Arial" w:cs="Arial"/>
                <w:kern w:val="3"/>
                <w:sz w:val="24"/>
                <w:szCs w:val="24"/>
                <w:lang w:eastAsia="zh-CN" w:bidi="hi-IN"/>
              </w:rPr>
              <w:t xml:space="preserve">24 miesięcy - 0 </w:t>
            </w:r>
          </w:p>
        </w:tc>
      </w:tr>
      <w:tr w:rsidR="00957C87" w:rsidRPr="0035437E" w14:paraId="62A12409" w14:textId="77777777" w:rsidTr="00DD3DC5">
        <w:tc>
          <w:tcPr>
            <w:tcW w:w="765" w:type="dxa"/>
            <w:vMerge w:val="restart"/>
            <w:tcBorders>
              <w:left w:val="single" w:sz="2" w:space="0" w:color="000000"/>
              <w:bottom w:val="single" w:sz="2" w:space="0" w:color="000000"/>
            </w:tcBorders>
            <w:tcMar>
              <w:top w:w="55" w:type="dxa"/>
              <w:left w:w="55" w:type="dxa"/>
              <w:bottom w:w="55" w:type="dxa"/>
              <w:right w:w="55" w:type="dxa"/>
            </w:tcMar>
          </w:tcPr>
          <w:p w14:paraId="707C3444"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G.2</w:t>
            </w:r>
          </w:p>
        </w:tc>
        <w:tc>
          <w:tcPr>
            <w:tcW w:w="4054" w:type="dxa"/>
            <w:vMerge w:val="restart"/>
            <w:tcBorders>
              <w:left w:val="single" w:sz="2" w:space="0" w:color="000000"/>
              <w:bottom w:val="single" w:sz="2" w:space="0" w:color="000000"/>
            </w:tcBorders>
            <w:tcMar>
              <w:top w:w="55" w:type="dxa"/>
              <w:left w:w="55" w:type="dxa"/>
              <w:bottom w:w="55" w:type="dxa"/>
              <w:right w:w="55" w:type="dxa"/>
            </w:tcMar>
          </w:tcPr>
          <w:p w14:paraId="67EDF74F"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Gwarancja na lakier</w:t>
            </w:r>
          </w:p>
        </w:tc>
        <w:tc>
          <w:tcPr>
            <w:tcW w:w="2409" w:type="dxa"/>
            <w:vMerge w:val="restart"/>
            <w:tcBorders>
              <w:left w:val="single" w:sz="2" w:space="0" w:color="000000"/>
              <w:bottom w:val="single" w:sz="2" w:space="0" w:color="000000"/>
            </w:tcBorders>
            <w:tcMar>
              <w:top w:w="55" w:type="dxa"/>
              <w:left w:w="55" w:type="dxa"/>
              <w:bottom w:w="55" w:type="dxa"/>
              <w:right w:w="55" w:type="dxa"/>
            </w:tcMar>
          </w:tcPr>
          <w:p w14:paraId="2F356D0A"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20</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A4DC38"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84 miesiące</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- 20</w:t>
            </w:r>
          </w:p>
        </w:tc>
      </w:tr>
      <w:tr w:rsidR="00957C87" w:rsidRPr="0035437E" w14:paraId="71BB182F" w14:textId="77777777" w:rsidTr="00DD3DC5">
        <w:tc>
          <w:tcPr>
            <w:tcW w:w="765" w:type="dxa"/>
            <w:vMerge/>
            <w:tcBorders>
              <w:left w:val="single" w:sz="2" w:space="0" w:color="000000"/>
              <w:bottom w:val="single" w:sz="2" w:space="0" w:color="000000"/>
            </w:tcBorders>
            <w:tcMar>
              <w:top w:w="55" w:type="dxa"/>
              <w:left w:w="55" w:type="dxa"/>
              <w:bottom w:w="55" w:type="dxa"/>
              <w:right w:w="55" w:type="dxa"/>
            </w:tcMar>
          </w:tcPr>
          <w:p w14:paraId="5AF06959"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4054" w:type="dxa"/>
            <w:vMerge/>
            <w:tcBorders>
              <w:left w:val="single" w:sz="2" w:space="0" w:color="000000"/>
              <w:bottom w:val="single" w:sz="2" w:space="0" w:color="000000"/>
            </w:tcBorders>
            <w:tcMar>
              <w:top w:w="55" w:type="dxa"/>
              <w:left w:w="55" w:type="dxa"/>
              <w:bottom w:w="55" w:type="dxa"/>
              <w:right w:w="55" w:type="dxa"/>
            </w:tcMar>
          </w:tcPr>
          <w:p w14:paraId="540673BE"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09" w:type="dxa"/>
            <w:vMerge/>
            <w:tcBorders>
              <w:left w:val="single" w:sz="2" w:space="0" w:color="000000"/>
              <w:bottom w:val="single" w:sz="2" w:space="0" w:color="000000"/>
            </w:tcBorders>
            <w:tcMar>
              <w:top w:w="55" w:type="dxa"/>
              <w:left w:w="55" w:type="dxa"/>
              <w:bottom w:w="55" w:type="dxa"/>
              <w:right w:w="55" w:type="dxa"/>
            </w:tcMar>
          </w:tcPr>
          <w:p w14:paraId="169315E5"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BBABD0"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72 miesiące</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- 10</w:t>
            </w:r>
          </w:p>
        </w:tc>
      </w:tr>
      <w:tr w:rsidR="00957C87" w:rsidRPr="0035437E" w14:paraId="658A02E3" w14:textId="77777777" w:rsidTr="00DD3DC5">
        <w:tc>
          <w:tcPr>
            <w:tcW w:w="765" w:type="dxa"/>
            <w:vMerge/>
            <w:tcBorders>
              <w:left w:val="single" w:sz="2" w:space="0" w:color="000000"/>
              <w:bottom w:val="single" w:sz="2" w:space="0" w:color="000000"/>
            </w:tcBorders>
            <w:tcMar>
              <w:top w:w="55" w:type="dxa"/>
              <w:left w:w="55" w:type="dxa"/>
              <w:bottom w:w="55" w:type="dxa"/>
              <w:right w:w="55" w:type="dxa"/>
            </w:tcMar>
          </w:tcPr>
          <w:p w14:paraId="319BCA2C"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4054" w:type="dxa"/>
            <w:vMerge/>
            <w:tcBorders>
              <w:left w:val="single" w:sz="2" w:space="0" w:color="000000"/>
              <w:bottom w:val="single" w:sz="2" w:space="0" w:color="000000"/>
            </w:tcBorders>
            <w:tcMar>
              <w:top w:w="55" w:type="dxa"/>
              <w:left w:w="55" w:type="dxa"/>
              <w:bottom w:w="55" w:type="dxa"/>
              <w:right w:w="55" w:type="dxa"/>
            </w:tcMar>
          </w:tcPr>
          <w:p w14:paraId="40A7C0A4"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09" w:type="dxa"/>
            <w:vMerge/>
            <w:tcBorders>
              <w:left w:val="single" w:sz="2" w:space="0" w:color="000000"/>
              <w:bottom w:val="single" w:sz="2" w:space="0" w:color="000000"/>
            </w:tcBorders>
            <w:tcMar>
              <w:top w:w="55" w:type="dxa"/>
              <w:left w:w="55" w:type="dxa"/>
              <w:bottom w:w="55" w:type="dxa"/>
              <w:right w:w="55" w:type="dxa"/>
            </w:tcMar>
          </w:tcPr>
          <w:p w14:paraId="7E96386E"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FFC088"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60 miesięcy</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0</w:t>
            </w:r>
          </w:p>
        </w:tc>
      </w:tr>
    </w:tbl>
    <w:p w14:paraId="2B9D7CC2" w14:textId="77777777" w:rsidR="0078653C" w:rsidRDefault="0078653C">
      <w:r>
        <w:br w:type="page"/>
      </w:r>
    </w:p>
    <w:tbl>
      <w:tblPr>
        <w:tblW w:w="9645"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765"/>
        <w:gridCol w:w="4054"/>
        <w:gridCol w:w="2409"/>
        <w:gridCol w:w="2417"/>
      </w:tblGrid>
      <w:tr w:rsidR="00957C87" w:rsidRPr="0035437E" w14:paraId="3D72E4D4" w14:textId="77777777" w:rsidTr="0078653C">
        <w:tc>
          <w:tcPr>
            <w:tcW w:w="765" w:type="dxa"/>
            <w:vMerge w:val="restart"/>
            <w:tcMar>
              <w:top w:w="55" w:type="dxa"/>
              <w:left w:w="55" w:type="dxa"/>
              <w:bottom w:w="55" w:type="dxa"/>
              <w:right w:w="55" w:type="dxa"/>
            </w:tcMar>
          </w:tcPr>
          <w:p w14:paraId="7A9DA45D" w14:textId="68F8CB55"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lastRenderedPageBreak/>
              <w:t>G.3</w:t>
            </w:r>
          </w:p>
        </w:tc>
        <w:tc>
          <w:tcPr>
            <w:tcW w:w="4054" w:type="dxa"/>
            <w:vMerge w:val="restart"/>
            <w:tcMar>
              <w:top w:w="55" w:type="dxa"/>
              <w:left w:w="55" w:type="dxa"/>
              <w:bottom w:w="55" w:type="dxa"/>
              <w:right w:w="55" w:type="dxa"/>
            </w:tcMar>
          </w:tcPr>
          <w:p w14:paraId="0CB78531"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Gwarancja na perforację elementów nadwozia</w:t>
            </w:r>
          </w:p>
        </w:tc>
        <w:tc>
          <w:tcPr>
            <w:tcW w:w="2409" w:type="dxa"/>
            <w:vMerge w:val="restart"/>
            <w:tcMar>
              <w:top w:w="55" w:type="dxa"/>
              <w:left w:w="55" w:type="dxa"/>
              <w:bottom w:w="55" w:type="dxa"/>
              <w:right w:w="55" w:type="dxa"/>
            </w:tcMar>
          </w:tcPr>
          <w:p w14:paraId="777D5096"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10</w:t>
            </w:r>
          </w:p>
        </w:tc>
        <w:tc>
          <w:tcPr>
            <w:tcW w:w="2417" w:type="dxa"/>
            <w:tcMar>
              <w:top w:w="55" w:type="dxa"/>
              <w:left w:w="55" w:type="dxa"/>
              <w:bottom w:w="55" w:type="dxa"/>
              <w:right w:w="55" w:type="dxa"/>
            </w:tcMar>
          </w:tcPr>
          <w:p w14:paraId="1D8975A4"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96 miesięcy</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- 10</w:t>
            </w:r>
          </w:p>
        </w:tc>
      </w:tr>
      <w:tr w:rsidR="00957C87" w:rsidRPr="0035437E" w14:paraId="1AB837EF" w14:textId="77777777" w:rsidTr="0078653C">
        <w:tc>
          <w:tcPr>
            <w:tcW w:w="765" w:type="dxa"/>
            <w:vMerge/>
            <w:tcMar>
              <w:top w:w="55" w:type="dxa"/>
              <w:left w:w="55" w:type="dxa"/>
              <w:bottom w:w="55" w:type="dxa"/>
              <w:right w:w="55" w:type="dxa"/>
            </w:tcMar>
          </w:tcPr>
          <w:p w14:paraId="7BC16118"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4054" w:type="dxa"/>
            <w:vMerge/>
            <w:tcMar>
              <w:top w:w="55" w:type="dxa"/>
              <w:left w:w="55" w:type="dxa"/>
              <w:bottom w:w="55" w:type="dxa"/>
              <w:right w:w="55" w:type="dxa"/>
            </w:tcMar>
          </w:tcPr>
          <w:p w14:paraId="44B6CBE1"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09" w:type="dxa"/>
            <w:vMerge/>
            <w:tcMar>
              <w:top w:w="55" w:type="dxa"/>
              <w:left w:w="55" w:type="dxa"/>
              <w:bottom w:w="55" w:type="dxa"/>
              <w:right w:w="55" w:type="dxa"/>
            </w:tcMar>
          </w:tcPr>
          <w:p w14:paraId="33B861D0"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17" w:type="dxa"/>
            <w:tcMar>
              <w:top w:w="55" w:type="dxa"/>
              <w:left w:w="55" w:type="dxa"/>
              <w:bottom w:w="55" w:type="dxa"/>
              <w:right w:w="55" w:type="dxa"/>
            </w:tcMar>
          </w:tcPr>
          <w:p w14:paraId="438D31B1"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84 miesiące</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5</w:t>
            </w:r>
          </w:p>
        </w:tc>
      </w:tr>
      <w:tr w:rsidR="00957C87" w:rsidRPr="0035437E" w14:paraId="6701D1EF" w14:textId="77777777" w:rsidTr="0078653C">
        <w:tc>
          <w:tcPr>
            <w:tcW w:w="765" w:type="dxa"/>
            <w:vMerge/>
            <w:tcMar>
              <w:top w:w="55" w:type="dxa"/>
              <w:left w:w="55" w:type="dxa"/>
              <w:bottom w:w="55" w:type="dxa"/>
              <w:right w:w="55" w:type="dxa"/>
            </w:tcMar>
          </w:tcPr>
          <w:p w14:paraId="28467D21"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4054" w:type="dxa"/>
            <w:vMerge/>
            <w:tcMar>
              <w:top w:w="55" w:type="dxa"/>
              <w:left w:w="55" w:type="dxa"/>
              <w:bottom w:w="55" w:type="dxa"/>
              <w:right w:w="55" w:type="dxa"/>
            </w:tcMar>
          </w:tcPr>
          <w:p w14:paraId="333B2265"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09" w:type="dxa"/>
            <w:vMerge/>
            <w:tcMar>
              <w:top w:w="55" w:type="dxa"/>
              <w:left w:w="55" w:type="dxa"/>
              <w:bottom w:w="55" w:type="dxa"/>
              <w:right w:w="55" w:type="dxa"/>
            </w:tcMar>
          </w:tcPr>
          <w:p w14:paraId="7EA35A80"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17" w:type="dxa"/>
            <w:tcMar>
              <w:top w:w="55" w:type="dxa"/>
              <w:left w:w="55" w:type="dxa"/>
              <w:bottom w:w="55" w:type="dxa"/>
              <w:right w:w="55" w:type="dxa"/>
            </w:tcMar>
          </w:tcPr>
          <w:p w14:paraId="5BD3CA39"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72 miesiące</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0</w:t>
            </w:r>
          </w:p>
        </w:tc>
      </w:tr>
      <w:tr w:rsidR="00957C87" w:rsidRPr="0035437E" w14:paraId="03AF4E66" w14:textId="77777777" w:rsidTr="0078653C">
        <w:tc>
          <w:tcPr>
            <w:tcW w:w="765" w:type="dxa"/>
            <w:vMerge w:val="restart"/>
            <w:tcMar>
              <w:top w:w="55" w:type="dxa"/>
              <w:left w:w="55" w:type="dxa"/>
              <w:bottom w:w="55" w:type="dxa"/>
              <w:right w:w="55" w:type="dxa"/>
            </w:tcMar>
          </w:tcPr>
          <w:p w14:paraId="4BDFA6E0"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G.4</w:t>
            </w:r>
          </w:p>
        </w:tc>
        <w:tc>
          <w:tcPr>
            <w:tcW w:w="4054" w:type="dxa"/>
            <w:vMerge w:val="restart"/>
            <w:tcMar>
              <w:top w:w="55" w:type="dxa"/>
              <w:left w:w="55" w:type="dxa"/>
              <w:bottom w:w="55" w:type="dxa"/>
              <w:right w:w="55" w:type="dxa"/>
            </w:tcMar>
          </w:tcPr>
          <w:p w14:paraId="5E11AC2D"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Gwarancja na szkielet kratownicy podwozia (ramę) i nadwozia</w:t>
            </w:r>
          </w:p>
        </w:tc>
        <w:tc>
          <w:tcPr>
            <w:tcW w:w="2409" w:type="dxa"/>
            <w:vMerge w:val="restart"/>
            <w:tcMar>
              <w:top w:w="55" w:type="dxa"/>
              <w:left w:w="55" w:type="dxa"/>
              <w:bottom w:w="55" w:type="dxa"/>
              <w:right w:w="55" w:type="dxa"/>
            </w:tcMar>
          </w:tcPr>
          <w:p w14:paraId="67071B27"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10</w:t>
            </w:r>
          </w:p>
        </w:tc>
        <w:tc>
          <w:tcPr>
            <w:tcW w:w="2417" w:type="dxa"/>
            <w:tcMar>
              <w:top w:w="55" w:type="dxa"/>
              <w:left w:w="55" w:type="dxa"/>
              <w:bottom w:w="55" w:type="dxa"/>
              <w:right w:w="55" w:type="dxa"/>
            </w:tcMar>
          </w:tcPr>
          <w:p w14:paraId="16A99B16"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96 miesięcy</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- 10</w:t>
            </w:r>
          </w:p>
        </w:tc>
      </w:tr>
      <w:tr w:rsidR="00957C87" w:rsidRPr="0035437E" w14:paraId="09717732" w14:textId="77777777" w:rsidTr="0078653C">
        <w:tc>
          <w:tcPr>
            <w:tcW w:w="765" w:type="dxa"/>
            <w:vMerge/>
            <w:tcMar>
              <w:top w:w="55" w:type="dxa"/>
              <w:left w:w="55" w:type="dxa"/>
              <w:bottom w:w="55" w:type="dxa"/>
              <w:right w:w="55" w:type="dxa"/>
            </w:tcMar>
          </w:tcPr>
          <w:p w14:paraId="775F4364"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4054" w:type="dxa"/>
            <w:vMerge/>
            <w:tcMar>
              <w:top w:w="55" w:type="dxa"/>
              <w:left w:w="55" w:type="dxa"/>
              <w:bottom w:w="55" w:type="dxa"/>
              <w:right w:w="55" w:type="dxa"/>
            </w:tcMar>
          </w:tcPr>
          <w:p w14:paraId="1CA95734"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09" w:type="dxa"/>
            <w:vMerge/>
            <w:tcMar>
              <w:top w:w="55" w:type="dxa"/>
              <w:left w:w="55" w:type="dxa"/>
              <w:bottom w:w="55" w:type="dxa"/>
              <w:right w:w="55" w:type="dxa"/>
            </w:tcMar>
          </w:tcPr>
          <w:p w14:paraId="278333BE"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17" w:type="dxa"/>
            <w:tcMar>
              <w:top w:w="55" w:type="dxa"/>
              <w:left w:w="55" w:type="dxa"/>
              <w:bottom w:w="55" w:type="dxa"/>
              <w:right w:w="55" w:type="dxa"/>
            </w:tcMar>
          </w:tcPr>
          <w:p w14:paraId="6F64CF4C"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84 miesiące</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5</w:t>
            </w:r>
          </w:p>
        </w:tc>
      </w:tr>
      <w:tr w:rsidR="00957C87" w:rsidRPr="0035437E" w14:paraId="05B3E06C" w14:textId="77777777" w:rsidTr="0078653C">
        <w:tc>
          <w:tcPr>
            <w:tcW w:w="765" w:type="dxa"/>
            <w:vMerge/>
            <w:tcMar>
              <w:top w:w="55" w:type="dxa"/>
              <w:left w:w="55" w:type="dxa"/>
              <w:bottom w:w="55" w:type="dxa"/>
              <w:right w:w="55" w:type="dxa"/>
            </w:tcMar>
          </w:tcPr>
          <w:p w14:paraId="60F671E2"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4054" w:type="dxa"/>
            <w:vMerge/>
            <w:tcMar>
              <w:top w:w="55" w:type="dxa"/>
              <w:left w:w="55" w:type="dxa"/>
              <w:bottom w:w="55" w:type="dxa"/>
              <w:right w:w="55" w:type="dxa"/>
            </w:tcMar>
          </w:tcPr>
          <w:p w14:paraId="697BD832"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09" w:type="dxa"/>
            <w:vMerge/>
            <w:tcMar>
              <w:top w:w="55" w:type="dxa"/>
              <w:left w:w="55" w:type="dxa"/>
              <w:bottom w:w="55" w:type="dxa"/>
              <w:right w:w="55" w:type="dxa"/>
            </w:tcMar>
          </w:tcPr>
          <w:p w14:paraId="4F21E1FC" w14:textId="77777777" w:rsidR="00957C87" w:rsidRPr="0035437E" w:rsidRDefault="00957C87" w:rsidP="00F05D43">
            <w:pPr>
              <w:widowControl w:val="0"/>
              <w:suppressAutoHyphens/>
              <w:autoSpaceDN w:val="0"/>
              <w:jc w:val="both"/>
              <w:textAlignment w:val="baseline"/>
              <w:rPr>
                <w:rFonts w:ascii="Arial" w:eastAsia="Lucida Sans Unicode" w:hAnsi="Arial" w:cs="Arial"/>
                <w:kern w:val="3"/>
                <w:sz w:val="24"/>
                <w:szCs w:val="24"/>
                <w:lang w:eastAsia="zh-CN" w:bidi="hi-IN"/>
              </w:rPr>
            </w:pPr>
          </w:p>
        </w:tc>
        <w:tc>
          <w:tcPr>
            <w:tcW w:w="2417" w:type="dxa"/>
            <w:tcMar>
              <w:top w:w="55" w:type="dxa"/>
              <w:left w:w="55" w:type="dxa"/>
              <w:bottom w:w="55" w:type="dxa"/>
              <w:right w:w="55" w:type="dxa"/>
            </w:tcMar>
          </w:tcPr>
          <w:p w14:paraId="61E768FF" w14:textId="77777777" w:rsidR="00957C87" w:rsidRPr="0035437E" w:rsidRDefault="00957C87" w:rsidP="00F05D43">
            <w:pPr>
              <w:widowControl w:val="0"/>
              <w:suppressLineNumbers/>
              <w:suppressAutoHyphens/>
              <w:autoSpaceDN w:val="0"/>
              <w:jc w:val="both"/>
              <w:textAlignment w:val="baseline"/>
              <w:rPr>
                <w:rFonts w:ascii="Arial" w:eastAsia="Arial" w:hAnsi="Arial" w:cs="Arial"/>
                <w:kern w:val="3"/>
                <w:sz w:val="24"/>
                <w:szCs w:val="24"/>
                <w:lang w:eastAsia="zh-CN" w:bidi="hi-IN"/>
              </w:rPr>
            </w:pPr>
            <w:r w:rsidRPr="0035437E">
              <w:rPr>
                <w:rFonts w:ascii="Arial" w:eastAsia="Arial" w:hAnsi="Arial" w:cs="Arial"/>
                <w:kern w:val="3"/>
                <w:sz w:val="24"/>
                <w:szCs w:val="24"/>
                <w:lang w:eastAsia="zh-CN" w:bidi="hi-IN"/>
              </w:rPr>
              <w:t>72 miesiące</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w:t>
            </w:r>
            <w:r>
              <w:rPr>
                <w:rFonts w:ascii="Arial" w:eastAsia="Arial" w:hAnsi="Arial" w:cs="Arial"/>
                <w:kern w:val="3"/>
                <w:sz w:val="24"/>
                <w:szCs w:val="24"/>
                <w:lang w:eastAsia="zh-CN" w:bidi="hi-IN"/>
              </w:rPr>
              <w:t xml:space="preserve"> </w:t>
            </w:r>
            <w:r w:rsidRPr="0035437E">
              <w:rPr>
                <w:rFonts w:ascii="Arial" w:eastAsia="Arial" w:hAnsi="Arial" w:cs="Arial"/>
                <w:kern w:val="3"/>
                <w:sz w:val="24"/>
                <w:szCs w:val="24"/>
                <w:lang w:eastAsia="zh-CN" w:bidi="hi-IN"/>
              </w:rPr>
              <w:t>0</w:t>
            </w:r>
          </w:p>
        </w:tc>
      </w:tr>
    </w:tbl>
    <w:p w14:paraId="60B54448" w14:textId="66A1669B" w:rsidR="00957C87" w:rsidRDefault="00957C87" w:rsidP="00F05D43">
      <w:pPr>
        <w:jc w:val="both"/>
        <w:rPr>
          <w:rFonts w:ascii="Arial" w:hAnsi="Arial" w:cs="Arial"/>
          <w:sz w:val="24"/>
          <w:szCs w:val="24"/>
        </w:rPr>
      </w:pPr>
    </w:p>
    <w:p w14:paraId="13D443CD" w14:textId="77777777" w:rsidR="00957C87" w:rsidRDefault="00957C87" w:rsidP="00F05D43">
      <w:pPr>
        <w:pStyle w:val="Nagwek1"/>
        <w:numPr>
          <w:ilvl w:val="0"/>
          <w:numId w:val="0"/>
        </w:numPr>
        <w:spacing w:before="0" w:after="0" w:line="360" w:lineRule="auto"/>
        <w:rPr>
          <w:rFonts w:asciiTheme="minorHAnsi" w:hAnsiTheme="minorHAnsi" w:cstheme="minorHAnsi"/>
          <w:color w:val="000000" w:themeColor="text1"/>
          <w:sz w:val="20"/>
          <w:szCs w:val="20"/>
        </w:rPr>
      </w:pPr>
      <w:r w:rsidRPr="00957C87">
        <w:rPr>
          <w:rFonts w:asciiTheme="minorHAnsi" w:hAnsiTheme="minorHAnsi" w:cstheme="minorHAnsi"/>
          <w:color w:val="000000" w:themeColor="text1"/>
          <w:sz w:val="20"/>
          <w:szCs w:val="20"/>
        </w:rPr>
        <w:t>Sposób oceny ofert.</w:t>
      </w:r>
      <w:r>
        <w:rPr>
          <w:rFonts w:asciiTheme="minorHAnsi" w:hAnsiTheme="minorHAnsi" w:cstheme="minorHAnsi"/>
          <w:color w:val="000000" w:themeColor="text1"/>
          <w:sz w:val="20"/>
          <w:szCs w:val="20"/>
        </w:rPr>
        <w:t xml:space="preserve"> </w:t>
      </w:r>
    </w:p>
    <w:p w14:paraId="1019C13B" w14:textId="608EE1AF" w:rsidR="009727A9" w:rsidRDefault="00957C87" w:rsidP="00F05D43">
      <w:pPr>
        <w:pStyle w:val="Nagwek1"/>
        <w:numPr>
          <w:ilvl w:val="0"/>
          <w:numId w:val="0"/>
        </w:numPr>
        <w:spacing w:before="0" w:after="0" w:line="360" w:lineRule="auto"/>
        <w:rPr>
          <w:rFonts w:asciiTheme="minorHAnsi" w:hAnsiTheme="minorHAnsi" w:cstheme="minorHAnsi"/>
          <w:b w:val="0"/>
          <w:bCs w:val="0"/>
          <w:color w:val="000000" w:themeColor="text1"/>
          <w:sz w:val="20"/>
          <w:szCs w:val="20"/>
        </w:rPr>
      </w:pPr>
      <w:r w:rsidRPr="00957C87">
        <w:rPr>
          <w:rFonts w:asciiTheme="minorHAnsi" w:hAnsiTheme="minorHAnsi" w:cstheme="minorHAnsi"/>
          <w:b w:val="0"/>
          <w:bCs w:val="0"/>
          <w:color w:val="000000" w:themeColor="text1"/>
          <w:sz w:val="20"/>
          <w:szCs w:val="20"/>
        </w:rPr>
        <w:t>1</w:t>
      </w:r>
      <w:r w:rsidRPr="00ED68D6">
        <w:rPr>
          <w:rFonts w:asciiTheme="minorHAnsi" w:hAnsiTheme="minorHAnsi" w:cstheme="minorHAnsi"/>
          <w:b w:val="0"/>
          <w:bCs w:val="0"/>
          <w:sz w:val="20"/>
          <w:szCs w:val="20"/>
        </w:rPr>
        <w:t xml:space="preserve">. Zgodnie z art. 139 ust. 1 </w:t>
      </w:r>
      <w:r w:rsidR="006F350F" w:rsidRPr="00ED68D6">
        <w:rPr>
          <w:rFonts w:asciiTheme="minorHAnsi" w:hAnsiTheme="minorHAnsi" w:cstheme="minorHAnsi"/>
          <w:b w:val="0"/>
          <w:bCs w:val="0"/>
          <w:sz w:val="20"/>
          <w:szCs w:val="20"/>
        </w:rPr>
        <w:t>PZP</w:t>
      </w:r>
      <w:r w:rsidRPr="00957C87">
        <w:rPr>
          <w:rFonts w:asciiTheme="minorHAnsi" w:hAnsiTheme="minorHAnsi" w:cstheme="minorHAnsi"/>
          <w:b w:val="0"/>
          <w:bCs w:val="0"/>
          <w:color w:val="000000" w:themeColor="text1"/>
          <w:sz w:val="20"/>
          <w:szCs w:val="20"/>
        </w:rPr>
        <w:t xml:space="preserve">, Zamawiający najpierw dokona badania i oceny ofert, celem którego będzie ustalenie, które oferty nie podlegają odrzuceniu. Następnie Zamawiający będzie oceniać oferty. Po dokonaniu oceny ofert Zamawiający, na </w:t>
      </w:r>
      <w:r w:rsidRPr="00ED68D6">
        <w:rPr>
          <w:rFonts w:asciiTheme="minorHAnsi" w:hAnsiTheme="minorHAnsi" w:cstheme="minorHAnsi"/>
          <w:b w:val="0"/>
          <w:bCs w:val="0"/>
          <w:sz w:val="20"/>
          <w:szCs w:val="20"/>
        </w:rPr>
        <w:t xml:space="preserve">podstawie art. 126 ust 1 </w:t>
      </w:r>
      <w:r w:rsidR="006F350F" w:rsidRPr="00ED68D6">
        <w:rPr>
          <w:rFonts w:asciiTheme="minorHAnsi" w:hAnsiTheme="minorHAnsi" w:cstheme="minorHAnsi"/>
          <w:b w:val="0"/>
          <w:bCs w:val="0"/>
          <w:sz w:val="20"/>
          <w:szCs w:val="20"/>
        </w:rPr>
        <w:t>PZP</w:t>
      </w:r>
      <w:r w:rsidRPr="00ED68D6">
        <w:rPr>
          <w:rFonts w:asciiTheme="minorHAnsi" w:hAnsiTheme="minorHAnsi" w:cstheme="minorHAnsi"/>
          <w:b w:val="0"/>
          <w:bCs w:val="0"/>
          <w:sz w:val="20"/>
          <w:szCs w:val="20"/>
        </w:rPr>
        <w:t>, wezwie Wykonawcę, którego oferta została najwyżej oceniona, do złożenia w wyznaczony</w:t>
      </w:r>
      <w:r w:rsidR="00B44679" w:rsidRPr="00ED68D6">
        <w:rPr>
          <w:rFonts w:asciiTheme="minorHAnsi" w:hAnsiTheme="minorHAnsi" w:cstheme="minorHAnsi"/>
          <w:b w:val="0"/>
          <w:bCs w:val="0"/>
          <w:sz w:val="20"/>
          <w:szCs w:val="20"/>
        </w:rPr>
        <w:t>m terminie, nie krótszym niż</w:t>
      </w:r>
      <w:r w:rsidR="00987E2A" w:rsidRPr="00ED68D6">
        <w:rPr>
          <w:rFonts w:asciiTheme="minorHAnsi" w:hAnsiTheme="minorHAnsi" w:cstheme="minorHAnsi"/>
          <w:b w:val="0"/>
          <w:bCs w:val="0"/>
          <w:sz w:val="20"/>
          <w:szCs w:val="20"/>
        </w:rPr>
        <w:t xml:space="preserve"> </w:t>
      </w:r>
      <w:r w:rsidR="00B44679" w:rsidRPr="00ED68D6">
        <w:rPr>
          <w:rFonts w:asciiTheme="minorHAnsi" w:hAnsiTheme="minorHAnsi" w:cstheme="minorHAnsi"/>
          <w:b w:val="0"/>
          <w:bCs w:val="0"/>
          <w:color w:val="C00000"/>
          <w:sz w:val="20"/>
          <w:szCs w:val="20"/>
        </w:rPr>
        <w:t xml:space="preserve"> 5 </w:t>
      </w:r>
      <w:r w:rsidRPr="00ED68D6">
        <w:rPr>
          <w:rFonts w:asciiTheme="minorHAnsi" w:hAnsiTheme="minorHAnsi" w:cstheme="minorHAnsi"/>
          <w:b w:val="0"/>
          <w:bCs w:val="0"/>
          <w:sz w:val="20"/>
          <w:szCs w:val="20"/>
        </w:rPr>
        <w:t xml:space="preserve">dni, aktualnych </w:t>
      </w:r>
      <w:r w:rsidRPr="00957C87">
        <w:rPr>
          <w:rFonts w:asciiTheme="minorHAnsi" w:hAnsiTheme="minorHAnsi" w:cstheme="minorHAnsi"/>
          <w:b w:val="0"/>
          <w:bCs w:val="0"/>
          <w:color w:val="000000" w:themeColor="text1"/>
          <w:sz w:val="20"/>
          <w:szCs w:val="20"/>
        </w:rPr>
        <w:t xml:space="preserve">na dzień złożenia tylko podmiotowych środków dowodowych, tj. oświadczeń i dokumentów potwierdzających brak podstaw wykluczenia i spełnienia warunków udziału w postępowaniu. </w:t>
      </w:r>
    </w:p>
    <w:p w14:paraId="3FB6A318" w14:textId="003B6CF5" w:rsidR="009727A9" w:rsidRDefault="00957C87" w:rsidP="00F05D43">
      <w:pPr>
        <w:pStyle w:val="Nagwek1"/>
        <w:numPr>
          <w:ilvl w:val="0"/>
          <w:numId w:val="0"/>
        </w:numPr>
        <w:spacing w:before="0" w:after="0" w:line="360" w:lineRule="auto"/>
        <w:rPr>
          <w:rFonts w:asciiTheme="minorHAnsi" w:hAnsiTheme="minorHAnsi" w:cstheme="minorHAnsi"/>
          <w:b w:val="0"/>
          <w:color w:val="000000" w:themeColor="text1"/>
          <w:sz w:val="20"/>
          <w:szCs w:val="20"/>
        </w:rPr>
      </w:pPr>
      <w:r w:rsidRPr="009727A9">
        <w:rPr>
          <w:rFonts w:asciiTheme="minorHAnsi" w:hAnsiTheme="minorHAnsi" w:cstheme="minorHAnsi"/>
          <w:b w:val="0"/>
          <w:color w:val="000000" w:themeColor="text1"/>
          <w:sz w:val="20"/>
          <w:szCs w:val="20"/>
        </w:rPr>
        <w:t xml:space="preserve">2. Jeżeli wobec Wykonawcy, o którym ww. mowa zachodzą podstawy wykluczenia, Wykonawca ten nie spełnia warunków udziału w postępowaniu, nie składa podmiotowych środków dowodowych lub oświadczenia, </w:t>
      </w:r>
      <w:r w:rsidR="00F05D43">
        <w:rPr>
          <w:rFonts w:asciiTheme="minorHAnsi" w:hAnsiTheme="minorHAnsi" w:cstheme="minorHAnsi"/>
          <w:b w:val="0"/>
          <w:color w:val="000000" w:themeColor="text1"/>
          <w:sz w:val="20"/>
          <w:szCs w:val="20"/>
        </w:rPr>
        <w:t xml:space="preserve">                     </w:t>
      </w:r>
      <w:r w:rsidRPr="009727A9">
        <w:rPr>
          <w:rFonts w:asciiTheme="minorHAnsi" w:hAnsiTheme="minorHAnsi" w:cstheme="minorHAnsi"/>
          <w:b w:val="0"/>
          <w:color w:val="000000" w:themeColor="text1"/>
          <w:sz w:val="20"/>
          <w:szCs w:val="20"/>
        </w:rPr>
        <w:t>o którym mowa w art</w:t>
      </w:r>
      <w:r w:rsidRPr="00C31534">
        <w:rPr>
          <w:rFonts w:asciiTheme="minorHAnsi" w:hAnsiTheme="minorHAnsi" w:cstheme="minorHAnsi"/>
          <w:b w:val="0"/>
          <w:sz w:val="20"/>
          <w:szCs w:val="20"/>
        </w:rPr>
        <w:t xml:space="preserve">. 125 ust. 1 </w:t>
      </w:r>
      <w:r w:rsidR="006F350F" w:rsidRPr="00C31534">
        <w:rPr>
          <w:rFonts w:asciiTheme="minorHAnsi" w:hAnsiTheme="minorHAnsi" w:cstheme="minorHAnsi"/>
          <w:b w:val="0"/>
          <w:sz w:val="20"/>
          <w:szCs w:val="20"/>
        </w:rPr>
        <w:t>PZP</w:t>
      </w:r>
      <w:r w:rsidRPr="00C31534">
        <w:rPr>
          <w:rFonts w:asciiTheme="minorHAnsi" w:hAnsiTheme="minorHAnsi" w:cstheme="minorHAnsi"/>
          <w:b w:val="0"/>
          <w:sz w:val="20"/>
          <w:szCs w:val="20"/>
        </w:rPr>
        <w:t xml:space="preserve">, </w:t>
      </w:r>
      <w:r w:rsidRPr="009727A9">
        <w:rPr>
          <w:rFonts w:asciiTheme="minorHAnsi" w:hAnsiTheme="minorHAnsi" w:cstheme="minorHAnsi"/>
          <w:b w:val="0"/>
          <w:color w:val="000000" w:themeColor="text1"/>
          <w:sz w:val="20"/>
          <w:szCs w:val="20"/>
        </w:rPr>
        <w:t xml:space="preserve">potwierdzających brak podstaw wykluczenia lub spełnianie warunków udziału w postępowaniu, Zamawiający dokonuje ponownego badania i oceny ofert pozostałych Wykonawców, a następnie dokonuje kwalifikacji podmiotowej Wykonawcy, którego oferta została najwyżej oceniona, </w:t>
      </w:r>
      <w:r w:rsidR="00F05D43">
        <w:rPr>
          <w:rFonts w:asciiTheme="minorHAnsi" w:hAnsiTheme="minorHAnsi" w:cstheme="minorHAnsi"/>
          <w:b w:val="0"/>
          <w:color w:val="000000" w:themeColor="text1"/>
          <w:sz w:val="20"/>
          <w:szCs w:val="20"/>
        </w:rPr>
        <w:t xml:space="preserve">                       </w:t>
      </w:r>
      <w:r w:rsidRPr="009727A9">
        <w:rPr>
          <w:rFonts w:asciiTheme="minorHAnsi" w:hAnsiTheme="minorHAnsi" w:cstheme="minorHAnsi"/>
          <w:b w:val="0"/>
          <w:color w:val="000000" w:themeColor="text1"/>
          <w:sz w:val="20"/>
          <w:szCs w:val="20"/>
        </w:rPr>
        <w:t>w zakresie braku podstaw wykluczenia oraz spełniania warunków udziału w postępowaniu.</w:t>
      </w:r>
    </w:p>
    <w:p w14:paraId="1241F46D" w14:textId="02CFB086" w:rsidR="009727A9" w:rsidRDefault="00A247E0" w:rsidP="00F05D43">
      <w:pPr>
        <w:pStyle w:val="Nagwek1"/>
        <w:numPr>
          <w:ilvl w:val="0"/>
          <w:numId w:val="0"/>
        </w:numPr>
        <w:spacing w:before="0" w:after="0" w:line="360" w:lineRule="auto"/>
        <w:rPr>
          <w:rFonts w:asciiTheme="minorHAnsi" w:hAnsiTheme="minorHAnsi" w:cstheme="minorHAnsi"/>
          <w:b w:val="0"/>
          <w:color w:val="000000" w:themeColor="text1"/>
          <w:sz w:val="20"/>
          <w:szCs w:val="20"/>
        </w:rPr>
      </w:pPr>
      <w:r w:rsidRPr="009727A9">
        <w:rPr>
          <w:rFonts w:asciiTheme="minorHAnsi" w:hAnsiTheme="minorHAnsi" w:cstheme="minorHAnsi"/>
          <w:b w:val="0"/>
          <w:color w:val="000000" w:themeColor="text1"/>
          <w:sz w:val="20"/>
          <w:szCs w:val="20"/>
        </w:rPr>
        <w:t xml:space="preserve">3. </w:t>
      </w:r>
      <w:r w:rsidR="00957C87" w:rsidRPr="009727A9">
        <w:rPr>
          <w:rFonts w:asciiTheme="minorHAnsi" w:hAnsiTheme="minorHAnsi" w:cstheme="minorHAnsi"/>
          <w:b w:val="0"/>
          <w:color w:val="000000" w:themeColor="text1"/>
          <w:sz w:val="20"/>
          <w:szCs w:val="20"/>
        </w:rPr>
        <w:t xml:space="preserve">Zamawiający będzie kontynuować procedurę ponownego badania i oceny ofert, o której mowa w ust. 2 </w:t>
      </w:r>
      <w:r w:rsidR="00F05D43">
        <w:rPr>
          <w:rFonts w:asciiTheme="minorHAnsi" w:hAnsiTheme="minorHAnsi" w:cstheme="minorHAnsi"/>
          <w:b w:val="0"/>
          <w:color w:val="000000" w:themeColor="text1"/>
          <w:sz w:val="20"/>
          <w:szCs w:val="20"/>
        </w:rPr>
        <w:t xml:space="preserve">                  </w:t>
      </w:r>
      <w:r w:rsidR="00957C87" w:rsidRPr="009727A9">
        <w:rPr>
          <w:rFonts w:asciiTheme="minorHAnsi" w:hAnsiTheme="minorHAnsi" w:cstheme="minorHAnsi"/>
          <w:b w:val="0"/>
          <w:color w:val="000000" w:themeColor="text1"/>
          <w:sz w:val="20"/>
          <w:szCs w:val="20"/>
        </w:rPr>
        <w:t>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15F03327" w14:textId="77777777" w:rsidR="009727A9" w:rsidRDefault="00A247E0" w:rsidP="00F05D43">
      <w:pPr>
        <w:pStyle w:val="Nagwek1"/>
        <w:numPr>
          <w:ilvl w:val="0"/>
          <w:numId w:val="0"/>
        </w:numPr>
        <w:spacing w:before="0" w:after="0" w:line="360" w:lineRule="auto"/>
        <w:rPr>
          <w:rFonts w:asciiTheme="minorHAnsi" w:hAnsiTheme="minorHAnsi" w:cstheme="minorHAnsi"/>
          <w:b w:val="0"/>
          <w:color w:val="000000" w:themeColor="text1"/>
          <w:sz w:val="20"/>
          <w:szCs w:val="20"/>
        </w:rPr>
      </w:pPr>
      <w:r w:rsidRPr="009727A9">
        <w:rPr>
          <w:rFonts w:asciiTheme="minorHAnsi" w:hAnsiTheme="minorHAnsi" w:cstheme="minorHAnsi"/>
          <w:b w:val="0"/>
          <w:color w:val="000000" w:themeColor="text1"/>
          <w:sz w:val="20"/>
          <w:szCs w:val="20"/>
        </w:rPr>
        <w:t xml:space="preserve">4. </w:t>
      </w:r>
      <w:r w:rsidR="00957C87" w:rsidRPr="009727A9">
        <w:rPr>
          <w:rFonts w:asciiTheme="minorHAnsi" w:hAnsiTheme="minorHAnsi" w:cstheme="minorHAnsi"/>
          <w:b w:val="0"/>
          <w:color w:val="000000" w:themeColor="text1"/>
          <w:sz w:val="20"/>
          <w:szCs w:val="20"/>
        </w:rPr>
        <w:t>Ocenie będą podlegać wyłącznie oferty nie podlegające odrzuceniu.</w:t>
      </w:r>
    </w:p>
    <w:p w14:paraId="0EEF552F" w14:textId="77777777" w:rsidR="009727A9" w:rsidRDefault="00A247E0" w:rsidP="00F05D43">
      <w:pPr>
        <w:pStyle w:val="Nagwek1"/>
        <w:numPr>
          <w:ilvl w:val="0"/>
          <w:numId w:val="0"/>
        </w:numPr>
        <w:spacing w:before="0" w:after="0" w:line="360" w:lineRule="auto"/>
        <w:rPr>
          <w:rFonts w:asciiTheme="minorHAnsi" w:hAnsiTheme="minorHAnsi" w:cstheme="minorHAnsi"/>
          <w:b w:val="0"/>
          <w:color w:val="000000" w:themeColor="text1"/>
          <w:sz w:val="20"/>
          <w:szCs w:val="20"/>
        </w:rPr>
      </w:pPr>
      <w:r w:rsidRPr="009727A9">
        <w:rPr>
          <w:rFonts w:asciiTheme="minorHAnsi" w:hAnsiTheme="minorHAnsi" w:cstheme="minorHAnsi"/>
          <w:b w:val="0"/>
          <w:color w:val="000000" w:themeColor="text1"/>
          <w:sz w:val="20"/>
          <w:szCs w:val="20"/>
        </w:rPr>
        <w:t xml:space="preserve">5. </w:t>
      </w:r>
      <w:r w:rsidR="00957C87" w:rsidRPr="009727A9">
        <w:rPr>
          <w:rFonts w:asciiTheme="minorHAnsi" w:hAnsiTheme="minorHAnsi" w:cstheme="minorHAnsi"/>
          <w:b w:val="0"/>
          <w:color w:val="000000" w:themeColor="text1"/>
          <w:sz w:val="20"/>
          <w:szCs w:val="20"/>
        </w:rPr>
        <w:t>Za najkorzystniejszą zostanie uznana oferta przedstawiająca najkorzystniejszy bilans ceny i kryteriów poza cenowych.</w:t>
      </w:r>
    </w:p>
    <w:p w14:paraId="263216FF" w14:textId="74B3BD06" w:rsidR="00957C87" w:rsidRPr="009727A9" w:rsidRDefault="00A247E0" w:rsidP="00F05D43">
      <w:pPr>
        <w:pStyle w:val="Nagwek1"/>
        <w:numPr>
          <w:ilvl w:val="0"/>
          <w:numId w:val="0"/>
        </w:numPr>
        <w:spacing w:before="0" w:after="0" w:line="360" w:lineRule="auto"/>
        <w:rPr>
          <w:rFonts w:asciiTheme="minorHAnsi" w:hAnsiTheme="minorHAnsi" w:cstheme="minorHAnsi"/>
          <w:b w:val="0"/>
          <w:color w:val="000000" w:themeColor="text1"/>
          <w:sz w:val="20"/>
          <w:szCs w:val="20"/>
        </w:rPr>
      </w:pPr>
      <w:r w:rsidRPr="009727A9">
        <w:rPr>
          <w:rFonts w:asciiTheme="minorHAnsi" w:hAnsiTheme="minorHAnsi" w:cstheme="minorHAnsi"/>
          <w:b w:val="0"/>
          <w:color w:val="000000" w:themeColor="text1"/>
          <w:sz w:val="20"/>
          <w:szCs w:val="20"/>
        </w:rPr>
        <w:t xml:space="preserve">6. </w:t>
      </w:r>
      <w:r w:rsidR="00957C87" w:rsidRPr="009727A9">
        <w:rPr>
          <w:rFonts w:asciiTheme="minorHAnsi" w:hAnsiTheme="minorHAnsi" w:cstheme="minorHAnsi"/>
          <w:b w:val="0"/>
          <w:color w:val="000000" w:themeColor="text1"/>
          <w:sz w:val="20"/>
          <w:szCs w:val="20"/>
        </w:rPr>
        <w:t xml:space="preserve">Wszelkie wyliczenia punktów będą następować z dokładnością do dwóch miejsc po przecinku, wyrażonych </w:t>
      </w:r>
      <w:r w:rsidR="00F05D43">
        <w:rPr>
          <w:rFonts w:asciiTheme="minorHAnsi" w:hAnsiTheme="minorHAnsi" w:cstheme="minorHAnsi"/>
          <w:b w:val="0"/>
          <w:color w:val="000000" w:themeColor="text1"/>
          <w:sz w:val="20"/>
          <w:szCs w:val="20"/>
        </w:rPr>
        <w:t xml:space="preserve">              </w:t>
      </w:r>
      <w:r w:rsidR="00957C87" w:rsidRPr="009727A9">
        <w:rPr>
          <w:rFonts w:asciiTheme="minorHAnsi" w:hAnsiTheme="minorHAnsi" w:cstheme="minorHAnsi"/>
          <w:b w:val="0"/>
          <w:color w:val="000000" w:themeColor="text1"/>
          <w:sz w:val="20"/>
          <w:szCs w:val="20"/>
        </w:rPr>
        <w:t xml:space="preserve">w ułamkach dziesiętnych, z wyjątkiem przypadku uzyskania takiej samej liczby punktów przez dwie lub więcej ofert. W takiej sytuacji, dokładność obliczeń zwiększać się będzie o jedno miejsce po przecinku aż do uzyskania rankingu ofert o różnej liczbie punktów. </w:t>
      </w:r>
    </w:p>
    <w:p w14:paraId="6AA900B0" w14:textId="03C7CC43" w:rsidR="00957C87" w:rsidRPr="00957C87" w:rsidRDefault="00A247E0" w:rsidP="00F05D43">
      <w:pPr>
        <w:pStyle w:val="Nagwek2"/>
        <w:spacing w:before="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7. </w:t>
      </w:r>
      <w:r w:rsidR="00957C87" w:rsidRPr="00957C87">
        <w:rPr>
          <w:rFonts w:asciiTheme="minorHAnsi" w:hAnsiTheme="minorHAnsi" w:cstheme="minorHAnsi"/>
          <w:color w:val="000000" w:themeColor="text1"/>
          <w:sz w:val="20"/>
          <w:szCs w:val="20"/>
        </w:rPr>
        <w:t>Jeżeli nie będzie możliwy wybór najkorzystniejszej oferty z uwagi na to, że dwie lub więcej ofert przedstawia taki sam bilans ceny i innych kryteriów oceny ofert, Zamawiający wybierze spośród tych ofert ofertę, która otrzymała najwyższą ocenę w kryterium ceny.</w:t>
      </w:r>
    </w:p>
    <w:p w14:paraId="708C47C9" w14:textId="492533D5" w:rsidR="00957C87" w:rsidRPr="00957C87" w:rsidRDefault="00A247E0" w:rsidP="00F05D43">
      <w:pPr>
        <w:pStyle w:val="Nagwek2"/>
        <w:spacing w:before="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8. </w:t>
      </w:r>
      <w:r w:rsidR="00957C87" w:rsidRPr="00957C87">
        <w:rPr>
          <w:rFonts w:asciiTheme="minorHAnsi" w:hAnsiTheme="minorHAnsi" w:cstheme="minorHAnsi"/>
          <w:color w:val="000000" w:themeColor="text1"/>
          <w:sz w:val="20"/>
          <w:szCs w:val="20"/>
        </w:rPr>
        <w:t xml:space="preserve">Jeżeli nie można dokonać wyboru oferty w sposób, o którym mowa w </w:t>
      </w:r>
      <w:r w:rsidR="00957C87" w:rsidRPr="00ED68D6">
        <w:rPr>
          <w:rFonts w:asciiTheme="minorHAnsi" w:hAnsiTheme="minorHAnsi" w:cstheme="minorHAnsi"/>
          <w:color w:val="auto"/>
          <w:sz w:val="20"/>
          <w:szCs w:val="20"/>
        </w:rPr>
        <w:t xml:space="preserve">ust. 7, Zamawiający </w:t>
      </w:r>
      <w:r w:rsidR="00957C87" w:rsidRPr="00957C87">
        <w:rPr>
          <w:rFonts w:asciiTheme="minorHAnsi" w:hAnsiTheme="minorHAnsi" w:cstheme="minorHAnsi"/>
          <w:color w:val="000000" w:themeColor="text1"/>
          <w:sz w:val="20"/>
          <w:szCs w:val="20"/>
        </w:rPr>
        <w:t>wezwie Wykonawców, którzy złożyli te oferty, do złożenia w terminie określonym przez Zamawiającego ofert dodatkowych zawierających nową cenę.</w:t>
      </w:r>
    </w:p>
    <w:p w14:paraId="50AAE0C8" w14:textId="1E2E9A82" w:rsidR="00957C87" w:rsidRPr="00957C87" w:rsidRDefault="00A247E0" w:rsidP="00F05D43">
      <w:pPr>
        <w:pStyle w:val="Nagwek2"/>
        <w:spacing w:before="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9. </w:t>
      </w:r>
      <w:r w:rsidR="00957C87" w:rsidRPr="00957C87">
        <w:rPr>
          <w:rFonts w:asciiTheme="minorHAnsi" w:hAnsiTheme="minorHAnsi" w:cstheme="minorHAnsi"/>
          <w:color w:val="000000" w:themeColor="text1"/>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67E2EC0" w14:textId="5A68B62D" w:rsidR="00957C87" w:rsidRPr="00957C87" w:rsidRDefault="00A247E0" w:rsidP="00F05D43">
      <w:pPr>
        <w:pStyle w:val="Nagwek2"/>
        <w:spacing w:before="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 </w:t>
      </w:r>
      <w:r w:rsidR="00957C87" w:rsidRPr="00957C87">
        <w:rPr>
          <w:rFonts w:asciiTheme="minorHAnsi" w:hAnsiTheme="minorHAnsi" w:cstheme="minorHAnsi"/>
          <w:color w:val="000000" w:themeColor="text1"/>
          <w:sz w:val="20"/>
          <w:szCs w:val="20"/>
        </w:rPr>
        <w:t xml:space="preserve">Zamawiający wybiera najkorzystniejszą ofertę w terminie związania ofertą określonym w SWZ. </w:t>
      </w:r>
    </w:p>
    <w:p w14:paraId="71D44A46" w14:textId="0FB4B722" w:rsidR="00957C87" w:rsidRPr="00957C87" w:rsidRDefault="00A247E0" w:rsidP="00F05D43">
      <w:pPr>
        <w:pStyle w:val="Nagwek2"/>
        <w:spacing w:before="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 </w:t>
      </w:r>
      <w:r w:rsidR="00957C87" w:rsidRPr="00957C87">
        <w:rPr>
          <w:rFonts w:asciiTheme="minorHAnsi" w:hAnsiTheme="minorHAnsi" w:cstheme="minorHAnsi"/>
          <w:color w:val="000000" w:themeColor="text1"/>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832470D" w14:textId="7E0E8E74" w:rsidR="00957C87" w:rsidRDefault="00A247E0" w:rsidP="00F05D43">
      <w:pPr>
        <w:pStyle w:val="Nagwek2"/>
        <w:spacing w:before="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957C87" w:rsidRPr="00957C87">
        <w:rPr>
          <w:rFonts w:asciiTheme="minorHAnsi" w:hAnsiTheme="minorHAnsi" w:cstheme="minorHAnsi"/>
          <w:color w:val="000000" w:themeColor="text1"/>
          <w:sz w:val="20"/>
          <w:szCs w:val="20"/>
        </w:rPr>
        <w:t>W przypadku braku zgody, o której mowa w ust. 11, oferta podlega odrzuceniu, a Zamawiający zwraca się o wyrażenie takiej zgody do kolejnego Wykonawcy, którego oferta została najwyżej oceniona, chyba że zachodzą przesłanki do unieważnienia postępowania.</w:t>
      </w:r>
    </w:p>
    <w:p w14:paraId="5303C92E" w14:textId="3CE91251" w:rsidR="00DE6692" w:rsidRPr="00DE6692" w:rsidRDefault="00DE6692" w:rsidP="00971467">
      <w:pPr>
        <w:spacing w:after="0" w:line="360" w:lineRule="auto"/>
        <w:jc w:val="both"/>
        <w:rPr>
          <w:sz w:val="20"/>
          <w:szCs w:val="20"/>
        </w:rPr>
      </w:pPr>
      <w:r>
        <w:rPr>
          <w:sz w:val="20"/>
          <w:szCs w:val="20"/>
        </w:rPr>
        <w:t xml:space="preserve">13. </w:t>
      </w:r>
      <w:r w:rsidRPr="00DE6692">
        <w:rPr>
          <w:sz w:val="20"/>
          <w:szCs w:val="20"/>
        </w:rPr>
        <w:t>W przypadku, gdy złożona najkorzystniejsza oferta przekracza kwotę przeznaczoną przez Zamawiającego na realizację zamówienia dopuszcza się możliwość przeprowadzenia negocjacji z Wykonawcą, który złożył najkorzystniejszą ofertę.</w:t>
      </w:r>
    </w:p>
    <w:p w14:paraId="5349CA4B" w14:textId="54707595" w:rsidR="00DE6692" w:rsidRPr="00DE6692" w:rsidRDefault="00DE6692" w:rsidP="00DE6692">
      <w:pPr>
        <w:spacing w:after="200" w:line="276" w:lineRule="auto"/>
        <w:jc w:val="both"/>
        <w:rPr>
          <w:sz w:val="20"/>
          <w:szCs w:val="20"/>
        </w:rPr>
      </w:pPr>
      <w:r>
        <w:rPr>
          <w:sz w:val="20"/>
          <w:szCs w:val="20"/>
        </w:rPr>
        <w:t xml:space="preserve">14. </w:t>
      </w:r>
      <w:r w:rsidRPr="00DE6692">
        <w:rPr>
          <w:sz w:val="20"/>
          <w:szCs w:val="20"/>
        </w:rPr>
        <w:t>Negocjacje mogą dotyczyć tylko wysokości ceny i mogą być przeprowadzone w nie więcej niż dwóch turach.</w:t>
      </w:r>
    </w:p>
    <w:p w14:paraId="149A7C3F" w14:textId="77777777" w:rsidR="00957C87" w:rsidRDefault="00957C87" w:rsidP="00F05D43">
      <w:pPr>
        <w:spacing w:after="0" w:line="360" w:lineRule="auto"/>
        <w:jc w:val="both"/>
        <w:rPr>
          <w:sz w:val="20"/>
          <w:szCs w:val="20"/>
        </w:rPr>
      </w:pPr>
    </w:p>
    <w:p w14:paraId="5A458853" w14:textId="6D06E537" w:rsidR="002B12F0" w:rsidRDefault="002B12F0" w:rsidP="00891166">
      <w:pPr>
        <w:spacing w:after="0" w:line="360" w:lineRule="auto"/>
        <w:rPr>
          <w:sz w:val="20"/>
          <w:szCs w:val="20"/>
        </w:rPr>
      </w:pPr>
    </w:p>
    <w:p w14:paraId="3321FEE2" w14:textId="1CEF9F07" w:rsidR="00BC6B81" w:rsidRPr="00683C02" w:rsidRDefault="00BC6B81" w:rsidP="00891166">
      <w:pPr>
        <w:spacing w:after="0" w:line="360" w:lineRule="auto"/>
        <w:rPr>
          <w:b/>
          <w:bCs/>
        </w:rPr>
      </w:pPr>
      <w:r w:rsidRPr="00683C02">
        <w:rPr>
          <w:b/>
          <w:bCs/>
        </w:rPr>
        <w:t>DZIAŁ XV</w:t>
      </w:r>
      <w:r w:rsidR="00B77B2B" w:rsidRPr="00683C02">
        <w:rPr>
          <w:b/>
          <w:bCs/>
        </w:rPr>
        <w:t>I</w:t>
      </w:r>
      <w:r w:rsidRPr="00683C02">
        <w:rPr>
          <w:b/>
          <w:bCs/>
        </w:rPr>
        <w:t>I. INFORMACJE O FORMALNOŚCIACH, JAKIE POWINNY BYĆ DOPEŁNIONE PO WYBORZE OFERTY W CELU ZAWARCIA UMOWY W SPRAWIE ZAMOWIENIA PUBLICZNEGO</w:t>
      </w:r>
      <w:r w:rsidR="007F5B8F">
        <w:rPr>
          <w:b/>
          <w:bCs/>
        </w:rPr>
        <w:t>.</w:t>
      </w:r>
      <w:r w:rsidRPr="00683C02">
        <w:rPr>
          <w:b/>
          <w:bCs/>
        </w:rPr>
        <w:t xml:space="preserve"> </w:t>
      </w:r>
    </w:p>
    <w:p w14:paraId="292853A2" w14:textId="77777777" w:rsidR="00BC6B81" w:rsidRPr="00BC6B81" w:rsidRDefault="00BC6B81" w:rsidP="00E262C8">
      <w:pPr>
        <w:spacing w:after="0" w:line="360" w:lineRule="auto"/>
        <w:jc w:val="both"/>
        <w:rPr>
          <w:sz w:val="20"/>
          <w:szCs w:val="20"/>
        </w:rPr>
      </w:pPr>
      <w:r w:rsidRPr="00BC6B81">
        <w:rPr>
          <w:sz w:val="20"/>
          <w:szCs w:val="20"/>
        </w:rPr>
        <w:t xml:space="preserve">1. Zamawiający zawiera umowę w sprawie zamówienia publicznego w terminie nie krótszym niż 5 dni od dnia przesłania zawiadomienia o wyborze najkorzystniejszej oferty. </w:t>
      </w:r>
    </w:p>
    <w:p w14:paraId="7AEFDE84" w14:textId="77777777" w:rsidR="00BC6B81" w:rsidRPr="00D552D0" w:rsidRDefault="00BC6B81" w:rsidP="00E262C8">
      <w:pPr>
        <w:spacing w:after="0" w:line="360" w:lineRule="auto"/>
        <w:jc w:val="both"/>
        <w:rPr>
          <w:sz w:val="20"/>
          <w:szCs w:val="20"/>
        </w:rPr>
      </w:pPr>
      <w:r w:rsidRPr="00D552D0">
        <w:rPr>
          <w:sz w:val="20"/>
          <w:szCs w:val="20"/>
        </w:rPr>
        <w:t xml:space="preserve">2. Zamawiający może zawrzeć umowę w sprawie zamówienia publicznego przed upływem terminu, o którym mowa w pkt 1, jeżeli w postępowaniu o udzielenie zamówienia prowadzonym w trybie podstawowym złożono tylko jedną ofertę. </w:t>
      </w:r>
    </w:p>
    <w:p w14:paraId="12262EDF" w14:textId="77777777" w:rsidR="00BC6B81" w:rsidRPr="00BC6B81" w:rsidRDefault="00BC6B81" w:rsidP="00E262C8">
      <w:pPr>
        <w:spacing w:after="0" w:line="360" w:lineRule="auto"/>
        <w:jc w:val="both"/>
        <w:rPr>
          <w:sz w:val="20"/>
          <w:szCs w:val="20"/>
        </w:rPr>
      </w:pPr>
      <w:r w:rsidRPr="00947E49">
        <w:rPr>
          <w:sz w:val="20"/>
          <w:szCs w:val="20"/>
        </w:rPr>
        <w:t xml:space="preserve">3. W przypadku wyboru </w:t>
      </w:r>
      <w:r w:rsidRPr="00BC6B81">
        <w:rPr>
          <w:sz w:val="20"/>
          <w:szCs w:val="20"/>
        </w:rPr>
        <w:t xml:space="preserve">oferty złożonej przez Wykonawców wspólnie ubiegających się o udzielenie zamówienia Zamawiający zastrzega sobie prawo żądania przed zawarciem umowy w sprawie zamówienia publicznego umowy regulującej współpracę tych Wykonawców. </w:t>
      </w:r>
    </w:p>
    <w:p w14:paraId="3C9470D5" w14:textId="330F0097" w:rsidR="00BC6B81" w:rsidRDefault="00BC6B81" w:rsidP="00E262C8">
      <w:pPr>
        <w:spacing w:after="0" w:line="360" w:lineRule="auto"/>
        <w:jc w:val="both"/>
        <w:rPr>
          <w:sz w:val="20"/>
          <w:szCs w:val="20"/>
        </w:rPr>
      </w:pPr>
      <w:r w:rsidRPr="00BC6B81">
        <w:rPr>
          <w:sz w:val="20"/>
          <w:szCs w:val="20"/>
        </w:rPr>
        <w:t>4. Wykonawca będzie zobowiązany do podpisania umowy w miejscu i terminie</w:t>
      </w:r>
      <w:r w:rsidR="00CD3D64">
        <w:rPr>
          <w:sz w:val="20"/>
          <w:szCs w:val="20"/>
        </w:rPr>
        <w:t xml:space="preserve"> wskazanym przez Zamawiającego.</w:t>
      </w:r>
    </w:p>
    <w:p w14:paraId="622E3A35" w14:textId="77777777" w:rsidR="00DC5E1E" w:rsidRDefault="00DC5E1E" w:rsidP="00E262C8">
      <w:pPr>
        <w:spacing w:after="0" w:line="360" w:lineRule="auto"/>
        <w:jc w:val="both"/>
        <w:rPr>
          <w:sz w:val="20"/>
          <w:szCs w:val="20"/>
        </w:rPr>
      </w:pPr>
    </w:p>
    <w:p w14:paraId="227BF2D3" w14:textId="77777777" w:rsidR="00DC5E1E" w:rsidRPr="00BC6B81" w:rsidRDefault="00DC5E1E" w:rsidP="00E262C8">
      <w:pPr>
        <w:spacing w:after="0" w:line="360" w:lineRule="auto"/>
        <w:jc w:val="both"/>
        <w:rPr>
          <w:sz w:val="20"/>
          <w:szCs w:val="20"/>
        </w:rPr>
      </w:pPr>
    </w:p>
    <w:p w14:paraId="1655A4CD" w14:textId="6E9FF7A1" w:rsidR="00BC6B81" w:rsidRDefault="00BC6B81" w:rsidP="00891166">
      <w:pPr>
        <w:spacing w:after="0" w:line="360" w:lineRule="auto"/>
      </w:pPr>
    </w:p>
    <w:p w14:paraId="629B1C7D" w14:textId="31A2B143" w:rsidR="00BC6B81" w:rsidRPr="00BC6B81" w:rsidRDefault="00BC6B81" w:rsidP="00891166">
      <w:pPr>
        <w:spacing w:after="0" w:line="360" w:lineRule="auto"/>
        <w:rPr>
          <w:b/>
          <w:bCs/>
        </w:rPr>
      </w:pPr>
      <w:r w:rsidRPr="00BC6B81">
        <w:rPr>
          <w:b/>
          <w:bCs/>
        </w:rPr>
        <w:lastRenderedPageBreak/>
        <w:t>DZIAŁ XVI</w:t>
      </w:r>
      <w:r w:rsidR="00B77B2B">
        <w:rPr>
          <w:b/>
          <w:bCs/>
        </w:rPr>
        <w:t>I</w:t>
      </w:r>
      <w:r w:rsidRPr="00BC6B81">
        <w:rPr>
          <w:b/>
          <w:bCs/>
        </w:rPr>
        <w:t>I. ZABEZPIECZENIE NALEŻYTEGO WYKONANIA UMOWY</w:t>
      </w:r>
      <w:r w:rsidR="00412546">
        <w:rPr>
          <w:b/>
          <w:bCs/>
        </w:rPr>
        <w:t>.</w:t>
      </w:r>
      <w:r w:rsidRPr="00BC6B81">
        <w:rPr>
          <w:b/>
          <w:bCs/>
        </w:rPr>
        <w:t xml:space="preserve"> </w:t>
      </w:r>
    </w:p>
    <w:p w14:paraId="52FC327C" w14:textId="11DB4A5E" w:rsidR="004C5ACE" w:rsidRPr="006C0CC4" w:rsidRDefault="006C0CC4" w:rsidP="006C0CC4">
      <w:pPr>
        <w:spacing w:after="0" w:line="360" w:lineRule="auto"/>
        <w:jc w:val="both"/>
        <w:rPr>
          <w:sz w:val="20"/>
          <w:szCs w:val="20"/>
        </w:rPr>
      </w:pPr>
      <w:r w:rsidRPr="006C0CC4">
        <w:rPr>
          <w:sz w:val="20"/>
          <w:szCs w:val="20"/>
        </w:rPr>
        <w:t xml:space="preserve">1. </w:t>
      </w:r>
      <w:r w:rsidR="004C5ACE" w:rsidRPr="006C0CC4">
        <w:rPr>
          <w:sz w:val="20"/>
          <w:szCs w:val="20"/>
        </w:rPr>
        <w:t>Wykonawca, którego ofertę wybrano, zobowiązany jest wnieść zabezpieczenie należytego</w:t>
      </w:r>
      <w:r w:rsidR="004C5ACE" w:rsidRPr="006C0CC4">
        <w:rPr>
          <w:sz w:val="20"/>
          <w:szCs w:val="20"/>
        </w:rPr>
        <w:br/>
        <w:t>wykonania umowy w wysokości 2% ceny oferty brutto. Zabezpieczenie to będzie</w:t>
      </w:r>
      <w:r w:rsidR="004C5ACE" w:rsidRPr="006C0CC4">
        <w:rPr>
          <w:sz w:val="20"/>
          <w:szCs w:val="20"/>
        </w:rPr>
        <w:br/>
        <w:t>wniesione na rachunek zamawiającego. Zabezpieczenie musi być wniesione najpóźniej w dniu podpisania umowy, w jednej lub kilku z następujących form:</w:t>
      </w:r>
    </w:p>
    <w:p w14:paraId="3029A746" w14:textId="62B2BA10" w:rsidR="004C5ACE" w:rsidRPr="00FA4544" w:rsidRDefault="006C0CC4" w:rsidP="00FA4544">
      <w:pPr>
        <w:spacing w:line="360" w:lineRule="auto"/>
        <w:rPr>
          <w:sz w:val="20"/>
          <w:szCs w:val="20"/>
        </w:rPr>
      </w:pPr>
      <w:r w:rsidRPr="00FA4544">
        <w:rPr>
          <w:sz w:val="20"/>
          <w:szCs w:val="20"/>
        </w:rPr>
        <w:t xml:space="preserve">1) </w:t>
      </w:r>
      <w:r w:rsidR="004C5ACE" w:rsidRPr="00FA4544">
        <w:rPr>
          <w:sz w:val="20"/>
          <w:szCs w:val="20"/>
        </w:rPr>
        <w:t>pieniądzu,</w:t>
      </w:r>
    </w:p>
    <w:p w14:paraId="4902F54E" w14:textId="506C9592" w:rsidR="004C5ACE" w:rsidRPr="00FA4544" w:rsidRDefault="006C0CC4" w:rsidP="00FA4544">
      <w:pPr>
        <w:spacing w:line="360" w:lineRule="auto"/>
        <w:rPr>
          <w:sz w:val="20"/>
          <w:szCs w:val="20"/>
        </w:rPr>
      </w:pPr>
      <w:r w:rsidRPr="00FA4544">
        <w:rPr>
          <w:sz w:val="20"/>
          <w:szCs w:val="20"/>
        </w:rPr>
        <w:t xml:space="preserve">2) </w:t>
      </w:r>
      <w:r w:rsidR="004C5ACE" w:rsidRPr="00FA4544">
        <w:rPr>
          <w:sz w:val="20"/>
          <w:szCs w:val="20"/>
        </w:rPr>
        <w:t>poręczeniach bankowych lub poręczeniach spółdzielczej kasy oszczędnościowo-kredytowej, z tym że zobowiązanie kasy musi być zobowiązaniem pieniężnym,</w:t>
      </w:r>
    </w:p>
    <w:p w14:paraId="1189991D" w14:textId="2ED8155F" w:rsidR="004C5ACE" w:rsidRPr="00FA4544" w:rsidRDefault="006C0CC4" w:rsidP="00FA4544">
      <w:pPr>
        <w:spacing w:line="360" w:lineRule="auto"/>
        <w:rPr>
          <w:sz w:val="20"/>
          <w:szCs w:val="20"/>
        </w:rPr>
      </w:pPr>
      <w:r w:rsidRPr="00FA4544">
        <w:rPr>
          <w:sz w:val="20"/>
          <w:szCs w:val="20"/>
        </w:rPr>
        <w:t xml:space="preserve">3) </w:t>
      </w:r>
      <w:r w:rsidR="004C5ACE" w:rsidRPr="00FA4544">
        <w:rPr>
          <w:sz w:val="20"/>
          <w:szCs w:val="20"/>
        </w:rPr>
        <w:t>gwarancjach bankowych,</w:t>
      </w:r>
    </w:p>
    <w:p w14:paraId="66C3B6F6" w14:textId="51DCF497" w:rsidR="004C5ACE" w:rsidRPr="00FA4544" w:rsidRDefault="006C0CC4" w:rsidP="00FA4544">
      <w:pPr>
        <w:spacing w:line="360" w:lineRule="auto"/>
        <w:rPr>
          <w:sz w:val="20"/>
          <w:szCs w:val="20"/>
        </w:rPr>
      </w:pPr>
      <w:r w:rsidRPr="00FA4544">
        <w:rPr>
          <w:sz w:val="20"/>
          <w:szCs w:val="20"/>
        </w:rPr>
        <w:t xml:space="preserve">4) </w:t>
      </w:r>
      <w:r w:rsidR="004C5ACE" w:rsidRPr="00FA4544">
        <w:rPr>
          <w:sz w:val="20"/>
          <w:szCs w:val="20"/>
        </w:rPr>
        <w:t>gwarancjach ubezpieczeniowych.</w:t>
      </w:r>
    </w:p>
    <w:p w14:paraId="7D4EFBDE" w14:textId="0BDC109B" w:rsidR="004C5ACE" w:rsidRPr="00FA4544" w:rsidRDefault="006C0CC4" w:rsidP="00FA4544">
      <w:pPr>
        <w:spacing w:line="360" w:lineRule="auto"/>
        <w:rPr>
          <w:sz w:val="20"/>
          <w:szCs w:val="20"/>
        </w:rPr>
      </w:pPr>
      <w:r w:rsidRPr="00FA4544">
        <w:rPr>
          <w:sz w:val="20"/>
          <w:szCs w:val="20"/>
        </w:rPr>
        <w:t xml:space="preserve">5) </w:t>
      </w:r>
      <w:r w:rsidR="004C5ACE" w:rsidRPr="00FA4544">
        <w:rPr>
          <w:sz w:val="20"/>
          <w:szCs w:val="20"/>
        </w:rPr>
        <w:t>poręczeniach udzielanych przez podmioty, o który</w:t>
      </w:r>
      <w:r w:rsidR="00412546" w:rsidRPr="00FA4544">
        <w:rPr>
          <w:sz w:val="20"/>
          <w:szCs w:val="20"/>
        </w:rPr>
        <w:t xml:space="preserve">ch mowa w art. 6 b ust. 5 pkt 2 </w:t>
      </w:r>
      <w:r w:rsidR="004C5ACE" w:rsidRPr="00FA4544">
        <w:rPr>
          <w:sz w:val="20"/>
          <w:szCs w:val="20"/>
        </w:rPr>
        <w:t>ustawy z dn. 9 listopada 2000 roku o utwo</w:t>
      </w:r>
      <w:r w:rsidR="00971467">
        <w:rPr>
          <w:sz w:val="20"/>
          <w:szCs w:val="20"/>
        </w:rPr>
        <w:t xml:space="preserve">rzeniu Polskiej Agencji Rozwoju </w:t>
      </w:r>
      <w:r w:rsidR="004C5ACE" w:rsidRPr="00FA4544">
        <w:rPr>
          <w:sz w:val="20"/>
          <w:szCs w:val="20"/>
        </w:rPr>
        <w:t xml:space="preserve">Przedsiębiorczości </w:t>
      </w:r>
    </w:p>
    <w:p w14:paraId="5A216131" w14:textId="77777777" w:rsidR="004C5ACE" w:rsidRPr="006C0CC4" w:rsidRDefault="004C5ACE" w:rsidP="006C0CC4">
      <w:pPr>
        <w:spacing w:after="0" w:line="360" w:lineRule="auto"/>
        <w:jc w:val="both"/>
        <w:rPr>
          <w:sz w:val="20"/>
          <w:szCs w:val="20"/>
        </w:rPr>
      </w:pPr>
      <w:r w:rsidRPr="006C0CC4">
        <w:rPr>
          <w:sz w:val="20"/>
          <w:szCs w:val="20"/>
        </w:rPr>
        <w:t>Zamawiający nie przewiduje wnoszenia zabezpieczenia w innych formach.</w:t>
      </w:r>
    </w:p>
    <w:p w14:paraId="4D9A8438" w14:textId="6C0F3E41" w:rsidR="004C5ACE" w:rsidRPr="006C0CC4" w:rsidRDefault="006C0CC4" w:rsidP="006C0CC4">
      <w:pPr>
        <w:spacing w:after="0" w:line="360" w:lineRule="auto"/>
        <w:jc w:val="both"/>
        <w:rPr>
          <w:sz w:val="20"/>
          <w:szCs w:val="20"/>
        </w:rPr>
      </w:pPr>
      <w:r w:rsidRPr="006C0CC4">
        <w:rPr>
          <w:sz w:val="20"/>
          <w:szCs w:val="20"/>
        </w:rPr>
        <w:t xml:space="preserve">2. </w:t>
      </w:r>
      <w:r w:rsidR="004C5ACE" w:rsidRPr="006C0CC4">
        <w:rPr>
          <w:sz w:val="20"/>
          <w:szCs w:val="20"/>
        </w:rPr>
        <w:t>Zabezpieczenia należytego wykonania umowy wnoszone w formie pieniężnej Wykonawca</w:t>
      </w:r>
      <w:r w:rsidR="004C5ACE" w:rsidRPr="006C0CC4">
        <w:rPr>
          <w:sz w:val="20"/>
          <w:szCs w:val="20"/>
        </w:rPr>
        <w:br/>
        <w:t>wpłaci na wskazany przez Zamawiającego rachunek.</w:t>
      </w:r>
    </w:p>
    <w:p w14:paraId="3BCF3601" w14:textId="7EE04F65" w:rsidR="004C5ACE" w:rsidRPr="006C0CC4" w:rsidRDefault="004C5ACE" w:rsidP="006C0CC4">
      <w:pPr>
        <w:spacing w:after="0" w:line="360" w:lineRule="auto"/>
        <w:jc w:val="both"/>
        <w:rPr>
          <w:sz w:val="20"/>
          <w:szCs w:val="20"/>
        </w:rPr>
      </w:pPr>
      <w:r w:rsidRPr="006C0CC4">
        <w:rPr>
          <w:sz w:val="20"/>
          <w:szCs w:val="20"/>
        </w:rPr>
        <w:t>Zabezpieczenie wnoszone w pozostałych formach wymaga przedłożenia oryginału pisma</w:t>
      </w:r>
      <w:r w:rsidRPr="006C0CC4">
        <w:rPr>
          <w:color w:val="00B0F0"/>
          <w:sz w:val="20"/>
          <w:szCs w:val="20"/>
        </w:rPr>
        <w:br/>
      </w:r>
      <w:r w:rsidRPr="006C0CC4">
        <w:rPr>
          <w:sz w:val="20"/>
          <w:szCs w:val="20"/>
        </w:rPr>
        <w:t>będącego poręczeniem/gwarancją banku, spółdzielczej kasy oszczędnościowo-</w:t>
      </w:r>
      <w:r w:rsidRPr="006C0CC4">
        <w:rPr>
          <w:sz w:val="20"/>
          <w:szCs w:val="20"/>
        </w:rPr>
        <w:br/>
        <w:t>kredytowej, towarzystwa ubezpieczeniowego lub organizacji, obejmujących okres</w:t>
      </w:r>
      <w:r w:rsidRPr="006C0CC4">
        <w:rPr>
          <w:sz w:val="20"/>
          <w:szCs w:val="20"/>
        </w:rPr>
        <w:br/>
        <w:t>obowiązywania umowy i 30 dni po ich wygaśnięciu. Pismo winno zawierać kwotę</w:t>
      </w:r>
      <w:r w:rsidRPr="006C0CC4">
        <w:rPr>
          <w:sz w:val="20"/>
          <w:szCs w:val="20"/>
        </w:rPr>
        <w:br/>
        <w:t>wynikającą z ceny wyliczonej wg pkt 1 oraz zawierać informacje, że udzielona</w:t>
      </w:r>
      <w:r w:rsidRPr="006C0CC4">
        <w:rPr>
          <w:sz w:val="20"/>
          <w:szCs w:val="20"/>
        </w:rPr>
        <w:br/>
        <w:t>gwarancja/poręczenie stanowi zabezpieczenie należytego wykonania umowy na rzecz</w:t>
      </w:r>
      <w:r w:rsidRPr="006C0CC4">
        <w:rPr>
          <w:sz w:val="20"/>
          <w:szCs w:val="20"/>
        </w:rPr>
        <w:br/>
        <w:t xml:space="preserve">Miejskiego Zakładu Komunikacyjnego w Białej Podlaskiej Sp. z o.o., 21-500 Biała Podlaska ul. Brzegowa 2, </w:t>
      </w:r>
      <w:r w:rsidR="008D0FD1" w:rsidRPr="006C0CC4">
        <w:rPr>
          <w:sz w:val="20"/>
          <w:szCs w:val="20"/>
        </w:rPr>
        <w:t>pod tytułem: „</w:t>
      </w:r>
      <w:r w:rsidR="00947E49" w:rsidRPr="006C0CC4">
        <w:rPr>
          <w:b/>
          <w:sz w:val="20"/>
          <w:szCs w:val="20"/>
        </w:rPr>
        <w:t>Dostaw</w:t>
      </w:r>
      <w:r w:rsidR="008D0FD1" w:rsidRPr="006C0CC4">
        <w:rPr>
          <w:b/>
          <w:sz w:val="20"/>
          <w:szCs w:val="20"/>
        </w:rPr>
        <w:t>a</w:t>
      </w:r>
      <w:r w:rsidRPr="006C0CC4">
        <w:rPr>
          <w:b/>
          <w:sz w:val="20"/>
          <w:szCs w:val="20"/>
        </w:rPr>
        <w:t xml:space="preserve"> jednego </w:t>
      </w:r>
      <w:r w:rsidRPr="006C0CC4">
        <w:rPr>
          <w:b/>
          <w:sz w:val="20"/>
          <w:szCs w:val="20"/>
          <w:lang w:eastAsia="zh-CN"/>
        </w:rPr>
        <w:t>fabrycznie nowego ekologicznego autobusu miejskiego, niskopodłogowego dla MZK w Białej Podlaskiej Spółka z o.o.</w:t>
      </w:r>
      <w:r w:rsidR="008D0FD1" w:rsidRPr="006C0CC4">
        <w:rPr>
          <w:b/>
          <w:sz w:val="20"/>
          <w:szCs w:val="20"/>
          <w:lang w:eastAsia="zh-CN"/>
        </w:rPr>
        <w:t>”</w:t>
      </w:r>
      <w:r w:rsidRPr="006C0CC4">
        <w:rPr>
          <w:sz w:val="20"/>
          <w:szCs w:val="20"/>
        </w:rPr>
        <w:t xml:space="preserve"> oraz zobowiązanie banku, spółdzielczej kasy oszczędnościowo-kredytowej, towarzystwa ubezpieczeniowego lub organizacji, wypłaty zabezpieczenia w okolicznościach określonych w umowie.</w:t>
      </w:r>
    </w:p>
    <w:p w14:paraId="1757A027" w14:textId="1FD43A14" w:rsidR="004C5ACE" w:rsidRPr="006C0CC4" w:rsidRDefault="006C0CC4" w:rsidP="006C0CC4">
      <w:pPr>
        <w:spacing w:after="0" w:line="360" w:lineRule="auto"/>
        <w:jc w:val="both"/>
        <w:rPr>
          <w:sz w:val="20"/>
          <w:szCs w:val="20"/>
        </w:rPr>
      </w:pPr>
      <w:r w:rsidRPr="006C0CC4">
        <w:rPr>
          <w:sz w:val="20"/>
          <w:szCs w:val="20"/>
        </w:rPr>
        <w:t xml:space="preserve">3. </w:t>
      </w:r>
      <w:r w:rsidR="004C5ACE" w:rsidRPr="006C0CC4">
        <w:rPr>
          <w:sz w:val="20"/>
          <w:szCs w:val="20"/>
        </w:rPr>
        <w:t>W trakcie realizacji umowy Wykonawca może dokonać zmiany formy zabezpieczenia pod</w:t>
      </w:r>
      <w:r w:rsidR="004C5ACE" w:rsidRPr="006C0CC4">
        <w:rPr>
          <w:sz w:val="20"/>
          <w:szCs w:val="20"/>
        </w:rPr>
        <w:br/>
        <w:t>warunkiem zachowania jego ciągłości i wysokości.</w:t>
      </w:r>
    </w:p>
    <w:p w14:paraId="195EE8DD" w14:textId="038D658C" w:rsidR="004C5ACE" w:rsidRPr="006C0CC4" w:rsidRDefault="004C5ACE" w:rsidP="006C0CC4">
      <w:pPr>
        <w:spacing w:after="0" w:line="360" w:lineRule="auto"/>
        <w:jc w:val="both"/>
        <w:rPr>
          <w:sz w:val="20"/>
          <w:szCs w:val="20"/>
        </w:rPr>
      </w:pPr>
      <w:r w:rsidRPr="006C0CC4">
        <w:rPr>
          <w:sz w:val="20"/>
          <w:szCs w:val="20"/>
        </w:rPr>
        <w:t>Jeżeli zabezpieczenie należytego wykonania umowy zostanie wniesione w pieniądzu, to</w:t>
      </w:r>
      <w:r w:rsidRPr="006C0CC4">
        <w:rPr>
          <w:sz w:val="20"/>
          <w:szCs w:val="20"/>
        </w:rPr>
        <w:br/>
        <w:t>Zamawiający zwróci je wraz z odsetkami wynikającymi z umowy rachunku bankowego, na</w:t>
      </w:r>
      <w:r w:rsidRPr="006C0CC4">
        <w:rPr>
          <w:sz w:val="20"/>
          <w:szCs w:val="20"/>
        </w:rPr>
        <w:br/>
        <w:t>którym było przechowywane, pomniejszając je o koszty prowadzenia rachunku</w:t>
      </w:r>
      <w:r w:rsidR="008D0FD1" w:rsidRPr="006C0CC4">
        <w:rPr>
          <w:sz w:val="20"/>
          <w:szCs w:val="20"/>
        </w:rPr>
        <w:t xml:space="preserve"> i </w:t>
      </w:r>
      <w:r w:rsidRPr="006C0CC4">
        <w:rPr>
          <w:sz w:val="20"/>
          <w:szCs w:val="20"/>
        </w:rPr>
        <w:t>prowizji bankowej za przelew pieniędzy na rachunek wykonawcy.</w:t>
      </w:r>
    </w:p>
    <w:p w14:paraId="691817E3" w14:textId="2BC4CB7D" w:rsidR="004C5ACE" w:rsidRPr="006C0CC4" w:rsidRDefault="006C0CC4" w:rsidP="006C0CC4">
      <w:pPr>
        <w:spacing w:after="0" w:line="360" w:lineRule="auto"/>
        <w:jc w:val="both"/>
        <w:rPr>
          <w:sz w:val="20"/>
          <w:szCs w:val="20"/>
        </w:rPr>
      </w:pPr>
      <w:r w:rsidRPr="006C0CC4">
        <w:rPr>
          <w:sz w:val="20"/>
          <w:szCs w:val="20"/>
        </w:rPr>
        <w:t xml:space="preserve">4. </w:t>
      </w:r>
      <w:r w:rsidR="004C5ACE" w:rsidRPr="006C0CC4">
        <w:rPr>
          <w:sz w:val="20"/>
          <w:szCs w:val="20"/>
        </w:rPr>
        <w:t>Zabezpieczenie należytego wykonania umowy zostanie zwrócone w ciągu 30 dni po</w:t>
      </w:r>
      <w:r w:rsidR="004C5ACE" w:rsidRPr="006C0CC4">
        <w:rPr>
          <w:sz w:val="20"/>
          <w:szCs w:val="20"/>
        </w:rPr>
        <w:br/>
        <w:t>okresie obowiązywania umowy lub po ostatniej dostawie, jeżeli umowa ulegnie</w:t>
      </w:r>
      <w:r w:rsidR="004C5ACE" w:rsidRPr="006C0CC4">
        <w:rPr>
          <w:sz w:val="20"/>
          <w:szCs w:val="20"/>
        </w:rPr>
        <w:br/>
        <w:t>rozwiązaniu z powodu jej wcześniejszego wygaśnięcia.</w:t>
      </w:r>
    </w:p>
    <w:p w14:paraId="7D895EB0" w14:textId="1A02798E" w:rsidR="00BC6B81" w:rsidRDefault="00BC6B81" w:rsidP="00891166">
      <w:pPr>
        <w:spacing w:after="0" w:line="360" w:lineRule="auto"/>
      </w:pPr>
    </w:p>
    <w:p w14:paraId="4EA938E4" w14:textId="4122DCC4" w:rsidR="00BC6B81" w:rsidRPr="00AC039C" w:rsidRDefault="00B77B2B" w:rsidP="00891166">
      <w:pPr>
        <w:spacing w:after="0" w:line="360" w:lineRule="auto"/>
        <w:rPr>
          <w:b/>
          <w:bCs/>
        </w:rPr>
      </w:pPr>
      <w:r w:rsidRPr="00AC039C">
        <w:rPr>
          <w:b/>
          <w:bCs/>
        </w:rPr>
        <w:t>DZIAŁ XIX</w:t>
      </w:r>
      <w:r w:rsidR="00BC6B81" w:rsidRPr="00AC039C">
        <w:rPr>
          <w:b/>
          <w:bCs/>
        </w:rPr>
        <w:t xml:space="preserve">. INFORMACJE O TREŚCI </w:t>
      </w:r>
      <w:r w:rsidR="00095DCE" w:rsidRPr="00AC039C">
        <w:rPr>
          <w:b/>
          <w:bCs/>
        </w:rPr>
        <w:t xml:space="preserve"> </w:t>
      </w:r>
      <w:r w:rsidR="00BC6B81" w:rsidRPr="00AC039C">
        <w:rPr>
          <w:b/>
          <w:bCs/>
        </w:rPr>
        <w:t>ZAWIERANEJ UMOWY ORAZ MOŻLIWOŚCI JEJ ZMIANY</w:t>
      </w:r>
      <w:r w:rsidR="00412546">
        <w:rPr>
          <w:b/>
          <w:bCs/>
        </w:rPr>
        <w:t>.</w:t>
      </w:r>
      <w:r w:rsidR="00BC6B81" w:rsidRPr="00AC039C">
        <w:rPr>
          <w:b/>
          <w:bCs/>
        </w:rPr>
        <w:t xml:space="preserve"> </w:t>
      </w:r>
    </w:p>
    <w:p w14:paraId="7101C707" w14:textId="7FB842FF" w:rsidR="00BC6B81" w:rsidRPr="00AC039C" w:rsidRDefault="00BC6B81" w:rsidP="00E262C8">
      <w:pPr>
        <w:spacing w:after="0" w:line="360" w:lineRule="auto"/>
        <w:jc w:val="both"/>
        <w:rPr>
          <w:sz w:val="20"/>
          <w:szCs w:val="20"/>
        </w:rPr>
      </w:pPr>
      <w:r w:rsidRPr="00AC039C">
        <w:rPr>
          <w:sz w:val="20"/>
          <w:szCs w:val="20"/>
        </w:rPr>
        <w:t xml:space="preserve">1. Wybrany Wykonawca jest zobowiązany do zawarcia umowy w sprawie zamówienia publicznego na warunkach określonych </w:t>
      </w:r>
      <w:r w:rsidR="004B59B8" w:rsidRPr="00AC039C">
        <w:rPr>
          <w:sz w:val="20"/>
          <w:szCs w:val="20"/>
        </w:rPr>
        <w:t>w projektowanych postanowieniach umowy.</w:t>
      </w:r>
    </w:p>
    <w:p w14:paraId="08D4C6B5" w14:textId="77777777" w:rsidR="00BC6B81" w:rsidRPr="00AC039C" w:rsidRDefault="00BC6B81" w:rsidP="00E262C8">
      <w:pPr>
        <w:spacing w:after="0" w:line="360" w:lineRule="auto"/>
        <w:jc w:val="both"/>
        <w:rPr>
          <w:sz w:val="20"/>
          <w:szCs w:val="20"/>
        </w:rPr>
      </w:pPr>
      <w:r w:rsidRPr="00AC039C">
        <w:rPr>
          <w:sz w:val="20"/>
          <w:szCs w:val="20"/>
        </w:rPr>
        <w:t xml:space="preserve">2. Zakres świadczenia Wykonawcy wynikający z umowy jest tożsamy z jego zobowiązaniem zawartym w ofercie. </w:t>
      </w:r>
    </w:p>
    <w:p w14:paraId="6BFDFA8D" w14:textId="6280D45B" w:rsidR="00BC6B81" w:rsidRPr="00AC039C" w:rsidRDefault="00BC6B81" w:rsidP="00E262C8">
      <w:pPr>
        <w:spacing w:after="0" w:line="360" w:lineRule="auto"/>
        <w:jc w:val="both"/>
        <w:rPr>
          <w:sz w:val="20"/>
          <w:szCs w:val="20"/>
        </w:rPr>
      </w:pPr>
      <w:r w:rsidRPr="00AC039C">
        <w:rPr>
          <w:sz w:val="20"/>
          <w:szCs w:val="20"/>
        </w:rPr>
        <w:t xml:space="preserve">3. Zamawiający przewiduje możliwość zmiany zawartej umowy w stosunku do treści wybranej oferty w zakresie uregulowanym w art. 454-455 ustawy </w:t>
      </w:r>
      <w:r w:rsidR="006F350F" w:rsidRPr="00AC039C">
        <w:rPr>
          <w:sz w:val="20"/>
          <w:szCs w:val="20"/>
        </w:rPr>
        <w:t>PZP</w:t>
      </w:r>
      <w:r w:rsidR="00971467">
        <w:rPr>
          <w:sz w:val="20"/>
          <w:szCs w:val="20"/>
        </w:rPr>
        <w:t>.</w:t>
      </w:r>
      <w:r w:rsidRPr="00AC039C">
        <w:rPr>
          <w:sz w:val="20"/>
          <w:szCs w:val="20"/>
        </w:rPr>
        <w:t xml:space="preserve"> </w:t>
      </w:r>
    </w:p>
    <w:p w14:paraId="1F289C9C" w14:textId="740CDA38" w:rsidR="00BC6B81" w:rsidRPr="00095DCE" w:rsidRDefault="00BC6B81" w:rsidP="00891166">
      <w:pPr>
        <w:spacing w:after="0" w:line="360" w:lineRule="auto"/>
        <w:rPr>
          <w:color w:val="4472C4" w:themeColor="accent1"/>
        </w:rPr>
      </w:pPr>
    </w:p>
    <w:p w14:paraId="1674CEB3" w14:textId="1D83F1CB" w:rsidR="00BC6B81" w:rsidRDefault="00BC6B81" w:rsidP="00891166">
      <w:pPr>
        <w:spacing w:after="0" w:line="360" w:lineRule="auto"/>
        <w:rPr>
          <w:sz w:val="20"/>
          <w:szCs w:val="20"/>
        </w:rPr>
      </w:pPr>
    </w:p>
    <w:p w14:paraId="0CE3C97D" w14:textId="1B84B97D" w:rsidR="00B06FA3" w:rsidRPr="00B06FA3" w:rsidRDefault="00B06FA3" w:rsidP="00891166">
      <w:pPr>
        <w:spacing w:after="0" w:line="360" w:lineRule="auto"/>
        <w:rPr>
          <w:b/>
          <w:bCs/>
        </w:rPr>
      </w:pPr>
      <w:r w:rsidRPr="00B06FA3">
        <w:rPr>
          <w:b/>
          <w:bCs/>
        </w:rPr>
        <w:t>DZIAŁ XX. Wykaz załączników do SWZ</w:t>
      </w:r>
      <w:r w:rsidR="00412546">
        <w:rPr>
          <w:b/>
          <w:bCs/>
        </w:rPr>
        <w:t>.</w:t>
      </w:r>
      <w:r w:rsidRPr="00B06FA3">
        <w:rPr>
          <w:b/>
          <w:bCs/>
        </w:rPr>
        <w:t xml:space="preserve"> </w:t>
      </w:r>
    </w:p>
    <w:p w14:paraId="644504F1" w14:textId="77777777" w:rsidR="00B06FA3" w:rsidRPr="00B06FA3" w:rsidRDefault="00B06FA3" w:rsidP="00891166">
      <w:pPr>
        <w:spacing w:after="0" w:line="360" w:lineRule="auto"/>
        <w:rPr>
          <w:sz w:val="20"/>
          <w:szCs w:val="20"/>
        </w:rPr>
      </w:pPr>
      <w:r w:rsidRPr="00B06FA3">
        <w:rPr>
          <w:sz w:val="20"/>
          <w:szCs w:val="20"/>
        </w:rPr>
        <w:t xml:space="preserve">Załącznik nr 1 – Formularz ofertowy </w:t>
      </w:r>
    </w:p>
    <w:p w14:paraId="6ED9CD40" w14:textId="6CBE7E70" w:rsidR="00B06FA3" w:rsidRPr="00B06FA3" w:rsidRDefault="00B06FA3" w:rsidP="00891166">
      <w:pPr>
        <w:spacing w:after="0" w:line="360" w:lineRule="auto"/>
        <w:rPr>
          <w:sz w:val="20"/>
          <w:szCs w:val="20"/>
        </w:rPr>
      </w:pPr>
      <w:r w:rsidRPr="00B06FA3">
        <w:rPr>
          <w:sz w:val="20"/>
          <w:szCs w:val="20"/>
        </w:rPr>
        <w:t xml:space="preserve">Załącznik nr 2 – </w:t>
      </w:r>
      <w:r w:rsidR="00B77B2B">
        <w:rPr>
          <w:sz w:val="20"/>
          <w:szCs w:val="20"/>
        </w:rPr>
        <w:t>Opis techniczny przedmiotu zamówienia</w:t>
      </w:r>
    </w:p>
    <w:p w14:paraId="6C843816" w14:textId="53CCC341" w:rsidR="00B06FA3" w:rsidRPr="00B06FA3" w:rsidRDefault="00B06FA3" w:rsidP="00891166">
      <w:pPr>
        <w:spacing w:after="0" w:line="360" w:lineRule="auto"/>
        <w:rPr>
          <w:sz w:val="20"/>
          <w:szCs w:val="20"/>
        </w:rPr>
      </w:pPr>
      <w:r w:rsidRPr="00B06FA3">
        <w:rPr>
          <w:sz w:val="20"/>
          <w:szCs w:val="20"/>
        </w:rPr>
        <w:t xml:space="preserve">Załącznik nr 3 – </w:t>
      </w:r>
      <w:r w:rsidR="00B77B2B">
        <w:rPr>
          <w:sz w:val="20"/>
          <w:szCs w:val="20"/>
        </w:rPr>
        <w:t>Wykaz dostaw</w:t>
      </w:r>
      <w:r w:rsidRPr="00B06FA3">
        <w:rPr>
          <w:sz w:val="20"/>
          <w:szCs w:val="20"/>
        </w:rPr>
        <w:t xml:space="preserve"> </w:t>
      </w:r>
    </w:p>
    <w:p w14:paraId="048DA13C" w14:textId="77777777" w:rsidR="0026545F" w:rsidRDefault="00B06FA3" w:rsidP="00891166">
      <w:pPr>
        <w:spacing w:after="0" w:line="360" w:lineRule="auto"/>
        <w:rPr>
          <w:sz w:val="20"/>
          <w:szCs w:val="20"/>
        </w:rPr>
      </w:pPr>
      <w:r w:rsidRPr="00B06FA3">
        <w:rPr>
          <w:sz w:val="20"/>
          <w:szCs w:val="20"/>
        </w:rPr>
        <w:t xml:space="preserve">Załącznik nr 4 – </w:t>
      </w:r>
      <w:r w:rsidR="004718A5">
        <w:rPr>
          <w:sz w:val="20"/>
          <w:szCs w:val="20"/>
        </w:rPr>
        <w:t>O</w:t>
      </w:r>
      <w:r w:rsidR="004718A5" w:rsidRPr="004718A5">
        <w:rPr>
          <w:sz w:val="20"/>
          <w:szCs w:val="20"/>
        </w:rPr>
        <w:t xml:space="preserve">świadczenie wykonawcy o niepodleganiu wykluczeniu oraz spełnieniu warunków udziału </w:t>
      </w:r>
    </w:p>
    <w:p w14:paraId="715F274A" w14:textId="486F329E" w:rsidR="00B06FA3" w:rsidRPr="00B06FA3" w:rsidRDefault="004718A5" w:rsidP="00891166">
      <w:pPr>
        <w:spacing w:after="0" w:line="360" w:lineRule="auto"/>
        <w:rPr>
          <w:sz w:val="20"/>
          <w:szCs w:val="20"/>
        </w:rPr>
      </w:pPr>
      <w:r w:rsidRPr="004718A5">
        <w:rPr>
          <w:sz w:val="20"/>
          <w:szCs w:val="20"/>
        </w:rPr>
        <w:t>w postepowaniu</w:t>
      </w:r>
    </w:p>
    <w:p w14:paraId="60E0CD27" w14:textId="1E62AD02" w:rsidR="00B06FA3" w:rsidRPr="00B06FA3" w:rsidRDefault="00B06FA3" w:rsidP="00891166">
      <w:pPr>
        <w:spacing w:after="0" w:line="360" w:lineRule="auto"/>
        <w:rPr>
          <w:sz w:val="20"/>
          <w:szCs w:val="20"/>
        </w:rPr>
      </w:pPr>
      <w:r w:rsidRPr="00B06FA3">
        <w:rPr>
          <w:sz w:val="20"/>
          <w:szCs w:val="20"/>
        </w:rPr>
        <w:t xml:space="preserve">Załącznik nr 5 – </w:t>
      </w:r>
      <w:r w:rsidR="00883CF2">
        <w:rPr>
          <w:sz w:val="20"/>
          <w:szCs w:val="20"/>
        </w:rPr>
        <w:t>W</w:t>
      </w:r>
      <w:r w:rsidR="00883CF2" w:rsidRPr="00883CF2">
        <w:rPr>
          <w:sz w:val="20"/>
          <w:szCs w:val="20"/>
        </w:rPr>
        <w:t>zór ośw</w:t>
      </w:r>
      <w:r w:rsidR="00883CF2">
        <w:rPr>
          <w:sz w:val="20"/>
          <w:szCs w:val="20"/>
        </w:rPr>
        <w:t>iadczenia o braku przynależności do grupy kapitałowej</w:t>
      </w:r>
    </w:p>
    <w:p w14:paraId="3F5E0F16" w14:textId="2913E29E" w:rsidR="00B77B2B" w:rsidRDefault="00B06FA3" w:rsidP="00891166">
      <w:pPr>
        <w:spacing w:after="0" w:line="360" w:lineRule="auto"/>
        <w:rPr>
          <w:sz w:val="20"/>
          <w:szCs w:val="20"/>
        </w:rPr>
      </w:pPr>
      <w:r w:rsidRPr="00B06FA3">
        <w:rPr>
          <w:sz w:val="20"/>
          <w:szCs w:val="20"/>
        </w:rPr>
        <w:t xml:space="preserve">Załącznik nr 6 – </w:t>
      </w:r>
      <w:r w:rsidR="00883CF2">
        <w:rPr>
          <w:sz w:val="20"/>
          <w:szCs w:val="20"/>
        </w:rPr>
        <w:t>W</w:t>
      </w:r>
      <w:r w:rsidR="00883CF2" w:rsidRPr="00883CF2">
        <w:rPr>
          <w:sz w:val="20"/>
          <w:szCs w:val="20"/>
        </w:rPr>
        <w:t>zór ośw</w:t>
      </w:r>
      <w:r w:rsidR="00883CF2">
        <w:rPr>
          <w:sz w:val="20"/>
          <w:szCs w:val="20"/>
        </w:rPr>
        <w:t>iadczenia</w:t>
      </w:r>
      <w:r w:rsidR="00883CF2" w:rsidRPr="00883CF2">
        <w:rPr>
          <w:sz w:val="20"/>
          <w:szCs w:val="20"/>
        </w:rPr>
        <w:t xml:space="preserve"> o przynależności do </w:t>
      </w:r>
      <w:r w:rsidR="00883CF2">
        <w:rPr>
          <w:sz w:val="20"/>
          <w:szCs w:val="20"/>
        </w:rPr>
        <w:t>grupy kapitałowej</w:t>
      </w:r>
    </w:p>
    <w:p w14:paraId="7A830DCE" w14:textId="6FD2D338" w:rsidR="00883CF2" w:rsidRDefault="00B06FA3" w:rsidP="00891166">
      <w:pPr>
        <w:spacing w:after="0" w:line="360" w:lineRule="auto"/>
        <w:rPr>
          <w:sz w:val="20"/>
          <w:szCs w:val="20"/>
        </w:rPr>
      </w:pPr>
      <w:r w:rsidRPr="00B06FA3">
        <w:rPr>
          <w:sz w:val="20"/>
          <w:szCs w:val="20"/>
        </w:rPr>
        <w:t xml:space="preserve">Załącznik nr 7 – </w:t>
      </w:r>
      <w:r w:rsidR="00883CF2">
        <w:rPr>
          <w:sz w:val="20"/>
          <w:szCs w:val="20"/>
        </w:rPr>
        <w:t>W</w:t>
      </w:r>
      <w:r w:rsidR="00883CF2" w:rsidRPr="00883CF2">
        <w:rPr>
          <w:sz w:val="20"/>
          <w:szCs w:val="20"/>
        </w:rPr>
        <w:t>zór zobowiąz</w:t>
      </w:r>
      <w:r w:rsidR="00883CF2">
        <w:rPr>
          <w:sz w:val="20"/>
          <w:szCs w:val="20"/>
        </w:rPr>
        <w:t>ania</w:t>
      </w:r>
      <w:r w:rsidR="00883CF2" w:rsidRPr="00883CF2">
        <w:rPr>
          <w:sz w:val="20"/>
          <w:szCs w:val="20"/>
        </w:rPr>
        <w:t xml:space="preserve"> do oddania do dyspozycji</w:t>
      </w:r>
      <w:r w:rsidR="00883CF2">
        <w:rPr>
          <w:sz w:val="20"/>
          <w:szCs w:val="20"/>
        </w:rPr>
        <w:t xml:space="preserve"> wykonawcy niezbędnych zasobów</w:t>
      </w:r>
    </w:p>
    <w:p w14:paraId="5C79E8B9" w14:textId="1D808047" w:rsidR="004718A5" w:rsidRDefault="004718A5" w:rsidP="00891166">
      <w:pPr>
        <w:spacing w:after="0" w:line="360" w:lineRule="auto"/>
        <w:rPr>
          <w:sz w:val="20"/>
          <w:szCs w:val="20"/>
        </w:rPr>
      </w:pPr>
      <w:r>
        <w:rPr>
          <w:sz w:val="20"/>
          <w:szCs w:val="20"/>
        </w:rPr>
        <w:t>Załącznik nr 8 - Wzór oświadczenia</w:t>
      </w:r>
      <w:r w:rsidRPr="004718A5">
        <w:rPr>
          <w:sz w:val="20"/>
          <w:szCs w:val="20"/>
        </w:rPr>
        <w:t xml:space="preserve"> o dostarczeniu sprzętu diagnostycznego</w:t>
      </w:r>
    </w:p>
    <w:p w14:paraId="65C5D611" w14:textId="0974A8FC" w:rsidR="004718A5" w:rsidRDefault="004718A5" w:rsidP="00891166">
      <w:pPr>
        <w:spacing w:after="0" w:line="360" w:lineRule="auto"/>
        <w:rPr>
          <w:sz w:val="20"/>
          <w:szCs w:val="20"/>
        </w:rPr>
      </w:pPr>
      <w:r>
        <w:rPr>
          <w:sz w:val="20"/>
          <w:szCs w:val="20"/>
        </w:rPr>
        <w:t>Załącznik nr 9 - P</w:t>
      </w:r>
      <w:r w:rsidRPr="004718A5">
        <w:rPr>
          <w:sz w:val="20"/>
          <w:szCs w:val="20"/>
        </w:rPr>
        <w:t>rojektowane zapisy umowy gwar-serwis</w:t>
      </w:r>
    </w:p>
    <w:p w14:paraId="5CF1FCBF" w14:textId="7DF8EBE0" w:rsidR="006F350F" w:rsidRDefault="006F350F" w:rsidP="00891166">
      <w:pPr>
        <w:spacing w:after="0" w:line="360" w:lineRule="auto"/>
        <w:rPr>
          <w:rFonts w:cs="Arial"/>
          <w:sz w:val="20"/>
          <w:szCs w:val="20"/>
        </w:rPr>
      </w:pPr>
      <w:r>
        <w:rPr>
          <w:sz w:val="20"/>
          <w:szCs w:val="20"/>
        </w:rPr>
        <w:t>Załącznik nr 10</w:t>
      </w:r>
      <w:r w:rsidR="00AD479E">
        <w:rPr>
          <w:sz w:val="20"/>
          <w:szCs w:val="20"/>
        </w:rPr>
        <w:t xml:space="preserve"> </w:t>
      </w:r>
      <w:r>
        <w:rPr>
          <w:sz w:val="20"/>
          <w:szCs w:val="20"/>
        </w:rPr>
        <w:t xml:space="preserve">- </w:t>
      </w:r>
      <w:r w:rsidR="0026545F" w:rsidRPr="00412546">
        <w:rPr>
          <w:sz w:val="20"/>
          <w:szCs w:val="20"/>
        </w:rPr>
        <w:t xml:space="preserve">Oświadczenie wykonawcy o niepodleganiu wykluczeniu w związku z rozporządzeniem rady </w:t>
      </w:r>
      <w:r w:rsidR="0026545F" w:rsidRPr="00412546">
        <w:rPr>
          <w:rFonts w:cs="Arial"/>
          <w:sz w:val="20"/>
          <w:szCs w:val="20"/>
        </w:rPr>
        <w:t>(UE) 2022/576 z dnia 8 kwietnia 2022 r. dotyczącego środków ograniczających w związku z działaniami Rosji destabilizującymi sytuację na Ukrainie.</w:t>
      </w:r>
    </w:p>
    <w:p w14:paraId="306673DA" w14:textId="5B12880F" w:rsidR="00AD479E" w:rsidRPr="00412546" w:rsidRDefault="00AD479E" w:rsidP="00891166">
      <w:pPr>
        <w:spacing w:after="0" w:line="360" w:lineRule="auto"/>
        <w:rPr>
          <w:sz w:val="20"/>
          <w:szCs w:val="20"/>
        </w:rPr>
      </w:pPr>
      <w:r w:rsidRPr="00AD479E">
        <w:rPr>
          <w:sz w:val="20"/>
          <w:szCs w:val="20"/>
        </w:rPr>
        <w:t>Zał</w:t>
      </w:r>
      <w:r>
        <w:rPr>
          <w:sz w:val="20"/>
          <w:szCs w:val="20"/>
        </w:rPr>
        <w:t>ącznik</w:t>
      </w:r>
      <w:r w:rsidRPr="00AD479E">
        <w:rPr>
          <w:sz w:val="20"/>
          <w:szCs w:val="20"/>
        </w:rPr>
        <w:t xml:space="preserve"> nr 11</w:t>
      </w:r>
      <w:r>
        <w:rPr>
          <w:sz w:val="20"/>
          <w:szCs w:val="20"/>
        </w:rPr>
        <w:t xml:space="preserve"> - O</w:t>
      </w:r>
      <w:r w:rsidRPr="00AD479E">
        <w:rPr>
          <w:sz w:val="20"/>
          <w:szCs w:val="20"/>
        </w:rPr>
        <w:t>świadczenie wykonawcy o spełnieniu warunków bezpieczeństwa dostaw</w:t>
      </w:r>
      <w:r>
        <w:rPr>
          <w:sz w:val="20"/>
          <w:szCs w:val="20"/>
        </w:rPr>
        <w:t>.</w:t>
      </w:r>
    </w:p>
    <w:p w14:paraId="4CD86F5B" w14:textId="77777777" w:rsidR="00B06FA3" w:rsidRPr="00B06FA3" w:rsidRDefault="00B06FA3" w:rsidP="00891166">
      <w:pPr>
        <w:spacing w:after="0" w:line="360" w:lineRule="auto"/>
        <w:rPr>
          <w:sz w:val="20"/>
          <w:szCs w:val="20"/>
        </w:rPr>
      </w:pPr>
    </w:p>
    <w:sectPr w:rsidR="00B06FA3" w:rsidRPr="00B06FA3" w:rsidSect="009F15E8">
      <w:head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8FCF4" w14:textId="77777777" w:rsidR="005F7571" w:rsidRDefault="005F7571" w:rsidP="00A02B86">
      <w:pPr>
        <w:spacing w:after="0" w:line="240" w:lineRule="auto"/>
      </w:pPr>
      <w:r>
        <w:separator/>
      </w:r>
    </w:p>
  </w:endnote>
  <w:endnote w:type="continuationSeparator" w:id="0">
    <w:p w14:paraId="0BE58CD4" w14:textId="77777777" w:rsidR="005F7571" w:rsidRDefault="005F7571" w:rsidP="00A0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A9984" w14:textId="77777777" w:rsidR="005F7571" w:rsidRDefault="005F7571" w:rsidP="00A02B86">
      <w:pPr>
        <w:spacing w:after="0" w:line="240" w:lineRule="auto"/>
      </w:pPr>
      <w:r>
        <w:separator/>
      </w:r>
    </w:p>
  </w:footnote>
  <w:footnote w:type="continuationSeparator" w:id="0">
    <w:p w14:paraId="530AB3EF" w14:textId="77777777" w:rsidR="005F7571" w:rsidRDefault="005F7571" w:rsidP="00A02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315F" w14:textId="0EC4238B" w:rsidR="005F7571" w:rsidRPr="0083453B" w:rsidRDefault="005F7571" w:rsidP="00A02B86">
    <w:pPr>
      <w:pStyle w:val="Teksttreci0"/>
      <w:shd w:val="clear" w:color="auto" w:fill="auto"/>
      <w:spacing w:before="0" w:after="0" w:line="276" w:lineRule="auto"/>
      <w:ind w:firstLine="0"/>
      <w:rPr>
        <w:rFonts w:ascii="Arial" w:hAnsi="Arial" w:cs="Arial"/>
        <w:i/>
        <w:sz w:val="14"/>
        <w:szCs w:val="14"/>
      </w:rPr>
    </w:pPr>
    <w:r w:rsidRPr="0083453B">
      <w:rPr>
        <w:rFonts w:ascii="Arial" w:hAnsi="Arial" w:cs="Arial"/>
        <w:i/>
        <w:sz w:val="14"/>
        <w:szCs w:val="14"/>
      </w:rPr>
      <w:t xml:space="preserve">Zamawiający - </w:t>
    </w:r>
    <w:r w:rsidRPr="0083453B">
      <w:rPr>
        <w:rFonts w:ascii="Arial" w:hAnsi="Arial" w:cs="Arial"/>
        <w:bCs/>
        <w:i/>
        <w:sz w:val="14"/>
        <w:szCs w:val="14"/>
      </w:rPr>
      <w:t>Miejski Zakład Komunikacyjny w Białej Podlaskiej Sp. z o.o.</w:t>
    </w:r>
    <w:r>
      <w:rPr>
        <w:rFonts w:ascii="Arial" w:hAnsi="Arial" w:cs="Arial"/>
        <w:bCs/>
        <w:i/>
        <w:sz w:val="14"/>
        <w:szCs w:val="14"/>
      </w:rPr>
      <w:t xml:space="preserve">, </w:t>
    </w:r>
    <w:r w:rsidRPr="0083453B">
      <w:rPr>
        <w:rFonts w:ascii="Arial" w:hAnsi="Arial" w:cs="Arial"/>
        <w:i/>
        <w:sz w:val="14"/>
        <w:szCs w:val="14"/>
      </w:rPr>
      <w:t>ul. Brzegowa 2, 21-500 Biała Podlaska</w:t>
    </w:r>
  </w:p>
  <w:p w14:paraId="47167480" w14:textId="6703047E" w:rsidR="005F7571" w:rsidRPr="001D5545" w:rsidRDefault="005F7571" w:rsidP="004C5ACE">
    <w:pPr>
      <w:widowControl w:val="0"/>
      <w:suppressAutoHyphens/>
      <w:spacing w:after="0" w:line="276" w:lineRule="auto"/>
      <w:jc w:val="center"/>
      <w:rPr>
        <w:rFonts w:ascii="Arial" w:hAnsi="Arial" w:cs="Arial"/>
      </w:rPr>
    </w:pPr>
    <w:r w:rsidRPr="0083453B">
      <w:rPr>
        <w:rFonts w:ascii="Arial" w:hAnsi="Arial" w:cs="Arial"/>
        <w:i/>
        <w:sz w:val="14"/>
        <w:szCs w:val="14"/>
      </w:rPr>
      <w:t xml:space="preserve">Nazwa nadana zamówieniu: </w:t>
    </w:r>
    <w:r w:rsidRPr="004C5ACE">
      <w:rPr>
        <w:rFonts w:ascii="Arial" w:hAnsi="Arial" w:cs="Arial"/>
        <w:iCs/>
        <w:sz w:val="14"/>
        <w:szCs w:val="14"/>
      </w:rPr>
      <w:t>„</w:t>
    </w:r>
    <w:r w:rsidRPr="004C5ACE">
      <w:rPr>
        <w:rFonts w:ascii="Arial" w:hAnsi="Arial" w:cs="Arial"/>
        <w:sz w:val="14"/>
        <w:szCs w:val="14"/>
      </w:rPr>
      <w:t xml:space="preserve">Dostawa jednego </w:t>
    </w:r>
    <w:r w:rsidRPr="004C5ACE">
      <w:rPr>
        <w:rFonts w:ascii="Arial" w:hAnsi="Arial" w:cs="Arial"/>
        <w:sz w:val="14"/>
        <w:szCs w:val="14"/>
        <w:lang w:eastAsia="zh-CN"/>
      </w:rPr>
      <w:t>fabrycznie nowego ekologicznego autobusu miejskiego, niskopodłogowego dla MZK w Białej Podlaskiej Spółka z o.o.</w:t>
    </w:r>
    <w:r>
      <w:rPr>
        <w:rFonts w:cstheme="minorHAnsi"/>
        <w:b/>
        <w:sz w:val="20"/>
        <w:szCs w:val="20"/>
        <w:lang w:eastAsia="zh-CN"/>
      </w:rPr>
      <w:t xml:space="preserve"> </w:t>
    </w:r>
    <w:r w:rsidRPr="0083453B">
      <w:rPr>
        <w:rFonts w:ascii="Arial" w:hAnsi="Arial" w:cs="Arial"/>
        <w:i/>
        <w:sz w:val="14"/>
        <w:szCs w:val="14"/>
      </w:rPr>
      <w:t xml:space="preserve">Oznaczenie </w:t>
    </w:r>
    <w:r w:rsidRPr="001D5545">
      <w:rPr>
        <w:rFonts w:ascii="Arial" w:hAnsi="Arial" w:cs="Arial"/>
        <w:sz w:val="14"/>
        <w:szCs w:val="14"/>
      </w:rPr>
      <w:t xml:space="preserve">sprawy: </w:t>
    </w:r>
    <w:r>
      <w:rPr>
        <w:rFonts w:cstheme="minorHAnsi"/>
        <w:b/>
        <w:sz w:val="16"/>
        <w:szCs w:val="16"/>
      </w:rPr>
      <w:t>MZK/ZP/1/2024</w:t>
    </w:r>
  </w:p>
  <w:p w14:paraId="43801B68" w14:textId="30127633" w:rsidR="005F7571" w:rsidRDefault="005F7571" w:rsidP="00A02B86">
    <w:pPr>
      <w:pStyle w:val="Nagwek"/>
      <w:spacing w:line="276" w:lineRule="auto"/>
      <w:jc w:val="center"/>
      <w:rPr>
        <w:rFonts w:ascii="Arial" w:hAnsi="Arial" w:cs="Arial"/>
        <w:b/>
        <w:bCs/>
        <w:i/>
        <w:sz w:val="14"/>
        <w:szCs w:val="14"/>
      </w:rPr>
    </w:pPr>
    <w:r w:rsidRPr="0083453B">
      <w:rPr>
        <w:rFonts w:ascii="Arial" w:hAnsi="Arial" w:cs="Arial"/>
        <w:b/>
        <w:bCs/>
        <w:i/>
        <w:sz w:val="14"/>
        <w:szCs w:val="14"/>
      </w:rPr>
      <w:t>SPECYFIKACJA WARUNKÓW ZAMÓWIENIA</w:t>
    </w:r>
  </w:p>
  <w:p w14:paraId="4F4D44D7" w14:textId="77777777" w:rsidR="005F7571" w:rsidRPr="0083453B" w:rsidRDefault="005F7571" w:rsidP="00A02B86">
    <w:pPr>
      <w:pStyle w:val="Nagwek"/>
      <w:spacing w:line="276" w:lineRule="auto"/>
      <w:jc w:val="center"/>
      <w:rPr>
        <w:rFonts w:ascii="Arial" w:hAnsi="Arial" w:cs="Arial"/>
        <w:b/>
        <w:bCs/>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2F5"/>
    <w:multiLevelType w:val="multilevel"/>
    <w:tmpl w:val="A8460AB0"/>
    <w:lvl w:ilvl="0">
      <w:start w:val="1"/>
      <w:numFmt w:val="decimal"/>
      <w:lvlText w:val="%1."/>
      <w:lvlJc w:val="left"/>
      <w:pPr>
        <w:tabs>
          <w:tab w:val="num" w:pos="674"/>
        </w:tabs>
        <w:ind w:left="674" w:hanging="390"/>
      </w:pPr>
      <w:rPr>
        <w:rFonts w:asciiTheme="minorHAnsi" w:hAnsiTheme="minorHAnsi" w:cstheme="minorHAnsi" w:hint="default"/>
        <w:b w:val="0"/>
        <w:i w:val="0"/>
        <w:color w:val="auto"/>
        <w:sz w:val="20"/>
        <w:szCs w:val="20"/>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A246D9"/>
    <w:multiLevelType w:val="multilevel"/>
    <w:tmpl w:val="606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E32D3"/>
    <w:multiLevelType w:val="multilevel"/>
    <w:tmpl w:val="D06AFB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56187"/>
    <w:multiLevelType w:val="hybridMultilevel"/>
    <w:tmpl w:val="83AC0090"/>
    <w:lvl w:ilvl="0" w:tplc="E6C601A6">
      <w:start w:val="2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0B27850"/>
    <w:multiLevelType w:val="multilevel"/>
    <w:tmpl w:val="A8460AB0"/>
    <w:lvl w:ilvl="0">
      <w:start w:val="1"/>
      <w:numFmt w:val="decimal"/>
      <w:lvlText w:val="%1."/>
      <w:lvlJc w:val="left"/>
      <w:pPr>
        <w:tabs>
          <w:tab w:val="num" w:pos="674"/>
        </w:tabs>
        <w:ind w:left="674" w:hanging="390"/>
      </w:pPr>
      <w:rPr>
        <w:rFonts w:asciiTheme="minorHAnsi" w:hAnsiTheme="minorHAnsi" w:cstheme="minorHAnsi" w:hint="default"/>
        <w:b w:val="0"/>
        <w:i w:val="0"/>
        <w:color w:val="auto"/>
        <w:sz w:val="20"/>
        <w:szCs w:val="20"/>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3133A63"/>
    <w:multiLevelType w:val="hybridMultilevel"/>
    <w:tmpl w:val="46FA3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5416B5"/>
    <w:multiLevelType w:val="hybridMultilevel"/>
    <w:tmpl w:val="97AC1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255891"/>
    <w:multiLevelType w:val="multilevel"/>
    <w:tmpl w:val="D9C4C5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1B3658"/>
    <w:multiLevelType w:val="hybridMultilevel"/>
    <w:tmpl w:val="C3CC0D4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D33B13"/>
    <w:multiLevelType w:val="multilevel"/>
    <w:tmpl w:val="E698145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E76242"/>
    <w:multiLevelType w:val="hybridMultilevel"/>
    <w:tmpl w:val="A86E2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961CC9"/>
    <w:multiLevelType w:val="hybridMultilevel"/>
    <w:tmpl w:val="3550A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4170F0"/>
    <w:multiLevelType w:val="multilevel"/>
    <w:tmpl w:val="A8460AB0"/>
    <w:lvl w:ilvl="0">
      <w:start w:val="1"/>
      <w:numFmt w:val="decimal"/>
      <w:lvlText w:val="%1."/>
      <w:lvlJc w:val="left"/>
      <w:pPr>
        <w:tabs>
          <w:tab w:val="num" w:pos="674"/>
        </w:tabs>
        <w:ind w:left="674" w:hanging="390"/>
      </w:pPr>
      <w:rPr>
        <w:rFonts w:asciiTheme="minorHAnsi" w:hAnsiTheme="minorHAnsi" w:cstheme="minorHAnsi" w:hint="default"/>
        <w:b w:val="0"/>
        <w:i w:val="0"/>
        <w:color w:val="auto"/>
        <w:sz w:val="20"/>
        <w:szCs w:val="20"/>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ECF11C4"/>
    <w:multiLevelType w:val="hybridMultilevel"/>
    <w:tmpl w:val="E800DE7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C2114A"/>
    <w:multiLevelType w:val="hybridMultilevel"/>
    <w:tmpl w:val="56D24B38"/>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F863CD"/>
    <w:multiLevelType w:val="hybridMultilevel"/>
    <w:tmpl w:val="9F027EE8"/>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52396F"/>
    <w:multiLevelType w:val="hybridMultilevel"/>
    <w:tmpl w:val="08E69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F03DF9"/>
    <w:multiLevelType w:val="multilevel"/>
    <w:tmpl w:val="A8460AB0"/>
    <w:lvl w:ilvl="0">
      <w:start w:val="1"/>
      <w:numFmt w:val="decimal"/>
      <w:lvlText w:val="%1."/>
      <w:lvlJc w:val="left"/>
      <w:pPr>
        <w:tabs>
          <w:tab w:val="num" w:pos="674"/>
        </w:tabs>
        <w:ind w:left="674" w:hanging="390"/>
      </w:pPr>
      <w:rPr>
        <w:rFonts w:asciiTheme="minorHAnsi" w:hAnsiTheme="minorHAnsi" w:cstheme="minorHAnsi" w:hint="default"/>
        <w:b w:val="0"/>
        <w:i w:val="0"/>
        <w:color w:val="auto"/>
        <w:sz w:val="20"/>
        <w:szCs w:val="20"/>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8B7067A"/>
    <w:multiLevelType w:val="multilevel"/>
    <w:tmpl w:val="68B7067A"/>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6C100392"/>
    <w:multiLevelType w:val="multilevel"/>
    <w:tmpl w:val="46B0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1D3A4A"/>
    <w:multiLevelType w:val="multilevel"/>
    <w:tmpl w:val="A8460AB0"/>
    <w:lvl w:ilvl="0">
      <w:start w:val="1"/>
      <w:numFmt w:val="decimal"/>
      <w:lvlText w:val="%1."/>
      <w:lvlJc w:val="left"/>
      <w:pPr>
        <w:tabs>
          <w:tab w:val="num" w:pos="674"/>
        </w:tabs>
        <w:ind w:left="674" w:hanging="390"/>
      </w:pPr>
      <w:rPr>
        <w:rFonts w:asciiTheme="minorHAnsi" w:hAnsiTheme="minorHAnsi" w:cstheme="minorHAnsi" w:hint="default"/>
        <w:b w:val="0"/>
        <w:i w:val="0"/>
        <w:color w:val="auto"/>
        <w:sz w:val="20"/>
        <w:szCs w:val="20"/>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0221705"/>
    <w:multiLevelType w:val="multilevel"/>
    <w:tmpl w:val="15689536"/>
    <w:lvl w:ilvl="0">
      <w:start w:val="1"/>
      <w:numFmt w:val="decimal"/>
      <w:lvlText w:val="%1."/>
      <w:lvlJc w:val="left"/>
      <w:pPr>
        <w:tabs>
          <w:tab w:val="num" w:pos="674"/>
        </w:tabs>
        <w:ind w:left="674" w:hanging="390"/>
      </w:pPr>
      <w:rPr>
        <w:rFonts w:asciiTheme="minorHAnsi" w:hAnsiTheme="minorHAnsi" w:cstheme="minorHAnsi" w:hint="default"/>
        <w:b w:val="0"/>
        <w:i w:val="0"/>
        <w:color w:val="auto"/>
        <w:sz w:val="20"/>
        <w:szCs w:val="20"/>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3F60294"/>
    <w:multiLevelType w:val="hybridMultilevel"/>
    <w:tmpl w:val="37623770"/>
    <w:lvl w:ilvl="0" w:tplc="0415000F">
      <w:start w:val="2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256BEC"/>
    <w:multiLevelType w:val="multilevel"/>
    <w:tmpl w:val="8CAC3FE0"/>
    <w:lvl w:ilvl="0">
      <w:start w:val="1"/>
      <w:numFmt w:val="upperRoman"/>
      <w:pStyle w:val="Nagwek1"/>
      <w:lvlText w:val="%1."/>
      <w:lvlJc w:val="left"/>
      <w:pPr>
        <w:ind w:left="928" w:hanging="360"/>
      </w:pPr>
      <w:rPr>
        <w:rFonts w:ascii="Arial" w:hAnsi="Arial" w:hint="default"/>
        <w:b/>
        <w:i w:val="0"/>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9E33992"/>
    <w:multiLevelType w:val="hybridMultilevel"/>
    <w:tmpl w:val="1278FE70"/>
    <w:lvl w:ilvl="0" w:tplc="8320E1AC">
      <w:start w:val="20"/>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7A321F89"/>
    <w:multiLevelType w:val="multilevel"/>
    <w:tmpl w:val="A8460AB0"/>
    <w:lvl w:ilvl="0">
      <w:start w:val="1"/>
      <w:numFmt w:val="decimal"/>
      <w:lvlText w:val="%1."/>
      <w:lvlJc w:val="left"/>
      <w:pPr>
        <w:tabs>
          <w:tab w:val="num" w:pos="674"/>
        </w:tabs>
        <w:ind w:left="674" w:hanging="390"/>
      </w:pPr>
      <w:rPr>
        <w:rFonts w:asciiTheme="minorHAnsi" w:hAnsiTheme="minorHAnsi" w:cstheme="minorHAnsi" w:hint="default"/>
        <w:b w:val="0"/>
        <w:i w:val="0"/>
        <w:color w:val="auto"/>
        <w:sz w:val="20"/>
        <w:szCs w:val="20"/>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3"/>
  </w:num>
  <w:num w:numId="2">
    <w:abstractNumId w:val="25"/>
  </w:num>
  <w:num w:numId="3">
    <w:abstractNumId w:val="25"/>
    <w:lvlOverride w:ilvl="0">
      <w:lvl w:ilvl="0">
        <w:start w:val="1"/>
        <w:numFmt w:val="decimal"/>
        <w:lvlText w:val="%1."/>
        <w:lvlJc w:val="left"/>
        <w:pPr>
          <w:tabs>
            <w:tab w:val="num" w:pos="390"/>
          </w:tabs>
          <w:ind w:left="390" w:hanging="390"/>
        </w:pPr>
        <w:rPr>
          <w:rFonts w:hint="default"/>
          <w:b w:val="0"/>
          <w:sz w:val="24"/>
          <w:szCs w:val="24"/>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Restart w:val="1"/>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9"/>
  </w:num>
  <w:num w:numId="9">
    <w:abstractNumId w:val="2"/>
  </w:num>
  <w:num w:numId="10">
    <w:abstractNumId w:val="7"/>
  </w:num>
  <w:num w:numId="11">
    <w:abstractNumId w:val="9"/>
  </w:num>
  <w:num w:numId="12">
    <w:abstractNumId w:val="18"/>
  </w:num>
  <w:num w:numId="13">
    <w:abstractNumId w:val="6"/>
  </w:num>
  <w:num w:numId="14">
    <w:abstractNumId w:val="16"/>
  </w:num>
  <w:num w:numId="15">
    <w:abstractNumId w:val="10"/>
  </w:num>
  <w:num w:numId="16">
    <w:abstractNumId w:val="3"/>
  </w:num>
  <w:num w:numId="17">
    <w:abstractNumId w:val="0"/>
  </w:num>
  <w:num w:numId="18">
    <w:abstractNumId w:val="15"/>
  </w:num>
  <w:num w:numId="19">
    <w:abstractNumId w:val="20"/>
  </w:num>
  <w:num w:numId="20">
    <w:abstractNumId w:val="24"/>
  </w:num>
  <w:num w:numId="21">
    <w:abstractNumId w:val="4"/>
  </w:num>
  <w:num w:numId="22">
    <w:abstractNumId w:val="22"/>
  </w:num>
  <w:num w:numId="23">
    <w:abstractNumId w:val="14"/>
  </w:num>
  <w:num w:numId="24">
    <w:abstractNumId w:val="13"/>
  </w:num>
  <w:num w:numId="25">
    <w:abstractNumId w:val="12"/>
  </w:num>
  <w:num w:numId="26">
    <w:abstractNumId w:val="17"/>
  </w:num>
  <w:num w:numId="27">
    <w:abstractNumId w:val="21"/>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A6"/>
    <w:rsid w:val="00036044"/>
    <w:rsid w:val="00062E0A"/>
    <w:rsid w:val="000661F3"/>
    <w:rsid w:val="000676B4"/>
    <w:rsid w:val="0008497E"/>
    <w:rsid w:val="00084FE4"/>
    <w:rsid w:val="00093045"/>
    <w:rsid w:val="00093375"/>
    <w:rsid w:val="00094EB4"/>
    <w:rsid w:val="00095DCE"/>
    <w:rsid w:val="000B4DEC"/>
    <w:rsid w:val="000B6F64"/>
    <w:rsid w:val="000D5510"/>
    <w:rsid w:val="000E035E"/>
    <w:rsid w:val="000E70E7"/>
    <w:rsid w:val="000F0D98"/>
    <w:rsid w:val="00101C56"/>
    <w:rsid w:val="00115D4D"/>
    <w:rsid w:val="001174BF"/>
    <w:rsid w:val="00136332"/>
    <w:rsid w:val="001448E5"/>
    <w:rsid w:val="00153725"/>
    <w:rsid w:val="0016196E"/>
    <w:rsid w:val="001945FE"/>
    <w:rsid w:val="0019608C"/>
    <w:rsid w:val="001E27B3"/>
    <w:rsid w:val="001E7540"/>
    <w:rsid w:val="00203A2E"/>
    <w:rsid w:val="002049DD"/>
    <w:rsid w:val="00205D63"/>
    <w:rsid w:val="00206BDB"/>
    <w:rsid w:val="0021000A"/>
    <w:rsid w:val="00212087"/>
    <w:rsid w:val="00221993"/>
    <w:rsid w:val="00234B19"/>
    <w:rsid w:val="00251422"/>
    <w:rsid w:val="0026545F"/>
    <w:rsid w:val="002664C7"/>
    <w:rsid w:val="00266606"/>
    <w:rsid w:val="00274481"/>
    <w:rsid w:val="00275D81"/>
    <w:rsid w:val="0029318C"/>
    <w:rsid w:val="002935ED"/>
    <w:rsid w:val="0029619F"/>
    <w:rsid w:val="002B12F0"/>
    <w:rsid w:val="002B3FBF"/>
    <w:rsid w:val="002B65DB"/>
    <w:rsid w:val="002C09F6"/>
    <w:rsid w:val="002C23FC"/>
    <w:rsid w:val="002C767C"/>
    <w:rsid w:val="002D0C8A"/>
    <w:rsid w:val="002D4706"/>
    <w:rsid w:val="002E327D"/>
    <w:rsid w:val="002E5651"/>
    <w:rsid w:val="002E5999"/>
    <w:rsid w:val="0030089A"/>
    <w:rsid w:val="00301776"/>
    <w:rsid w:val="003103BE"/>
    <w:rsid w:val="00317BB2"/>
    <w:rsid w:val="00323DD1"/>
    <w:rsid w:val="00324529"/>
    <w:rsid w:val="00345DA7"/>
    <w:rsid w:val="00355C5D"/>
    <w:rsid w:val="00375243"/>
    <w:rsid w:val="0038195D"/>
    <w:rsid w:val="00385506"/>
    <w:rsid w:val="00386AB9"/>
    <w:rsid w:val="00395584"/>
    <w:rsid w:val="003A6B8C"/>
    <w:rsid w:val="003B527A"/>
    <w:rsid w:val="003B6F74"/>
    <w:rsid w:val="003D0455"/>
    <w:rsid w:val="003D3EEB"/>
    <w:rsid w:val="003D7C91"/>
    <w:rsid w:val="003E1ADF"/>
    <w:rsid w:val="003F02EE"/>
    <w:rsid w:val="003F046A"/>
    <w:rsid w:val="003F6755"/>
    <w:rsid w:val="00405AD0"/>
    <w:rsid w:val="00412546"/>
    <w:rsid w:val="0042550B"/>
    <w:rsid w:val="00452444"/>
    <w:rsid w:val="00464E7F"/>
    <w:rsid w:val="004718A5"/>
    <w:rsid w:val="00471F45"/>
    <w:rsid w:val="00490FD2"/>
    <w:rsid w:val="004922AE"/>
    <w:rsid w:val="004A0EE7"/>
    <w:rsid w:val="004A7931"/>
    <w:rsid w:val="004B19DF"/>
    <w:rsid w:val="004B59B8"/>
    <w:rsid w:val="004C1590"/>
    <w:rsid w:val="004C5ACE"/>
    <w:rsid w:val="004D0B89"/>
    <w:rsid w:val="004D161A"/>
    <w:rsid w:val="004E3C13"/>
    <w:rsid w:val="00501261"/>
    <w:rsid w:val="00501F0D"/>
    <w:rsid w:val="00507923"/>
    <w:rsid w:val="0053773D"/>
    <w:rsid w:val="0055301E"/>
    <w:rsid w:val="00560FCC"/>
    <w:rsid w:val="005768B5"/>
    <w:rsid w:val="005810F7"/>
    <w:rsid w:val="00586196"/>
    <w:rsid w:val="005944D8"/>
    <w:rsid w:val="005E6418"/>
    <w:rsid w:val="005F4534"/>
    <w:rsid w:val="005F7571"/>
    <w:rsid w:val="0060100A"/>
    <w:rsid w:val="00604248"/>
    <w:rsid w:val="00610A8F"/>
    <w:rsid w:val="006206BD"/>
    <w:rsid w:val="00645227"/>
    <w:rsid w:val="00652DC9"/>
    <w:rsid w:val="0066144C"/>
    <w:rsid w:val="00663E24"/>
    <w:rsid w:val="00665CC4"/>
    <w:rsid w:val="00683C02"/>
    <w:rsid w:val="00694BF2"/>
    <w:rsid w:val="006B1104"/>
    <w:rsid w:val="006B1EFC"/>
    <w:rsid w:val="006B2169"/>
    <w:rsid w:val="006B7BC6"/>
    <w:rsid w:val="006C06B1"/>
    <w:rsid w:val="006C0CC4"/>
    <w:rsid w:val="006C28A5"/>
    <w:rsid w:val="006E02F3"/>
    <w:rsid w:val="006E2CB9"/>
    <w:rsid w:val="006E5157"/>
    <w:rsid w:val="006F2BFC"/>
    <w:rsid w:val="006F350F"/>
    <w:rsid w:val="007026CC"/>
    <w:rsid w:val="00707A7A"/>
    <w:rsid w:val="0071080C"/>
    <w:rsid w:val="00712E24"/>
    <w:rsid w:val="00720973"/>
    <w:rsid w:val="00721B6D"/>
    <w:rsid w:val="00737986"/>
    <w:rsid w:val="007665E4"/>
    <w:rsid w:val="00773DA0"/>
    <w:rsid w:val="0078138F"/>
    <w:rsid w:val="00781FD9"/>
    <w:rsid w:val="0078653C"/>
    <w:rsid w:val="007918D3"/>
    <w:rsid w:val="00793563"/>
    <w:rsid w:val="007A3A3E"/>
    <w:rsid w:val="007B4C42"/>
    <w:rsid w:val="007C035D"/>
    <w:rsid w:val="007D11B1"/>
    <w:rsid w:val="007E2F94"/>
    <w:rsid w:val="007E5E95"/>
    <w:rsid w:val="007F5B8F"/>
    <w:rsid w:val="00813398"/>
    <w:rsid w:val="00813BAE"/>
    <w:rsid w:val="00825907"/>
    <w:rsid w:val="00833A41"/>
    <w:rsid w:val="00833B44"/>
    <w:rsid w:val="008415A6"/>
    <w:rsid w:val="00846975"/>
    <w:rsid w:val="00847E96"/>
    <w:rsid w:val="00861983"/>
    <w:rsid w:val="00870D2F"/>
    <w:rsid w:val="00873EC6"/>
    <w:rsid w:val="00874991"/>
    <w:rsid w:val="00875861"/>
    <w:rsid w:val="00883CF2"/>
    <w:rsid w:val="0088418E"/>
    <w:rsid w:val="008854F6"/>
    <w:rsid w:val="00891166"/>
    <w:rsid w:val="00892127"/>
    <w:rsid w:val="008A2712"/>
    <w:rsid w:val="008C49A9"/>
    <w:rsid w:val="008D0FD1"/>
    <w:rsid w:val="008D412A"/>
    <w:rsid w:val="008E13F0"/>
    <w:rsid w:val="008E7C15"/>
    <w:rsid w:val="008F0E55"/>
    <w:rsid w:val="008F14B2"/>
    <w:rsid w:val="008F74E4"/>
    <w:rsid w:val="00905E05"/>
    <w:rsid w:val="00907002"/>
    <w:rsid w:val="00926718"/>
    <w:rsid w:val="00935A33"/>
    <w:rsid w:val="00945292"/>
    <w:rsid w:val="00947E49"/>
    <w:rsid w:val="00957ABD"/>
    <w:rsid w:val="00957C87"/>
    <w:rsid w:val="00971467"/>
    <w:rsid w:val="00971F90"/>
    <w:rsid w:val="009723B7"/>
    <w:rsid w:val="009727A9"/>
    <w:rsid w:val="00976E3A"/>
    <w:rsid w:val="00976F96"/>
    <w:rsid w:val="0098307B"/>
    <w:rsid w:val="00985067"/>
    <w:rsid w:val="00985F1A"/>
    <w:rsid w:val="00987E2A"/>
    <w:rsid w:val="00991751"/>
    <w:rsid w:val="009A2587"/>
    <w:rsid w:val="009B3C90"/>
    <w:rsid w:val="009B3FA5"/>
    <w:rsid w:val="009C5727"/>
    <w:rsid w:val="009D14DB"/>
    <w:rsid w:val="009F15E8"/>
    <w:rsid w:val="00A02B86"/>
    <w:rsid w:val="00A066A5"/>
    <w:rsid w:val="00A157C5"/>
    <w:rsid w:val="00A20028"/>
    <w:rsid w:val="00A23206"/>
    <w:rsid w:val="00A247E0"/>
    <w:rsid w:val="00A358EE"/>
    <w:rsid w:val="00A5112F"/>
    <w:rsid w:val="00A525B6"/>
    <w:rsid w:val="00A5642E"/>
    <w:rsid w:val="00A6261C"/>
    <w:rsid w:val="00A64EAF"/>
    <w:rsid w:val="00A652A5"/>
    <w:rsid w:val="00A65362"/>
    <w:rsid w:val="00A8234F"/>
    <w:rsid w:val="00A95350"/>
    <w:rsid w:val="00A967DD"/>
    <w:rsid w:val="00AA7BD6"/>
    <w:rsid w:val="00AB2C98"/>
    <w:rsid w:val="00AC039C"/>
    <w:rsid w:val="00AC66AE"/>
    <w:rsid w:val="00AD479E"/>
    <w:rsid w:val="00AE52A6"/>
    <w:rsid w:val="00AE7566"/>
    <w:rsid w:val="00AF31D6"/>
    <w:rsid w:val="00B00F43"/>
    <w:rsid w:val="00B06FA3"/>
    <w:rsid w:val="00B17C69"/>
    <w:rsid w:val="00B3162D"/>
    <w:rsid w:val="00B44679"/>
    <w:rsid w:val="00B44C37"/>
    <w:rsid w:val="00B46CB4"/>
    <w:rsid w:val="00B61A4D"/>
    <w:rsid w:val="00B65DA5"/>
    <w:rsid w:val="00B724EE"/>
    <w:rsid w:val="00B76234"/>
    <w:rsid w:val="00B77B2B"/>
    <w:rsid w:val="00B839DC"/>
    <w:rsid w:val="00B93997"/>
    <w:rsid w:val="00BA3BE2"/>
    <w:rsid w:val="00BB582F"/>
    <w:rsid w:val="00BC6B81"/>
    <w:rsid w:val="00BE1A27"/>
    <w:rsid w:val="00BE24DB"/>
    <w:rsid w:val="00BF54FF"/>
    <w:rsid w:val="00C06A60"/>
    <w:rsid w:val="00C27BAE"/>
    <w:rsid w:val="00C30E6B"/>
    <w:rsid w:val="00C31534"/>
    <w:rsid w:val="00C469FA"/>
    <w:rsid w:val="00C60CB8"/>
    <w:rsid w:val="00C80D48"/>
    <w:rsid w:val="00C81200"/>
    <w:rsid w:val="00C902DF"/>
    <w:rsid w:val="00C912C2"/>
    <w:rsid w:val="00C95760"/>
    <w:rsid w:val="00CB158F"/>
    <w:rsid w:val="00CB419B"/>
    <w:rsid w:val="00CB5E6C"/>
    <w:rsid w:val="00CD3D64"/>
    <w:rsid w:val="00CE6615"/>
    <w:rsid w:val="00CE7868"/>
    <w:rsid w:val="00CF75F2"/>
    <w:rsid w:val="00D163A4"/>
    <w:rsid w:val="00D226EF"/>
    <w:rsid w:val="00D27C6D"/>
    <w:rsid w:val="00D3599D"/>
    <w:rsid w:val="00D37BB6"/>
    <w:rsid w:val="00D46808"/>
    <w:rsid w:val="00D552D0"/>
    <w:rsid w:val="00D60FF3"/>
    <w:rsid w:val="00D82739"/>
    <w:rsid w:val="00D96990"/>
    <w:rsid w:val="00DC5E1E"/>
    <w:rsid w:val="00DD0999"/>
    <w:rsid w:val="00DD3DC5"/>
    <w:rsid w:val="00DE2807"/>
    <w:rsid w:val="00DE6692"/>
    <w:rsid w:val="00DF2926"/>
    <w:rsid w:val="00DF35F7"/>
    <w:rsid w:val="00DF7F91"/>
    <w:rsid w:val="00E00C4B"/>
    <w:rsid w:val="00E123A7"/>
    <w:rsid w:val="00E20C10"/>
    <w:rsid w:val="00E25FC0"/>
    <w:rsid w:val="00E262C8"/>
    <w:rsid w:val="00E46B10"/>
    <w:rsid w:val="00E5487D"/>
    <w:rsid w:val="00E62FBA"/>
    <w:rsid w:val="00E708F3"/>
    <w:rsid w:val="00E75303"/>
    <w:rsid w:val="00E867FC"/>
    <w:rsid w:val="00E86806"/>
    <w:rsid w:val="00E96415"/>
    <w:rsid w:val="00EB0524"/>
    <w:rsid w:val="00EB1004"/>
    <w:rsid w:val="00EB1EC2"/>
    <w:rsid w:val="00EB3062"/>
    <w:rsid w:val="00EB740E"/>
    <w:rsid w:val="00EC5961"/>
    <w:rsid w:val="00ED25C3"/>
    <w:rsid w:val="00ED68D6"/>
    <w:rsid w:val="00ED7D8B"/>
    <w:rsid w:val="00EE1408"/>
    <w:rsid w:val="00EE3321"/>
    <w:rsid w:val="00EE5EAC"/>
    <w:rsid w:val="00EF01AC"/>
    <w:rsid w:val="00EF11B8"/>
    <w:rsid w:val="00EF414F"/>
    <w:rsid w:val="00EF62E8"/>
    <w:rsid w:val="00EF63C6"/>
    <w:rsid w:val="00F05D43"/>
    <w:rsid w:val="00F06A60"/>
    <w:rsid w:val="00F11C37"/>
    <w:rsid w:val="00F20534"/>
    <w:rsid w:val="00F27C3A"/>
    <w:rsid w:val="00F40245"/>
    <w:rsid w:val="00F50AD2"/>
    <w:rsid w:val="00F55421"/>
    <w:rsid w:val="00F5654C"/>
    <w:rsid w:val="00F634E5"/>
    <w:rsid w:val="00F96155"/>
    <w:rsid w:val="00FA3400"/>
    <w:rsid w:val="00FA4544"/>
    <w:rsid w:val="00FC4C83"/>
    <w:rsid w:val="00FC536F"/>
    <w:rsid w:val="00FE1664"/>
    <w:rsid w:val="00FE46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60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A02B86"/>
    <w:pPr>
      <w:numPr>
        <w:numId w:val="1"/>
      </w:numPr>
      <w:spacing w:before="240" w:after="120" w:line="312" w:lineRule="auto"/>
      <w:ind w:left="709" w:hanging="709"/>
      <w:jc w:val="both"/>
      <w:outlineLvl w:val="0"/>
    </w:pPr>
    <w:rPr>
      <w:rFonts w:ascii="Arial" w:eastAsia="Times New Roman" w:hAnsi="Arial" w:cs="Arial"/>
      <w:b/>
      <w:bCs/>
      <w:sz w:val="24"/>
      <w:szCs w:val="24"/>
      <w:lang w:eastAsia="pl-PL"/>
    </w:rPr>
  </w:style>
  <w:style w:type="paragraph" w:styleId="Nagwek2">
    <w:name w:val="heading 2"/>
    <w:basedOn w:val="Normalny"/>
    <w:next w:val="Normalny"/>
    <w:link w:val="Nagwek2Znak"/>
    <w:uiPriority w:val="9"/>
    <w:unhideWhenUsed/>
    <w:qFormat/>
    <w:rsid w:val="00983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E20C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20C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1166"/>
    <w:pPr>
      <w:ind w:left="720"/>
      <w:contextualSpacing/>
    </w:pPr>
  </w:style>
  <w:style w:type="character" w:styleId="Hipercze">
    <w:name w:val="Hyperlink"/>
    <w:basedOn w:val="Domylnaczcionkaakapitu"/>
    <w:uiPriority w:val="99"/>
    <w:unhideWhenUsed/>
    <w:rsid w:val="00945292"/>
    <w:rPr>
      <w:color w:val="0563C1" w:themeColor="hyperlink"/>
      <w:u w:val="single"/>
    </w:rPr>
  </w:style>
  <w:style w:type="character" w:customStyle="1" w:styleId="UnresolvedMention">
    <w:name w:val="Unresolved Mention"/>
    <w:basedOn w:val="Domylnaczcionkaakapitu"/>
    <w:uiPriority w:val="99"/>
    <w:semiHidden/>
    <w:unhideWhenUsed/>
    <w:rsid w:val="00945292"/>
    <w:rPr>
      <w:color w:val="605E5C"/>
      <w:shd w:val="clear" w:color="auto" w:fill="E1DFDD"/>
    </w:rPr>
  </w:style>
  <w:style w:type="paragraph" w:styleId="Nagwek">
    <w:name w:val="header"/>
    <w:basedOn w:val="Normalny"/>
    <w:link w:val="NagwekZnak"/>
    <w:uiPriority w:val="99"/>
    <w:unhideWhenUsed/>
    <w:rsid w:val="00A02B8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02B86"/>
  </w:style>
  <w:style w:type="paragraph" w:styleId="Stopka">
    <w:name w:val="footer"/>
    <w:basedOn w:val="Normalny"/>
    <w:link w:val="StopkaZnak"/>
    <w:uiPriority w:val="99"/>
    <w:unhideWhenUsed/>
    <w:rsid w:val="00A02B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2B86"/>
  </w:style>
  <w:style w:type="character" w:customStyle="1" w:styleId="Teksttreci">
    <w:name w:val="Tekst treści_"/>
    <w:link w:val="Teksttreci0"/>
    <w:locked/>
    <w:rsid w:val="00A02B86"/>
    <w:rPr>
      <w:rFonts w:ascii="Calibri" w:eastAsia="Calibri" w:hAnsi="Calibri" w:cs="Calibri"/>
      <w:sz w:val="23"/>
      <w:szCs w:val="23"/>
      <w:shd w:val="clear" w:color="auto" w:fill="FFFFFF"/>
    </w:rPr>
  </w:style>
  <w:style w:type="paragraph" w:customStyle="1" w:styleId="Teksttreci0">
    <w:name w:val="Tekst treści"/>
    <w:basedOn w:val="Normalny"/>
    <w:link w:val="Teksttreci"/>
    <w:rsid w:val="00A02B86"/>
    <w:pPr>
      <w:shd w:val="clear" w:color="auto" w:fill="FFFFFF"/>
      <w:spacing w:before="840" w:after="6480" w:line="299" w:lineRule="exact"/>
      <w:ind w:left="23" w:hanging="780"/>
      <w:jc w:val="center"/>
    </w:pPr>
    <w:rPr>
      <w:rFonts w:ascii="Calibri" w:eastAsia="Calibri" w:hAnsi="Calibri" w:cs="Calibri"/>
      <w:sz w:val="23"/>
      <w:szCs w:val="23"/>
    </w:rPr>
  </w:style>
  <w:style w:type="paragraph" w:customStyle="1" w:styleId="pkt">
    <w:name w:val="pkt"/>
    <w:basedOn w:val="Normalny"/>
    <w:rsid w:val="00A02B86"/>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A02B86"/>
    <w:rPr>
      <w:rFonts w:ascii="Arial" w:eastAsia="Times New Roman" w:hAnsi="Arial" w:cs="Arial"/>
      <w:b/>
      <w:bCs/>
      <w:sz w:val="24"/>
      <w:szCs w:val="24"/>
      <w:lang w:eastAsia="pl-PL"/>
    </w:rPr>
  </w:style>
  <w:style w:type="character" w:customStyle="1" w:styleId="Nagwek3Znak">
    <w:name w:val="Nagłówek 3 Znak"/>
    <w:basedOn w:val="Domylnaczcionkaakapitu"/>
    <w:link w:val="Nagwek3"/>
    <w:uiPriority w:val="9"/>
    <w:rsid w:val="00E20C1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20C1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98307B"/>
    <w:rPr>
      <w:rFonts w:asciiTheme="majorHAnsi" w:eastAsiaTheme="majorEastAsia" w:hAnsiTheme="majorHAnsi" w:cstheme="majorBidi"/>
      <w:color w:val="2F5496" w:themeColor="accent1" w:themeShade="BF"/>
      <w:sz w:val="26"/>
      <w:szCs w:val="26"/>
    </w:rPr>
  </w:style>
  <w:style w:type="character" w:customStyle="1" w:styleId="TekstpodstawowyZnak">
    <w:name w:val="Tekst podstawowy Znak"/>
    <w:link w:val="Tekstpodstawowy"/>
    <w:uiPriority w:val="99"/>
    <w:semiHidden/>
    <w:rsid w:val="0098307B"/>
    <w:rPr>
      <w:rFonts w:ascii="Courier New" w:hAnsi="Courier New"/>
      <w:sz w:val="24"/>
    </w:rPr>
  </w:style>
  <w:style w:type="paragraph" w:styleId="Tekstpodstawowy">
    <w:name w:val="Body Text"/>
    <w:basedOn w:val="Normalny"/>
    <w:link w:val="TekstpodstawowyZnak"/>
    <w:uiPriority w:val="99"/>
    <w:semiHidden/>
    <w:rsid w:val="0098307B"/>
    <w:pPr>
      <w:spacing w:after="0" w:line="240" w:lineRule="auto"/>
    </w:pPr>
    <w:rPr>
      <w:rFonts w:ascii="Courier New" w:hAnsi="Courier New"/>
      <w:sz w:val="24"/>
    </w:rPr>
  </w:style>
  <w:style w:type="character" w:customStyle="1" w:styleId="TekstpodstawowyZnak1">
    <w:name w:val="Tekst podstawowy Znak1"/>
    <w:basedOn w:val="Domylnaczcionkaakapitu"/>
    <w:uiPriority w:val="99"/>
    <w:semiHidden/>
    <w:rsid w:val="0098307B"/>
  </w:style>
  <w:style w:type="paragraph" w:customStyle="1" w:styleId="Default">
    <w:name w:val="Default"/>
    <w:qFormat/>
    <w:rsid w:val="0098307B"/>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dymka">
    <w:name w:val="Balloon Text"/>
    <w:basedOn w:val="Normalny"/>
    <w:link w:val="TekstdymkaZnak"/>
    <w:uiPriority w:val="99"/>
    <w:semiHidden/>
    <w:unhideWhenUsed/>
    <w:rsid w:val="008921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127"/>
    <w:rPr>
      <w:rFonts w:ascii="Tahoma" w:hAnsi="Tahoma" w:cs="Tahoma"/>
      <w:sz w:val="16"/>
      <w:szCs w:val="16"/>
    </w:rPr>
  </w:style>
  <w:style w:type="character" w:customStyle="1" w:styleId="Mocnowyrniony">
    <w:name w:val="Mocno wyróżniony"/>
    <w:qFormat/>
    <w:rsid w:val="00DE2807"/>
    <w:rPr>
      <w:b/>
      <w:bCs/>
    </w:rPr>
  </w:style>
  <w:style w:type="character" w:styleId="UyteHipercze">
    <w:name w:val="FollowedHyperlink"/>
    <w:basedOn w:val="Domylnaczcionkaakapitu"/>
    <w:uiPriority w:val="99"/>
    <w:semiHidden/>
    <w:unhideWhenUsed/>
    <w:rsid w:val="0019608C"/>
    <w:rPr>
      <w:color w:val="954F72" w:themeColor="followedHyperlink"/>
      <w:u w:val="single"/>
    </w:rPr>
  </w:style>
  <w:style w:type="character" w:customStyle="1" w:styleId="markedcontent">
    <w:name w:val="markedcontent"/>
    <w:basedOn w:val="Domylnaczcionkaakapitu"/>
    <w:rsid w:val="008C4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A02B86"/>
    <w:pPr>
      <w:numPr>
        <w:numId w:val="1"/>
      </w:numPr>
      <w:spacing w:before="240" w:after="120" w:line="312" w:lineRule="auto"/>
      <w:ind w:left="709" w:hanging="709"/>
      <w:jc w:val="both"/>
      <w:outlineLvl w:val="0"/>
    </w:pPr>
    <w:rPr>
      <w:rFonts w:ascii="Arial" w:eastAsia="Times New Roman" w:hAnsi="Arial" w:cs="Arial"/>
      <w:b/>
      <w:bCs/>
      <w:sz w:val="24"/>
      <w:szCs w:val="24"/>
      <w:lang w:eastAsia="pl-PL"/>
    </w:rPr>
  </w:style>
  <w:style w:type="paragraph" w:styleId="Nagwek2">
    <w:name w:val="heading 2"/>
    <w:basedOn w:val="Normalny"/>
    <w:next w:val="Normalny"/>
    <w:link w:val="Nagwek2Znak"/>
    <w:uiPriority w:val="9"/>
    <w:unhideWhenUsed/>
    <w:qFormat/>
    <w:rsid w:val="00983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E20C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20C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1166"/>
    <w:pPr>
      <w:ind w:left="720"/>
      <w:contextualSpacing/>
    </w:pPr>
  </w:style>
  <w:style w:type="character" w:styleId="Hipercze">
    <w:name w:val="Hyperlink"/>
    <w:basedOn w:val="Domylnaczcionkaakapitu"/>
    <w:uiPriority w:val="99"/>
    <w:unhideWhenUsed/>
    <w:rsid w:val="00945292"/>
    <w:rPr>
      <w:color w:val="0563C1" w:themeColor="hyperlink"/>
      <w:u w:val="single"/>
    </w:rPr>
  </w:style>
  <w:style w:type="character" w:customStyle="1" w:styleId="UnresolvedMention">
    <w:name w:val="Unresolved Mention"/>
    <w:basedOn w:val="Domylnaczcionkaakapitu"/>
    <w:uiPriority w:val="99"/>
    <w:semiHidden/>
    <w:unhideWhenUsed/>
    <w:rsid w:val="00945292"/>
    <w:rPr>
      <w:color w:val="605E5C"/>
      <w:shd w:val="clear" w:color="auto" w:fill="E1DFDD"/>
    </w:rPr>
  </w:style>
  <w:style w:type="paragraph" w:styleId="Nagwek">
    <w:name w:val="header"/>
    <w:basedOn w:val="Normalny"/>
    <w:link w:val="NagwekZnak"/>
    <w:uiPriority w:val="99"/>
    <w:unhideWhenUsed/>
    <w:rsid w:val="00A02B8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02B86"/>
  </w:style>
  <w:style w:type="paragraph" w:styleId="Stopka">
    <w:name w:val="footer"/>
    <w:basedOn w:val="Normalny"/>
    <w:link w:val="StopkaZnak"/>
    <w:uiPriority w:val="99"/>
    <w:unhideWhenUsed/>
    <w:rsid w:val="00A02B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2B86"/>
  </w:style>
  <w:style w:type="character" w:customStyle="1" w:styleId="Teksttreci">
    <w:name w:val="Tekst treści_"/>
    <w:link w:val="Teksttreci0"/>
    <w:locked/>
    <w:rsid w:val="00A02B86"/>
    <w:rPr>
      <w:rFonts w:ascii="Calibri" w:eastAsia="Calibri" w:hAnsi="Calibri" w:cs="Calibri"/>
      <w:sz w:val="23"/>
      <w:szCs w:val="23"/>
      <w:shd w:val="clear" w:color="auto" w:fill="FFFFFF"/>
    </w:rPr>
  </w:style>
  <w:style w:type="paragraph" w:customStyle="1" w:styleId="Teksttreci0">
    <w:name w:val="Tekst treści"/>
    <w:basedOn w:val="Normalny"/>
    <w:link w:val="Teksttreci"/>
    <w:rsid w:val="00A02B86"/>
    <w:pPr>
      <w:shd w:val="clear" w:color="auto" w:fill="FFFFFF"/>
      <w:spacing w:before="840" w:after="6480" w:line="299" w:lineRule="exact"/>
      <w:ind w:left="23" w:hanging="780"/>
      <w:jc w:val="center"/>
    </w:pPr>
    <w:rPr>
      <w:rFonts w:ascii="Calibri" w:eastAsia="Calibri" w:hAnsi="Calibri" w:cs="Calibri"/>
      <w:sz w:val="23"/>
      <w:szCs w:val="23"/>
    </w:rPr>
  </w:style>
  <w:style w:type="paragraph" w:customStyle="1" w:styleId="pkt">
    <w:name w:val="pkt"/>
    <w:basedOn w:val="Normalny"/>
    <w:rsid w:val="00A02B86"/>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A02B86"/>
    <w:rPr>
      <w:rFonts w:ascii="Arial" w:eastAsia="Times New Roman" w:hAnsi="Arial" w:cs="Arial"/>
      <w:b/>
      <w:bCs/>
      <w:sz w:val="24"/>
      <w:szCs w:val="24"/>
      <w:lang w:eastAsia="pl-PL"/>
    </w:rPr>
  </w:style>
  <w:style w:type="character" w:customStyle="1" w:styleId="Nagwek3Znak">
    <w:name w:val="Nagłówek 3 Znak"/>
    <w:basedOn w:val="Domylnaczcionkaakapitu"/>
    <w:link w:val="Nagwek3"/>
    <w:uiPriority w:val="9"/>
    <w:rsid w:val="00E20C1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20C1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98307B"/>
    <w:rPr>
      <w:rFonts w:asciiTheme="majorHAnsi" w:eastAsiaTheme="majorEastAsia" w:hAnsiTheme="majorHAnsi" w:cstheme="majorBidi"/>
      <w:color w:val="2F5496" w:themeColor="accent1" w:themeShade="BF"/>
      <w:sz w:val="26"/>
      <w:szCs w:val="26"/>
    </w:rPr>
  </w:style>
  <w:style w:type="character" w:customStyle="1" w:styleId="TekstpodstawowyZnak">
    <w:name w:val="Tekst podstawowy Znak"/>
    <w:link w:val="Tekstpodstawowy"/>
    <w:uiPriority w:val="99"/>
    <w:semiHidden/>
    <w:rsid w:val="0098307B"/>
    <w:rPr>
      <w:rFonts w:ascii="Courier New" w:hAnsi="Courier New"/>
      <w:sz w:val="24"/>
    </w:rPr>
  </w:style>
  <w:style w:type="paragraph" w:styleId="Tekstpodstawowy">
    <w:name w:val="Body Text"/>
    <w:basedOn w:val="Normalny"/>
    <w:link w:val="TekstpodstawowyZnak"/>
    <w:uiPriority w:val="99"/>
    <w:semiHidden/>
    <w:rsid w:val="0098307B"/>
    <w:pPr>
      <w:spacing w:after="0" w:line="240" w:lineRule="auto"/>
    </w:pPr>
    <w:rPr>
      <w:rFonts w:ascii="Courier New" w:hAnsi="Courier New"/>
      <w:sz w:val="24"/>
    </w:rPr>
  </w:style>
  <w:style w:type="character" w:customStyle="1" w:styleId="TekstpodstawowyZnak1">
    <w:name w:val="Tekst podstawowy Znak1"/>
    <w:basedOn w:val="Domylnaczcionkaakapitu"/>
    <w:uiPriority w:val="99"/>
    <w:semiHidden/>
    <w:rsid w:val="0098307B"/>
  </w:style>
  <w:style w:type="paragraph" w:customStyle="1" w:styleId="Default">
    <w:name w:val="Default"/>
    <w:qFormat/>
    <w:rsid w:val="0098307B"/>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dymka">
    <w:name w:val="Balloon Text"/>
    <w:basedOn w:val="Normalny"/>
    <w:link w:val="TekstdymkaZnak"/>
    <w:uiPriority w:val="99"/>
    <w:semiHidden/>
    <w:unhideWhenUsed/>
    <w:rsid w:val="008921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127"/>
    <w:rPr>
      <w:rFonts w:ascii="Tahoma" w:hAnsi="Tahoma" w:cs="Tahoma"/>
      <w:sz w:val="16"/>
      <w:szCs w:val="16"/>
    </w:rPr>
  </w:style>
  <w:style w:type="character" w:customStyle="1" w:styleId="Mocnowyrniony">
    <w:name w:val="Mocno wyróżniony"/>
    <w:qFormat/>
    <w:rsid w:val="00DE2807"/>
    <w:rPr>
      <w:b/>
      <w:bCs/>
    </w:rPr>
  </w:style>
  <w:style w:type="character" w:styleId="UyteHipercze">
    <w:name w:val="FollowedHyperlink"/>
    <w:basedOn w:val="Domylnaczcionkaakapitu"/>
    <w:uiPriority w:val="99"/>
    <w:semiHidden/>
    <w:unhideWhenUsed/>
    <w:rsid w:val="0019608C"/>
    <w:rPr>
      <w:color w:val="954F72" w:themeColor="followedHyperlink"/>
      <w:u w:val="single"/>
    </w:rPr>
  </w:style>
  <w:style w:type="character" w:customStyle="1" w:styleId="markedcontent">
    <w:name w:val="markedcontent"/>
    <w:basedOn w:val="Domylnaczcionkaakapitu"/>
    <w:rsid w:val="008C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platformazakupowa.pl/pn/mzk_bp/proceedings"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zk_bp/proceeding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mailto:sekretariat@mzkbp.pl" TargetMode="External"/><Relationship Id="rId19" Type="http://schemas.openxmlformats.org/officeDocument/2006/relationships/hyperlink" Target="mailto:msobota@mzkbp.pl" TargetMode="External"/><Relationship Id="rId4" Type="http://schemas.microsoft.com/office/2007/relationships/stylesWithEffects" Target="stylesWithEffects.xml"/><Relationship Id="rId9" Type="http://schemas.openxmlformats.org/officeDocument/2006/relationships/hyperlink" Target="http://mzkbp.pl" TargetMode="External"/><Relationship Id="rId14" Type="http://schemas.openxmlformats.org/officeDocument/2006/relationships/hyperlink" Target="mailto:adw.s.karasinski@poczta.fm"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6361-2C03-464F-95A5-2649797A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25</Pages>
  <Words>9204</Words>
  <Characters>55230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Zajas</dc:creator>
  <cp:lastModifiedBy>Marek Sobota</cp:lastModifiedBy>
  <cp:revision>80</cp:revision>
  <cp:lastPrinted>2023-04-14T13:48:00Z</cp:lastPrinted>
  <dcterms:created xsi:type="dcterms:W3CDTF">2023-03-17T10:18:00Z</dcterms:created>
  <dcterms:modified xsi:type="dcterms:W3CDTF">2024-08-01T11:02:00Z</dcterms:modified>
</cp:coreProperties>
</file>