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4C65" w14:textId="77777777" w:rsidR="00F92182" w:rsidRPr="00F92182" w:rsidRDefault="00F92182" w:rsidP="00F92182">
      <w:pPr>
        <w:pBdr>
          <w:bottom w:val="single" w:sz="6" w:space="1" w:color="auto"/>
        </w:pBdr>
        <w:spacing w:after="0" w:line="240" w:lineRule="auto"/>
        <w:jc w:val="center"/>
        <w:rPr>
          <w:rFonts w:ascii="Arial" w:eastAsia="Times New Roman" w:hAnsi="Arial" w:cs="Arial"/>
          <w:vanish/>
          <w:sz w:val="16"/>
          <w:szCs w:val="16"/>
          <w:lang w:eastAsia="pl-PL"/>
        </w:rPr>
      </w:pPr>
      <w:r w:rsidRPr="00F92182">
        <w:rPr>
          <w:rFonts w:ascii="Arial" w:eastAsia="Times New Roman" w:hAnsi="Arial" w:cs="Arial"/>
          <w:vanish/>
          <w:sz w:val="16"/>
          <w:szCs w:val="16"/>
          <w:lang w:eastAsia="pl-PL"/>
        </w:rPr>
        <w:t>Początek formularza</w:t>
      </w:r>
    </w:p>
    <w:p w14:paraId="02AAB229" w14:textId="77777777" w:rsidR="00F92182" w:rsidRPr="00F92182" w:rsidRDefault="00F92182" w:rsidP="00F92182">
      <w:pPr>
        <w:spacing w:after="24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Ogłoszenie nr 578675-N-2020 z dnia 2020-08-27 r. </w:t>
      </w:r>
    </w:p>
    <w:p w14:paraId="69817ED9" w14:textId="77777777" w:rsidR="00F92182" w:rsidRPr="00F92182" w:rsidRDefault="00F92182" w:rsidP="00F92182">
      <w:pPr>
        <w:spacing w:after="0" w:line="240" w:lineRule="auto"/>
        <w:jc w:val="center"/>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Zarząd Lokali Miejskich: Wykonanie remontu lokali w podziale na 15 części.</w:t>
      </w:r>
      <w:r w:rsidRPr="00F92182">
        <w:rPr>
          <w:rFonts w:ascii="Times New Roman" w:eastAsia="Times New Roman" w:hAnsi="Times New Roman" w:cs="Times New Roman"/>
          <w:sz w:val="24"/>
          <w:szCs w:val="24"/>
          <w:lang w:eastAsia="pl-PL"/>
        </w:rPr>
        <w:br/>
        <w:t xml:space="preserve">OGŁOSZENIE O ZAMÓWIENIU - Roboty budowlane </w:t>
      </w:r>
    </w:p>
    <w:p w14:paraId="27EC2E4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Zamieszczanie ogłoszenia:</w:t>
      </w:r>
      <w:r w:rsidRPr="00F92182">
        <w:rPr>
          <w:rFonts w:ascii="Times New Roman" w:eastAsia="Times New Roman" w:hAnsi="Times New Roman" w:cs="Times New Roman"/>
          <w:sz w:val="24"/>
          <w:szCs w:val="24"/>
          <w:lang w:eastAsia="pl-PL"/>
        </w:rPr>
        <w:t xml:space="preserve"> Zamieszczanie obowiązkowe </w:t>
      </w:r>
    </w:p>
    <w:p w14:paraId="2AB7B29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Ogłoszenie dotyczy:</w:t>
      </w:r>
      <w:r w:rsidRPr="00F92182">
        <w:rPr>
          <w:rFonts w:ascii="Times New Roman" w:eastAsia="Times New Roman" w:hAnsi="Times New Roman" w:cs="Times New Roman"/>
          <w:sz w:val="24"/>
          <w:szCs w:val="24"/>
          <w:lang w:eastAsia="pl-PL"/>
        </w:rPr>
        <w:t xml:space="preserve"> Zamówienia publicznego </w:t>
      </w:r>
    </w:p>
    <w:p w14:paraId="644BBE3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8CD695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0B4F509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Nazwa projektu lub programu</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p>
    <w:p w14:paraId="7CD3F28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A0CAD17"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0359291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2182">
        <w:rPr>
          <w:rFonts w:ascii="Times New Roman" w:eastAsia="Times New Roman" w:hAnsi="Times New Roman" w:cs="Times New Roman"/>
          <w:sz w:val="24"/>
          <w:szCs w:val="24"/>
          <w:lang w:eastAsia="pl-PL"/>
        </w:rPr>
        <w:br/>
      </w:r>
    </w:p>
    <w:p w14:paraId="0E8A3A1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u w:val="single"/>
          <w:lang w:eastAsia="pl-PL"/>
        </w:rPr>
        <w:t>SEKCJA I: ZAMAWIAJĄCY</w:t>
      </w:r>
      <w:r w:rsidRPr="00F92182">
        <w:rPr>
          <w:rFonts w:ascii="Times New Roman" w:eastAsia="Times New Roman" w:hAnsi="Times New Roman" w:cs="Times New Roman"/>
          <w:sz w:val="24"/>
          <w:szCs w:val="24"/>
          <w:lang w:eastAsia="pl-PL"/>
        </w:rPr>
        <w:t xml:space="preserve"> </w:t>
      </w:r>
    </w:p>
    <w:p w14:paraId="67E42D7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Postępowanie przeprowadza centralny zamawiający </w:t>
      </w:r>
    </w:p>
    <w:p w14:paraId="37B0501F"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01FE89B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CF5B36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18F1522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Informacje na temat podmiotu któremu zamawiający powierzył/powierzyli prowadzenie postępowania:</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Postępowanie jest przeprowadzane wspólnie przez zamawiających</w:t>
      </w:r>
      <w:r w:rsidRPr="00F92182">
        <w:rPr>
          <w:rFonts w:ascii="Times New Roman" w:eastAsia="Times New Roman" w:hAnsi="Times New Roman" w:cs="Times New Roman"/>
          <w:sz w:val="24"/>
          <w:szCs w:val="24"/>
          <w:lang w:eastAsia="pl-PL"/>
        </w:rPr>
        <w:t xml:space="preserve"> </w:t>
      </w:r>
    </w:p>
    <w:p w14:paraId="7CE9DF8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33307EA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677B36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192A04A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Informacje dodatkowe:</w:t>
      </w:r>
      <w:r w:rsidRPr="00F92182">
        <w:rPr>
          <w:rFonts w:ascii="Times New Roman" w:eastAsia="Times New Roman" w:hAnsi="Times New Roman" w:cs="Times New Roman"/>
          <w:sz w:val="24"/>
          <w:szCs w:val="24"/>
          <w:lang w:eastAsia="pl-PL"/>
        </w:rPr>
        <w:t xml:space="preserve"> </w:t>
      </w:r>
    </w:p>
    <w:p w14:paraId="7C01682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 1) NAZWA I ADRES: </w:t>
      </w:r>
      <w:r w:rsidRPr="00F92182">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j.gasiorek@zlm.lodz.pl, zlm@zlm.lodz.pl, faks -. </w:t>
      </w:r>
      <w:r w:rsidRPr="00F92182">
        <w:rPr>
          <w:rFonts w:ascii="Times New Roman" w:eastAsia="Times New Roman" w:hAnsi="Times New Roman" w:cs="Times New Roman"/>
          <w:sz w:val="24"/>
          <w:szCs w:val="24"/>
          <w:lang w:eastAsia="pl-PL"/>
        </w:rPr>
        <w:br/>
        <w:t xml:space="preserve">Adres strony internetowej (URL): www.zlm.lodz.pl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lastRenderedPageBreak/>
        <w:t xml:space="preserve">Adres profilu nabywcy: </w:t>
      </w:r>
      <w:r w:rsidRPr="00F921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D04EF0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 2) RODZAJ ZAMAWIAJĄCEGO: </w:t>
      </w:r>
      <w:r w:rsidRPr="00F92182">
        <w:rPr>
          <w:rFonts w:ascii="Times New Roman" w:eastAsia="Times New Roman" w:hAnsi="Times New Roman" w:cs="Times New Roman"/>
          <w:sz w:val="24"/>
          <w:szCs w:val="24"/>
          <w:lang w:eastAsia="pl-PL"/>
        </w:rPr>
        <w:t xml:space="preserve">Administracja samorządowa </w:t>
      </w:r>
      <w:r w:rsidRPr="00F92182">
        <w:rPr>
          <w:rFonts w:ascii="Times New Roman" w:eastAsia="Times New Roman" w:hAnsi="Times New Roman" w:cs="Times New Roman"/>
          <w:sz w:val="24"/>
          <w:szCs w:val="24"/>
          <w:lang w:eastAsia="pl-PL"/>
        </w:rPr>
        <w:br/>
      </w:r>
    </w:p>
    <w:p w14:paraId="2152404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I.3) WSPÓLNE UDZIELANIE ZAMÓWIENIA </w:t>
      </w:r>
      <w:r w:rsidRPr="00F92182">
        <w:rPr>
          <w:rFonts w:ascii="Times New Roman" w:eastAsia="Times New Roman" w:hAnsi="Times New Roman" w:cs="Times New Roman"/>
          <w:b/>
          <w:bCs/>
          <w:i/>
          <w:iCs/>
          <w:sz w:val="24"/>
          <w:szCs w:val="24"/>
          <w:lang w:eastAsia="pl-PL"/>
        </w:rPr>
        <w:t>(jeżeli dotyczy)</w:t>
      </w:r>
      <w:r w:rsidRPr="00F92182">
        <w:rPr>
          <w:rFonts w:ascii="Times New Roman" w:eastAsia="Times New Roman" w:hAnsi="Times New Roman" w:cs="Times New Roman"/>
          <w:b/>
          <w:bCs/>
          <w:sz w:val="24"/>
          <w:szCs w:val="24"/>
          <w:lang w:eastAsia="pl-PL"/>
        </w:rPr>
        <w:t xml:space="preserve">: </w:t>
      </w:r>
    </w:p>
    <w:p w14:paraId="6B79874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2182">
        <w:rPr>
          <w:rFonts w:ascii="Times New Roman" w:eastAsia="Times New Roman" w:hAnsi="Times New Roman" w:cs="Times New Roman"/>
          <w:sz w:val="24"/>
          <w:szCs w:val="24"/>
          <w:lang w:eastAsia="pl-PL"/>
        </w:rPr>
        <w:br/>
      </w:r>
    </w:p>
    <w:p w14:paraId="3047058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I.4) KOMUNIKACJA: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2182">
        <w:rPr>
          <w:rFonts w:ascii="Times New Roman" w:eastAsia="Times New Roman" w:hAnsi="Times New Roman" w:cs="Times New Roman"/>
          <w:sz w:val="24"/>
          <w:szCs w:val="24"/>
          <w:lang w:eastAsia="pl-PL"/>
        </w:rPr>
        <w:t xml:space="preserve"> </w:t>
      </w:r>
    </w:p>
    <w:p w14:paraId="2FAB22E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Tak </w:t>
      </w:r>
      <w:r w:rsidRPr="00F92182">
        <w:rPr>
          <w:rFonts w:ascii="Times New Roman" w:eastAsia="Times New Roman" w:hAnsi="Times New Roman" w:cs="Times New Roman"/>
          <w:sz w:val="24"/>
          <w:szCs w:val="24"/>
          <w:lang w:eastAsia="pl-PL"/>
        </w:rPr>
        <w:br/>
        <w:t xml:space="preserve">https://platformazakupowa.pl/pn/zlm_lodz </w:t>
      </w:r>
    </w:p>
    <w:p w14:paraId="53677147"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2719DD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Tak </w:t>
      </w:r>
      <w:r w:rsidRPr="00F92182">
        <w:rPr>
          <w:rFonts w:ascii="Times New Roman" w:eastAsia="Times New Roman" w:hAnsi="Times New Roman" w:cs="Times New Roman"/>
          <w:sz w:val="24"/>
          <w:szCs w:val="24"/>
          <w:lang w:eastAsia="pl-PL"/>
        </w:rPr>
        <w:br/>
        <w:t xml:space="preserve">https://platformazakupowa.pl/pn/zlm_lodz </w:t>
      </w:r>
    </w:p>
    <w:p w14:paraId="1BC0196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39BE41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r>
    </w:p>
    <w:p w14:paraId="7E89B4A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Oferty lub wnioski o dopuszczenie do udziału w postępowaniu należy przesyłać:</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Elektronicznie</w:t>
      </w:r>
      <w:r w:rsidRPr="00F92182">
        <w:rPr>
          <w:rFonts w:ascii="Times New Roman" w:eastAsia="Times New Roman" w:hAnsi="Times New Roman" w:cs="Times New Roman"/>
          <w:sz w:val="24"/>
          <w:szCs w:val="24"/>
          <w:lang w:eastAsia="pl-PL"/>
        </w:rPr>
        <w:t xml:space="preserve"> </w:t>
      </w:r>
    </w:p>
    <w:p w14:paraId="03E5096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Tak </w:t>
      </w:r>
      <w:r w:rsidRPr="00F92182">
        <w:rPr>
          <w:rFonts w:ascii="Times New Roman" w:eastAsia="Times New Roman" w:hAnsi="Times New Roman" w:cs="Times New Roman"/>
          <w:sz w:val="24"/>
          <w:szCs w:val="24"/>
          <w:lang w:eastAsia="pl-PL"/>
        </w:rPr>
        <w:br/>
        <w:t xml:space="preserve">adres </w:t>
      </w:r>
      <w:r w:rsidRPr="00F92182">
        <w:rPr>
          <w:rFonts w:ascii="Times New Roman" w:eastAsia="Times New Roman" w:hAnsi="Times New Roman" w:cs="Times New Roman"/>
          <w:sz w:val="24"/>
          <w:szCs w:val="24"/>
          <w:lang w:eastAsia="pl-PL"/>
        </w:rPr>
        <w:br/>
        <w:t xml:space="preserve">https://platformazakupowa.pl/pn/zlm_lodz </w:t>
      </w:r>
    </w:p>
    <w:p w14:paraId="04A72D1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p>
    <w:p w14:paraId="1C7A397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Tak </w:t>
      </w:r>
      <w:r w:rsidRPr="00F92182">
        <w:rPr>
          <w:rFonts w:ascii="Times New Roman" w:eastAsia="Times New Roman" w:hAnsi="Times New Roman" w:cs="Times New Roman"/>
          <w:sz w:val="24"/>
          <w:szCs w:val="24"/>
          <w:lang w:eastAsia="pl-PL"/>
        </w:rPr>
        <w:br/>
        <w:t xml:space="preserve">Inny sposób: </w:t>
      </w:r>
      <w:r w:rsidRPr="00F92182">
        <w:rPr>
          <w:rFonts w:ascii="Times New Roman" w:eastAsia="Times New Roman" w:hAnsi="Times New Roman" w:cs="Times New Roman"/>
          <w:sz w:val="24"/>
          <w:szCs w:val="24"/>
          <w:lang w:eastAsia="pl-PL"/>
        </w:rPr>
        <w:br/>
        <w:t xml:space="preserve">pisemnie, osobiście, za pośrednictwem posłańca lub operatora pocztowego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Nie </w:t>
      </w:r>
      <w:r w:rsidRPr="00F92182">
        <w:rPr>
          <w:rFonts w:ascii="Times New Roman" w:eastAsia="Times New Roman" w:hAnsi="Times New Roman" w:cs="Times New Roman"/>
          <w:sz w:val="24"/>
          <w:szCs w:val="24"/>
          <w:lang w:eastAsia="pl-PL"/>
        </w:rPr>
        <w:br/>
        <w:t xml:space="preserve">Inny sposób: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Adres: </w:t>
      </w:r>
      <w:r w:rsidRPr="00F92182">
        <w:rPr>
          <w:rFonts w:ascii="Times New Roman" w:eastAsia="Times New Roman" w:hAnsi="Times New Roman" w:cs="Times New Roman"/>
          <w:sz w:val="24"/>
          <w:szCs w:val="24"/>
          <w:lang w:eastAsia="pl-PL"/>
        </w:rPr>
        <w:br/>
        <w:t xml:space="preserve">Zarząd Lokali Miejskich, al. T. Kościuszki 47; 90-514 Łódź, Budynek „A” poprzez umieszczenie w pojemniku ustawionym przy wejściu do ZLM </w:t>
      </w:r>
    </w:p>
    <w:p w14:paraId="17FBE0E7"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lastRenderedPageBreak/>
        <w:br/>
      </w:r>
      <w:r w:rsidRPr="00F921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2182">
        <w:rPr>
          <w:rFonts w:ascii="Times New Roman" w:eastAsia="Times New Roman" w:hAnsi="Times New Roman" w:cs="Times New Roman"/>
          <w:sz w:val="24"/>
          <w:szCs w:val="24"/>
          <w:lang w:eastAsia="pl-PL"/>
        </w:rPr>
        <w:t xml:space="preserve"> </w:t>
      </w:r>
    </w:p>
    <w:p w14:paraId="34EFC0C1"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2182">
        <w:rPr>
          <w:rFonts w:ascii="Times New Roman" w:eastAsia="Times New Roman" w:hAnsi="Times New Roman" w:cs="Times New Roman"/>
          <w:sz w:val="24"/>
          <w:szCs w:val="24"/>
          <w:lang w:eastAsia="pl-PL"/>
        </w:rPr>
        <w:br/>
      </w:r>
    </w:p>
    <w:p w14:paraId="6CC286D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u w:val="single"/>
          <w:lang w:eastAsia="pl-PL"/>
        </w:rPr>
        <w:t xml:space="preserve">SEKCJA II: PRZEDMIOT ZAMÓWIENIA </w:t>
      </w:r>
    </w:p>
    <w:p w14:paraId="7DBC31C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II.1) Nazwa nadana zamówieniu przez zamawiającego: </w:t>
      </w:r>
      <w:r w:rsidRPr="00F92182">
        <w:rPr>
          <w:rFonts w:ascii="Times New Roman" w:eastAsia="Times New Roman" w:hAnsi="Times New Roman" w:cs="Times New Roman"/>
          <w:sz w:val="24"/>
          <w:szCs w:val="24"/>
          <w:lang w:eastAsia="pl-PL"/>
        </w:rPr>
        <w:t xml:space="preserve">Wykonanie remontu lokali w podziale na 15 części.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Numer referencyjny: </w:t>
      </w:r>
      <w:r w:rsidRPr="00F92182">
        <w:rPr>
          <w:rFonts w:ascii="Times New Roman" w:eastAsia="Times New Roman" w:hAnsi="Times New Roman" w:cs="Times New Roman"/>
          <w:sz w:val="24"/>
          <w:szCs w:val="24"/>
          <w:lang w:eastAsia="pl-PL"/>
        </w:rPr>
        <w:t xml:space="preserve">DZP.26.1.276.2020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CDD44A" w14:textId="77777777" w:rsidR="00F92182" w:rsidRPr="00F92182" w:rsidRDefault="00F92182" w:rsidP="00F92182">
      <w:pPr>
        <w:spacing w:after="0" w:line="240" w:lineRule="auto"/>
        <w:jc w:val="both"/>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p>
    <w:p w14:paraId="6E55FB9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II.2) Rodzaj zamówienia: </w:t>
      </w:r>
      <w:r w:rsidRPr="00F92182">
        <w:rPr>
          <w:rFonts w:ascii="Times New Roman" w:eastAsia="Times New Roman" w:hAnsi="Times New Roman" w:cs="Times New Roman"/>
          <w:sz w:val="24"/>
          <w:szCs w:val="24"/>
          <w:lang w:eastAsia="pl-PL"/>
        </w:rPr>
        <w:t xml:space="preserve">Roboty budowlane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II.3) Informacja o możliwości składania ofert częściowych</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Zamówienie podzielone jest na części: </w:t>
      </w:r>
    </w:p>
    <w:p w14:paraId="73A2A2F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Tak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Oferty lub wnioski o dopuszczenie do udziału w postępowaniu można składać w odniesieniu do:</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wszystkich części </w:t>
      </w:r>
    </w:p>
    <w:p w14:paraId="4153553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II.4) Krótki opis przedmiotu zamówienia </w:t>
      </w:r>
      <w:r w:rsidRPr="00F921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21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2182">
        <w:rPr>
          <w:rFonts w:ascii="Times New Roman" w:eastAsia="Times New Roman" w:hAnsi="Times New Roman" w:cs="Times New Roman"/>
          <w:sz w:val="24"/>
          <w:szCs w:val="24"/>
          <w:lang w:eastAsia="pl-PL"/>
        </w:rPr>
        <w:t xml:space="preserve">Przedmiotem zamówienia jest wykonanie remontu lokali w podziale na 15 części: 5.1.1. Część 1 – Wykonanie remontu lokali: Lp. Adres Termin wykonania (dni) 1 Malinowa 10 m 19 30 + 3 2 Odolanowska 36 m 10 30 + 3 3 Wincentego Pola 31 m 19 30 + 3 4 Gnieźnieńska 11 m 24 45 + 3 5.1.2. Część 2 – Wykonanie remontu lokali: Lp. Adres Termin wykonania (dni) 1 Urzędnicza 9 m 45 14 + 3 2 Piekarska 7 m 3 30 + 3 3 Sierakowskiego 36 m 45 30 + 3 5.1.3. Część 3 – Wykonanie remontu lokali: Lp. Adres Termin wykonania (dni) 1 Trawiasta 33 m 4 30 + 3 2 Limanowskiego 135 m 19 21 + 3 5.1.4. Część 4 – Wykonanie remontu lokali: Lp. Adres Termin wykonania (dni) 1 Zachodnia 69 m 7b 21 + 3 2 Gdańska 62 m 11a 30 + 3 3 Gdańska 62 m 6 45 + 3 4 Gdańska 85 m 20 21 + 3 5.1.5. Część 5 – Wykonanie remontu lokali: Lp. Adres Termin wykonania (dni) 1 Kilińskiego 223 m 19 30 + 3 2 </w:t>
      </w:r>
      <w:proofErr w:type="spellStart"/>
      <w:r w:rsidRPr="00F92182">
        <w:rPr>
          <w:rFonts w:ascii="Times New Roman" w:eastAsia="Times New Roman" w:hAnsi="Times New Roman" w:cs="Times New Roman"/>
          <w:sz w:val="24"/>
          <w:szCs w:val="24"/>
          <w:lang w:eastAsia="pl-PL"/>
        </w:rPr>
        <w:t>Zarzewska</w:t>
      </w:r>
      <w:proofErr w:type="spellEnd"/>
      <w:r w:rsidRPr="00F92182">
        <w:rPr>
          <w:rFonts w:ascii="Times New Roman" w:eastAsia="Times New Roman" w:hAnsi="Times New Roman" w:cs="Times New Roman"/>
          <w:sz w:val="24"/>
          <w:szCs w:val="24"/>
          <w:lang w:eastAsia="pl-PL"/>
        </w:rPr>
        <w:t xml:space="preserve"> 62 m 10 30 + 3 5.1.6. Część 6 – Wykonanie remontu lokali: Lp. Adres Termin wykonania (dni) 1 Krucza 33 m 26 45+3 2 Praska 1 m 33 45+3 3 Sosnowa 28 m 27 30+3 5.1.7. Część 7 – Wykonanie remontu lokali: Lp. Adres Termin wykonania (dni) 1 Rzgowska 65 m 8 30 + 3 2 Ciołkowskiego 5 m 132 30 + 3 3 Jarosławska 19/21 m 38 30 + 3 5.1.8. Część 8 – Wykonanie remontu lokali: Lp. Adres Termin wykonania (dni) 1 Paderewskiego 39 m 45 30 + 3 2 Paderewskiego 83 m 8 30 + 3 3 Gersona 5a m 28 30 + 3 </w:t>
      </w:r>
      <w:r w:rsidRPr="00F92182">
        <w:rPr>
          <w:rFonts w:ascii="Times New Roman" w:eastAsia="Times New Roman" w:hAnsi="Times New Roman" w:cs="Times New Roman"/>
          <w:sz w:val="24"/>
          <w:szCs w:val="24"/>
          <w:lang w:eastAsia="pl-PL"/>
        </w:rPr>
        <w:lastRenderedPageBreak/>
        <w:t xml:space="preserve">5.1.9. Część 9 – Wykonanie remontu lokali: Lp. Adres Termin wykonania (dni) 1 Pogonowskiego 19 m 10 21 + 3 2 Pogonowskiego 19 m 30 30 + 3 5.1.10. Część 10 – Wykonanie remontu lokali: Lp. Adres Termin wykonania (dni) 1 Pogonowskiego 41 m 29 5 + 3 2 Pogonowskiego 42 m 1 30 + 3 3 Pogonowskiego 62 m 12 30 + 3 5.1.11. Część 11 – Wykonanie remontu lokali: Lp. Adres Termin wykonania (dni) 1 Gdańska 148 m 5/5a 45 + 3 2 Proletariacka 3 m 6/7 30 + 3 3 Żwirki 28 m 15 30 + 3 5.1.12. Część 12 – Wykonanie remontu lokali: Lp. Adres Termin wykonania (dni) 1 Jaracza 87 m 4 30 + 3 2 Narutowicza 97a m 51 14 + 3 3 Wierzbowa 16b m 21 30 + 3 4 Traugutta 8 m 3 30 + 3 5.1.13. Część 13 – Wykonanie remontu lokali: Lp. Adres Termin wykonania (dni) 1 Częstochowska 4 m 3 21 + 3 2 Częstochowska 4 m 7 21 + 3 3 </w:t>
      </w:r>
      <w:proofErr w:type="spellStart"/>
      <w:r w:rsidRPr="00F92182">
        <w:rPr>
          <w:rFonts w:ascii="Times New Roman" w:eastAsia="Times New Roman" w:hAnsi="Times New Roman" w:cs="Times New Roman"/>
          <w:sz w:val="24"/>
          <w:szCs w:val="24"/>
          <w:lang w:eastAsia="pl-PL"/>
        </w:rPr>
        <w:t>Nawrot</w:t>
      </w:r>
      <w:proofErr w:type="spellEnd"/>
      <w:r w:rsidRPr="00F92182">
        <w:rPr>
          <w:rFonts w:ascii="Times New Roman" w:eastAsia="Times New Roman" w:hAnsi="Times New Roman" w:cs="Times New Roman"/>
          <w:sz w:val="24"/>
          <w:szCs w:val="24"/>
          <w:lang w:eastAsia="pl-PL"/>
        </w:rPr>
        <w:t xml:space="preserve"> 29 m 15 30 + 3 4 </w:t>
      </w:r>
      <w:proofErr w:type="spellStart"/>
      <w:r w:rsidRPr="00F92182">
        <w:rPr>
          <w:rFonts w:ascii="Times New Roman" w:eastAsia="Times New Roman" w:hAnsi="Times New Roman" w:cs="Times New Roman"/>
          <w:sz w:val="24"/>
          <w:szCs w:val="24"/>
          <w:lang w:eastAsia="pl-PL"/>
        </w:rPr>
        <w:t>Nawrot</w:t>
      </w:r>
      <w:proofErr w:type="spellEnd"/>
      <w:r w:rsidRPr="00F92182">
        <w:rPr>
          <w:rFonts w:ascii="Times New Roman" w:eastAsia="Times New Roman" w:hAnsi="Times New Roman" w:cs="Times New Roman"/>
          <w:sz w:val="24"/>
          <w:szCs w:val="24"/>
          <w:lang w:eastAsia="pl-PL"/>
        </w:rPr>
        <w:t xml:space="preserve"> 81 m 16 21 + 3 5.1.14. Część 14 – Wykonanie remontu lokali: Lp. Adres Termin wykonania (dni) 1 Piłsudskiego 127 m 3a 30 + 3 2 Targowa 14 m 20 45 + 3 3 Targowa 51 m 3a 30 + 3 4 Służbowa 19 m 29 30 + 3 5.1.15. Część 15 – Wykonanie remontu lokali: Lp. Adres Termin wykonania (dni) 1 Tokarzewskiego 29 m 9 45 + 3 2 Tokarzewskiego 55 m 11 45 + 3 W ramach zamówienia Wykonawca zobowiązany będzie do wykonania robót zgodnie z (odpowiednio dla każdej z części): - przedmiarami robót / kosztorysami nakładczymi stanowiącymi załączniki do SIWZ, - Specyfikacjami Technicznymi 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kierowania robotami w specjalności </w:t>
      </w:r>
      <w:proofErr w:type="spellStart"/>
      <w:r w:rsidRPr="00F92182">
        <w:rPr>
          <w:rFonts w:ascii="Times New Roman" w:eastAsia="Times New Roman" w:hAnsi="Times New Roman" w:cs="Times New Roman"/>
          <w:sz w:val="24"/>
          <w:szCs w:val="24"/>
          <w:lang w:eastAsia="pl-PL"/>
        </w:rPr>
        <w:t>konstrukcyjno</w:t>
      </w:r>
      <w:proofErr w:type="spellEnd"/>
      <w:r w:rsidRPr="00F92182">
        <w:rPr>
          <w:rFonts w:ascii="Times New Roman" w:eastAsia="Times New Roman" w:hAnsi="Times New Roman" w:cs="Times New Roman"/>
          <w:sz w:val="24"/>
          <w:szCs w:val="24"/>
          <w:lang w:eastAsia="pl-PL"/>
        </w:rPr>
        <w:t>–budowlanej lub architektonicznej oraz przynależnych do właściwej izby samorządu zawodowego i przy udziale inspektora nadzoru inwestorskiego wyznaczonego przez Zamawiającego; b) stosowania materiałów i wyrobów dopuszczonych do obrotu i stosowania w budownictwie; c) okresu gwarancyjnego na wykonane roboty budowlane; d) 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 e) odpowiedzialności za jakość wykonanych robót oraz ich zgodność z dokumentacją; f) odpowiedzialności za przestrzeganie przepisów w zakresie p/</w:t>
      </w:r>
      <w:proofErr w:type="spellStart"/>
      <w:r w:rsidRPr="00F92182">
        <w:rPr>
          <w:rFonts w:ascii="Times New Roman" w:eastAsia="Times New Roman" w:hAnsi="Times New Roman" w:cs="Times New Roman"/>
          <w:sz w:val="24"/>
          <w:szCs w:val="24"/>
          <w:lang w:eastAsia="pl-PL"/>
        </w:rPr>
        <w:t>poż</w:t>
      </w:r>
      <w:proofErr w:type="spellEnd"/>
      <w:r w:rsidRPr="00F92182">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II.5) Główny kod CPV: </w:t>
      </w:r>
      <w:r w:rsidRPr="00F92182">
        <w:rPr>
          <w:rFonts w:ascii="Times New Roman" w:eastAsia="Times New Roman" w:hAnsi="Times New Roman" w:cs="Times New Roman"/>
          <w:sz w:val="24"/>
          <w:szCs w:val="24"/>
          <w:lang w:eastAsia="pl-PL"/>
        </w:rPr>
        <w:t xml:space="preserve">45000000-7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Dodatkowe kody CPV:</w:t>
      </w:r>
      <w:r w:rsidRPr="00F921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2182" w:rsidRPr="00F92182" w14:paraId="53F4A255"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34F91DAF"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Kod CPV</w:t>
            </w:r>
          </w:p>
        </w:tc>
      </w:tr>
      <w:tr w:rsidR="00F92182" w:rsidRPr="00F92182" w14:paraId="252E4B77"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6B0475F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45310000-3</w:t>
            </w:r>
          </w:p>
        </w:tc>
      </w:tr>
      <w:tr w:rsidR="00F92182" w:rsidRPr="00F92182" w14:paraId="53D91D63"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7C11D9B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45330000-9</w:t>
            </w:r>
          </w:p>
        </w:tc>
      </w:tr>
      <w:tr w:rsidR="00F92182" w:rsidRPr="00F92182" w14:paraId="544B7A8A"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4B4940E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45333000-0</w:t>
            </w:r>
          </w:p>
        </w:tc>
      </w:tr>
      <w:tr w:rsidR="00F92182" w:rsidRPr="00F92182" w14:paraId="60F81D85"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6EA8E8C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45421100-5</w:t>
            </w:r>
          </w:p>
        </w:tc>
      </w:tr>
      <w:tr w:rsidR="00F92182" w:rsidRPr="00F92182" w14:paraId="4B050D9C"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29916CBB"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45432111-5</w:t>
            </w:r>
          </w:p>
        </w:tc>
      </w:tr>
      <w:tr w:rsidR="00F92182" w:rsidRPr="00F92182" w14:paraId="2F165C00"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1BE8050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45432114-6</w:t>
            </w:r>
          </w:p>
        </w:tc>
      </w:tr>
      <w:tr w:rsidR="00F92182" w:rsidRPr="00F92182" w14:paraId="74ADA49A"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07D4402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45410000-4</w:t>
            </w:r>
          </w:p>
        </w:tc>
      </w:tr>
      <w:tr w:rsidR="00F92182" w:rsidRPr="00F92182" w14:paraId="7D6FC176"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4490ADF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45262520-2</w:t>
            </w:r>
          </w:p>
        </w:tc>
      </w:tr>
      <w:tr w:rsidR="00F92182" w:rsidRPr="00F92182" w14:paraId="7F370E0C"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435DC40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45421152-4</w:t>
            </w:r>
          </w:p>
        </w:tc>
      </w:tr>
      <w:tr w:rsidR="00F92182" w:rsidRPr="00F92182" w14:paraId="1860C269"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7E22CEB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45442100-8</w:t>
            </w:r>
          </w:p>
        </w:tc>
      </w:tr>
    </w:tbl>
    <w:p w14:paraId="530EE2B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lastRenderedPageBreak/>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II.6) Całkowita wartość zamówienia </w:t>
      </w:r>
      <w:r w:rsidRPr="00F92182">
        <w:rPr>
          <w:rFonts w:ascii="Times New Roman" w:eastAsia="Times New Roman" w:hAnsi="Times New Roman" w:cs="Times New Roman"/>
          <w:i/>
          <w:iCs/>
          <w:sz w:val="24"/>
          <w:szCs w:val="24"/>
          <w:lang w:eastAsia="pl-PL"/>
        </w:rPr>
        <w:t>(jeżeli zamawiający podaje informacje o wartości zamówienia)</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Wartość bez VAT: </w:t>
      </w:r>
      <w:r w:rsidRPr="00F92182">
        <w:rPr>
          <w:rFonts w:ascii="Times New Roman" w:eastAsia="Times New Roman" w:hAnsi="Times New Roman" w:cs="Times New Roman"/>
          <w:sz w:val="24"/>
          <w:szCs w:val="24"/>
          <w:lang w:eastAsia="pl-PL"/>
        </w:rPr>
        <w:br/>
        <w:t xml:space="preserve">Waluta: </w:t>
      </w:r>
    </w:p>
    <w:p w14:paraId="7D1CD65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2182">
        <w:rPr>
          <w:rFonts w:ascii="Times New Roman" w:eastAsia="Times New Roman" w:hAnsi="Times New Roman" w:cs="Times New Roman"/>
          <w:sz w:val="24"/>
          <w:szCs w:val="24"/>
          <w:lang w:eastAsia="pl-PL"/>
        </w:rPr>
        <w:t xml:space="preserve"> </w:t>
      </w:r>
    </w:p>
    <w:p w14:paraId="56574FC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2182">
        <w:rPr>
          <w:rFonts w:ascii="Times New Roman" w:eastAsia="Times New Roman" w:hAnsi="Times New Roman" w:cs="Times New Roman"/>
          <w:b/>
          <w:bCs/>
          <w:sz w:val="24"/>
          <w:szCs w:val="24"/>
          <w:lang w:eastAsia="pl-PL"/>
        </w:rPr>
        <w:t>Pzp</w:t>
      </w:r>
      <w:proofErr w:type="spellEnd"/>
      <w:r w:rsidRPr="00F92182">
        <w:rPr>
          <w:rFonts w:ascii="Times New Roman" w:eastAsia="Times New Roman" w:hAnsi="Times New Roman" w:cs="Times New Roman"/>
          <w:b/>
          <w:bCs/>
          <w:sz w:val="24"/>
          <w:szCs w:val="24"/>
          <w:lang w:eastAsia="pl-PL"/>
        </w:rPr>
        <w:t xml:space="preserve">: </w:t>
      </w: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miesiącach:   </w:t>
      </w:r>
      <w:r w:rsidRPr="00F92182">
        <w:rPr>
          <w:rFonts w:ascii="Times New Roman" w:eastAsia="Times New Roman" w:hAnsi="Times New Roman" w:cs="Times New Roman"/>
          <w:i/>
          <w:iCs/>
          <w:sz w:val="24"/>
          <w:szCs w:val="24"/>
          <w:lang w:eastAsia="pl-PL"/>
        </w:rPr>
        <w:t xml:space="preserve"> lub </w:t>
      </w:r>
      <w:r w:rsidRPr="00F92182">
        <w:rPr>
          <w:rFonts w:ascii="Times New Roman" w:eastAsia="Times New Roman" w:hAnsi="Times New Roman" w:cs="Times New Roman"/>
          <w:b/>
          <w:bCs/>
          <w:sz w:val="24"/>
          <w:szCs w:val="24"/>
          <w:lang w:eastAsia="pl-PL"/>
        </w:rPr>
        <w:t>dniach:</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i/>
          <w:iCs/>
          <w:sz w:val="24"/>
          <w:szCs w:val="24"/>
          <w:lang w:eastAsia="pl-PL"/>
        </w:rPr>
        <w:t>lub</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data rozpoczęcia: </w:t>
      </w:r>
      <w:r w:rsidRPr="00F92182">
        <w:rPr>
          <w:rFonts w:ascii="Times New Roman" w:eastAsia="Times New Roman" w:hAnsi="Times New Roman" w:cs="Times New Roman"/>
          <w:sz w:val="24"/>
          <w:szCs w:val="24"/>
          <w:lang w:eastAsia="pl-PL"/>
        </w:rPr>
        <w:t> </w:t>
      </w:r>
      <w:r w:rsidRPr="00F92182">
        <w:rPr>
          <w:rFonts w:ascii="Times New Roman" w:eastAsia="Times New Roman" w:hAnsi="Times New Roman" w:cs="Times New Roman"/>
          <w:i/>
          <w:iCs/>
          <w:sz w:val="24"/>
          <w:szCs w:val="24"/>
          <w:lang w:eastAsia="pl-PL"/>
        </w:rPr>
        <w:t xml:space="preserve"> lub </w:t>
      </w:r>
      <w:r w:rsidRPr="00F92182">
        <w:rPr>
          <w:rFonts w:ascii="Times New Roman" w:eastAsia="Times New Roman" w:hAnsi="Times New Roman" w:cs="Times New Roman"/>
          <w:b/>
          <w:bCs/>
          <w:sz w:val="24"/>
          <w:szCs w:val="24"/>
          <w:lang w:eastAsia="pl-PL"/>
        </w:rPr>
        <w:t xml:space="preserve">zakończenia: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II.9) Informacje dodatkowe: </w:t>
      </w:r>
      <w:r w:rsidRPr="00F92182">
        <w:rPr>
          <w:rFonts w:ascii="Times New Roman" w:eastAsia="Times New Roman" w:hAnsi="Times New Roman" w:cs="Times New Roman"/>
          <w:sz w:val="24"/>
          <w:szCs w:val="24"/>
          <w:lang w:eastAsia="pl-PL"/>
        </w:rPr>
        <w:t xml:space="preserve">5.1.1. Część 1 – Wykonanie remontu lokali: Lp. Adres Termin wykonania (dni) 1 Malinowa 10 m 19 30 + 3 2 Odolanowska 36 m 10 30 + 3 3 Wincentego Pola 31 m 19 30 + 3 4 Gnieźnieńska 11 m 24 45 + 3 5.1.2. Część 2 – Wykonanie remontu lokali: Lp. Adres Termin wykonania (dni) 1 Urzędnicza 9 m 45 14 + 3 2 Piekarska 7 m 3 30 + 3 3 Sierakowskiego 36 m 45 30 + 3 5.1.3. Część 3 – Wykonanie remontu lokali: Lp. Adres Termin wykonania (dni) 1 Trawiasta 33 m 4 30 + 3 2 Limanowskiego 135 m 19 21 + 3 5.1.4. Część 4 – Wykonanie remontu lokali: Lp. Adres Termin wykonania (dni) 1 Zachodnia 69 m 7b 21 + 3 2 Gdańska 62 m 11a 30 + 3 3 Gdańska 62 m 6 45 + 3 4 Gdańska 85 m 20 21 + 3 5.1.5. Część 5 – Wykonanie remontu lokali: Lp. Adres Termin wykonania (dni) 1 Kilińskiego 223 m 19 30 + 3 2 </w:t>
      </w:r>
      <w:proofErr w:type="spellStart"/>
      <w:r w:rsidRPr="00F92182">
        <w:rPr>
          <w:rFonts w:ascii="Times New Roman" w:eastAsia="Times New Roman" w:hAnsi="Times New Roman" w:cs="Times New Roman"/>
          <w:sz w:val="24"/>
          <w:szCs w:val="24"/>
          <w:lang w:eastAsia="pl-PL"/>
        </w:rPr>
        <w:t>Zarzewska</w:t>
      </w:r>
      <w:proofErr w:type="spellEnd"/>
      <w:r w:rsidRPr="00F92182">
        <w:rPr>
          <w:rFonts w:ascii="Times New Roman" w:eastAsia="Times New Roman" w:hAnsi="Times New Roman" w:cs="Times New Roman"/>
          <w:sz w:val="24"/>
          <w:szCs w:val="24"/>
          <w:lang w:eastAsia="pl-PL"/>
        </w:rPr>
        <w:t xml:space="preserve"> 62 m 10 30 + 3 5.1.6. Część 6 – Wykonanie remontu lokali: Lp. Adres Termin wykonania (dni) 1 Krucza 33 m 26 45+3 2 Praska 1 m 33 45+3 3 Sosnowa 28 m 27 30+3 5.1.7. Część 7 – Wykonanie remontu lokali: Lp. Adres Termin wykonania (dni) 1 Rzgowska 65 m 8 30 + 3 2 Ciołkowskiego 5 m 132 30 + 3 3 Jarosławska 19/21 m 38 30 + 3 5.1.8. Część 8 – Wykonanie remontu lokali: Lp. Adres Termin wykonania (dni) 1 Paderewskiego 39 m 45 30 + 3 2 Paderewskiego 83 m 8 30 + 3 3 Gersona 5a m 28 30 + 3 5.1.9. Część 9 – Wykonanie remontu lokali: Lp. Adres Termin wykonania (dni) 1 Pogonowskiego 19 m 10 21 + 3 2 Pogonowskiego 19 m 30 30 + 3 5.1.10. Część 10 – Wykonanie remontu lokali: Lp. Adres Termin wykonania (dni) 1 Pogonowskiego 41 m 29 5 + 3 2 Pogonowskiego 42 m 1 30 + 3 3 Pogonowskiego 62 m 12 30 + 3 5.1.11. Część 11 – Wykonanie remontu lokali: Lp. Adres Termin wykonania (dni) 1 Gdańska 148 m 5/5a 45 + 3 2 Proletariacka 3 m 6/7 30 + 3 3 Żwirki 28 m 15 30 + 3 5.1.12. Część 12 – Wykonanie remontu lokali: Lp. Adres Termin wykonania (dni) 1 Jaracza 87 m 4 30 + 3 2 Narutowicza 97a m 51 14 + 3 3 Wierzbowa 16b m 21 30 + 3 4 Traugutta 8 m 3 30 + 3 5.1.13. Część 13 – Wykonanie remontu lokali: Lp. Adres Termin wykonania (dni) 1 Częstochowska 4 m 3 21 + 3 2 Częstochowska 4 m 7 21 + 3 3 </w:t>
      </w:r>
      <w:proofErr w:type="spellStart"/>
      <w:r w:rsidRPr="00F92182">
        <w:rPr>
          <w:rFonts w:ascii="Times New Roman" w:eastAsia="Times New Roman" w:hAnsi="Times New Roman" w:cs="Times New Roman"/>
          <w:sz w:val="24"/>
          <w:szCs w:val="24"/>
          <w:lang w:eastAsia="pl-PL"/>
        </w:rPr>
        <w:t>Nawrot</w:t>
      </w:r>
      <w:proofErr w:type="spellEnd"/>
      <w:r w:rsidRPr="00F92182">
        <w:rPr>
          <w:rFonts w:ascii="Times New Roman" w:eastAsia="Times New Roman" w:hAnsi="Times New Roman" w:cs="Times New Roman"/>
          <w:sz w:val="24"/>
          <w:szCs w:val="24"/>
          <w:lang w:eastAsia="pl-PL"/>
        </w:rPr>
        <w:t xml:space="preserve"> 29 m 15 30 + 3 4 </w:t>
      </w:r>
      <w:proofErr w:type="spellStart"/>
      <w:r w:rsidRPr="00F92182">
        <w:rPr>
          <w:rFonts w:ascii="Times New Roman" w:eastAsia="Times New Roman" w:hAnsi="Times New Roman" w:cs="Times New Roman"/>
          <w:sz w:val="24"/>
          <w:szCs w:val="24"/>
          <w:lang w:eastAsia="pl-PL"/>
        </w:rPr>
        <w:t>Nawrot</w:t>
      </w:r>
      <w:proofErr w:type="spellEnd"/>
      <w:r w:rsidRPr="00F92182">
        <w:rPr>
          <w:rFonts w:ascii="Times New Roman" w:eastAsia="Times New Roman" w:hAnsi="Times New Roman" w:cs="Times New Roman"/>
          <w:sz w:val="24"/>
          <w:szCs w:val="24"/>
          <w:lang w:eastAsia="pl-PL"/>
        </w:rPr>
        <w:t xml:space="preserve"> 81 m 16 21 + 3 5.1.14. Część 14 – Wykonanie remontu lokali: Lp. Adres Termin wykonania (dni) 1 Piłsudskiego 127 m 3a 30 + 3 2 Targowa 14 m 20 45 + 3 3 Targowa 51 m 3a 30 + 3 4 Służbowa 19 m 29 30 + </w:t>
      </w:r>
      <w:r w:rsidRPr="00F92182">
        <w:rPr>
          <w:rFonts w:ascii="Times New Roman" w:eastAsia="Times New Roman" w:hAnsi="Times New Roman" w:cs="Times New Roman"/>
          <w:sz w:val="24"/>
          <w:szCs w:val="24"/>
          <w:lang w:eastAsia="pl-PL"/>
        </w:rPr>
        <w:lastRenderedPageBreak/>
        <w:t xml:space="preserve">3 5.1.15. Część 15 – Wykonanie remontu lokali: Lp. Adres Termin wykonania (dni) 1 Tokarzewskiego 29 m 9 45 + 3 2 Tokarzewskiego 55 m 11 45 + 3 </w:t>
      </w:r>
    </w:p>
    <w:p w14:paraId="6E9C312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9157C6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III.1) WARUNKI UDZIAŁU W POSTĘPOWANIU </w:t>
      </w:r>
    </w:p>
    <w:p w14:paraId="48535FB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Określenie warunków: Zamawiający nie określa w tym zakresie szczególnych wymagań </w:t>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III.1.2) Sytuacja finansowa lub ekonomiczna </w:t>
      </w:r>
      <w:r w:rsidRPr="00F92182">
        <w:rPr>
          <w:rFonts w:ascii="Times New Roman" w:eastAsia="Times New Roman" w:hAnsi="Times New Roman" w:cs="Times New Roman"/>
          <w:sz w:val="24"/>
          <w:szCs w:val="24"/>
          <w:lang w:eastAsia="pl-PL"/>
        </w:rPr>
        <w:br/>
        <w:t xml:space="preserve">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50 000,00 zł (pięćdziesiąt tysięcy zł) niezależnie od ilości części na które Wykonawca składa ofertę.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III.1.3) Zdolność techniczna lub zawodowa </w:t>
      </w:r>
      <w:r w:rsidRPr="00F92182">
        <w:rPr>
          <w:rFonts w:ascii="Times New Roman" w:eastAsia="Times New Roman" w:hAnsi="Times New Roman" w:cs="Times New Roman"/>
          <w:sz w:val="24"/>
          <w:szCs w:val="24"/>
          <w:lang w:eastAsia="pl-PL"/>
        </w:rPr>
        <w:br/>
        <w:t xml:space="preserve">Określenie warunków: Określenie warunków: a) zdolności technicznej Wykonawcy (doświadczenie): Zamawiający nie określa w tym zakresie szczególnych wymagań. b) kadry kierowniczej wykonawcy do realizacji zamówienia: Wykonawca złoży oświadczenie na temat wykształcenia i kwalifikacji zawodowych wykonawcy lub kadry kierowniczej wykonawcy – w kadrze należy wykazać co najmniej, osoby posiadające niżej wymienione kwalifikacje: - minimum 1 osobę posiadającą uprawnienia budowlane do kierowania robotami o specjalności </w:t>
      </w:r>
      <w:proofErr w:type="spellStart"/>
      <w:r w:rsidRPr="00F92182">
        <w:rPr>
          <w:rFonts w:ascii="Times New Roman" w:eastAsia="Times New Roman" w:hAnsi="Times New Roman" w:cs="Times New Roman"/>
          <w:sz w:val="24"/>
          <w:szCs w:val="24"/>
          <w:lang w:eastAsia="pl-PL"/>
        </w:rPr>
        <w:t>konstrukcyjno</w:t>
      </w:r>
      <w:proofErr w:type="spellEnd"/>
      <w:r w:rsidRPr="00F92182">
        <w:rPr>
          <w:rFonts w:ascii="Times New Roman" w:eastAsia="Times New Roman" w:hAnsi="Times New Roman" w:cs="Times New Roman"/>
          <w:sz w:val="24"/>
          <w:szCs w:val="24"/>
          <w:lang w:eastAsia="pl-PL"/>
        </w:rPr>
        <w:t>–budowlanej lub architektonicznej wraz z ważnym zaświadczeniem o przynależności do właściwej izby samorządu zawodowego dla osoby pełniącej bezpośrednio obowiązki kierownika robót - 1 osobę posiadającą aktualne świadectwo kwalifikacyjne GRUPA 1 „E” i „D” dla osób wykonujących zamówienie, - 1 osobę posiadającą aktualne świadectwo kwalifikacyjne GRUPA 3 „E” i „D” dla osób wykonujących zamówienie niezależnie od ilości części na które Wykonawca składa ofertę, Zamawiający dopuszcza posiadanie w/w uprawnień przez 1 osobę. Wzór oświadczenia stanowi załącznik nr 5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 r. Prawo budowlane (</w:t>
      </w:r>
      <w:proofErr w:type="spellStart"/>
      <w:r w:rsidRPr="00F92182">
        <w:rPr>
          <w:rFonts w:ascii="Times New Roman" w:eastAsia="Times New Roman" w:hAnsi="Times New Roman" w:cs="Times New Roman"/>
          <w:sz w:val="24"/>
          <w:szCs w:val="24"/>
          <w:lang w:eastAsia="pl-PL"/>
        </w:rPr>
        <w:t>t.j</w:t>
      </w:r>
      <w:proofErr w:type="spellEnd"/>
      <w:r w:rsidRPr="00F92182">
        <w:rPr>
          <w:rFonts w:ascii="Times New Roman" w:eastAsia="Times New Roman" w:hAnsi="Times New Roman" w:cs="Times New Roman"/>
          <w:sz w:val="24"/>
          <w:szCs w:val="24"/>
          <w:lang w:eastAsia="pl-PL"/>
        </w:rPr>
        <w:t xml:space="preserve">. Dz. U. z 2019 r. poz. 1186 z </w:t>
      </w:r>
      <w:proofErr w:type="spellStart"/>
      <w:r w:rsidRPr="00F92182">
        <w:rPr>
          <w:rFonts w:ascii="Times New Roman" w:eastAsia="Times New Roman" w:hAnsi="Times New Roman" w:cs="Times New Roman"/>
          <w:sz w:val="24"/>
          <w:szCs w:val="24"/>
          <w:lang w:eastAsia="pl-PL"/>
        </w:rPr>
        <w:t>późn</w:t>
      </w:r>
      <w:proofErr w:type="spellEnd"/>
      <w:r w:rsidRPr="00F92182">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F921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92182">
        <w:rPr>
          <w:rFonts w:ascii="Times New Roman" w:eastAsia="Times New Roman" w:hAnsi="Times New Roman" w:cs="Times New Roman"/>
          <w:sz w:val="24"/>
          <w:szCs w:val="24"/>
          <w:lang w:eastAsia="pl-PL"/>
        </w:rPr>
        <w:lastRenderedPageBreak/>
        <w:t xml:space="preserve">Tak </w:t>
      </w:r>
      <w:r w:rsidRPr="00F92182">
        <w:rPr>
          <w:rFonts w:ascii="Times New Roman" w:eastAsia="Times New Roman" w:hAnsi="Times New Roman" w:cs="Times New Roman"/>
          <w:sz w:val="24"/>
          <w:szCs w:val="24"/>
          <w:lang w:eastAsia="pl-PL"/>
        </w:rPr>
        <w:br/>
        <w:t xml:space="preserve">Informacje dodatkowe: </w:t>
      </w:r>
    </w:p>
    <w:p w14:paraId="418B4AD7"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III.2) PODSTAWY WYKLUCZENIA </w:t>
      </w:r>
    </w:p>
    <w:p w14:paraId="17C2FAC4"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2182">
        <w:rPr>
          <w:rFonts w:ascii="Times New Roman" w:eastAsia="Times New Roman" w:hAnsi="Times New Roman" w:cs="Times New Roman"/>
          <w:b/>
          <w:bCs/>
          <w:sz w:val="24"/>
          <w:szCs w:val="24"/>
          <w:lang w:eastAsia="pl-PL"/>
        </w:rPr>
        <w:t>Pzp</w:t>
      </w:r>
      <w:proofErr w:type="spellEnd"/>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2182">
        <w:rPr>
          <w:rFonts w:ascii="Times New Roman" w:eastAsia="Times New Roman" w:hAnsi="Times New Roman" w:cs="Times New Roman"/>
          <w:b/>
          <w:bCs/>
          <w:sz w:val="24"/>
          <w:szCs w:val="24"/>
          <w:lang w:eastAsia="pl-PL"/>
        </w:rPr>
        <w:t>Pzp</w:t>
      </w:r>
      <w:proofErr w:type="spellEnd"/>
      <w:r w:rsidRPr="00F92182">
        <w:rPr>
          <w:rFonts w:ascii="Times New Roman" w:eastAsia="Times New Roman" w:hAnsi="Times New Roman" w:cs="Times New Roman"/>
          <w:sz w:val="24"/>
          <w:szCs w:val="24"/>
          <w:lang w:eastAsia="pl-PL"/>
        </w:rPr>
        <w:t xml:space="preserve"> Tak Zamawiający przewiduje następujące fakultatywne podstawy wykluczenia: </w:t>
      </w:r>
      <w:r w:rsidRPr="00F9218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p>
    <w:p w14:paraId="2E1AF0D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A9563E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2182">
        <w:rPr>
          <w:rFonts w:ascii="Times New Roman" w:eastAsia="Times New Roman" w:hAnsi="Times New Roman" w:cs="Times New Roman"/>
          <w:sz w:val="24"/>
          <w:szCs w:val="24"/>
          <w:lang w:eastAsia="pl-PL"/>
        </w:rPr>
        <w:br/>
        <w:t xml:space="preserve">Tak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Oświadczenie o spełnianiu kryteriów selekcji </w:t>
      </w:r>
      <w:r w:rsidRPr="00F92182">
        <w:rPr>
          <w:rFonts w:ascii="Times New Roman" w:eastAsia="Times New Roman" w:hAnsi="Times New Roman" w:cs="Times New Roman"/>
          <w:sz w:val="24"/>
          <w:szCs w:val="24"/>
          <w:lang w:eastAsia="pl-PL"/>
        </w:rPr>
        <w:br/>
        <w:t xml:space="preserve">Nie </w:t>
      </w:r>
    </w:p>
    <w:p w14:paraId="302791C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91063D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4D34C8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III.5.1) W ZAKRESIE SPEŁNIANIA WARUNKÓW UDZIAŁU W POSTĘPOWANIU:</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1) oświadczenie na temat wykształcenia i kwalifikacji zawodowych wykonawcy lub kadry kierowniczej wykonawcy; zgodnie z pkt. 7.2.3) lit b) SIWZ 2) dokumenty potwierdzające, że wykonawca jest ubezpieczony od odpowiedzialności cywilnej w zakresie prowadzonej działalności związanej z przedmiotem zamówienia na sumę gwarancyjną określoną przez zamawiającego w pkt 7.2.2) SIWZ.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III.5.2) W ZAKRESIE KRYTERIÓW SELEKCJI:</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p>
    <w:p w14:paraId="392BC902"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FCB3621"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III.7) INNE DOKUMENTY NIE WYMIENIONE W pkt III.3) - III.6) </w:t>
      </w:r>
    </w:p>
    <w:p w14:paraId="11E8791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Pełnomocnictwo do reprezentowania wszystkich Wykonawców wspólnie ubiegających się o </w:t>
      </w:r>
      <w:r w:rsidRPr="00F92182">
        <w:rPr>
          <w:rFonts w:ascii="Times New Roman" w:eastAsia="Times New Roman" w:hAnsi="Times New Roman" w:cs="Times New Roman"/>
          <w:sz w:val="24"/>
          <w:szCs w:val="24"/>
          <w:lang w:eastAsia="pl-PL"/>
        </w:rPr>
        <w:lastRenderedPageBreak/>
        <w:t xml:space="preserve">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z 2016 poz. 352), a wykonawca wskazał to wraz ze złożeniem oferty. </w:t>
      </w:r>
    </w:p>
    <w:p w14:paraId="1E7B214F"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u w:val="single"/>
          <w:lang w:eastAsia="pl-PL"/>
        </w:rPr>
        <w:t xml:space="preserve">SEKCJA IV: PROCEDURA </w:t>
      </w:r>
    </w:p>
    <w:p w14:paraId="74B98A0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 xml:space="preserve">IV.1) OPIS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IV.1.1) Tryb udzielenia zamówienia: </w:t>
      </w:r>
      <w:r w:rsidRPr="00F92182">
        <w:rPr>
          <w:rFonts w:ascii="Times New Roman" w:eastAsia="Times New Roman" w:hAnsi="Times New Roman" w:cs="Times New Roman"/>
          <w:sz w:val="24"/>
          <w:szCs w:val="24"/>
          <w:lang w:eastAsia="pl-PL"/>
        </w:rPr>
        <w:t xml:space="preserve">Przetarg nieograniczony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IV.1.2) Zamawiający żąda wniesienia wadium:</w:t>
      </w:r>
      <w:r w:rsidRPr="00F92182">
        <w:rPr>
          <w:rFonts w:ascii="Times New Roman" w:eastAsia="Times New Roman" w:hAnsi="Times New Roman" w:cs="Times New Roman"/>
          <w:sz w:val="24"/>
          <w:szCs w:val="24"/>
          <w:lang w:eastAsia="pl-PL"/>
        </w:rPr>
        <w:t xml:space="preserve"> </w:t>
      </w:r>
    </w:p>
    <w:p w14:paraId="0CF0D61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Informacja na temat wadium </w:t>
      </w:r>
      <w:r w:rsidRPr="00F92182">
        <w:rPr>
          <w:rFonts w:ascii="Times New Roman" w:eastAsia="Times New Roman" w:hAnsi="Times New Roman" w:cs="Times New Roman"/>
          <w:sz w:val="24"/>
          <w:szCs w:val="24"/>
          <w:lang w:eastAsia="pl-PL"/>
        </w:rPr>
        <w:br/>
      </w:r>
    </w:p>
    <w:p w14:paraId="0E52A00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IV.1.3) Przewiduje się udzielenie zaliczek na poczet wykonania zamówienia:</w:t>
      </w:r>
      <w:r w:rsidRPr="00F92182">
        <w:rPr>
          <w:rFonts w:ascii="Times New Roman" w:eastAsia="Times New Roman" w:hAnsi="Times New Roman" w:cs="Times New Roman"/>
          <w:sz w:val="24"/>
          <w:szCs w:val="24"/>
          <w:lang w:eastAsia="pl-PL"/>
        </w:rPr>
        <w:t xml:space="preserve"> </w:t>
      </w:r>
    </w:p>
    <w:p w14:paraId="12D2EF3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Należy podać informacje na temat udzielania zaliczek: </w:t>
      </w:r>
      <w:r w:rsidRPr="00F92182">
        <w:rPr>
          <w:rFonts w:ascii="Times New Roman" w:eastAsia="Times New Roman" w:hAnsi="Times New Roman" w:cs="Times New Roman"/>
          <w:sz w:val="24"/>
          <w:szCs w:val="24"/>
          <w:lang w:eastAsia="pl-PL"/>
        </w:rPr>
        <w:br/>
      </w:r>
    </w:p>
    <w:p w14:paraId="412EBD7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927141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2182">
        <w:rPr>
          <w:rFonts w:ascii="Times New Roman" w:eastAsia="Times New Roman" w:hAnsi="Times New Roman" w:cs="Times New Roman"/>
          <w:sz w:val="24"/>
          <w:szCs w:val="24"/>
          <w:lang w:eastAsia="pl-PL"/>
        </w:rPr>
        <w:br/>
        <w:t xml:space="preserve">Nie </w:t>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p>
    <w:p w14:paraId="2B3B518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IV.1.5.) Wymaga się złożenia oferty wariantowej: </w:t>
      </w:r>
    </w:p>
    <w:p w14:paraId="1DB2D22D"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Dopuszcza się złożenie oferty wariantowej </w:t>
      </w:r>
      <w:r w:rsidRPr="00F92182">
        <w:rPr>
          <w:rFonts w:ascii="Times New Roman" w:eastAsia="Times New Roman" w:hAnsi="Times New Roman" w:cs="Times New Roman"/>
          <w:sz w:val="24"/>
          <w:szCs w:val="24"/>
          <w:lang w:eastAsia="pl-PL"/>
        </w:rPr>
        <w:br/>
        <w:t xml:space="preserve">Nie </w:t>
      </w:r>
      <w:r w:rsidRPr="00F921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2182">
        <w:rPr>
          <w:rFonts w:ascii="Times New Roman" w:eastAsia="Times New Roman" w:hAnsi="Times New Roman" w:cs="Times New Roman"/>
          <w:sz w:val="24"/>
          <w:szCs w:val="24"/>
          <w:lang w:eastAsia="pl-PL"/>
        </w:rPr>
        <w:br/>
      </w:r>
    </w:p>
    <w:p w14:paraId="7035DC0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D4767B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Liczba wykonawców   </w:t>
      </w:r>
      <w:r w:rsidRPr="00F92182">
        <w:rPr>
          <w:rFonts w:ascii="Times New Roman" w:eastAsia="Times New Roman" w:hAnsi="Times New Roman" w:cs="Times New Roman"/>
          <w:sz w:val="24"/>
          <w:szCs w:val="24"/>
          <w:lang w:eastAsia="pl-PL"/>
        </w:rPr>
        <w:br/>
        <w:t xml:space="preserve">Przewidywana minimalna liczba wykonawców </w:t>
      </w:r>
      <w:r w:rsidRPr="00F92182">
        <w:rPr>
          <w:rFonts w:ascii="Times New Roman" w:eastAsia="Times New Roman" w:hAnsi="Times New Roman" w:cs="Times New Roman"/>
          <w:sz w:val="24"/>
          <w:szCs w:val="24"/>
          <w:lang w:eastAsia="pl-PL"/>
        </w:rPr>
        <w:br/>
        <w:t xml:space="preserve">Maksymalna liczba wykonawców   </w:t>
      </w:r>
      <w:r w:rsidRPr="00F92182">
        <w:rPr>
          <w:rFonts w:ascii="Times New Roman" w:eastAsia="Times New Roman" w:hAnsi="Times New Roman" w:cs="Times New Roman"/>
          <w:sz w:val="24"/>
          <w:szCs w:val="24"/>
          <w:lang w:eastAsia="pl-PL"/>
        </w:rPr>
        <w:br/>
        <w:t xml:space="preserve">Kryteria selekcji wykonawców: </w:t>
      </w:r>
      <w:r w:rsidRPr="00F92182">
        <w:rPr>
          <w:rFonts w:ascii="Times New Roman" w:eastAsia="Times New Roman" w:hAnsi="Times New Roman" w:cs="Times New Roman"/>
          <w:sz w:val="24"/>
          <w:szCs w:val="24"/>
          <w:lang w:eastAsia="pl-PL"/>
        </w:rPr>
        <w:br/>
      </w:r>
    </w:p>
    <w:p w14:paraId="1762A988"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lastRenderedPageBreak/>
        <w:br/>
      </w:r>
      <w:r w:rsidRPr="00F92182">
        <w:rPr>
          <w:rFonts w:ascii="Times New Roman" w:eastAsia="Times New Roman" w:hAnsi="Times New Roman" w:cs="Times New Roman"/>
          <w:b/>
          <w:bCs/>
          <w:sz w:val="24"/>
          <w:szCs w:val="24"/>
          <w:lang w:eastAsia="pl-PL"/>
        </w:rPr>
        <w:t xml:space="preserve">IV.1.7) Informacje na temat umowy ramowej lub dynamicznego systemu zakupów: </w:t>
      </w:r>
    </w:p>
    <w:p w14:paraId="3F0E75E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Umowa ramowa będzie zawarta: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Czy przewiduje się ograniczenie liczby uczestników umowy ramowej: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Przewidziana maksymalna liczba uczestników umowy ramowej: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Zamówienie obejmuje ustanowienie dynamicznego systemu zakupów: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2182">
        <w:rPr>
          <w:rFonts w:ascii="Times New Roman" w:eastAsia="Times New Roman" w:hAnsi="Times New Roman" w:cs="Times New Roman"/>
          <w:sz w:val="24"/>
          <w:szCs w:val="24"/>
          <w:lang w:eastAsia="pl-PL"/>
        </w:rPr>
        <w:br/>
      </w:r>
    </w:p>
    <w:p w14:paraId="28CE4BA1"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IV.1.8) Aukcja elektroniczna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Przewidziane jest przeprowadzenie aukcji elektronicznej </w:t>
      </w:r>
      <w:r w:rsidRPr="00F92182">
        <w:rPr>
          <w:rFonts w:ascii="Times New Roman" w:eastAsia="Times New Roman" w:hAnsi="Times New Roman" w:cs="Times New Roman"/>
          <w:i/>
          <w:iCs/>
          <w:sz w:val="24"/>
          <w:szCs w:val="24"/>
          <w:lang w:eastAsia="pl-PL"/>
        </w:rPr>
        <w:t xml:space="preserve">(przetarg nieograniczony, przetarg ograniczony, negocjacje z ogłoszeniem) </w:t>
      </w:r>
      <w:r w:rsidRPr="00F92182">
        <w:rPr>
          <w:rFonts w:ascii="Times New Roman" w:eastAsia="Times New Roman" w:hAnsi="Times New Roman" w:cs="Times New Roman"/>
          <w:sz w:val="24"/>
          <w:szCs w:val="24"/>
          <w:lang w:eastAsia="pl-PL"/>
        </w:rPr>
        <w:t xml:space="preserve">Nie </w:t>
      </w:r>
      <w:r w:rsidRPr="00F92182">
        <w:rPr>
          <w:rFonts w:ascii="Times New Roman" w:eastAsia="Times New Roman" w:hAnsi="Times New Roman" w:cs="Times New Roman"/>
          <w:sz w:val="24"/>
          <w:szCs w:val="24"/>
          <w:lang w:eastAsia="pl-PL"/>
        </w:rPr>
        <w:br/>
        <w:t xml:space="preserve">Należy podać adres strony internetowej, na której aukcja będzie prowadzona: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2182">
        <w:rPr>
          <w:rFonts w:ascii="Times New Roman" w:eastAsia="Times New Roman" w:hAnsi="Times New Roman" w:cs="Times New Roman"/>
          <w:sz w:val="24"/>
          <w:szCs w:val="24"/>
          <w:lang w:eastAsia="pl-PL"/>
        </w:rPr>
        <w:br/>
        <w:t xml:space="preserve">Informacje dotyczące przebiegu aukcji elektronicznej: </w:t>
      </w:r>
      <w:r w:rsidRPr="00F921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21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21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2182">
        <w:rPr>
          <w:rFonts w:ascii="Times New Roman" w:eastAsia="Times New Roman" w:hAnsi="Times New Roman" w:cs="Times New Roman"/>
          <w:sz w:val="24"/>
          <w:szCs w:val="24"/>
          <w:lang w:eastAsia="pl-PL"/>
        </w:rPr>
        <w:br/>
        <w:t xml:space="preserve">Informacje o liczbie etapów aukcji elektronicznej i czasie ich trwania: </w:t>
      </w:r>
    </w:p>
    <w:p w14:paraId="0D382D1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Czas trwania: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2182">
        <w:rPr>
          <w:rFonts w:ascii="Times New Roman" w:eastAsia="Times New Roman" w:hAnsi="Times New Roman" w:cs="Times New Roman"/>
          <w:sz w:val="24"/>
          <w:szCs w:val="24"/>
          <w:lang w:eastAsia="pl-PL"/>
        </w:rPr>
        <w:br/>
        <w:t xml:space="preserve">Warunki zamknięcia aukcji elektronicznej: </w:t>
      </w:r>
      <w:r w:rsidRPr="00F92182">
        <w:rPr>
          <w:rFonts w:ascii="Times New Roman" w:eastAsia="Times New Roman" w:hAnsi="Times New Roman" w:cs="Times New Roman"/>
          <w:sz w:val="24"/>
          <w:szCs w:val="24"/>
          <w:lang w:eastAsia="pl-PL"/>
        </w:rPr>
        <w:br/>
      </w:r>
    </w:p>
    <w:p w14:paraId="3F27924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lastRenderedPageBreak/>
        <w:br/>
      </w:r>
      <w:r w:rsidRPr="00F92182">
        <w:rPr>
          <w:rFonts w:ascii="Times New Roman" w:eastAsia="Times New Roman" w:hAnsi="Times New Roman" w:cs="Times New Roman"/>
          <w:b/>
          <w:bCs/>
          <w:sz w:val="24"/>
          <w:szCs w:val="24"/>
          <w:lang w:eastAsia="pl-PL"/>
        </w:rPr>
        <w:t xml:space="preserve">IV.2) KRYTERIA OCENY OFERT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IV.2.1) Kryteria oceny ofert: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IV.2.2) Kryteria</w:t>
      </w:r>
      <w:r w:rsidRPr="00F921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3"/>
        <w:gridCol w:w="1016"/>
      </w:tblGrid>
      <w:tr w:rsidR="00F92182" w:rsidRPr="00F92182" w14:paraId="0662C735"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6C2327A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4E931"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Znaczenie</w:t>
            </w:r>
          </w:p>
        </w:tc>
      </w:tr>
      <w:tr w:rsidR="00F92182" w:rsidRPr="00F92182" w14:paraId="1F8F0309"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1680FDE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8F22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60,00</w:t>
            </w:r>
          </w:p>
        </w:tc>
      </w:tr>
      <w:tr w:rsidR="00F92182" w:rsidRPr="00F92182" w14:paraId="1EED723A" w14:textId="77777777" w:rsidTr="00F92182">
        <w:tc>
          <w:tcPr>
            <w:tcW w:w="0" w:type="auto"/>
            <w:tcBorders>
              <w:top w:val="single" w:sz="6" w:space="0" w:color="000000"/>
              <w:left w:val="single" w:sz="6" w:space="0" w:color="000000"/>
              <w:bottom w:val="single" w:sz="6" w:space="0" w:color="000000"/>
              <w:right w:val="single" w:sz="6" w:space="0" w:color="000000"/>
            </w:tcBorders>
            <w:vAlign w:val="center"/>
            <w:hideMark/>
          </w:tcPr>
          <w:p w14:paraId="4C7438B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Koszt roboczogodziny netto z narzutami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103D9"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40,00</w:t>
            </w:r>
          </w:p>
        </w:tc>
      </w:tr>
    </w:tbl>
    <w:p w14:paraId="1643DF1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2182">
        <w:rPr>
          <w:rFonts w:ascii="Times New Roman" w:eastAsia="Times New Roman" w:hAnsi="Times New Roman" w:cs="Times New Roman"/>
          <w:b/>
          <w:bCs/>
          <w:sz w:val="24"/>
          <w:szCs w:val="24"/>
          <w:lang w:eastAsia="pl-PL"/>
        </w:rPr>
        <w:t>Pzp</w:t>
      </w:r>
      <w:proofErr w:type="spellEnd"/>
      <w:r w:rsidRPr="00F92182">
        <w:rPr>
          <w:rFonts w:ascii="Times New Roman" w:eastAsia="Times New Roman" w:hAnsi="Times New Roman" w:cs="Times New Roman"/>
          <w:b/>
          <w:bCs/>
          <w:sz w:val="24"/>
          <w:szCs w:val="24"/>
          <w:lang w:eastAsia="pl-PL"/>
        </w:rPr>
        <w:t xml:space="preserve"> </w:t>
      </w:r>
      <w:r w:rsidRPr="00F92182">
        <w:rPr>
          <w:rFonts w:ascii="Times New Roman" w:eastAsia="Times New Roman" w:hAnsi="Times New Roman" w:cs="Times New Roman"/>
          <w:sz w:val="24"/>
          <w:szCs w:val="24"/>
          <w:lang w:eastAsia="pl-PL"/>
        </w:rPr>
        <w:t xml:space="preserve">(przetarg nieograniczony) </w:t>
      </w:r>
      <w:r w:rsidRPr="00F92182">
        <w:rPr>
          <w:rFonts w:ascii="Times New Roman" w:eastAsia="Times New Roman" w:hAnsi="Times New Roman" w:cs="Times New Roman"/>
          <w:sz w:val="24"/>
          <w:szCs w:val="24"/>
          <w:lang w:eastAsia="pl-PL"/>
        </w:rPr>
        <w:br/>
        <w:t xml:space="preserve">Tak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IV.3) Negocjacje z ogłoszeniem, dialog konkurencyjny, partnerstwo innowacyjne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IV.3.1) Informacje na temat negocjacji z ogłoszeniem</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Minimalne wymagania, które muszą spełniać wszystkie oferty: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2182">
        <w:rPr>
          <w:rFonts w:ascii="Times New Roman" w:eastAsia="Times New Roman" w:hAnsi="Times New Roman" w:cs="Times New Roman"/>
          <w:sz w:val="24"/>
          <w:szCs w:val="24"/>
          <w:lang w:eastAsia="pl-PL"/>
        </w:rPr>
        <w:br/>
        <w:t xml:space="preserve">Przewidziany jest podział negocjacji na etapy w celu ograniczenia liczby ofert: </w:t>
      </w:r>
      <w:r w:rsidRPr="00F92182">
        <w:rPr>
          <w:rFonts w:ascii="Times New Roman" w:eastAsia="Times New Roman" w:hAnsi="Times New Roman" w:cs="Times New Roman"/>
          <w:sz w:val="24"/>
          <w:szCs w:val="24"/>
          <w:lang w:eastAsia="pl-PL"/>
        </w:rPr>
        <w:br/>
        <w:t xml:space="preserve">Należy podać informacje na temat etapów negocjacji (w tym liczbę etapów):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IV.3.2) Informacje na temat dialogu konkurencyjnego</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Wstępny harmonogram postępowania: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Podział dialogu na etapy w celu ograniczenia liczby rozwiązań: </w:t>
      </w:r>
      <w:r w:rsidRPr="00F92182">
        <w:rPr>
          <w:rFonts w:ascii="Times New Roman" w:eastAsia="Times New Roman" w:hAnsi="Times New Roman" w:cs="Times New Roman"/>
          <w:sz w:val="24"/>
          <w:szCs w:val="24"/>
          <w:lang w:eastAsia="pl-PL"/>
        </w:rPr>
        <w:br/>
        <w:t xml:space="preserve">Należy podać informacje na temat etapów dialogu: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IV.3.3) Informacje na temat partnerstwa innowacyjnego</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Informacje dodatkowe: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IV.4) Licytacja elektroniczna </w:t>
      </w:r>
      <w:r w:rsidRPr="00F92182">
        <w:rPr>
          <w:rFonts w:ascii="Times New Roman" w:eastAsia="Times New Roman" w:hAnsi="Times New Roman" w:cs="Times New Roman"/>
          <w:sz w:val="24"/>
          <w:szCs w:val="24"/>
          <w:lang w:eastAsia="pl-PL"/>
        </w:rPr>
        <w:br/>
        <w:t xml:space="preserve">Adres strony internetowej, na której będzie prowadzona licytacja elektroniczna: </w:t>
      </w:r>
    </w:p>
    <w:p w14:paraId="44D2E5F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69CC7EA1"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522E125"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242F8C"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Informacje o liczbie etapów licytacji elektronicznej i czasie ich trwania: </w:t>
      </w:r>
    </w:p>
    <w:p w14:paraId="3540BEF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Czas trwania: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FE9D60E"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Termin składania wniosków o dopuszczenie do udziału w licytacji elektronicznej: </w:t>
      </w:r>
      <w:r w:rsidRPr="00F92182">
        <w:rPr>
          <w:rFonts w:ascii="Times New Roman" w:eastAsia="Times New Roman" w:hAnsi="Times New Roman" w:cs="Times New Roman"/>
          <w:sz w:val="24"/>
          <w:szCs w:val="24"/>
          <w:lang w:eastAsia="pl-PL"/>
        </w:rPr>
        <w:br/>
        <w:t xml:space="preserve">Data: godzina: </w:t>
      </w:r>
      <w:r w:rsidRPr="00F92182">
        <w:rPr>
          <w:rFonts w:ascii="Times New Roman" w:eastAsia="Times New Roman" w:hAnsi="Times New Roman" w:cs="Times New Roman"/>
          <w:sz w:val="24"/>
          <w:szCs w:val="24"/>
          <w:lang w:eastAsia="pl-PL"/>
        </w:rPr>
        <w:br/>
        <w:t xml:space="preserve">Termin otwarcia licytacji elektronicznej: </w:t>
      </w:r>
    </w:p>
    <w:p w14:paraId="18C59AE6"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t xml:space="preserve">Termin i warunki zamknięcia licytacji elektronicznej: </w:t>
      </w:r>
    </w:p>
    <w:p w14:paraId="6FD42BC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9A0D41A"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Wymagania dotyczące zabezpieczenia należytego wykonania umowy: </w:t>
      </w:r>
    </w:p>
    <w:p w14:paraId="69F5BCB0"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lang w:eastAsia="pl-PL"/>
        </w:rPr>
        <w:br/>
        <w:t xml:space="preserve">Informacje dodatkowe: </w:t>
      </w:r>
    </w:p>
    <w:p w14:paraId="1354A49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r w:rsidRPr="00F92182">
        <w:rPr>
          <w:rFonts w:ascii="Times New Roman" w:eastAsia="Times New Roman" w:hAnsi="Times New Roman" w:cs="Times New Roman"/>
          <w:b/>
          <w:bCs/>
          <w:sz w:val="24"/>
          <w:szCs w:val="24"/>
          <w:lang w:eastAsia="pl-PL"/>
        </w:rPr>
        <w:t>IV.5) ZMIANA UMOWY</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2182">
        <w:rPr>
          <w:rFonts w:ascii="Times New Roman" w:eastAsia="Times New Roman" w:hAnsi="Times New Roman" w:cs="Times New Roman"/>
          <w:sz w:val="24"/>
          <w:szCs w:val="24"/>
          <w:lang w:eastAsia="pl-PL"/>
        </w:rPr>
        <w:t xml:space="preserve"> Tak </w:t>
      </w:r>
      <w:r w:rsidRPr="00F92182">
        <w:rPr>
          <w:rFonts w:ascii="Times New Roman" w:eastAsia="Times New Roman" w:hAnsi="Times New Roman" w:cs="Times New Roman"/>
          <w:sz w:val="24"/>
          <w:szCs w:val="24"/>
          <w:lang w:eastAsia="pl-PL"/>
        </w:rPr>
        <w:br/>
        <w:t xml:space="preserve">Należy wskazać zakres, charakter zmian oraz warunki wprowadzenia zmian: </w:t>
      </w:r>
      <w:r w:rsidRPr="00F92182">
        <w:rPr>
          <w:rFonts w:ascii="Times New Roman" w:eastAsia="Times New Roman" w:hAnsi="Times New Roman" w:cs="Times New Roman"/>
          <w:sz w:val="24"/>
          <w:szCs w:val="24"/>
          <w:lang w:eastAsia="pl-PL"/>
        </w:rPr>
        <w:br/>
        <w:t xml:space="preserve">1. Zmiany umowy będą mogły nastąpić w następujących okolicznościach: a) zmian podmiotowych po stronie Wykonawcy i Zamawiającego zgodnie z obowiązującymi przepisami prawa, b) zmiany wynagrodzenia związanej ze zmianą ustawowej stawki podatku VAT, c) wystąpienia okoliczności, o których mowa w art. 144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2. Zamawiający, oprócz przypadków wymienionych w przepisach K.c.,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lub zamiennych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wystąpienia warunków atmosferycznych uniemożliwiających zachowanie technologii wykonania robót, c) działania osób trzecich uniemożliwiających lub utrudniających realizację umowy; d) przedłużających się procedur administracyjnych mających wpływ na termin realizacji przedmiotowego zamówienia; e) odmowy z przyczyn niezależnych od stron umowy wydania przez uprawnione organy decyzji, zezwoleń, uzgodnień; f) zaistnienia okoliczności leżących po stronie Zamawiającego, w szczególności spowodowanych sytuacją finansową, </w:t>
      </w:r>
      <w:r w:rsidRPr="00F92182">
        <w:rPr>
          <w:rFonts w:ascii="Times New Roman" w:eastAsia="Times New Roman" w:hAnsi="Times New Roman" w:cs="Times New Roman"/>
          <w:sz w:val="24"/>
          <w:szCs w:val="24"/>
          <w:lang w:eastAsia="pl-PL"/>
        </w:rPr>
        <w:lastRenderedPageBreak/>
        <w:t xml:space="preserve">zdolnościami płatniczymi lub warunkami organizacyjnymi g) gdy zaistnieje inna, niemożliwa do przewidzenia w momencie zawarcia umowy okoliczność prawna, ekonomiczna lub techniczna, za którą żadna ze stron nie ponosi odpowiedzialności, skutkująca brakiem możliwości należytego wykonania umowy, zgodnie z zaproszeniem do złożenia oferty. h) zmian powszechnie obowiązujących przepisów prawa w zakresie mającym wpływ na realizację przedmiotu zamówienia; i) wystąpienia istotnych wad dokumentacji projektowej 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lub rozszerzenie przedmiotu zamówienia o prace nie ujęte w przedmiarze robót, które będą rozliczane zgodnie z zapisami umowy; w takich sytuacjach dopuszcza się zmianę terminu realizacji zamówienia oraz wynagrodzenia, d) zmniejszenia zakresu prac polegającym na wykreśleniu całego lokalu z umowy, w przypadku zaistnienia okoliczności, których Zamawiający nie przewidział lub nie mógł przewidzieć w chwili zawarcia umowy w szczególności w sytuacji anulowania skierowania wydanego przez Urząd Miasta Łodzi, przeznaczenia budynku lub jego części do wyłączenia z użytkowania bądź modernizacji. 5. W przypadku wystąpienia okoliczności, o których mowa w § 13 ust. 1 lit c), ust. 2, ust. 4 lit c) umowy Zamawiający przewiduje możliwość zmiany wynagrodzenia wykonawcy na następujących zasadach. Prace, których Zamawiający nie przewidział (rodzaj prac nie występował w przedmiarze robót/kosztorysie nakładczym), a których konieczność wykonania wystąpi podczas realizacji zamówienia bądź takie, z których Zamawiający zrezygnował (dotyczy przypadku rezygnacji Zamawiającego z całej pozycji przedmiaru robót/kosztorysu nakładczego), po uzyskaniu pisemnej zgody osoby odpowiedzialnej za realizację robót ze strony Zamawiającego i sporządzeniu protokołu konieczności, będącego załącznikiem do sporządzonego aneksu, będą rozliczane na podstawie kosztorysu sporządzonego przez Wykonawcę i zaakceptowanego przez osobę odpowiedzialną za realizację zamówienia ze strony Zamawiającego zastosowaniem następujących zasad: a) koszt robocizny będzie kalkulowany w następujący sposób: ilość roboczogodzin (R) wynikająca z katalogów KNR zostanie pomnożona przez stawkę roboczogodziny podaną w ofercie zł netto, do tak wyliczonej kwoty robocizny bezpośredniej zostaną dodane koszty pośrednie podane w ofercie a następnie zysk z oferty; b) koszt materiałów będzie kalkulowany w następujący sposób: nakłady (ilości) materiałów (M) wynikające z katalogów KNR pomnożone zostaną przez najniższe ceny materiałów bez kosztów zakupu wynikające z tabeli w publikacji kwartalnej wydawnictwa SEKOCENBUD zgodnie z wartościami obowiązującymi w bieżącym kwartale danego roku kalendarzowego (dla daty sporządzenia protokołu konieczności) i pomnożony przez koszt zakupu w wysokości 5 %. Materiały nie ujęte w w/w wydawnictwie „SEKOCENBUD” rozliczane będą na podstawie zaakceptowanych przez Zamawiającego rachunków zakupu, do których zostaną doliczone koszty zakupu w wysokości 5 %; c) koszt pracy sprzętu będzie kalkulowany w następujący sposób: Ilość sprzętu (S) wynikająca z KNR pomnożona zostanie przez najniższe ceny najmu z publikacji kwartalnej „SEKOCENBUD” zgodnie z wartościami obowiązującymi w bieżącym kwartale danego roku kalendarzowego (dla daty sporządzenia protokołu konieczności). Do tak wyliczonego kosztu bezpośredniego sprzętu zostaną dodane koszty pośrednie, a następnie zysk - wskazane w ofercie. Przy pracach szczególnych Wykonawca uzgadnia wcześniej z inwestorem rodzaj jednostki sprzętowej i sposób obliczania nakładów </w:t>
      </w:r>
      <w:r w:rsidRPr="00F92182">
        <w:rPr>
          <w:rFonts w:ascii="Times New Roman" w:eastAsia="Times New Roman" w:hAnsi="Times New Roman" w:cs="Times New Roman"/>
          <w:sz w:val="24"/>
          <w:szCs w:val="24"/>
          <w:lang w:eastAsia="pl-PL"/>
        </w:rPr>
        <w:lastRenderedPageBreak/>
        <w:t xml:space="preserve">(ilość maszynogodzin) pracy oraz cenę, do tak wyliczonych kosztów bezpośrednich zostanie doliczony koszt pośredni, a następnie zysk - wskazane w ofercie. 6. W przypadku wystąpienia którejkolwiek okoliczności wymienionych w ust. 3 i 4 termin realizacji robót może ulec odpowiednio przedłużeniu, o czas niezbędny do zakończenia wykonania przedmiotu umowy w sposób należyty, nie dłużej jednak niż okres trwania tych okoliczności.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IV.6) INFORMACJE ADMINISTRACYJNE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IV.6.1) Sposób udostępniania informacji o charakterze poufnym </w:t>
      </w:r>
      <w:r w:rsidRPr="00F92182">
        <w:rPr>
          <w:rFonts w:ascii="Times New Roman" w:eastAsia="Times New Roman" w:hAnsi="Times New Roman" w:cs="Times New Roman"/>
          <w:i/>
          <w:iCs/>
          <w:sz w:val="24"/>
          <w:szCs w:val="24"/>
          <w:lang w:eastAsia="pl-PL"/>
        </w:rPr>
        <w:t xml:space="preserve">(jeżeli dotyczy):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Środki służące ochronie informacji o charakterze poufnym</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2182">
        <w:rPr>
          <w:rFonts w:ascii="Times New Roman" w:eastAsia="Times New Roman" w:hAnsi="Times New Roman" w:cs="Times New Roman"/>
          <w:sz w:val="24"/>
          <w:szCs w:val="24"/>
          <w:lang w:eastAsia="pl-PL"/>
        </w:rPr>
        <w:br/>
        <w:t xml:space="preserve">Data: 2020-09-11, godzina: 09:30, </w:t>
      </w:r>
      <w:r w:rsidRPr="00F921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Wskazać powody: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2182">
        <w:rPr>
          <w:rFonts w:ascii="Times New Roman" w:eastAsia="Times New Roman" w:hAnsi="Times New Roman" w:cs="Times New Roman"/>
          <w:sz w:val="24"/>
          <w:szCs w:val="24"/>
          <w:lang w:eastAsia="pl-PL"/>
        </w:rPr>
        <w:br/>
        <w:t xml:space="preserve">&gt; polski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 xml:space="preserve">IV.6.3) Termin związania ofertą: </w:t>
      </w:r>
      <w:r w:rsidRPr="00F92182">
        <w:rPr>
          <w:rFonts w:ascii="Times New Roman" w:eastAsia="Times New Roman" w:hAnsi="Times New Roman" w:cs="Times New Roman"/>
          <w:sz w:val="24"/>
          <w:szCs w:val="24"/>
          <w:lang w:eastAsia="pl-PL"/>
        </w:rPr>
        <w:t xml:space="preserve">do: okres w dniach: 30 (od ostatecznego terminu składania ofert)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92182">
        <w:rPr>
          <w:rFonts w:ascii="Times New Roman" w:eastAsia="Times New Roman" w:hAnsi="Times New Roman" w:cs="Times New Roman"/>
          <w:sz w:val="24"/>
          <w:szCs w:val="24"/>
          <w:lang w:eastAsia="pl-PL"/>
        </w:rPr>
        <w:t xml:space="preserve"> Nie </w:t>
      </w:r>
      <w:r w:rsidRPr="00F92182">
        <w:rPr>
          <w:rFonts w:ascii="Times New Roman" w:eastAsia="Times New Roman" w:hAnsi="Times New Roman" w:cs="Times New Roman"/>
          <w:sz w:val="24"/>
          <w:szCs w:val="24"/>
          <w:lang w:eastAsia="pl-PL"/>
        </w:rPr>
        <w:br/>
      </w:r>
      <w:r w:rsidRPr="00F92182">
        <w:rPr>
          <w:rFonts w:ascii="Times New Roman" w:eastAsia="Times New Roman" w:hAnsi="Times New Roman" w:cs="Times New Roman"/>
          <w:b/>
          <w:bCs/>
          <w:sz w:val="24"/>
          <w:szCs w:val="24"/>
          <w:lang w:eastAsia="pl-PL"/>
        </w:rPr>
        <w:t>IV.6.5) Informacje dodatkowe:</w:t>
      </w:r>
      <w:r w:rsidRPr="00F92182">
        <w:rPr>
          <w:rFonts w:ascii="Times New Roman" w:eastAsia="Times New Roman" w:hAnsi="Times New Roman" w:cs="Times New Roman"/>
          <w:sz w:val="24"/>
          <w:szCs w:val="24"/>
          <w:lang w:eastAsia="pl-PL"/>
        </w:rPr>
        <w:t xml:space="preserve"> </w:t>
      </w:r>
      <w:r w:rsidRPr="00F92182">
        <w:rPr>
          <w:rFonts w:ascii="Times New Roman" w:eastAsia="Times New Roman" w:hAnsi="Times New Roman" w:cs="Times New Roman"/>
          <w:sz w:val="24"/>
          <w:szCs w:val="24"/>
          <w:lang w:eastAsia="pl-PL"/>
        </w:rPr>
        <w:br/>
        <w:t xml:space="preserve">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92182">
        <w:rPr>
          <w:rFonts w:ascii="Times New Roman" w:eastAsia="Times New Roman" w:hAnsi="Times New Roman" w:cs="Times New Roman"/>
          <w:sz w:val="24"/>
          <w:szCs w:val="24"/>
          <w:lang w:eastAsia="pl-PL"/>
        </w:rPr>
        <w:t>Pzp</w:t>
      </w:r>
      <w:proofErr w:type="spellEnd"/>
      <w:r w:rsidRPr="00F92182">
        <w:rPr>
          <w:rFonts w:ascii="Times New Roman" w:eastAsia="Times New Roman" w:hAnsi="Times New Roman" w:cs="Times New Roman"/>
          <w:sz w:val="24"/>
          <w:szCs w:val="24"/>
          <w:lang w:eastAsia="pl-PL"/>
        </w:rPr>
        <w:t xml:space="preserve">. 24.8 Przysługuje </w:t>
      </w:r>
      <w:r w:rsidRPr="00F92182">
        <w:rPr>
          <w:rFonts w:ascii="Times New Roman" w:eastAsia="Times New Roman" w:hAnsi="Times New Roman" w:cs="Times New Roman"/>
          <w:sz w:val="24"/>
          <w:szCs w:val="24"/>
          <w:lang w:eastAsia="pl-PL"/>
        </w:rPr>
        <w:lastRenderedPageBreak/>
        <w:t xml:space="preserve">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313A5FD0" w14:textId="77777777" w:rsidR="00F92182" w:rsidRPr="00F92182" w:rsidRDefault="00F92182" w:rsidP="00F92182">
      <w:pPr>
        <w:spacing w:after="0" w:line="240" w:lineRule="auto"/>
        <w:jc w:val="center"/>
        <w:rPr>
          <w:rFonts w:ascii="Times New Roman" w:eastAsia="Times New Roman" w:hAnsi="Times New Roman" w:cs="Times New Roman"/>
          <w:sz w:val="24"/>
          <w:szCs w:val="24"/>
          <w:lang w:eastAsia="pl-PL"/>
        </w:rPr>
      </w:pPr>
      <w:r w:rsidRPr="00F92182">
        <w:rPr>
          <w:rFonts w:ascii="Times New Roman" w:eastAsia="Times New Roman" w:hAnsi="Times New Roman" w:cs="Times New Roman"/>
          <w:sz w:val="24"/>
          <w:szCs w:val="24"/>
          <w:u w:val="single"/>
          <w:lang w:eastAsia="pl-PL"/>
        </w:rPr>
        <w:t xml:space="preserve">ZAŁĄCZNIK I - INFORMACJE DOTYCZĄCE OFERT CZĘŚCIOWYCH </w:t>
      </w:r>
    </w:p>
    <w:p w14:paraId="277A822F"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p>
    <w:p w14:paraId="21E113D3" w14:textId="77777777" w:rsidR="00F92182" w:rsidRPr="00F92182" w:rsidRDefault="00F92182" w:rsidP="00F92182">
      <w:pPr>
        <w:spacing w:after="0" w:line="240" w:lineRule="auto"/>
        <w:rPr>
          <w:rFonts w:ascii="Times New Roman" w:eastAsia="Times New Roman" w:hAnsi="Times New Roman" w:cs="Times New Roman"/>
          <w:sz w:val="24"/>
          <w:szCs w:val="24"/>
          <w:lang w:eastAsia="pl-PL"/>
        </w:rPr>
      </w:pPr>
    </w:p>
    <w:p w14:paraId="52C25BD2" w14:textId="77777777" w:rsidR="00F92182" w:rsidRPr="00F92182" w:rsidRDefault="00F92182" w:rsidP="00F92182">
      <w:pPr>
        <w:spacing w:after="240" w:line="240" w:lineRule="auto"/>
        <w:rPr>
          <w:rFonts w:ascii="Times New Roman" w:eastAsia="Times New Roman" w:hAnsi="Times New Roman" w:cs="Times New Roman"/>
          <w:sz w:val="24"/>
          <w:szCs w:val="24"/>
          <w:lang w:eastAsia="pl-PL"/>
        </w:rPr>
      </w:pPr>
    </w:p>
    <w:p w14:paraId="05495CC9" w14:textId="77777777" w:rsidR="00F92182" w:rsidRPr="00F92182" w:rsidRDefault="00F92182" w:rsidP="00F9218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2182" w:rsidRPr="00F92182" w14:paraId="49D22F20" w14:textId="77777777" w:rsidTr="00F92182">
        <w:trPr>
          <w:tblCellSpacing w:w="15" w:type="dxa"/>
        </w:trPr>
        <w:tc>
          <w:tcPr>
            <w:tcW w:w="0" w:type="auto"/>
            <w:vAlign w:val="center"/>
            <w:hideMark/>
          </w:tcPr>
          <w:p w14:paraId="6A794829" w14:textId="77777777" w:rsidR="00F92182" w:rsidRPr="00F92182" w:rsidRDefault="00F92182" w:rsidP="00F92182">
            <w:pPr>
              <w:spacing w:after="240" w:line="240" w:lineRule="auto"/>
              <w:rPr>
                <w:rFonts w:ascii="Times New Roman" w:eastAsia="Times New Roman" w:hAnsi="Times New Roman" w:cs="Times New Roman"/>
                <w:sz w:val="24"/>
                <w:szCs w:val="24"/>
                <w:lang w:eastAsia="pl-PL"/>
              </w:rPr>
            </w:pPr>
          </w:p>
        </w:tc>
      </w:tr>
    </w:tbl>
    <w:p w14:paraId="1F66BD7D" w14:textId="77777777" w:rsidR="00F92182" w:rsidRPr="00F92182" w:rsidRDefault="00F92182" w:rsidP="00F92182">
      <w:pPr>
        <w:pBdr>
          <w:top w:val="single" w:sz="6" w:space="1" w:color="auto"/>
        </w:pBdr>
        <w:spacing w:after="0" w:line="240" w:lineRule="auto"/>
        <w:jc w:val="center"/>
        <w:rPr>
          <w:rFonts w:ascii="Arial" w:eastAsia="Times New Roman" w:hAnsi="Arial" w:cs="Arial"/>
          <w:vanish/>
          <w:sz w:val="16"/>
          <w:szCs w:val="16"/>
          <w:lang w:eastAsia="pl-PL"/>
        </w:rPr>
      </w:pPr>
      <w:r w:rsidRPr="00F92182">
        <w:rPr>
          <w:rFonts w:ascii="Arial" w:eastAsia="Times New Roman" w:hAnsi="Arial" w:cs="Arial"/>
          <w:vanish/>
          <w:sz w:val="16"/>
          <w:szCs w:val="16"/>
          <w:lang w:eastAsia="pl-PL"/>
        </w:rPr>
        <w:t>Dół formularza</w:t>
      </w:r>
    </w:p>
    <w:p w14:paraId="4380163D" w14:textId="77777777" w:rsidR="00F92182" w:rsidRPr="00F92182" w:rsidRDefault="00F92182" w:rsidP="00F92182">
      <w:pPr>
        <w:pBdr>
          <w:bottom w:val="single" w:sz="6" w:space="1" w:color="auto"/>
        </w:pBdr>
        <w:spacing w:after="0" w:line="240" w:lineRule="auto"/>
        <w:jc w:val="center"/>
        <w:rPr>
          <w:rFonts w:ascii="Arial" w:eastAsia="Times New Roman" w:hAnsi="Arial" w:cs="Arial"/>
          <w:vanish/>
          <w:sz w:val="16"/>
          <w:szCs w:val="16"/>
          <w:lang w:eastAsia="pl-PL"/>
        </w:rPr>
      </w:pPr>
      <w:r w:rsidRPr="00F92182">
        <w:rPr>
          <w:rFonts w:ascii="Arial" w:eastAsia="Times New Roman" w:hAnsi="Arial" w:cs="Arial"/>
          <w:vanish/>
          <w:sz w:val="16"/>
          <w:szCs w:val="16"/>
          <w:lang w:eastAsia="pl-PL"/>
        </w:rPr>
        <w:t>Początek formularza</w:t>
      </w:r>
    </w:p>
    <w:p w14:paraId="23E1F3FC" w14:textId="77777777" w:rsidR="00F92182" w:rsidRPr="00F92182" w:rsidRDefault="00F92182" w:rsidP="00F92182">
      <w:pPr>
        <w:pBdr>
          <w:top w:val="single" w:sz="6" w:space="1" w:color="auto"/>
        </w:pBdr>
        <w:spacing w:after="0" w:line="240" w:lineRule="auto"/>
        <w:jc w:val="center"/>
        <w:rPr>
          <w:rFonts w:ascii="Arial" w:eastAsia="Times New Roman" w:hAnsi="Arial" w:cs="Arial"/>
          <w:vanish/>
          <w:sz w:val="16"/>
          <w:szCs w:val="16"/>
          <w:lang w:eastAsia="pl-PL"/>
        </w:rPr>
      </w:pPr>
      <w:r w:rsidRPr="00F92182">
        <w:rPr>
          <w:rFonts w:ascii="Arial" w:eastAsia="Times New Roman" w:hAnsi="Arial" w:cs="Arial"/>
          <w:vanish/>
          <w:sz w:val="16"/>
          <w:szCs w:val="16"/>
          <w:lang w:eastAsia="pl-PL"/>
        </w:rPr>
        <w:t>Dół formularza</w:t>
      </w:r>
    </w:p>
    <w:p w14:paraId="63BF1002" w14:textId="77777777" w:rsidR="00D53529" w:rsidRDefault="00D53529"/>
    <w:sectPr w:rsidR="00D5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29"/>
    <w:rsid w:val="00D53529"/>
    <w:rsid w:val="00F92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A725-4E98-4A7A-A329-C7274049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9218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921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9218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9218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541057">
      <w:bodyDiv w:val="1"/>
      <w:marLeft w:val="0"/>
      <w:marRight w:val="0"/>
      <w:marTop w:val="0"/>
      <w:marBottom w:val="0"/>
      <w:divBdr>
        <w:top w:val="none" w:sz="0" w:space="0" w:color="auto"/>
        <w:left w:val="none" w:sz="0" w:space="0" w:color="auto"/>
        <w:bottom w:val="none" w:sz="0" w:space="0" w:color="auto"/>
        <w:right w:val="none" w:sz="0" w:space="0" w:color="auto"/>
      </w:divBdr>
      <w:divsChild>
        <w:div w:id="2109767187">
          <w:marLeft w:val="0"/>
          <w:marRight w:val="0"/>
          <w:marTop w:val="0"/>
          <w:marBottom w:val="0"/>
          <w:divBdr>
            <w:top w:val="none" w:sz="0" w:space="0" w:color="auto"/>
            <w:left w:val="none" w:sz="0" w:space="0" w:color="auto"/>
            <w:bottom w:val="none" w:sz="0" w:space="0" w:color="auto"/>
            <w:right w:val="none" w:sz="0" w:space="0" w:color="auto"/>
          </w:divBdr>
          <w:divsChild>
            <w:div w:id="1179079764">
              <w:marLeft w:val="0"/>
              <w:marRight w:val="0"/>
              <w:marTop w:val="0"/>
              <w:marBottom w:val="0"/>
              <w:divBdr>
                <w:top w:val="none" w:sz="0" w:space="0" w:color="auto"/>
                <w:left w:val="none" w:sz="0" w:space="0" w:color="auto"/>
                <w:bottom w:val="none" w:sz="0" w:space="0" w:color="auto"/>
                <w:right w:val="none" w:sz="0" w:space="0" w:color="auto"/>
              </w:divBdr>
              <w:divsChild>
                <w:div w:id="336621358">
                  <w:marLeft w:val="0"/>
                  <w:marRight w:val="0"/>
                  <w:marTop w:val="0"/>
                  <w:marBottom w:val="0"/>
                  <w:divBdr>
                    <w:top w:val="none" w:sz="0" w:space="0" w:color="auto"/>
                    <w:left w:val="none" w:sz="0" w:space="0" w:color="auto"/>
                    <w:bottom w:val="none" w:sz="0" w:space="0" w:color="auto"/>
                    <w:right w:val="none" w:sz="0" w:space="0" w:color="auto"/>
                  </w:divBdr>
                </w:div>
                <w:div w:id="1612085540">
                  <w:marLeft w:val="0"/>
                  <w:marRight w:val="0"/>
                  <w:marTop w:val="0"/>
                  <w:marBottom w:val="0"/>
                  <w:divBdr>
                    <w:top w:val="none" w:sz="0" w:space="0" w:color="auto"/>
                    <w:left w:val="none" w:sz="0" w:space="0" w:color="auto"/>
                    <w:bottom w:val="none" w:sz="0" w:space="0" w:color="auto"/>
                    <w:right w:val="none" w:sz="0" w:space="0" w:color="auto"/>
                  </w:divBdr>
                </w:div>
                <w:div w:id="545718345">
                  <w:marLeft w:val="0"/>
                  <w:marRight w:val="0"/>
                  <w:marTop w:val="0"/>
                  <w:marBottom w:val="0"/>
                  <w:divBdr>
                    <w:top w:val="none" w:sz="0" w:space="0" w:color="auto"/>
                    <w:left w:val="none" w:sz="0" w:space="0" w:color="auto"/>
                    <w:bottom w:val="none" w:sz="0" w:space="0" w:color="auto"/>
                    <w:right w:val="none" w:sz="0" w:space="0" w:color="auto"/>
                  </w:divBdr>
                  <w:divsChild>
                    <w:div w:id="213078096">
                      <w:marLeft w:val="0"/>
                      <w:marRight w:val="0"/>
                      <w:marTop w:val="0"/>
                      <w:marBottom w:val="0"/>
                      <w:divBdr>
                        <w:top w:val="none" w:sz="0" w:space="0" w:color="auto"/>
                        <w:left w:val="none" w:sz="0" w:space="0" w:color="auto"/>
                        <w:bottom w:val="none" w:sz="0" w:space="0" w:color="auto"/>
                        <w:right w:val="none" w:sz="0" w:space="0" w:color="auto"/>
                      </w:divBdr>
                    </w:div>
                  </w:divsChild>
                </w:div>
                <w:div w:id="1189638563">
                  <w:marLeft w:val="0"/>
                  <w:marRight w:val="0"/>
                  <w:marTop w:val="0"/>
                  <w:marBottom w:val="0"/>
                  <w:divBdr>
                    <w:top w:val="none" w:sz="0" w:space="0" w:color="auto"/>
                    <w:left w:val="none" w:sz="0" w:space="0" w:color="auto"/>
                    <w:bottom w:val="none" w:sz="0" w:space="0" w:color="auto"/>
                    <w:right w:val="none" w:sz="0" w:space="0" w:color="auto"/>
                  </w:divBdr>
                  <w:divsChild>
                    <w:div w:id="2124154802">
                      <w:marLeft w:val="0"/>
                      <w:marRight w:val="0"/>
                      <w:marTop w:val="0"/>
                      <w:marBottom w:val="0"/>
                      <w:divBdr>
                        <w:top w:val="none" w:sz="0" w:space="0" w:color="auto"/>
                        <w:left w:val="none" w:sz="0" w:space="0" w:color="auto"/>
                        <w:bottom w:val="none" w:sz="0" w:space="0" w:color="auto"/>
                        <w:right w:val="none" w:sz="0" w:space="0" w:color="auto"/>
                      </w:divBdr>
                    </w:div>
                  </w:divsChild>
                </w:div>
                <w:div w:id="1779906737">
                  <w:marLeft w:val="0"/>
                  <w:marRight w:val="0"/>
                  <w:marTop w:val="0"/>
                  <w:marBottom w:val="0"/>
                  <w:divBdr>
                    <w:top w:val="none" w:sz="0" w:space="0" w:color="auto"/>
                    <w:left w:val="none" w:sz="0" w:space="0" w:color="auto"/>
                    <w:bottom w:val="none" w:sz="0" w:space="0" w:color="auto"/>
                    <w:right w:val="none" w:sz="0" w:space="0" w:color="auto"/>
                  </w:divBdr>
                  <w:divsChild>
                    <w:div w:id="783616865">
                      <w:marLeft w:val="0"/>
                      <w:marRight w:val="0"/>
                      <w:marTop w:val="0"/>
                      <w:marBottom w:val="0"/>
                      <w:divBdr>
                        <w:top w:val="none" w:sz="0" w:space="0" w:color="auto"/>
                        <w:left w:val="none" w:sz="0" w:space="0" w:color="auto"/>
                        <w:bottom w:val="none" w:sz="0" w:space="0" w:color="auto"/>
                        <w:right w:val="none" w:sz="0" w:space="0" w:color="auto"/>
                      </w:divBdr>
                    </w:div>
                    <w:div w:id="437675451">
                      <w:marLeft w:val="0"/>
                      <w:marRight w:val="0"/>
                      <w:marTop w:val="0"/>
                      <w:marBottom w:val="0"/>
                      <w:divBdr>
                        <w:top w:val="none" w:sz="0" w:space="0" w:color="auto"/>
                        <w:left w:val="none" w:sz="0" w:space="0" w:color="auto"/>
                        <w:bottom w:val="none" w:sz="0" w:space="0" w:color="auto"/>
                        <w:right w:val="none" w:sz="0" w:space="0" w:color="auto"/>
                      </w:divBdr>
                    </w:div>
                    <w:div w:id="1608386394">
                      <w:marLeft w:val="0"/>
                      <w:marRight w:val="0"/>
                      <w:marTop w:val="0"/>
                      <w:marBottom w:val="0"/>
                      <w:divBdr>
                        <w:top w:val="none" w:sz="0" w:space="0" w:color="auto"/>
                        <w:left w:val="none" w:sz="0" w:space="0" w:color="auto"/>
                        <w:bottom w:val="none" w:sz="0" w:space="0" w:color="auto"/>
                        <w:right w:val="none" w:sz="0" w:space="0" w:color="auto"/>
                      </w:divBdr>
                    </w:div>
                    <w:div w:id="197815827">
                      <w:marLeft w:val="0"/>
                      <w:marRight w:val="0"/>
                      <w:marTop w:val="0"/>
                      <w:marBottom w:val="0"/>
                      <w:divBdr>
                        <w:top w:val="none" w:sz="0" w:space="0" w:color="auto"/>
                        <w:left w:val="none" w:sz="0" w:space="0" w:color="auto"/>
                        <w:bottom w:val="none" w:sz="0" w:space="0" w:color="auto"/>
                        <w:right w:val="none" w:sz="0" w:space="0" w:color="auto"/>
                      </w:divBdr>
                    </w:div>
                  </w:divsChild>
                </w:div>
                <w:div w:id="1118110923">
                  <w:marLeft w:val="0"/>
                  <w:marRight w:val="0"/>
                  <w:marTop w:val="0"/>
                  <w:marBottom w:val="0"/>
                  <w:divBdr>
                    <w:top w:val="none" w:sz="0" w:space="0" w:color="auto"/>
                    <w:left w:val="none" w:sz="0" w:space="0" w:color="auto"/>
                    <w:bottom w:val="none" w:sz="0" w:space="0" w:color="auto"/>
                    <w:right w:val="none" w:sz="0" w:space="0" w:color="auto"/>
                  </w:divBdr>
                  <w:divsChild>
                    <w:div w:id="1695574701">
                      <w:marLeft w:val="0"/>
                      <w:marRight w:val="0"/>
                      <w:marTop w:val="0"/>
                      <w:marBottom w:val="0"/>
                      <w:divBdr>
                        <w:top w:val="none" w:sz="0" w:space="0" w:color="auto"/>
                        <w:left w:val="none" w:sz="0" w:space="0" w:color="auto"/>
                        <w:bottom w:val="none" w:sz="0" w:space="0" w:color="auto"/>
                        <w:right w:val="none" w:sz="0" w:space="0" w:color="auto"/>
                      </w:divBdr>
                    </w:div>
                    <w:div w:id="488789055">
                      <w:marLeft w:val="0"/>
                      <w:marRight w:val="0"/>
                      <w:marTop w:val="0"/>
                      <w:marBottom w:val="0"/>
                      <w:divBdr>
                        <w:top w:val="none" w:sz="0" w:space="0" w:color="auto"/>
                        <w:left w:val="none" w:sz="0" w:space="0" w:color="auto"/>
                        <w:bottom w:val="none" w:sz="0" w:space="0" w:color="auto"/>
                        <w:right w:val="none" w:sz="0" w:space="0" w:color="auto"/>
                      </w:divBdr>
                    </w:div>
                    <w:div w:id="340857695">
                      <w:marLeft w:val="0"/>
                      <w:marRight w:val="0"/>
                      <w:marTop w:val="0"/>
                      <w:marBottom w:val="0"/>
                      <w:divBdr>
                        <w:top w:val="none" w:sz="0" w:space="0" w:color="auto"/>
                        <w:left w:val="none" w:sz="0" w:space="0" w:color="auto"/>
                        <w:bottom w:val="none" w:sz="0" w:space="0" w:color="auto"/>
                        <w:right w:val="none" w:sz="0" w:space="0" w:color="auto"/>
                      </w:divBdr>
                    </w:div>
                    <w:div w:id="1137794740">
                      <w:marLeft w:val="0"/>
                      <w:marRight w:val="0"/>
                      <w:marTop w:val="0"/>
                      <w:marBottom w:val="0"/>
                      <w:divBdr>
                        <w:top w:val="none" w:sz="0" w:space="0" w:color="auto"/>
                        <w:left w:val="none" w:sz="0" w:space="0" w:color="auto"/>
                        <w:bottom w:val="none" w:sz="0" w:space="0" w:color="auto"/>
                        <w:right w:val="none" w:sz="0" w:space="0" w:color="auto"/>
                      </w:divBdr>
                    </w:div>
                    <w:div w:id="865750870">
                      <w:marLeft w:val="0"/>
                      <w:marRight w:val="0"/>
                      <w:marTop w:val="0"/>
                      <w:marBottom w:val="0"/>
                      <w:divBdr>
                        <w:top w:val="none" w:sz="0" w:space="0" w:color="auto"/>
                        <w:left w:val="none" w:sz="0" w:space="0" w:color="auto"/>
                        <w:bottom w:val="none" w:sz="0" w:space="0" w:color="auto"/>
                        <w:right w:val="none" w:sz="0" w:space="0" w:color="auto"/>
                      </w:divBdr>
                    </w:div>
                    <w:div w:id="1030035482">
                      <w:marLeft w:val="0"/>
                      <w:marRight w:val="0"/>
                      <w:marTop w:val="0"/>
                      <w:marBottom w:val="0"/>
                      <w:divBdr>
                        <w:top w:val="none" w:sz="0" w:space="0" w:color="auto"/>
                        <w:left w:val="none" w:sz="0" w:space="0" w:color="auto"/>
                        <w:bottom w:val="none" w:sz="0" w:space="0" w:color="auto"/>
                        <w:right w:val="none" w:sz="0" w:space="0" w:color="auto"/>
                      </w:divBdr>
                    </w:div>
                    <w:div w:id="712078613">
                      <w:marLeft w:val="0"/>
                      <w:marRight w:val="0"/>
                      <w:marTop w:val="0"/>
                      <w:marBottom w:val="0"/>
                      <w:divBdr>
                        <w:top w:val="none" w:sz="0" w:space="0" w:color="auto"/>
                        <w:left w:val="none" w:sz="0" w:space="0" w:color="auto"/>
                        <w:bottom w:val="none" w:sz="0" w:space="0" w:color="auto"/>
                        <w:right w:val="none" w:sz="0" w:space="0" w:color="auto"/>
                      </w:divBdr>
                    </w:div>
                  </w:divsChild>
                </w:div>
                <w:div w:id="914515083">
                  <w:marLeft w:val="0"/>
                  <w:marRight w:val="0"/>
                  <w:marTop w:val="0"/>
                  <w:marBottom w:val="0"/>
                  <w:divBdr>
                    <w:top w:val="none" w:sz="0" w:space="0" w:color="auto"/>
                    <w:left w:val="none" w:sz="0" w:space="0" w:color="auto"/>
                    <w:bottom w:val="none" w:sz="0" w:space="0" w:color="auto"/>
                    <w:right w:val="none" w:sz="0" w:space="0" w:color="auto"/>
                  </w:divBdr>
                  <w:divsChild>
                    <w:div w:id="1897037251">
                      <w:marLeft w:val="0"/>
                      <w:marRight w:val="0"/>
                      <w:marTop w:val="0"/>
                      <w:marBottom w:val="0"/>
                      <w:divBdr>
                        <w:top w:val="none" w:sz="0" w:space="0" w:color="auto"/>
                        <w:left w:val="none" w:sz="0" w:space="0" w:color="auto"/>
                        <w:bottom w:val="none" w:sz="0" w:space="0" w:color="auto"/>
                        <w:right w:val="none" w:sz="0" w:space="0" w:color="auto"/>
                      </w:divBdr>
                    </w:div>
                    <w:div w:id="447939142">
                      <w:marLeft w:val="0"/>
                      <w:marRight w:val="0"/>
                      <w:marTop w:val="0"/>
                      <w:marBottom w:val="0"/>
                      <w:divBdr>
                        <w:top w:val="none" w:sz="0" w:space="0" w:color="auto"/>
                        <w:left w:val="none" w:sz="0" w:space="0" w:color="auto"/>
                        <w:bottom w:val="none" w:sz="0" w:space="0" w:color="auto"/>
                        <w:right w:val="none" w:sz="0" w:space="0" w:color="auto"/>
                      </w:divBdr>
                    </w:div>
                  </w:divsChild>
                </w:div>
                <w:div w:id="1537423394">
                  <w:marLeft w:val="0"/>
                  <w:marRight w:val="0"/>
                  <w:marTop w:val="0"/>
                  <w:marBottom w:val="0"/>
                  <w:divBdr>
                    <w:top w:val="none" w:sz="0" w:space="0" w:color="auto"/>
                    <w:left w:val="none" w:sz="0" w:space="0" w:color="auto"/>
                    <w:bottom w:val="none" w:sz="0" w:space="0" w:color="auto"/>
                    <w:right w:val="none" w:sz="0" w:space="0" w:color="auto"/>
                  </w:divBdr>
                  <w:divsChild>
                    <w:div w:id="1563566472">
                      <w:marLeft w:val="0"/>
                      <w:marRight w:val="0"/>
                      <w:marTop w:val="0"/>
                      <w:marBottom w:val="0"/>
                      <w:divBdr>
                        <w:top w:val="none" w:sz="0" w:space="0" w:color="auto"/>
                        <w:left w:val="none" w:sz="0" w:space="0" w:color="auto"/>
                        <w:bottom w:val="none" w:sz="0" w:space="0" w:color="auto"/>
                        <w:right w:val="none" w:sz="0" w:space="0" w:color="auto"/>
                      </w:divBdr>
                    </w:div>
                    <w:div w:id="1798908409">
                      <w:marLeft w:val="0"/>
                      <w:marRight w:val="0"/>
                      <w:marTop w:val="0"/>
                      <w:marBottom w:val="0"/>
                      <w:divBdr>
                        <w:top w:val="none" w:sz="0" w:space="0" w:color="auto"/>
                        <w:left w:val="none" w:sz="0" w:space="0" w:color="auto"/>
                        <w:bottom w:val="none" w:sz="0" w:space="0" w:color="auto"/>
                        <w:right w:val="none" w:sz="0" w:space="0" w:color="auto"/>
                      </w:divBdr>
                    </w:div>
                    <w:div w:id="1328439899">
                      <w:marLeft w:val="0"/>
                      <w:marRight w:val="0"/>
                      <w:marTop w:val="0"/>
                      <w:marBottom w:val="0"/>
                      <w:divBdr>
                        <w:top w:val="none" w:sz="0" w:space="0" w:color="auto"/>
                        <w:left w:val="none" w:sz="0" w:space="0" w:color="auto"/>
                        <w:bottom w:val="none" w:sz="0" w:space="0" w:color="auto"/>
                        <w:right w:val="none" w:sz="0" w:space="0" w:color="auto"/>
                      </w:divBdr>
                    </w:div>
                    <w:div w:id="1677686221">
                      <w:marLeft w:val="0"/>
                      <w:marRight w:val="0"/>
                      <w:marTop w:val="0"/>
                      <w:marBottom w:val="0"/>
                      <w:divBdr>
                        <w:top w:val="none" w:sz="0" w:space="0" w:color="auto"/>
                        <w:left w:val="none" w:sz="0" w:space="0" w:color="auto"/>
                        <w:bottom w:val="none" w:sz="0" w:space="0" w:color="auto"/>
                        <w:right w:val="none" w:sz="0" w:space="0" w:color="auto"/>
                      </w:divBdr>
                    </w:div>
                    <w:div w:id="1501312216">
                      <w:marLeft w:val="0"/>
                      <w:marRight w:val="0"/>
                      <w:marTop w:val="0"/>
                      <w:marBottom w:val="0"/>
                      <w:divBdr>
                        <w:top w:val="none" w:sz="0" w:space="0" w:color="auto"/>
                        <w:left w:val="none" w:sz="0" w:space="0" w:color="auto"/>
                        <w:bottom w:val="none" w:sz="0" w:space="0" w:color="auto"/>
                        <w:right w:val="none" w:sz="0" w:space="0" w:color="auto"/>
                      </w:divBdr>
                    </w:div>
                  </w:divsChild>
                </w:div>
                <w:div w:id="1164664376">
                  <w:marLeft w:val="0"/>
                  <w:marRight w:val="0"/>
                  <w:marTop w:val="0"/>
                  <w:marBottom w:val="0"/>
                  <w:divBdr>
                    <w:top w:val="none" w:sz="0" w:space="0" w:color="auto"/>
                    <w:left w:val="none" w:sz="0" w:space="0" w:color="auto"/>
                    <w:bottom w:val="none" w:sz="0" w:space="0" w:color="auto"/>
                    <w:right w:val="none" w:sz="0" w:space="0" w:color="auto"/>
                  </w:divBdr>
                  <w:divsChild>
                    <w:div w:id="2138523657">
                      <w:marLeft w:val="0"/>
                      <w:marRight w:val="0"/>
                      <w:marTop w:val="0"/>
                      <w:marBottom w:val="0"/>
                      <w:divBdr>
                        <w:top w:val="none" w:sz="0" w:space="0" w:color="auto"/>
                        <w:left w:val="none" w:sz="0" w:space="0" w:color="auto"/>
                        <w:bottom w:val="none" w:sz="0" w:space="0" w:color="auto"/>
                        <w:right w:val="none" w:sz="0" w:space="0" w:color="auto"/>
                      </w:divBdr>
                    </w:div>
                    <w:div w:id="639924351">
                      <w:marLeft w:val="0"/>
                      <w:marRight w:val="0"/>
                      <w:marTop w:val="0"/>
                      <w:marBottom w:val="0"/>
                      <w:divBdr>
                        <w:top w:val="none" w:sz="0" w:space="0" w:color="auto"/>
                        <w:left w:val="none" w:sz="0" w:space="0" w:color="auto"/>
                        <w:bottom w:val="none" w:sz="0" w:space="0" w:color="auto"/>
                        <w:right w:val="none" w:sz="0" w:space="0" w:color="auto"/>
                      </w:divBdr>
                    </w:div>
                    <w:div w:id="1349793987">
                      <w:marLeft w:val="0"/>
                      <w:marRight w:val="0"/>
                      <w:marTop w:val="0"/>
                      <w:marBottom w:val="0"/>
                      <w:divBdr>
                        <w:top w:val="none" w:sz="0" w:space="0" w:color="auto"/>
                        <w:left w:val="none" w:sz="0" w:space="0" w:color="auto"/>
                        <w:bottom w:val="none" w:sz="0" w:space="0" w:color="auto"/>
                        <w:right w:val="none" w:sz="0" w:space="0" w:color="auto"/>
                      </w:divBdr>
                    </w:div>
                    <w:div w:id="790634167">
                      <w:marLeft w:val="0"/>
                      <w:marRight w:val="0"/>
                      <w:marTop w:val="0"/>
                      <w:marBottom w:val="0"/>
                      <w:divBdr>
                        <w:top w:val="none" w:sz="0" w:space="0" w:color="auto"/>
                        <w:left w:val="none" w:sz="0" w:space="0" w:color="auto"/>
                        <w:bottom w:val="none" w:sz="0" w:space="0" w:color="auto"/>
                        <w:right w:val="none" w:sz="0" w:space="0" w:color="auto"/>
                      </w:divBdr>
                    </w:div>
                    <w:div w:id="1642807112">
                      <w:marLeft w:val="0"/>
                      <w:marRight w:val="0"/>
                      <w:marTop w:val="0"/>
                      <w:marBottom w:val="0"/>
                      <w:divBdr>
                        <w:top w:val="none" w:sz="0" w:space="0" w:color="auto"/>
                        <w:left w:val="none" w:sz="0" w:space="0" w:color="auto"/>
                        <w:bottom w:val="none" w:sz="0" w:space="0" w:color="auto"/>
                        <w:right w:val="none" w:sz="0" w:space="0" w:color="auto"/>
                      </w:divBdr>
                    </w:div>
                    <w:div w:id="1512993131">
                      <w:marLeft w:val="0"/>
                      <w:marRight w:val="0"/>
                      <w:marTop w:val="0"/>
                      <w:marBottom w:val="0"/>
                      <w:divBdr>
                        <w:top w:val="none" w:sz="0" w:space="0" w:color="auto"/>
                        <w:left w:val="none" w:sz="0" w:space="0" w:color="auto"/>
                        <w:bottom w:val="none" w:sz="0" w:space="0" w:color="auto"/>
                        <w:right w:val="none" w:sz="0" w:space="0" w:color="auto"/>
                      </w:divBdr>
                    </w:div>
                    <w:div w:id="1348094328">
                      <w:marLeft w:val="0"/>
                      <w:marRight w:val="0"/>
                      <w:marTop w:val="0"/>
                      <w:marBottom w:val="0"/>
                      <w:divBdr>
                        <w:top w:val="none" w:sz="0" w:space="0" w:color="auto"/>
                        <w:left w:val="none" w:sz="0" w:space="0" w:color="auto"/>
                        <w:bottom w:val="none" w:sz="0" w:space="0" w:color="auto"/>
                        <w:right w:val="none" w:sz="0" w:space="0" w:color="auto"/>
                      </w:divBdr>
                    </w:div>
                    <w:div w:id="1837260415">
                      <w:marLeft w:val="0"/>
                      <w:marRight w:val="0"/>
                      <w:marTop w:val="0"/>
                      <w:marBottom w:val="0"/>
                      <w:divBdr>
                        <w:top w:val="none" w:sz="0" w:space="0" w:color="auto"/>
                        <w:left w:val="none" w:sz="0" w:space="0" w:color="auto"/>
                        <w:bottom w:val="none" w:sz="0" w:space="0" w:color="auto"/>
                        <w:right w:val="none" w:sz="0" w:space="0" w:color="auto"/>
                      </w:divBdr>
                    </w:div>
                  </w:divsChild>
                </w:div>
                <w:div w:id="8464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5128</Words>
  <Characters>30772</Characters>
  <Application>Microsoft Office Word</Application>
  <DocSecurity>0</DocSecurity>
  <Lines>256</Lines>
  <Paragraphs>71</Paragraphs>
  <ScaleCrop>false</ScaleCrop>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Janecka</dc:creator>
  <cp:keywords/>
  <dc:description/>
  <cp:lastModifiedBy>Anna Janecka</cp:lastModifiedBy>
  <cp:revision>2</cp:revision>
  <dcterms:created xsi:type="dcterms:W3CDTF">2020-08-27T12:45:00Z</dcterms:created>
  <dcterms:modified xsi:type="dcterms:W3CDTF">2020-08-27T12:47:00Z</dcterms:modified>
</cp:coreProperties>
</file>