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57E207A3" w:rsidR="00A56AC1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54BDC2C" w14:textId="77777777" w:rsidR="004565D9" w:rsidRPr="00727559" w:rsidRDefault="004565D9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6909B38F" w14:textId="77777777" w:rsidR="00E559D2" w:rsidRPr="00E559D2" w:rsidRDefault="00E559D2" w:rsidP="00E559D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559D2">
              <w:rPr>
                <w:rFonts w:ascii="Arial" w:hAnsi="Arial" w:cs="Arial"/>
                <w:bCs/>
                <w:sz w:val="20"/>
              </w:rPr>
              <w:t xml:space="preserve">Dostawa niezbędnego wyposażenia gastronomicznego w ramach modernizacji i dostosowania </w:t>
            </w:r>
          </w:p>
          <w:p w14:paraId="0A25607C" w14:textId="29D4C4FD" w:rsidR="00EC3052" w:rsidRPr="00B30168" w:rsidRDefault="00E559D2" w:rsidP="00E559D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559D2">
              <w:rPr>
                <w:rFonts w:ascii="Arial" w:hAnsi="Arial" w:cs="Arial"/>
                <w:bCs/>
                <w:sz w:val="20"/>
              </w:rPr>
              <w:t>pomieszczeń budynku Kuchni szpitalnej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575237" w:rsidRPr="00EB4157" w14:paraId="2A7E0FF1" w14:textId="77777777" w:rsidTr="00DB5804">
        <w:tc>
          <w:tcPr>
            <w:tcW w:w="10206" w:type="dxa"/>
            <w:gridSpan w:val="3"/>
          </w:tcPr>
          <w:p w14:paraId="50FA3989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575237" w:rsidRPr="00EB4157" w14:paraId="095CEF8E" w14:textId="77777777" w:rsidTr="00DB5804">
        <w:tc>
          <w:tcPr>
            <w:tcW w:w="3119" w:type="dxa"/>
            <w:gridSpan w:val="2"/>
          </w:tcPr>
          <w:p w14:paraId="41365BDB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6EA916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7959AA99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FF2A837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C30E8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575237" w:rsidRPr="00EB4157" w14:paraId="4739C2D3" w14:textId="77777777" w:rsidTr="00DB5804">
        <w:tc>
          <w:tcPr>
            <w:tcW w:w="10206" w:type="dxa"/>
            <w:gridSpan w:val="3"/>
            <w:hideMark/>
          </w:tcPr>
          <w:p w14:paraId="4D5EC1B3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575237" w:rsidRPr="00EB4157" w14:paraId="1D13F840" w14:textId="77777777" w:rsidTr="00DB5804">
        <w:tc>
          <w:tcPr>
            <w:tcW w:w="1276" w:type="dxa"/>
          </w:tcPr>
          <w:p w14:paraId="0DF3E77B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41074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73F829E0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6B5A42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24E66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2B367047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E29BC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575237" w:rsidRPr="00EB4157" w14:paraId="29A3440F" w14:textId="77777777" w:rsidTr="00DB5804">
        <w:tc>
          <w:tcPr>
            <w:tcW w:w="1276" w:type="dxa"/>
          </w:tcPr>
          <w:p w14:paraId="222778C2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06538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2A47FEC5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0594D9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C1509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622FC9B1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979D2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34A40653" w14:textId="0B019D1E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6F20DD8" w14:textId="028B2B55" w:rsidR="00262D2B" w:rsidRDefault="00262D2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4C0027" w14:paraId="1F052089" w14:textId="77777777" w:rsidTr="004565D9">
        <w:tc>
          <w:tcPr>
            <w:tcW w:w="10236" w:type="dxa"/>
            <w:gridSpan w:val="2"/>
          </w:tcPr>
          <w:p w14:paraId="70985516" w14:textId="6FF5192C" w:rsidR="004C0027" w:rsidRDefault="004C0027" w:rsidP="004C0027">
            <w:pPr>
              <w:autoSpaceDN w:val="0"/>
              <w:adjustRightInd w:val="0"/>
              <w:spacing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Dodatkowa gwarancja: (**)</w:t>
            </w:r>
          </w:p>
        </w:tc>
      </w:tr>
      <w:tr w:rsidR="004C0027" w:rsidRPr="004C0027" w14:paraId="43F80F17" w14:textId="77777777" w:rsidTr="004565D9">
        <w:tc>
          <w:tcPr>
            <w:tcW w:w="567" w:type="dxa"/>
          </w:tcPr>
          <w:p w14:paraId="22BDDED8" w14:textId="77777777" w:rsidR="004C0027" w:rsidRPr="004C0027" w:rsidRDefault="004C0027" w:rsidP="00D81C0D">
            <w:pPr>
              <w:autoSpaceDN w:val="0"/>
              <w:adjustRightInd w:val="0"/>
              <w:spacing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C37E6AC" w14:textId="48D56BDF" w:rsidR="004C0027" w:rsidRDefault="004C0027" w:rsidP="004C0027">
            <w:pPr>
              <w:autoSpaceDN w:val="0"/>
              <w:adjustRightInd w:val="0"/>
              <w:spacing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0027">
              <w:rPr>
                <w:rFonts w:ascii="Arial" w:hAnsi="Arial" w:cs="Arial"/>
                <w:bCs/>
                <w:sz w:val="20"/>
                <w:szCs w:val="20"/>
              </w:rPr>
              <w:t>Niniejszym oferujemy dodatkowy okres gwarancji na dostarczony przedmiot zamówienia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wynoszący </w:t>
            </w:r>
            <w:r w:rsidRPr="004C0027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C0027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  <w:r w:rsidRPr="004C0027">
              <w:rPr>
                <w:rFonts w:ascii="Arial" w:hAnsi="Arial" w:cs="Arial"/>
                <w:bCs/>
                <w:sz w:val="20"/>
                <w:szCs w:val="20"/>
              </w:rPr>
              <w:t xml:space="preserve"> liczon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Pr="004C0027">
              <w:rPr>
                <w:rFonts w:ascii="Arial" w:hAnsi="Arial" w:cs="Arial"/>
                <w:bCs/>
                <w:sz w:val="20"/>
                <w:szCs w:val="20"/>
              </w:rPr>
              <w:t xml:space="preserve"> od dnia następnego, w którym upłynął obowiązkowy 24 miesięczny okres rękojmi</w:t>
            </w:r>
          </w:p>
          <w:p w14:paraId="691ACB59" w14:textId="1CF2DDE9" w:rsidR="004C0027" w:rsidRPr="004C0027" w:rsidRDefault="004C0027" w:rsidP="004C0027">
            <w:pPr>
              <w:autoSpaceDN w:val="0"/>
              <w:adjustRightInd w:val="0"/>
              <w:spacing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0027" w:rsidRPr="004C0027" w14:paraId="0B20BDD7" w14:textId="77777777" w:rsidTr="004565D9">
        <w:tc>
          <w:tcPr>
            <w:tcW w:w="567" w:type="dxa"/>
          </w:tcPr>
          <w:p w14:paraId="1E67C591" w14:textId="77777777" w:rsidR="004C0027" w:rsidRPr="004C0027" w:rsidRDefault="004C0027" w:rsidP="00D81C0D">
            <w:pPr>
              <w:autoSpaceDN w:val="0"/>
              <w:adjustRightInd w:val="0"/>
              <w:spacing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90950CD" w14:textId="3771E5D5" w:rsidR="004C0027" w:rsidRDefault="004C0027" w:rsidP="00D81C0D">
            <w:pPr>
              <w:autoSpaceDN w:val="0"/>
              <w:adjustRightInd w:val="0"/>
              <w:spacing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0027">
              <w:rPr>
                <w:rFonts w:ascii="Arial" w:hAnsi="Arial" w:cs="Arial"/>
                <w:bCs/>
                <w:sz w:val="20"/>
                <w:szCs w:val="20"/>
              </w:rPr>
              <w:t>Niniejszym oferujemy dodatkowy okres gwarancji na dostarczony przedmiot zamówienia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wynoszący </w:t>
            </w:r>
            <w:r w:rsidR="004565D9" w:rsidRPr="004565D9">
              <w:rPr>
                <w:rFonts w:ascii="Arial" w:hAnsi="Arial" w:cs="Arial"/>
                <w:b/>
                <w:sz w:val="20"/>
                <w:szCs w:val="20"/>
              </w:rPr>
              <w:t>24 </w:t>
            </w:r>
            <w:r w:rsidRPr="004565D9">
              <w:rPr>
                <w:rFonts w:ascii="Arial" w:hAnsi="Arial" w:cs="Arial"/>
                <w:b/>
                <w:sz w:val="20"/>
                <w:szCs w:val="20"/>
              </w:rPr>
              <w:t>miesi</w:t>
            </w:r>
            <w:r w:rsidR="004565D9" w:rsidRPr="004565D9">
              <w:rPr>
                <w:rFonts w:ascii="Arial" w:hAnsi="Arial" w:cs="Arial"/>
                <w:b/>
                <w:sz w:val="20"/>
                <w:szCs w:val="20"/>
              </w:rPr>
              <w:t>ące</w:t>
            </w:r>
            <w:r w:rsidR="004565D9">
              <w:rPr>
                <w:rFonts w:ascii="Arial" w:hAnsi="Arial" w:cs="Arial"/>
                <w:bCs/>
                <w:sz w:val="20"/>
                <w:szCs w:val="20"/>
              </w:rPr>
              <w:t xml:space="preserve"> liczone</w:t>
            </w:r>
            <w:r w:rsidRPr="004C0027">
              <w:rPr>
                <w:rFonts w:ascii="Arial" w:hAnsi="Arial" w:cs="Arial"/>
                <w:bCs/>
                <w:sz w:val="20"/>
                <w:szCs w:val="20"/>
              </w:rPr>
              <w:t xml:space="preserve"> od dnia następnego, w którym upłynął obowiązkowy 24 miesięczny okres rękojmi</w:t>
            </w:r>
          </w:p>
          <w:p w14:paraId="0E1307D9" w14:textId="36850B25" w:rsidR="004565D9" w:rsidRPr="004C0027" w:rsidRDefault="004565D9" w:rsidP="00D81C0D">
            <w:pPr>
              <w:autoSpaceDN w:val="0"/>
              <w:adjustRightInd w:val="0"/>
              <w:spacing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00A00F8" w14:textId="0AD40091" w:rsidR="004C0027" w:rsidRDefault="004C0027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2267653" w14:textId="77777777" w:rsidR="004C0027" w:rsidRDefault="004C0027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5774DC3" w14:textId="7056C74C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3479DA">
        <w:rPr>
          <w:rFonts w:ascii="Arial" w:hAnsi="Arial" w:cs="Arial"/>
          <w:sz w:val="20"/>
          <w:szCs w:val="20"/>
        </w:rPr>
        <w:t>40 dni roboczych</w:t>
      </w:r>
      <w:r w:rsidR="004A0E83" w:rsidRPr="004A0E83">
        <w:rPr>
          <w:rFonts w:ascii="Arial" w:hAnsi="Arial" w:cs="Arial"/>
          <w:sz w:val="20"/>
          <w:szCs w:val="20"/>
        </w:rPr>
        <w:t>, licz</w:t>
      </w:r>
      <w:r w:rsidR="003479DA">
        <w:rPr>
          <w:rFonts w:ascii="Arial" w:hAnsi="Arial" w:cs="Arial"/>
          <w:sz w:val="20"/>
          <w:szCs w:val="20"/>
        </w:rPr>
        <w:t>onych</w:t>
      </w:r>
      <w:r w:rsidR="004A0E83" w:rsidRPr="004A0E83">
        <w:rPr>
          <w:rFonts w:ascii="Arial" w:hAnsi="Arial" w:cs="Arial"/>
          <w:sz w:val="20"/>
          <w:szCs w:val="20"/>
        </w:rPr>
        <w:t xml:space="preserve"> od d</w:t>
      </w:r>
      <w:r w:rsidR="003479DA">
        <w:rPr>
          <w:rFonts w:ascii="Arial" w:hAnsi="Arial" w:cs="Arial"/>
          <w:sz w:val="20"/>
          <w:szCs w:val="20"/>
        </w:rPr>
        <w:t xml:space="preserve">aty </w:t>
      </w:r>
      <w:r w:rsidR="004C0027">
        <w:rPr>
          <w:rFonts w:ascii="Arial" w:hAnsi="Arial" w:cs="Arial"/>
          <w:sz w:val="20"/>
          <w:szCs w:val="20"/>
        </w:rPr>
        <w:t>zawarcia umowy</w:t>
      </w:r>
      <w:r w:rsidR="004A0E83" w:rsidRPr="004A0E83">
        <w:rPr>
          <w:rFonts w:ascii="Arial" w:hAnsi="Arial" w:cs="Arial"/>
          <w:sz w:val="20"/>
          <w:szCs w:val="20"/>
        </w:rPr>
        <w:t>.</w:t>
      </w:r>
    </w:p>
    <w:p w14:paraId="27CAD224" w14:textId="33C2AE82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3F6E73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3F6E73">
        <w:rPr>
          <w:rFonts w:ascii="Arial" w:hAnsi="Arial" w:cs="Arial"/>
          <w:sz w:val="20"/>
          <w:szCs w:val="20"/>
        </w:rPr>
        <w:t>4) Oświadcza, że z</w:t>
      </w:r>
      <w:r w:rsidR="00CC651F" w:rsidRPr="003F6E73">
        <w:rPr>
          <w:rFonts w:ascii="Arial" w:hAnsi="Arial" w:cs="Arial"/>
          <w:sz w:val="20"/>
          <w:szCs w:val="20"/>
        </w:rPr>
        <w:t>wiązan</w:t>
      </w:r>
      <w:r w:rsidR="001B1A55" w:rsidRPr="003F6E73">
        <w:rPr>
          <w:rFonts w:ascii="Arial" w:hAnsi="Arial" w:cs="Arial"/>
          <w:sz w:val="20"/>
          <w:szCs w:val="20"/>
        </w:rPr>
        <w:t>y</w:t>
      </w:r>
      <w:r w:rsidR="00CC651F" w:rsidRPr="003F6E73">
        <w:rPr>
          <w:rFonts w:ascii="Arial" w:hAnsi="Arial" w:cs="Arial"/>
          <w:sz w:val="20"/>
          <w:szCs w:val="20"/>
        </w:rPr>
        <w:t xml:space="preserve"> jest</w:t>
      </w:r>
      <w:r w:rsidR="001B1A55" w:rsidRPr="003F6E73">
        <w:rPr>
          <w:rFonts w:ascii="Arial" w:hAnsi="Arial" w:cs="Arial"/>
          <w:sz w:val="20"/>
          <w:szCs w:val="20"/>
        </w:rPr>
        <w:t xml:space="preserve"> </w:t>
      </w:r>
      <w:r w:rsidR="006E190E" w:rsidRPr="003F6E73">
        <w:rPr>
          <w:rFonts w:ascii="Arial" w:hAnsi="Arial" w:cs="Arial"/>
          <w:sz w:val="20"/>
          <w:szCs w:val="20"/>
        </w:rPr>
        <w:t xml:space="preserve">niniejszą ofertą </w:t>
      </w:r>
      <w:r w:rsidR="00F955A5" w:rsidRPr="003F6E73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3F6E73">
        <w:rPr>
          <w:rFonts w:ascii="Arial" w:hAnsi="Arial" w:cs="Arial"/>
          <w:sz w:val="20"/>
          <w:szCs w:val="20"/>
        </w:rPr>
        <w:t>.</w:t>
      </w:r>
    </w:p>
    <w:p w14:paraId="36287AA8" w14:textId="3D77C066" w:rsidR="001109F9" w:rsidRPr="00961014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F6E73">
        <w:rPr>
          <w:rFonts w:ascii="Arial" w:hAnsi="Arial" w:cs="Arial"/>
          <w:color w:val="auto"/>
          <w:sz w:val="20"/>
          <w:szCs w:val="20"/>
        </w:rPr>
        <w:t>5</w:t>
      </w:r>
      <w:r w:rsidR="00262279" w:rsidRPr="003F6E73">
        <w:rPr>
          <w:rFonts w:ascii="Arial" w:hAnsi="Arial" w:cs="Arial"/>
          <w:color w:val="auto"/>
          <w:sz w:val="20"/>
          <w:szCs w:val="20"/>
        </w:rPr>
        <w:t>)</w:t>
      </w:r>
      <w:r w:rsidR="00BE041E" w:rsidRPr="003F6E73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262D2B" w:rsidRPr="003F6E73">
        <w:rPr>
          <w:rFonts w:ascii="Arial" w:hAnsi="Arial" w:cs="Arial"/>
          <w:color w:val="auto"/>
          <w:sz w:val="20"/>
          <w:szCs w:val="20"/>
        </w:rPr>
        <w:t xml:space="preserve">szczegółowo w paragrafie </w:t>
      </w:r>
      <w:r w:rsidR="003F6E73" w:rsidRPr="003F6E73">
        <w:rPr>
          <w:rFonts w:ascii="Arial" w:hAnsi="Arial" w:cs="Arial"/>
          <w:color w:val="auto"/>
          <w:sz w:val="20"/>
          <w:szCs w:val="20"/>
        </w:rPr>
        <w:t>4</w:t>
      </w:r>
      <w:r w:rsidR="00262D2B" w:rsidRPr="003F6E73">
        <w:rPr>
          <w:rFonts w:ascii="Arial" w:hAnsi="Arial" w:cs="Arial"/>
          <w:color w:val="auto"/>
          <w:sz w:val="20"/>
          <w:szCs w:val="20"/>
        </w:rPr>
        <w:t xml:space="preserve"> wzor</w:t>
      </w:r>
      <w:r w:rsidR="00575237" w:rsidRPr="003F6E73">
        <w:rPr>
          <w:rFonts w:ascii="Arial" w:hAnsi="Arial" w:cs="Arial"/>
          <w:color w:val="auto"/>
          <w:sz w:val="20"/>
          <w:szCs w:val="20"/>
        </w:rPr>
        <w:t>u umowy</w:t>
      </w:r>
      <w:r w:rsidR="00262D2B" w:rsidRPr="003F6E73">
        <w:rPr>
          <w:rFonts w:ascii="Arial" w:hAnsi="Arial" w:cs="Arial"/>
          <w:color w:val="auto"/>
          <w:sz w:val="20"/>
          <w:szCs w:val="20"/>
        </w:rPr>
        <w:t xml:space="preserve"> – załącznik</w:t>
      </w:r>
      <w:r w:rsidR="00575237" w:rsidRPr="003F6E73">
        <w:rPr>
          <w:rFonts w:ascii="Arial" w:hAnsi="Arial" w:cs="Arial"/>
          <w:color w:val="auto"/>
          <w:sz w:val="20"/>
          <w:szCs w:val="20"/>
        </w:rPr>
        <w:t>u</w:t>
      </w:r>
      <w:r w:rsidR="00262D2B" w:rsidRPr="003F6E73">
        <w:rPr>
          <w:rFonts w:ascii="Arial" w:hAnsi="Arial" w:cs="Arial"/>
          <w:color w:val="auto"/>
          <w:sz w:val="20"/>
          <w:szCs w:val="20"/>
        </w:rPr>
        <w:t xml:space="preserve"> nr 4 do SWZ.</w:t>
      </w:r>
      <w:r w:rsidR="00866C21" w:rsidRPr="0096101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039FADC2" w14:textId="1A4A434D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E04A71B" w14:textId="77777777" w:rsidR="004565D9" w:rsidRDefault="004565D9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A47DE62" w14:textId="322B4027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048D708" w14:textId="456E36F5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3F21CF" w14:textId="0100BCA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51D37F" w14:textId="222B628A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701E56" w14:textId="6948B56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563FEB8" w14:textId="1B60ACB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6CE3F58" w14:textId="11610E8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37718AC" w14:textId="1AFA7134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0572C9" w14:textId="5C114BC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2FA08FB" w14:textId="5BF9BE88" w:rsidR="00B55F67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B55F67">
        <w:rPr>
          <w:rFonts w:ascii="Arial" w:hAnsi="Arial" w:cs="Arial"/>
          <w:iCs/>
          <w:sz w:val="16"/>
          <w:szCs w:val="16"/>
        </w:rPr>
        <w:t xml:space="preserve">Uzupełnić </w:t>
      </w:r>
      <w:r w:rsidR="00B55F67" w:rsidRPr="00B55F67">
        <w:rPr>
          <w:rFonts w:ascii="Arial" w:hAnsi="Arial" w:cs="Arial"/>
          <w:iCs/>
          <w:sz w:val="16"/>
          <w:szCs w:val="16"/>
        </w:rPr>
        <w:t xml:space="preserve">cenę za wykonanie przedmiotu zamówienia - po sporządzeniu Formularza </w:t>
      </w:r>
      <w:r w:rsidR="004565D9">
        <w:rPr>
          <w:rFonts w:ascii="Arial" w:hAnsi="Arial" w:cs="Arial"/>
          <w:iCs/>
          <w:sz w:val="16"/>
          <w:szCs w:val="16"/>
        </w:rPr>
        <w:t>wyceny</w:t>
      </w:r>
      <w:r w:rsidR="00B55F67" w:rsidRPr="00B55F67">
        <w:rPr>
          <w:rFonts w:ascii="Arial" w:hAnsi="Arial" w:cs="Arial"/>
          <w:iCs/>
          <w:sz w:val="16"/>
          <w:szCs w:val="16"/>
        </w:rPr>
        <w:t xml:space="preserve"> – załącznik nr 1.1 do SWZ. Formularz </w:t>
      </w:r>
      <w:r w:rsidR="004565D9">
        <w:rPr>
          <w:rFonts w:ascii="Arial" w:hAnsi="Arial" w:cs="Arial"/>
          <w:iCs/>
          <w:sz w:val="16"/>
          <w:szCs w:val="16"/>
        </w:rPr>
        <w:t>wyceny</w:t>
      </w:r>
      <w:r w:rsidR="00B55F67" w:rsidRPr="00B55F67">
        <w:rPr>
          <w:rFonts w:ascii="Arial" w:hAnsi="Arial" w:cs="Arial"/>
          <w:iCs/>
          <w:sz w:val="16"/>
          <w:szCs w:val="16"/>
        </w:rPr>
        <w:t xml:space="preserve"> stanowi </w:t>
      </w:r>
      <w:r w:rsidR="004565D9">
        <w:rPr>
          <w:rFonts w:ascii="Arial" w:hAnsi="Arial" w:cs="Arial"/>
          <w:iCs/>
          <w:sz w:val="16"/>
          <w:szCs w:val="16"/>
        </w:rPr>
        <w:t xml:space="preserve">obligatoryjny </w:t>
      </w:r>
      <w:r w:rsidR="00B55F67" w:rsidRPr="00B55F67">
        <w:rPr>
          <w:rFonts w:ascii="Arial" w:hAnsi="Arial" w:cs="Arial"/>
          <w:iCs/>
          <w:sz w:val="16"/>
          <w:szCs w:val="16"/>
        </w:rPr>
        <w:t xml:space="preserve">załącznik do niniejszego Formularza </w:t>
      </w:r>
      <w:r w:rsidR="004565D9">
        <w:rPr>
          <w:rFonts w:ascii="Arial" w:hAnsi="Arial" w:cs="Arial"/>
          <w:iCs/>
          <w:sz w:val="16"/>
          <w:szCs w:val="16"/>
        </w:rPr>
        <w:t>O</w:t>
      </w:r>
      <w:r w:rsidR="00B55F67" w:rsidRPr="00B55F67">
        <w:rPr>
          <w:rFonts w:ascii="Arial" w:hAnsi="Arial" w:cs="Arial"/>
          <w:iCs/>
          <w:sz w:val="16"/>
          <w:szCs w:val="16"/>
        </w:rPr>
        <w:t>fertowego</w:t>
      </w:r>
      <w:r w:rsidR="004565D9">
        <w:rPr>
          <w:rFonts w:ascii="Arial" w:hAnsi="Arial" w:cs="Arial"/>
          <w:iCs/>
          <w:sz w:val="16"/>
          <w:szCs w:val="16"/>
        </w:rPr>
        <w:t xml:space="preserve"> Wykonawcy</w:t>
      </w:r>
      <w:r w:rsidR="00B55F67" w:rsidRPr="00B55F67">
        <w:rPr>
          <w:rFonts w:ascii="Arial" w:hAnsi="Arial" w:cs="Arial"/>
          <w:iCs/>
          <w:sz w:val="16"/>
          <w:szCs w:val="16"/>
        </w:rPr>
        <w:t>.</w:t>
      </w:r>
    </w:p>
    <w:p w14:paraId="427751D5" w14:textId="77E698D4" w:rsidR="004565D9" w:rsidRDefault="000179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</w:t>
      </w:r>
      <w:r w:rsidR="00C3734C" w:rsidRPr="00727559">
        <w:rPr>
          <w:rFonts w:ascii="Arial" w:hAnsi="Arial" w:cs="Arial"/>
          <w:iCs/>
          <w:sz w:val="16"/>
          <w:szCs w:val="16"/>
        </w:rPr>
        <w:t>*</w:t>
      </w:r>
      <w:r w:rsidRPr="00727559">
        <w:rPr>
          <w:rFonts w:ascii="Arial" w:hAnsi="Arial" w:cs="Arial"/>
          <w:iCs/>
          <w:sz w:val="16"/>
          <w:szCs w:val="16"/>
        </w:rPr>
        <w:t xml:space="preserve">*) </w:t>
      </w:r>
      <w:r w:rsidR="004565D9">
        <w:rPr>
          <w:rFonts w:ascii="Arial" w:hAnsi="Arial" w:cs="Arial"/>
          <w:iCs/>
          <w:sz w:val="16"/>
          <w:szCs w:val="16"/>
        </w:rPr>
        <w:t>Jeżeli Wykonawca oferuje dodatkową gwarancję na dostarczone wyposażenie</w:t>
      </w:r>
      <w:r w:rsidR="007C34B8">
        <w:rPr>
          <w:rFonts w:ascii="Arial" w:hAnsi="Arial" w:cs="Arial"/>
          <w:iCs/>
          <w:sz w:val="16"/>
          <w:szCs w:val="16"/>
        </w:rPr>
        <w:t xml:space="preserve"> - </w:t>
      </w:r>
      <w:r w:rsidR="004565D9">
        <w:rPr>
          <w:rFonts w:ascii="Arial" w:hAnsi="Arial" w:cs="Arial"/>
          <w:iCs/>
          <w:sz w:val="16"/>
          <w:szCs w:val="16"/>
        </w:rPr>
        <w:t xml:space="preserve">należy </w:t>
      </w:r>
      <w:r w:rsidR="007C34B8">
        <w:rPr>
          <w:rFonts w:ascii="Arial" w:hAnsi="Arial" w:cs="Arial"/>
          <w:iCs/>
          <w:sz w:val="16"/>
          <w:szCs w:val="16"/>
        </w:rPr>
        <w:t>w</w:t>
      </w:r>
      <w:r w:rsidR="004565D9">
        <w:rPr>
          <w:rFonts w:ascii="Arial" w:hAnsi="Arial" w:cs="Arial"/>
          <w:iCs/>
          <w:sz w:val="16"/>
          <w:szCs w:val="16"/>
        </w:rPr>
        <w:t>łaściwe zaznaczyć poprzez postawienia w k</w:t>
      </w:r>
      <w:r w:rsidR="007C34B8">
        <w:rPr>
          <w:rFonts w:ascii="Arial" w:hAnsi="Arial" w:cs="Arial"/>
          <w:iCs/>
          <w:sz w:val="16"/>
          <w:szCs w:val="16"/>
        </w:rPr>
        <w:t>o</w:t>
      </w:r>
      <w:r w:rsidR="004565D9">
        <w:rPr>
          <w:rFonts w:ascii="Arial" w:hAnsi="Arial" w:cs="Arial"/>
          <w:iCs/>
          <w:sz w:val="16"/>
          <w:szCs w:val="16"/>
        </w:rPr>
        <w:t>lumnie znaczka „X”</w:t>
      </w:r>
      <w:r w:rsidR="007C34B8">
        <w:rPr>
          <w:rFonts w:ascii="Arial" w:hAnsi="Arial" w:cs="Arial"/>
          <w:iCs/>
          <w:sz w:val="16"/>
          <w:szCs w:val="16"/>
        </w:rPr>
        <w:t xml:space="preserve">. </w:t>
      </w:r>
      <w:r w:rsidR="007C34B8" w:rsidRPr="007C34B8">
        <w:rPr>
          <w:rFonts w:ascii="Arial" w:hAnsi="Arial" w:cs="Arial"/>
          <w:iCs/>
          <w:sz w:val="16"/>
          <w:szCs w:val="16"/>
        </w:rPr>
        <w:t>Brak</w:t>
      </w:r>
      <w:r w:rsidR="007C34B8">
        <w:rPr>
          <w:rFonts w:ascii="Arial" w:hAnsi="Arial" w:cs="Arial"/>
          <w:iCs/>
          <w:sz w:val="16"/>
          <w:szCs w:val="16"/>
        </w:rPr>
        <w:t xml:space="preserve"> znaczka „X” w kolumnie oznacza brak zaoferowania </w:t>
      </w:r>
      <w:r w:rsidR="007C34B8" w:rsidRPr="007C34B8">
        <w:rPr>
          <w:rFonts w:ascii="Arial" w:hAnsi="Arial" w:cs="Arial"/>
          <w:iCs/>
          <w:sz w:val="16"/>
          <w:szCs w:val="16"/>
        </w:rPr>
        <w:t xml:space="preserve">dodatkowego okresu gwarancji </w:t>
      </w:r>
      <w:r w:rsidR="007C34B8">
        <w:rPr>
          <w:rFonts w:ascii="Arial" w:hAnsi="Arial" w:cs="Arial"/>
          <w:iCs/>
          <w:sz w:val="16"/>
          <w:szCs w:val="16"/>
        </w:rPr>
        <w:t>– wówczas Wykonawca nie otrzyma punktów w ramach kryterium oceny ofert „Dodatkowa gwarancja”.</w:t>
      </w:r>
    </w:p>
    <w:p w14:paraId="5CD66455" w14:textId="0C658E5C" w:rsidR="000179D9" w:rsidRDefault="004565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(***) </w:t>
      </w:r>
      <w:r w:rsidR="00B55F67">
        <w:rPr>
          <w:rFonts w:ascii="Arial" w:hAnsi="Arial" w:cs="Arial"/>
          <w:iCs/>
          <w:sz w:val="16"/>
          <w:szCs w:val="16"/>
        </w:rPr>
        <w:t>Właściwe zaznaczyć</w:t>
      </w:r>
      <w:r w:rsidR="000179D9" w:rsidRPr="00727559">
        <w:rPr>
          <w:rFonts w:ascii="Arial" w:hAnsi="Arial" w:cs="Arial"/>
          <w:iCs/>
          <w:sz w:val="16"/>
          <w:szCs w:val="16"/>
        </w:rPr>
        <w:t xml:space="preserve">. </w:t>
      </w:r>
    </w:p>
    <w:p w14:paraId="0A250C65" w14:textId="2F131A64" w:rsidR="00A95636" w:rsidRPr="00727559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="004565D9">
        <w:rPr>
          <w:rFonts w:ascii="Arial" w:hAnsi="Arial" w:cs="Arial"/>
          <w:iCs/>
          <w:color w:val="auto"/>
          <w:sz w:val="16"/>
          <w:szCs w:val="16"/>
        </w:rPr>
        <w:t>*</w:t>
      </w:r>
      <w:r w:rsidR="00FE1064">
        <w:rPr>
          <w:rFonts w:ascii="Arial" w:hAnsi="Arial" w:cs="Arial"/>
          <w:iCs/>
          <w:color w:val="auto"/>
          <w:sz w:val="16"/>
          <w:szCs w:val="16"/>
        </w:rPr>
        <w:t>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293B" w14:textId="77777777" w:rsidR="00B7448B" w:rsidRDefault="00B7448B" w:rsidP="00193B78">
      <w:pPr>
        <w:spacing w:after="0" w:line="240" w:lineRule="auto"/>
      </w:pPr>
      <w:r>
        <w:separator/>
      </w:r>
    </w:p>
  </w:endnote>
  <w:endnote w:type="continuationSeparator" w:id="0">
    <w:p w14:paraId="430038D0" w14:textId="77777777" w:rsidR="00B7448B" w:rsidRDefault="00B7448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2E43" w14:textId="77777777" w:rsidR="00B7448B" w:rsidRDefault="00B7448B" w:rsidP="00193B78">
      <w:pPr>
        <w:spacing w:after="0" w:line="240" w:lineRule="auto"/>
      </w:pPr>
      <w:r>
        <w:separator/>
      </w:r>
    </w:p>
  </w:footnote>
  <w:footnote w:type="continuationSeparator" w:id="0">
    <w:p w14:paraId="7CEF2D17" w14:textId="77777777" w:rsidR="00B7448B" w:rsidRDefault="00B7448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148717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575237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4C0027">
      <w:rPr>
        <w:rFonts w:ascii="Arial" w:eastAsia="Times New Roman" w:hAnsi="Arial" w:cs="Arial"/>
        <w:i/>
        <w:sz w:val="20"/>
        <w:szCs w:val="20"/>
        <w:lang w:eastAsia="pl-PL"/>
      </w:rPr>
      <w:t>9</w:t>
    </w:r>
    <w:r w:rsidR="00E17578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2CFB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4FC6"/>
    <w:rsid w:val="001E1E9D"/>
    <w:rsid w:val="001E4CBA"/>
    <w:rsid w:val="001E7C59"/>
    <w:rsid w:val="001F042A"/>
    <w:rsid w:val="001F3D71"/>
    <w:rsid w:val="00202E30"/>
    <w:rsid w:val="002058B3"/>
    <w:rsid w:val="002138F2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2D2B"/>
    <w:rsid w:val="00263310"/>
    <w:rsid w:val="00267578"/>
    <w:rsid w:val="002701C5"/>
    <w:rsid w:val="00273A9A"/>
    <w:rsid w:val="0028293D"/>
    <w:rsid w:val="00283FD3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479DA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6E73"/>
    <w:rsid w:val="003F7F50"/>
    <w:rsid w:val="00400F6A"/>
    <w:rsid w:val="004270F6"/>
    <w:rsid w:val="004307A5"/>
    <w:rsid w:val="00442D1B"/>
    <w:rsid w:val="00454D0C"/>
    <w:rsid w:val="004565D9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0027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5237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2648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C34B8"/>
    <w:rsid w:val="007D430F"/>
    <w:rsid w:val="007D5F49"/>
    <w:rsid w:val="007D6199"/>
    <w:rsid w:val="007D6B21"/>
    <w:rsid w:val="007E23F3"/>
    <w:rsid w:val="007E7D35"/>
    <w:rsid w:val="007F060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3C1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C6AB0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0168"/>
    <w:rsid w:val="00B362AF"/>
    <w:rsid w:val="00B46B10"/>
    <w:rsid w:val="00B47297"/>
    <w:rsid w:val="00B47CC9"/>
    <w:rsid w:val="00B51421"/>
    <w:rsid w:val="00B55F67"/>
    <w:rsid w:val="00B562DE"/>
    <w:rsid w:val="00B601E6"/>
    <w:rsid w:val="00B7448B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17A55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4CC9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305E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581F"/>
    <w:rsid w:val="00E373AD"/>
    <w:rsid w:val="00E408AB"/>
    <w:rsid w:val="00E50274"/>
    <w:rsid w:val="00E559D2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13A0"/>
    <w:rsid w:val="00F32353"/>
    <w:rsid w:val="00F330F4"/>
    <w:rsid w:val="00F40EF2"/>
    <w:rsid w:val="00F453B2"/>
    <w:rsid w:val="00F4709E"/>
    <w:rsid w:val="00F551A5"/>
    <w:rsid w:val="00F56111"/>
    <w:rsid w:val="00F62B25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123</cp:revision>
  <cp:lastPrinted>2019-03-25T11:07:00Z</cp:lastPrinted>
  <dcterms:created xsi:type="dcterms:W3CDTF">2018-12-26T21:56:00Z</dcterms:created>
  <dcterms:modified xsi:type="dcterms:W3CDTF">2022-07-21T08:29:00Z</dcterms:modified>
</cp:coreProperties>
</file>