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E70EB" w14:textId="176A55B0" w:rsidR="000077BE" w:rsidRPr="00296194" w:rsidRDefault="000077BE" w:rsidP="000077BE">
      <w:pPr>
        <w:pStyle w:val="Nagwek2"/>
        <w:jc w:val="left"/>
        <w:rPr>
          <w:rStyle w:val="Pogrubienie"/>
          <w:rFonts w:ascii="Arial" w:hAnsi="Arial" w:cs="Arial"/>
          <w:color w:val="auto"/>
          <w:sz w:val="22"/>
          <w:szCs w:val="22"/>
        </w:rPr>
      </w:pPr>
      <w:bookmarkStart w:id="0" w:name="_Toc164151925"/>
      <w:bookmarkStart w:id="1" w:name="_Toc164166708"/>
      <w:bookmarkStart w:id="2" w:name="_Toc164166817"/>
      <w:r w:rsidRPr="00296194">
        <w:rPr>
          <w:rStyle w:val="Pogrubienie"/>
          <w:rFonts w:ascii="Arial" w:hAnsi="Arial" w:cs="Arial"/>
          <w:color w:val="auto"/>
          <w:sz w:val="22"/>
          <w:szCs w:val="22"/>
        </w:rPr>
        <w:t>Załącznik Z</w:t>
      </w:r>
      <w:r w:rsidR="009249F5">
        <w:rPr>
          <w:rStyle w:val="Pogrubienie"/>
          <w:rFonts w:ascii="Arial" w:hAnsi="Arial" w:cs="Arial"/>
          <w:color w:val="auto"/>
          <w:sz w:val="22"/>
          <w:szCs w:val="22"/>
        </w:rPr>
        <w:t>2</w:t>
      </w:r>
      <w:r w:rsidRPr="00296194">
        <w:rPr>
          <w:rStyle w:val="Pogrubienie"/>
          <w:rFonts w:ascii="Arial" w:hAnsi="Arial" w:cs="Arial"/>
          <w:color w:val="auto"/>
          <w:sz w:val="22"/>
          <w:szCs w:val="22"/>
        </w:rPr>
        <w:t>/PODO</w:t>
      </w:r>
      <w:bookmarkEnd w:id="0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802"/>
        <w:gridCol w:w="6114"/>
      </w:tblGrid>
      <w:tr w:rsidR="009249F5" w:rsidRPr="00296194" w14:paraId="69E93969" w14:textId="77777777" w:rsidTr="00CE3FF7">
        <w:trPr>
          <w:tblHeader/>
        </w:trPr>
        <w:tc>
          <w:tcPr>
            <w:tcW w:w="8916" w:type="dxa"/>
            <w:gridSpan w:val="2"/>
            <w:shd w:val="clear" w:color="auto" w:fill="D9D9D9"/>
          </w:tcPr>
          <w:p w14:paraId="65660319" w14:textId="77777777" w:rsidR="009249F5" w:rsidRPr="00296194" w:rsidRDefault="009249F5" w:rsidP="00CE3FF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Klauzula informacyjna</w:t>
            </w:r>
          </w:p>
          <w:p w14:paraId="1591BED6" w14:textId="77777777" w:rsidR="009249F5" w:rsidRPr="00296194" w:rsidRDefault="009249F5" w:rsidP="00CE3FF7">
            <w:pPr>
              <w:jc w:val="center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realizacja obowiązku informacyjnego w związku z realizacją wymogów art. 13 RODO</w:t>
            </w:r>
          </w:p>
          <w:p w14:paraId="46806E8D" w14:textId="12686A74" w:rsidR="008E1BAA" w:rsidRPr="008E1BAA" w:rsidRDefault="00BE5F7E" w:rsidP="008E1BAA">
            <w:pPr>
              <w:spacing w:line="360" w:lineRule="auto"/>
              <w:outlineLvl w:val="5"/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  <w:t>„</w:t>
            </w:r>
            <w:r w:rsidR="006155DE"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  <w:t>Całoroczne utrzymanie czystości w czarnkowie w 2025 roku”</w:t>
            </w:r>
          </w:p>
          <w:p w14:paraId="1352C8AC" w14:textId="4564C904" w:rsidR="009249F5" w:rsidRPr="00310552" w:rsidRDefault="009249F5" w:rsidP="00310552">
            <w:pPr>
              <w:jc w:val="center"/>
              <w:rPr>
                <w:rFonts w:ascii="Arial" w:hAnsi="Arial" w:cs="Arial"/>
                <w:b/>
                <w:i/>
                <w:iCs/>
                <w:szCs w:val="22"/>
                <w:u w:val="single"/>
              </w:rPr>
            </w:pPr>
          </w:p>
        </w:tc>
      </w:tr>
      <w:tr w:rsidR="009249F5" w:rsidRPr="00296194" w14:paraId="185324E0" w14:textId="77777777" w:rsidTr="00CE3FF7">
        <w:tc>
          <w:tcPr>
            <w:tcW w:w="2802" w:type="dxa"/>
            <w:shd w:val="clear" w:color="auto" w:fill="D9D9D9"/>
            <w:vAlign w:val="center"/>
          </w:tcPr>
          <w:p w14:paraId="334C6390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TOŻSAMOŚĆ ADMINISTRATORA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14944CCE" w14:textId="77777777" w:rsidR="009249F5" w:rsidRPr="00296194" w:rsidRDefault="009249F5" w:rsidP="00CE3FF7">
            <w:pPr>
              <w:pStyle w:val="Akapitzlist"/>
              <w:ind w:left="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Administratorem Państwa danych osobowych jest Gmina Miasta Czarnków reprezentowana przez Burmistrza Miasta Czarnków.</w:t>
            </w:r>
          </w:p>
        </w:tc>
      </w:tr>
      <w:tr w:rsidR="009249F5" w:rsidRPr="00296194" w14:paraId="0A568DA9" w14:textId="77777777" w:rsidTr="00CE3FF7">
        <w:tc>
          <w:tcPr>
            <w:tcW w:w="2802" w:type="dxa"/>
            <w:shd w:val="clear" w:color="auto" w:fill="D9D9D9"/>
            <w:vAlign w:val="center"/>
          </w:tcPr>
          <w:p w14:paraId="48BA5507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DANE KONTAKTOWE ADMINISTRATORA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F5CDB77" w14:textId="77777777" w:rsidR="009249F5" w:rsidRPr="00296194" w:rsidRDefault="009249F5" w:rsidP="00CE3FF7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Z administratorem można się skontaktować:</w:t>
            </w:r>
          </w:p>
          <w:p w14:paraId="185C299E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elektroniczną skrzynkę podawczą dostępną na: /miastoczarnkow/SkrytkaESP </w:t>
            </w:r>
          </w:p>
          <w:p w14:paraId="22B54D85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email: </w:t>
            </w:r>
            <w:hyperlink r:id="rId7" w:history="1">
              <w:r w:rsidRPr="00296194">
                <w:rPr>
                  <w:rStyle w:val="Hipercze"/>
                  <w:rFonts w:ascii="Arial" w:hAnsi="Arial" w:cs="Arial"/>
                  <w:szCs w:val="22"/>
                </w:rPr>
                <w:t>um@czarnkow.pl</w:t>
              </w:r>
            </w:hyperlink>
            <w:r w:rsidRPr="00296194">
              <w:rPr>
                <w:rFonts w:ascii="Arial" w:hAnsi="Arial" w:cs="Arial"/>
                <w:szCs w:val="22"/>
              </w:rPr>
              <w:t>;</w:t>
            </w:r>
          </w:p>
          <w:p w14:paraId="206BA6DC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telefonicznie: 67 255 28 01;</w:t>
            </w:r>
          </w:p>
          <w:p w14:paraId="5CECFA98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listownie na adres siedziby administratora: Urząd Miasta Czarnków, </w:t>
            </w:r>
            <w:r w:rsidRPr="00296194">
              <w:rPr>
                <w:rFonts w:ascii="Arial" w:hAnsi="Arial" w:cs="Arial"/>
                <w:szCs w:val="22"/>
              </w:rPr>
              <w:br/>
              <w:t>Pl. Wolności 6, 64-700 Czarnków;</w:t>
            </w:r>
          </w:p>
        </w:tc>
      </w:tr>
      <w:tr w:rsidR="009249F5" w:rsidRPr="00296194" w14:paraId="79877315" w14:textId="77777777" w:rsidTr="00CE3FF7">
        <w:tc>
          <w:tcPr>
            <w:tcW w:w="2802" w:type="dxa"/>
            <w:shd w:val="clear" w:color="auto" w:fill="D9D9D9"/>
            <w:vAlign w:val="center"/>
          </w:tcPr>
          <w:p w14:paraId="35854A36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DANE KONTAKTOWE INSPEKTORA OCHRONY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57CCDD6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Administrator – wyznaczył inspektora ochrony danych, </w:t>
            </w:r>
            <w:r w:rsidRPr="00296194">
              <w:rPr>
                <w:rFonts w:ascii="Arial" w:hAnsi="Arial" w:cs="Arial"/>
                <w:szCs w:val="22"/>
              </w:rPr>
              <w:br/>
              <w:t>z którym może się Pani / Pan skontaktować:</w:t>
            </w:r>
          </w:p>
          <w:p w14:paraId="2FF16AE0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poprzez elektroniczną skrzynkę podawczą dostępną na: /miastoczarnkow/SkrytkaESP</w:t>
            </w:r>
          </w:p>
          <w:p w14:paraId="5B9DEEF0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email </w:t>
            </w:r>
            <w:hyperlink r:id="rId8" w:history="1">
              <w:r w:rsidRPr="00296194">
                <w:rPr>
                  <w:rStyle w:val="Hipercze"/>
                  <w:rFonts w:ascii="Arial" w:hAnsi="Arial" w:cs="Arial"/>
                  <w:szCs w:val="22"/>
                </w:rPr>
                <w:t>iod@czarnkow.pl</w:t>
              </w:r>
            </w:hyperlink>
          </w:p>
          <w:p w14:paraId="54E445AD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pisemnie na adres siedziby administratora</w:t>
            </w:r>
          </w:p>
          <w:p w14:paraId="5451EB8B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telefonicznie: 67 255 36 01</w:t>
            </w:r>
          </w:p>
          <w:p w14:paraId="65C60A56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9249F5" w:rsidRPr="00296194" w14:paraId="43040505" w14:textId="77777777" w:rsidTr="00CE3FF7">
        <w:tc>
          <w:tcPr>
            <w:tcW w:w="2802" w:type="dxa"/>
            <w:shd w:val="clear" w:color="auto" w:fill="D9D9D9"/>
            <w:vAlign w:val="center"/>
          </w:tcPr>
          <w:p w14:paraId="5C56F7C5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 xml:space="preserve">CELE PRZETWARZANIA I PODSTAWA PRAWNA 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0F6C263F" w14:textId="2E7504EF" w:rsidR="009249F5" w:rsidRPr="00296194" w:rsidRDefault="009249F5" w:rsidP="00CE3FF7">
            <w:pPr>
              <w:pStyle w:val="Akapitzlist"/>
              <w:spacing w:line="276" w:lineRule="auto"/>
              <w:ind w:left="426"/>
              <w:jc w:val="left"/>
              <w:rPr>
                <w:rFonts w:ascii="Arial" w:hAnsi="Arial" w:cs="Arial"/>
                <w:i/>
                <w:iCs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Przetwarzanie Pani/Pana danych osobowych  odbywa się na podstawie</w:t>
            </w:r>
            <w:r w:rsidR="00011806">
              <w:rPr>
                <w:rFonts w:ascii="Arial" w:hAnsi="Arial" w:cs="Arial"/>
                <w:szCs w:val="22"/>
              </w:rPr>
              <w:t xml:space="preserve"> ustawy z dnia 16 kwietnia 2004 r. </w:t>
            </w:r>
            <w:r w:rsidR="00683757">
              <w:rPr>
                <w:rFonts w:ascii="Arial" w:hAnsi="Arial" w:cs="Arial"/>
                <w:szCs w:val="22"/>
              </w:rPr>
              <w:br/>
            </w:r>
            <w:r w:rsidR="00011806">
              <w:rPr>
                <w:rFonts w:ascii="Arial" w:hAnsi="Arial" w:cs="Arial"/>
                <w:szCs w:val="22"/>
              </w:rPr>
              <w:t xml:space="preserve">o ochronie przyrody </w:t>
            </w:r>
            <w:r w:rsidR="00CC6A54">
              <w:rPr>
                <w:rFonts w:ascii="Arial" w:hAnsi="Arial" w:cs="Arial"/>
                <w:szCs w:val="22"/>
              </w:rPr>
              <w:t xml:space="preserve">oraz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art. 6 ust. 1 b</w:t>
            </w:r>
            <w:r w:rsidR="00683757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RODO  w celu zawarcia umowy, której Pani/Pan jest stroną albo </w:t>
            </w:r>
            <w:r w:rsidR="00683757">
              <w:rPr>
                <w:rFonts w:ascii="Arial" w:hAnsi="Arial" w:cs="Arial"/>
                <w:i/>
                <w:iCs/>
                <w:szCs w:val="22"/>
                <w:u w:val="single"/>
              </w:rPr>
              <w:br/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w celu zawarcia takiej umowy/ na podstawie zgody.*</w:t>
            </w:r>
          </w:p>
        </w:tc>
      </w:tr>
      <w:tr w:rsidR="009249F5" w:rsidRPr="00296194" w14:paraId="29A129CA" w14:textId="77777777" w:rsidTr="00CE3FF7">
        <w:tc>
          <w:tcPr>
            <w:tcW w:w="2802" w:type="dxa"/>
            <w:shd w:val="clear" w:color="auto" w:fill="D9D9D9"/>
            <w:vAlign w:val="center"/>
          </w:tcPr>
          <w:p w14:paraId="0C416B42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ODBIORCY DANYCH</w:t>
            </w:r>
          </w:p>
          <w:p w14:paraId="44BC7FAB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114" w:type="dxa"/>
            <w:shd w:val="clear" w:color="auto" w:fill="auto"/>
            <w:vAlign w:val="center"/>
          </w:tcPr>
          <w:p w14:paraId="0E7AA1E9" w14:textId="77777777" w:rsidR="009249F5" w:rsidRPr="00296194" w:rsidRDefault="009249F5" w:rsidP="00CE3FF7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Pana/Pani dane mogą być udostępniane:</w:t>
            </w:r>
          </w:p>
          <w:p w14:paraId="11ACB4CF" w14:textId="3AC18F64" w:rsidR="009249F5" w:rsidRPr="00683757" w:rsidRDefault="009249F5" w:rsidP="00683757">
            <w:pPr>
              <w:pStyle w:val="Akapitzlist"/>
              <w:numPr>
                <w:ilvl w:val="0"/>
                <w:numId w:val="4"/>
              </w:numPr>
              <w:ind w:left="352"/>
              <w:jc w:val="left"/>
              <w:rPr>
                <w:rFonts w:ascii="Arial" w:hAnsi="Arial" w:cs="Arial"/>
                <w:i/>
                <w:iCs/>
                <w:szCs w:val="22"/>
                <w:u w:val="single"/>
              </w:rPr>
            </w:pP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organom władzy publicznej oraz podmioty wykonujące zadania publiczne lub działające na zlecenie organów władzy publicznej, w zakresie i w celach, które wynikają z przepisów powszechnie obowiązującego prawa; </w:t>
            </w:r>
          </w:p>
        </w:tc>
      </w:tr>
      <w:tr w:rsidR="009249F5" w:rsidRPr="00296194" w14:paraId="047BC678" w14:textId="77777777" w:rsidTr="00CE3FF7">
        <w:tc>
          <w:tcPr>
            <w:tcW w:w="2802" w:type="dxa"/>
            <w:shd w:val="clear" w:color="auto" w:fill="D9D9D9"/>
            <w:vAlign w:val="center"/>
          </w:tcPr>
          <w:p w14:paraId="26CCF3E4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PRZEKAZANIE DANYCH OSOBOWYCH DO PAŃSTWA TRZECIEGO LUB ORGANIZACJI MIĘDZYNARODOWEJ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1FB52C93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Pani/Pana dane związane z realizacją zadań publicznych nie będą przekazywane do państwa trzeciego ani do organizacji międzynarodowej.</w:t>
            </w:r>
          </w:p>
        </w:tc>
      </w:tr>
      <w:tr w:rsidR="009249F5" w:rsidRPr="00296194" w14:paraId="57382024" w14:textId="77777777" w:rsidTr="00CE3FF7">
        <w:trPr>
          <w:trHeight w:val="525"/>
        </w:trPr>
        <w:tc>
          <w:tcPr>
            <w:tcW w:w="2802" w:type="dxa"/>
            <w:shd w:val="clear" w:color="auto" w:fill="D9D9D9"/>
            <w:vAlign w:val="center"/>
          </w:tcPr>
          <w:p w14:paraId="1B798C83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lastRenderedPageBreak/>
              <w:t>OKRES PRZECHOWYWANIA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11049CB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Państwa dane pozyskane dla wyżej określonych celów przechowywane będą w czasie określonym przepisami prawa przez okres niezbędny do realizacji obowiązku prawnego ciążącego na administratorze lub dochodzenia ewentualnych roszczeń. </w:t>
            </w:r>
          </w:p>
          <w:p w14:paraId="08EBC02C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 spełnieniu celu dla którego dane zostały zebrane, mogą być one przechowywane jedynie w celach archiwalnych, zgodnie z obowiązującymi przepisami.</w:t>
            </w:r>
          </w:p>
        </w:tc>
      </w:tr>
      <w:tr w:rsidR="009249F5" w:rsidRPr="00296194" w14:paraId="258F53FA" w14:textId="77777777" w:rsidTr="00CE3FF7">
        <w:tc>
          <w:tcPr>
            <w:tcW w:w="2802" w:type="dxa"/>
            <w:shd w:val="clear" w:color="auto" w:fill="D9D9D9"/>
            <w:vAlign w:val="center"/>
          </w:tcPr>
          <w:p w14:paraId="1F35DBD9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PRAWA PODMIOTÓW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703FD458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Osoby, których dane dotyczą mają prawo do:</w:t>
            </w:r>
          </w:p>
          <w:p w14:paraId="5BC21CDE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1) dostępu do swoich danych osobowych w tym prawo do uzyskania kopii tych danych;</w:t>
            </w:r>
          </w:p>
          <w:p w14:paraId="40DA55E0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2) żądania sprostowania danych, które są nieprawidłowe lub niekompletne;</w:t>
            </w:r>
          </w:p>
          <w:p w14:paraId="131D5B6D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3) żądania usunięcia danych gdy:</w:t>
            </w:r>
          </w:p>
          <w:p w14:paraId="68493166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a) dane nie są już niezbędne do celów, dla których zostały zebrane,</w:t>
            </w:r>
          </w:p>
          <w:p w14:paraId="5AF8F6DC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b) dane przetwarzane są niezgodnie z prawem.</w:t>
            </w:r>
          </w:p>
          <w:p w14:paraId="1C2349D7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4) żądania ograniczenia przetwarzania, gdy:</w:t>
            </w:r>
          </w:p>
          <w:p w14:paraId="10D47082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a) osoby te kwestionują prawidłowość danych,</w:t>
            </w:r>
          </w:p>
          <w:p w14:paraId="40ECF5EE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b) przetwarzanie jest niezgodne z prawem, a osoby te sprzeciwiają się usunięciu danych,</w:t>
            </w:r>
          </w:p>
          <w:p w14:paraId="65CA864E" w14:textId="0E06DB64" w:rsidR="009249F5" w:rsidRPr="00296194" w:rsidRDefault="009249F5" w:rsidP="00CC6A54">
            <w:pPr>
              <w:keepLines/>
              <w:autoSpaceDE w:val="0"/>
              <w:autoSpaceDN w:val="0"/>
              <w:adjustRightInd w:val="0"/>
              <w:ind w:left="567" w:hanging="227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c) Administrator nie potrzebuje już danych osobowych do celów przetwarzania, ale są one potrzebne osobom, których dane dotyczą, do ustalenia, dochodzenia lub obrony roszczeń.</w:t>
            </w:r>
          </w:p>
        </w:tc>
      </w:tr>
      <w:tr w:rsidR="009249F5" w:rsidRPr="00296194" w14:paraId="268BB7B5" w14:textId="77777777" w:rsidTr="00CE3FF7">
        <w:trPr>
          <w:trHeight w:val="136"/>
        </w:trPr>
        <w:tc>
          <w:tcPr>
            <w:tcW w:w="2802" w:type="dxa"/>
            <w:shd w:val="clear" w:color="auto" w:fill="D9D9D9"/>
            <w:vAlign w:val="center"/>
          </w:tcPr>
          <w:p w14:paraId="0695580B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PRAWO WNIESIENIA SKARGI DO ORGANU NADZORCZEGO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A5F56A5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Przysługuje Pani/Panu również prawo wniesienia skargi do organu nadzorczego – Prezesa Urzędu Ochrony Danych Osobowych, </w:t>
            </w:r>
            <w:r w:rsidRPr="00296194">
              <w:rPr>
                <w:rFonts w:ascii="Arial" w:hAnsi="Arial" w:cs="Arial"/>
                <w:szCs w:val="22"/>
              </w:rPr>
              <w:br/>
              <w:t>ul. Stawki 2, 00-193 Warszawa</w:t>
            </w:r>
          </w:p>
        </w:tc>
      </w:tr>
      <w:tr w:rsidR="009249F5" w:rsidRPr="00296194" w14:paraId="1EE78DF2" w14:textId="77777777" w:rsidTr="00CE3FF7">
        <w:trPr>
          <w:trHeight w:val="20"/>
        </w:trPr>
        <w:tc>
          <w:tcPr>
            <w:tcW w:w="2802" w:type="dxa"/>
            <w:shd w:val="clear" w:color="auto" w:fill="D9D9D9"/>
            <w:vAlign w:val="center"/>
          </w:tcPr>
          <w:p w14:paraId="59136455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296194">
              <w:rPr>
                <w:rFonts w:ascii="Arial" w:hAnsi="Arial" w:cs="Arial"/>
                <w:b/>
                <w:bCs/>
                <w:szCs w:val="22"/>
              </w:rPr>
              <w:t>INFORMACJA O DOWOLNOŚCI LUB OBOWIĄZKU PODANIA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7FCF8F4" w14:textId="7EE3824C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Podanie przez Panią/Pana danych osobowych jest</w:t>
            </w:r>
            <w:r w:rsidR="00356726">
              <w:rPr>
                <w:rFonts w:ascii="Arial" w:hAnsi="Arial" w:cs="Arial"/>
                <w:szCs w:val="22"/>
              </w:rPr>
              <w:t xml:space="preserve">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warunkiem zawarcia umowy. Jeżeli nie poda Pani/Pan danych, nie będziemy mogli zrealizować lub podpisać umowy.*</w:t>
            </w:r>
          </w:p>
        </w:tc>
      </w:tr>
      <w:tr w:rsidR="009249F5" w:rsidRPr="00296194" w14:paraId="169FCF07" w14:textId="77777777" w:rsidTr="00CE3FF7">
        <w:trPr>
          <w:trHeight w:val="20"/>
        </w:trPr>
        <w:tc>
          <w:tcPr>
            <w:tcW w:w="2802" w:type="dxa"/>
            <w:shd w:val="clear" w:color="auto" w:fill="D9D9D9"/>
            <w:vAlign w:val="center"/>
          </w:tcPr>
          <w:p w14:paraId="343D4692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296194">
              <w:rPr>
                <w:rFonts w:ascii="Arial" w:hAnsi="Arial" w:cs="Arial"/>
                <w:b/>
                <w:bCs/>
                <w:szCs w:val="22"/>
              </w:rPr>
              <w:t>ZAUTOMATYZOWANE PODEJMOWANIE DECYZJI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DC917B9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Administrator nie będzie podejmował wobec Pani/Pana zautomatyzowanych decyzji, w tym decyzji będących wynikiem profilowania w myśl art. 22 RODO.</w:t>
            </w:r>
          </w:p>
        </w:tc>
      </w:tr>
    </w:tbl>
    <w:p w14:paraId="775EAAF4" w14:textId="77777777" w:rsidR="000077BE" w:rsidRPr="00296194" w:rsidRDefault="000077BE" w:rsidP="000077BE">
      <w:pPr>
        <w:rPr>
          <w:rFonts w:ascii="Arial" w:hAnsi="Arial" w:cs="Arial"/>
          <w:szCs w:val="22"/>
        </w:rPr>
      </w:pPr>
    </w:p>
    <w:p w14:paraId="760D15E5" w14:textId="77777777" w:rsidR="009249F5" w:rsidRPr="00A615AE" w:rsidRDefault="009249F5" w:rsidP="009249F5">
      <w:pPr>
        <w:jc w:val="left"/>
        <w:rPr>
          <w:rFonts w:ascii="Arial" w:hAnsi="Arial" w:cs="Arial"/>
          <w:szCs w:val="22"/>
        </w:rPr>
      </w:pPr>
      <w:r w:rsidRPr="00A615AE">
        <w:rPr>
          <w:rFonts w:ascii="Arial" w:hAnsi="Arial" w:cs="Arial"/>
          <w:szCs w:val="22"/>
        </w:rPr>
        <w:t>* (elementy klauzuli, które podczas opracowywania na danym stanowisku wymagają dostosowania do celów przetwarzania w zgodzie z podstawą prawną przetwarzania).</w:t>
      </w:r>
    </w:p>
    <w:p w14:paraId="63B5C5A5" w14:textId="77777777" w:rsidR="00F52729" w:rsidRDefault="00F52729"/>
    <w:sectPr w:rsidR="00F52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A81EB" w14:textId="77777777" w:rsidR="006155DE" w:rsidRDefault="006155DE" w:rsidP="006155DE">
      <w:r>
        <w:separator/>
      </w:r>
    </w:p>
  </w:endnote>
  <w:endnote w:type="continuationSeparator" w:id="0">
    <w:p w14:paraId="47F0F4A0" w14:textId="77777777" w:rsidR="006155DE" w:rsidRDefault="006155DE" w:rsidP="0061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99927" w14:textId="77777777" w:rsidR="006155DE" w:rsidRDefault="006155DE" w:rsidP="006155DE">
      <w:r>
        <w:separator/>
      </w:r>
    </w:p>
  </w:footnote>
  <w:footnote w:type="continuationSeparator" w:id="0">
    <w:p w14:paraId="03C91F2D" w14:textId="77777777" w:rsidR="006155DE" w:rsidRDefault="006155DE" w:rsidP="00615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F463B"/>
    <w:multiLevelType w:val="hybridMultilevel"/>
    <w:tmpl w:val="33D846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872DA"/>
    <w:multiLevelType w:val="hybridMultilevel"/>
    <w:tmpl w:val="3078E1A4"/>
    <w:lvl w:ilvl="0" w:tplc="D4960D88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5" w:hanging="360"/>
      </w:pPr>
    </w:lvl>
    <w:lvl w:ilvl="2" w:tplc="FFFFFFFF" w:tentative="1">
      <w:start w:val="1"/>
      <w:numFmt w:val="lowerRoman"/>
      <w:lvlText w:val="%3."/>
      <w:lvlJc w:val="right"/>
      <w:pPr>
        <w:ind w:left="2475" w:hanging="180"/>
      </w:pPr>
    </w:lvl>
    <w:lvl w:ilvl="3" w:tplc="FFFFFFFF" w:tentative="1">
      <w:start w:val="1"/>
      <w:numFmt w:val="decimal"/>
      <w:lvlText w:val="%4."/>
      <w:lvlJc w:val="left"/>
      <w:pPr>
        <w:ind w:left="3195" w:hanging="360"/>
      </w:pPr>
    </w:lvl>
    <w:lvl w:ilvl="4" w:tplc="FFFFFFFF" w:tentative="1">
      <w:start w:val="1"/>
      <w:numFmt w:val="lowerLetter"/>
      <w:lvlText w:val="%5."/>
      <w:lvlJc w:val="left"/>
      <w:pPr>
        <w:ind w:left="3915" w:hanging="360"/>
      </w:pPr>
    </w:lvl>
    <w:lvl w:ilvl="5" w:tplc="FFFFFFFF" w:tentative="1">
      <w:start w:val="1"/>
      <w:numFmt w:val="lowerRoman"/>
      <w:lvlText w:val="%6."/>
      <w:lvlJc w:val="right"/>
      <w:pPr>
        <w:ind w:left="4635" w:hanging="180"/>
      </w:pPr>
    </w:lvl>
    <w:lvl w:ilvl="6" w:tplc="FFFFFFFF" w:tentative="1">
      <w:start w:val="1"/>
      <w:numFmt w:val="decimal"/>
      <w:lvlText w:val="%7."/>
      <w:lvlJc w:val="left"/>
      <w:pPr>
        <w:ind w:left="5355" w:hanging="360"/>
      </w:pPr>
    </w:lvl>
    <w:lvl w:ilvl="7" w:tplc="FFFFFFFF" w:tentative="1">
      <w:start w:val="1"/>
      <w:numFmt w:val="lowerLetter"/>
      <w:lvlText w:val="%8."/>
      <w:lvlJc w:val="left"/>
      <w:pPr>
        <w:ind w:left="6075" w:hanging="360"/>
      </w:pPr>
    </w:lvl>
    <w:lvl w:ilvl="8" w:tplc="FFFFFFFF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68A54830"/>
    <w:multiLevelType w:val="hybridMultilevel"/>
    <w:tmpl w:val="391EC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31C17"/>
    <w:multiLevelType w:val="hybridMultilevel"/>
    <w:tmpl w:val="8E92FC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53333">
    <w:abstractNumId w:val="0"/>
  </w:num>
  <w:num w:numId="2" w16cid:durableId="1633053393">
    <w:abstractNumId w:val="2"/>
  </w:num>
  <w:num w:numId="3" w16cid:durableId="526719002">
    <w:abstractNumId w:val="3"/>
  </w:num>
  <w:num w:numId="4" w16cid:durableId="170826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61"/>
    <w:rsid w:val="000077BE"/>
    <w:rsid w:val="00011806"/>
    <w:rsid w:val="00310552"/>
    <w:rsid w:val="00356726"/>
    <w:rsid w:val="003F21C0"/>
    <w:rsid w:val="00543D43"/>
    <w:rsid w:val="006155DE"/>
    <w:rsid w:val="00645DD1"/>
    <w:rsid w:val="00683757"/>
    <w:rsid w:val="006B0461"/>
    <w:rsid w:val="008E1BAA"/>
    <w:rsid w:val="009249F5"/>
    <w:rsid w:val="00A615AE"/>
    <w:rsid w:val="00BE5F7E"/>
    <w:rsid w:val="00CC5464"/>
    <w:rsid w:val="00CC6A54"/>
    <w:rsid w:val="00D77E5D"/>
    <w:rsid w:val="00D950C9"/>
    <w:rsid w:val="00F52729"/>
    <w:rsid w:val="00F7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49F0"/>
  <w15:chartTrackingRefBased/>
  <w15:docId w15:val="{270643ED-FC15-4643-BC1F-AD2F58DD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7B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7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77B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077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077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077B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0077BE"/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55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55D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5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arn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czarn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Szpotek</dc:creator>
  <cp:keywords/>
  <dc:description/>
  <cp:lastModifiedBy>Kamila Nowacka</cp:lastModifiedBy>
  <cp:revision>12</cp:revision>
  <cp:lastPrinted>2024-12-04T11:49:00Z</cp:lastPrinted>
  <dcterms:created xsi:type="dcterms:W3CDTF">2024-04-30T07:48:00Z</dcterms:created>
  <dcterms:modified xsi:type="dcterms:W3CDTF">2024-12-05T12:42:00Z</dcterms:modified>
</cp:coreProperties>
</file>