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33" w:rsidRDefault="00000620" w:rsidP="0000062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21.08.2023 r.</w:t>
      </w:r>
    </w:p>
    <w:p w:rsidR="00000620" w:rsidRDefault="00000620" w:rsidP="00000620">
      <w:pPr>
        <w:spacing w:after="0" w:line="360" w:lineRule="auto"/>
        <w:jc w:val="both"/>
      </w:pPr>
      <w:r>
        <w:t>Samodzielny Publiczny Zakład</w:t>
      </w:r>
    </w:p>
    <w:p w:rsidR="00000620" w:rsidRDefault="00000620" w:rsidP="00000620">
      <w:pPr>
        <w:spacing w:after="0" w:line="360" w:lineRule="auto"/>
        <w:jc w:val="both"/>
      </w:pPr>
      <w:r>
        <w:t>Opieki Zdrowotnej w Węgrowie</w:t>
      </w:r>
    </w:p>
    <w:p w:rsidR="00000620" w:rsidRDefault="00000620" w:rsidP="00000620">
      <w:pPr>
        <w:spacing w:after="0" w:line="360" w:lineRule="auto"/>
        <w:jc w:val="both"/>
      </w:pPr>
      <w:r>
        <w:t>ul. Kościuszki 15, 07-100 Węgrów</w:t>
      </w:r>
    </w:p>
    <w:p w:rsidR="00000620" w:rsidRDefault="00000620" w:rsidP="00000620">
      <w:pPr>
        <w:spacing w:after="0" w:line="360" w:lineRule="auto"/>
        <w:jc w:val="both"/>
      </w:pPr>
    </w:p>
    <w:p w:rsidR="00000620" w:rsidRPr="000D481E" w:rsidRDefault="00000620" w:rsidP="000D481E">
      <w:pPr>
        <w:spacing w:after="0" w:line="360" w:lineRule="auto"/>
        <w:jc w:val="center"/>
        <w:rPr>
          <w:b/>
        </w:rPr>
      </w:pPr>
      <w:r w:rsidRPr="000D481E">
        <w:rPr>
          <w:b/>
        </w:rPr>
        <w:t>PYTANIA I ODPOWIEDZI</w:t>
      </w:r>
    </w:p>
    <w:p w:rsidR="00000620" w:rsidRDefault="00000620" w:rsidP="0000062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D481E">
        <w:rPr>
          <w:b/>
        </w:rPr>
        <w:t xml:space="preserve">Dotyczy: Zaproszenia do złożenia oferty cenowej na </w:t>
      </w:r>
      <w:r w:rsidRPr="000D481E">
        <w:rPr>
          <w:rFonts w:ascii="Calibri" w:eastAsia="Calibri" w:hAnsi="Calibri" w:cs="Times New Roman"/>
          <w:b/>
        </w:rPr>
        <w:t>dostawę odczynników i kontroli z dzierżawą analizatora do badań hematologicznych wraz z niezbędnym wyposażeniem</w:t>
      </w:r>
      <w:r w:rsidR="000D481E" w:rsidRPr="000D481E">
        <w:rPr>
          <w:rFonts w:ascii="Calibri" w:eastAsia="Calibri" w:hAnsi="Calibri" w:cs="Times New Roman"/>
          <w:b/>
        </w:rPr>
        <w:t>, Znak: Z/OH/15/23</w:t>
      </w:r>
    </w:p>
    <w:p w:rsidR="000D481E" w:rsidRDefault="000D481E" w:rsidP="00000620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0D481E" w:rsidRDefault="000D481E" w:rsidP="00000620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 – Samodzielny Publiczny Zakład Opieki Zdrowotnej w Węgrowie informuje, iż w przedmiotowym postępowaniu wpłynęły następujące pytania od Wykonawcy</w:t>
      </w:r>
    </w:p>
    <w:p w:rsidR="000D481E" w:rsidRDefault="000D481E" w:rsidP="00000620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0D481E" w:rsidRDefault="00E22ECF" w:rsidP="00E22ECF">
      <w:pPr>
        <w:spacing w:after="0" w:line="360" w:lineRule="auto"/>
        <w:jc w:val="both"/>
      </w:pPr>
      <w:r>
        <w:t>1.</w:t>
      </w:r>
      <w:r w:rsidR="000D481E" w:rsidRPr="000D481E">
        <w:t>Dotyczy Załącznika nr 2 do Zaproszenia do złożenia oferty cenowej, Zestawienie parametrów granicznych, pkt 35:</w:t>
      </w:r>
    </w:p>
    <w:p w:rsidR="000D481E" w:rsidRDefault="000D481E" w:rsidP="00000620">
      <w:pPr>
        <w:spacing w:after="0" w:line="360" w:lineRule="auto"/>
        <w:jc w:val="both"/>
      </w:pPr>
      <w:r w:rsidRPr="000D481E">
        <w:t>Zwracamy się z prośbą o doprecyzowanie, iż Zamawiający wymaga automatycznego przesyłania wyników kontroli codziennej do zewnątrzlaboratoryjnego, międzynarodowego programu kontroli jakości producenta analizatorów bez konieczności dodatkowego akceptowania wyników tej kontroli przez Użytkownika.</w:t>
      </w:r>
    </w:p>
    <w:p w:rsidR="000D481E" w:rsidRPr="00E22ECF" w:rsidRDefault="000D481E" w:rsidP="00000620">
      <w:pPr>
        <w:spacing w:after="0" w:line="360" w:lineRule="auto"/>
        <w:jc w:val="both"/>
        <w:rPr>
          <w:b/>
          <w:i/>
        </w:rPr>
      </w:pPr>
      <w:r w:rsidRPr="00E22ECF">
        <w:rPr>
          <w:b/>
          <w:i/>
        </w:rPr>
        <w:t>Odpowiedź:</w:t>
      </w:r>
    </w:p>
    <w:p w:rsidR="00E22ECF" w:rsidRPr="00E22ECF" w:rsidRDefault="00E22ECF" w:rsidP="00000620">
      <w:pPr>
        <w:spacing w:after="0" w:line="360" w:lineRule="auto"/>
        <w:jc w:val="both"/>
        <w:rPr>
          <w:b/>
          <w:i/>
        </w:rPr>
      </w:pPr>
      <w:r w:rsidRPr="00E22ECF">
        <w:rPr>
          <w:b/>
          <w:i/>
        </w:rPr>
        <w:t>Zamawiający potwierdza, iż wymaga automatycznego przesyłania wyników kontroli codziennej do zewnątrzlaboratoryjnego, międzynarodowego programu kontroli jakości producenta analizatorów bez konieczności dodatkowego akceptowania wyników tej kontroli przez Użytkownika.</w:t>
      </w:r>
    </w:p>
    <w:p w:rsidR="00E22ECF" w:rsidRDefault="000D481E" w:rsidP="00000620">
      <w:pPr>
        <w:spacing w:after="0" w:line="360" w:lineRule="auto"/>
        <w:jc w:val="both"/>
      </w:pPr>
      <w:r w:rsidRPr="000D481E">
        <w:br/>
        <w:t>2. Dotyczy Załącznika nr 2 do Zaproszenia do złożenia oferty cenowej, Zestawienie parametrów granicznych, pkt 32:</w:t>
      </w:r>
    </w:p>
    <w:p w:rsidR="00E22ECF" w:rsidRDefault="000D481E" w:rsidP="00000620">
      <w:pPr>
        <w:spacing w:after="0" w:line="360" w:lineRule="auto"/>
        <w:jc w:val="both"/>
      </w:pPr>
      <w:r w:rsidRPr="000D481E">
        <w:t>Zwracamy się z prośbą do Zamawiającego o doprecyzowanie, iż wymaga, aby wbudowana instrukcja w języku polskim posiadała funkcję inteligentnego przekierowania do opisu działań naprawczych dotyczących aktualnie pojawiającego się błędu (komunikatu) bez konieczności wyszukiwania w pliku PDF na zewnętrznym komputerze (oprogramowaniu).</w:t>
      </w:r>
    </w:p>
    <w:p w:rsidR="00E22ECF" w:rsidRPr="00E22ECF" w:rsidRDefault="00E22ECF" w:rsidP="00000620">
      <w:pPr>
        <w:spacing w:after="0" w:line="360" w:lineRule="auto"/>
        <w:jc w:val="both"/>
        <w:rPr>
          <w:b/>
          <w:i/>
        </w:rPr>
      </w:pPr>
      <w:r w:rsidRPr="00E22ECF">
        <w:rPr>
          <w:b/>
          <w:i/>
        </w:rPr>
        <w:t>Odpowiedź:</w:t>
      </w:r>
    </w:p>
    <w:p w:rsidR="00472909" w:rsidRDefault="00E22ECF" w:rsidP="00000620">
      <w:pPr>
        <w:spacing w:after="0" w:line="360" w:lineRule="auto"/>
        <w:jc w:val="both"/>
        <w:rPr>
          <w:b/>
          <w:i/>
        </w:rPr>
      </w:pPr>
      <w:r w:rsidRPr="00E22ECF">
        <w:rPr>
          <w:b/>
          <w:i/>
        </w:rPr>
        <w:t>Zamawiający potwierdza, iż wymaga, aby wbudowana instrukcja w języku polskim posiadała funkcję inteligentnego przekierowania do opisu działań naprawczych dotyczących aktualnie pojawiającego się błędu (komunikatu) bez konieczności wyszukiwania w pliku PDF na zewnętrznym komputerze (oprogramowaniu).</w:t>
      </w:r>
    </w:p>
    <w:p w:rsidR="00472909" w:rsidRDefault="000D481E" w:rsidP="00000620">
      <w:pPr>
        <w:spacing w:after="0" w:line="360" w:lineRule="auto"/>
        <w:jc w:val="both"/>
      </w:pPr>
      <w:r w:rsidRPr="000D481E">
        <w:lastRenderedPageBreak/>
        <w:t>3. Dotyczy Załącznika nr 1 do Zaproszenia do złożenia oferty cenowej, Tabela asortymentowo-cenowa:</w:t>
      </w:r>
      <w:r w:rsidRPr="000D481E">
        <w:br/>
        <w:t>Zwracamy się z prośbą do Zamawiającego czy wyrazi zgodę na skalkulowanie materiału kontrolnego zgodnie z terminem, w którym parametry oznaczeń nie przekraczają wyznaczonych przez producenta i określonych w arkuszu oznaczeń dopuszczalnych zakresów gwarantujących prawidłową pracę analizatorów oraz w ilości zabezpieczającej wykonanie kontroli codziennej zgodnie z wymaganiami Zamawiającego w czasie trwania umowy?</w:t>
      </w:r>
    </w:p>
    <w:p w:rsidR="00472909" w:rsidRPr="00472909" w:rsidRDefault="00472909" w:rsidP="00000620">
      <w:pPr>
        <w:spacing w:after="0" w:line="360" w:lineRule="auto"/>
        <w:jc w:val="both"/>
        <w:rPr>
          <w:b/>
          <w:i/>
        </w:rPr>
      </w:pPr>
      <w:r w:rsidRPr="00472909">
        <w:rPr>
          <w:b/>
          <w:i/>
        </w:rPr>
        <w:t>Odpowiedź:</w:t>
      </w:r>
    </w:p>
    <w:p w:rsidR="00472909" w:rsidRPr="00472909" w:rsidRDefault="00472909" w:rsidP="00000620">
      <w:pPr>
        <w:spacing w:after="0" w:line="360" w:lineRule="auto"/>
        <w:jc w:val="both"/>
        <w:rPr>
          <w:b/>
          <w:i/>
        </w:rPr>
      </w:pPr>
      <w:r w:rsidRPr="00472909">
        <w:rPr>
          <w:b/>
          <w:i/>
        </w:rPr>
        <w:t>Zamawiający wyraża zgodę na skalkulowanie materiału kontrolnego zgodnie z terminem, w którym parametry oznaczeń nie przekraczają wyznaczonych przez producenta i określonych w arkuszu oznaczeń dopuszczalnych zakresów gwarantujących prawidłową pracę analizatorów oraz w ilości zabezpieczającej wykonanie kontroli codziennej zgodnie z wymaganiami Zamawiającego w czasie trwania umowy.</w:t>
      </w:r>
    </w:p>
    <w:p w:rsidR="00A819D5" w:rsidRDefault="000D481E" w:rsidP="00000620">
      <w:pPr>
        <w:spacing w:after="0" w:line="360" w:lineRule="auto"/>
        <w:jc w:val="both"/>
      </w:pPr>
      <w:r w:rsidRPr="000D481E">
        <w:br/>
        <w:t>4. Dotyczy Załącznika nr 5 Zaproszenia do złożenia oferty cenowej, Projekt Umowy, §3 ust. 1 pkt 2):</w:t>
      </w:r>
      <w:r w:rsidRPr="000D481E">
        <w:br/>
        <w:t>Uprzejmie prosimy o modyfikację omyłki, zamiast: „analizatora mikrobiologicznego” na: „analizatora hematologicznego”.</w:t>
      </w:r>
    </w:p>
    <w:p w:rsidR="00A819D5" w:rsidRPr="00A819D5" w:rsidRDefault="00A819D5" w:rsidP="00000620">
      <w:pPr>
        <w:spacing w:after="0" w:line="360" w:lineRule="auto"/>
        <w:jc w:val="both"/>
        <w:rPr>
          <w:b/>
          <w:i/>
        </w:rPr>
      </w:pPr>
      <w:r w:rsidRPr="00A819D5">
        <w:rPr>
          <w:b/>
          <w:i/>
        </w:rPr>
        <w:t>Odpowiedź:</w:t>
      </w:r>
    </w:p>
    <w:p w:rsidR="00A819D5" w:rsidRPr="00A819D5" w:rsidRDefault="00A819D5" w:rsidP="00000620">
      <w:pPr>
        <w:spacing w:after="0" w:line="360" w:lineRule="auto"/>
        <w:jc w:val="both"/>
        <w:rPr>
          <w:b/>
          <w:i/>
        </w:rPr>
      </w:pPr>
      <w:r w:rsidRPr="00A819D5">
        <w:rPr>
          <w:b/>
          <w:i/>
        </w:rPr>
        <w:t>Zamawiający dokonuje omyłki pisarskiej w Projekcie umowy</w:t>
      </w:r>
    </w:p>
    <w:p w:rsidR="001E4983" w:rsidRDefault="000D481E" w:rsidP="00000620">
      <w:pPr>
        <w:spacing w:after="0" w:line="360" w:lineRule="auto"/>
        <w:jc w:val="both"/>
      </w:pPr>
      <w:r w:rsidRPr="000D481E">
        <w:br/>
        <w:t>5. Dotyczy Umowy:</w:t>
      </w:r>
    </w:p>
    <w:p w:rsidR="000D481E" w:rsidRDefault="000D481E" w:rsidP="00000620">
      <w:pPr>
        <w:spacing w:after="0" w:line="360" w:lineRule="auto"/>
        <w:jc w:val="both"/>
      </w:pPr>
      <w:r w:rsidRPr="000D481E">
        <w:t>Czy Zamawiający dopuści możliwość podpisania umowy w formie elektronicznej kwalifikowanym podpisem elektronicznym przez osobę uprawnioną, zgodnie z formą reprezentacji Wykonawcy określoną w rejestrze sądowym lub innym dokumencie, właściwym dla danej formy organizacyjnej Wykonawcy, albo przez osobę umocowaną (na podstawie pełnomocnictwa) przez osoby uprawnione?</w:t>
      </w:r>
    </w:p>
    <w:p w:rsidR="001E4983" w:rsidRPr="001E4983" w:rsidRDefault="001E4983" w:rsidP="00000620">
      <w:pPr>
        <w:spacing w:after="0" w:line="360" w:lineRule="auto"/>
        <w:jc w:val="both"/>
        <w:rPr>
          <w:b/>
          <w:i/>
        </w:rPr>
      </w:pPr>
      <w:r w:rsidRPr="001E4983">
        <w:rPr>
          <w:b/>
          <w:i/>
        </w:rPr>
        <w:t>Odpowiedź:</w:t>
      </w:r>
    </w:p>
    <w:p w:rsidR="001E4983" w:rsidRDefault="001E4983" w:rsidP="00000620">
      <w:pPr>
        <w:spacing w:after="0" w:line="360" w:lineRule="auto"/>
        <w:jc w:val="both"/>
        <w:rPr>
          <w:b/>
          <w:i/>
        </w:rPr>
      </w:pPr>
      <w:r w:rsidRPr="001E4983">
        <w:rPr>
          <w:b/>
          <w:i/>
        </w:rPr>
        <w:t>Zamawiający preferuje podpisanie umowy kwalifikowanym podpisem elektronicznym</w:t>
      </w:r>
    </w:p>
    <w:p w:rsidR="001E4983" w:rsidRDefault="001E4983" w:rsidP="00000620">
      <w:pPr>
        <w:spacing w:after="0" w:line="360" w:lineRule="auto"/>
        <w:jc w:val="both"/>
        <w:rPr>
          <w:b/>
          <w:i/>
        </w:rPr>
      </w:pPr>
    </w:p>
    <w:p w:rsidR="001E4983" w:rsidRDefault="001E4983" w:rsidP="00000620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Podpisał:</w:t>
      </w:r>
    </w:p>
    <w:p w:rsidR="001E4983" w:rsidRDefault="001E4983" w:rsidP="00000620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Dyrektor SPZOZ w Węgrowie</w:t>
      </w:r>
    </w:p>
    <w:p w:rsidR="001E4983" w:rsidRDefault="001E4983" w:rsidP="00000620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Lek. med. Artur Skóra</w:t>
      </w:r>
      <w:bookmarkStart w:id="0" w:name="_GoBack"/>
      <w:bookmarkEnd w:id="0"/>
    </w:p>
    <w:p w:rsidR="001E4983" w:rsidRPr="001E4983" w:rsidRDefault="001E4983" w:rsidP="00000620">
      <w:pPr>
        <w:spacing w:after="0" w:line="360" w:lineRule="auto"/>
        <w:jc w:val="both"/>
        <w:rPr>
          <w:b/>
          <w:i/>
        </w:rPr>
      </w:pPr>
    </w:p>
    <w:sectPr w:rsidR="001E4983" w:rsidRPr="001E4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20" w:rsidRDefault="00000620" w:rsidP="00000620">
      <w:pPr>
        <w:spacing w:after="0" w:line="240" w:lineRule="auto"/>
      </w:pPr>
      <w:r>
        <w:separator/>
      </w:r>
    </w:p>
  </w:endnote>
  <w:endnote w:type="continuationSeparator" w:id="0">
    <w:p w:rsidR="00000620" w:rsidRDefault="00000620" w:rsidP="0000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20" w:rsidRDefault="00000620" w:rsidP="00000620">
      <w:pPr>
        <w:spacing w:after="0" w:line="240" w:lineRule="auto"/>
      </w:pPr>
      <w:r>
        <w:separator/>
      </w:r>
    </w:p>
  </w:footnote>
  <w:footnote w:type="continuationSeparator" w:id="0">
    <w:p w:rsidR="00000620" w:rsidRDefault="00000620" w:rsidP="0000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20" w:rsidRDefault="00000620">
    <w:pPr>
      <w:pStyle w:val="Nagwek"/>
    </w:pPr>
    <w:r>
      <w:rPr>
        <w:noProof/>
        <w:lang w:eastAsia="pl-PL"/>
      </w:rPr>
      <w:drawing>
        <wp:inline distT="0" distB="0" distL="0" distR="0" wp14:anchorId="7BC2B8A5" wp14:editId="7832870D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F4F"/>
    <w:multiLevelType w:val="hybridMultilevel"/>
    <w:tmpl w:val="1826B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57"/>
    <w:rsid w:val="00000620"/>
    <w:rsid w:val="000D481E"/>
    <w:rsid w:val="001E4983"/>
    <w:rsid w:val="00472909"/>
    <w:rsid w:val="00730D57"/>
    <w:rsid w:val="00926C33"/>
    <w:rsid w:val="00A819D5"/>
    <w:rsid w:val="00E2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205E"/>
  <w15:chartTrackingRefBased/>
  <w15:docId w15:val="{07EA99D3-CB1A-43A2-B0E1-0DCCBB0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620"/>
  </w:style>
  <w:style w:type="paragraph" w:styleId="Stopka">
    <w:name w:val="footer"/>
    <w:basedOn w:val="Normalny"/>
    <w:link w:val="StopkaZnak"/>
    <w:uiPriority w:val="99"/>
    <w:unhideWhenUsed/>
    <w:rsid w:val="0000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620"/>
  </w:style>
  <w:style w:type="paragraph" w:styleId="Akapitzlist">
    <w:name w:val="List Paragraph"/>
    <w:basedOn w:val="Normalny"/>
    <w:uiPriority w:val="34"/>
    <w:qFormat/>
    <w:rsid w:val="00E2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sgontarz</dc:creator>
  <cp:keywords/>
  <dc:description/>
  <cp:lastModifiedBy>sgontarz</cp:lastModifiedBy>
  <cp:revision>3</cp:revision>
  <dcterms:created xsi:type="dcterms:W3CDTF">2023-08-21T08:05:00Z</dcterms:created>
  <dcterms:modified xsi:type="dcterms:W3CDTF">2023-08-21T10:15:00Z</dcterms:modified>
</cp:coreProperties>
</file>