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82D" w:rsidRPr="001420DD" w:rsidRDefault="00615E52" w:rsidP="001420DD">
      <w:pPr>
        <w:tabs>
          <w:tab w:val="left" w:pos="426"/>
        </w:tabs>
        <w:jc w:val="right"/>
        <w:rPr>
          <w:rFonts w:ascii="Arial" w:eastAsia="Times New Roman" w:hAnsi="Arial" w:cs="Times New Roman"/>
          <w:bCs/>
          <w:color w:val="111111"/>
          <w:lang w:eastAsia="pl-PL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>Załącznik nr 17</w:t>
      </w:r>
      <w:bookmarkStart w:id="0" w:name="_GoBack"/>
      <w:bookmarkEnd w:id="0"/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center"/>
        <w:rPr>
          <w:rFonts w:ascii="Arial" w:eastAsia="Times New Roman" w:hAnsi="Arial" w:cs="Times New Roman"/>
          <w:b/>
          <w:bCs/>
          <w:color w:val="111111"/>
          <w:lang w:eastAsia="pl-PL"/>
        </w:rPr>
      </w:pPr>
      <w:r>
        <w:rPr>
          <w:rFonts w:ascii="Arial" w:eastAsia="Times New Roman" w:hAnsi="Arial" w:cs="Times New Roman"/>
          <w:b/>
          <w:bCs/>
          <w:color w:val="111111"/>
          <w:lang w:eastAsia="pl-PL"/>
        </w:rPr>
        <w:t>Klauzula informacyjna dotycząca przetwarzania danych osobowych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ascii="Arial" w:eastAsia="Times New Roman" w:hAnsi="Arial" w:cs="Times New Roman"/>
          <w:bCs/>
          <w:color w:val="111111"/>
          <w:lang w:eastAsia="pl-PL"/>
        </w:rPr>
      </w:pPr>
    </w:p>
    <w:p w:rsidR="00EF082D" w:rsidRDefault="00EF082D" w:rsidP="00EF082D">
      <w:pPr>
        <w:pStyle w:val="Akapitzlist"/>
        <w:tabs>
          <w:tab w:val="left" w:pos="426"/>
        </w:tabs>
        <w:spacing w:after="0"/>
        <w:ind w:left="426"/>
        <w:jc w:val="both"/>
        <w:rPr>
          <w:rFonts w:hint="eastAsia"/>
        </w:rPr>
      </w:pPr>
      <w:r>
        <w:rPr>
          <w:rFonts w:ascii="Arial" w:eastAsia="Times New Roman" w:hAnsi="Arial" w:cs="Times New Roman"/>
          <w:bCs/>
          <w:color w:val="111111"/>
          <w:lang w:eastAsia="pl-PL"/>
        </w:rPr>
        <w:t xml:space="preserve">Zgodnie </w:t>
      </w:r>
      <w:r>
        <w:rPr>
          <w:rFonts w:ascii="Arial" w:eastAsia="Times New Roman" w:hAnsi="Arial" w:cs="Times New Roman"/>
          <w:color w:val="111111"/>
          <w:lang w:eastAsia="pl-PL"/>
        </w:rPr>
        <w:t>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danych)(Dz. Urz. UE L 119 z 04.05.2016 r., str. 1), dalej „RODO”, informuję, że: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lang w:eastAsia="pl-PL"/>
        </w:rPr>
        <w:t>administratorem Pani/Pana danych osobowych jest Rejonowy Zarząd Infrastruktury w Gdyni, ul. Jana z Kolna 8 b, 81-301 Gdynia,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 w:cs="Times New Roman"/>
          <w:color w:val="111111"/>
          <w:lang w:eastAsia="pl-PL"/>
        </w:rPr>
        <w:t xml:space="preserve">w sprawach związanych z Pani/Pana danymi proszę kontaktować się z Inspektorem Ochrony Danych, kontakt pisemny za pomocą poczty tradycyjnej na adres: Rejonowy Zarząd Infrastruktury w Gdyni, ul. Jana z Kolna 8b, 81-301 Gdynia lub pocztą elektroniczną na adres e-mail: </w:t>
      </w:r>
      <w:hyperlink r:id="rId8" w:history="1">
        <w:r>
          <w:rPr>
            <w:rStyle w:val="Hipercze"/>
            <w:rFonts w:ascii="Arial" w:eastAsia="Times New Roman" w:hAnsi="Arial" w:cs="Times New Roman"/>
            <w:lang w:eastAsia="pl-PL"/>
          </w:rPr>
          <w:t>rzigdynia.kancelaria@ron.mil.pl</w:t>
        </w:r>
      </w:hyperlink>
      <w:r>
        <w:rPr>
          <w:rFonts w:ascii="Arial" w:eastAsia="Times New Roman" w:hAnsi="Arial" w:cs="Times New Roman"/>
          <w:color w:val="111111"/>
          <w:lang w:eastAsia="pl-PL"/>
        </w:rPr>
        <w:t>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Pani/Pana dane osobowe przetwarzane będą na podstawie art. 6 ust. 1 lit. c</w:t>
      </w:r>
      <w:r>
        <w:rPr>
          <w:rFonts w:ascii="Arial" w:eastAsia="Times New Roman" w:hAnsi="Arial"/>
          <w:i/>
          <w:color w:val="111111"/>
          <w:lang w:eastAsia="pl-PL"/>
        </w:rPr>
        <w:t xml:space="preserve"> </w:t>
      </w:r>
      <w:r>
        <w:rPr>
          <w:rFonts w:ascii="Arial" w:eastAsia="Times New Roman" w:hAnsi="Arial"/>
          <w:color w:val="111111"/>
          <w:lang w:eastAsia="pl-PL"/>
        </w:rPr>
        <w:t xml:space="preserve">RODO w celu prowadzenia przedmiotowego postępowania o udzielenie zamówienia publicznego oraz zawarcia umowy, a podstawą prawną ich przetwarzania jest obowiązek prawny stosowania sformalizowanych procedur udzielenia zamówień publicznych spoczywający </w:t>
      </w:r>
      <w:r>
        <w:rPr>
          <w:rFonts w:ascii="Arial" w:eastAsia="Times New Roman" w:hAnsi="Arial"/>
          <w:color w:val="111111"/>
          <w:lang w:eastAsia="pl-PL"/>
        </w:rPr>
        <w:br/>
        <w:t>na zamawiającym,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odbiorcami Pani/Pana danych osobowych będą osoby lub podmioty, którym udostępniona zostanie dokumentacja postępowania w oparciu o art. 18 oraz art. 74 ustawy Pzp,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Pani/Pana dane osobowe będą przechowywane przez okres wynikający </w:t>
      </w:r>
      <w:r>
        <w:rPr>
          <w:rFonts w:ascii="Arial" w:eastAsia="Times New Roman" w:hAnsi="Arial"/>
          <w:color w:val="111111"/>
          <w:lang w:eastAsia="pl-PL"/>
        </w:rPr>
        <w:br/>
        <w:t>z resortowych przepisów archiwalnych nie dłużej jednak niż terminy przedawnienia roszczeń,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 xml:space="preserve">obowiązek podania przez Panią/Pana danych osobowych bezpośrednio Pani/Pana dotyczących jest wymogiem ustawowym określonym </w:t>
      </w:r>
    </w:p>
    <w:p w:rsidR="00EF082D" w:rsidRDefault="00EF082D" w:rsidP="00EF082D">
      <w:pPr>
        <w:pStyle w:val="Akapitzlist"/>
        <w:tabs>
          <w:tab w:val="left" w:pos="426"/>
        </w:tabs>
        <w:spacing w:after="0"/>
        <w:ind w:left="851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w przepisach ustawy Pzp, związanym z udziałem w postępowaniu </w:t>
      </w:r>
      <w:r>
        <w:rPr>
          <w:rFonts w:ascii="Arial" w:eastAsia="Times New Roman" w:hAnsi="Arial"/>
          <w:color w:val="111111"/>
          <w:lang w:eastAsia="pl-PL"/>
        </w:rPr>
        <w:br/>
        <w:t>o udzielenie zamówienia publicznego; konsekwencje niepodania określonych danych wynikają z ustawy Pzp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w odniesieniu do Pani/Pana danych osobowych decyzje nie będą podejmowane w sposób zautomatyzowany, stosownie do art. 22 RODO;</w:t>
      </w:r>
    </w:p>
    <w:p w:rsidR="00EF082D" w:rsidRDefault="00EF082D" w:rsidP="00EF082D">
      <w:pPr>
        <w:pStyle w:val="Akapitzlist"/>
        <w:numPr>
          <w:ilvl w:val="0"/>
          <w:numId w:val="1"/>
        </w:numPr>
        <w:tabs>
          <w:tab w:val="left" w:pos="426"/>
        </w:tabs>
        <w:spacing w:after="0"/>
        <w:ind w:left="851" w:hanging="425"/>
        <w:jc w:val="both"/>
        <w:rPr>
          <w:rFonts w:hint="eastAsia"/>
        </w:rPr>
      </w:pPr>
      <w:r>
        <w:rPr>
          <w:rFonts w:ascii="Arial" w:eastAsia="Times New Roman" w:hAnsi="Arial"/>
          <w:color w:val="111111"/>
          <w:lang w:eastAsia="pl-PL"/>
        </w:rPr>
        <w:t>posiada Pani/Pan: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15 RODO prawo dostępu do danych osobowych Pani/Pana dotyczących;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16 RODO prawo do sprostowania lub uzupełnienia Pani/Pana danych osobowych przy czym skorzystania z prawa do sprostowania lub uzupełnienia nie może skutkować zmianą wyniku postępowania o udzielenie zamówienia publicznego ani zmianą postanowień umowy w zakresie niezgodnym z ustawą Pzp oraz nie może naruszać integralności protokołu oraz jego załączników;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na podstawie art. 18 RODO prawo żądania od administratora ograniczenia przetwarzania danych osobowych z zastrzeżeniem przypadków, o których mowa w art. 18 ust. 2 RODO przy czym prawo do ograniczenia przetwarzania nie ma zastosowania w odniesieniu do przechowywania, w </w:t>
      </w:r>
      <w:r>
        <w:rPr>
          <w:rFonts w:ascii="Arial" w:eastAsia="Times New Roman" w:hAnsi="Arial"/>
          <w:color w:val="111111"/>
          <w:lang w:eastAsia="pl-PL"/>
        </w:rPr>
        <w:lastRenderedPageBreak/>
        <w:t>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</w:t>
      </w:r>
    </w:p>
    <w:p w:rsidR="00EF082D" w:rsidRDefault="00EF082D" w:rsidP="00EF082D">
      <w:pPr>
        <w:pStyle w:val="Akapitzlist"/>
        <w:numPr>
          <w:ilvl w:val="1"/>
          <w:numId w:val="3"/>
        </w:numPr>
        <w:spacing w:after="0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993" w:hanging="567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 xml:space="preserve"> nie przysługuje Pani/Panu: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w związku z art. 17 ust. 3 lit. b, d lub e RODO prawo do usunięcia danych osobowych;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prawo do przenoszenia danych osobowych, o którym mowa w art. 20 RODO;</w:t>
      </w:r>
    </w:p>
    <w:p w:rsidR="00EF082D" w:rsidRDefault="00EF082D" w:rsidP="00EF082D">
      <w:pPr>
        <w:pStyle w:val="Akapitzlist"/>
        <w:numPr>
          <w:ilvl w:val="2"/>
          <w:numId w:val="3"/>
        </w:numPr>
        <w:spacing w:after="0"/>
        <w:ind w:left="1134" w:hanging="425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p w:rsidR="00EF082D" w:rsidRDefault="00EF082D" w:rsidP="00EF082D">
      <w:pPr>
        <w:pStyle w:val="Akapitzlist"/>
        <w:numPr>
          <w:ilvl w:val="0"/>
          <w:numId w:val="1"/>
        </w:numPr>
        <w:spacing w:after="0"/>
        <w:ind w:left="1134" w:hanging="708"/>
        <w:jc w:val="both"/>
        <w:rPr>
          <w:rFonts w:ascii="Arial" w:eastAsia="Times New Roman" w:hAnsi="Arial"/>
          <w:color w:val="111111"/>
          <w:lang w:eastAsia="pl-PL"/>
        </w:rPr>
      </w:pPr>
      <w:r>
        <w:rPr>
          <w:rFonts w:ascii="Arial" w:eastAsia="Times New Roman" w:hAnsi="Arial"/>
          <w:color w:val="111111"/>
          <w:lang w:eastAsia="pl-PL"/>
        </w:rPr>
        <w:t>Jednocześnie zamawiający przypomina o ciążącym na Pani/Panu obowiązku informacyjnym wynikającym z art. 14 RODO względem osób fizycznych, których dane przekazane zostaną zamawiającemu w związku z prowadzonym postępowaniem i które zamawiający pośrednio pozyska od wykonawcy biorącego udział w postępowaniu, chyba że ma zastosowanie co najmniej jedno z wyłączeń, o których mowa  wart. 14 ust. 5 RODO.</w:t>
      </w:r>
    </w:p>
    <w:p w:rsidR="00EF082D" w:rsidRDefault="00EF082D" w:rsidP="00EF082D">
      <w:pPr>
        <w:jc w:val="both"/>
        <w:rPr>
          <w:rFonts w:ascii="Arial" w:eastAsia="Times New Roman" w:hAnsi="Arial"/>
          <w:color w:val="111111"/>
          <w:lang w:eastAsia="pl-PL"/>
        </w:rPr>
      </w:pPr>
    </w:p>
    <w:p w:rsidR="00EF082D" w:rsidRDefault="00EF082D" w:rsidP="00EF082D">
      <w:pPr>
        <w:pStyle w:val="Standard"/>
        <w:spacing w:after="200"/>
        <w:jc w:val="both"/>
        <w:rPr>
          <w:rFonts w:ascii="Arial" w:hAnsi="Arial"/>
          <w:color w:val="111111"/>
        </w:rPr>
      </w:pPr>
    </w:p>
    <w:p w:rsidR="003F0B16" w:rsidRDefault="003F0B16">
      <w:pPr>
        <w:rPr>
          <w:rFonts w:hint="eastAsia"/>
        </w:rPr>
      </w:pPr>
    </w:p>
    <w:sectPr w:rsidR="003F0B16" w:rsidSect="00FD3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C42" w:rsidRDefault="00E01C42" w:rsidP="00E01C42">
      <w:pPr>
        <w:rPr>
          <w:rFonts w:hint="eastAsia"/>
        </w:rPr>
      </w:pPr>
      <w:r>
        <w:separator/>
      </w:r>
    </w:p>
  </w:endnote>
  <w:endnote w:type="continuationSeparator" w:id="0">
    <w:p w:rsidR="00E01C42" w:rsidRDefault="00E01C42" w:rsidP="00E01C4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C42" w:rsidRDefault="00E01C42" w:rsidP="00E01C42">
      <w:pPr>
        <w:rPr>
          <w:rFonts w:hint="eastAsia"/>
        </w:rPr>
      </w:pPr>
      <w:r>
        <w:separator/>
      </w:r>
    </w:p>
  </w:footnote>
  <w:footnote w:type="continuationSeparator" w:id="0">
    <w:p w:rsidR="00E01C42" w:rsidRDefault="00E01C42" w:rsidP="00E01C4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674CB5"/>
    <w:multiLevelType w:val="multilevel"/>
    <w:tmpl w:val="0E82F200"/>
    <w:styleLink w:val="WWNum12"/>
    <w:lvl w:ilvl="0">
      <w:start w:val="1"/>
      <w:numFmt w:val="decimal"/>
      <w:lvlText w:val="%1."/>
      <w:lvlJc w:val="left"/>
      <w:pPr>
        <w:ind w:left="928" w:hanging="360"/>
      </w:pPr>
      <w:rPr>
        <w:b w:val="0"/>
        <w:bCs w:val="0"/>
        <w:sz w:val="24"/>
        <w:lang w:eastAsia="pl-PL"/>
      </w:rPr>
    </w:lvl>
    <w:lvl w:ilvl="1">
      <w:start w:val="1"/>
      <w:numFmt w:val="lowerLetter"/>
      <w:lvlText w:val="%2)"/>
      <w:lvlJc w:val="left"/>
      <w:pPr>
        <w:ind w:left="1070" w:hanging="360"/>
      </w:pPr>
      <w:rPr>
        <w:rFonts w:ascii="Arial" w:eastAsia="Times New Roman" w:hAnsi="Arial" w:cs="Mangal"/>
        <w:lang w:val="pl-PL" w:eastAsia="pl-PL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lang w:val="pl-PL" w:eastAsia="pl-PL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eastAsia="Calibri" w:cs="Times New Roman"/>
        <w:lang w:val="pl-PL" w:eastAsia="pl-PL"/>
      </w:rPr>
    </w:lvl>
    <w:lvl w:ilvl="4">
      <w:start w:val="1"/>
      <w:numFmt w:val="lowerLetter"/>
      <w:lvlText w:val="%5)"/>
      <w:lvlJc w:val="left"/>
      <w:pPr>
        <w:ind w:left="360" w:hanging="360"/>
      </w:pPr>
      <w:rPr>
        <w:rFonts w:eastAsia="Calibri" w:cs="Times New Roman"/>
        <w:lang w:val="pl-PL" w:eastAsia="pl-PL"/>
      </w:rPr>
    </w:lvl>
    <w:lvl w:ilvl="5">
      <w:start w:val="1"/>
      <w:numFmt w:val="lowerLetter"/>
      <w:lvlText w:val="%6."/>
      <w:lvlJc w:val="left"/>
      <w:pPr>
        <w:ind w:left="4500" w:hanging="360"/>
      </w:pPr>
      <w:rPr>
        <w:rFonts w:cs="Times New Roman"/>
        <w:lang w:val="pl-PL" w:eastAsia="pl-PL"/>
      </w:rPr>
    </w:lvl>
    <w:lvl w:ilvl="6">
      <w:numFmt w:val="bullet"/>
      <w:lvlText w:val=""/>
      <w:lvlJc w:val="left"/>
      <w:pPr>
        <w:ind w:left="5040" w:hanging="360"/>
      </w:pPr>
      <w:rPr>
        <w:rFonts w:ascii="Symbol" w:hAnsi="Symbol" w:cs="Symbol"/>
        <w:color w:val="00000A"/>
      </w:rPr>
    </w:lvl>
    <w:lvl w:ilvl="7">
      <w:start w:val="11"/>
      <w:numFmt w:val="lowerLetter"/>
      <w:lvlText w:val="%8)"/>
      <w:lvlJc w:val="left"/>
      <w:pPr>
        <w:ind w:left="5760" w:hanging="360"/>
      </w:pPr>
      <w:rPr>
        <w:rFonts w:cs="Times New Roman"/>
        <w:lang w:val="pl-PL" w:eastAsia="pl-PL"/>
      </w:rPr>
    </w:lvl>
    <w:lvl w:ilvl="8">
      <w:start w:val="1"/>
      <w:numFmt w:val="decimal"/>
      <w:lvlText w:val="%9)"/>
      <w:lvlJc w:val="left"/>
      <w:pPr>
        <w:ind w:left="6660" w:hanging="360"/>
      </w:pPr>
      <w:rPr>
        <w:rFonts w:eastAsia="Calibri" w:cs="Times New Roman"/>
        <w:lang w:val="pl-PL" w:eastAsia="pl-PL"/>
      </w:rPr>
    </w:lvl>
  </w:abstractNum>
  <w:abstractNum w:abstractNumId="1" w15:restartNumberingAfterBreak="0">
    <w:nsid w:val="2F783C83"/>
    <w:multiLevelType w:val="multilevel"/>
    <w:tmpl w:val="4680F7AC"/>
    <w:lvl w:ilvl="0">
      <w:start w:val="1"/>
      <w:numFmt w:val="decimal"/>
      <w:lvlText w:val="%1)"/>
      <w:lvlJc w:val="left"/>
      <w:pPr>
        <w:ind w:left="1288" w:hanging="360"/>
      </w:pPr>
    </w:lvl>
    <w:lvl w:ilvl="1">
      <w:start w:val="1"/>
      <w:numFmt w:val="lowerLetter"/>
      <w:lvlText w:val="%2."/>
      <w:lvlJc w:val="left"/>
      <w:pPr>
        <w:ind w:left="2008" w:hanging="360"/>
      </w:pPr>
    </w:lvl>
    <w:lvl w:ilvl="2">
      <w:start w:val="1"/>
      <w:numFmt w:val="lowerRoman"/>
      <w:lvlText w:val="%3."/>
      <w:lvlJc w:val="right"/>
      <w:pPr>
        <w:ind w:left="2728" w:hanging="180"/>
      </w:pPr>
    </w:lvl>
    <w:lvl w:ilvl="3">
      <w:start w:val="1"/>
      <w:numFmt w:val="decimal"/>
      <w:lvlText w:val="%4."/>
      <w:lvlJc w:val="left"/>
      <w:pPr>
        <w:ind w:left="3448" w:hanging="360"/>
      </w:pPr>
    </w:lvl>
    <w:lvl w:ilvl="4">
      <w:start w:val="1"/>
      <w:numFmt w:val="lowerLetter"/>
      <w:lvlText w:val="%5."/>
      <w:lvlJc w:val="left"/>
      <w:pPr>
        <w:ind w:left="4168" w:hanging="360"/>
      </w:pPr>
    </w:lvl>
    <w:lvl w:ilvl="5">
      <w:start w:val="1"/>
      <w:numFmt w:val="lowerRoman"/>
      <w:lvlText w:val="%6."/>
      <w:lvlJc w:val="right"/>
      <w:pPr>
        <w:ind w:left="4888" w:hanging="180"/>
      </w:pPr>
    </w:lvl>
    <w:lvl w:ilvl="6">
      <w:start w:val="1"/>
      <w:numFmt w:val="decimal"/>
      <w:lvlText w:val="%7."/>
      <w:lvlJc w:val="left"/>
      <w:pPr>
        <w:ind w:left="5608" w:hanging="360"/>
      </w:pPr>
    </w:lvl>
    <w:lvl w:ilvl="7">
      <w:start w:val="1"/>
      <w:numFmt w:val="lowerLetter"/>
      <w:lvlText w:val="%8."/>
      <w:lvlJc w:val="left"/>
      <w:pPr>
        <w:ind w:left="6328" w:hanging="360"/>
      </w:pPr>
    </w:lvl>
    <w:lvl w:ilvl="8">
      <w:start w:val="1"/>
      <w:numFmt w:val="lowerRoman"/>
      <w:lvlText w:val="%9."/>
      <w:lvlJc w:val="right"/>
      <w:pPr>
        <w:ind w:left="704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>
      <w:startOverride w:val="1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4A4A"/>
    <w:rsid w:val="001420DD"/>
    <w:rsid w:val="003F0B16"/>
    <w:rsid w:val="004B544A"/>
    <w:rsid w:val="00615E52"/>
    <w:rsid w:val="006D4A4A"/>
    <w:rsid w:val="00816687"/>
    <w:rsid w:val="00E01C42"/>
    <w:rsid w:val="00EF082D"/>
    <w:rsid w:val="00FD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6197F9"/>
  <w15:docId w15:val="{CC05F715-989A-48F1-AABD-BF92BC5E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EF082D"/>
    <w:rPr>
      <w:color w:val="0563C1"/>
      <w:u w:val="single"/>
    </w:rPr>
  </w:style>
  <w:style w:type="paragraph" w:customStyle="1" w:styleId="Standard">
    <w:name w:val="Standard"/>
    <w:rsid w:val="00EF082D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uiPriority w:val="34"/>
    <w:qFormat/>
    <w:rsid w:val="00EF082D"/>
    <w:pPr>
      <w:spacing w:after="200"/>
      <w:ind w:left="720"/>
    </w:pPr>
  </w:style>
  <w:style w:type="numbering" w:customStyle="1" w:styleId="WWNum12">
    <w:name w:val="WWNum12"/>
    <w:rsid w:val="00EF082D"/>
    <w:pPr>
      <w:numPr>
        <w:numId w:val="2"/>
      </w:numPr>
    </w:pPr>
  </w:style>
  <w:style w:type="paragraph" w:styleId="Nagwek">
    <w:name w:val="header"/>
    <w:basedOn w:val="Normalny"/>
    <w:link w:val="NagwekZnak"/>
    <w:uiPriority w:val="99"/>
    <w:unhideWhenUsed/>
    <w:rsid w:val="00E01C42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E01C42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E01C42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01C42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zigdynia.kancelaria@ron.mil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80BE8C81-274C-4385-B75E-3E32D902CF86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3444</Characters>
  <Application>Microsoft Office Word</Application>
  <DocSecurity>0</DocSecurity>
  <Lines>28</Lines>
  <Paragraphs>8</Paragraphs>
  <ScaleCrop>false</ScaleCrop>
  <Company>MON</Company>
  <LinksUpToDate>false</LinksUpToDate>
  <CharactersWithSpaces>4010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Szostak Justyna</dc:creator>
  <cp:keywords/>
  <dc:description/>
  <cp:lastModifiedBy>Kierzkowska Iwona</cp:lastModifiedBy>
  <cp:revision>8</cp:revision>
  <cp:lastPrinted>2021-03-25T12:51:00Z</cp:lastPrinted>
  <dcterms:created xsi:type="dcterms:W3CDTF">2021-03-25T10:49:00Z</dcterms:created>
  <dcterms:modified xsi:type="dcterms:W3CDTF">2021-10-27T13:18:00Z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98439f8a-10c9-4a89-94bb-fac8f8d22795</vt:lpwstr>
  </property>
  <property fmtid="{D5CDD505-2E9C-101B-9397-08002B2CF9AE}" pid="3" name="bjSaver">
    <vt:lpwstr>17fquIXjJLhKlHsQUdnNS6f2js+x1o3t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