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10F57AE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ust. 1</w:t>
      </w:r>
      <w:r w:rsidR="001D071C">
        <w:rPr>
          <w:rFonts w:ascii="Verdana" w:hAnsi="Verdana"/>
        </w:rPr>
        <w:t>, pn.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03F1B872" w14:textId="59320159" w:rsidR="007F6B54" w:rsidRDefault="007F6B54" w:rsidP="000D095C">
      <w:pPr>
        <w:pStyle w:val="pkt"/>
        <w:spacing w:before="0" w:after="0"/>
        <w:ind w:left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  <w:r w:rsidRPr="00600D95">
        <w:rPr>
          <w:rFonts w:ascii="Verdana" w:eastAsia="Calibri" w:hAnsi="Verdana" w:cs="Tahoma"/>
          <w:b/>
          <w:sz w:val="22"/>
          <w:szCs w:val="22"/>
          <w:lang w:eastAsia="en-US"/>
        </w:rPr>
        <w:t>„</w:t>
      </w:r>
      <w:r w:rsidR="002710DF" w:rsidRPr="000C734D">
        <w:rPr>
          <w:rFonts w:ascii="Verdana" w:hAnsi="Verdana" w:cs="Arial"/>
          <w:b/>
          <w:sz w:val="22"/>
          <w:szCs w:val="18"/>
        </w:rPr>
        <w:t>Wykonanie usługi serwisowej aparatów do sekwencjonowania: NextSeq oraz Miseq</w:t>
      </w:r>
      <w:r w:rsidRPr="00600D95">
        <w:rPr>
          <w:rFonts w:ascii="Verdana" w:eastAsia="Calibri" w:hAnsi="Verdana" w:cs="Tahoma"/>
          <w:b/>
          <w:sz w:val="22"/>
          <w:szCs w:val="22"/>
          <w:lang w:eastAsia="en-US"/>
        </w:rPr>
        <w:t>”</w:t>
      </w:r>
    </w:p>
    <w:p w14:paraId="452D2ED5" w14:textId="0E70441D" w:rsidR="001D071C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56D06DED" w14:textId="640D4414" w:rsidR="002A6B2A" w:rsidRPr="00145CC5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="002A6B2A" w:rsidRPr="001D071C">
        <w:rPr>
          <w:rFonts w:ascii="Verdana" w:hAnsi="Verdana" w:cs="Arial"/>
          <w:b/>
        </w:rPr>
        <w:t>ZP</w:t>
      </w:r>
      <w:r w:rsidR="002710DF">
        <w:rPr>
          <w:rFonts w:ascii="Verdana" w:hAnsi="Verdana" w:cs="Arial"/>
          <w:b/>
        </w:rPr>
        <w:t>/34</w:t>
      </w:r>
      <w:r w:rsidR="002A6B2A" w:rsidRPr="001D071C">
        <w:rPr>
          <w:rFonts w:ascii="Verdana" w:hAnsi="Verdana" w:cs="Arial"/>
          <w:b/>
        </w:rPr>
        <w:t>/20</w:t>
      </w:r>
      <w:r w:rsidR="00A4236B" w:rsidRPr="001D071C">
        <w:rPr>
          <w:rFonts w:ascii="Verdana" w:hAnsi="Verdana" w:cs="Arial"/>
          <w:b/>
        </w:rPr>
        <w:t>2</w:t>
      </w:r>
      <w:r w:rsidR="00EA0BDB" w:rsidRPr="001D071C">
        <w:rPr>
          <w:rFonts w:ascii="Verdana" w:hAnsi="Verdana" w:cs="Arial"/>
          <w:b/>
        </w:rPr>
        <w:t>1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7DF84F3" w14:textId="73510F43" w:rsidR="00072E91" w:rsidRDefault="00072E91" w:rsidP="002710DF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07C384F7" w14:textId="77777777" w:rsidR="00072E91" w:rsidRPr="00C93EA9" w:rsidRDefault="00072E91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6F924ABE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A4A5322" w14:textId="23C8E7E0" w:rsidR="00A42D3E" w:rsidRDefault="00A42D3E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D745324" w14:textId="77777777" w:rsidR="00A42D3E" w:rsidRPr="00C93EA9" w:rsidRDefault="00A42D3E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890F000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9B61D90" w14:textId="21C0DA3B" w:rsidR="000D361D" w:rsidRPr="00D100AE" w:rsidRDefault="00E54CE7" w:rsidP="00D100A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013550">
        <w:rPr>
          <w:rFonts w:ascii="Verdana" w:hAnsi="Verdana"/>
          <w:sz w:val="18"/>
          <w:szCs w:val="18"/>
        </w:rPr>
        <w:t>maj</w:t>
      </w:r>
      <w:r w:rsidR="005930A4">
        <w:rPr>
          <w:rFonts w:ascii="Verdana" w:hAnsi="Verdana"/>
          <w:sz w:val="18"/>
          <w:szCs w:val="18"/>
        </w:rPr>
        <w:t xml:space="preserve">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242C8D90" w14:textId="77777777" w:rsidR="00C30E17" w:rsidRDefault="00D762E9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1A69512F" w:rsidR="00326152" w:rsidRPr="002B0FB4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1D071C" w:rsidRPr="00FB1CEF">
          <w:rPr>
            <w:rStyle w:val="Hipercze"/>
            <w:rFonts w:ascii="Verdana" w:hAnsi="Verdana" w:cs="Arial"/>
            <w:sz w:val="18"/>
            <w:szCs w:val="18"/>
            <w:lang w:val="en-US"/>
          </w:rPr>
          <w:t>jaroslaw.wyszomirski@umed.lodz.pl</w:t>
        </w:r>
      </w:hyperlink>
      <w:r w:rsidR="006A6E50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4DE2B695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1D071C">
        <w:rPr>
          <w:rFonts w:ascii="Verdana" w:hAnsi="Verdana" w:cs="Arial"/>
          <w:sz w:val="18"/>
          <w:szCs w:val="18"/>
        </w:rPr>
        <w:t>46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0ABB7A79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art. </w:t>
      </w:r>
      <w:r w:rsidR="00B17991" w:rsidRPr="0002610C">
        <w:rPr>
          <w:rFonts w:ascii="Verdana" w:hAnsi="Verdana" w:cs="Arial"/>
          <w:sz w:val="18"/>
          <w:szCs w:val="18"/>
        </w:rPr>
        <w:t>275 ust. 1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43422D8C" w14:textId="45EC79C6" w:rsidR="007F1103" w:rsidRPr="007F1103" w:rsidRDefault="00AD7FC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A267C7" w:rsidRPr="002C5D5B">
        <w:rPr>
          <w:rFonts w:ascii="Verdana" w:hAnsi="Verdana"/>
          <w:sz w:val="18"/>
          <w:szCs w:val="18"/>
          <w:lang w:eastAsia="x-none"/>
        </w:rPr>
        <w:t>jest</w:t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D5B" w:rsidRPr="002C5D5B">
        <w:rPr>
          <w:rFonts w:ascii="Verdana" w:hAnsi="Verdana"/>
          <w:sz w:val="18"/>
          <w:szCs w:val="18"/>
          <w:lang w:eastAsia="x-none"/>
        </w:rPr>
        <w:t xml:space="preserve"> </w:t>
      </w:r>
      <w:r w:rsidR="007F1103">
        <w:rPr>
          <w:rFonts w:ascii="Verdana" w:hAnsi="Verdana"/>
          <w:sz w:val="18"/>
          <w:szCs w:val="18"/>
          <w:lang w:eastAsia="x-none"/>
        </w:rPr>
        <w:t>wykonanie</w:t>
      </w:r>
      <w:r w:rsidR="002710DF">
        <w:rPr>
          <w:rFonts w:ascii="Verdana" w:hAnsi="Verdana"/>
          <w:sz w:val="18"/>
          <w:szCs w:val="18"/>
          <w:lang w:eastAsia="x-none"/>
        </w:rPr>
        <w:t xml:space="preserve"> </w:t>
      </w:r>
      <w:r w:rsidR="002710DF" w:rsidRPr="00DE124C">
        <w:rPr>
          <w:rFonts w:ascii="Verdana" w:hAnsi="Verdana" w:cs="Arial"/>
          <w:sz w:val="18"/>
          <w:szCs w:val="18"/>
        </w:rPr>
        <w:t xml:space="preserve">przeglądu serwisowego (przegląd i kalibracja) 2 systemów do sekwencjonowania firmy Illumina Inc.:NextSeq 550, nr seryjny NB551023, rok produkcji 2015, Miseq, nr seryjny SY-410-1003, rok produkcji 2013, wraz z </w:t>
      </w:r>
      <w:r w:rsidR="002710DF">
        <w:rPr>
          <w:rFonts w:ascii="Verdana" w:hAnsi="Verdana" w:cs="Arial"/>
          <w:sz w:val="18"/>
          <w:szCs w:val="18"/>
        </w:rPr>
        <w:t xml:space="preserve"> co najmniej </w:t>
      </w:r>
      <w:r w:rsidR="002710DF" w:rsidRPr="00DE124C">
        <w:rPr>
          <w:rFonts w:ascii="Verdana" w:hAnsi="Verdana" w:cs="Arial"/>
          <w:sz w:val="18"/>
          <w:szCs w:val="18"/>
        </w:rPr>
        <w:t>12-miesięczną gwarancją.</w:t>
      </w:r>
      <w:r w:rsidR="002710DF" w:rsidRPr="00DE124C">
        <w:rPr>
          <w:rFonts w:ascii="Verdana" w:eastAsia="Calibri" w:hAnsi="Verdana" w:cs="Calibri"/>
          <w:sz w:val="18"/>
          <w:szCs w:val="18"/>
        </w:rPr>
        <w:t xml:space="preserve"> Miejsce realizacji – jednostki UM w Łodzi: Zakład Genetyki Klinicznej oraz Klinika Neurologii, ul. Pomorska 251, 92-213 Łódź.</w:t>
      </w:r>
    </w:p>
    <w:p w14:paraId="1310EECA" w14:textId="76FECEED" w:rsidR="009A2237" w:rsidRPr="003D1163" w:rsidRDefault="00B06AA3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i/>
          <w:color w:val="00B0F0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Szczegółowy opis przedmiotu zamówienia</w:t>
      </w:r>
      <w:r w:rsidR="00297A2B">
        <w:rPr>
          <w:rFonts w:ascii="Verdana" w:hAnsi="Verdana"/>
          <w:sz w:val="18"/>
          <w:szCs w:val="18"/>
          <w:lang w:eastAsia="x-none"/>
        </w:rPr>
        <w:t xml:space="preserve"> </w:t>
      </w:r>
      <w:r w:rsidR="009A2237">
        <w:rPr>
          <w:rFonts w:ascii="Verdana" w:hAnsi="Verdana"/>
          <w:sz w:val="18"/>
          <w:szCs w:val="18"/>
          <w:lang w:eastAsia="x-none"/>
        </w:rPr>
        <w:t xml:space="preserve">- </w:t>
      </w:r>
      <w:r>
        <w:rPr>
          <w:rFonts w:ascii="Verdana" w:hAnsi="Verdana"/>
          <w:sz w:val="18"/>
          <w:szCs w:val="18"/>
          <w:lang w:eastAsia="x-none"/>
        </w:rPr>
        <w:t xml:space="preserve">stanowi </w:t>
      </w:r>
      <w:r w:rsidR="002710DF">
        <w:rPr>
          <w:rFonts w:ascii="Verdana" w:hAnsi="Verdana"/>
          <w:b/>
          <w:bCs/>
          <w:sz w:val="18"/>
          <w:szCs w:val="18"/>
          <w:lang w:eastAsia="x-none"/>
        </w:rPr>
        <w:t>Opis przedmiotu zamówienia</w:t>
      </w:r>
      <w:r w:rsidR="001D071C">
        <w:rPr>
          <w:rFonts w:ascii="Verdana" w:hAnsi="Verdana"/>
          <w:sz w:val="18"/>
          <w:szCs w:val="18"/>
          <w:lang w:eastAsia="x-none"/>
        </w:rPr>
        <w:t xml:space="preserve"> - </w:t>
      </w:r>
      <w:r w:rsidR="009A2237">
        <w:rPr>
          <w:rFonts w:ascii="Verdana" w:hAnsi="Verdana"/>
          <w:b/>
          <w:sz w:val="18"/>
          <w:szCs w:val="18"/>
          <w:lang w:eastAsia="x-none"/>
        </w:rPr>
        <w:t>załącznik nr 2 do SWZ</w:t>
      </w:r>
      <w:r w:rsidR="003760C8">
        <w:rPr>
          <w:rFonts w:ascii="Verdana" w:hAnsi="Verdana"/>
          <w:b/>
          <w:sz w:val="18"/>
          <w:szCs w:val="18"/>
          <w:lang w:eastAsia="x-none"/>
        </w:rPr>
        <w:t>.</w:t>
      </w:r>
    </w:p>
    <w:p w14:paraId="4CD00978" w14:textId="253D97A8" w:rsidR="00AD298B" w:rsidRPr="009148BD" w:rsidRDefault="00AD298B" w:rsidP="00FE2E7A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8F3A13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9B45AC3" w14:textId="5A91AEC1" w:rsidR="008141CF" w:rsidRPr="00BC0589" w:rsidRDefault="00321AEE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5B04C999" w14:textId="77777777" w:rsidR="002710DF" w:rsidRPr="00DE124C" w:rsidRDefault="002710DF" w:rsidP="002710DF">
      <w:pPr>
        <w:tabs>
          <w:tab w:val="left" w:pos="709"/>
        </w:tabs>
        <w:ind w:left="567"/>
        <w:rPr>
          <w:rFonts w:ascii="Verdana" w:hAnsi="Verdana"/>
          <w:sz w:val="18"/>
          <w:szCs w:val="18"/>
        </w:rPr>
      </w:pPr>
      <w:r w:rsidRPr="00DE124C">
        <w:rPr>
          <w:rFonts w:ascii="Verdana" w:hAnsi="Verdana"/>
          <w:sz w:val="18"/>
          <w:szCs w:val="18"/>
        </w:rPr>
        <w:t>50.41.20.00-6 Usługi w zakresie napraw i konserwacji aparatury badawczej.</w:t>
      </w:r>
    </w:p>
    <w:p w14:paraId="6FA53152" w14:textId="77777777" w:rsidR="00660F5C" w:rsidRDefault="00660F5C" w:rsidP="001D071C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68A59CCE" w14:textId="3B9B75B5" w:rsidR="00C54DA7" w:rsidRPr="002710DF" w:rsidRDefault="00C54DA7" w:rsidP="002710DF">
      <w:pPr>
        <w:pStyle w:val="Akapitzlist"/>
        <w:ind w:left="426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663FAF">
        <w:rPr>
          <w:rFonts w:ascii="Verdana" w:hAnsi="Verdana"/>
          <w:sz w:val="18"/>
          <w:szCs w:val="18"/>
          <w:lang w:eastAsia="x-none"/>
        </w:rPr>
        <w:lastRenderedPageBreak/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660F5C">
        <w:rPr>
          <w:rFonts w:ascii="Verdana" w:hAnsi="Verdana"/>
          <w:sz w:val="18"/>
          <w:szCs w:val="18"/>
          <w:lang w:eastAsia="x-none"/>
        </w:rPr>
        <w:t>.</w:t>
      </w:r>
      <w:r w:rsidR="009D5D18">
        <w:rPr>
          <w:rFonts w:ascii="Verdana" w:hAnsi="Verdana"/>
          <w:sz w:val="18"/>
          <w:szCs w:val="18"/>
          <w:lang w:eastAsia="x-none"/>
        </w:rPr>
        <w:t xml:space="preserve"> </w:t>
      </w:r>
      <w:r w:rsidR="002710DF" w:rsidRPr="002710DF">
        <w:rPr>
          <w:rFonts w:ascii="Verdana" w:eastAsiaTheme="minorHAnsi" w:hAnsi="Verdana" w:cstheme="minorBidi"/>
          <w:sz w:val="18"/>
          <w:szCs w:val="18"/>
          <w:lang w:eastAsia="en-US"/>
        </w:rPr>
        <w:t xml:space="preserve">Zamówienie przewiduje wykonanie kompleksowej usługi serwisu dwóch aparatów do sekwencjonowania </w:t>
      </w:r>
      <w:r w:rsidR="002710DF" w:rsidRPr="002710DF">
        <w:rPr>
          <w:rFonts w:ascii="Verdana" w:hAnsi="Verdana" w:cstheme="minorBidi"/>
          <w:sz w:val="18"/>
          <w:szCs w:val="18"/>
          <w:lang w:eastAsia="en-US"/>
        </w:rPr>
        <w:t>będących urządzeniami tego samego producenta</w:t>
      </w:r>
      <w:r w:rsidR="002710DF" w:rsidRPr="002710DF">
        <w:rPr>
          <w:rFonts w:ascii="Verdana" w:eastAsiaTheme="minorHAnsi" w:hAnsi="Verdana" w:cstheme="minorBidi"/>
          <w:sz w:val="18"/>
          <w:szCs w:val="18"/>
          <w:lang w:eastAsia="en-US"/>
        </w:rPr>
        <w:t>. Na terenie Polski swoją siedzibę ma jedyny przedstawiciel producenta upoważniony do przeprowadzenia ww. prac.</w:t>
      </w:r>
    </w:p>
    <w:p w14:paraId="4AE2BF32" w14:textId="7B7BFFC5" w:rsidR="00E0046F" w:rsidRPr="00C54DA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769B90F6" w:rsidR="00BD25C4" w:rsidRPr="001C383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2710DF">
        <w:rPr>
          <w:rFonts w:ascii="Verdana" w:hAnsi="Verdana" w:cs="Arial"/>
          <w:b/>
          <w:sz w:val="18"/>
          <w:szCs w:val="18"/>
        </w:rPr>
        <w:t xml:space="preserve">nie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2710DF">
        <w:rPr>
          <w:rFonts w:ascii="Verdana" w:hAnsi="Verdana" w:cs="Arial"/>
          <w:b/>
          <w:sz w:val="18"/>
          <w:szCs w:val="18"/>
        </w:rPr>
        <w:t>.</w:t>
      </w:r>
    </w:p>
    <w:p w14:paraId="5B36A09B" w14:textId="6A03C8F4" w:rsidR="00BD25C4" w:rsidRPr="0014204D" w:rsidRDefault="00BD25C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6319D6">
        <w:rPr>
          <w:rFonts w:ascii="Verdana" w:hAnsi="Verdana" w:cs="Arial"/>
          <w:sz w:val="18"/>
          <w:szCs w:val="18"/>
        </w:rPr>
        <w:t>.</w:t>
      </w:r>
    </w:p>
    <w:p w14:paraId="5DC93900" w14:textId="2477BB8C" w:rsidR="00230284" w:rsidRPr="00DE1634" w:rsidRDefault="0023028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4B39" w:rsidRPr="0014204D">
        <w:rPr>
          <w:rFonts w:ascii="Verdana" w:hAnsi="Verdana" w:cs="Arial"/>
          <w:b/>
          <w:bCs/>
          <w:sz w:val="18"/>
          <w:szCs w:val="18"/>
        </w:rPr>
        <w:t>3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1F4FBDEA" w14:textId="77777777" w:rsidR="000E5F4E" w:rsidRDefault="000E5F4E" w:rsidP="000E5F4E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D0B8B10" w14:textId="1847F937" w:rsidR="000E5F4E" w:rsidRPr="002710DF" w:rsidRDefault="00397CAA" w:rsidP="00FE2E7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b/>
          <w:bCs/>
          <w:sz w:val="18"/>
          <w:szCs w:val="18"/>
        </w:rPr>
      </w:pPr>
      <w:r w:rsidRPr="002710DF">
        <w:rPr>
          <w:rFonts w:ascii="Verdana" w:hAnsi="Verdana" w:cs="Tahoma"/>
          <w:sz w:val="18"/>
          <w:szCs w:val="18"/>
        </w:rPr>
        <w:t xml:space="preserve">Termin realizacji zamówienia: </w:t>
      </w:r>
      <w:r w:rsidR="002710DF" w:rsidRPr="002710DF">
        <w:rPr>
          <w:rFonts w:ascii="Verdana" w:hAnsi="Verdana" w:cs="Tahoma"/>
          <w:b/>
          <w:bCs/>
          <w:sz w:val="18"/>
          <w:szCs w:val="18"/>
        </w:rPr>
        <w:t>30 dni</w:t>
      </w:r>
      <w:r w:rsidR="007475A8" w:rsidRPr="002710DF">
        <w:rPr>
          <w:rFonts w:ascii="Verdana" w:hAnsi="Verdana" w:cs="Tahoma"/>
          <w:b/>
          <w:bCs/>
          <w:sz w:val="18"/>
          <w:szCs w:val="18"/>
        </w:rPr>
        <w:t xml:space="preserve"> od dnia podpisania umowy.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 xml:space="preserve">odrębnych przepisów, </w:t>
      </w:r>
    </w:p>
    <w:p w14:paraId="03C3D915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8B0F65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8B0F65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681D386" w14:textId="5F857E5B" w:rsidR="001E777D" w:rsidRPr="00881242" w:rsidRDefault="001E777D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Oryginał pełnomocnictwa opatrzony </w:t>
      </w:r>
      <w:r w:rsidRPr="007851A3">
        <w:rPr>
          <w:rFonts w:ascii="Verdana" w:hAnsi="Verdana" w:cs="Arial"/>
          <w:sz w:val="18"/>
          <w:szCs w:val="18"/>
        </w:rPr>
        <w:t xml:space="preserve">kwalifikowanym podpisem </w:t>
      </w:r>
      <w:r w:rsidRPr="007475A8">
        <w:rPr>
          <w:rFonts w:ascii="Verdana" w:hAnsi="Verdana" w:cs="Arial"/>
          <w:sz w:val="18"/>
          <w:szCs w:val="18"/>
        </w:rPr>
        <w:t>elektronicznym</w:t>
      </w:r>
      <w:r w:rsidR="007851A3" w:rsidRPr="007475A8">
        <w:rPr>
          <w:rFonts w:ascii="Verdana" w:hAnsi="Verdana" w:cs="Arial"/>
          <w:sz w:val="18"/>
          <w:szCs w:val="18"/>
        </w:rPr>
        <w:t xml:space="preserve"> lub podpisem zaufanym lub</w:t>
      </w:r>
      <w:r w:rsidR="00F90AFE" w:rsidRPr="007475A8">
        <w:rPr>
          <w:rFonts w:ascii="Verdana" w:hAnsi="Verdana" w:cs="Arial"/>
          <w:sz w:val="18"/>
          <w:szCs w:val="18"/>
        </w:rPr>
        <w:t xml:space="preserve"> podpisem</w:t>
      </w:r>
      <w:r w:rsidR="007851A3" w:rsidRPr="007475A8">
        <w:rPr>
          <w:rFonts w:ascii="Verdana" w:hAnsi="Verdana" w:cs="Arial"/>
          <w:sz w:val="18"/>
          <w:szCs w:val="18"/>
        </w:rPr>
        <w:t xml:space="preserve"> osobistym</w:t>
      </w:r>
      <w:r w:rsidRPr="007475A8">
        <w:rPr>
          <w:rFonts w:ascii="Verdana" w:hAnsi="Verdana" w:cs="Arial"/>
          <w:sz w:val="18"/>
          <w:szCs w:val="18"/>
        </w:rPr>
        <w:t xml:space="preserve"> p</w:t>
      </w:r>
      <w:r w:rsidRPr="00881242">
        <w:rPr>
          <w:rFonts w:ascii="Verdana" w:hAnsi="Verdana" w:cs="Arial"/>
          <w:sz w:val="18"/>
          <w:szCs w:val="18"/>
        </w:rPr>
        <w:t>rzez wykonawców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5D9C815D" w14:textId="77777777" w:rsidR="001E777D" w:rsidRPr="00881242" w:rsidRDefault="001E777D" w:rsidP="00FE2E7A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581BA3C7" w14:textId="77777777" w:rsidR="001E777D" w:rsidRPr="00881242" w:rsidRDefault="001E777D" w:rsidP="00FE2E7A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3766DEB6" w14:textId="73364A32" w:rsidR="001E777D" w:rsidRPr="00881242" w:rsidRDefault="001E777D" w:rsidP="00FE2E7A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lastRenderedPageBreak/>
        <w:t>ustanowionego pełnomocnika oraz zakresu jego umocowania.</w:t>
      </w:r>
    </w:p>
    <w:p w14:paraId="4742A395" w14:textId="77777777" w:rsidR="001E777D" w:rsidRPr="00881242" w:rsidRDefault="001E777D" w:rsidP="00FE2E7A">
      <w:pPr>
        <w:pStyle w:val="Akapitzlist"/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FE2E7A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FE2E7A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0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5C4CCEF6" w14:textId="66D9F247" w:rsidR="002710DF" w:rsidRPr="001E777D" w:rsidRDefault="002710DF" w:rsidP="002710DF">
      <w:pPr>
        <w:numPr>
          <w:ilvl w:val="0"/>
          <w:numId w:val="33"/>
        </w:numPr>
        <w:autoSpaceDE w:val="0"/>
        <w:autoSpaceDN w:val="0"/>
        <w:rPr>
          <w:rFonts w:ascii="Verdana" w:hAnsi="Verdana" w:cs="Arial"/>
          <w:bCs/>
          <w:i/>
          <w:sz w:val="18"/>
          <w:szCs w:val="18"/>
        </w:rPr>
      </w:pPr>
      <w:bookmarkStart w:id="1" w:name="_Hlk535480873"/>
      <w:bookmarkEnd w:id="0"/>
      <w:r w:rsidRPr="001E777D">
        <w:rPr>
          <w:rFonts w:ascii="Verdana" w:hAnsi="Verdana" w:cs="Arial"/>
          <w:bCs/>
          <w:sz w:val="18"/>
          <w:szCs w:val="18"/>
        </w:rPr>
        <w:t xml:space="preserve">Zamawiający nie określa warunku udziału w postępowaniu, o którym mowa w ust. 5.2 pkt 1 lit. </w:t>
      </w:r>
      <w:r>
        <w:rPr>
          <w:rFonts w:ascii="Verdana" w:hAnsi="Verdana" w:cs="Arial"/>
          <w:bCs/>
          <w:sz w:val="18"/>
          <w:szCs w:val="18"/>
        </w:rPr>
        <w:t>c</w:t>
      </w:r>
      <w:r w:rsidRPr="001E777D">
        <w:rPr>
          <w:rFonts w:ascii="Verdana" w:hAnsi="Verdana" w:cs="Arial"/>
          <w:bCs/>
          <w:sz w:val="18"/>
          <w:szCs w:val="18"/>
        </w:rPr>
        <w:t>) SWZ.</w:t>
      </w:r>
    </w:p>
    <w:p w14:paraId="4C049153" w14:textId="1DEE477B" w:rsidR="00FA7158" w:rsidRPr="001E777D" w:rsidRDefault="00FA7158" w:rsidP="00FA7158">
      <w:pPr>
        <w:numPr>
          <w:ilvl w:val="0"/>
          <w:numId w:val="33"/>
        </w:numPr>
        <w:autoSpaceDE w:val="0"/>
        <w:autoSpaceDN w:val="0"/>
        <w:rPr>
          <w:rFonts w:ascii="Verdana" w:hAnsi="Verdana" w:cs="Arial"/>
          <w:bCs/>
          <w:i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</w:t>
      </w:r>
      <w:r>
        <w:rPr>
          <w:rFonts w:ascii="Verdana" w:hAnsi="Verdana" w:cs="Arial"/>
          <w:bCs/>
          <w:sz w:val="18"/>
          <w:szCs w:val="18"/>
        </w:rPr>
        <w:t xml:space="preserve"> d</w:t>
      </w:r>
      <w:r w:rsidRPr="001E777D">
        <w:rPr>
          <w:rFonts w:ascii="Verdana" w:hAnsi="Verdana" w:cs="Arial"/>
          <w:bCs/>
          <w:sz w:val="18"/>
          <w:szCs w:val="18"/>
        </w:rPr>
        <w:t>) SWZ.</w:t>
      </w:r>
    </w:p>
    <w:bookmarkEnd w:id="1"/>
    <w:p w14:paraId="610F9038" w14:textId="645489BB" w:rsidR="00C87749" w:rsidRPr="0002610C" w:rsidRDefault="00C8774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 w:rsidRPr="0002610C">
        <w:rPr>
          <w:rFonts w:ascii="Verdana" w:hAnsi="Verdana" w:cs="Arial"/>
          <w:b/>
          <w:sz w:val="18"/>
          <w:szCs w:val="18"/>
        </w:rPr>
        <w:t>108</w:t>
      </w:r>
      <w:r w:rsidRPr="0002610C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2E79CD" w:rsidRPr="0002610C">
        <w:rPr>
          <w:rFonts w:ascii="Verdana" w:hAnsi="Verdana" w:cs="Arial"/>
          <w:b/>
          <w:sz w:val="18"/>
          <w:szCs w:val="18"/>
        </w:rPr>
        <w:t>wyklucza się</w:t>
      </w:r>
      <w:r w:rsidR="00480590" w:rsidRPr="0002610C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02610C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02610C" w:rsidRDefault="008B0F7F" w:rsidP="00FE2E7A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02610C" w:rsidRDefault="002420AF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</w:t>
      </w:r>
      <w:r w:rsidR="00CF0414" w:rsidRPr="0002610C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2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2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06CBC3F6" w14:textId="05FBAC5F" w:rsidR="00FA7158" w:rsidRPr="00FA7158" w:rsidRDefault="00FA7158" w:rsidP="00FA7158">
      <w:pPr>
        <w:pStyle w:val="pkt"/>
        <w:numPr>
          <w:ilvl w:val="1"/>
          <w:numId w:val="53"/>
        </w:num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</w:t>
      </w:r>
      <w:r w:rsidR="003454E7" w:rsidRPr="00FA7158">
        <w:rPr>
          <w:rFonts w:ascii="Verdana" w:hAnsi="Verdana" w:cs="Arial"/>
          <w:b/>
          <w:sz w:val="18"/>
          <w:szCs w:val="18"/>
        </w:rPr>
        <w:t xml:space="preserve">Zamawiający </w:t>
      </w:r>
      <w:r w:rsidRPr="00FA7158">
        <w:rPr>
          <w:rFonts w:ascii="Verdana" w:hAnsi="Verdana" w:cs="Arial"/>
          <w:b/>
          <w:sz w:val="18"/>
          <w:szCs w:val="18"/>
        </w:rPr>
        <w:t>nie wymaga złożenie podmiot</w:t>
      </w:r>
      <w:r>
        <w:rPr>
          <w:rFonts w:ascii="Verdana" w:hAnsi="Verdana" w:cs="Arial"/>
          <w:b/>
          <w:sz w:val="18"/>
          <w:szCs w:val="18"/>
        </w:rPr>
        <w:t>ow</w:t>
      </w:r>
      <w:r w:rsidRPr="00FA7158">
        <w:rPr>
          <w:rFonts w:ascii="Verdana" w:hAnsi="Verdana" w:cs="Arial"/>
          <w:b/>
          <w:sz w:val="18"/>
          <w:szCs w:val="18"/>
        </w:rPr>
        <w:t xml:space="preserve">ych środków dowodowych. </w:t>
      </w:r>
    </w:p>
    <w:p w14:paraId="7B14E70B" w14:textId="430DE30A" w:rsidR="008E0874" w:rsidRPr="00FA7158" w:rsidRDefault="008E0874" w:rsidP="001C254D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FA7158">
        <w:rPr>
          <w:rFonts w:ascii="Verdana" w:hAnsi="Verdana" w:cs="Arial"/>
          <w:color w:val="000000"/>
          <w:sz w:val="18"/>
          <w:szCs w:val="18"/>
        </w:rPr>
        <w:t xml:space="preserve">Wykonawca nie podlega wykluczeniu, jeżeli zamawiający oceni czy podjęte przez wykonawcę czynności, </w:t>
      </w:r>
      <w:r w:rsidRPr="00FA7158">
        <w:rPr>
          <w:rFonts w:ascii="Verdana" w:hAnsi="Verdana" w:cs="Arial"/>
          <w:sz w:val="18"/>
          <w:szCs w:val="18"/>
        </w:rPr>
        <w:t xml:space="preserve">o których mowa w art. 110 ust. 2 Pzp są wystarczające do wykazania jego rzetelności, uwzględniając </w:t>
      </w:r>
      <w:r w:rsidRPr="00FA7158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3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3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4DF23ACF" w14:textId="03A06D6D" w:rsidR="00FA7158" w:rsidRPr="000E0458" w:rsidRDefault="00FA7158" w:rsidP="00FA7158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 w:rsidRPr="00E55EB6">
        <w:rPr>
          <w:rFonts w:ascii="Verdana" w:hAnsi="Verdana" w:cs="Arial"/>
          <w:bCs/>
          <w:sz w:val="18"/>
          <w:szCs w:val="18"/>
        </w:rPr>
        <w:t xml:space="preserve">W celu potwierdzenia spełniania przez oferowane </w:t>
      </w:r>
      <w:r w:rsidR="001635A6">
        <w:rPr>
          <w:rFonts w:ascii="Verdana" w:hAnsi="Verdana" w:cs="Arial"/>
          <w:bCs/>
          <w:sz w:val="18"/>
          <w:szCs w:val="18"/>
        </w:rPr>
        <w:t>usługi</w:t>
      </w:r>
      <w:r w:rsidRPr="00E55EB6">
        <w:rPr>
          <w:rFonts w:ascii="Verdana" w:hAnsi="Verdana" w:cs="Arial"/>
          <w:bCs/>
          <w:sz w:val="18"/>
          <w:szCs w:val="18"/>
        </w:rPr>
        <w:t xml:space="preserve"> wymagań Zamawiający żąda od wykonawcy wraz z ofertą:</w:t>
      </w:r>
    </w:p>
    <w:p w14:paraId="1E256B00" w14:textId="739072D0" w:rsidR="00FA7158" w:rsidRPr="000E0458" w:rsidRDefault="00FA7158" w:rsidP="000E0458">
      <w:pPr>
        <w:pStyle w:val="Akapitzlist"/>
        <w:numPr>
          <w:ilvl w:val="2"/>
          <w:numId w:val="59"/>
        </w:numPr>
        <w:autoSpaceDE w:val="0"/>
        <w:autoSpaceDN w:val="0"/>
        <w:ind w:left="993"/>
        <w:rPr>
          <w:rFonts w:ascii="Verdana" w:hAnsi="Verdana" w:cs="Arial"/>
          <w:bCs/>
          <w:sz w:val="18"/>
          <w:szCs w:val="18"/>
        </w:rPr>
      </w:pPr>
      <w:bookmarkStart w:id="4" w:name="_Hlk72487980"/>
      <w:r w:rsidRPr="00DD431C">
        <w:rPr>
          <w:rFonts w:ascii="Verdana" w:hAnsi="Verdana" w:cs="Arial"/>
          <w:sz w:val="18"/>
          <w:szCs w:val="18"/>
        </w:rPr>
        <w:t>Certyfikat autoryzacyjny/zaświadczenie, że oferowane usługi serwisowe odpowiadają wymaganiom określonym przez Zamawiającego</w:t>
      </w:r>
      <w:r w:rsidR="008A258F">
        <w:rPr>
          <w:rFonts w:ascii="Verdana" w:hAnsi="Verdana" w:cs="Arial"/>
          <w:sz w:val="18"/>
          <w:szCs w:val="18"/>
        </w:rPr>
        <w:t>, w zakresie serwisowanych urządzeń.</w:t>
      </w:r>
    </w:p>
    <w:bookmarkEnd w:id="4"/>
    <w:p w14:paraId="1C869314" w14:textId="2D90391A" w:rsidR="00FA7158" w:rsidRPr="000E0458" w:rsidRDefault="00FA7158" w:rsidP="000E0458">
      <w:pPr>
        <w:pStyle w:val="Akapitzlist"/>
        <w:numPr>
          <w:ilvl w:val="2"/>
          <w:numId w:val="59"/>
        </w:numPr>
        <w:autoSpaceDE w:val="0"/>
        <w:autoSpaceDN w:val="0"/>
        <w:ind w:left="993"/>
        <w:rPr>
          <w:rFonts w:ascii="Verdana" w:hAnsi="Verdana" w:cs="Arial"/>
          <w:bCs/>
          <w:sz w:val="18"/>
          <w:szCs w:val="18"/>
        </w:rPr>
      </w:pPr>
      <w:r w:rsidRPr="000E0458">
        <w:rPr>
          <w:rFonts w:ascii="Verdana" w:hAnsi="Verdana" w:cs="Arial"/>
          <w:sz w:val="18"/>
          <w:szCs w:val="18"/>
        </w:rPr>
        <w:t>Wypełniony i podpisany - Opis przedmiotu zamówienia  - Załącznik nr 2 do SWZ.</w:t>
      </w:r>
    </w:p>
    <w:p w14:paraId="117AB1DA" w14:textId="77777777" w:rsidR="00FA7158" w:rsidRPr="00363AEB" w:rsidRDefault="00FA7158" w:rsidP="00FA7158">
      <w:pPr>
        <w:pStyle w:val="Akapitzlist"/>
        <w:ind w:left="709"/>
        <w:rPr>
          <w:rFonts w:ascii="Verdana" w:hAnsi="Verdana" w:cs="Arial"/>
          <w:iCs/>
          <w:sz w:val="18"/>
          <w:szCs w:val="18"/>
        </w:rPr>
      </w:pPr>
    </w:p>
    <w:p w14:paraId="4DA38114" w14:textId="77777777" w:rsidR="00FA7158" w:rsidRPr="00E55EB6" w:rsidRDefault="00FA7158" w:rsidP="00FA7158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="Arial"/>
          <w:bCs/>
          <w:sz w:val="18"/>
          <w:szCs w:val="18"/>
        </w:rPr>
      </w:pPr>
      <w:r w:rsidRPr="00E55EB6">
        <w:rPr>
          <w:rFonts w:ascii="Verdana" w:hAnsi="Verdana" w:cs="Arial"/>
          <w:bCs/>
          <w:sz w:val="18"/>
          <w:szCs w:val="18"/>
        </w:rPr>
        <w:t>Jeżeli wykonawca nie złożył przedmiotowych środków dowodowych lub złożone przedmiotowe środki dowodowe są niekompletne, zamawiający wzywa do ich złożenia lub uzupełnie</w:t>
      </w:r>
      <w:r>
        <w:rPr>
          <w:rFonts w:ascii="Verdana" w:hAnsi="Verdana" w:cs="Arial"/>
          <w:bCs/>
          <w:sz w:val="18"/>
          <w:szCs w:val="18"/>
        </w:rPr>
        <w:t>nia w wyznaczonym terminie</w:t>
      </w:r>
      <w:r w:rsidRPr="00E55EB6">
        <w:rPr>
          <w:rFonts w:ascii="Verdana" w:hAnsi="Verdana" w:cs="Arial"/>
          <w:bCs/>
          <w:sz w:val="18"/>
          <w:szCs w:val="18"/>
        </w:rPr>
        <w:t>.</w:t>
      </w:r>
    </w:p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Zasady składania </w:t>
      </w:r>
      <w:bookmarkStart w:id="5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5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1E7272F2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o niepodleganiu wykluczeniu. </w:t>
      </w:r>
    </w:p>
    <w:p w14:paraId="46FD0439" w14:textId="27B07912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wykluczenia.</w:t>
      </w:r>
    </w:p>
    <w:p w14:paraId="7397DB8A" w14:textId="38216222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Jeżeli wykonawca nie złożył oświadczenia, o którym mowa w ust. 8.1. SWZ,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48A81E30" w14:textId="1A72BC76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oświadczenia, sporządzone w języku obcym przekazuje się wraz z tłumaczeniem na język polski.</w:t>
      </w:r>
    </w:p>
    <w:p w14:paraId="749AE788" w14:textId="3EB4A859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33AB41FD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28B8BF06" w:rsidR="008E3E81" w:rsidRPr="002D2CCA" w:rsidRDefault="008E3E81" w:rsidP="00FE2E7A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88569C">
        <w:rPr>
          <w:rFonts w:ascii="Verdana" w:hAnsi="Verdana" w:cs="Arial"/>
          <w:sz w:val="18"/>
          <w:szCs w:val="18"/>
        </w:rPr>
        <w:t>8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31C1114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dokumentów potwierdzających umocowanie do reprezentowania – odpowiednio wykonawca, wykonawca wspólnie ubiegający się o udzielenie zamówienia lub podwykonawca, w zakresie podmiotowych środków dowodowych lub dokumentów potwierdzających umocowanie do reprezentowania, które każdego z nich dotyczą; </w:t>
      </w:r>
    </w:p>
    <w:p w14:paraId="409C5C90" w14:textId="10FEF2CA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 xml:space="preserve">innych dokumentów – odpowiednio wykonawca lub wykonawca wspólnie ubiegający się o udzielenie zamówienia, w zakresie dokumentów, które każdego z nich dotyczą. </w:t>
      </w:r>
    </w:p>
    <w:p w14:paraId="63A4044D" w14:textId="3552CAB9" w:rsidR="008E3E81" w:rsidRPr="002D2CCA" w:rsidRDefault="008E3E81" w:rsidP="00FE2E7A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88569C">
        <w:rPr>
          <w:rFonts w:ascii="Verdana" w:hAnsi="Verdana" w:cs="Arial"/>
          <w:sz w:val="18"/>
          <w:szCs w:val="18"/>
        </w:rPr>
        <w:t>8</w:t>
      </w:r>
      <w:r w:rsidRPr="00D100AE">
        <w:rPr>
          <w:rFonts w:ascii="Verdana" w:hAnsi="Verdana" w:cs="Arial"/>
          <w:sz w:val="18"/>
          <w:szCs w:val="18"/>
        </w:rPr>
        <w:t xml:space="preserve">, może </w:t>
      </w:r>
      <w:r w:rsidRPr="002D2CCA">
        <w:rPr>
          <w:rFonts w:ascii="Verdana" w:hAnsi="Verdana" w:cs="Arial"/>
          <w:sz w:val="18"/>
          <w:szCs w:val="18"/>
        </w:rPr>
        <w:t xml:space="preserve">dokonać również notariusz. </w:t>
      </w:r>
    </w:p>
    <w:p w14:paraId="2645E899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B66E7D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6C389643" w:rsidR="008E3E81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Informacje, oświadczenia lub dokumenty, inne niż określone </w:t>
      </w:r>
      <w:r w:rsidRPr="00165B84">
        <w:rPr>
          <w:rFonts w:ascii="Verdana" w:hAnsi="Verdana" w:cs="Arial"/>
          <w:sz w:val="18"/>
          <w:szCs w:val="18"/>
        </w:rPr>
        <w:t xml:space="preserve">w ust. </w:t>
      </w:r>
      <w:r w:rsidR="00E26A13" w:rsidRPr="00165B84">
        <w:rPr>
          <w:rFonts w:ascii="Verdana" w:hAnsi="Verdana" w:cs="Arial"/>
          <w:sz w:val="18"/>
          <w:szCs w:val="18"/>
        </w:rPr>
        <w:t>8.1</w:t>
      </w:r>
      <w:r w:rsidR="0088569C">
        <w:rPr>
          <w:rFonts w:ascii="Verdana" w:hAnsi="Verdana" w:cs="Arial"/>
          <w:sz w:val="18"/>
          <w:szCs w:val="18"/>
        </w:rPr>
        <w:t>2</w:t>
      </w:r>
      <w:r w:rsidRPr="00165B84">
        <w:rPr>
          <w:rFonts w:ascii="Verdana" w:hAnsi="Verdana" w:cs="Arial"/>
          <w:sz w:val="18"/>
          <w:szCs w:val="18"/>
        </w:rPr>
        <w:t>,</w:t>
      </w:r>
      <w:r w:rsidRPr="002D2CCA">
        <w:rPr>
          <w:rFonts w:ascii="Verdana" w:hAnsi="Verdana" w:cs="Arial"/>
          <w:sz w:val="18"/>
          <w:szCs w:val="18"/>
        </w:rPr>
        <w:t xml:space="preserve">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2162C9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6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</w:t>
      </w:r>
      <w:r w:rsidRPr="0030143F">
        <w:rPr>
          <w:rFonts w:ascii="Verdana" w:hAnsi="Verdana" w:cs="Arial"/>
          <w:b/>
          <w:sz w:val="18"/>
          <w:szCs w:val="18"/>
        </w:rPr>
        <w:t>wykonawcą, z uwzględnieniem wyjątków określonych w ustawie, odbywa się przy użyciu środków komunikacji elektronicznej za pośrednictwem Platformy i formularz</w:t>
      </w:r>
      <w:r w:rsidR="003C417A" w:rsidRPr="0030143F">
        <w:rPr>
          <w:rFonts w:ascii="Verdana" w:hAnsi="Verdana" w:cs="Arial"/>
          <w:b/>
          <w:sz w:val="18"/>
          <w:szCs w:val="18"/>
        </w:rPr>
        <w:t>y</w:t>
      </w:r>
      <w:r w:rsidRPr="0030143F">
        <w:rPr>
          <w:rFonts w:ascii="Verdana" w:hAnsi="Verdana" w:cs="Arial"/>
          <w:b/>
          <w:sz w:val="18"/>
          <w:szCs w:val="18"/>
        </w:rPr>
        <w:t xml:space="preserve"> znajdując</w:t>
      </w:r>
      <w:r w:rsidR="003C417A" w:rsidRPr="0030143F">
        <w:rPr>
          <w:rFonts w:ascii="Verdana" w:hAnsi="Verdana" w:cs="Arial"/>
          <w:b/>
          <w:sz w:val="18"/>
          <w:szCs w:val="18"/>
        </w:rPr>
        <w:t>ych</w:t>
      </w:r>
      <w:r w:rsidRPr="0030143F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30143F">
        <w:rPr>
          <w:rFonts w:ascii="Verdana" w:hAnsi="Verdana" w:cs="Arial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30143F">
        <w:rPr>
          <w:rFonts w:ascii="Verdana" w:hAnsi="Verdana" w:cs="Arial"/>
          <w:sz w:val="18"/>
          <w:szCs w:val="18"/>
        </w:rPr>
        <w:t xml:space="preserve"> do zamawiającego</w:t>
      </w:r>
      <w:r w:rsidRPr="0030143F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165B84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bookmarkStart w:id="7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7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77777777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165B84">
        <w:rPr>
          <w:rFonts w:ascii="Verdana" w:hAnsi="Verdana" w:cs="Arial"/>
          <w:sz w:val="18"/>
          <w:szCs w:val="18"/>
        </w:rPr>
        <w:t>Ofertę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https://platformazakupowa.pl/pn/umed_lodz  na stronie dotyczącej odpowiedniego postępowania. </w:t>
      </w:r>
    </w:p>
    <w:p w14:paraId="2E79A048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lastRenderedPageBreak/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Stały dostęp do sieci Internet o gwarantowanej przepustowości nie mniejszej niż 512 kb/s;</w:t>
      </w:r>
    </w:p>
    <w:p w14:paraId="1BA94C6A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42ACDE7" w14:textId="77777777" w:rsidR="005424E7" w:rsidRPr="00832AD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 xml:space="preserve">Zainstalowana dowolna przeglądarka </w:t>
      </w:r>
      <w:r w:rsidR="005424E7" w:rsidRPr="00832AD7">
        <w:rPr>
          <w:rFonts w:ascii="Verdana" w:hAnsi="Verdana" w:cs="Arial"/>
          <w:sz w:val="18"/>
          <w:szCs w:val="18"/>
        </w:rPr>
        <w:t xml:space="preserve">internetowa </w:t>
      </w:r>
      <w:r w:rsidR="005424E7" w:rsidRPr="00832AD7">
        <w:rPr>
          <w:rFonts w:ascii="Verdana" w:hAnsi="Verdana"/>
          <w:sz w:val="18"/>
          <w:szCs w:val="18"/>
        </w:rPr>
        <w:t>EDGE, Chrome lub FireFox w najnowszej dostępnej wersji.</w:t>
      </w:r>
    </w:p>
    <w:p w14:paraId="1B5F665C" w14:textId="3929E658" w:rsidR="00754B81" w:rsidRPr="005424E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r w:rsidRPr="00175BA6">
        <w:rPr>
          <w:rFonts w:ascii="Verdana" w:hAnsi="Verdana" w:cs="Arial"/>
          <w:sz w:val="18"/>
          <w:szCs w:val="18"/>
        </w:rPr>
        <w:t>Acrobat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FE2E7A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 xml:space="preserve">Oznaczenie czasu odbioru danych przez platformę zakupową stanowi datę oraz dokładny czas (hh:mm:ss)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12BFEE60" w14:textId="77777777" w:rsidR="00754B81" w:rsidRPr="00196D5E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xps, odt, ods, odp, </w:t>
      </w:r>
      <w:r w:rsidRPr="00175BA6">
        <w:rPr>
          <w:rFonts w:ascii="Verdana" w:hAnsi="Verdana" w:cs="Arial"/>
          <w:b/>
          <w:sz w:val="18"/>
          <w:szCs w:val="18"/>
        </w:rPr>
        <w:t>doc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ppt, </w:t>
      </w:r>
      <w:r w:rsidRPr="00175BA6">
        <w:rPr>
          <w:rFonts w:ascii="Verdana" w:hAnsi="Verdana" w:cs="Arial"/>
          <w:b/>
          <w:sz w:val="18"/>
          <w:szCs w:val="18"/>
        </w:rPr>
        <w:t>docx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xlsx</w:t>
      </w:r>
      <w:r w:rsidRPr="00175BA6">
        <w:rPr>
          <w:rFonts w:ascii="Verdana" w:hAnsi="Verdana" w:cs="Arial"/>
          <w:sz w:val="18"/>
          <w:szCs w:val="18"/>
        </w:rPr>
        <w:t xml:space="preserve">, pptx, csv, jpg, jpeg, tif, tiff, geotiff, png, svg, wav, mp3, avi, mpg, mpeg, mp4, m4a, mpeg4, ogg, ogv,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gz, gzip, 7z, html, xhtml, css, xml, xsd, gml, rng, xsl, xslt, TSL, XMLsig, XAdES, </w:t>
      </w:r>
      <w:r>
        <w:rPr>
          <w:rFonts w:ascii="Verdana" w:hAnsi="Verdana" w:cs="Arial"/>
          <w:sz w:val="18"/>
          <w:szCs w:val="18"/>
        </w:rPr>
        <w:t xml:space="preserve">PAdES, </w:t>
      </w:r>
      <w:r w:rsidRPr="00175BA6">
        <w:rPr>
          <w:rFonts w:ascii="Verdana" w:hAnsi="Verdana" w:cs="Arial"/>
          <w:sz w:val="18"/>
          <w:szCs w:val="18"/>
        </w:rPr>
        <w:t>CAdES, ASIC, XMLenc.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643D6CEC" w:rsidR="00754B81" w:rsidRPr="0002610C" w:rsidRDefault="00754B81" w:rsidP="00237A5E">
      <w:pPr>
        <w:pStyle w:val="Akapitzlist"/>
        <w:ind w:left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F4471F">
        <w:rPr>
          <w:rFonts w:ascii="Verdana" w:hAnsi="Verdana" w:cs="Arial"/>
          <w:b/>
          <w:sz w:val="18"/>
          <w:szCs w:val="18"/>
          <w:lang w:val="pl"/>
        </w:rPr>
        <w:t>nie</w:t>
      </w:r>
      <w:r w:rsidRPr="0002610C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w rozporządzeniu występują: .rar .gif .bmp .numbers .pages. </w:t>
      </w:r>
      <w:r w:rsidRPr="0002610C">
        <w:rPr>
          <w:rFonts w:ascii="Verdana" w:hAnsi="Verdana" w:cs="Arial"/>
          <w:b/>
          <w:sz w:val="18"/>
          <w:szCs w:val="18"/>
          <w:lang w:val="pl"/>
        </w:rPr>
        <w:t>Dokumenty złożone w takich plikach zostaną uznane za złożone nieskutecznie.</w:t>
      </w:r>
    </w:p>
    <w:p w14:paraId="757AD76D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237A5E">
      <w:pPr>
        <w:pStyle w:val="Akapitzlist"/>
        <w:ind w:left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 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 xml:space="preserve">Taka oferta zostanie uznana przez Zamawiającego za ofertę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lastRenderedPageBreak/>
        <w:t>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A0205F" w:rsidP="0030143F">
      <w:pPr>
        <w:pStyle w:val="Akapitzlist"/>
        <w:ind w:left="567" w:hanging="567"/>
        <w:rPr>
          <w:rFonts w:ascii="Verdana" w:hAnsi="Verdana" w:cs="Arial"/>
          <w:sz w:val="18"/>
          <w:szCs w:val="18"/>
        </w:rPr>
      </w:pPr>
      <w:hyperlink r:id="rId17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PAdES,</w:t>
      </w:r>
    </w:p>
    <w:p w14:paraId="5625D550" w14:textId="77777777" w:rsidR="00754B81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754B81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60E46B99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>l. 42 272 59 46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jaroslaw.wyszomirski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6"/>
    <w:p w14:paraId="00DEA02F" w14:textId="77777777" w:rsidR="006E6452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0C87B748" w14:textId="358C5C12" w:rsidR="0088569C" w:rsidRPr="0088569C" w:rsidRDefault="0088569C" w:rsidP="0088569C">
      <w:pPr>
        <w:numPr>
          <w:ilvl w:val="1"/>
          <w:numId w:val="36"/>
        </w:numPr>
        <w:tabs>
          <w:tab w:val="left" w:pos="567"/>
        </w:tabs>
        <w:autoSpaceDE w:val="0"/>
        <w:autoSpaceDN w:val="0"/>
        <w:spacing w:line="240" w:lineRule="auto"/>
        <w:rPr>
          <w:rFonts w:ascii="Verdana" w:hAnsi="Verdana" w:cs="Tahoma"/>
          <w:color w:val="000000"/>
          <w:sz w:val="18"/>
          <w:szCs w:val="18"/>
        </w:rPr>
      </w:pPr>
      <w:r w:rsidRPr="00DE188B">
        <w:rPr>
          <w:rFonts w:ascii="Verdana" w:hAnsi="Verdana" w:cs="Tahoma"/>
          <w:sz w:val="18"/>
          <w:szCs w:val="18"/>
        </w:rPr>
        <w:t xml:space="preserve">Zamawiający </w:t>
      </w:r>
      <w:r>
        <w:rPr>
          <w:rFonts w:ascii="Verdana" w:hAnsi="Verdana" w:cs="Tahoma"/>
          <w:sz w:val="18"/>
          <w:szCs w:val="18"/>
        </w:rPr>
        <w:t>nie wymaga</w:t>
      </w:r>
      <w:r w:rsidRPr="00DE188B">
        <w:rPr>
          <w:rFonts w:ascii="Verdana" w:hAnsi="Verdana" w:cs="Tahoma"/>
          <w:sz w:val="18"/>
          <w:szCs w:val="18"/>
        </w:rPr>
        <w:t xml:space="preserve"> wniesienia wadium</w:t>
      </w:r>
      <w:r>
        <w:rPr>
          <w:rFonts w:ascii="Verdana" w:hAnsi="Verdana" w:cs="Tahoma"/>
          <w:sz w:val="18"/>
          <w:szCs w:val="18"/>
        </w:rPr>
        <w:t>.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FE2E7A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1A29D693" w14:textId="5BC924D3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Pzp Wykonawca związany jest złożoną ofertą przez </w:t>
      </w:r>
      <w:r w:rsidRPr="00C73F5C">
        <w:rPr>
          <w:rFonts w:ascii="Verdana" w:hAnsi="Verdana" w:cs="Arial"/>
          <w:b/>
          <w:sz w:val="18"/>
          <w:szCs w:val="18"/>
        </w:rPr>
        <w:t>okres 30 dni,</w:t>
      </w:r>
      <w:r w:rsidRPr="00C73F5C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 </w:t>
      </w:r>
      <w:r w:rsidRPr="00C73F5C">
        <w:rPr>
          <w:rFonts w:ascii="Verdana" w:hAnsi="Verdana" w:cs="Arial"/>
          <w:b/>
          <w:bCs/>
          <w:sz w:val="18"/>
          <w:szCs w:val="18"/>
        </w:rPr>
        <w:t xml:space="preserve">Termin związania ofertą upływa </w:t>
      </w:r>
      <w:r w:rsidRPr="00E248A4">
        <w:rPr>
          <w:rFonts w:ascii="Verdana" w:hAnsi="Verdana" w:cs="Arial"/>
          <w:b/>
          <w:bCs/>
          <w:sz w:val="18"/>
          <w:szCs w:val="18"/>
        </w:rPr>
        <w:t xml:space="preserve">dnia </w:t>
      </w:r>
      <w:r w:rsidR="00E248A4">
        <w:rPr>
          <w:rFonts w:ascii="Verdana" w:hAnsi="Verdana" w:cs="Arial"/>
          <w:b/>
          <w:bCs/>
          <w:sz w:val="18"/>
          <w:szCs w:val="18"/>
        </w:rPr>
        <w:t>30</w:t>
      </w:r>
      <w:r w:rsidR="0030143F" w:rsidRPr="00E248A4">
        <w:rPr>
          <w:rFonts w:ascii="Verdana" w:hAnsi="Verdana" w:cs="Arial"/>
          <w:b/>
          <w:bCs/>
          <w:sz w:val="18"/>
          <w:szCs w:val="18"/>
        </w:rPr>
        <w:t>.0</w:t>
      </w:r>
      <w:r w:rsidR="0088569C" w:rsidRPr="00E248A4">
        <w:rPr>
          <w:rFonts w:ascii="Verdana" w:hAnsi="Verdana" w:cs="Arial"/>
          <w:b/>
          <w:bCs/>
          <w:sz w:val="18"/>
          <w:szCs w:val="18"/>
        </w:rPr>
        <w:t>6</w:t>
      </w:r>
      <w:r w:rsidR="0030143F" w:rsidRPr="00E248A4">
        <w:rPr>
          <w:rFonts w:ascii="Verdana" w:hAnsi="Verdana" w:cs="Arial"/>
          <w:b/>
          <w:bCs/>
          <w:sz w:val="18"/>
          <w:szCs w:val="18"/>
        </w:rPr>
        <w:t>.2021r.</w:t>
      </w:r>
    </w:p>
    <w:p w14:paraId="521997F9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lastRenderedPageBreak/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Pzp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Oferta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4C9667D1" w:rsidR="00E42B98" w:rsidRPr="0030143F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Pr="0002610C">
        <w:rPr>
          <w:rFonts w:ascii="Verdana" w:hAnsi="Verdana"/>
          <w:sz w:val="18"/>
          <w:szCs w:val="18"/>
        </w:rPr>
        <w:t>,</w:t>
      </w:r>
    </w:p>
    <w:p w14:paraId="06FFD80D" w14:textId="77777777" w:rsidR="004F0C34" w:rsidRDefault="008A258F" w:rsidP="00FE2E7A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480B17">
        <w:rPr>
          <w:rFonts w:ascii="Verdana" w:hAnsi="Verdana" w:cs="Arial"/>
          <w:sz w:val="18"/>
          <w:szCs w:val="18"/>
        </w:rPr>
        <w:t>Wypełniony i podpisany</w:t>
      </w:r>
      <w:r>
        <w:rPr>
          <w:rFonts w:ascii="Verdana" w:hAnsi="Verdana" w:cs="Arial"/>
          <w:sz w:val="18"/>
          <w:szCs w:val="18"/>
        </w:rPr>
        <w:t xml:space="preserve"> </w:t>
      </w:r>
      <w:r w:rsidRPr="00480B17">
        <w:rPr>
          <w:rFonts w:ascii="Verdana" w:hAnsi="Verdana" w:cs="Arial"/>
          <w:sz w:val="18"/>
          <w:szCs w:val="18"/>
        </w:rPr>
        <w:t xml:space="preserve"> Opis przedmiotu </w:t>
      </w:r>
      <w:r>
        <w:rPr>
          <w:rFonts w:ascii="Verdana" w:hAnsi="Verdana" w:cs="Arial"/>
          <w:sz w:val="18"/>
          <w:szCs w:val="18"/>
        </w:rPr>
        <w:t xml:space="preserve">zamówienia - </w:t>
      </w:r>
      <w:r w:rsidRPr="008F3A13">
        <w:rPr>
          <w:rFonts w:ascii="Verdana" w:hAnsi="Verdana" w:cs="Arial"/>
          <w:b/>
          <w:sz w:val="18"/>
          <w:szCs w:val="18"/>
        </w:rPr>
        <w:t>wg załącznik</w:t>
      </w:r>
      <w:r>
        <w:rPr>
          <w:rFonts w:ascii="Verdana" w:hAnsi="Verdana" w:cs="Arial"/>
          <w:b/>
          <w:sz w:val="18"/>
          <w:szCs w:val="18"/>
        </w:rPr>
        <w:t>a</w:t>
      </w:r>
      <w:r w:rsidRPr="008F3A13">
        <w:rPr>
          <w:rFonts w:ascii="Verdana" w:hAnsi="Verdana" w:cs="Arial"/>
          <w:b/>
          <w:sz w:val="18"/>
          <w:szCs w:val="18"/>
        </w:rPr>
        <w:t xml:space="preserve"> nr 2</w:t>
      </w:r>
      <w:r>
        <w:rPr>
          <w:rFonts w:ascii="Verdana" w:hAnsi="Verdana" w:cs="Arial"/>
          <w:b/>
          <w:sz w:val="18"/>
          <w:szCs w:val="18"/>
        </w:rPr>
        <w:t xml:space="preserve"> d</w:t>
      </w:r>
      <w:r w:rsidRPr="008F3A13">
        <w:rPr>
          <w:rFonts w:ascii="Verdana" w:hAnsi="Verdana" w:cs="Arial"/>
          <w:b/>
          <w:sz w:val="18"/>
          <w:szCs w:val="18"/>
        </w:rPr>
        <w:t>o SWZ</w:t>
      </w:r>
      <w:r w:rsidRPr="0002610C">
        <w:rPr>
          <w:rFonts w:ascii="Verdana" w:hAnsi="Verdana" w:cs="Arial"/>
          <w:sz w:val="18"/>
          <w:szCs w:val="18"/>
        </w:rPr>
        <w:t xml:space="preserve"> </w:t>
      </w:r>
    </w:p>
    <w:p w14:paraId="7F34C028" w14:textId="20F2359F" w:rsidR="00E42B98" w:rsidRDefault="00E42B98" w:rsidP="00FE2E7A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02610C">
        <w:rPr>
          <w:rFonts w:ascii="Verdana" w:hAnsi="Verdana" w:cs="Arial"/>
          <w:sz w:val="18"/>
          <w:szCs w:val="18"/>
        </w:rPr>
        <w:t>,</w:t>
      </w:r>
    </w:p>
    <w:p w14:paraId="7550A50C" w14:textId="78BB18CF" w:rsidR="008A258F" w:rsidRPr="008A258F" w:rsidRDefault="008A258F" w:rsidP="008A258F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8A258F">
        <w:rPr>
          <w:rFonts w:ascii="Verdana" w:hAnsi="Verdana" w:cs="Arial"/>
          <w:sz w:val="18"/>
          <w:szCs w:val="18"/>
        </w:rPr>
        <w:t>Certyfikat autoryzacyjny/zaświadczenie, że oferowane usługi serwisowe odpowiadają wymaganiom określonym przez Zamawiającego</w:t>
      </w:r>
      <w:r>
        <w:rPr>
          <w:rFonts w:ascii="Verdana" w:hAnsi="Verdana" w:cs="Arial"/>
          <w:sz w:val="18"/>
          <w:szCs w:val="18"/>
        </w:rPr>
        <w:t>, w zakresie serwisowanych urządzeń.</w:t>
      </w:r>
    </w:p>
    <w:p w14:paraId="48CC1A1B" w14:textId="59125459" w:rsidR="006A1B5C" w:rsidRPr="008F3A13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8F3A13">
        <w:rPr>
          <w:rFonts w:ascii="Verdana" w:hAnsi="Verdana" w:cs="Arial"/>
          <w:sz w:val="18"/>
          <w:szCs w:val="18"/>
        </w:rPr>
        <w:t xml:space="preserve">ubiegania się o zamówienie) – zgodnie z art. 58 ust. 2 ustawy. </w:t>
      </w:r>
    </w:p>
    <w:p w14:paraId="6B3F09D4" w14:textId="07CAE689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8" w:name="_Hlk62031955"/>
      <w:r w:rsidRPr="008F3A13">
        <w:rPr>
          <w:rFonts w:ascii="Verdana" w:hAnsi="Verdana" w:cs="Arial"/>
          <w:sz w:val="18"/>
          <w:szCs w:val="18"/>
        </w:rPr>
        <w:t xml:space="preserve">Pełnomocnictwo powinno zostać złożone w formie elektronicznej lub w postaci elektronicznej opatrzonej kwalifikowanym podpisem elektronicznym lub podpisem zaufanym, lub podpisem osobistym. </w:t>
      </w:r>
    </w:p>
    <w:p w14:paraId="6C68F995" w14:textId="77777777" w:rsidR="006A1B5C" w:rsidRPr="008F3A13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bookmarkEnd w:id="8"/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FE2E7A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>Zamawiający informuje, iż zgodnie z art. 18 w zw. z art. 74 ustawy Pzp:</w:t>
      </w:r>
    </w:p>
    <w:p w14:paraId="69ACBEE2" w14:textId="477071B4" w:rsidR="00E42B98" w:rsidRPr="00CE5E0F" w:rsidRDefault="00E42B98" w:rsidP="00FE2E7A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lastRenderedPageBreak/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FE2E7A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FE2E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>art. 222 ust. 5 ustawy Pzp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591B7250" w:rsidR="00087BFE" w:rsidRPr="00746D71" w:rsidRDefault="00087BFE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8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9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>, przedmiotowego ogłoszenia</w:t>
      </w:r>
      <w:r w:rsidR="00952D0A" w:rsidRPr="008F3A13">
        <w:rPr>
          <w:rFonts w:ascii="Verdana" w:hAnsi="Verdana" w:cs="Arial"/>
          <w:sz w:val="18"/>
          <w:szCs w:val="18"/>
        </w:rPr>
        <w:t xml:space="preserve">, 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do </w:t>
      </w:r>
      <w:r w:rsidR="00952D0A" w:rsidRPr="00E248A4">
        <w:rPr>
          <w:rFonts w:ascii="Verdana" w:hAnsi="Verdana" w:cs="Arial"/>
          <w:b/>
          <w:sz w:val="18"/>
          <w:szCs w:val="18"/>
        </w:rPr>
        <w:t xml:space="preserve">dnia </w:t>
      </w:r>
      <w:r w:rsidR="00E248A4" w:rsidRPr="00E248A4">
        <w:rPr>
          <w:rFonts w:ascii="Verdana" w:hAnsi="Verdana" w:cs="Arial"/>
          <w:b/>
          <w:sz w:val="18"/>
          <w:szCs w:val="18"/>
        </w:rPr>
        <w:t>01</w:t>
      </w:r>
      <w:r w:rsidR="00650425" w:rsidRPr="00E248A4">
        <w:rPr>
          <w:rFonts w:ascii="Verdana" w:hAnsi="Verdana" w:cs="Arial"/>
          <w:b/>
          <w:sz w:val="18"/>
          <w:szCs w:val="18"/>
        </w:rPr>
        <w:t>.0</w:t>
      </w:r>
      <w:r w:rsidR="00E248A4" w:rsidRPr="00E248A4">
        <w:rPr>
          <w:rFonts w:ascii="Verdana" w:hAnsi="Verdana" w:cs="Arial"/>
          <w:b/>
          <w:sz w:val="18"/>
          <w:szCs w:val="18"/>
        </w:rPr>
        <w:t>6</w:t>
      </w:r>
      <w:r w:rsidR="00650425" w:rsidRPr="00E248A4">
        <w:rPr>
          <w:rFonts w:ascii="Verdana" w:hAnsi="Verdana" w:cs="Arial"/>
          <w:b/>
          <w:sz w:val="18"/>
          <w:szCs w:val="18"/>
        </w:rPr>
        <w:t>.2021</w:t>
      </w:r>
      <w:r w:rsidR="008F3A13" w:rsidRPr="00E248A4">
        <w:rPr>
          <w:rFonts w:ascii="Verdana" w:hAnsi="Verdana" w:cs="Arial"/>
          <w:b/>
          <w:sz w:val="18"/>
          <w:szCs w:val="18"/>
        </w:rPr>
        <w:t xml:space="preserve">  r.</w:t>
      </w:r>
      <w:r w:rsidR="00952D0A" w:rsidRPr="00E248A4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E248A4">
        <w:rPr>
          <w:rFonts w:ascii="Verdana" w:hAnsi="Verdana" w:cs="Arial"/>
          <w:b/>
          <w:sz w:val="18"/>
          <w:szCs w:val="18"/>
        </w:rPr>
        <w:t xml:space="preserve">godz. </w:t>
      </w:r>
      <w:r w:rsidR="00650425" w:rsidRPr="00E248A4">
        <w:rPr>
          <w:rFonts w:ascii="Verdana" w:hAnsi="Verdana" w:cs="Arial"/>
          <w:b/>
          <w:sz w:val="18"/>
          <w:szCs w:val="18"/>
        </w:rPr>
        <w:t>12.30</w:t>
      </w:r>
      <w:r w:rsidR="00DE7039" w:rsidRPr="00E248A4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E248A4">
        <w:rPr>
          <w:rFonts w:ascii="Verdana" w:hAnsi="Verdana" w:cs="Arial"/>
          <w:b/>
          <w:sz w:val="18"/>
          <w:szCs w:val="18"/>
        </w:rPr>
        <w:t>(Ostateczny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lastRenderedPageBreak/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1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FE2E7A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FE2E7A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9" w:name="_Hlk62032531"/>
      <w:r w:rsidRPr="005E2D24">
        <w:rPr>
          <w:rFonts w:ascii="Verdana" w:hAnsi="Verdana" w:cs="Arial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9"/>
    <w:p w14:paraId="48C89C2C" w14:textId="2A54FDA1" w:rsidR="000376FB" w:rsidRPr="00E248A4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Otwarcie ofert następuje niezwłocznie po upływie terminu składania ofert, nie później niż następnego dnia po dniu, w którym upłynął termin składania ofert tj</w:t>
      </w:r>
      <w:r w:rsidRPr="00E248A4">
        <w:rPr>
          <w:rFonts w:ascii="Verdana" w:hAnsi="Verdana" w:cs="Arial"/>
          <w:sz w:val="18"/>
          <w:szCs w:val="18"/>
        </w:rPr>
        <w:t xml:space="preserve">. w dniu </w:t>
      </w:r>
      <w:r w:rsidR="00E248A4" w:rsidRPr="00E248A4">
        <w:rPr>
          <w:rFonts w:ascii="Verdana" w:hAnsi="Verdana" w:cs="Arial"/>
          <w:b/>
          <w:sz w:val="18"/>
          <w:szCs w:val="18"/>
        </w:rPr>
        <w:t>01</w:t>
      </w:r>
      <w:r w:rsidR="00650425" w:rsidRPr="00E248A4">
        <w:rPr>
          <w:rFonts w:ascii="Verdana" w:hAnsi="Verdana" w:cs="Arial"/>
          <w:b/>
          <w:sz w:val="18"/>
          <w:szCs w:val="18"/>
        </w:rPr>
        <w:t>.0</w:t>
      </w:r>
      <w:r w:rsidR="00E248A4" w:rsidRPr="00E248A4">
        <w:rPr>
          <w:rFonts w:ascii="Verdana" w:hAnsi="Verdana" w:cs="Arial"/>
          <w:b/>
          <w:sz w:val="18"/>
          <w:szCs w:val="18"/>
        </w:rPr>
        <w:t>6</w:t>
      </w:r>
      <w:r w:rsidR="00650425" w:rsidRPr="00E248A4">
        <w:rPr>
          <w:rFonts w:ascii="Verdana" w:hAnsi="Verdana" w:cs="Arial"/>
          <w:b/>
          <w:sz w:val="18"/>
          <w:szCs w:val="18"/>
        </w:rPr>
        <w:t>.</w:t>
      </w:r>
      <w:r w:rsidRPr="00E248A4">
        <w:rPr>
          <w:rFonts w:ascii="Verdana" w:hAnsi="Verdana" w:cs="Arial"/>
          <w:b/>
          <w:sz w:val="18"/>
          <w:szCs w:val="18"/>
        </w:rPr>
        <w:t>2021</w:t>
      </w:r>
      <w:r w:rsidR="008F3A13" w:rsidRPr="00E248A4">
        <w:rPr>
          <w:rFonts w:ascii="Verdana" w:hAnsi="Verdana" w:cs="Arial"/>
          <w:b/>
          <w:sz w:val="18"/>
          <w:szCs w:val="18"/>
        </w:rPr>
        <w:t xml:space="preserve"> r.</w:t>
      </w:r>
      <w:r w:rsidRPr="00E248A4">
        <w:rPr>
          <w:rFonts w:ascii="Verdana" w:hAnsi="Verdana" w:cs="Arial"/>
          <w:b/>
          <w:sz w:val="18"/>
          <w:szCs w:val="18"/>
        </w:rPr>
        <w:t xml:space="preserve"> godz. </w:t>
      </w:r>
      <w:r w:rsidR="00650425" w:rsidRPr="00E248A4">
        <w:rPr>
          <w:rFonts w:ascii="Verdana" w:hAnsi="Verdana" w:cs="Arial"/>
          <w:b/>
          <w:sz w:val="18"/>
          <w:szCs w:val="18"/>
        </w:rPr>
        <w:t>13:00.</w:t>
      </w:r>
    </w:p>
    <w:p w14:paraId="64080639" w14:textId="2702CBDF" w:rsidR="000362B9" w:rsidRPr="008F3A13" w:rsidRDefault="000362B9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10" w:name="_Hlk62032660"/>
      <w:r w:rsidRPr="008F3A13">
        <w:rPr>
          <w:rFonts w:ascii="Verdana" w:hAnsi="Verdana" w:cs="Arial"/>
          <w:sz w:val="18"/>
          <w:szCs w:val="18"/>
        </w:rPr>
        <w:t>Zgodnie z art. 222 ust. 4 Pzp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D01E37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D01E37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11" w:name="_Hlk62032810"/>
      <w:bookmarkEnd w:id="10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Pzp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11"/>
    <w:p w14:paraId="2459C428" w14:textId="21E9162D" w:rsidR="000362B9" w:rsidRPr="008F3A13" w:rsidRDefault="000362B9" w:rsidP="00D01E37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D01E37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D01E37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D01E37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7EB8AACB" w14:textId="526FB852" w:rsidR="00A7369B" w:rsidRDefault="00A7369B" w:rsidP="00D01E37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Opis sposobu obliczenia ceny określa </w:t>
      </w:r>
      <w:r w:rsidR="00D01E37">
        <w:rPr>
          <w:rFonts w:ascii="Verdana" w:hAnsi="Verdana" w:cs="Arial"/>
          <w:sz w:val="18"/>
          <w:szCs w:val="18"/>
        </w:rPr>
        <w:t>F</w:t>
      </w:r>
      <w:r w:rsidRPr="00A7369B">
        <w:rPr>
          <w:rFonts w:ascii="Verdana" w:hAnsi="Verdana" w:cs="Arial"/>
          <w:sz w:val="18"/>
          <w:szCs w:val="18"/>
        </w:rPr>
        <w:t xml:space="preserve">ormularz </w:t>
      </w:r>
      <w:r w:rsidR="00D01E37">
        <w:rPr>
          <w:rFonts w:ascii="Verdana" w:hAnsi="Verdana" w:cs="Arial"/>
          <w:sz w:val="18"/>
          <w:szCs w:val="18"/>
        </w:rPr>
        <w:t>o</w:t>
      </w:r>
      <w:r w:rsidRPr="00A7369B">
        <w:rPr>
          <w:rFonts w:ascii="Verdana" w:hAnsi="Verdana" w:cs="Arial"/>
          <w:sz w:val="18"/>
          <w:szCs w:val="18"/>
        </w:rPr>
        <w:t xml:space="preserve">ferty stanowiący </w:t>
      </w:r>
      <w:r w:rsidRPr="00A7369B">
        <w:rPr>
          <w:rFonts w:ascii="Verdana" w:hAnsi="Verdana" w:cs="Arial"/>
          <w:b/>
          <w:bCs/>
          <w:sz w:val="18"/>
          <w:szCs w:val="18"/>
        </w:rPr>
        <w:t>załącznik nr 1 do SWZ.</w:t>
      </w:r>
      <w:r w:rsidRPr="00A7369B">
        <w:rPr>
          <w:rFonts w:ascii="Verdana" w:hAnsi="Verdana" w:cs="Arial"/>
          <w:sz w:val="18"/>
          <w:szCs w:val="18"/>
        </w:rPr>
        <w:t xml:space="preserve"> </w:t>
      </w:r>
    </w:p>
    <w:p w14:paraId="3349A63E" w14:textId="77777777" w:rsidR="00A7369B" w:rsidRPr="00A7369B" w:rsidRDefault="00A7369B" w:rsidP="00D01E37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Cena musi być wyrażona w złotych polskich (PLN). </w:t>
      </w:r>
    </w:p>
    <w:p w14:paraId="5C485AF5" w14:textId="65D8F898" w:rsidR="009179FC" w:rsidRPr="005C6AF6" w:rsidRDefault="00D65E6C" w:rsidP="00D01E37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 xml:space="preserve">) będzie wartość wyrażona w jednostkach </w:t>
      </w:r>
      <w:r w:rsidRPr="005C6AF6">
        <w:rPr>
          <w:rFonts w:ascii="Verdana" w:hAnsi="Verdana" w:cs="Arial"/>
          <w:sz w:val="18"/>
          <w:szCs w:val="18"/>
        </w:rPr>
        <w:lastRenderedPageBreak/>
        <w:t>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719C4BA3" w:rsidR="009179FC" w:rsidRDefault="009179FC" w:rsidP="00D01E37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1A6049">
        <w:rPr>
          <w:rFonts w:ascii="Verdana" w:hAnsi="Verdana" w:cs="Arial"/>
          <w:sz w:val="18"/>
          <w:szCs w:val="18"/>
        </w:rPr>
        <w:t>usług i robót budowlanych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D01E37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D01E37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8F3A13" w:rsidRDefault="008A0532" w:rsidP="00D01E37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W ofercie, o której mowa w ust. 14.</w:t>
      </w:r>
      <w:r w:rsidR="001A6049">
        <w:rPr>
          <w:rFonts w:ascii="Verdana" w:hAnsi="Verdana" w:cs="Arial"/>
          <w:sz w:val="18"/>
          <w:szCs w:val="18"/>
        </w:rPr>
        <w:t>8</w:t>
      </w:r>
      <w:r w:rsidRPr="008F3A13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8F3A13" w:rsidRDefault="008A0532" w:rsidP="00D01E37">
      <w:pPr>
        <w:pStyle w:val="pkt"/>
        <w:numPr>
          <w:ilvl w:val="1"/>
          <w:numId w:val="56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D01E37">
      <w:pPr>
        <w:pStyle w:val="pkt"/>
        <w:numPr>
          <w:ilvl w:val="1"/>
          <w:numId w:val="56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D01E37">
      <w:pPr>
        <w:pStyle w:val="pkt"/>
        <w:numPr>
          <w:ilvl w:val="1"/>
          <w:numId w:val="56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D01E37">
      <w:pPr>
        <w:pStyle w:val="pkt"/>
        <w:numPr>
          <w:ilvl w:val="1"/>
          <w:numId w:val="56"/>
        </w:numPr>
        <w:spacing w:before="0" w:after="0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D01E37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Default="005646AF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0B2229" w:rsidRDefault="003A2026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24E02110" w:rsidR="00857C19" w:rsidRPr="003D6F34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 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60%</w:t>
            </w:r>
          </w:p>
        </w:tc>
      </w:tr>
      <w:tr w:rsidR="003D6F34" w:rsidRPr="00955EB6" w14:paraId="7EB62F04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D70365B" w14:textId="3A8A330C" w:rsidR="003D6F34" w:rsidRPr="003D6F34" w:rsidRDefault="00792ADD" w:rsidP="00AE257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</w:t>
            </w:r>
            <w:r w:rsidR="00AE2579">
              <w:rPr>
                <w:rFonts w:ascii="Verdana" w:eastAsia="ヒラギノ角ゴ Pro W3" w:hAnsi="Verdana"/>
                <w:sz w:val="18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E2119B" w14:textId="11D4F08B" w:rsidR="003D6F34" w:rsidRPr="00E5787E" w:rsidRDefault="00E5787E" w:rsidP="003D6F34">
            <w:pPr>
              <w:spacing w:line="240" w:lineRule="auto"/>
              <w:ind w:left="0"/>
              <w:rPr>
                <w:rFonts w:ascii="Verdana" w:eastAsia="ヒラギノ角ゴ Pro W3" w:hAnsi="Verdana"/>
                <w:iCs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Wydłużenie terminu gwarancji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CA4B44" w14:textId="6B9980DD" w:rsidR="003D6F34" w:rsidRPr="00E5787E" w:rsidRDefault="00AE2579" w:rsidP="00AE2579">
            <w:pPr>
              <w:spacing w:line="240" w:lineRule="auto"/>
              <w:ind w:left="0" w:right="246"/>
              <w:jc w:val="right"/>
              <w:rPr>
                <w:rFonts w:ascii="Verdana" w:eastAsia="ヒラギノ角ゴ Pro W3" w:hAnsi="Verdana"/>
                <w:iCs/>
                <w:color w:val="00B050"/>
                <w:sz w:val="18"/>
                <w:lang w:eastAsia="en-US"/>
              </w:rPr>
            </w:pPr>
            <w:r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 40</w:t>
            </w:r>
            <w:r w:rsidR="001639C7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 xml:space="preserve"> </w:t>
            </w:r>
            <w:r w:rsidR="003D6F34" w:rsidRPr="00E5787E">
              <w:rPr>
                <w:rFonts w:ascii="Verdana" w:eastAsia="ヒラギノ角ゴ Pro W3" w:hAnsi="Verdana"/>
                <w:iCs/>
                <w:sz w:val="18"/>
                <w:lang w:eastAsia="en-US"/>
              </w:rPr>
              <w:t>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09464F49" w14:textId="77777777" w:rsidR="00857C19" w:rsidRPr="007A213D" w:rsidRDefault="00857C19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>Kryterium nr 1 - cena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060CEBAE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>/C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238B0">
        <w:rPr>
          <w:rFonts w:ascii="Verdana" w:hAnsi="Verdana" w:cs="Arial"/>
          <w:sz w:val="18"/>
          <w:szCs w:val="18"/>
        </w:rPr>
        <w:t xml:space="preserve">60 </w:t>
      </w:r>
    </w:p>
    <w:p w14:paraId="1673E6F5" w14:textId="77777777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77700CA2" w14:textId="5D684207" w:rsidR="00857C19" w:rsidRDefault="00857C19" w:rsidP="00E5787E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lastRenderedPageBreak/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>, Cn</w:t>
      </w:r>
      <w:r w:rsidRPr="000B2229">
        <w:rPr>
          <w:rFonts w:ascii="Verdana" w:hAnsi="Verdana" w:cs="Arial"/>
          <w:sz w:val="18"/>
          <w:szCs w:val="18"/>
        </w:rPr>
        <w:t xml:space="preserve"> - cena badana </w:t>
      </w:r>
    </w:p>
    <w:p w14:paraId="799E39DB" w14:textId="54C0AEA8" w:rsidR="00E5787E" w:rsidRPr="007A213D" w:rsidRDefault="00E5787E" w:rsidP="00FE2E7A">
      <w:pPr>
        <w:pStyle w:val="pkt"/>
        <w:widowControl w:val="0"/>
        <w:numPr>
          <w:ilvl w:val="1"/>
          <w:numId w:val="41"/>
        </w:numPr>
        <w:tabs>
          <w:tab w:val="num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Kryterium nr 2</w:t>
      </w:r>
      <w:r w:rsidRPr="007A213D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wydłużenie terminu gwarancji</w:t>
      </w:r>
      <w:r w:rsidR="00D01E37">
        <w:rPr>
          <w:rFonts w:ascii="Verdana" w:hAnsi="Verdana" w:cs="Arial"/>
          <w:b/>
          <w:sz w:val="18"/>
          <w:szCs w:val="18"/>
        </w:rPr>
        <w:t xml:space="preserve"> na przegląd systemów</w:t>
      </w:r>
      <w:r>
        <w:rPr>
          <w:rFonts w:ascii="Verdana" w:hAnsi="Verdana" w:cs="Arial"/>
          <w:b/>
          <w:sz w:val="18"/>
          <w:szCs w:val="18"/>
        </w:rPr>
        <w:t xml:space="preserve"> (G</w:t>
      </w:r>
      <w:r w:rsidRPr="007A213D">
        <w:rPr>
          <w:rFonts w:ascii="Verdana" w:hAnsi="Verdana" w:cs="Arial"/>
          <w:b/>
          <w:sz w:val="18"/>
          <w:szCs w:val="18"/>
        </w:rPr>
        <w:t>)</w:t>
      </w:r>
      <w:r w:rsidRPr="007A213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b/>
          <w:sz w:val="18"/>
          <w:szCs w:val="18"/>
          <w:u w:val="single"/>
        </w:rPr>
        <w:t>powyżej wymaganych obligatoryjnie</w:t>
      </w:r>
      <w:r w:rsidRPr="001C0AF1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D01E37">
        <w:rPr>
          <w:rFonts w:ascii="Verdana" w:hAnsi="Verdana" w:cs="Arial"/>
          <w:b/>
          <w:sz w:val="18"/>
          <w:szCs w:val="18"/>
          <w:u w:val="single"/>
        </w:rPr>
        <w:t>12</w:t>
      </w:r>
      <w:r w:rsidRPr="007F64B5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 </w:t>
      </w:r>
      <w:r w:rsidRPr="001C0AF1">
        <w:rPr>
          <w:rFonts w:ascii="Verdana" w:hAnsi="Verdana" w:cs="Arial"/>
          <w:b/>
          <w:sz w:val="18"/>
          <w:szCs w:val="18"/>
          <w:u w:val="single"/>
        </w:rPr>
        <w:t>miesięcy</w:t>
      </w:r>
      <w:r>
        <w:rPr>
          <w:rFonts w:ascii="Verdana" w:hAnsi="Verdana" w:cs="Arial"/>
          <w:sz w:val="18"/>
          <w:szCs w:val="18"/>
        </w:rPr>
        <w:t xml:space="preserve">, </w:t>
      </w:r>
      <w:r w:rsidRPr="007A213D">
        <w:rPr>
          <w:rFonts w:ascii="Verdana" w:hAnsi="Verdana" w:cs="Arial"/>
          <w:sz w:val="18"/>
          <w:szCs w:val="18"/>
        </w:rPr>
        <w:t xml:space="preserve">obliczane </w:t>
      </w:r>
      <w:r>
        <w:rPr>
          <w:rFonts w:ascii="Verdana" w:hAnsi="Verdana" w:cs="Arial"/>
          <w:sz w:val="18"/>
          <w:szCs w:val="18"/>
        </w:rPr>
        <w:t>będzie jak niżej</w:t>
      </w:r>
      <w:r w:rsidRPr="007A213D">
        <w:rPr>
          <w:rFonts w:ascii="Verdana" w:hAnsi="Verdana" w:cs="Arial"/>
          <w:sz w:val="18"/>
          <w:szCs w:val="18"/>
        </w:rPr>
        <w:t>:</w:t>
      </w:r>
    </w:p>
    <w:p w14:paraId="34D84DD9" w14:textId="19ED2C92" w:rsidR="00D01E37" w:rsidRPr="00D01E37" w:rsidRDefault="00D01E37" w:rsidP="00D01E37">
      <w:pPr>
        <w:pStyle w:val="pkt"/>
        <w:widowControl w:val="0"/>
        <w:autoSpaceDE w:val="0"/>
        <w:autoSpaceDN w:val="0"/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D01E37">
        <w:rPr>
          <w:rFonts w:ascii="Verdana" w:hAnsi="Verdana" w:cs="Arial"/>
          <w:sz w:val="18"/>
          <w:szCs w:val="18"/>
        </w:rPr>
        <w:t>za wydłużenie co najmniej o 4 miesiące (do 16 miesięcy) – 40 pkt,</w:t>
      </w:r>
    </w:p>
    <w:p w14:paraId="692F5100" w14:textId="77777777" w:rsidR="00D01E37" w:rsidRPr="00D01E37" w:rsidRDefault="00D01E37" w:rsidP="00D01E37">
      <w:pPr>
        <w:pStyle w:val="pkt"/>
        <w:widowControl w:val="0"/>
        <w:autoSpaceDE w:val="0"/>
        <w:autoSpaceDN w:val="0"/>
        <w:ind w:left="567"/>
        <w:rPr>
          <w:rFonts w:ascii="Verdana" w:hAnsi="Verdana" w:cs="Arial"/>
          <w:sz w:val="18"/>
          <w:szCs w:val="18"/>
        </w:rPr>
      </w:pPr>
      <w:r w:rsidRPr="00D01E37">
        <w:rPr>
          <w:rFonts w:ascii="Verdana" w:hAnsi="Verdana" w:cs="Arial"/>
          <w:sz w:val="18"/>
          <w:szCs w:val="18"/>
        </w:rPr>
        <w:t>- za wydłużenie co najmniej o 3 miesiące (do 15 miesięcy) – 30 pkt,</w:t>
      </w:r>
    </w:p>
    <w:p w14:paraId="57435EAA" w14:textId="77777777" w:rsidR="00D01E37" w:rsidRPr="00D01E37" w:rsidRDefault="00D01E37" w:rsidP="00D01E37">
      <w:pPr>
        <w:pStyle w:val="pkt"/>
        <w:widowControl w:val="0"/>
        <w:autoSpaceDE w:val="0"/>
        <w:autoSpaceDN w:val="0"/>
        <w:ind w:left="567"/>
        <w:rPr>
          <w:rFonts w:ascii="Verdana" w:hAnsi="Verdana" w:cs="Arial"/>
          <w:sz w:val="18"/>
          <w:szCs w:val="18"/>
        </w:rPr>
      </w:pPr>
      <w:r w:rsidRPr="00D01E37">
        <w:rPr>
          <w:rFonts w:ascii="Verdana" w:hAnsi="Verdana" w:cs="Arial"/>
          <w:sz w:val="18"/>
          <w:szCs w:val="18"/>
        </w:rPr>
        <w:t>- za wydłużenie co najmniej o 2 miesiące (do 14 miesięcy) – 20 pkt,</w:t>
      </w:r>
    </w:p>
    <w:p w14:paraId="4E938EA7" w14:textId="77777777" w:rsidR="00D01E37" w:rsidRPr="00D01E37" w:rsidRDefault="00D01E37" w:rsidP="00D01E37">
      <w:pPr>
        <w:pStyle w:val="pkt"/>
        <w:widowControl w:val="0"/>
        <w:autoSpaceDE w:val="0"/>
        <w:autoSpaceDN w:val="0"/>
        <w:ind w:left="567"/>
        <w:rPr>
          <w:rFonts w:ascii="Verdana" w:hAnsi="Verdana" w:cs="Arial"/>
          <w:sz w:val="18"/>
          <w:szCs w:val="18"/>
        </w:rPr>
      </w:pPr>
      <w:r w:rsidRPr="00D01E37">
        <w:rPr>
          <w:rFonts w:ascii="Verdana" w:hAnsi="Verdana" w:cs="Arial"/>
          <w:sz w:val="18"/>
          <w:szCs w:val="18"/>
        </w:rPr>
        <w:t>- za wydłużenie co najmniej o 1 miesiąc (do 13 miesięcy)  – 10 pkt,</w:t>
      </w:r>
    </w:p>
    <w:p w14:paraId="2C30D11A" w14:textId="3AD38A4C" w:rsidR="00E5787E" w:rsidRDefault="00D01E37" w:rsidP="00D01E37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D01E37">
        <w:rPr>
          <w:rFonts w:ascii="Verdana" w:hAnsi="Verdana" w:cs="Arial"/>
          <w:sz w:val="18"/>
          <w:szCs w:val="18"/>
        </w:rPr>
        <w:t>- brak wydłużenia – 0 pkt.</w:t>
      </w:r>
    </w:p>
    <w:p w14:paraId="03B9EED9" w14:textId="77777777" w:rsidR="00E5787E" w:rsidRPr="000B2229" w:rsidRDefault="00E5787E" w:rsidP="003D6F34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</w:p>
    <w:p w14:paraId="7F446374" w14:textId="4F877E48" w:rsidR="00A40633" w:rsidRPr="001A7757" w:rsidRDefault="00A40633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Ostateczna liczba punktów uzyskanych przez Wykonawcę obliczana jest jako suma punktów poszczególnych </w:t>
      </w:r>
      <w:r w:rsidRPr="003D6F34">
        <w:rPr>
          <w:rFonts w:ascii="Verdana" w:hAnsi="Verdana" w:cs="Arial"/>
          <w:sz w:val="18"/>
          <w:szCs w:val="18"/>
        </w:rPr>
        <w:t>kryteriów</w:t>
      </w:r>
      <w:r w:rsidR="004E775E" w:rsidRPr="00E5787E">
        <w:rPr>
          <w:rFonts w:ascii="Verdana" w:hAnsi="Verdana" w:cs="Arial"/>
          <w:sz w:val="18"/>
          <w:szCs w:val="18"/>
        </w:rPr>
        <w:t xml:space="preserve">: </w:t>
      </w:r>
      <w:r w:rsidR="001B35EB" w:rsidRPr="00E5787E">
        <w:rPr>
          <w:rFonts w:ascii="Verdana" w:hAnsi="Verdana" w:cs="Arial"/>
          <w:sz w:val="18"/>
          <w:szCs w:val="18"/>
        </w:rPr>
        <w:t xml:space="preserve"> C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1B35EB" w:rsidRPr="00E5787E">
        <w:rPr>
          <w:rFonts w:ascii="Verdana" w:hAnsi="Verdana" w:cs="Arial"/>
          <w:sz w:val="18"/>
          <w:szCs w:val="18"/>
        </w:rPr>
        <w:t>+</w:t>
      </w:r>
      <w:r w:rsidR="00E5787E">
        <w:rPr>
          <w:rFonts w:ascii="Verdana" w:hAnsi="Verdana" w:cs="Arial"/>
          <w:sz w:val="18"/>
          <w:szCs w:val="18"/>
        </w:rPr>
        <w:t xml:space="preserve"> </w:t>
      </w:r>
      <w:r w:rsidR="00E5787E" w:rsidRPr="00E5787E">
        <w:rPr>
          <w:rFonts w:ascii="Verdana" w:hAnsi="Verdana" w:cs="Arial"/>
          <w:sz w:val="18"/>
          <w:szCs w:val="18"/>
        </w:rPr>
        <w:t>G</w:t>
      </w:r>
      <w:r w:rsidR="00E5787E">
        <w:rPr>
          <w:rFonts w:ascii="Verdana" w:hAnsi="Verdana" w:cs="Arial"/>
          <w:sz w:val="18"/>
          <w:szCs w:val="18"/>
        </w:rPr>
        <w:t>.</w:t>
      </w:r>
    </w:p>
    <w:p w14:paraId="1E58FB27" w14:textId="69AA2B8C" w:rsidR="007E4FD8" w:rsidRPr="006E6720" w:rsidRDefault="007E4FD8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8F3A13" w:rsidRDefault="007E4FD8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8F3A13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8F3A13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8F3A13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8F3A13" w:rsidRDefault="00F701AC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44813A60" w:rsidR="00A070C9" w:rsidRPr="00A070C9" w:rsidRDefault="00F701AC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A070C9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15.10,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FE2E7A">
      <w:pPr>
        <w:pStyle w:val="Akapitzlist"/>
        <w:numPr>
          <w:ilvl w:val="1"/>
          <w:numId w:val="41"/>
        </w:numPr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6FD1D52" w:rsidR="000376FB" w:rsidRPr="000376FB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W przypadku braku zgody, o której mowa w ust. 15.13,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lastRenderedPageBreak/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E5787E" w:rsidRDefault="0061661D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E5787E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FE2E7A">
      <w:pPr>
        <w:numPr>
          <w:ilvl w:val="0"/>
          <w:numId w:val="57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FE2E7A">
      <w:pPr>
        <w:numPr>
          <w:ilvl w:val="0"/>
          <w:numId w:val="57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4D4F034D" w14:textId="08A3F3A9" w:rsidR="005A29A0" w:rsidRPr="00E8259D" w:rsidRDefault="00E8259D" w:rsidP="00E8259D">
      <w:pPr>
        <w:pStyle w:val="pkt"/>
        <w:numPr>
          <w:ilvl w:val="1"/>
          <w:numId w:val="43"/>
        </w:numPr>
        <w:autoSpaceDE w:val="0"/>
        <w:autoSpaceDN w:val="0"/>
        <w:rPr>
          <w:rFonts w:ascii="Verdana" w:hAnsi="Verdana" w:cs="Arial"/>
          <w:color w:val="FF0000"/>
          <w:sz w:val="18"/>
          <w:szCs w:val="18"/>
        </w:rPr>
      </w:pPr>
      <w:r w:rsidRPr="006E6ACD">
        <w:rPr>
          <w:rFonts w:ascii="Verdana" w:hAnsi="Verdana" w:cs="Arial"/>
          <w:sz w:val="18"/>
          <w:szCs w:val="18"/>
        </w:rPr>
        <w:t>Zamawiający nie wymaga wniesienia zabezpieczenia należytego wykonania umowy.</w:t>
      </w:r>
    </w:p>
    <w:p w14:paraId="14C74D59" w14:textId="77777777" w:rsidR="00E8259D" w:rsidRDefault="00E8259D" w:rsidP="00E8259D">
      <w:pPr>
        <w:pStyle w:val="pkt"/>
        <w:autoSpaceDE w:val="0"/>
        <w:autoSpaceDN w:val="0"/>
        <w:ind w:left="720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12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12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8F3A13" w:rsidRDefault="00D2754E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bCs/>
          <w:sz w:val="18"/>
          <w:szCs w:val="18"/>
        </w:rPr>
        <w:t>3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3608215A" w:rsidR="00977CF4" w:rsidRPr="005448FA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6E6720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lastRenderedPageBreak/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FE2E7A">
      <w:pPr>
        <w:pStyle w:val="Akapitzlist"/>
        <w:numPr>
          <w:ilvl w:val="1"/>
          <w:numId w:val="45"/>
        </w:numPr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lastRenderedPageBreak/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F3A13" w:rsidRDefault="008F0B2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7EA6DD53" w14:textId="51C004AF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43575ED8" w:rsidR="00AC140D" w:rsidRPr="001B3838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art.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>275 ustawy z dnia 11.09.2019.prawo zamówień publicznych, dalej „ustawa Pzp”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Pzp;  </w:t>
      </w:r>
    </w:p>
    <w:p w14:paraId="4833802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>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7F122BE9" w14:textId="08D4FC1D" w:rsidR="00EF2800" w:rsidRDefault="00501D69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2 </w:t>
      </w:r>
      <w:r w:rsidRPr="006E6720">
        <w:rPr>
          <w:rFonts w:ascii="Verdana" w:hAnsi="Verdana" w:cs="Arial"/>
          <w:b/>
          <w:sz w:val="18"/>
          <w:szCs w:val="18"/>
        </w:rPr>
        <w:t>–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EB75F9" w:rsidRPr="00EB75F9">
        <w:rPr>
          <w:rFonts w:ascii="Verdana" w:hAnsi="Verdana" w:cs="Arial"/>
          <w:sz w:val="18"/>
          <w:szCs w:val="18"/>
        </w:rPr>
        <w:t>Opis Przedmiotu Zamówienia</w:t>
      </w:r>
      <w:r w:rsidR="00E14141" w:rsidRPr="00EB75F9">
        <w:rPr>
          <w:rFonts w:ascii="Verdana" w:hAnsi="Verdana" w:cs="Arial"/>
          <w:sz w:val="18"/>
          <w:szCs w:val="18"/>
        </w:rPr>
        <w:t>,</w:t>
      </w:r>
    </w:p>
    <w:p w14:paraId="4617A9E2" w14:textId="08C3D10B" w:rsidR="0080407B" w:rsidRPr="0080407B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61C11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Pr="00C61C11">
        <w:rPr>
          <w:rFonts w:ascii="Verdana" w:hAnsi="Verdana" w:cs="Arial"/>
          <w:b/>
          <w:sz w:val="18"/>
          <w:szCs w:val="18"/>
        </w:rPr>
        <w:t xml:space="preserve"> </w:t>
      </w:r>
      <w:r w:rsidR="004A379F">
        <w:rPr>
          <w:rFonts w:ascii="Verdana" w:hAnsi="Verdana" w:cs="Arial"/>
          <w:b/>
          <w:sz w:val="18"/>
          <w:szCs w:val="18"/>
        </w:rPr>
        <w:t>–</w:t>
      </w:r>
      <w:r w:rsidRPr="00C61C11">
        <w:rPr>
          <w:rFonts w:ascii="Verdana" w:hAnsi="Verdana" w:cs="Arial"/>
          <w:sz w:val="18"/>
          <w:szCs w:val="18"/>
        </w:rPr>
        <w:t xml:space="preserve"> </w:t>
      </w:r>
      <w:r w:rsidR="009D378D">
        <w:rPr>
          <w:rFonts w:ascii="Verdana" w:hAnsi="Verdana" w:cs="Arial"/>
          <w:sz w:val="18"/>
          <w:szCs w:val="18"/>
        </w:rPr>
        <w:t>Wzór umowy</w:t>
      </w:r>
      <w:r w:rsidR="00501D69">
        <w:rPr>
          <w:rFonts w:ascii="Verdana" w:hAnsi="Verdana" w:cs="Arial"/>
          <w:sz w:val="18"/>
          <w:szCs w:val="18"/>
        </w:rPr>
        <w:t>,</w:t>
      </w:r>
    </w:p>
    <w:p w14:paraId="222B16C1" w14:textId="465106EA" w:rsidR="004A0CA3" w:rsidRDefault="00883D5A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501D69">
        <w:rPr>
          <w:rFonts w:ascii="Verdana" w:hAnsi="Verdana" w:cs="Arial"/>
          <w:b/>
          <w:sz w:val="18"/>
          <w:szCs w:val="18"/>
        </w:rPr>
        <w:t>,</w:t>
      </w:r>
    </w:p>
    <w:p w14:paraId="6F38F3D1" w14:textId="6DD891F0" w:rsidR="0080407B" w:rsidRPr="001C3837" w:rsidRDefault="0080407B" w:rsidP="00E8259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color w:val="0000FF"/>
          <w:sz w:val="18"/>
          <w:szCs w:val="18"/>
        </w:rPr>
      </w:pPr>
    </w:p>
    <w:sectPr w:rsidR="0080407B" w:rsidRPr="001C3837" w:rsidSect="000149C1">
      <w:headerReference w:type="default" r:id="rId23"/>
      <w:footerReference w:type="default" r:id="rId24"/>
      <w:headerReference w:type="first" r:id="rId25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6D47" w14:textId="77777777" w:rsidR="00A0205F" w:rsidRDefault="00A0205F" w:rsidP="00DF607E">
      <w:r>
        <w:separator/>
      </w:r>
    </w:p>
  </w:endnote>
  <w:endnote w:type="continuationSeparator" w:id="0">
    <w:p w14:paraId="48FFCEDA" w14:textId="77777777" w:rsidR="00A0205F" w:rsidRDefault="00A0205F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745C" w14:textId="77777777" w:rsidR="00A0205F" w:rsidRDefault="00A0205F" w:rsidP="00DF607E">
      <w:r>
        <w:separator/>
      </w:r>
    </w:p>
  </w:footnote>
  <w:footnote w:type="continuationSeparator" w:id="0">
    <w:p w14:paraId="2C8F40D2" w14:textId="77777777" w:rsidR="00A0205F" w:rsidRDefault="00A0205F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36417570" w14:textId="3F8CC982" w:rsidR="007F1103" w:rsidRDefault="007F1103" w:rsidP="00386D81">
    <w:pPr>
      <w:pStyle w:val="Nagwek"/>
      <w:ind w:left="142" w:hanging="142"/>
    </w:pPr>
    <w:r>
      <w:rPr>
        <w:noProof/>
      </w:rPr>
      <w:drawing>
        <wp:inline distT="0" distB="0" distL="0" distR="0" wp14:anchorId="08638363" wp14:editId="10EA1F87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B06B335" w14:textId="712A96E3" w:rsidR="007F1103" w:rsidRPr="00823A6C" w:rsidRDefault="007F1103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7F1103" w:rsidRDefault="007F1103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A24A87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FC487F"/>
    <w:multiLevelType w:val="multilevel"/>
    <w:tmpl w:val="70921A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Tahom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0E0397"/>
    <w:multiLevelType w:val="hybridMultilevel"/>
    <w:tmpl w:val="0A2E0140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0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61F70"/>
    <w:multiLevelType w:val="multilevel"/>
    <w:tmpl w:val="0C4644A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DEF5F29"/>
    <w:multiLevelType w:val="multilevel"/>
    <w:tmpl w:val="17F2FC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70ED7"/>
    <w:multiLevelType w:val="multilevel"/>
    <w:tmpl w:val="60E0F7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0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2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5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441D47B4"/>
    <w:multiLevelType w:val="hybridMultilevel"/>
    <w:tmpl w:val="5C882F7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6E3878">
      <w:start w:val="1"/>
      <w:numFmt w:val="lowerLetter"/>
      <w:lvlText w:val="%3)"/>
      <w:lvlJc w:val="right"/>
      <w:pPr>
        <w:ind w:left="2160" w:hanging="180"/>
      </w:pPr>
      <w:rPr>
        <w:rFonts w:ascii="Verdana" w:eastAsia="Times New Roman" w:hAnsi="Verdana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0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2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4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5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7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2"/>
  </w:num>
  <w:num w:numId="4">
    <w:abstractNumId w:val="13"/>
  </w:num>
  <w:num w:numId="5">
    <w:abstractNumId w:val="40"/>
  </w:num>
  <w:num w:numId="6">
    <w:abstractNumId w:val="48"/>
  </w:num>
  <w:num w:numId="7">
    <w:abstractNumId w:val="3"/>
  </w:num>
  <w:num w:numId="8">
    <w:abstractNumId w:val="57"/>
  </w:num>
  <w:num w:numId="9">
    <w:abstractNumId w:val="16"/>
  </w:num>
  <w:num w:numId="10">
    <w:abstractNumId w:val="30"/>
  </w:num>
  <w:num w:numId="11">
    <w:abstractNumId w:val="25"/>
  </w:num>
  <w:num w:numId="12">
    <w:abstractNumId w:val="61"/>
  </w:num>
  <w:num w:numId="13">
    <w:abstractNumId w:val="17"/>
  </w:num>
  <w:num w:numId="14">
    <w:abstractNumId w:val="18"/>
  </w:num>
  <w:num w:numId="15">
    <w:abstractNumId w:val="8"/>
  </w:num>
  <w:num w:numId="16">
    <w:abstractNumId w:val="43"/>
  </w:num>
  <w:num w:numId="17">
    <w:abstractNumId w:val="31"/>
  </w:num>
  <w:num w:numId="18">
    <w:abstractNumId w:val="2"/>
  </w:num>
  <w:num w:numId="19">
    <w:abstractNumId w:val="59"/>
  </w:num>
  <w:num w:numId="20">
    <w:abstractNumId w:val="35"/>
  </w:num>
  <w:num w:numId="21">
    <w:abstractNumId w:val="60"/>
  </w:num>
  <w:num w:numId="22">
    <w:abstractNumId w:val="51"/>
  </w:num>
  <w:num w:numId="23">
    <w:abstractNumId w:val="26"/>
  </w:num>
  <w:num w:numId="24">
    <w:abstractNumId w:val="5"/>
  </w:num>
  <w:num w:numId="25">
    <w:abstractNumId w:val="22"/>
  </w:num>
  <w:num w:numId="26">
    <w:abstractNumId w:val="64"/>
  </w:num>
  <w:num w:numId="27">
    <w:abstractNumId w:val="55"/>
  </w:num>
  <w:num w:numId="28">
    <w:abstractNumId w:val="53"/>
  </w:num>
  <w:num w:numId="29">
    <w:abstractNumId w:val="20"/>
  </w:num>
  <w:num w:numId="30">
    <w:abstractNumId w:val="39"/>
  </w:num>
  <w:num w:numId="31">
    <w:abstractNumId w:val="21"/>
  </w:num>
  <w:num w:numId="32">
    <w:abstractNumId w:val="46"/>
  </w:num>
  <w:num w:numId="33">
    <w:abstractNumId w:val="15"/>
  </w:num>
  <w:num w:numId="34">
    <w:abstractNumId w:val="38"/>
  </w:num>
  <w:num w:numId="35">
    <w:abstractNumId w:val="4"/>
  </w:num>
  <w:num w:numId="36">
    <w:abstractNumId w:val="11"/>
  </w:num>
  <w:num w:numId="37">
    <w:abstractNumId w:val="50"/>
  </w:num>
  <w:num w:numId="38">
    <w:abstractNumId w:val="52"/>
  </w:num>
  <w:num w:numId="39">
    <w:abstractNumId w:val="37"/>
  </w:num>
  <w:num w:numId="40">
    <w:abstractNumId w:val="41"/>
  </w:num>
  <w:num w:numId="41">
    <w:abstractNumId w:val="7"/>
  </w:num>
  <w:num w:numId="42">
    <w:abstractNumId w:val="29"/>
  </w:num>
  <w:num w:numId="43">
    <w:abstractNumId w:val="23"/>
  </w:num>
  <w:num w:numId="44">
    <w:abstractNumId w:val="56"/>
  </w:num>
  <w:num w:numId="45">
    <w:abstractNumId w:val="45"/>
  </w:num>
  <w:num w:numId="46">
    <w:abstractNumId w:val="47"/>
  </w:num>
  <w:num w:numId="47">
    <w:abstractNumId w:val="34"/>
  </w:num>
  <w:num w:numId="48">
    <w:abstractNumId w:val="58"/>
  </w:num>
  <w:num w:numId="49">
    <w:abstractNumId w:val="54"/>
  </w:num>
  <w:num w:numId="50">
    <w:abstractNumId w:val="19"/>
  </w:num>
  <w:num w:numId="51">
    <w:abstractNumId w:val="62"/>
  </w:num>
  <w:num w:numId="52">
    <w:abstractNumId w:val="33"/>
  </w:num>
  <w:num w:numId="53">
    <w:abstractNumId w:val="24"/>
  </w:num>
  <w:num w:numId="54">
    <w:abstractNumId w:val="6"/>
  </w:num>
  <w:num w:numId="55">
    <w:abstractNumId w:val="12"/>
  </w:num>
  <w:num w:numId="56">
    <w:abstractNumId w:val="28"/>
  </w:num>
  <w:num w:numId="57">
    <w:abstractNumId w:val="63"/>
  </w:num>
  <w:num w:numId="58">
    <w:abstractNumId w:val="9"/>
  </w:num>
  <w:num w:numId="59">
    <w:abstractNumId w:val="36"/>
  </w:num>
  <w:num w:numId="60">
    <w:abstractNumId w:val="44"/>
  </w:num>
  <w:num w:numId="61">
    <w:abstractNumId w:val="49"/>
  </w:num>
  <w:num w:numId="62">
    <w:abstractNumId w:val="10"/>
  </w:num>
  <w:num w:numId="63">
    <w:abstractNumId w:val="27"/>
  </w:num>
  <w:num w:numId="64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458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5A6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A5E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0DF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997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34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69C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58F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888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05F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933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946"/>
    <w:rsid w:val="00CA1A73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865"/>
    <w:rsid w:val="00CF3A1F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1E37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378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8A4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59D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158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med-lodz.ezamawiajacy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18</Pages>
  <Words>7052</Words>
  <Characters>42313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49267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11</cp:revision>
  <cp:lastPrinted>2020-10-20T16:21:00Z</cp:lastPrinted>
  <dcterms:created xsi:type="dcterms:W3CDTF">2021-05-19T09:09:00Z</dcterms:created>
  <dcterms:modified xsi:type="dcterms:W3CDTF">2021-05-21T11:55:00Z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