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317D0" w14:textId="03B13DD1" w:rsidR="005740C5" w:rsidRPr="00C52BC8" w:rsidRDefault="005740C5" w:rsidP="00C52BC8">
      <w:pPr>
        <w:pStyle w:val="Bezodstpw"/>
        <w:spacing w:line="276" w:lineRule="auto"/>
        <w:jc w:val="both"/>
        <w:rPr>
          <w:rFonts w:ascii="Times New Roman" w:hAnsi="Times New Roman" w:cs="Times New Roman"/>
          <w:b/>
          <w:sz w:val="24"/>
          <w:szCs w:val="24"/>
        </w:rPr>
      </w:pPr>
      <w:r w:rsidRPr="00C52BC8">
        <w:rPr>
          <w:rFonts w:ascii="Times New Roman" w:hAnsi="Times New Roman" w:cs="Times New Roman"/>
          <w:b/>
          <w:sz w:val="24"/>
          <w:szCs w:val="24"/>
        </w:rPr>
        <w:t xml:space="preserve">Załącznik Nr </w:t>
      </w:r>
      <w:r w:rsidR="00591620" w:rsidRPr="00C52BC8">
        <w:rPr>
          <w:rFonts w:ascii="Times New Roman" w:hAnsi="Times New Roman" w:cs="Times New Roman"/>
          <w:b/>
          <w:sz w:val="24"/>
          <w:szCs w:val="24"/>
        </w:rPr>
        <w:t>5</w:t>
      </w:r>
    </w:p>
    <w:p w14:paraId="11955DB5" w14:textId="77777777" w:rsidR="005740C5" w:rsidRPr="00C52BC8" w:rsidRDefault="005740C5" w:rsidP="00C52BC8">
      <w:pPr>
        <w:pStyle w:val="Bezodstpw"/>
        <w:spacing w:line="276" w:lineRule="auto"/>
        <w:jc w:val="right"/>
        <w:rPr>
          <w:rFonts w:ascii="Times New Roman" w:hAnsi="Times New Roman" w:cs="Times New Roman"/>
          <w:sz w:val="24"/>
          <w:szCs w:val="24"/>
        </w:rPr>
      </w:pPr>
    </w:p>
    <w:p w14:paraId="2A38A5BF" w14:textId="77777777" w:rsidR="005740C5" w:rsidRPr="00C52BC8" w:rsidRDefault="005740C5" w:rsidP="00C52BC8">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UMOWA</w:t>
      </w:r>
    </w:p>
    <w:p w14:paraId="5A3B64AE" w14:textId="77777777" w:rsidR="005740C5" w:rsidRPr="00C52BC8" w:rsidRDefault="005740C5" w:rsidP="00C52BC8">
      <w:pPr>
        <w:pStyle w:val="Bezodstpw"/>
        <w:spacing w:line="276" w:lineRule="auto"/>
        <w:jc w:val="both"/>
        <w:rPr>
          <w:rFonts w:ascii="Times New Roman" w:hAnsi="Times New Roman" w:cs="Times New Roman"/>
          <w:sz w:val="24"/>
          <w:szCs w:val="24"/>
        </w:rPr>
      </w:pPr>
    </w:p>
    <w:p w14:paraId="33924E50" w14:textId="4C09F1BC" w:rsidR="005740C5" w:rsidRPr="00C52BC8" w:rsidRDefault="005740C5" w:rsidP="00C52BC8">
      <w:pPr>
        <w:pStyle w:val="Bezodstpw"/>
        <w:spacing w:line="276" w:lineRule="auto"/>
        <w:jc w:val="both"/>
        <w:rPr>
          <w:rFonts w:ascii="Times New Roman" w:hAnsi="Times New Roman" w:cs="Times New Roman"/>
          <w:sz w:val="24"/>
          <w:szCs w:val="24"/>
        </w:rPr>
      </w:pPr>
      <w:r w:rsidRPr="00C52BC8">
        <w:rPr>
          <w:rFonts w:ascii="Times New Roman" w:hAnsi="Times New Roman" w:cs="Times New Roman"/>
          <w:sz w:val="24"/>
          <w:szCs w:val="24"/>
        </w:rPr>
        <w:t xml:space="preserve">Zawarta w dniu </w:t>
      </w:r>
      <w:r w:rsidRPr="00C52BC8">
        <w:rPr>
          <w:rFonts w:ascii="Times New Roman" w:hAnsi="Times New Roman" w:cs="Times New Roman"/>
          <w:color w:val="000000" w:themeColor="text1"/>
          <w:sz w:val="24"/>
          <w:szCs w:val="24"/>
        </w:rPr>
        <w:t xml:space="preserve">………………………………… </w:t>
      </w:r>
      <w:r w:rsidRPr="00C52BC8">
        <w:rPr>
          <w:rFonts w:ascii="Times New Roman" w:hAnsi="Times New Roman" w:cs="Times New Roman"/>
          <w:sz w:val="24"/>
          <w:szCs w:val="24"/>
        </w:rPr>
        <w:t xml:space="preserve">roku pomiędzy Gminą Miejską Giżycko, reprezentowaną przez: </w:t>
      </w:r>
      <w:r w:rsidR="00173AA7" w:rsidRPr="00C52BC8">
        <w:rPr>
          <w:rFonts w:ascii="Times New Roman" w:hAnsi="Times New Roman" w:cs="Times New Roman"/>
          <w:b/>
          <w:sz w:val="24"/>
          <w:szCs w:val="24"/>
        </w:rPr>
        <w:t>Ewę Ostrowską</w:t>
      </w:r>
      <w:r w:rsidRPr="00C52BC8">
        <w:rPr>
          <w:rFonts w:ascii="Times New Roman" w:hAnsi="Times New Roman" w:cs="Times New Roman"/>
          <w:sz w:val="24"/>
          <w:szCs w:val="24"/>
        </w:rPr>
        <w:t xml:space="preserve"> – Burmistrza Miasta Giżycka</w:t>
      </w:r>
    </w:p>
    <w:p w14:paraId="0ED32A82" w14:textId="77777777" w:rsidR="005740C5" w:rsidRPr="00C52BC8" w:rsidRDefault="005740C5" w:rsidP="00C52BC8">
      <w:pPr>
        <w:pStyle w:val="Bezodstpw"/>
        <w:spacing w:line="276" w:lineRule="auto"/>
        <w:jc w:val="both"/>
        <w:rPr>
          <w:rFonts w:ascii="Times New Roman" w:hAnsi="Times New Roman" w:cs="Times New Roman"/>
          <w:sz w:val="24"/>
          <w:szCs w:val="24"/>
        </w:rPr>
      </w:pPr>
      <w:r w:rsidRPr="00C52BC8">
        <w:rPr>
          <w:rFonts w:ascii="Times New Roman" w:hAnsi="Times New Roman" w:cs="Times New Roman"/>
          <w:sz w:val="24"/>
          <w:szCs w:val="24"/>
        </w:rPr>
        <w:t xml:space="preserve">Zwaną w treści umowy „Zamawiającym” </w:t>
      </w:r>
    </w:p>
    <w:p w14:paraId="56126FBA" w14:textId="77777777" w:rsidR="005740C5" w:rsidRPr="00C52BC8" w:rsidRDefault="005740C5" w:rsidP="00C52BC8">
      <w:pPr>
        <w:pStyle w:val="Bezodstpw"/>
        <w:spacing w:line="276" w:lineRule="auto"/>
        <w:jc w:val="both"/>
        <w:rPr>
          <w:rFonts w:ascii="Times New Roman" w:hAnsi="Times New Roman" w:cs="Times New Roman"/>
          <w:sz w:val="24"/>
          <w:szCs w:val="24"/>
        </w:rPr>
      </w:pPr>
      <w:r w:rsidRPr="00C52BC8">
        <w:rPr>
          <w:rFonts w:ascii="Times New Roman" w:hAnsi="Times New Roman" w:cs="Times New Roman"/>
          <w:sz w:val="24"/>
          <w:szCs w:val="24"/>
        </w:rPr>
        <w:t>a ……………………………………………………………………………………………………………………………………………………………………………………………………</w:t>
      </w:r>
    </w:p>
    <w:p w14:paraId="1C551CBF" w14:textId="77777777" w:rsidR="005740C5" w:rsidRPr="00C52BC8" w:rsidRDefault="005740C5" w:rsidP="00C52BC8">
      <w:pPr>
        <w:pStyle w:val="Bezodstpw"/>
        <w:spacing w:line="276" w:lineRule="auto"/>
        <w:jc w:val="both"/>
        <w:rPr>
          <w:rFonts w:ascii="Times New Roman" w:hAnsi="Times New Roman" w:cs="Times New Roman"/>
          <w:sz w:val="24"/>
          <w:szCs w:val="24"/>
        </w:rPr>
      </w:pPr>
      <w:r w:rsidRPr="00C52BC8">
        <w:rPr>
          <w:rFonts w:ascii="Times New Roman" w:hAnsi="Times New Roman" w:cs="Times New Roman"/>
          <w:sz w:val="24"/>
          <w:szCs w:val="24"/>
        </w:rPr>
        <w:t>z siedzibą w ……………………………………………………………………………………</w:t>
      </w:r>
    </w:p>
    <w:p w14:paraId="083C8DA1" w14:textId="77777777" w:rsidR="005740C5" w:rsidRPr="00C52BC8" w:rsidRDefault="005740C5" w:rsidP="00C52BC8">
      <w:pPr>
        <w:pStyle w:val="Bezodstpw"/>
        <w:spacing w:line="276" w:lineRule="auto"/>
        <w:jc w:val="both"/>
        <w:rPr>
          <w:rFonts w:ascii="Times New Roman" w:hAnsi="Times New Roman" w:cs="Times New Roman"/>
          <w:sz w:val="24"/>
          <w:szCs w:val="24"/>
        </w:rPr>
      </w:pPr>
      <w:r w:rsidRPr="00C52BC8">
        <w:rPr>
          <w:rFonts w:ascii="Times New Roman" w:hAnsi="Times New Roman" w:cs="Times New Roman"/>
          <w:sz w:val="24"/>
          <w:szCs w:val="24"/>
        </w:rPr>
        <w:t>reprezentowaną przez: ……………………………………………………………………………………………………………………………………………………………………………………………………………………………………………………………………………………………………….</w:t>
      </w:r>
    </w:p>
    <w:p w14:paraId="1611FC7C" w14:textId="77777777" w:rsidR="005740C5" w:rsidRPr="00C52BC8" w:rsidRDefault="005740C5" w:rsidP="00C52BC8">
      <w:pPr>
        <w:pStyle w:val="Bezodstpw"/>
        <w:spacing w:line="276" w:lineRule="auto"/>
        <w:jc w:val="both"/>
        <w:rPr>
          <w:rFonts w:ascii="Times New Roman" w:hAnsi="Times New Roman" w:cs="Times New Roman"/>
          <w:sz w:val="24"/>
          <w:szCs w:val="24"/>
        </w:rPr>
      </w:pPr>
      <w:r w:rsidRPr="00C52BC8">
        <w:rPr>
          <w:rFonts w:ascii="Times New Roman" w:hAnsi="Times New Roman" w:cs="Times New Roman"/>
          <w:sz w:val="24"/>
          <w:szCs w:val="24"/>
        </w:rPr>
        <w:t>zwaną dalej „Wykonawcą” o następującej treści:</w:t>
      </w:r>
    </w:p>
    <w:p w14:paraId="4B0FCDDB" w14:textId="77777777" w:rsidR="005740C5" w:rsidRPr="00C52BC8" w:rsidRDefault="005740C5" w:rsidP="00C52BC8">
      <w:pPr>
        <w:pStyle w:val="Bezodstpw"/>
        <w:spacing w:line="276" w:lineRule="auto"/>
        <w:jc w:val="center"/>
        <w:rPr>
          <w:rFonts w:ascii="Times New Roman" w:hAnsi="Times New Roman" w:cs="Times New Roman"/>
          <w:b/>
          <w:sz w:val="24"/>
          <w:szCs w:val="24"/>
        </w:rPr>
      </w:pPr>
    </w:p>
    <w:p w14:paraId="4CA887D1" w14:textId="297774A1" w:rsidR="005740C5" w:rsidRPr="00C52BC8" w:rsidRDefault="005740C5" w:rsidP="00F77A4E">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Przedmiot umowy</w:t>
      </w:r>
    </w:p>
    <w:p w14:paraId="786F302B" w14:textId="771F846A" w:rsidR="005740C5" w:rsidRPr="00C52BC8" w:rsidRDefault="00466F42" w:rsidP="00C52BC8">
      <w:pPr>
        <w:pStyle w:val="Bezodstpw"/>
        <w:spacing w:line="276" w:lineRule="auto"/>
        <w:ind w:hanging="709"/>
        <w:jc w:val="center"/>
        <w:rPr>
          <w:rFonts w:ascii="Times New Roman" w:hAnsi="Times New Roman" w:cs="Times New Roman"/>
          <w:b/>
          <w:sz w:val="24"/>
          <w:szCs w:val="24"/>
        </w:rPr>
      </w:pPr>
      <w:r w:rsidRPr="00C52BC8">
        <w:rPr>
          <w:rFonts w:ascii="Times New Roman" w:hAnsi="Times New Roman" w:cs="Times New Roman"/>
          <w:b/>
          <w:sz w:val="24"/>
          <w:szCs w:val="24"/>
        </w:rPr>
        <w:t xml:space="preserve">             </w:t>
      </w:r>
      <w:r w:rsidR="005740C5" w:rsidRPr="00C52BC8">
        <w:rPr>
          <w:rFonts w:ascii="Times New Roman" w:hAnsi="Times New Roman" w:cs="Times New Roman"/>
          <w:b/>
          <w:sz w:val="24"/>
          <w:szCs w:val="24"/>
        </w:rPr>
        <w:t>§ 1</w:t>
      </w:r>
    </w:p>
    <w:p w14:paraId="077FDAD8" w14:textId="4139E3B7" w:rsidR="00466F42" w:rsidRDefault="001C4AEF" w:rsidP="001C4AEF">
      <w:pPr>
        <w:pStyle w:val="Normalnywcity"/>
        <w:spacing w:before="240" w:after="240" w:line="276" w:lineRule="auto"/>
        <w:ind w:firstLine="0"/>
        <w:rPr>
          <w:szCs w:val="24"/>
        </w:rPr>
      </w:pPr>
      <w:r>
        <w:rPr>
          <w:szCs w:val="24"/>
        </w:rPr>
        <w:t xml:space="preserve">1. </w:t>
      </w:r>
      <w:r w:rsidR="00570EA4">
        <w:rPr>
          <w:szCs w:val="24"/>
        </w:rPr>
        <w:t>Zlecający zleca a Przyjmujący zlecenie</w:t>
      </w:r>
      <w:r w:rsidR="00570EA4" w:rsidRPr="00C52BC8">
        <w:rPr>
          <w:szCs w:val="24"/>
        </w:rPr>
        <w:t xml:space="preserve"> zobowiązuje się do </w:t>
      </w:r>
      <w:r w:rsidR="00570EA4">
        <w:rPr>
          <w:szCs w:val="24"/>
        </w:rPr>
        <w:t xml:space="preserve">wykonania usługi prawnej polegającej na dokonaniu czynności związanych z zainicjowaniem i prowadzeniem </w:t>
      </w:r>
      <w:r w:rsidR="00570EA4" w:rsidRPr="00C52BC8">
        <w:rPr>
          <w:szCs w:val="24"/>
        </w:rPr>
        <w:t xml:space="preserve">przed </w:t>
      </w:r>
      <w:r w:rsidR="00570EA4">
        <w:rPr>
          <w:szCs w:val="24"/>
        </w:rPr>
        <w:t xml:space="preserve">właściwym sądem </w:t>
      </w:r>
      <w:r w:rsidR="0044236E">
        <w:rPr>
          <w:szCs w:val="24"/>
        </w:rPr>
        <w:t xml:space="preserve">powszechnym </w:t>
      </w:r>
      <w:r w:rsidR="00570EA4">
        <w:rPr>
          <w:szCs w:val="24"/>
        </w:rPr>
        <w:t>sprawy</w:t>
      </w:r>
      <w:r w:rsidR="00570EA4" w:rsidRPr="00C52BC8">
        <w:rPr>
          <w:szCs w:val="24"/>
        </w:rPr>
        <w:t xml:space="preserve"> </w:t>
      </w:r>
      <w:r w:rsidR="00570EA4">
        <w:rPr>
          <w:szCs w:val="24"/>
        </w:rPr>
        <w:t>dotyczącej</w:t>
      </w:r>
      <w:r w:rsidR="00570EA4" w:rsidRPr="00C52BC8">
        <w:rPr>
          <w:szCs w:val="24"/>
        </w:rPr>
        <w:t xml:space="preserve"> </w:t>
      </w:r>
      <w:r w:rsidR="00570EA4">
        <w:rPr>
          <w:szCs w:val="24"/>
        </w:rPr>
        <w:t>uregulowania</w:t>
      </w:r>
      <w:r w:rsidR="00570EA4" w:rsidRPr="00C52BC8">
        <w:rPr>
          <w:szCs w:val="24"/>
        </w:rPr>
        <w:t xml:space="preserve"> treści księgi wieczystej prowadzonej dla nieruchomości </w:t>
      </w:r>
      <w:r w:rsidR="00C62251">
        <w:rPr>
          <w:szCs w:val="24"/>
        </w:rPr>
        <w:t>Warszawska</w:t>
      </w:r>
      <w:r w:rsidR="00570EA4" w:rsidRPr="00C52BC8">
        <w:rPr>
          <w:szCs w:val="24"/>
        </w:rPr>
        <w:t xml:space="preserve"> 1 w Giżyck</w:t>
      </w:r>
      <w:r w:rsidR="00570EA4">
        <w:rPr>
          <w:szCs w:val="24"/>
        </w:rPr>
        <w:t>u z rzeczywistym stanem prawnym.</w:t>
      </w:r>
    </w:p>
    <w:p w14:paraId="64414970" w14:textId="09C6708A" w:rsidR="008375D4" w:rsidRPr="00C52BC8" w:rsidRDefault="001C4AEF" w:rsidP="001C4AEF">
      <w:pPr>
        <w:pStyle w:val="Bezodstpw"/>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8375D4" w:rsidRPr="00C52BC8">
        <w:rPr>
          <w:rFonts w:ascii="Times New Roman" w:hAnsi="Times New Roman" w:cs="Times New Roman"/>
          <w:sz w:val="24"/>
          <w:szCs w:val="24"/>
        </w:rPr>
        <w:t xml:space="preserve">Obowiązkiem </w:t>
      </w:r>
      <w:r w:rsidR="0002135D">
        <w:rPr>
          <w:rFonts w:ascii="Times New Roman" w:hAnsi="Times New Roman" w:cs="Times New Roman"/>
          <w:sz w:val="24"/>
          <w:szCs w:val="24"/>
        </w:rPr>
        <w:t>Przyjmującego zlecenie</w:t>
      </w:r>
      <w:r w:rsidR="008375D4">
        <w:rPr>
          <w:rFonts w:ascii="Times New Roman" w:hAnsi="Times New Roman" w:cs="Times New Roman"/>
          <w:sz w:val="24"/>
          <w:szCs w:val="24"/>
        </w:rPr>
        <w:t xml:space="preserve"> w ramach zadania</w:t>
      </w:r>
      <w:r w:rsidR="008375D4" w:rsidRPr="00C52BC8">
        <w:rPr>
          <w:rFonts w:ascii="Times New Roman" w:hAnsi="Times New Roman" w:cs="Times New Roman"/>
          <w:sz w:val="24"/>
          <w:szCs w:val="24"/>
        </w:rPr>
        <w:t xml:space="preserve"> opisanego w §1 pkt 1 </w:t>
      </w:r>
      <w:r w:rsidR="008375D4">
        <w:rPr>
          <w:rFonts w:ascii="Times New Roman" w:hAnsi="Times New Roman" w:cs="Times New Roman"/>
          <w:sz w:val="24"/>
          <w:szCs w:val="24"/>
        </w:rPr>
        <w:t xml:space="preserve">jest jego realizacja </w:t>
      </w:r>
      <w:r w:rsidR="0014571A">
        <w:rPr>
          <w:rFonts w:ascii="Times New Roman" w:hAnsi="Times New Roman" w:cs="Times New Roman"/>
          <w:sz w:val="24"/>
          <w:szCs w:val="24"/>
        </w:rPr>
        <w:t xml:space="preserve">w sposób </w:t>
      </w:r>
      <w:r w:rsidR="008375D4">
        <w:rPr>
          <w:rFonts w:ascii="Times New Roman" w:hAnsi="Times New Roman" w:cs="Times New Roman"/>
          <w:sz w:val="24"/>
          <w:szCs w:val="24"/>
        </w:rPr>
        <w:t>umożliwiający wyodrębnienie stanowiącego własność Zlecającego</w:t>
      </w:r>
      <w:r w:rsidR="008375D4" w:rsidRPr="00C52BC8">
        <w:rPr>
          <w:rFonts w:ascii="Times New Roman" w:hAnsi="Times New Roman" w:cs="Times New Roman"/>
          <w:sz w:val="24"/>
          <w:szCs w:val="24"/>
        </w:rPr>
        <w:t xml:space="preserve"> lokalu nr 2</w:t>
      </w:r>
      <w:r w:rsidR="00C62251">
        <w:rPr>
          <w:rFonts w:ascii="Times New Roman" w:hAnsi="Times New Roman" w:cs="Times New Roman"/>
          <w:sz w:val="24"/>
          <w:szCs w:val="24"/>
        </w:rPr>
        <w:t>6</w:t>
      </w:r>
      <w:r w:rsidR="0044236E">
        <w:rPr>
          <w:rFonts w:ascii="Times New Roman" w:hAnsi="Times New Roman" w:cs="Times New Roman"/>
          <w:sz w:val="24"/>
          <w:szCs w:val="24"/>
        </w:rPr>
        <w:t>,</w:t>
      </w:r>
      <w:r w:rsidR="008375D4" w:rsidRPr="00C52BC8">
        <w:rPr>
          <w:rFonts w:ascii="Times New Roman" w:hAnsi="Times New Roman" w:cs="Times New Roman"/>
          <w:sz w:val="24"/>
          <w:szCs w:val="24"/>
        </w:rPr>
        <w:t xml:space="preserve"> położonego w</w:t>
      </w:r>
      <w:r w:rsidR="008375D4">
        <w:rPr>
          <w:rFonts w:ascii="Times New Roman" w:hAnsi="Times New Roman" w:cs="Times New Roman"/>
          <w:sz w:val="24"/>
          <w:szCs w:val="24"/>
        </w:rPr>
        <w:t> </w:t>
      </w:r>
      <w:r w:rsidR="008375D4" w:rsidRPr="00C52BC8">
        <w:rPr>
          <w:rFonts w:ascii="Times New Roman" w:hAnsi="Times New Roman" w:cs="Times New Roman"/>
          <w:sz w:val="24"/>
          <w:szCs w:val="24"/>
        </w:rPr>
        <w:t xml:space="preserve">budynku nr 1 przy ul. </w:t>
      </w:r>
      <w:r w:rsidR="00C62251">
        <w:rPr>
          <w:rFonts w:ascii="Times New Roman" w:hAnsi="Times New Roman" w:cs="Times New Roman"/>
          <w:sz w:val="24"/>
          <w:szCs w:val="24"/>
        </w:rPr>
        <w:t>Warszawskiej</w:t>
      </w:r>
      <w:r w:rsidR="008375D4" w:rsidRPr="00C52BC8">
        <w:rPr>
          <w:rFonts w:ascii="Times New Roman" w:hAnsi="Times New Roman" w:cs="Times New Roman"/>
          <w:sz w:val="24"/>
          <w:szCs w:val="24"/>
        </w:rPr>
        <w:t xml:space="preserve"> w Giżycku</w:t>
      </w:r>
      <w:r w:rsidR="008375D4">
        <w:rPr>
          <w:rFonts w:ascii="Times New Roman" w:hAnsi="Times New Roman" w:cs="Times New Roman"/>
          <w:sz w:val="24"/>
          <w:szCs w:val="24"/>
        </w:rPr>
        <w:t xml:space="preserve"> </w:t>
      </w:r>
      <w:r w:rsidR="002F526F">
        <w:rPr>
          <w:rFonts w:ascii="Times New Roman" w:hAnsi="Times New Roman" w:cs="Times New Roman"/>
          <w:sz w:val="24"/>
          <w:szCs w:val="24"/>
        </w:rPr>
        <w:t>i następnie sprzedaży</w:t>
      </w:r>
      <w:r w:rsidR="006B0623">
        <w:rPr>
          <w:rFonts w:ascii="Times New Roman" w:hAnsi="Times New Roman" w:cs="Times New Roman"/>
          <w:sz w:val="24"/>
          <w:szCs w:val="24"/>
        </w:rPr>
        <w:t xml:space="preserve"> </w:t>
      </w:r>
      <w:r w:rsidR="002F526F">
        <w:rPr>
          <w:rFonts w:ascii="Times New Roman" w:hAnsi="Times New Roman" w:cs="Times New Roman"/>
          <w:sz w:val="24"/>
          <w:szCs w:val="24"/>
        </w:rPr>
        <w:t xml:space="preserve">tego lokalu </w:t>
      </w:r>
      <w:r w:rsidR="008375D4">
        <w:rPr>
          <w:rFonts w:ascii="Times New Roman" w:hAnsi="Times New Roman" w:cs="Times New Roman"/>
          <w:sz w:val="24"/>
          <w:szCs w:val="24"/>
        </w:rPr>
        <w:t>na rzecz najemcy</w:t>
      </w:r>
      <w:r w:rsidR="008375D4" w:rsidRPr="00C52BC8">
        <w:rPr>
          <w:rFonts w:ascii="Times New Roman" w:hAnsi="Times New Roman" w:cs="Times New Roman"/>
          <w:sz w:val="24"/>
          <w:szCs w:val="24"/>
        </w:rPr>
        <w:t xml:space="preserve">. </w:t>
      </w:r>
    </w:p>
    <w:p w14:paraId="2AB00049" w14:textId="77777777" w:rsidR="005740C5" w:rsidRPr="00C52BC8" w:rsidRDefault="005740C5" w:rsidP="00C52BC8">
      <w:pPr>
        <w:pStyle w:val="Bezodstpw"/>
        <w:spacing w:line="276" w:lineRule="auto"/>
        <w:jc w:val="center"/>
        <w:rPr>
          <w:rFonts w:ascii="Times New Roman" w:hAnsi="Times New Roman" w:cs="Times New Roman"/>
          <w:b/>
          <w:sz w:val="24"/>
          <w:szCs w:val="24"/>
        </w:rPr>
      </w:pPr>
    </w:p>
    <w:p w14:paraId="3D07AEB6" w14:textId="77777777" w:rsidR="005740C5" w:rsidRPr="00C52BC8" w:rsidRDefault="005740C5" w:rsidP="00C52BC8">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 2</w:t>
      </w:r>
    </w:p>
    <w:p w14:paraId="38B15819" w14:textId="4BFBA309" w:rsidR="008375D4" w:rsidRDefault="001C4AEF" w:rsidP="001C4AE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70EA4">
        <w:rPr>
          <w:rFonts w:ascii="Times New Roman" w:hAnsi="Times New Roman" w:cs="Times New Roman"/>
          <w:sz w:val="24"/>
          <w:szCs w:val="24"/>
        </w:rPr>
        <w:t>Przyjmujący zlecenie</w:t>
      </w:r>
      <w:r w:rsidR="005740C5" w:rsidRPr="00C52BC8">
        <w:rPr>
          <w:rFonts w:ascii="Times New Roman" w:hAnsi="Times New Roman" w:cs="Times New Roman"/>
          <w:sz w:val="24"/>
          <w:szCs w:val="24"/>
        </w:rPr>
        <w:t xml:space="preserve"> jest zobowiązany wykonać zlecenie </w:t>
      </w:r>
      <w:r w:rsidR="008375D4">
        <w:rPr>
          <w:rFonts w:ascii="Times New Roman" w:hAnsi="Times New Roman" w:cs="Times New Roman"/>
          <w:sz w:val="24"/>
          <w:szCs w:val="24"/>
        </w:rPr>
        <w:t>opisane w §1 ze starannością wynikającą z zawodowego charakteru prowadzonej działalności i wymagań dla tego rodzaju spraw.</w:t>
      </w:r>
    </w:p>
    <w:p w14:paraId="28ADD0CE" w14:textId="47F202EE" w:rsidR="008375D4" w:rsidRDefault="001C4AEF" w:rsidP="001C4AE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375D4">
        <w:rPr>
          <w:rFonts w:ascii="Times New Roman" w:hAnsi="Times New Roman" w:cs="Times New Roman"/>
          <w:sz w:val="24"/>
          <w:szCs w:val="24"/>
        </w:rPr>
        <w:t xml:space="preserve">Przyjmujący zlecenie jest zobowiązany nie rzadziej niż </w:t>
      </w:r>
      <w:r w:rsidR="0044236E">
        <w:rPr>
          <w:rFonts w:ascii="Times New Roman" w:hAnsi="Times New Roman" w:cs="Times New Roman"/>
          <w:sz w:val="24"/>
          <w:szCs w:val="24"/>
        </w:rPr>
        <w:t>raz na</w:t>
      </w:r>
      <w:r>
        <w:rPr>
          <w:rFonts w:ascii="Times New Roman" w:hAnsi="Times New Roman" w:cs="Times New Roman"/>
          <w:sz w:val="24"/>
          <w:szCs w:val="24"/>
        </w:rPr>
        <w:t xml:space="preserve"> 60 dni, począwszy od daty zawarcia umowy przedstawić Zlecającemu pisemną lub w formie e-mail informację </w:t>
      </w:r>
      <w:r>
        <w:rPr>
          <w:rFonts w:ascii="Times New Roman" w:hAnsi="Times New Roman" w:cs="Times New Roman"/>
          <w:sz w:val="24"/>
          <w:szCs w:val="24"/>
        </w:rPr>
        <w:br/>
        <w:t xml:space="preserve">o statusie prowadzonej sprawy oraz wykonanych w jej ramach czynnościach </w:t>
      </w:r>
      <w:r w:rsidR="002F526F">
        <w:rPr>
          <w:rFonts w:ascii="Times New Roman" w:hAnsi="Times New Roman" w:cs="Times New Roman"/>
          <w:sz w:val="24"/>
          <w:szCs w:val="24"/>
        </w:rPr>
        <w:t xml:space="preserve">lub okolicznościach mających wpływ na wstrzymanie biegu jej rozpatrzenia </w:t>
      </w:r>
      <w:r>
        <w:rPr>
          <w:rFonts w:ascii="Times New Roman" w:hAnsi="Times New Roman" w:cs="Times New Roman"/>
          <w:sz w:val="24"/>
          <w:szCs w:val="24"/>
        </w:rPr>
        <w:t>(dalej: „R</w:t>
      </w:r>
      <w:r w:rsidRPr="00C52BC8">
        <w:rPr>
          <w:rFonts w:ascii="Times New Roman" w:hAnsi="Times New Roman" w:cs="Times New Roman"/>
          <w:sz w:val="24"/>
          <w:szCs w:val="24"/>
        </w:rPr>
        <w:t>aport”). Raport winien być dostarczony Z</w:t>
      </w:r>
      <w:r>
        <w:rPr>
          <w:rFonts w:ascii="Times New Roman" w:hAnsi="Times New Roman" w:cs="Times New Roman"/>
          <w:sz w:val="24"/>
          <w:szCs w:val="24"/>
        </w:rPr>
        <w:t>lecającemu</w:t>
      </w:r>
      <w:r w:rsidRPr="00C52BC8">
        <w:rPr>
          <w:rFonts w:ascii="Times New Roman" w:hAnsi="Times New Roman" w:cs="Times New Roman"/>
          <w:sz w:val="24"/>
          <w:szCs w:val="24"/>
        </w:rPr>
        <w:t xml:space="preserve"> w formie pisemnej</w:t>
      </w:r>
      <w:r>
        <w:rPr>
          <w:rFonts w:ascii="Times New Roman" w:hAnsi="Times New Roman" w:cs="Times New Roman"/>
          <w:sz w:val="24"/>
          <w:szCs w:val="24"/>
        </w:rPr>
        <w:t xml:space="preserve"> lub za pośrednictwem poczty elektronicznej</w:t>
      </w:r>
      <w:r w:rsidRPr="00C52BC8">
        <w:rPr>
          <w:rFonts w:ascii="Times New Roman" w:hAnsi="Times New Roman" w:cs="Times New Roman"/>
          <w:sz w:val="24"/>
          <w:szCs w:val="24"/>
        </w:rPr>
        <w:t xml:space="preserve"> (drogą poczty tradycyjnej lub poczty elektronicznej na następujące adresy: Urząd Miejski w</w:t>
      </w:r>
      <w:r>
        <w:rPr>
          <w:rFonts w:ascii="Times New Roman" w:hAnsi="Times New Roman" w:cs="Times New Roman"/>
          <w:sz w:val="24"/>
          <w:szCs w:val="24"/>
        </w:rPr>
        <w:t> </w:t>
      </w:r>
      <w:r w:rsidRPr="00C52BC8">
        <w:rPr>
          <w:rFonts w:ascii="Times New Roman" w:hAnsi="Times New Roman" w:cs="Times New Roman"/>
          <w:sz w:val="24"/>
          <w:szCs w:val="24"/>
        </w:rPr>
        <w:t xml:space="preserve">Giżycku, Al. 1 Maja 14, 11-500 Giżycko; </w:t>
      </w:r>
      <w:hyperlink r:id="rId5" w:history="1">
        <w:r w:rsidRPr="00C52BC8">
          <w:rPr>
            <w:rStyle w:val="Hipercze"/>
            <w:rFonts w:ascii="Times New Roman" w:hAnsi="Times New Roman" w:cs="Times New Roman"/>
            <w:sz w:val="24"/>
            <w:szCs w:val="24"/>
          </w:rPr>
          <w:t>urzad@gizycko.pl</w:t>
        </w:r>
      </w:hyperlink>
      <w:r w:rsidRPr="00C52BC8">
        <w:rPr>
          <w:rFonts w:ascii="Times New Roman" w:hAnsi="Times New Roman" w:cs="Times New Roman"/>
          <w:sz w:val="24"/>
          <w:szCs w:val="24"/>
        </w:rPr>
        <w:t>)</w:t>
      </w:r>
      <w:r>
        <w:rPr>
          <w:rFonts w:ascii="Times New Roman" w:hAnsi="Times New Roman" w:cs="Times New Roman"/>
          <w:sz w:val="24"/>
          <w:szCs w:val="24"/>
        </w:rPr>
        <w:t xml:space="preserve">. </w:t>
      </w:r>
    </w:p>
    <w:p w14:paraId="7DA3A40B" w14:textId="0C493C3E" w:rsidR="00F96B5F" w:rsidRPr="008375D4" w:rsidRDefault="002840CA" w:rsidP="001C4AE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 Przyjmujący zlecenie</w:t>
      </w:r>
      <w:r w:rsidR="00F96B5F" w:rsidRPr="008375D4">
        <w:rPr>
          <w:rFonts w:ascii="Times New Roman" w:hAnsi="Times New Roman" w:cs="Times New Roman"/>
          <w:sz w:val="24"/>
          <w:szCs w:val="24"/>
        </w:rPr>
        <w:t xml:space="preserve"> oświadcza, że posiada ubezpieczenie </w:t>
      </w:r>
      <w:r w:rsidR="008375D4">
        <w:rPr>
          <w:rFonts w:ascii="Times New Roman" w:hAnsi="Times New Roman" w:cs="Times New Roman"/>
          <w:sz w:val="24"/>
          <w:szCs w:val="24"/>
        </w:rPr>
        <w:t xml:space="preserve">o </w:t>
      </w:r>
      <w:r w:rsidR="00F96B5F" w:rsidRPr="008375D4">
        <w:rPr>
          <w:rFonts w:ascii="Times New Roman" w:hAnsi="Times New Roman" w:cs="Times New Roman"/>
          <w:sz w:val="24"/>
          <w:szCs w:val="24"/>
        </w:rPr>
        <w:t xml:space="preserve">odpowiedzialności cywilnej </w:t>
      </w:r>
      <w:r w:rsidR="008375D4">
        <w:rPr>
          <w:rFonts w:ascii="Times New Roman" w:hAnsi="Times New Roman" w:cs="Times New Roman"/>
          <w:sz w:val="24"/>
          <w:szCs w:val="24"/>
        </w:rPr>
        <w:t>wynikającej z zawodowego charakteru prowadzonej działalności adwokata lub radcy prawnego.</w:t>
      </w:r>
    </w:p>
    <w:p w14:paraId="1B712518" w14:textId="72A4FD96" w:rsidR="00F96B5F" w:rsidRDefault="0014571A" w:rsidP="0014571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6A24E1">
        <w:rPr>
          <w:rFonts w:ascii="Times New Roman" w:hAnsi="Times New Roman" w:cs="Times New Roman"/>
          <w:sz w:val="24"/>
          <w:szCs w:val="24"/>
        </w:rPr>
        <w:t>Z</w:t>
      </w:r>
      <w:r w:rsidR="006B0623">
        <w:rPr>
          <w:rFonts w:ascii="Times New Roman" w:hAnsi="Times New Roman" w:cs="Times New Roman"/>
          <w:sz w:val="24"/>
          <w:szCs w:val="24"/>
        </w:rPr>
        <w:t>lecający</w:t>
      </w:r>
      <w:r w:rsidR="006A24E1">
        <w:rPr>
          <w:rFonts w:ascii="Times New Roman" w:hAnsi="Times New Roman" w:cs="Times New Roman"/>
          <w:sz w:val="24"/>
          <w:szCs w:val="24"/>
        </w:rPr>
        <w:t xml:space="preserve"> przekaże </w:t>
      </w:r>
      <w:r w:rsidR="006B0623">
        <w:rPr>
          <w:rFonts w:ascii="Times New Roman" w:hAnsi="Times New Roman" w:cs="Times New Roman"/>
          <w:sz w:val="24"/>
          <w:szCs w:val="24"/>
        </w:rPr>
        <w:t>Przyjmującemu zlecenie</w:t>
      </w:r>
      <w:r w:rsidR="006A24E1">
        <w:rPr>
          <w:rFonts w:ascii="Times New Roman" w:hAnsi="Times New Roman" w:cs="Times New Roman"/>
          <w:sz w:val="24"/>
          <w:szCs w:val="24"/>
        </w:rPr>
        <w:t xml:space="preserve"> całość posiadanej dokumentacji </w:t>
      </w:r>
      <w:r w:rsidR="006B0623">
        <w:rPr>
          <w:rFonts w:ascii="Times New Roman" w:hAnsi="Times New Roman" w:cs="Times New Roman"/>
          <w:sz w:val="24"/>
          <w:szCs w:val="24"/>
        </w:rPr>
        <w:t xml:space="preserve">niezbędnej do wykonania </w:t>
      </w:r>
      <w:r w:rsidR="006A24E1">
        <w:rPr>
          <w:rFonts w:ascii="Times New Roman" w:hAnsi="Times New Roman" w:cs="Times New Roman"/>
          <w:sz w:val="24"/>
          <w:szCs w:val="24"/>
        </w:rPr>
        <w:t>umowy w terminie 7 dni od</w:t>
      </w:r>
      <w:r>
        <w:rPr>
          <w:rFonts w:ascii="Times New Roman" w:hAnsi="Times New Roman" w:cs="Times New Roman"/>
          <w:sz w:val="24"/>
          <w:szCs w:val="24"/>
        </w:rPr>
        <w:t xml:space="preserve"> daty </w:t>
      </w:r>
      <w:r w:rsidR="006B0623">
        <w:rPr>
          <w:rFonts w:ascii="Times New Roman" w:hAnsi="Times New Roman" w:cs="Times New Roman"/>
          <w:sz w:val="24"/>
          <w:szCs w:val="24"/>
        </w:rPr>
        <w:t xml:space="preserve">jej </w:t>
      </w:r>
      <w:r>
        <w:rPr>
          <w:rFonts w:ascii="Times New Roman" w:hAnsi="Times New Roman" w:cs="Times New Roman"/>
          <w:sz w:val="24"/>
          <w:szCs w:val="24"/>
        </w:rPr>
        <w:t>zawarcia.</w:t>
      </w:r>
      <w:r w:rsidR="006A24E1">
        <w:rPr>
          <w:rFonts w:ascii="Times New Roman" w:hAnsi="Times New Roman" w:cs="Times New Roman"/>
          <w:sz w:val="24"/>
          <w:szCs w:val="24"/>
        </w:rPr>
        <w:t xml:space="preserve"> </w:t>
      </w:r>
    </w:p>
    <w:p w14:paraId="1446A129" w14:textId="6F8EE684" w:rsidR="0014571A" w:rsidRDefault="0014571A" w:rsidP="0014571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Przyjmujący zlecenie nie ponosi odpowiedzialności za brak dowodów lub ich wskazanie </w:t>
      </w:r>
      <w:r w:rsidR="006B0623">
        <w:rPr>
          <w:rFonts w:ascii="Times New Roman" w:hAnsi="Times New Roman" w:cs="Times New Roman"/>
          <w:sz w:val="24"/>
          <w:szCs w:val="24"/>
        </w:rPr>
        <w:br/>
      </w:r>
      <w:r>
        <w:rPr>
          <w:rFonts w:ascii="Times New Roman" w:hAnsi="Times New Roman" w:cs="Times New Roman"/>
          <w:sz w:val="24"/>
          <w:szCs w:val="24"/>
        </w:rPr>
        <w:t xml:space="preserve">z opóźnieniem, chyba że Zlecający wykaże, </w:t>
      </w:r>
      <w:r w:rsidR="0044236E">
        <w:rPr>
          <w:rFonts w:ascii="Times New Roman" w:hAnsi="Times New Roman" w:cs="Times New Roman"/>
          <w:sz w:val="24"/>
          <w:szCs w:val="24"/>
        </w:rPr>
        <w:t>iż</w:t>
      </w:r>
      <w:r>
        <w:rPr>
          <w:rFonts w:ascii="Times New Roman" w:hAnsi="Times New Roman" w:cs="Times New Roman"/>
          <w:sz w:val="24"/>
          <w:szCs w:val="24"/>
        </w:rPr>
        <w:t xml:space="preserve"> wskazał dowody lub wskazał je w odpowiednim terminie.</w:t>
      </w:r>
    </w:p>
    <w:p w14:paraId="083DF65B" w14:textId="127EA916" w:rsidR="0014571A" w:rsidRDefault="0014571A" w:rsidP="0014571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Zlecający udzieli pisemnie </w:t>
      </w:r>
      <w:r w:rsidR="006B0623">
        <w:rPr>
          <w:rFonts w:ascii="Times New Roman" w:hAnsi="Times New Roman" w:cs="Times New Roman"/>
          <w:sz w:val="24"/>
          <w:szCs w:val="24"/>
        </w:rPr>
        <w:t xml:space="preserve">Przyjmującemu zlecenie </w:t>
      </w:r>
      <w:r>
        <w:rPr>
          <w:rFonts w:ascii="Times New Roman" w:hAnsi="Times New Roman" w:cs="Times New Roman"/>
          <w:sz w:val="24"/>
          <w:szCs w:val="24"/>
        </w:rPr>
        <w:t>wszelkich informacji niezbędnych do prowadzenia sprawy, jeśli Przyjmuj</w:t>
      </w:r>
      <w:r w:rsidR="002F22B4">
        <w:rPr>
          <w:rFonts w:ascii="Times New Roman" w:hAnsi="Times New Roman" w:cs="Times New Roman"/>
          <w:sz w:val="24"/>
          <w:szCs w:val="24"/>
        </w:rPr>
        <w:t>ący zlecenie wystąpi o takie informacje</w:t>
      </w:r>
      <w:r w:rsidR="00BB6CD8" w:rsidRPr="00BB6CD8">
        <w:rPr>
          <w:rFonts w:ascii="Times New Roman" w:hAnsi="Times New Roman" w:cs="Times New Roman"/>
          <w:sz w:val="24"/>
          <w:szCs w:val="24"/>
        </w:rPr>
        <w:t xml:space="preserve"> </w:t>
      </w:r>
      <w:r w:rsidR="00BB6CD8">
        <w:rPr>
          <w:rFonts w:ascii="Times New Roman" w:hAnsi="Times New Roman" w:cs="Times New Roman"/>
          <w:sz w:val="24"/>
          <w:szCs w:val="24"/>
        </w:rPr>
        <w:t>w formie pisemnej</w:t>
      </w:r>
      <w:r w:rsidR="002F22B4">
        <w:rPr>
          <w:rFonts w:ascii="Times New Roman" w:hAnsi="Times New Roman" w:cs="Times New Roman"/>
          <w:sz w:val="24"/>
          <w:szCs w:val="24"/>
        </w:rPr>
        <w:t>.</w:t>
      </w:r>
    </w:p>
    <w:p w14:paraId="4A4DE81C" w14:textId="11A799FA" w:rsidR="002F22B4" w:rsidRDefault="002F22B4" w:rsidP="0014571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7. Wszelkie okoliczności związane z wykonaniem umowy objęte są tajemnicą zawodową Przyjmującego zlecenie.</w:t>
      </w:r>
    </w:p>
    <w:p w14:paraId="6B7996C7" w14:textId="6E5688E5" w:rsidR="005740C5" w:rsidRDefault="006B0623" w:rsidP="00C52BC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5740C5" w:rsidRPr="00C52BC8">
        <w:rPr>
          <w:rFonts w:ascii="Times New Roman" w:hAnsi="Times New Roman" w:cs="Times New Roman"/>
          <w:sz w:val="24"/>
          <w:szCs w:val="24"/>
        </w:rPr>
        <w:t xml:space="preserve">Do realizacji </w:t>
      </w:r>
      <w:r>
        <w:rPr>
          <w:rFonts w:ascii="Times New Roman" w:hAnsi="Times New Roman" w:cs="Times New Roman"/>
          <w:sz w:val="24"/>
          <w:szCs w:val="24"/>
        </w:rPr>
        <w:t xml:space="preserve">umowy Przyjmujący zlecenie </w:t>
      </w:r>
      <w:r w:rsidR="00731FCF" w:rsidRPr="00C52BC8">
        <w:rPr>
          <w:rFonts w:ascii="Times New Roman" w:hAnsi="Times New Roman" w:cs="Times New Roman"/>
          <w:sz w:val="24"/>
          <w:szCs w:val="24"/>
        </w:rPr>
        <w:t>w wyjątkowych, uzasadnionych</w:t>
      </w:r>
      <w:r w:rsidR="00DC57EE" w:rsidRPr="00C52BC8">
        <w:rPr>
          <w:rFonts w:ascii="Times New Roman" w:hAnsi="Times New Roman" w:cs="Times New Roman"/>
          <w:sz w:val="24"/>
          <w:szCs w:val="24"/>
        </w:rPr>
        <w:t xml:space="preserve"> </w:t>
      </w:r>
      <w:r w:rsidR="00731FCF" w:rsidRPr="00C52BC8">
        <w:rPr>
          <w:rFonts w:ascii="Times New Roman" w:hAnsi="Times New Roman" w:cs="Times New Roman"/>
          <w:sz w:val="24"/>
          <w:szCs w:val="24"/>
        </w:rPr>
        <w:t>przypadkach</w:t>
      </w:r>
      <w:r w:rsidR="005740C5" w:rsidRPr="00C52BC8">
        <w:rPr>
          <w:rFonts w:ascii="Times New Roman" w:hAnsi="Times New Roman" w:cs="Times New Roman"/>
          <w:sz w:val="24"/>
          <w:szCs w:val="24"/>
        </w:rPr>
        <w:t xml:space="preserve"> moż</w:t>
      </w:r>
      <w:r>
        <w:rPr>
          <w:rFonts w:ascii="Times New Roman" w:hAnsi="Times New Roman" w:cs="Times New Roman"/>
          <w:sz w:val="24"/>
          <w:szCs w:val="24"/>
        </w:rPr>
        <w:t xml:space="preserve">e posłużyć się podmiotem trzecim posiadającym właściwe dla realizacji umowy uprawnienia zawodowe. Przyjmujący zlecenie </w:t>
      </w:r>
      <w:r w:rsidR="005740C5" w:rsidRPr="00C52BC8">
        <w:rPr>
          <w:rFonts w:ascii="Times New Roman" w:hAnsi="Times New Roman" w:cs="Times New Roman"/>
          <w:sz w:val="24"/>
          <w:szCs w:val="24"/>
        </w:rPr>
        <w:t xml:space="preserve">odpowiada za działania </w:t>
      </w:r>
      <w:r>
        <w:rPr>
          <w:rFonts w:ascii="Times New Roman" w:hAnsi="Times New Roman" w:cs="Times New Roman"/>
          <w:sz w:val="24"/>
          <w:szCs w:val="24"/>
        </w:rPr>
        <w:br/>
        <w:t>podmiotu trzeciego</w:t>
      </w:r>
      <w:r w:rsidR="005740C5" w:rsidRPr="00C52BC8">
        <w:rPr>
          <w:rFonts w:ascii="Times New Roman" w:hAnsi="Times New Roman" w:cs="Times New Roman"/>
          <w:sz w:val="24"/>
          <w:szCs w:val="24"/>
        </w:rPr>
        <w:t xml:space="preserve"> jak za swoje własne. </w:t>
      </w:r>
      <w:r w:rsidR="00731FCF" w:rsidRPr="00C52BC8">
        <w:rPr>
          <w:rFonts w:ascii="Times New Roman" w:hAnsi="Times New Roman" w:cs="Times New Roman"/>
          <w:sz w:val="24"/>
          <w:szCs w:val="24"/>
        </w:rPr>
        <w:t>W przypadku konieczności powierzenia jakichkolwiek prac związanych z</w:t>
      </w:r>
      <w:r w:rsidR="006A24E1">
        <w:rPr>
          <w:rFonts w:ascii="Times New Roman" w:hAnsi="Times New Roman" w:cs="Times New Roman"/>
          <w:sz w:val="24"/>
          <w:szCs w:val="24"/>
        </w:rPr>
        <w:t> </w:t>
      </w:r>
      <w:r>
        <w:rPr>
          <w:rFonts w:ascii="Times New Roman" w:hAnsi="Times New Roman" w:cs="Times New Roman"/>
          <w:sz w:val="24"/>
          <w:szCs w:val="24"/>
        </w:rPr>
        <w:t>wykonaniem u</w:t>
      </w:r>
      <w:r w:rsidR="00731FCF" w:rsidRPr="00C52BC8">
        <w:rPr>
          <w:rFonts w:ascii="Times New Roman" w:hAnsi="Times New Roman" w:cs="Times New Roman"/>
          <w:sz w:val="24"/>
          <w:szCs w:val="24"/>
        </w:rPr>
        <w:t>mow</w:t>
      </w:r>
      <w:r>
        <w:rPr>
          <w:rFonts w:ascii="Times New Roman" w:hAnsi="Times New Roman" w:cs="Times New Roman"/>
          <w:sz w:val="24"/>
          <w:szCs w:val="24"/>
        </w:rPr>
        <w:t xml:space="preserve">y podmiotom trzecim Przyjmujący zlecenie </w:t>
      </w:r>
      <w:r w:rsidR="00731FCF" w:rsidRPr="00C52BC8">
        <w:rPr>
          <w:rFonts w:ascii="Times New Roman" w:hAnsi="Times New Roman" w:cs="Times New Roman"/>
          <w:sz w:val="24"/>
          <w:szCs w:val="24"/>
        </w:rPr>
        <w:t xml:space="preserve">jest zobowiązany pisemnie </w:t>
      </w:r>
      <w:r>
        <w:rPr>
          <w:rFonts w:ascii="Times New Roman" w:hAnsi="Times New Roman" w:cs="Times New Roman"/>
          <w:sz w:val="24"/>
          <w:szCs w:val="24"/>
        </w:rPr>
        <w:t>poinformować o tym fakcie Zlecaj</w:t>
      </w:r>
      <w:r w:rsidR="00401869">
        <w:rPr>
          <w:rFonts w:ascii="Times New Roman" w:hAnsi="Times New Roman" w:cs="Times New Roman"/>
          <w:sz w:val="24"/>
          <w:szCs w:val="24"/>
        </w:rPr>
        <w:t>ącego wraz ze wskazaniem okoliczności takie powierzenie uzasadniający</w:t>
      </w:r>
      <w:r w:rsidR="00BB6CD8">
        <w:rPr>
          <w:rFonts w:ascii="Times New Roman" w:hAnsi="Times New Roman" w:cs="Times New Roman"/>
          <w:sz w:val="24"/>
          <w:szCs w:val="24"/>
        </w:rPr>
        <w:t>ch</w:t>
      </w:r>
      <w:r w:rsidR="00731FCF" w:rsidRPr="00C52BC8">
        <w:rPr>
          <w:rFonts w:ascii="Times New Roman" w:hAnsi="Times New Roman" w:cs="Times New Roman"/>
          <w:sz w:val="24"/>
          <w:szCs w:val="24"/>
        </w:rPr>
        <w:t>.</w:t>
      </w:r>
    </w:p>
    <w:p w14:paraId="1A98779D" w14:textId="4397AA35" w:rsidR="00401869" w:rsidRPr="00C52BC8" w:rsidRDefault="00401869" w:rsidP="00C52BC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9. W zakresie realizacji umowy Przyjmujący zlecenie jest zobowiązany w najwyższym stopniu chronić interesy Z</w:t>
      </w:r>
      <w:r w:rsidR="002F526F">
        <w:rPr>
          <w:rFonts w:ascii="Times New Roman" w:hAnsi="Times New Roman" w:cs="Times New Roman"/>
          <w:sz w:val="24"/>
          <w:szCs w:val="24"/>
        </w:rPr>
        <w:t>lecającego</w:t>
      </w:r>
      <w:r>
        <w:rPr>
          <w:rFonts w:ascii="Times New Roman" w:hAnsi="Times New Roman" w:cs="Times New Roman"/>
          <w:sz w:val="24"/>
          <w:szCs w:val="24"/>
        </w:rPr>
        <w:t>.</w:t>
      </w:r>
    </w:p>
    <w:p w14:paraId="66214BCC" w14:textId="67636259" w:rsidR="00401869" w:rsidRPr="00C52BC8" w:rsidRDefault="002840CA" w:rsidP="002840C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401869">
        <w:rPr>
          <w:rFonts w:ascii="Times New Roman" w:hAnsi="Times New Roman" w:cs="Times New Roman"/>
          <w:sz w:val="24"/>
          <w:szCs w:val="24"/>
        </w:rPr>
        <w:t>Zlecający</w:t>
      </w:r>
      <w:r>
        <w:rPr>
          <w:rFonts w:ascii="Times New Roman" w:hAnsi="Times New Roman" w:cs="Times New Roman"/>
          <w:sz w:val="24"/>
          <w:szCs w:val="24"/>
        </w:rPr>
        <w:t xml:space="preserve"> niezależnie od wynagrodzenia, o którym mowa w §2</w:t>
      </w:r>
      <w:r w:rsidR="00401869">
        <w:rPr>
          <w:rFonts w:ascii="Times New Roman" w:hAnsi="Times New Roman" w:cs="Times New Roman"/>
          <w:sz w:val="24"/>
          <w:szCs w:val="24"/>
        </w:rPr>
        <w:t xml:space="preserve"> jest </w:t>
      </w:r>
      <w:r w:rsidR="00401869" w:rsidRPr="00C52BC8">
        <w:rPr>
          <w:rFonts w:ascii="Times New Roman" w:hAnsi="Times New Roman" w:cs="Times New Roman"/>
          <w:sz w:val="24"/>
          <w:szCs w:val="24"/>
        </w:rPr>
        <w:t>zobowiąz</w:t>
      </w:r>
      <w:r w:rsidR="00401869">
        <w:rPr>
          <w:rFonts w:ascii="Times New Roman" w:hAnsi="Times New Roman" w:cs="Times New Roman"/>
          <w:sz w:val="24"/>
          <w:szCs w:val="24"/>
        </w:rPr>
        <w:t xml:space="preserve">any </w:t>
      </w:r>
      <w:r w:rsidR="00401869" w:rsidRPr="00C52BC8">
        <w:rPr>
          <w:rFonts w:ascii="Times New Roman" w:hAnsi="Times New Roman" w:cs="Times New Roman"/>
          <w:sz w:val="24"/>
          <w:szCs w:val="24"/>
        </w:rPr>
        <w:t>do</w:t>
      </w:r>
      <w:r w:rsidR="00401869">
        <w:rPr>
          <w:rFonts w:ascii="Times New Roman" w:hAnsi="Times New Roman" w:cs="Times New Roman"/>
          <w:sz w:val="24"/>
          <w:szCs w:val="24"/>
        </w:rPr>
        <w:t xml:space="preserve"> ponoszenia kosztów </w:t>
      </w:r>
      <w:r w:rsidR="00401869" w:rsidRPr="00C52BC8">
        <w:rPr>
          <w:rFonts w:ascii="Times New Roman" w:hAnsi="Times New Roman" w:cs="Times New Roman"/>
          <w:sz w:val="24"/>
          <w:szCs w:val="24"/>
        </w:rPr>
        <w:t>związanych z wykonaniem przedmiotu umowy, tj</w:t>
      </w:r>
      <w:r w:rsidR="00F26F2D">
        <w:rPr>
          <w:rFonts w:ascii="Times New Roman" w:hAnsi="Times New Roman" w:cs="Times New Roman"/>
          <w:sz w:val="24"/>
          <w:szCs w:val="24"/>
        </w:rPr>
        <w:t>.</w:t>
      </w:r>
      <w:r>
        <w:rPr>
          <w:rFonts w:ascii="Times New Roman" w:hAnsi="Times New Roman" w:cs="Times New Roman"/>
          <w:sz w:val="24"/>
          <w:szCs w:val="24"/>
        </w:rPr>
        <w:t xml:space="preserve"> m.in</w:t>
      </w:r>
      <w:r w:rsidR="00401869" w:rsidRPr="00C52BC8">
        <w:rPr>
          <w:rFonts w:ascii="Times New Roman" w:hAnsi="Times New Roman" w:cs="Times New Roman"/>
          <w:sz w:val="24"/>
          <w:szCs w:val="24"/>
        </w:rPr>
        <w:t>.:</w:t>
      </w:r>
    </w:p>
    <w:p w14:paraId="2665C360" w14:textId="1F06EA9E" w:rsidR="00401869" w:rsidRPr="00C52BC8" w:rsidRDefault="00401869" w:rsidP="00401869">
      <w:pPr>
        <w:pStyle w:val="Bezodstpw"/>
        <w:spacing w:line="276" w:lineRule="auto"/>
        <w:ind w:left="284"/>
        <w:jc w:val="both"/>
        <w:rPr>
          <w:rFonts w:ascii="Times New Roman" w:hAnsi="Times New Roman" w:cs="Times New Roman"/>
          <w:sz w:val="24"/>
          <w:szCs w:val="24"/>
        </w:rPr>
      </w:pPr>
      <w:r w:rsidRPr="00C52BC8">
        <w:rPr>
          <w:rFonts w:ascii="Times New Roman" w:hAnsi="Times New Roman" w:cs="Times New Roman"/>
          <w:sz w:val="24"/>
          <w:szCs w:val="24"/>
        </w:rPr>
        <w:t xml:space="preserve">- kosztów sądowych, wieczystoksięgowych, komorniczych, </w:t>
      </w:r>
    </w:p>
    <w:p w14:paraId="42D50506" w14:textId="77777777" w:rsidR="00401869" w:rsidRPr="00C52BC8" w:rsidRDefault="00401869" w:rsidP="00401869">
      <w:pPr>
        <w:pStyle w:val="Bezodstpw"/>
        <w:spacing w:line="276" w:lineRule="auto"/>
        <w:ind w:left="284"/>
        <w:jc w:val="both"/>
        <w:rPr>
          <w:rFonts w:ascii="Times New Roman" w:hAnsi="Times New Roman" w:cs="Times New Roman"/>
          <w:sz w:val="24"/>
          <w:szCs w:val="24"/>
        </w:rPr>
      </w:pPr>
      <w:r w:rsidRPr="00C52BC8">
        <w:rPr>
          <w:rFonts w:ascii="Times New Roman" w:hAnsi="Times New Roman" w:cs="Times New Roman"/>
          <w:sz w:val="24"/>
          <w:szCs w:val="24"/>
        </w:rPr>
        <w:t xml:space="preserve">- kosztów opłat skarbowych, </w:t>
      </w:r>
    </w:p>
    <w:p w14:paraId="012E8C74" w14:textId="77777777" w:rsidR="00401869" w:rsidRPr="00C52BC8" w:rsidRDefault="00401869" w:rsidP="00401869">
      <w:pPr>
        <w:pStyle w:val="Bezodstpw"/>
        <w:spacing w:line="276" w:lineRule="auto"/>
        <w:ind w:left="284"/>
        <w:jc w:val="both"/>
        <w:rPr>
          <w:rFonts w:ascii="Times New Roman" w:hAnsi="Times New Roman" w:cs="Times New Roman"/>
          <w:sz w:val="24"/>
          <w:szCs w:val="24"/>
        </w:rPr>
      </w:pPr>
      <w:r w:rsidRPr="00C52BC8">
        <w:rPr>
          <w:rFonts w:ascii="Times New Roman" w:hAnsi="Times New Roman" w:cs="Times New Roman"/>
          <w:sz w:val="24"/>
          <w:szCs w:val="24"/>
        </w:rPr>
        <w:t xml:space="preserve">- kosztów przelewów, </w:t>
      </w:r>
    </w:p>
    <w:p w14:paraId="1B1CC0D1" w14:textId="3E7EB64F" w:rsidR="002840CA" w:rsidRDefault="00401869" w:rsidP="002840CA">
      <w:pPr>
        <w:pStyle w:val="Bezodstpw"/>
        <w:spacing w:line="276" w:lineRule="auto"/>
        <w:ind w:left="284"/>
        <w:jc w:val="both"/>
        <w:rPr>
          <w:rFonts w:ascii="Times New Roman" w:hAnsi="Times New Roman" w:cs="Times New Roman"/>
          <w:sz w:val="24"/>
          <w:szCs w:val="24"/>
        </w:rPr>
      </w:pPr>
      <w:r w:rsidRPr="00C52BC8">
        <w:rPr>
          <w:rFonts w:ascii="Times New Roman" w:hAnsi="Times New Roman" w:cs="Times New Roman"/>
          <w:sz w:val="24"/>
          <w:szCs w:val="24"/>
        </w:rPr>
        <w:t>- kosztów tłumaczeń przysięgłych.</w:t>
      </w:r>
    </w:p>
    <w:p w14:paraId="1E24DC67" w14:textId="583005E5" w:rsidR="002840CA" w:rsidRDefault="002840CA" w:rsidP="002840C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O konieczności poniesienia kosztów Przyjmujący zlecenie poinformuje Zlecającego</w:t>
      </w:r>
      <w:r w:rsidR="00BB6CD8">
        <w:rPr>
          <w:rFonts w:ascii="Times New Roman" w:hAnsi="Times New Roman" w:cs="Times New Roman"/>
          <w:sz w:val="24"/>
          <w:szCs w:val="24"/>
        </w:rPr>
        <w:t xml:space="preserve"> wskazując rodzaj i wysokość kosztów niezbędnych do poniesienia oraz sposób i termin ich </w:t>
      </w:r>
      <w:r w:rsidR="002F526F">
        <w:rPr>
          <w:rFonts w:ascii="Times New Roman" w:hAnsi="Times New Roman" w:cs="Times New Roman"/>
          <w:sz w:val="24"/>
          <w:szCs w:val="24"/>
        </w:rPr>
        <w:t>uiszczenia</w:t>
      </w:r>
      <w:r>
        <w:rPr>
          <w:rFonts w:ascii="Times New Roman" w:hAnsi="Times New Roman" w:cs="Times New Roman"/>
          <w:sz w:val="24"/>
          <w:szCs w:val="24"/>
        </w:rPr>
        <w:t>.</w:t>
      </w:r>
    </w:p>
    <w:p w14:paraId="7404E1C6" w14:textId="6DF20CB6" w:rsidR="003E3A6F" w:rsidRDefault="003E3A6F" w:rsidP="002840C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C021DA" w:rsidRPr="00C021DA">
        <w:rPr>
          <w:szCs w:val="24"/>
        </w:rPr>
        <w:t xml:space="preserve"> </w:t>
      </w:r>
      <w:r w:rsidR="00C021DA" w:rsidRPr="00C021DA">
        <w:rPr>
          <w:rFonts w:ascii="Times New Roman" w:hAnsi="Times New Roman" w:cs="Times New Roman"/>
          <w:sz w:val="24"/>
          <w:szCs w:val="24"/>
        </w:rPr>
        <w:t>Pełnomocnictwo Zlecającego do podejmowania przez Przyjmującego zlecenie czynności określonych niniejszą umową zostanie sporządzone po zawarciu niniejszej umowy na podstawie wzoru przedstawione</w:t>
      </w:r>
      <w:r w:rsidR="00C021DA">
        <w:rPr>
          <w:rFonts w:ascii="Times New Roman" w:hAnsi="Times New Roman" w:cs="Times New Roman"/>
          <w:sz w:val="24"/>
          <w:szCs w:val="24"/>
        </w:rPr>
        <w:t>go przez Przyjmującego zlecenie.</w:t>
      </w:r>
    </w:p>
    <w:p w14:paraId="18215E9D" w14:textId="6AC0DDF3" w:rsidR="00BD1F43" w:rsidRPr="00F26F2D" w:rsidRDefault="004C5E3B" w:rsidP="002840CA">
      <w:pPr>
        <w:pStyle w:val="Bezodstpw"/>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12. </w:t>
      </w:r>
      <w:r w:rsidRPr="004C5E3B">
        <w:rPr>
          <w:rFonts w:ascii="Times New Roman" w:hAnsi="Times New Roman" w:cs="Times New Roman"/>
          <w:sz w:val="24"/>
          <w:szCs w:val="24"/>
        </w:rPr>
        <w:t xml:space="preserve">W przypadku gdy dla wykonania </w:t>
      </w:r>
      <w:r>
        <w:rPr>
          <w:rFonts w:ascii="Times New Roman" w:hAnsi="Times New Roman" w:cs="Times New Roman"/>
          <w:sz w:val="24"/>
          <w:szCs w:val="24"/>
        </w:rPr>
        <w:t xml:space="preserve">przedmiotu </w:t>
      </w:r>
      <w:r w:rsidRPr="004C5E3B">
        <w:rPr>
          <w:rFonts w:ascii="Times New Roman" w:hAnsi="Times New Roman" w:cs="Times New Roman"/>
          <w:sz w:val="24"/>
          <w:szCs w:val="24"/>
        </w:rPr>
        <w:t>umowy niezbędne okaże się zainicjowanie i</w:t>
      </w:r>
      <w:r w:rsidR="00C62251">
        <w:rPr>
          <w:rFonts w:ascii="Times New Roman" w:hAnsi="Times New Roman" w:cs="Times New Roman"/>
          <w:sz w:val="24"/>
          <w:szCs w:val="24"/>
        </w:rPr>
        <w:t> </w:t>
      </w:r>
      <w:r w:rsidRPr="004C5E3B">
        <w:rPr>
          <w:rFonts w:ascii="Times New Roman" w:hAnsi="Times New Roman" w:cs="Times New Roman"/>
          <w:sz w:val="24"/>
          <w:szCs w:val="24"/>
        </w:rPr>
        <w:t>przeprowadzenie odrębnego postępowania sądowego strony uzgodnią warunki jego wszczęcia i przeprowadzenia oraz wysokość dodatkowego wynagrodzenia przysługującego Przyjmującemu zlecenie z tego tytułu</w:t>
      </w:r>
      <w:r>
        <w:rPr>
          <w:rFonts w:ascii="Times New Roman" w:hAnsi="Times New Roman" w:cs="Times New Roman"/>
          <w:sz w:val="24"/>
          <w:szCs w:val="24"/>
        </w:rPr>
        <w:t xml:space="preserve">. </w:t>
      </w:r>
      <w:r w:rsidR="00BD1F43" w:rsidRPr="00F50154">
        <w:rPr>
          <w:rFonts w:ascii="Times New Roman" w:hAnsi="Times New Roman" w:cs="Times New Roman"/>
          <w:color w:val="000000" w:themeColor="text1"/>
          <w:sz w:val="24"/>
          <w:szCs w:val="24"/>
        </w:rPr>
        <w:t>Postanowienie, o którym mowa w zdaniu poprzedzającym nie ma zastosowania w odniesieniu do zainicjowania i przeprowadzenia postępowań w sprawie ustalenia następców prawnych uczestników postępowania, o którym mowa w §1 ust. 1, których liczbę na dzień zawarcia umowy na podstawie posiadanych danych Zlecający określa jako 6.</w:t>
      </w:r>
    </w:p>
    <w:p w14:paraId="3B97B353" w14:textId="77777777" w:rsidR="005740C5" w:rsidRPr="00C52BC8" w:rsidRDefault="005740C5" w:rsidP="00C52BC8">
      <w:pPr>
        <w:pStyle w:val="Bezodstpw"/>
        <w:spacing w:line="276" w:lineRule="auto"/>
        <w:rPr>
          <w:rFonts w:ascii="Times New Roman" w:hAnsi="Times New Roman" w:cs="Times New Roman"/>
          <w:b/>
          <w:sz w:val="24"/>
          <w:szCs w:val="24"/>
        </w:rPr>
      </w:pPr>
    </w:p>
    <w:p w14:paraId="161C87A2" w14:textId="77777777" w:rsidR="005740C5" w:rsidRDefault="005740C5" w:rsidP="00C52BC8">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Wynagrodzenie</w:t>
      </w:r>
    </w:p>
    <w:p w14:paraId="5F8BFFEE" w14:textId="4F2DC1FA" w:rsidR="005740C5" w:rsidRPr="00C52BC8" w:rsidRDefault="00C52BC8" w:rsidP="00F77A4E">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w:t>
      </w:r>
      <w:r w:rsidR="00C021DA">
        <w:rPr>
          <w:rFonts w:ascii="Times New Roman" w:hAnsi="Times New Roman" w:cs="Times New Roman"/>
          <w:b/>
          <w:sz w:val="24"/>
          <w:szCs w:val="24"/>
        </w:rPr>
        <w:t>3</w:t>
      </w:r>
    </w:p>
    <w:p w14:paraId="5491F7B3" w14:textId="67E6F88E" w:rsidR="005740C5" w:rsidRPr="00F50154" w:rsidRDefault="00401869" w:rsidP="00401869">
      <w:pPr>
        <w:pStyle w:val="Bezodstpw"/>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w:t>
      </w:r>
      <w:r w:rsidR="005740C5" w:rsidRPr="00C52BC8">
        <w:rPr>
          <w:rFonts w:ascii="Times New Roman" w:hAnsi="Times New Roman" w:cs="Times New Roman"/>
          <w:sz w:val="24"/>
          <w:szCs w:val="24"/>
        </w:rPr>
        <w:t xml:space="preserve">Za wykonanie czynności, będących przedmiotem niniejszej umowy Wykonawcy przysługuje wynagrodzenie </w:t>
      </w:r>
      <w:r>
        <w:rPr>
          <w:rFonts w:ascii="Times New Roman" w:hAnsi="Times New Roman" w:cs="Times New Roman"/>
          <w:sz w:val="24"/>
          <w:szCs w:val="24"/>
        </w:rPr>
        <w:t>ryczałtowe</w:t>
      </w:r>
      <w:r w:rsidRPr="00C52BC8">
        <w:rPr>
          <w:rFonts w:ascii="Times New Roman" w:hAnsi="Times New Roman" w:cs="Times New Roman"/>
          <w:sz w:val="24"/>
          <w:szCs w:val="24"/>
        </w:rPr>
        <w:t xml:space="preserve"> </w:t>
      </w:r>
      <w:r w:rsidR="005740C5" w:rsidRPr="00C52BC8">
        <w:rPr>
          <w:rFonts w:ascii="Times New Roman" w:hAnsi="Times New Roman" w:cs="Times New Roman"/>
          <w:sz w:val="24"/>
          <w:szCs w:val="24"/>
        </w:rPr>
        <w:t xml:space="preserve">w wysokości </w:t>
      </w:r>
      <w:r>
        <w:rPr>
          <w:rFonts w:ascii="Times New Roman" w:hAnsi="Times New Roman" w:cs="Times New Roman"/>
          <w:sz w:val="24"/>
          <w:szCs w:val="24"/>
        </w:rPr>
        <w:t xml:space="preserve"> </w:t>
      </w:r>
      <w:r w:rsidR="005F646E" w:rsidRPr="00C52BC8">
        <w:rPr>
          <w:rFonts w:ascii="Times New Roman" w:hAnsi="Times New Roman" w:cs="Times New Roman"/>
          <w:sz w:val="24"/>
          <w:szCs w:val="24"/>
        </w:rPr>
        <w:t>……………………..</w:t>
      </w:r>
      <w:r w:rsidR="005740C5" w:rsidRPr="00C52BC8">
        <w:rPr>
          <w:rFonts w:ascii="Times New Roman" w:hAnsi="Times New Roman" w:cs="Times New Roman"/>
          <w:sz w:val="24"/>
          <w:szCs w:val="24"/>
        </w:rPr>
        <w:t xml:space="preserve"> zł brutto</w:t>
      </w:r>
      <w:r w:rsidR="00731FCF" w:rsidRPr="00C52BC8">
        <w:rPr>
          <w:rFonts w:ascii="Times New Roman" w:hAnsi="Times New Roman" w:cs="Times New Roman"/>
          <w:sz w:val="24"/>
          <w:szCs w:val="24"/>
        </w:rPr>
        <w:t xml:space="preserve">. </w:t>
      </w:r>
      <w:r w:rsidR="00BD1F43" w:rsidRPr="00F50154">
        <w:rPr>
          <w:rFonts w:ascii="Times New Roman" w:hAnsi="Times New Roman" w:cs="Times New Roman"/>
          <w:color w:val="000000" w:themeColor="text1"/>
          <w:sz w:val="24"/>
          <w:szCs w:val="24"/>
        </w:rPr>
        <w:t>Wynagrodzenie, o</w:t>
      </w:r>
      <w:r w:rsidR="00F26F2D">
        <w:rPr>
          <w:rFonts w:ascii="Times New Roman" w:hAnsi="Times New Roman" w:cs="Times New Roman"/>
          <w:color w:val="000000" w:themeColor="text1"/>
          <w:sz w:val="24"/>
          <w:szCs w:val="24"/>
        </w:rPr>
        <w:t> </w:t>
      </w:r>
      <w:r w:rsidR="00BD1F43" w:rsidRPr="00F50154">
        <w:rPr>
          <w:rFonts w:ascii="Times New Roman" w:hAnsi="Times New Roman" w:cs="Times New Roman"/>
          <w:color w:val="000000" w:themeColor="text1"/>
          <w:sz w:val="24"/>
          <w:szCs w:val="24"/>
        </w:rPr>
        <w:t>którym mowa w zdaniu poprzedzającym obejmuje wykonanie przez Przyjmującego Zlecenie czynności określonych w §1 ust. 12 zdanie drugie</w:t>
      </w:r>
      <w:r w:rsidR="00F50154">
        <w:rPr>
          <w:rFonts w:ascii="Times New Roman" w:hAnsi="Times New Roman" w:cs="Times New Roman"/>
          <w:color w:val="000000" w:themeColor="text1"/>
          <w:sz w:val="24"/>
          <w:szCs w:val="24"/>
        </w:rPr>
        <w:t xml:space="preserve">. </w:t>
      </w:r>
    </w:p>
    <w:p w14:paraId="00ADEE6A" w14:textId="432CAF52" w:rsidR="00A87C43" w:rsidRPr="00C52BC8" w:rsidRDefault="00401869" w:rsidP="004018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A87C43" w:rsidRPr="00C52BC8">
        <w:rPr>
          <w:rFonts w:ascii="Times New Roman" w:hAnsi="Times New Roman" w:cs="Times New Roman"/>
          <w:sz w:val="24"/>
          <w:szCs w:val="24"/>
        </w:rPr>
        <w:t xml:space="preserve">Wynagrodzenie płatne będzie w dwóch </w:t>
      </w:r>
      <w:r>
        <w:rPr>
          <w:rFonts w:ascii="Times New Roman" w:hAnsi="Times New Roman" w:cs="Times New Roman"/>
          <w:sz w:val="24"/>
          <w:szCs w:val="24"/>
        </w:rPr>
        <w:t>ratach</w:t>
      </w:r>
      <w:r w:rsidR="00A87C43" w:rsidRPr="00C52BC8">
        <w:rPr>
          <w:rFonts w:ascii="Times New Roman" w:hAnsi="Times New Roman" w:cs="Times New Roman"/>
          <w:sz w:val="24"/>
          <w:szCs w:val="24"/>
        </w:rPr>
        <w:t xml:space="preserve">: pierwsza </w:t>
      </w:r>
      <w:r>
        <w:rPr>
          <w:rFonts w:ascii="Times New Roman" w:hAnsi="Times New Roman" w:cs="Times New Roman"/>
          <w:sz w:val="24"/>
          <w:szCs w:val="24"/>
        </w:rPr>
        <w:t xml:space="preserve">rata </w:t>
      </w:r>
      <w:r w:rsidR="00A87C43" w:rsidRPr="00C52BC8">
        <w:rPr>
          <w:rFonts w:ascii="Times New Roman" w:hAnsi="Times New Roman" w:cs="Times New Roman"/>
          <w:sz w:val="24"/>
          <w:szCs w:val="24"/>
        </w:rPr>
        <w:t>w wysokości 30 % ustalonego wynagrodzenia płatna będzie z g</w:t>
      </w:r>
      <w:r>
        <w:rPr>
          <w:rFonts w:ascii="Times New Roman" w:hAnsi="Times New Roman" w:cs="Times New Roman"/>
          <w:sz w:val="24"/>
          <w:szCs w:val="24"/>
        </w:rPr>
        <w:t>óry w terminie 21 dni od daty zawarcia</w:t>
      </w:r>
      <w:r w:rsidR="00A87C43" w:rsidRPr="00C52BC8">
        <w:rPr>
          <w:rFonts w:ascii="Times New Roman" w:hAnsi="Times New Roman" w:cs="Times New Roman"/>
          <w:sz w:val="24"/>
          <w:szCs w:val="24"/>
        </w:rPr>
        <w:t xml:space="preserve"> umowy, na podstawie faktury VAT (z 14 dniowym terminem płatności) wystawionej przez </w:t>
      </w:r>
      <w:r>
        <w:rPr>
          <w:rFonts w:ascii="Times New Roman" w:hAnsi="Times New Roman" w:cs="Times New Roman"/>
          <w:sz w:val="24"/>
          <w:szCs w:val="24"/>
        </w:rPr>
        <w:t>Przyjmującego zlecenie Zlecającemu</w:t>
      </w:r>
      <w:r w:rsidR="00A87C43" w:rsidRPr="00C52BC8">
        <w:rPr>
          <w:rFonts w:ascii="Times New Roman" w:hAnsi="Times New Roman" w:cs="Times New Roman"/>
          <w:sz w:val="24"/>
          <w:szCs w:val="24"/>
        </w:rPr>
        <w:t xml:space="preserve">. Druga </w:t>
      </w:r>
      <w:r>
        <w:rPr>
          <w:rFonts w:ascii="Times New Roman" w:hAnsi="Times New Roman" w:cs="Times New Roman"/>
          <w:sz w:val="24"/>
          <w:szCs w:val="24"/>
        </w:rPr>
        <w:t>rata</w:t>
      </w:r>
      <w:r w:rsidR="00A87C43" w:rsidRPr="00C52BC8">
        <w:rPr>
          <w:rFonts w:ascii="Times New Roman" w:hAnsi="Times New Roman" w:cs="Times New Roman"/>
          <w:sz w:val="24"/>
          <w:szCs w:val="24"/>
        </w:rPr>
        <w:t xml:space="preserve"> stanowiąca 70% ustalonego wynagrodzenia płatna będzie po wykonaniu przedmiotu umowy opisanego w §1 pkt 1. Strony umowy uzgadniają, iż</w:t>
      </w:r>
      <w:r w:rsidR="00F26F2D">
        <w:rPr>
          <w:rFonts w:ascii="Times New Roman" w:hAnsi="Times New Roman" w:cs="Times New Roman"/>
          <w:sz w:val="24"/>
          <w:szCs w:val="24"/>
        </w:rPr>
        <w:t> </w:t>
      </w:r>
      <w:r w:rsidR="00A87C43" w:rsidRPr="00C52BC8">
        <w:rPr>
          <w:rFonts w:ascii="Times New Roman" w:hAnsi="Times New Roman" w:cs="Times New Roman"/>
          <w:sz w:val="24"/>
          <w:szCs w:val="24"/>
        </w:rPr>
        <w:t xml:space="preserve">potwierdzeniem wykonania przedmiotu umowy będzie postanowienie sądu </w:t>
      </w:r>
      <w:r>
        <w:rPr>
          <w:rFonts w:ascii="Times New Roman" w:hAnsi="Times New Roman" w:cs="Times New Roman"/>
          <w:sz w:val="24"/>
          <w:szCs w:val="24"/>
        </w:rPr>
        <w:t xml:space="preserve">I instancji </w:t>
      </w:r>
      <w:r w:rsidR="00A87C43" w:rsidRPr="00C52BC8">
        <w:rPr>
          <w:rFonts w:ascii="Times New Roman" w:hAnsi="Times New Roman" w:cs="Times New Roman"/>
          <w:sz w:val="24"/>
          <w:szCs w:val="24"/>
        </w:rPr>
        <w:t>w</w:t>
      </w:r>
      <w:r w:rsidR="00F26F2D">
        <w:rPr>
          <w:rFonts w:ascii="Times New Roman" w:hAnsi="Times New Roman" w:cs="Times New Roman"/>
          <w:sz w:val="24"/>
          <w:szCs w:val="24"/>
        </w:rPr>
        <w:t> </w:t>
      </w:r>
      <w:r w:rsidR="00A87C43" w:rsidRPr="00C52BC8">
        <w:rPr>
          <w:rFonts w:ascii="Times New Roman" w:hAnsi="Times New Roman" w:cs="Times New Roman"/>
          <w:sz w:val="24"/>
          <w:szCs w:val="24"/>
        </w:rPr>
        <w:t xml:space="preserve">przedmiocie uzgodnienia treści księgi wieczystej, względnie zawiadomienie z Wydziału Ksiąg Wieczystych Sądu Rejonowego w zakresie zmiany udziałów w częściach wspólnych macierzystej księgi wieczystej prowadzonej dla nieruchomości </w:t>
      </w:r>
      <w:r w:rsidR="00C62251">
        <w:rPr>
          <w:rFonts w:ascii="Times New Roman" w:hAnsi="Times New Roman" w:cs="Times New Roman"/>
          <w:sz w:val="24"/>
          <w:szCs w:val="24"/>
        </w:rPr>
        <w:t xml:space="preserve">Warszawska 1. </w:t>
      </w:r>
    </w:p>
    <w:p w14:paraId="72A31DE0" w14:textId="3B07F855" w:rsidR="00731FCF" w:rsidRPr="00C52BC8" w:rsidRDefault="00731FCF" w:rsidP="00C52BC8">
      <w:pPr>
        <w:pStyle w:val="Bezodstpw"/>
        <w:spacing w:line="276" w:lineRule="auto"/>
        <w:jc w:val="both"/>
        <w:rPr>
          <w:rFonts w:ascii="Times New Roman" w:hAnsi="Times New Roman" w:cs="Times New Roman"/>
          <w:sz w:val="24"/>
          <w:szCs w:val="24"/>
        </w:rPr>
      </w:pPr>
    </w:p>
    <w:p w14:paraId="2DC5E979" w14:textId="20A6E833" w:rsidR="00F96B5F" w:rsidRPr="00C52BC8" w:rsidRDefault="0092187A" w:rsidP="0092187A">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Ochrona danych osobowych</w:t>
      </w:r>
    </w:p>
    <w:p w14:paraId="7BF375CD" w14:textId="0D569AF1" w:rsidR="005740C5" w:rsidRDefault="005740C5" w:rsidP="00C52BC8">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 xml:space="preserve">§ </w:t>
      </w:r>
      <w:r w:rsidR="00C021DA">
        <w:rPr>
          <w:rFonts w:ascii="Times New Roman" w:hAnsi="Times New Roman" w:cs="Times New Roman"/>
          <w:b/>
          <w:sz w:val="24"/>
          <w:szCs w:val="24"/>
        </w:rPr>
        <w:t>4</w:t>
      </w:r>
    </w:p>
    <w:p w14:paraId="083CEBEE" w14:textId="53331BD4" w:rsidR="00BE52AB" w:rsidRPr="00F77A4E" w:rsidRDefault="00F77A4E" w:rsidP="00F77A4E">
      <w:pPr>
        <w:widowControl w:val="0"/>
        <w:spacing w:after="0" w:line="276" w:lineRule="auto"/>
        <w:jc w:val="both"/>
        <w:rPr>
          <w:rFonts w:eastAsia="Times New Roman" w:cs="Times New Roman"/>
          <w:snapToGrid w:val="0"/>
          <w:szCs w:val="24"/>
        </w:rPr>
      </w:pPr>
      <w:r w:rsidRPr="00F77A4E">
        <w:rPr>
          <w:rFonts w:eastAsia="Times New Roman" w:cs="Times New Roman"/>
          <w:snapToGrid w:val="0"/>
          <w:szCs w:val="24"/>
        </w:rPr>
        <w:t xml:space="preserve">Wykonawca zobowiązuje się do przestrzegania, przy wykonywaniu Umowy, wszystkich postanowień zawartych w obowiązujących przepisach prawa związanych z ochroną danych oraz zgodnie ze swą najlepszą wiedzą oraz z zachowaniem zasad wykonywania zawodu radcy prawnego określonych w ustawie z dnia 6 lipca 1982 r. o radcach prawnych  (Dz.U.2024.499 </w:t>
      </w:r>
      <w:proofErr w:type="spellStart"/>
      <w:r w:rsidRPr="00F77A4E">
        <w:rPr>
          <w:rFonts w:eastAsia="Times New Roman" w:cs="Times New Roman"/>
          <w:snapToGrid w:val="0"/>
          <w:szCs w:val="24"/>
        </w:rPr>
        <w:t>t.j</w:t>
      </w:r>
      <w:proofErr w:type="spellEnd"/>
      <w:r w:rsidRPr="00F77A4E">
        <w:rPr>
          <w:rFonts w:eastAsia="Times New Roman" w:cs="Times New Roman"/>
          <w:snapToGrid w:val="0"/>
          <w:szCs w:val="24"/>
        </w:rPr>
        <w:t xml:space="preserve">.), ustawie z dnia 26 maja 1982 r. Prawo o adwokaturze (Dz.U.2022.1184 </w:t>
      </w:r>
      <w:proofErr w:type="spellStart"/>
      <w:r w:rsidRPr="00F77A4E">
        <w:rPr>
          <w:rFonts w:eastAsia="Times New Roman" w:cs="Times New Roman"/>
          <w:snapToGrid w:val="0"/>
          <w:szCs w:val="24"/>
        </w:rPr>
        <w:t>t.j</w:t>
      </w:r>
      <w:proofErr w:type="spellEnd"/>
      <w:r w:rsidRPr="00F77A4E">
        <w:rPr>
          <w:rFonts w:eastAsia="Times New Roman" w:cs="Times New Roman"/>
          <w:snapToGrid w:val="0"/>
          <w:szCs w:val="24"/>
        </w:rPr>
        <w:t xml:space="preserve">.) oraz zasadach etyki zawodowej. </w:t>
      </w:r>
    </w:p>
    <w:p w14:paraId="4AE165A6" w14:textId="77777777" w:rsidR="0092187A" w:rsidRDefault="0092187A" w:rsidP="00C52BC8">
      <w:pPr>
        <w:pStyle w:val="Bezodstpw"/>
        <w:spacing w:line="276" w:lineRule="auto"/>
        <w:jc w:val="center"/>
        <w:rPr>
          <w:rFonts w:ascii="Times New Roman" w:hAnsi="Times New Roman" w:cs="Times New Roman"/>
          <w:b/>
          <w:sz w:val="24"/>
          <w:szCs w:val="24"/>
        </w:rPr>
      </w:pPr>
    </w:p>
    <w:p w14:paraId="597E1FF0" w14:textId="5F51789A" w:rsidR="0092187A" w:rsidRPr="00C52BC8" w:rsidRDefault="002F526F" w:rsidP="00C52BC8">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Wypowiedzenie umowy</w:t>
      </w:r>
    </w:p>
    <w:p w14:paraId="750EF29B" w14:textId="77777777" w:rsidR="0092187A" w:rsidRPr="00C52BC8" w:rsidRDefault="0092187A" w:rsidP="0092187A">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p w14:paraId="3F93DD56" w14:textId="2D37699E" w:rsidR="00BE1D71" w:rsidRPr="00C52BC8" w:rsidRDefault="00C021DA" w:rsidP="00C021D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E1D71" w:rsidRPr="00C52BC8">
        <w:rPr>
          <w:rFonts w:ascii="Times New Roman" w:hAnsi="Times New Roman" w:cs="Times New Roman"/>
          <w:sz w:val="24"/>
          <w:szCs w:val="24"/>
        </w:rPr>
        <w:t xml:space="preserve">Niniejsza umowa może być wypowiedziana przez każdą ze stron z </w:t>
      </w:r>
      <w:r w:rsidR="006D4C1A">
        <w:rPr>
          <w:rFonts w:ascii="Times New Roman" w:hAnsi="Times New Roman" w:cs="Times New Roman"/>
          <w:sz w:val="24"/>
          <w:szCs w:val="24"/>
        </w:rPr>
        <w:t xml:space="preserve">zachowaniem </w:t>
      </w:r>
      <w:r w:rsidR="00BE1D71" w:rsidRPr="00C52BC8">
        <w:rPr>
          <w:rFonts w:ascii="Times New Roman" w:hAnsi="Times New Roman" w:cs="Times New Roman"/>
          <w:sz w:val="24"/>
          <w:szCs w:val="24"/>
        </w:rPr>
        <w:t>miesięczn</w:t>
      </w:r>
      <w:r w:rsidR="006D4C1A">
        <w:rPr>
          <w:rFonts w:ascii="Times New Roman" w:hAnsi="Times New Roman" w:cs="Times New Roman"/>
          <w:sz w:val="24"/>
          <w:szCs w:val="24"/>
        </w:rPr>
        <w:t>ego okresu</w:t>
      </w:r>
      <w:r w:rsidR="00BE1D71" w:rsidRPr="00C52BC8">
        <w:rPr>
          <w:rFonts w:ascii="Times New Roman" w:hAnsi="Times New Roman" w:cs="Times New Roman"/>
          <w:sz w:val="24"/>
          <w:szCs w:val="24"/>
        </w:rPr>
        <w:t xml:space="preserve"> wypowiedzenia</w:t>
      </w:r>
      <w:r w:rsidR="00BB6CD8">
        <w:rPr>
          <w:rFonts w:ascii="Times New Roman" w:hAnsi="Times New Roman" w:cs="Times New Roman"/>
          <w:sz w:val="24"/>
          <w:szCs w:val="24"/>
        </w:rPr>
        <w:t>. Wypowiedzenie umowy winno nastąpić w formie pisemnej pod rygorem nieważności</w:t>
      </w:r>
      <w:r w:rsidR="002F526F">
        <w:rPr>
          <w:rFonts w:ascii="Times New Roman" w:hAnsi="Times New Roman" w:cs="Times New Roman"/>
          <w:sz w:val="24"/>
          <w:szCs w:val="24"/>
        </w:rPr>
        <w:t xml:space="preserve"> i zawierać uzasadnienie</w:t>
      </w:r>
      <w:r w:rsidR="00BB6CD8">
        <w:rPr>
          <w:rFonts w:ascii="Times New Roman" w:hAnsi="Times New Roman" w:cs="Times New Roman"/>
          <w:sz w:val="24"/>
          <w:szCs w:val="24"/>
        </w:rPr>
        <w:t>.</w:t>
      </w:r>
    </w:p>
    <w:p w14:paraId="2E9EC1C1" w14:textId="35778D26" w:rsidR="00F96B5F" w:rsidRDefault="00C021DA" w:rsidP="00C021D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E1D71" w:rsidRPr="00C52BC8">
        <w:rPr>
          <w:rFonts w:ascii="Times New Roman" w:hAnsi="Times New Roman" w:cs="Times New Roman"/>
          <w:sz w:val="24"/>
          <w:szCs w:val="24"/>
        </w:rPr>
        <w:t xml:space="preserve">W sytuacji rozwiązania umowy </w:t>
      </w:r>
      <w:r w:rsidR="00BB6CD8">
        <w:rPr>
          <w:rFonts w:ascii="Times New Roman" w:hAnsi="Times New Roman" w:cs="Times New Roman"/>
          <w:sz w:val="24"/>
          <w:szCs w:val="24"/>
        </w:rPr>
        <w:t xml:space="preserve">Przyjmujący zlecenie </w:t>
      </w:r>
      <w:r w:rsidR="00BE1D71" w:rsidRPr="00C52BC8">
        <w:rPr>
          <w:rFonts w:ascii="Times New Roman" w:hAnsi="Times New Roman" w:cs="Times New Roman"/>
          <w:sz w:val="24"/>
          <w:szCs w:val="24"/>
        </w:rPr>
        <w:t>zobowiąz</w:t>
      </w:r>
      <w:r w:rsidR="00BB6CD8">
        <w:rPr>
          <w:rFonts w:ascii="Times New Roman" w:hAnsi="Times New Roman" w:cs="Times New Roman"/>
          <w:sz w:val="24"/>
          <w:szCs w:val="24"/>
        </w:rPr>
        <w:t>uje się do wydania Zlecającemu całości materiałów, o których mowa w §2 ust. 4 oraz materiałów wytworzonych przez Przyjmującego zlecenie w toku prowadzenia sprawy, które pozostają w jego dyspozycji.</w:t>
      </w:r>
      <w:r w:rsidR="00BE1D71" w:rsidRPr="00C52BC8">
        <w:rPr>
          <w:rFonts w:ascii="Times New Roman" w:hAnsi="Times New Roman" w:cs="Times New Roman"/>
          <w:sz w:val="24"/>
          <w:szCs w:val="24"/>
        </w:rPr>
        <w:t xml:space="preserve"> </w:t>
      </w:r>
    </w:p>
    <w:p w14:paraId="41DB9712" w14:textId="3B817AA2" w:rsidR="002F526F" w:rsidRPr="00C52BC8" w:rsidRDefault="002F526F" w:rsidP="00C021D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 W przypadku rozwiązania umowy wysokość wynagrodzenia przysługującego Przyjmującemu zlecenie zostanie ustalona w wyniku negocjacji stron z uwzględnieniem stadium wykonania umowy oraz czynności zrealizowanych przez Przyjmującego zlecenie.</w:t>
      </w:r>
    </w:p>
    <w:p w14:paraId="70EC7FDC" w14:textId="77777777" w:rsidR="005740C5" w:rsidRPr="00C52BC8" w:rsidRDefault="005740C5" w:rsidP="00C52BC8">
      <w:pPr>
        <w:pStyle w:val="Bezodstpw"/>
        <w:spacing w:line="276" w:lineRule="auto"/>
        <w:rPr>
          <w:rFonts w:ascii="Times New Roman" w:hAnsi="Times New Roman" w:cs="Times New Roman"/>
          <w:b/>
          <w:sz w:val="24"/>
          <w:szCs w:val="24"/>
        </w:rPr>
      </w:pPr>
    </w:p>
    <w:p w14:paraId="799D75AA" w14:textId="77777777" w:rsidR="00C52BC8" w:rsidRPr="00C52BC8" w:rsidRDefault="00C52BC8" w:rsidP="00C52BC8">
      <w:pPr>
        <w:pStyle w:val="Bezodstpw"/>
        <w:spacing w:line="276" w:lineRule="auto"/>
        <w:ind w:left="284"/>
        <w:jc w:val="both"/>
        <w:rPr>
          <w:rFonts w:ascii="Times New Roman" w:hAnsi="Times New Roman" w:cs="Times New Roman"/>
          <w:sz w:val="24"/>
          <w:szCs w:val="24"/>
        </w:rPr>
      </w:pPr>
    </w:p>
    <w:p w14:paraId="53049F5A" w14:textId="64868074" w:rsidR="005740C5" w:rsidRPr="00C52BC8" w:rsidRDefault="00BB6CD8" w:rsidP="00C52BC8">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Pozostałe postanowienia</w:t>
      </w:r>
    </w:p>
    <w:p w14:paraId="5084662B" w14:textId="6ABF7D10" w:rsidR="00DC57EE" w:rsidRPr="003E3A6F" w:rsidRDefault="00C021DA" w:rsidP="00F77A4E">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92187A">
        <w:rPr>
          <w:rFonts w:ascii="Times New Roman" w:hAnsi="Times New Roman" w:cs="Times New Roman"/>
          <w:b/>
          <w:sz w:val="24"/>
          <w:szCs w:val="24"/>
        </w:rPr>
        <w:t>6</w:t>
      </w:r>
    </w:p>
    <w:p w14:paraId="4B16FAB7" w14:textId="0CA318C0" w:rsidR="00DC57EE" w:rsidRPr="003E3A6F" w:rsidRDefault="003E3A6F" w:rsidP="003E3A6F">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C57EE" w:rsidRPr="003E3A6F">
        <w:rPr>
          <w:rFonts w:ascii="Times New Roman" w:hAnsi="Times New Roman" w:cs="Times New Roman"/>
          <w:bCs/>
          <w:sz w:val="24"/>
          <w:szCs w:val="24"/>
        </w:rPr>
        <w:t>Umowa jest jawna i podlega udostępnianiu na zasadach określonych w przepisach o dostępie do informacji publicznej.</w:t>
      </w:r>
    </w:p>
    <w:p w14:paraId="019AD12F" w14:textId="28D44FC4" w:rsidR="00C52BC8" w:rsidRPr="003E3A6F" w:rsidRDefault="00BB6CD8" w:rsidP="003E3A6F">
      <w:pPr>
        <w:pStyle w:val="Bezodstpw"/>
        <w:spacing w:line="276" w:lineRule="auto"/>
        <w:ind w:left="284" w:hanging="284"/>
        <w:jc w:val="both"/>
        <w:rPr>
          <w:rFonts w:ascii="Times New Roman" w:hAnsi="Times New Roman" w:cs="Times New Roman"/>
          <w:sz w:val="24"/>
          <w:szCs w:val="24"/>
        </w:rPr>
      </w:pPr>
      <w:r w:rsidRPr="003E3A6F">
        <w:rPr>
          <w:rFonts w:ascii="Times New Roman" w:hAnsi="Times New Roman" w:cs="Times New Roman"/>
          <w:bCs/>
          <w:sz w:val="24"/>
          <w:szCs w:val="24"/>
        </w:rPr>
        <w:t>2</w:t>
      </w:r>
      <w:r w:rsidR="00A87C43" w:rsidRPr="003E3A6F">
        <w:rPr>
          <w:rFonts w:ascii="Times New Roman" w:hAnsi="Times New Roman" w:cs="Times New Roman"/>
          <w:bCs/>
          <w:sz w:val="24"/>
          <w:szCs w:val="24"/>
        </w:rPr>
        <w:t>.</w:t>
      </w:r>
      <w:r w:rsidRPr="003E3A6F">
        <w:rPr>
          <w:rFonts w:ascii="Times New Roman" w:hAnsi="Times New Roman" w:cs="Times New Roman"/>
          <w:bCs/>
          <w:sz w:val="24"/>
          <w:szCs w:val="24"/>
        </w:rPr>
        <w:t xml:space="preserve">   </w:t>
      </w:r>
      <w:r w:rsidR="00C52BC8" w:rsidRPr="003E3A6F">
        <w:rPr>
          <w:rFonts w:ascii="Times New Roman" w:hAnsi="Times New Roman" w:cs="Times New Roman"/>
          <w:sz w:val="24"/>
          <w:szCs w:val="24"/>
        </w:rPr>
        <w:t>Każdorazowa zmiana niniejszej umowy wymaga formy pisemnej pod rygorem nieważności.</w:t>
      </w:r>
    </w:p>
    <w:p w14:paraId="028A071C" w14:textId="297AC4B6" w:rsidR="003E3A6F" w:rsidRPr="003E3A6F" w:rsidRDefault="003E3A6F" w:rsidP="008B511C">
      <w:pPr>
        <w:spacing w:after="0" w:line="276" w:lineRule="auto"/>
        <w:jc w:val="both"/>
        <w:rPr>
          <w:rFonts w:cs="Times New Roman"/>
          <w:szCs w:val="24"/>
        </w:rPr>
      </w:pPr>
      <w:r w:rsidRPr="003E3A6F">
        <w:rPr>
          <w:rFonts w:cs="Times New Roman"/>
          <w:szCs w:val="24"/>
        </w:rPr>
        <w:t xml:space="preserve">3. W zakresie objętym przedmiotem umowy wszelka korespondencja w formie listów za zwrotnym potwierdzeniem odbioru będzie kierowana przez </w:t>
      </w:r>
      <w:r>
        <w:rPr>
          <w:rFonts w:cs="Times New Roman"/>
          <w:szCs w:val="24"/>
        </w:rPr>
        <w:t>Zlecającego</w:t>
      </w:r>
      <w:r w:rsidRPr="003E3A6F">
        <w:rPr>
          <w:rFonts w:cs="Times New Roman"/>
          <w:szCs w:val="24"/>
        </w:rPr>
        <w:t xml:space="preserve"> do </w:t>
      </w:r>
      <w:r>
        <w:rPr>
          <w:rFonts w:cs="Times New Roman"/>
          <w:szCs w:val="24"/>
        </w:rPr>
        <w:t xml:space="preserve">Przyjmującego zlecenie </w:t>
      </w:r>
      <w:r w:rsidRPr="003E3A6F">
        <w:rPr>
          <w:rFonts w:cs="Times New Roman"/>
          <w:szCs w:val="24"/>
        </w:rPr>
        <w:t xml:space="preserve">adres: </w:t>
      </w:r>
      <w:r w:rsidR="00BB79B8">
        <w:rPr>
          <w:rFonts w:cs="Times New Roman"/>
          <w:szCs w:val="24"/>
        </w:rPr>
        <w:t>………………………………………………………….</w:t>
      </w:r>
      <w:r>
        <w:rPr>
          <w:rFonts w:cs="Times New Roman"/>
          <w:szCs w:val="24"/>
        </w:rPr>
        <w:t>………………….</w:t>
      </w:r>
      <w:r w:rsidRPr="003E3A6F">
        <w:rPr>
          <w:rFonts w:cs="Times New Roman"/>
          <w:szCs w:val="24"/>
        </w:rPr>
        <w:t xml:space="preserve">. Strony zgodnie przyjmują, iż wysłanie przez </w:t>
      </w:r>
      <w:r>
        <w:rPr>
          <w:rFonts w:cs="Times New Roman"/>
          <w:szCs w:val="24"/>
        </w:rPr>
        <w:t>Zlecającego</w:t>
      </w:r>
      <w:r w:rsidRPr="003E3A6F">
        <w:rPr>
          <w:rFonts w:cs="Times New Roman"/>
          <w:szCs w:val="24"/>
        </w:rPr>
        <w:t xml:space="preserve"> korespondencji na ten adres jest równoznaczne w skutkach prawnych z jej doręczeniem (w przypadku dwukrotnego awizowania). W przypadku zamiaru otrzymywania przez </w:t>
      </w:r>
      <w:r>
        <w:rPr>
          <w:rFonts w:cs="Times New Roman"/>
          <w:szCs w:val="24"/>
        </w:rPr>
        <w:t>Przyjmującego zlecenie</w:t>
      </w:r>
      <w:r w:rsidRPr="003E3A6F">
        <w:rPr>
          <w:rFonts w:cs="Times New Roman"/>
          <w:szCs w:val="24"/>
        </w:rPr>
        <w:t xml:space="preserve"> korespondencji pod innym adresem, </w:t>
      </w:r>
      <w:r>
        <w:rPr>
          <w:rFonts w:cs="Times New Roman"/>
          <w:szCs w:val="24"/>
        </w:rPr>
        <w:t>Przyjmujący Zlecenie</w:t>
      </w:r>
      <w:r w:rsidRPr="003E3A6F">
        <w:rPr>
          <w:rFonts w:cs="Times New Roman"/>
          <w:szCs w:val="24"/>
        </w:rPr>
        <w:t xml:space="preserve"> jest zobowiązany wskazać ten adres </w:t>
      </w:r>
      <w:r>
        <w:rPr>
          <w:rFonts w:cs="Times New Roman"/>
          <w:szCs w:val="24"/>
        </w:rPr>
        <w:lastRenderedPageBreak/>
        <w:t xml:space="preserve">Zlecającemu </w:t>
      </w:r>
      <w:r w:rsidRPr="003E3A6F">
        <w:rPr>
          <w:rFonts w:cs="Times New Roman"/>
          <w:szCs w:val="24"/>
        </w:rPr>
        <w:t xml:space="preserve">w formie pisemnego oświadczenia. W takim przypadku postanowienia, o których mowa w zdaniu drugim stosuje się odpowiednio. Wszelkie pisma kierowane przez </w:t>
      </w:r>
      <w:r>
        <w:rPr>
          <w:rFonts w:cs="Times New Roman"/>
          <w:szCs w:val="24"/>
        </w:rPr>
        <w:t>Przyjmującego zlecenie</w:t>
      </w:r>
      <w:r w:rsidRPr="003E3A6F">
        <w:rPr>
          <w:rFonts w:cs="Times New Roman"/>
          <w:szCs w:val="24"/>
        </w:rPr>
        <w:t xml:space="preserve"> do </w:t>
      </w:r>
      <w:r>
        <w:rPr>
          <w:rFonts w:cs="Times New Roman"/>
          <w:szCs w:val="24"/>
        </w:rPr>
        <w:t>Zlecającego</w:t>
      </w:r>
      <w:r w:rsidRPr="003E3A6F">
        <w:rPr>
          <w:rFonts w:cs="Times New Roman"/>
          <w:szCs w:val="24"/>
        </w:rPr>
        <w:t xml:space="preserve"> będą doręczane na adres: Urząd Miejski w Giżycku, Aleja 1 Maja 14, 11-500 Giżycko.</w:t>
      </w:r>
      <w:r>
        <w:rPr>
          <w:rFonts w:cs="Times New Roman"/>
          <w:szCs w:val="24"/>
        </w:rPr>
        <w:t xml:space="preserve"> Strony dopuszczają kierowanie korespondencji elektronicznej na następujące adresy e-mail:      z żądaniem potwie</w:t>
      </w:r>
      <w:r w:rsidR="002F526F">
        <w:rPr>
          <w:rFonts w:cs="Times New Roman"/>
          <w:szCs w:val="24"/>
        </w:rPr>
        <w:t>r</w:t>
      </w:r>
      <w:r>
        <w:rPr>
          <w:rFonts w:cs="Times New Roman"/>
          <w:szCs w:val="24"/>
        </w:rPr>
        <w:t>dzenia ich odczytania.  W</w:t>
      </w:r>
      <w:r w:rsidR="00C62251">
        <w:rPr>
          <w:rFonts w:cs="Times New Roman"/>
          <w:szCs w:val="24"/>
        </w:rPr>
        <w:t> </w:t>
      </w:r>
      <w:r>
        <w:rPr>
          <w:rFonts w:cs="Times New Roman"/>
          <w:szCs w:val="24"/>
        </w:rPr>
        <w:t xml:space="preserve">takim przypadku postanowienia, o których mowa w zdaniach poprzedzających </w:t>
      </w:r>
      <w:r w:rsidR="002F526F">
        <w:rPr>
          <w:rFonts w:cs="Times New Roman"/>
          <w:szCs w:val="24"/>
        </w:rPr>
        <w:t xml:space="preserve">dotyczące skuteczności doręczenia </w:t>
      </w:r>
      <w:r>
        <w:rPr>
          <w:rFonts w:cs="Times New Roman"/>
          <w:szCs w:val="24"/>
        </w:rPr>
        <w:t>stosuje się odpowiednio</w:t>
      </w:r>
      <w:r w:rsidR="008B511C">
        <w:rPr>
          <w:rFonts w:cs="Times New Roman"/>
          <w:szCs w:val="24"/>
        </w:rPr>
        <w:t>.</w:t>
      </w:r>
    </w:p>
    <w:p w14:paraId="043F5CB8" w14:textId="0A97BB11" w:rsidR="003E3A6F" w:rsidRPr="003E3A6F" w:rsidRDefault="003E3A6F" w:rsidP="003E3A6F">
      <w:pPr>
        <w:tabs>
          <w:tab w:val="left" w:pos="284"/>
        </w:tabs>
        <w:suppressAutoHyphens/>
        <w:spacing w:after="120" w:line="276" w:lineRule="auto"/>
        <w:contextualSpacing/>
        <w:jc w:val="both"/>
        <w:rPr>
          <w:rFonts w:cs="Times New Roman"/>
          <w:szCs w:val="24"/>
        </w:rPr>
      </w:pPr>
      <w:r w:rsidRPr="003E3A6F">
        <w:rPr>
          <w:rFonts w:cs="Times New Roman"/>
          <w:szCs w:val="24"/>
        </w:rPr>
        <w:t>4. W kwestiach nieuregulowanych w niniejszej umowie mają zastosowanie przepisy powszechnie obowiązującego w Rzeczypospolitej Polskiej prawa, w szczególności przepisy Kodeksu cywilnego.</w:t>
      </w:r>
    </w:p>
    <w:p w14:paraId="367E9D4A" w14:textId="6976C652" w:rsidR="003E3A6F" w:rsidRPr="003E3A6F" w:rsidRDefault="003E3A6F" w:rsidP="003E3A6F">
      <w:pPr>
        <w:tabs>
          <w:tab w:val="left" w:pos="284"/>
        </w:tabs>
        <w:suppressAutoHyphens/>
        <w:spacing w:after="120" w:line="276" w:lineRule="auto"/>
        <w:contextualSpacing/>
        <w:jc w:val="both"/>
        <w:rPr>
          <w:rFonts w:cs="Times New Roman"/>
          <w:szCs w:val="24"/>
        </w:rPr>
      </w:pPr>
      <w:r>
        <w:rPr>
          <w:rFonts w:cs="Times New Roman"/>
          <w:szCs w:val="24"/>
        </w:rPr>
        <w:t xml:space="preserve">5. </w:t>
      </w:r>
      <w:r w:rsidRPr="003E3A6F">
        <w:rPr>
          <w:rFonts w:cs="Times New Roman"/>
          <w:szCs w:val="24"/>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DADD92D" w14:textId="77777777" w:rsidR="002F526F" w:rsidRDefault="003E3A6F" w:rsidP="002F526F">
      <w:pPr>
        <w:tabs>
          <w:tab w:val="left" w:pos="284"/>
        </w:tabs>
        <w:suppressAutoHyphens/>
        <w:spacing w:after="120" w:line="276" w:lineRule="auto"/>
        <w:contextualSpacing/>
        <w:jc w:val="both"/>
        <w:rPr>
          <w:rFonts w:cs="Times New Roman"/>
          <w:szCs w:val="24"/>
        </w:rPr>
      </w:pPr>
      <w:r w:rsidRPr="008B511C">
        <w:rPr>
          <w:rFonts w:cs="Times New Roman"/>
          <w:szCs w:val="24"/>
        </w:rPr>
        <w:t xml:space="preserve">6. </w:t>
      </w:r>
      <w:r w:rsidRPr="003E3A6F">
        <w:rPr>
          <w:rFonts w:cs="Times New Roman"/>
          <w:szCs w:val="24"/>
        </w:rPr>
        <w:t xml:space="preserve">Wszelkie spory związane z negocjowaniem, zawarciem, wykonaniem i zakończeniem obowiązywania niniejszej umowy, w tym spory co do jej ważności, wykładni lub wykonywania, Strony zobowiązują się załatwić polubownie na podstawie wzajemnego porozumienia Jeżeli takie porozumienie nie zostanie zawarte w terminie 7 (siedmiu) dni od daty zaproszenia do podjęcia rozmów pojednawczych, każda ze Stron może poddać spór pod rozstrzygnięcie pod rozstrzygnięcie sądu powszechnego właściwego miejscowo dla siedziby </w:t>
      </w:r>
      <w:r w:rsidR="008B511C">
        <w:rPr>
          <w:rFonts w:cs="Times New Roman"/>
          <w:szCs w:val="24"/>
        </w:rPr>
        <w:t>Zlecającego</w:t>
      </w:r>
      <w:r w:rsidRPr="003E3A6F">
        <w:rPr>
          <w:rFonts w:cs="Times New Roman"/>
          <w:szCs w:val="24"/>
        </w:rPr>
        <w:t>.</w:t>
      </w:r>
    </w:p>
    <w:p w14:paraId="5CC5EC90" w14:textId="16A1E5AF" w:rsidR="00C52BC8" w:rsidRPr="002F526F" w:rsidRDefault="002F526F" w:rsidP="002F526F">
      <w:pPr>
        <w:tabs>
          <w:tab w:val="left" w:pos="284"/>
        </w:tabs>
        <w:suppressAutoHyphens/>
        <w:spacing w:after="120" w:line="276" w:lineRule="auto"/>
        <w:contextualSpacing/>
        <w:jc w:val="both"/>
        <w:rPr>
          <w:rFonts w:cs="Times New Roman"/>
          <w:szCs w:val="24"/>
        </w:rPr>
      </w:pPr>
      <w:r>
        <w:rPr>
          <w:rFonts w:cs="Times New Roman"/>
          <w:szCs w:val="24"/>
        </w:rPr>
        <w:t xml:space="preserve">7. </w:t>
      </w:r>
      <w:r w:rsidR="00C52BC8" w:rsidRPr="00C52BC8">
        <w:rPr>
          <w:szCs w:val="24"/>
        </w:rPr>
        <w:t>Umowa została sporządzona w dwóch jednobrzmiący</w:t>
      </w:r>
      <w:r w:rsidR="008B511C">
        <w:rPr>
          <w:szCs w:val="24"/>
        </w:rPr>
        <w:t xml:space="preserve">ch egzemplarzach, po jednym dla </w:t>
      </w:r>
      <w:r w:rsidR="00C52BC8" w:rsidRPr="00C52BC8">
        <w:rPr>
          <w:szCs w:val="24"/>
        </w:rPr>
        <w:t>każdej ze stron.</w:t>
      </w:r>
    </w:p>
    <w:p w14:paraId="6085384E" w14:textId="77777777" w:rsidR="005740C5" w:rsidRPr="00C52BC8" w:rsidRDefault="005740C5" w:rsidP="00C52BC8">
      <w:pPr>
        <w:pStyle w:val="Bezodstpw"/>
        <w:spacing w:line="276" w:lineRule="auto"/>
        <w:jc w:val="center"/>
        <w:rPr>
          <w:rFonts w:ascii="Times New Roman" w:hAnsi="Times New Roman" w:cs="Times New Roman"/>
          <w:b/>
          <w:sz w:val="24"/>
          <w:szCs w:val="24"/>
        </w:rPr>
      </w:pPr>
    </w:p>
    <w:p w14:paraId="0BAC8F97" w14:textId="77777777" w:rsidR="005740C5" w:rsidRPr="00C52BC8" w:rsidRDefault="005740C5" w:rsidP="00C52BC8">
      <w:pPr>
        <w:pStyle w:val="Bezodstpw"/>
        <w:spacing w:line="276" w:lineRule="auto"/>
        <w:jc w:val="both"/>
        <w:rPr>
          <w:rFonts w:ascii="Times New Roman" w:hAnsi="Times New Roman" w:cs="Times New Roman"/>
          <w:sz w:val="24"/>
          <w:szCs w:val="24"/>
        </w:rPr>
      </w:pPr>
    </w:p>
    <w:p w14:paraId="760D4DFF" w14:textId="08FD7F00" w:rsidR="005740C5" w:rsidRDefault="005740C5" w:rsidP="00C52BC8">
      <w:pPr>
        <w:pStyle w:val="Bezodstpw"/>
        <w:spacing w:line="276" w:lineRule="auto"/>
        <w:jc w:val="center"/>
        <w:rPr>
          <w:rFonts w:ascii="Times New Roman" w:hAnsi="Times New Roman" w:cs="Times New Roman"/>
          <w:b/>
          <w:sz w:val="24"/>
          <w:szCs w:val="24"/>
        </w:rPr>
      </w:pPr>
      <w:r w:rsidRPr="00C52BC8">
        <w:rPr>
          <w:rFonts w:ascii="Times New Roman" w:hAnsi="Times New Roman" w:cs="Times New Roman"/>
          <w:b/>
          <w:sz w:val="24"/>
          <w:szCs w:val="24"/>
        </w:rPr>
        <w:t>Z</w:t>
      </w:r>
      <w:r w:rsidR="00BB6CD8">
        <w:rPr>
          <w:rFonts w:ascii="Times New Roman" w:hAnsi="Times New Roman" w:cs="Times New Roman"/>
          <w:b/>
          <w:sz w:val="24"/>
          <w:szCs w:val="24"/>
        </w:rPr>
        <w:t>lecający</w:t>
      </w:r>
      <w:r w:rsidRPr="00C52BC8">
        <w:rPr>
          <w:rFonts w:ascii="Times New Roman" w:hAnsi="Times New Roman" w:cs="Times New Roman"/>
          <w:b/>
          <w:sz w:val="24"/>
          <w:szCs w:val="24"/>
        </w:rPr>
        <w:t>:</w:t>
      </w:r>
      <w:r w:rsidRPr="00C52BC8">
        <w:rPr>
          <w:rFonts w:ascii="Times New Roman" w:hAnsi="Times New Roman" w:cs="Times New Roman"/>
          <w:b/>
          <w:sz w:val="24"/>
          <w:szCs w:val="24"/>
        </w:rPr>
        <w:tab/>
      </w:r>
      <w:r w:rsidRPr="00C52BC8">
        <w:rPr>
          <w:rFonts w:ascii="Times New Roman" w:hAnsi="Times New Roman" w:cs="Times New Roman"/>
          <w:b/>
          <w:sz w:val="24"/>
          <w:szCs w:val="24"/>
        </w:rPr>
        <w:tab/>
      </w:r>
      <w:r w:rsidRPr="00C52BC8">
        <w:rPr>
          <w:rFonts w:ascii="Times New Roman" w:hAnsi="Times New Roman" w:cs="Times New Roman"/>
          <w:b/>
          <w:sz w:val="24"/>
          <w:szCs w:val="24"/>
        </w:rPr>
        <w:tab/>
      </w:r>
      <w:r w:rsidRPr="00C52BC8">
        <w:rPr>
          <w:rFonts w:ascii="Times New Roman" w:hAnsi="Times New Roman" w:cs="Times New Roman"/>
          <w:b/>
          <w:sz w:val="24"/>
          <w:szCs w:val="24"/>
        </w:rPr>
        <w:tab/>
      </w:r>
      <w:r w:rsidRPr="00C52BC8">
        <w:rPr>
          <w:rFonts w:ascii="Times New Roman" w:hAnsi="Times New Roman" w:cs="Times New Roman"/>
          <w:b/>
          <w:sz w:val="24"/>
          <w:szCs w:val="24"/>
        </w:rPr>
        <w:tab/>
      </w:r>
      <w:r w:rsidRPr="00C52BC8">
        <w:rPr>
          <w:rFonts w:ascii="Times New Roman" w:hAnsi="Times New Roman" w:cs="Times New Roman"/>
          <w:b/>
          <w:sz w:val="24"/>
          <w:szCs w:val="24"/>
        </w:rPr>
        <w:tab/>
      </w:r>
      <w:r w:rsidR="00BB6CD8">
        <w:rPr>
          <w:rFonts w:ascii="Times New Roman" w:hAnsi="Times New Roman" w:cs="Times New Roman"/>
          <w:b/>
          <w:sz w:val="24"/>
          <w:szCs w:val="24"/>
        </w:rPr>
        <w:t>Przyjmujący zlecenie</w:t>
      </w:r>
      <w:r w:rsidRPr="00C52BC8">
        <w:rPr>
          <w:rFonts w:ascii="Times New Roman" w:hAnsi="Times New Roman" w:cs="Times New Roman"/>
          <w:b/>
          <w:sz w:val="24"/>
          <w:szCs w:val="24"/>
        </w:rPr>
        <w:t>:</w:t>
      </w:r>
    </w:p>
    <w:p w14:paraId="53739CD9" w14:textId="77777777" w:rsidR="002F526F" w:rsidRDefault="002F526F" w:rsidP="00C52BC8">
      <w:pPr>
        <w:pStyle w:val="Bezodstpw"/>
        <w:spacing w:line="276" w:lineRule="auto"/>
        <w:jc w:val="center"/>
        <w:rPr>
          <w:rFonts w:ascii="Times New Roman" w:hAnsi="Times New Roman" w:cs="Times New Roman"/>
          <w:b/>
          <w:sz w:val="24"/>
          <w:szCs w:val="24"/>
        </w:rPr>
      </w:pPr>
    </w:p>
    <w:p w14:paraId="155523B3" w14:textId="77777777" w:rsidR="002F526F" w:rsidRDefault="002F526F" w:rsidP="00C52BC8">
      <w:pPr>
        <w:pStyle w:val="Bezodstpw"/>
        <w:spacing w:line="276" w:lineRule="auto"/>
        <w:jc w:val="center"/>
        <w:rPr>
          <w:rFonts w:ascii="Times New Roman" w:hAnsi="Times New Roman" w:cs="Times New Roman"/>
          <w:b/>
          <w:sz w:val="24"/>
          <w:szCs w:val="24"/>
        </w:rPr>
      </w:pPr>
    </w:p>
    <w:p w14:paraId="7E474EF5" w14:textId="77777777" w:rsidR="002F526F" w:rsidRDefault="002F526F" w:rsidP="00C52BC8">
      <w:pPr>
        <w:pStyle w:val="Bezodstpw"/>
        <w:spacing w:line="276" w:lineRule="auto"/>
        <w:jc w:val="center"/>
        <w:rPr>
          <w:rFonts w:ascii="Times New Roman" w:hAnsi="Times New Roman" w:cs="Times New Roman"/>
          <w:b/>
          <w:sz w:val="24"/>
          <w:szCs w:val="24"/>
        </w:rPr>
      </w:pPr>
    </w:p>
    <w:p w14:paraId="10AD1168" w14:textId="77777777" w:rsidR="002F526F" w:rsidRDefault="002F526F" w:rsidP="00C52BC8">
      <w:pPr>
        <w:pStyle w:val="Bezodstpw"/>
        <w:spacing w:line="276" w:lineRule="auto"/>
        <w:jc w:val="center"/>
        <w:rPr>
          <w:rFonts w:ascii="Times New Roman" w:hAnsi="Times New Roman" w:cs="Times New Roman"/>
          <w:b/>
          <w:sz w:val="24"/>
          <w:szCs w:val="24"/>
        </w:rPr>
      </w:pPr>
    </w:p>
    <w:p w14:paraId="5A8174C2" w14:textId="77777777" w:rsidR="002F526F" w:rsidRDefault="002F526F" w:rsidP="00C52BC8">
      <w:pPr>
        <w:pStyle w:val="Bezodstpw"/>
        <w:spacing w:line="276" w:lineRule="auto"/>
        <w:jc w:val="center"/>
        <w:rPr>
          <w:rFonts w:ascii="Times New Roman" w:hAnsi="Times New Roman" w:cs="Times New Roman"/>
          <w:b/>
          <w:sz w:val="24"/>
          <w:szCs w:val="24"/>
        </w:rPr>
      </w:pPr>
    </w:p>
    <w:p w14:paraId="6614D6D6" w14:textId="77777777" w:rsidR="002F526F" w:rsidRDefault="002F526F" w:rsidP="00BE52AB">
      <w:pPr>
        <w:pStyle w:val="Bezodstpw"/>
        <w:spacing w:line="276" w:lineRule="auto"/>
        <w:rPr>
          <w:rFonts w:ascii="Times New Roman" w:hAnsi="Times New Roman" w:cs="Times New Roman"/>
          <w:b/>
          <w:sz w:val="24"/>
          <w:szCs w:val="24"/>
        </w:rPr>
      </w:pPr>
    </w:p>
    <w:sectPr w:rsidR="002F5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ato"/>
        <w:b w:val="0"/>
        <w:bCs w:val="0"/>
        <w:szCs w:val="20"/>
      </w:rPr>
    </w:lvl>
    <w:lvl w:ilvl="1">
      <w:start w:val="1"/>
      <w:numFmt w:val="decimal"/>
      <w:lvlText w:val="%2."/>
      <w:lvlJc w:val="left"/>
      <w:pPr>
        <w:tabs>
          <w:tab w:val="num" w:pos="1080"/>
        </w:tabs>
        <w:ind w:left="1080" w:hanging="360"/>
      </w:pPr>
      <w:rPr>
        <w:rFonts w:cs="Lato"/>
        <w:b w:val="0"/>
        <w:bCs w:val="0"/>
        <w:szCs w:val="20"/>
      </w:rPr>
    </w:lvl>
    <w:lvl w:ilvl="2">
      <w:start w:val="1"/>
      <w:numFmt w:val="decimal"/>
      <w:lvlText w:val="%3."/>
      <w:lvlJc w:val="left"/>
      <w:pPr>
        <w:tabs>
          <w:tab w:val="num" w:pos="1440"/>
        </w:tabs>
        <w:ind w:left="1440" w:hanging="360"/>
      </w:pPr>
      <w:rPr>
        <w:rFonts w:cs="Lato"/>
        <w:b w:val="0"/>
        <w:bCs w:val="0"/>
        <w:szCs w:val="20"/>
      </w:rPr>
    </w:lvl>
    <w:lvl w:ilvl="3">
      <w:start w:val="1"/>
      <w:numFmt w:val="decimal"/>
      <w:lvlText w:val="%4."/>
      <w:lvlJc w:val="left"/>
      <w:pPr>
        <w:tabs>
          <w:tab w:val="num" w:pos="1800"/>
        </w:tabs>
        <w:ind w:left="1800" w:hanging="360"/>
      </w:pPr>
      <w:rPr>
        <w:rFonts w:cs="Lato"/>
        <w:b w:val="0"/>
        <w:bCs w:val="0"/>
        <w:szCs w:val="20"/>
      </w:rPr>
    </w:lvl>
    <w:lvl w:ilvl="4">
      <w:start w:val="1"/>
      <w:numFmt w:val="decimal"/>
      <w:lvlText w:val="%5."/>
      <w:lvlJc w:val="left"/>
      <w:pPr>
        <w:tabs>
          <w:tab w:val="num" w:pos="2160"/>
        </w:tabs>
        <w:ind w:left="2160" w:hanging="360"/>
      </w:pPr>
      <w:rPr>
        <w:rFonts w:cs="Lato"/>
        <w:b w:val="0"/>
        <w:bCs w:val="0"/>
        <w:szCs w:val="20"/>
      </w:rPr>
    </w:lvl>
    <w:lvl w:ilvl="5">
      <w:start w:val="1"/>
      <w:numFmt w:val="decimal"/>
      <w:lvlText w:val="%6."/>
      <w:lvlJc w:val="left"/>
      <w:pPr>
        <w:tabs>
          <w:tab w:val="num" w:pos="2520"/>
        </w:tabs>
        <w:ind w:left="2520" w:hanging="360"/>
      </w:pPr>
      <w:rPr>
        <w:rFonts w:cs="Lato"/>
        <w:b w:val="0"/>
        <w:bCs w:val="0"/>
        <w:szCs w:val="20"/>
      </w:rPr>
    </w:lvl>
    <w:lvl w:ilvl="6">
      <w:start w:val="1"/>
      <w:numFmt w:val="decimal"/>
      <w:lvlText w:val="%7."/>
      <w:lvlJc w:val="left"/>
      <w:pPr>
        <w:tabs>
          <w:tab w:val="num" w:pos="2880"/>
        </w:tabs>
        <w:ind w:left="2880" w:hanging="360"/>
      </w:pPr>
      <w:rPr>
        <w:rFonts w:cs="Lato"/>
        <w:b w:val="0"/>
        <w:bCs w:val="0"/>
        <w:szCs w:val="20"/>
      </w:rPr>
    </w:lvl>
    <w:lvl w:ilvl="7">
      <w:start w:val="1"/>
      <w:numFmt w:val="decimal"/>
      <w:lvlText w:val="%8."/>
      <w:lvlJc w:val="left"/>
      <w:pPr>
        <w:tabs>
          <w:tab w:val="num" w:pos="3240"/>
        </w:tabs>
        <w:ind w:left="3240" w:hanging="360"/>
      </w:pPr>
      <w:rPr>
        <w:rFonts w:cs="Lato"/>
        <w:b w:val="0"/>
        <w:bCs w:val="0"/>
        <w:szCs w:val="20"/>
      </w:rPr>
    </w:lvl>
    <w:lvl w:ilvl="8">
      <w:start w:val="1"/>
      <w:numFmt w:val="decimal"/>
      <w:lvlText w:val="%9."/>
      <w:lvlJc w:val="left"/>
      <w:pPr>
        <w:tabs>
          <w:tab w:val="num" w:pos="3600"/>
        </w:tabs>
        <w:ind w:left="3600" w:hanging="360"/>
      </w:pPr>
      <w:rPr>
        <w:rFonts w:cs="Lato"/>
        <w:b w:val="0"/>
        <w:bCs w:val="0"/>
        <w:szCs w:val="20"/>
      </w:rPr>
    </w:lvl>
  </w:abstractNum>
  <w:abstractNum w:abstractNumId="1" w15:restartNumberingAfterBreak="0">
    <w:nsid w:val="016A624A"/>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F765A9"/>
    <w:multiLevelType w:val="hybridMultilevel"/>
    <w:tmpl w:val="ADECCEEE"/>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8543F9"/>
    <w:multiLevelType w:val="hybridMultilevel"/>
    <w:tmpl w:val="C4602DAA"/>
    <w:lvl w:ilvl="0" w:tplc="7F6E0F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96200C"/>
    <w:multiLevelType w:val="hybridMultilevel"/>
    <w:tmpl w:val="57AE45EA"/>
    <w:lvl w:ilvl="0" w:tplc="10E0C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10646A9"/>
    <w:multiLevelType w:val="hybridMultilevel"/>
    <w:tmpl w:val="2EEC768E"/>
    <w:lvl w:ilvl="0" w:tplc="5B3C99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CD6182"/>
    <w:multiLevelType w:val="hybridMultilevel"/>
    <w:tmpl w:val="B9B25E5C"/>
    <w:lvl w:ilvl="0" w:tplc="4C4C841A">
      <w:start w:val="1"/>
      <w:numFmt w:val="decimal"/>
      <w:lvlText w:val="%1."/>
      <w:lvlJc w:val="left"/>
      <w:pPr>
        <w:ind w:left="720" w:hanging="360"/>
      </w:pPr>
      <w:rPr>
        <w:b w:val="0"/>
        <w:bCs/>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3157ED"/>
    <w:multiLevelType w:val="hybridMultilevel"/>
    <w:tmpl w:val="A64E8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D91DBF"/>
    <w:multiLevelType w:val="hybridMultilevel"/>
    <w:tmpl w:val="B13CD0A0"/>
    <w:lvl w:ilvl="0" w:tplc="B67A19F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8C25F1"/>
    <w:multiLevelType w:val="hybridMultilevel"/>
    <w:tmpl w:val="B3DA5B50"/>
    <w:lvl w:ilvl="0" w:tplc="28EEA5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28565B"/>
    <w:multiLevelType w:val="hybridMultilevel"/>
    <w:tmpl w:val="6E9E05E2"/>
    <w:lvl w:ilvl="0" w:tplc="0C6CCD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6861FC3"/>
    <w:multiLevelType w:val="hybridMultilevel"/>
    <w:tmpl w:val="19ECD7D6"/>
    <w:lvl w:ilvl="0" w:tplc="E16C8FD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DDE1A5D"/>
    <w:multiLevelType w:val="hybridMultilevel"/>
    <w:tmpl w:val="18AE1768"/>
    <w:lvl w:ilvl="0" w:tplc="7B4EFC84">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E4E6E2F"/>
    <w:multiLevelType w:val="hybridMultilevel"/>
    <w:tmpl w:val="8960B9F8"/>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4A21E7"/>
    <w:multiLevelType w:val="hybridMultilevel"/>
    <w:tmpl w:val="31B08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DC955FE"/>
    <w:multiLevelType w:val="hybridMultilevel"/>
    <w:tmpl w:val="33A001F4"/>
    <w:lvl w:ilvl="0" w:tplc="60A624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445193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67379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211161">
    <w:abstractNumId w:val="5"/>
  </w:num>
  <w:num w:numId="4" w16cid:durableId="170643929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96680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5862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86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931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279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3832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76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8620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789763">
    <w:abstractNumId w:val="5"/>
  </w:num>
  <w:num w:numId="14" w16cid:durableId="1894998877">
    <w:abstractNumId w:val="26"/>
  </w:num>
  <w:num w:numId="15" w16cid:durableId="223416471">
    <w:abstractNumId w:val="0"/>
  </w:num>
  <w:num w:numId="16" w16cid:durableId="764763505">
    <w:abstractNumId w:val="17"/>
  </w:num>
  <w:num w:numId="17" w16cid:durableId="1681351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2854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016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239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7121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9062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3500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1652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4447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4871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2777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16061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2"/>
    <w:rsid w:val="0002135D"/>
    <w:rsid w:val="00056211"/>
    <w:rsid w:val="0014571A"/>
    <w:rsid w:val="00173AA7"/>
    <w:rsid w:val="001C4AEF"/>
    <w:rsid w:val="001E4305"/>
    <w:rsid w:val="00267E17"/>
    <w:rsid w:val="002840CA"/>
    <w:rsid w:val="00286AA0"/>
    <w:rsid w:val="002F22B4"/>
    <w:rsid w:val="002F526F"/>
    <w:rsid w:val="003978EB"/>
    <w:rsid w:val="003E3A6F"/>
    <w:rsid w:val="00401869"/>
    <w:rsid w:val="00440369"/>
    <w:rsid w:val="0044236E"/>
    <w:rsid w:val="00466F42"/>
    <w:rsid w:val="004B6186"/>
    <w:rsid w:val="004C5E3B"/>
    <w:rsid w:val="00570EA4"/>
    <w:rsid w:val="005740C5"/>
    <w:rsid w:val="00591620"/>
    <w:rsid w:val="005F646E"/>
    <w:rsid w:val="005F78AC"/>
    <w:rsid w:val="00621F3B"/>
    <w:rsid w:val="0067301A"/>
    <w:rsid w:val="006732E0"/>
    <w:rsid w:val="006A24E1"/>
    <w:rsid w:val="006B0623"/>
    <w:rsid w:val="006D4C1A"/>
    <w:rsid w:val="006D7742"/>
    <w:rsid w:val="00731FCF"/>
    <w:rsid w:val="008060C2"/>
    <w:rsid w:val="00811C98"/>
    <w:rsid w:val="008375D4"/>
    <w:rsid w:val="00842B92"/>
    <w:rsid w:val="008B511C"/>
    <w:rsid w:val="0092187A"/>
    <w:rsid w:val="00954707"/>
    <w:rsid w:val="0096373B"/>
    <w:rsid w:val="00A000E6"/>
    <w:rsid w:val="00A87C43"/>
    <w:rsid w:val="00AB02F1"/>
    <w:rsid w:val="00BB6CD8"/>
    <w:rsid w:val="00BB79B8"/>
    <w:rsid w:val="00BD1F43"/>
    <w:rsid w:val="00BD3030"/>
    <w:rsid w:val="00BE1D71"/>
    <w:rsid w:val="00BE3066"/>
    <w:rsid w:val="00BE52AB"/>
    <w:rsid w:val="00C021DA"/>
    <w:rsid w:val="00C52BC8"/>
    <w:rsid w:val="00C62251"/>
    <w:rsid w:val="00CE0509"/>
    <w:rsid w:val="00DC57EE"/>
    <w:rsid w:val="00DF75EB"/>
    <w:rsid w:val="00E41B4E"/>
    <w:rsid w:val="00E62F21"/>
    <w:rsid w:val="00E7125F"/>
    <w:rsid w:val="00F26F2D"/>
    <w:rsid w:val="00F50154"/>
    <w:rsid w:val="00F77A4E"/>
    <w:rsid w:val="00F96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2E0A"/>
  <w15:chartTrackingRefBased/>
  <w15:docId w15:val="{2C6EE404-1BBC-47B1-82F7-98FDC29A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78AC"/>
    <w:rPr>
      <w:rFonts w:ascii="Times New Roman" w:hAnsi="Times New Roman"/>
      <w:sz w:val="24"/>
    </w:rPr>
  </w:style>
  <w:style w:type="paragraph" w:styleId="Nagwek1">
    <w:name w:val="heading 1"/>
    <w:basedOn w:val="Normalny"/>
    <w:next w:val="Normalny"/>
    <w:link w:val="Nagwek1Znak"/>
    <w:qFormat/>
    <w:rsid w:val="002F526F"/>
    <w:pPr>
      <w:keepNext/>
      <w:spacing w:before="240" w:after="60" w:line="240" w:lineRule="auto"/>
      <w:jc w:val="both"/>
      <w:outlineLvl w:val="0"/>
    </w:pPr>
    <w:rPr>
      <w:rFonts w:eastAsia="Times New Roman" w:cs="Times New Roman"/>
      <w:b/>
      <w:bCs/>
      <w:sz w:val="25"/>
      <w:szCs w:val="25"/>
      <w:lang w:eastAsia="pl-PL"/>
    </w:rPr>
  </w:style>
  <w:style w:type="paragraph" w:styleId="Nagwek2">
    <w:name w:val="heading 2"/>
    <w:aliases w:val="Podtytuł1"/>
    <w:basedOn w:val="Normalny"/>
    <w:next w:val="Normalny"/>
    <w:link w:val="Nagwek2Znak"/>
    <w:semiHidden/>
    <w:unhideWhenUsed/>
    <w:qFormat/>
    <w:rsid w:val="002F526F"/>
    <w:pPr>
      <w:keepNext/>
      <w:spacing w:after="0" w:line="240" w:lineRule="auto"/>
      <w:jc w:val="both"/>
      <w:outlineLvl w:val="1"/>
    </w:pPr>
    <w:rPr>
      <w:rFonts w:eastAsia="Times New Roman" w:cs="Times New Roman"/>
      <w:szCs w:val="24"/>
      <w:lang w:eastAsia="pl-PL"/>
    </w:rPr>
  </w:style>
  <w:style w:type="paragraph" w:styleId="Nagwek3">
    <w:name w:val="heading 3"/>
    <w:basedOn w:val="Normalny"/>
    <w:next w:val="Normalny"/>
    <w:link w:val="Nagwek3Znak"/>
    <w:uiPriority w:val="9"/>
    <w:semiHidden/>
    <w:unhideWhenUsed/>
    <w:qFormat/>
    <w:rsid w:val="00BE52A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740C5"/>
    <w:pPr>
      <w:spacing w:after="0" w:line="240" w:lineRule="auto"/>
    </w:pPr>
  </w:style>
  <w:style w:type="paragraph" w:styleId="Akapitzlist">
    <w:name w:val="List Paragraph"/>
    <w:aliases w:val="Puce tableau,zwykły tekst,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5740C5"/>
    <w:pPr>
      <w:spacing w:after="200" w:line="276" w:lineRule="auto"/>
      <w:ind w:left="720"/>
      <w:contextualSpacing/>
    </w:pPr>
    <w:rPr>
      <w:rFonts w:asciiTheme="minorHAnsi" w:eastAsiaTheme="minorEastAsia" w:hAnsiTheme="minorHAnsi"/>
      <w:sz w:val="22"/>
      <w:lang w:eastAsia="pl-PL"/>
    </w:rPr>
  </w:style>
  <w:style w:type="character" w:styleId="Hipercze">
    <w:name w:val="Hyperlink"/>
    <w:basedOn w:val="Domylnaczcionkaakapitu"/>
    <w:uiPriority w:val="99"/>
    <w:unhideWhenUsed/>
    <w:rsid w:val="00DC57EE"/>
    <w:rPr>
      <w:color w:val="0563C1" w:themeColor="hyperlink"/>
      <w:u w:val="single"/>
    </w:rPr>
  </w:style>
  <w:style w:type="character" w:customStyle="1" w:styleId="Nierozpoznanawzmianka1">
    <w:name w:val="Nierozpoznana wzmianka1"/>
    <w:basedOn w:val="Domylnaczcionkaakapitu"/>
    <w:uiPriority w:val="99"/>
    <w:semiHidden/>
    <w:unhideWhenUsed/>
    <w:rsid w:val="00DC57EE"/>
    <w:rPr>
      <w:color w:val="605E5C"/>
      <w:shd w:val="clear" w:color="auto" w:fill="E1DFDD"/>
    </w:rPr>
  </w:style>
  <w:style w:type="character" w:customStyle="1" w:styleId="nbsplist">
    <w:name w:val="nbsplist"/>
    <w:basedOn w:val="Domylnaczcionkaakapitu"/>
    <w:uiPriority w:val="99"/>
    <w:rsid w:val="00C52BC8"/>
    <w:rPr>
      <w:rFonts w:cs="Times New Roman"/>
    </w:rPr>
  </w:style>
  <w:style w:type="paragraph" w:customStyle="1" w:styleId="Normalnywcity">
    <w:name w:val="Normalny wcięty"/>
    <w:uiPriority w:val="99"/>
    <w:rsid w:val="00570EA4"/>
    <w:pPr>
      <w:spacing w:after="0" w:line="240" w:lineRule="auto"/>
      <w:ind w:firstLine="425"/>
      <w:jc w:val="both"/>
    </w:pPr>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rsid w:val="002F526F"/>
    <w:rPr>
      <w:rFonts w:ascii="Times New Roman" w:eastAsia="Times New Roman" w:hAnsi="Times New Roman" w:cs="Times New Roman"/>
      <w:b/>
      <w:bCs/>
      <w:sz w:val="25"/>
      <w:szCs w:val="25"/>
      <w:lang w:eastAsia="pl-PL"/>
    </w:rPr>
  </w:style>
  <w:style w:type="character" w:customStyle="1" w:styleId="Nagwek2Znak">
    <w:name w:val="Nagłówek 2 Znak"/>
    <w:aliases w:val="Podtytuł1 Znak"/>
    <w:basedOn w:val="Domylnaczcionkaakapitu"/>
    <w:link w:val="Nagwek2"/>
    <w:semiHidden/>
    <w:rsid w:val="002F526F"/>
    <w:rPr>
      <w:rFonts w:ascii="Times New Roman" w:eastAsia="Times New Roman" w:hAnsi="Times New Roman" w:cs="Times New Roman"/>
      <w:sz w:val="24"/>
      <w:szCs w:val="24"/>
      <w:lang w:eastAsia="pl-PL"/>
    </w:rPr>
  </w:style>
  <w:style w:type="character" w:customStyle="1" w:styleId="AkapitzlistZnak">
    <w:name w:val="Akapit z listą Znak"/>
    <w:aliases w:val="Puce tableau Znak,zwykły tekst Znak,BulletC Znak,normalny tekst Znak,Obiekt Znak,L1 Znak,Numerowanie Znak,Tytuły tabel i wykresów Znak,Podsis rysunku Znak,Bullet Number Znak,Body MS Bullet Znak,lp1 Znak,List Paragraph2 Znak"/>
    <w:link w:val="Akapitzlist"/>
    <w:uiPriority w:val="34"/>
    <w:qFormat/>
    <w:locked/>
    <w:rsid w:val="002F526F"/>
    <w:rPr>
      <w:rFonts w:eastAsiaTheme="minorEastAsia"/>
      <w:lang w:eastAsia="pl-PL"/>
    </w:rPr>
  </w:style>
  <w:style w:type="character" w:customStyle="1" w:styleId="Nagwek3Znak">
    <w:name w:val="Nagłówek 3 Znak"/>
    <w:basedOn w:val="Domylnaczcionkaakapitu"/>
    <w:link w:val="Nagwek3"/>
    <w:uiPriority w:val="9"/>
    <w:semiHidden/>
    <w:rsid w:val="00BE52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37816">
      <w:bodyDiv w:val="1"/>
      <w:marLeft w:val="0"/>
      <w:marRight w:val="0"/>
      <w:marTop w:val="0"/>
      <w:marBottom w:val="0"/>
      <w:divBdr>
        <w:top w:val="none" w:sz="0" w:space="0" w:color="auto"/>
        <w:left w:val="none" w:sz="0" w:space="0" w:color="auto"/>
        <w:bottom w:val="none" w:sz="0" w:space="0" w:color="auto"/>
        <w:right w:val="none" w:sz="0" w:space="0" w:color="auto"/>
      </w:divBdr>
    </w:div>
    <w:div w:id="414788795">
      <w:bodyDiv w:val="1"/>
      <w:marLeft w:val="0"/>
      <w:marRight w:val="0"/>
      <w:marTop w:val="0"/>
      <w:marBottom w:val="0"/>
      <w:divBdr>
        <w:top w:val="none" w:sz="0" w:space="0" w:color="auto"/>
        <w:left w:val="none" w:sz="0" w:space="0" w:color="auto"/>
        <w:bottom w:val="none" w:sz="0" w:space="0" w:color="auto"/>
        <w:right w:val="none" w:sz="0" w:space="0" w:color="auto"/>
      </w:divBdr>
    </w:div>
    <w:div w:id="479806006">
      <w:bodyDiv w:val="1"/>
      <w:marLeft w:val="0"/>
      <w:marRight w:val="0"/>
      <w:marTop w:val="0"/>
      <w:marBottom w:val="0"/>
      <w:divBdr>
        <w:top w:val="none" w:sz="0" w:space="0" w:color="auto"/>
        <w:left w:val="none" w:sz="0" w:space="0" w:color="auto"/>
        <w:bottom w:val="none" w:sz="0" w:space="0" w:color="auto"/>
        <w:right w:val="none" w:sz="0" w:space="0" w:color="auto"/>
      </w:divBdr>
    </w:div>
    <w:div w:id="844979011">
      <w:bodyDiv w:val="1"/>
      <w:marLeft w:val="0"/>
      <w:marRight w:val="0"/>
      <w:marTop w:val="0"/>
      <w:marBottom w:val="0"/>
      <w:divBdr>
        <w:top w:val="none" w:sz="0" w:space="0" w:color="auto"/>
        <w:left w:val="none" w:sz="0" w:space="0" w:color="auto"/>
        <w:bottom w:val="none" w:sz="0" w:space="0" w:color="auto"/>
        <w:right w:val="none" w:sz="0" w:space="0" w:color="auto"/>
      </w:divBdr>
    </w:div>
    <w:div w:id="899096845">
      <w:bodyDiv w:val="1"/>
      <w:marLeft w:val="0"/>
      <w:marRight w:val="0"/>
      <w:marTop w:val="0"/>
      <w:marBottom w:val="0"/>
      <w:divBdr>
        <w:top w:val="none" w:sz="0" w:space="0" w:color="auto"/>
        <w:left w:val="none" w:sz="0" w:space="0" w:color="auto"/>
        <w:bottom w:val="none" w:sz="0" w:space="0" w:color="auto"/>
        <w:right w:val="none" w:sz="0" w:space="0" w:color="auto"/>
      </w:divBdr>
    </w:div>
    <w:div w:id="918057024">
      <w:bodyDiv w:val="1"/>
      <w:marLeft w:val="0"/>
      <w:marRight w:val="0"/>
      <w:marTop w:val="0"/>
      <w:marBottom w:val="0"/>
      <w:divBdr>
        <w:top w:val="none" w:sz="0" w:space="0" w:color="auto"/>
        <w:left w:val="none" w:sz="0" w:space="0" w:color="auto"/>
        <w:bottom w:val="none" w:sz="0" w:space="0" w:color="auto"/>
        <w:right w:val="none" w:sz="0" w:space="0" w:color="auto"/>
      </w:divBdr>
    </w:div>
    <w:div w:id="1387022525">
      <w:bodyDiv w:val="1"/>
      <w:marLeft w:val="0"/>
      <w:marRight w:val="0"/>
      <w:marTop w:val="0"/>
      <w:marBottom w:val="0"/>
      <w:divBdr>
        <w:top w:val="none" w:sz="0" w:space="0" w:color="auto"/>
        <w:left w:val="none" w:sz="0" w:space="0" w:color="auto"/>
        <w:bottom w:val="none" w:sz="0" w:space="0" w:color="auto"/>
        <w:right w:val="none" w:sz="0" w:space="0" w:color="auto"/>
      </w:divBdr>
    </w:div>
    <w:div w:id="1507328770">
      <w:bodyDiv w:val="1"/>
      <w:marLeft w:val="0"/>
      <w:marRight w:val="0"/>
      <w:marTop w:val="0"/>
      <w:marBottom w:val="0"/>
      <w:divBdr>
        <w:top w:val="none" w:sz="0" w:space="0" w:color="auto"/>
        <w:left w:val="none" w:sz="0" w:space="0" w:color="auto"/>
        <w:bottom w:val="none" w:sz="0" w:space="0" w:color="auto"/>
        <w:right w:val="none" w:sz="0" w:space="0" w:color="auto"/>
      </w:divBdr>
    </w:div>
    <w:div w:id="1619946082">
      <w:bodyDiv w:val="1"/>
      <w:marLeft w:val="0"/>
      <w:marRight w:val="0"/>
      <w:marTop w:val="0"/>
      <w:marBottom w:val="0"/>
      <w:divBdr>
        <w:top w:val="none" w:sz="0" w:space="0" w:color="auto"/>
        <w:left w:val="none" w:sz="0" w:space="0" w:color="auto"/>
        <w:bottom w:val="none" w:sz="0" w:space="0" w:color="auto"/>
        <w:right w:val="none" w:sz="0" w:space="0" w:color="auto"/>
      </w:divBdr>
    </w:div>
    <w:div w:id="1707946539">
      <w:bodyDiv w:val="1"/>
      <w:marLeft w:val="0"/>
      <w:marRight w:val="0"/>
      <w:marTop w:val="0"/>
      <w:marBottom w:val="0"/>
      <w:divBdr>
        <w:top w:val="none" w:sz="0" w:space="0" w:color="auto"/>
        <w:left w:val="none" w:sz="0" w:space="0" w:color="auto"/>
        <w:bottom w:val="none" w:sz="0" w:space="0" w:color="auto"/>
        <w:right w:val="none" w:sz="0" w:space="0" w:color="auto"/>
      </w:divBdr>
    </w:div>
    <w:div w:id="2091848984">
      <w:bodyDiv w:val="1"/>
      <w:marLeft w:val="0"/>
      <w:marRight w:val="0"/>
      <w:marTop w:val="0"/>
      <w:marBottom w:val="0"/>
      <w:divBdr>
        <w:top w:val="none" w:sz="0" w:space="0" w:color="auto"/>
        <w:left w:val="none" w:sz="0" w:space="0" w:color="auto"/>
        <w:bottom w:val="none" w:sz="0" w:space="0" w:color="auto"/>
        <w:right w:val="none" w:sz="0" w:space="0" w:color="auto"/>
      </w:divBdr>
    </w:div>
    <w:div w:id="21136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gizy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1400</Words>
  <Characters>8406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Żadziłko</dc:creator>
  <cp:keywords/>
  <dc:description/>
  <cp:lastModifiedBy>Żadziłko Natalia</cp:lastModifiedBy>
  <cp:revision>3</cp:revision>
  <cp:lastPrinted>2024-10-08T08:05:00Z</cp:lastPrinted>
  <dcterms:created xsi:type="dcterms:W3CDTF">2024-11-20T07:57:00Z</dcterms:created>
  <dcterms:modified xsi:type="dcterms:W3CDTF">2024-11-20T07:58:00Z</dcterms:modified>
</cp:coreProperties>
</file>