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9B7D3B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9B7D3B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9B7D3B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20B2E7C7" w:rsidR="00122A30" w:rsidRPr="009B7D3B" w:rsidRDefault="00CA65E4" w:rsidP="00CA65E4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3</w:t>
            </w:r>
            <w:r w:rsidR="00B01D05" w:rsidRPr="009B7D3B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A65E4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Gastroskop</w:t>
            </w:r>
          </w:p>
        </w:tc>
      </w:tr>
    </w:tbl>
    <w:p w14:paraId="64EC6C02" w14:textId="77AFEFD8" w:rsidR="000E08B9" w:rsidRPr="009B7D3B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ab/>
      </w:r>
    </w:p>
    <w:p w14:paraId="4971BD9D" w14:textId="77777777" w:rsidR="009B7D3B" w:rsidRPr="009B7D3B" w:rsidRDefault="009B7D3B" w:rsidP="009B7D3B">
      <w:pPr>
        <w:tabs>
          <w:tab w:val="left" w:pos="2375"/>
        </w:tabs>
        <w:spacing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14:paraId="2B83FEB6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CF5B52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AEF0C0B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0FADBEC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 kolumnie „Lokalizacja w materiałach firmowych potwierdzenia parametru [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str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177C3B97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406C4A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 nie wcześniej niż </w:t>
      </w:r>
      <w:r w:rsidRPr="009B7D3B">
        <w:rPr>
          <w:rFonts w:ascii="Garamond" w:hAnsi="Garamond" w:cs="Times New Roman"/>
          <w:lang w:eastAsia="pl-PL"/>
        </w:rPr>
        <w:t>2023</w:t>
      </w: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62B2B349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45C08D4" w14:textId="7367AC71" w:rsidR="00E42F85" w:rsidRPr="009B7D3B" w:rsidRDefault="00E42F85" w:rsidP="00E42F85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2E8EF270" w14:textId="747ECF5F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.................................................................................</w:t>
      </w:r>
    </w:p>
    <w:p w14:paraId="3CF78DA7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14:paraId="000206C7" w14:textId="793B306B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Rok produkcji (min. 2023):  ....................................................</w:t>
      </w:r>
    </w:p>
    <w:p w14:paraId="4E5D9EAC" w14:textId="6CE4A6AD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Klasa wyrobu medycznego:</w:t>
      </w:r>
      <w:r w:rsidR="00FD7E33" w:rsidRPr="00FD7E33">
        <w:rPr>
          <w:rFonts w:ascii="Garamond" w:eastAsia="Lucida Sans Unicode" w:hAnsi="Garamond"/>
          <w:color w:val="0070C0"/>
          <w:kern w:val="3"/>
          <w:lang w:eastAsia="zh-CN" w:bidi="hi-IN"/>
        </w:rPr>
        <w:t>*</w:t>
      </w:r>
      <w:r w:rsidRPr="009B7D3B">
        <w:rPr>
          <w:rFonts w:ascii="Garamond" w:eastAsia="Lucida Sans Unicode" w:hAnsi="Garamond"/>
          <w:kern w:val="3"/>
          <w:lang w:eastAsia="zh-CN" w:bidi="hi-IN"/>
        </w:rPr>
        <w:t xml:space="preserve"> ...................................................</w:t>
      </w:r>
    </w:p>
    <w:p w14:paraId="206AEF46" w14:textId="77777777" w:rsidR="00FD7E33" w:rsidRDefault="00FD7E33" w:rsidP="00FD7E33">
      <w:pPr>
        <w:spacing w:line="288" w:lineRule="auto"/>
        <w:rPr>
          <w:rFonts w:ascii="Garamond" w:eastAsia="Times New Roman" w:hAnsi="Garamond" w:cs="Times New Roman"/>
          <w:bCs/>
          <w:i/>
          <w:color w:val="0070C0"/>
        </w:rPr>
      </w:pPr>
      <w:r>
        <w:rPr>
          <w:rFonts w:ascii="Garamond" w:eastAsia="Times New Roman" w:hAnsi="Garamond" w:cs="Times New Roman"/>
          <w:bCs/>
          <w:i/>
          <w:color w:val="0070C0"/>
        </w:rPr>
        <w:t>*Nie dotyczy drobnego wyposażenia sprzętu medycznego, które nie jest wyrobem medycznym.</w:t>
      </w:r>
    </w:p>
    <w:p w14:paraId="27AD5027" w14:textId="0418DB58" w:rsidR="000A7891" w:rsidRPr="009B7D3B" w:rsidRDefault="000A7891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1A9FA0BA" w14:textId="65F0436F" w:rsidR="000E08B9" w:rsidRPr="009B7D3B" w:rsidRDefault="000E08B9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9B7D3B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Tabela wyceny:</w:t>
      </w:r>
    </w:p>
    <w:tbl>
      <w:tblPr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736"/>
        <w:gridCol w:w="2866"/>
        <w:gridCol w:w="4586"/>
        <w:gridCol w:w="4805"/>
      </w:tblGrid>
      <w:tr w:rsidR="00A01256" w:rsidRPr="009B7D3B" w14:paraId="262732AE" w14:textId="77777777" w:rsidTr="00A01256">
        <w:trPr>
          <w:trHeight w:val="5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5C088" w14:textId="77777777" w:rsidR="00A01256" w:rsidRPr="009B7D3B" w:rsidRDefault="00A01256" w:rsidP="000D2DBD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80DC1" w14:textId="77777777" w:rsidR="00A01256" w:rsidRPr="009B7D3B" w:rsidRDefault="00A01256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471C4" w14:textId="77777777" w:rsidR="00A01256" w:rsidRPr="009B7D3B" w:rsidRDefault="00A01256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59A268" w14:textId="6D3F5636" w:rsidR="00A01256" w:rsidRPr="009B7D3B" w:rsidRDefault="00A01256" w:rsidP="00111C48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jednostkowa sprzętu brutto* (w zł)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991B2" w14:textId="6280B7D9" w:rsidR="00A01256" w:rsidRPr="009B7D3B" w:rsidRDefault="00A01256" w:rsidP="00111C48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A01256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A: Cena brutto* za cały sprzęt (w zł)</w:t>
            </w:r>
          </w:p>
        </w:tc>
      </w:tr>
      <w:tr w:rsidR="00A01256" w:rsidRPr="009B7D3B" w14:paraId="1FC55F55" w14:textId="77777777" w:rsidTr="00A01256">
        <w:trPr>
          <w:trHeight w:val="80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00EF5" w14:textId="2110D34B" w:rsidR="00A01256" w:rsidRPr="00A01256" w:rsidRDefault="00A01256" w:rsidP="00A01256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A01256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DAAD5C" w14:textId="035CAB3E" w:rsidR="00A01256" w:rsidRPr="009B7D3B" w:rsidRDefault="00A01256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CA65E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Gastroskop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3992E4" w14:textId="4D1AD827" w:rsidR="00A01256" w:rsidRPr="009B7D3B" w:rsidRDefault="00A01256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CA65E4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1DC" w14:textId="77777777" w:rsidR="00A01256" w:rsidRPr="009B7D3B" w:rsidRDefault="00A01256" w:rsidP="000D2DBD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109" w14:textId="3AB857DB" w:rsidR="00A01256" w:rsidRPr="009B7D3B" w:rsidRDefault="00A01256" w:rsidP="000D2DBD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1E7080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206"/>
        <w:gridCol w:w="3827"/>
      </w:tblGrid>
      <w:tr w:rsidR="00117548" w:rsidRPr="009B7D3B" w14:paraId="2C9F9E9E" w14:textId="77777777" w:rsidTr="00A01256">
        <w:trPr>
          <w:trHeight w:val="5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9B7D3B" w:rsidRDefault="000E08B9" w:rsidP="000D2DBD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40409BFA" w:rsidR="000E08B9" w:rsidRPr="009B7D3B" w:rsidRDefault="000E08B9" w:rsidP="000D2DBD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="009B7D3B"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wraz ze szkoleniem personelu </w:t>
            </w: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1C4C15" w14:textId="77777777" w:rsidR="000E08B9" w:rsidRPr="009B7D3B" w:rsidRDefault="000E08B9" w:rsidP="000D2DBD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1352CEC" w14:textId="77777777" w:rsidR="000E08B9" w:rsidRPr="009B7D3B" w:rsidRDefault="000E08B9" w:rsidP="000E08B9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117548" w:rsidRPr="009B7D3B" w14:paraId="0CCF1DEC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11C2947" w:rsidR="000E08B9" w:rsidRPr="009B7D3B" w:rsidRDefault="009B7D3B" w:rsidP="000D2DBD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>A+ B</w:t>
            </w:r>
            <w:r w:rsidR="000E08B9"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: Cena brutto* oferty </w:t>
            </w:r>
            <w:r w:rsidR="000E08B9" w:rsidRPr="009B7D3B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9B7D3B" w:rsidRDefault="000E08B9" w:rsidP="000D2DBD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790C6D0E" w14:textId="7539094A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br w:type="page"/>
      </w: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CA65E4" w:rsidRPr="00CA65E4" w14:paraId="30CA210C" w14:textId="77777777" w:rsidTr="00C01408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337E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55628CA5" w14:textId="77777777" w:rsidR="00CA65E4" w:rsidRPr="00CA65E4" w:rsidRDefault="00CA65E4" w:rsidP="00CA65E4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CA65E4" w:rsidRPr="00CA65E4" w14:paraId="4E7612BD" w14:textId="77777777" w:rsidTr="00C01408">
        <w:tc>
          <w:tcPr>
            <w:tcW w:w="709" w:type="dxa"/>
            <w:vAlign w:val="center"/>
            <w:hideMark/>
          </w:tcPr>
          <w:p w14:paraId="40BA7420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4C05D5D4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16E8F691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0247D645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18F3D462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5D2779BC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ED17BC" w:rsidRPr="00CA65E4" w14:paraId="3AE75B0E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9B6A7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9A0DDEA" w14:textId="72D23814" w:rsidR="00ED17BC" w:rsidRPr="00ED17BC" w:rsidRDefault="00ED17BC" w:rsidP="00B1299D">
            <w:pPr>
              <w:spacing w:line="288" w:lineRule="auto"/>
              <w:rPr>
                <w:rFonts w:ascii="Garamond" w:hAnsi="Garamond" w:cstheme="minorHAnsi"/>
                <w:sz w:val="20"/>
                <w:szCs w:val="20"/>
                <w:highlight w:val="yellow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 xml:space="preserve">Pełna kompatybilność z posiadanym przez Zamawiającego </w:t>
            </w:r>
            <w:proofErr w:type="spellStart"/>
            <w:r w:rsidRPr="00ED17BC">
              <w:rPr>
                <w:rFonts w:ascii="Garamond" w:hAnsi="Garamond" w:cs="Arial"/>
                <w:sz w:val="20"/>
                <w:szCs w:val="20"/>
              </w:rPr>
              <w:t>wideoprocesorem</w:t>
            </w:r>
            <w:proofErr w:type="spellEnd"/>
            <w:r w:rsidRPr="00ED17BC">
              <w:rPr>
                <w:rFonts w:ascii="Garamond" w:hAnsi="Garamond" w:cs="Arial"/>
                <w:sz w:val="20"/>
                <w:szCs w:val="20"/>
              </w:rPr>
              <w:t xml:space="preserve"> CV-190</w:t>
            </w:r>
            <w:r w:rsidR="0004508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B1299D">
              <w:rPr>
                <w:rFonts w:ascii="Garamond" w:hAnsi="Garamond" w:cs="Arial"/>
                <w:color w:val="FF0000"/>
                <w:sz w:val="20"/>
                <w:szCs w:val="20"/>
              </w:rPr>
              <w:t xml:space="preserve">lub </w:t>
            </w:r>
            <w:r w:rsidR="00E77E7E">
              <w:rPr>
                <w:rFonts w:ascii="Garamond" w:hAnsi="Garamond" w:cs="Arial"/>
                <w:color w:val="FF0000"/>
                <w:sz w:val="20"/>
                <w:szCs w:val="20"/>
              </w:rPr>
              <w:t>za</w:t>
            </w:r>
            <w:r w:rsidR="00045089" w:rsidRPr="0082591D">
              <w:rPr>
                <w:rFonts w:ascii="Garamond" w:hAnsi="Garamond" w:cs="Arial"/>
                <w:color w:val="FF0000"/>
                <w:sz w:val="20"/>
                <w:szCs w:val="20"/>
              </w:rPr>
              <w:t>ofer</w:t>
            </w:r>
            <w:r w:rsidR="00B1299D">
              <w:rPr>
                <w:rFonts w:ascii="Garamond" w:hAnsi="Garamond" w:cs="Arial"/>
                <w:color w:val="FF0000"/>
                <w:sz w:val="20"/>
                <w:szCs w:val="20"/>
              </w:rPr>
              <w:t xml:space="preserve">owanie </w:t>
            </w:r>
            <w:proofErr w:type="spellStart"/>
            <w:r w:rsidR="00B1299D">
              <w:rPr>
                <w:rFonts w:ascii="Garamond" w:hAnsi="Garamond" w:cs="Arial"/>
                <w:color w:val="FF0000"/>
                <w:sz w:val="20"/>
                <w:szCs w:val="20"/>
              </w:rPr>
              <w:t>wideoprocesora</w:t>
            </w:r>
            <w:proofErr w:type="spellEnd"/>
            <w:r w:rsidR="00B1299D">
              <w:rPr>
                <w:rFonts w:ascii="Garamond" w:hAnsi="Garamond" w:cs="Arial"/>
                <w:color w:val="FF0000"/>
                <w:sz w:val="20"/>
                <w:szCs w:val="20"/>
              </w:rPr>
              <w:t xml:space="preserve"> zapewniającego pełną kompatybilność</w:t>
            </w:r>
          </w:p>
        </w:tc>
        <w:tc>
          <w:tcPr>
            <w:tcW w:w="1559" w:type="dxa"/>
            <w:vAlign w:val="center"/>
          </w:tcPr>
          <w:p w14:paraId="3B6E2B28" w14:textId="08C5A8AD" w:rsidR="00ED17BC" w:rsidRPr="00ED17BC" w:rsidRDefault="00E42CD7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</w:t>
            </w:r>
            <w:r w:rsidR="00ED17BC"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ak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, </w:t>
            </w:r>
            <w:r w:rsidRPr="00E42CD7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A6C82" w14:textId="77777777" w:rsidR="00ED17BC" w:rsidRPr="00ED17BC" w:rsidRDefault="00ED17BC" w:rsidP="00ED17BC">
            <w:pPr>
              <w:spacing w:line="288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FA17BEF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11C6F52" w14:textId="074A5D5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- -</w:t>
            </w:r>
          </w:p>
        </w:tc>
      </w:tr>
      <w:tr w:rsidR="00ED17BC" w:rsidRPr="00CA65E4" w14:paraId="14A0E078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CFFC1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A0C61FD" w14:textId="4AEB81E3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Średnica kanału roboczego min.: 2,8  mm, +/- 2 [%]</w:t>
            </w:r>
          </w:p>
        </w:tc>
        <w:tc>
          <w:tcPr>
            <w:tcW w:w="1559" w:type="dxa"/>
            <w:vAlign w:val="center"/>
          </w:tcPr>
          <w:p w14:paraId="6817D656" w14:textId="47E2AC8B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6A09E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48CCC582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2C1ECA8" w14:textId="5E022A7C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- -</w:t>
            </w:r>
          </w:p>
        </w:tc>
      </w:tr>
      <w:tr w:rsidR="00ED17BC" w:rsidRPr="00CA65E4" w14:paraId="225DFA60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023BF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DF85385" w14:textId="1424B6A9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Średnica zewnętrzna sondy endoskopowej max: 10,0mm, +/- 2 [%]</w:t>
            </w:r>
          </w:p>
        </w:tc>
        <w:tc>
          <w:tcPr>
            <w:tcW w:w="1559" w:type="dxa"/>
            <w:vAlign w:val="center"/>
          </w:tcPr>
          <w:p w14:paraId="5AA8D5FA" w14:textId="5F801C2D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25CEA9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3775E005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01FE341" w14:textId="50C5DFAF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- -</w:t>
            </w:r>
          </w:p>
        </w:tc>
      </w:tr>
      <w:tr w:rsidR="00ED17BC" w:rsidRPr="00CA65E4" w14:paraId="6BB9E145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EC7A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D2EAF41" w14:textId="522327A5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Średnica zewnętrzna końcówki dystalnej max.: 10,0 mm, +/- 2 [%]</w:t>
            </w:r>
          </w:p>
        </w:tc>
        <w:tc>
          <w:tcPr>
            <w:tcW w:w="1559" w:type="dxa"/>
            <w:vAlign w:val="center"/>
          </w:tcPr>
          <w:p w14:paraId="63062D86" w14:textId="29B4D470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D5082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3CD67B78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B4B8855" w14:textId="19468AF5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- -</w:t>
            </w:r>
          </w:p>
        </w:tc>
      </w:tr>
      <w:tr w:rsidR="00ED17BC" w:rsidRPr="00CA65E4" w14:paraId="7722A6A0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3FD57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51AD464" w14:textId="424D8A4F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Kąt obserwacji: min. 130°</w:t>
            </w:r>
          </w:p>
        </w:tc>
        <w:tc>
          <w:tcPr>
            <w:tcW w:w="1559" w:type="dxa"/>
            <w:vAlign w:val="center"/>
          </w:tcPr>
          <w:p w14:paraId="4152B561" w14:textId="33BFC01B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514CB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66FB7F51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95042E1" w14:textId="5E39A99E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2 pkt.</w:t>
            </w:r>
          </w:p>
        </w:tc>
      </w:tr>
      <w:tr w:rsidR="00ED17BC" w:rsidRPr="00CA65E4" w14:paraId="7296B670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F2FC1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52CFC1F" w14:textId="77777777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>Głębia ostrości w dwóch zakresach:</w:t>
            </w:r>
          </w:p>
          <w:p w14:paraId="09D1166B" w14:textId="494E60A0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 xml:space="preserve">- tryb normalny min: </w:t>
            </w:r>
            <w:r w:rsidRPr="009A58BC">
              <w:rPr>
                <w:rFonts w:ascii="Garamond" w:hAnsi="Garamond" w:cs="Arial"/>
                <w:strike/>
                <w:sz w:val="20"/>
              </w:rPr>
              <w:t>3</w:t>
            </w:r>
            <w:r w:rsidR="009A58BC">
              <w:rPr>
                <w:rFonts w:ascii="Garamond" w:hAnsi="Garamond" w:cs="Arial"/>
                <w:sz w:val="20"/>
              </w:rPr>
              <w:t xml:space="preserve"> </w:t>
            </w:r>
            <w:r w:rsidR="009A58BC" w:rsidRPr="009A58BC">
              <w:rPr>
                <w:rFonts w:ascii="Garamond" w:hAnsi="Garamond" w:cs="Arial"/>
                <w:color w:val="C00000"/>
                <w:sz w:val="20"/>
              </w:rPr>
              <w:t>5</w:t>
            </w:r>
            <w:r w:rsidRPr="00ED17BC">
              <w:rPr>
                <w:rFonts w:ascii="Garamond" w:hAnsi="Garamond" w:cs="Arial"/>
                <w:sz w:val="20"/>
              </w:rPr>
              <w:t xml:space="preserve"> - 100 mm</w:t>
            </w:r>
          </w:p>
          <w:p w14:paraId="2D46ECA0" w14:textId="48BAEE6A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- tryb bliski min.: 2-</w:t>
            </w:r>
            <w:r w:rsidR="009A58BC" w:rsidRPr="009A58BC">
              <w:rPr>
                <w:rFonts w:ascii="Garamond" w:hAnsi="Garamond" w:cs="Arial"/>
                <w:color w:val="C00000"/>
                <w:sz w:val="20"/>
                <w:szCs w:val="20"/>
              </w:rPr>
              <w:t>6</w:t>
            </w:r>
            <w:r w:rsidR="009A58BC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9A58BC">
              <w:rPr>
                <w:rFonts w:ascii="Garamond" w:hAnsi="Garamond" w:cs="Arial"/>
                <w:strike/>
                <w:sz w:val="20"/>
                <w:szCs w:val="20"/>
              </w:rPr>
              <w:t>5</w:t>
            </w:r>
            <w:r w:rsidRPr="00ED17BC">
              <w:rPr>
                <w:rFonts w:ascii="Garamond" w:hAnsi="Garamond" w:cs="Arial"/>
                <w:sz w:val="20"/>
                <w:szCs w:val="20"/>
              </w:rPr>
              <w:t xml:space="preserve"> mm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14F08673" w14:textId="3616EBC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2B8D3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685968B1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86011BA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Dla każdego zakresu:</w:t>
            </w:r>
          </w:p>
          <w:p w14:paraId="0894DDA5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  <w:p w14:paraId="5207CAF2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  <w:p w14:paraId="1001951C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2 pkt</w:t>
            </w:r>
          </w:p>
          <w:p w14:paraId="1BD26C70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D17BC" w:rsidRPr="00CA65E4" w14:paraId="37099C67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1D7E8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7C21BEE" w14:textId="77777777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 xml:space="preserve">Kąt zagięcia końcówki endoskopu  :                                                                </w:t>
            </w:r>
          </w:p>
          <w:p w14:paraId="5CB63B3F" w14:textId="77777777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 xml:space="preserve">a) w górę min.: 200°                                                                    </w:t>
            </w:r>
          </w:p>
          <w:p w14:paraId="560BCC28" w14:textId="77777777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 xml:space="preserve">b) w dół min.: 90°                                                                             </w:t>
            </w:r>
          </w:p>
          <w:p w14:paraId="7ACB993D" w14:textId="1DA4066E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 xml:space="preserve">c) w prawo/lewo min.: 90°/90° </w:t>
            </w:r>
          </w:p>
        </w:tc>
        <w:tc>
          <w:tcPr>
            <w:tcW w:w="1559" w:type="dxa"/>
            <w:vAlign w:val="center"/>
          </w:tcPr>
          <w:p w14:paraId="6FC2B829" w14:textId="38977304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1FF89B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11910197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5243E1E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Dla każdego zakresu:</w:t>
            </w:r>
          </w:p>
          <w:p w14:paraId="7A6FBA52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  <w:p w14:paraId="2B4BC930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  <w:p w14:paraId="1571F169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2 pkt</w:t>
            </w:r>
          </w:p>
          <w:p w14:paraId="458FC1C6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D17BC" w:rsidRPr="00CA65E4" w14:paraId="5A43C7F9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1DC3C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62AA1D8" w14:textId="4F46FABF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Funkcja obrazowania tkanki w wąskich pasmach  światła uruchomiana automatycznie przyciskiem na głowicy endoskopu w trakcie badania endoskopowego i uzyskiwana poprzez wycinanie pasma światła czerwonego z widma światła emitowanego</w:t>
            </w:r>
          </w:p>
        </w:tc>
        <w:tc>
          <w:tcPr>
            <w:tcW w:w="1559" w:type="dxa"/>
            <w:vAlign w:val="center"/>
          </w:tcPr>
          <w:p w14:paraId="3C8FB037" w14:textId="710E54AA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7F22A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1C21A57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E79306F" w14:textId="4DD2F172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D17BC" w:rsidRPr="00CA65E4" w14:paraId="085387C9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B8E65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472AAF5" w14:textId="30858DA3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Funkcja identyfikacji endoskopu przez procesor</w:t>
            </w:r>
          </w:p>
        </w:tc>
        <w:tc>
          <w:tcPr>
            <w:tcW w:w="1559" w:type="dxa"/>
            <w:vAlign w:val="center"/>
          </w:tcPr>
          <w:p w14:paraId="4E1552FE" w14:textId="0E977D49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1DB9E2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670E440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F13A39" w14:textId="64AE0F8A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D17BC" w:rsidRPr="00CA65E4" w14:paraId="4A1CF22D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CCCDD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4971FEA" w14:textId="77777777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 xml:space="preserve">Wbudowany </w:t>
            </w:r>
            <w:proofErr w:type="spellStart"/>
            <w:r w:rsidRPr="00ED17BC">
              <w:rPr>
                <w:rFonts w:ascii="Garamond" w:hAnsi="Garamond" w:cs="Arial"/>
                <w:sz w:val="20"/>
              </w:rPr>
              <w:t>mikrochip</w:t>
            </w:r>
            <w:proofErr w:type="spellEnd"/>
            <w:r w:rsidRPr="00ED17BC">
              <w:rPr>
                <w:rFonts w:ascii="Garamond" w:hAnsi="Garamond" w:cs="Arial"/>
                <w:sz w:val="20"/>
              </w:rPr>
              <w:t xml:space="preserve"> informacyjny zawierający:</w:t>
            </w:r>
          </w:p>
          <w:p w14:paraId="34B0145F" w14:textId="77777777" w:rsidR="00ED17BC" w:rsidRPr="00ED17BC" w:rsidRDefault="00ED17BC" w:rsidP="00ED17B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- informację o typie i nr seryjnym </w:t>
            </w:r>
            <w:proofErr w:type="spellStart"/>
            <w:r w:rsidRPr="00ED17BC">
              <w:rPr>
                <w:rFonts w:ascii="Garamond" w:hAnsi="Garamond" w:cs="Arial"/>
                <w:sz w:val="20"/>
                <w:szCs w:val="20"/>
                <w:lang w:eastAsia="pl-PL"/>
              </w:rPr>
              <w:t>wideoendoskopu</w:t>
            </w:r>
            <w:proofErr w:type="spellEnd"/>
            <w:r w:rsidRPr="00ED17BC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oraz jego średnicy zewnętrznej i średnicy kanału roboczego</w:t>
            </w:r>
          </w:p>
          <w:p w14:paraId="30783A11" w14:textId="620A5B79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- schemat kierunku wyjścia narzędzia endoskopowego</w:t>
            </w:r>
          </w:p>
        </w:tc>
        <w:tc>
          <w:tcPr>
            <w:tcW w:w="1559" w:type="dxa"/>
            <w:vAlign w:val="center"/>
          </w:tcPr>
          <w:p w14:paraId="0F587878" w14:textId="42641E6D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124259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788375B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FC094E4" w14:textId="15F023E7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D17BC" w:rsidRPr="00CA65E4" w14:paraId="56A21041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39238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89E0266" w14:textId="77777777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Programowalne przyciski endoskopowe min 4.</w:t>
            </w:r>
          </w:p>
          <w:p w14:paraId="3FDFB92A" w14:textId="20CEE6B6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 xml:space="preserve"> Możliwość przypisania funkcji procesora na  dowolny przycisk sterujący endoskopu tj. min. zamrożenia obrazu, przysłony irysowej, wyostrzenia obrazu, wyboru wielkości obrazu, sterowanie pompą wodną</w:t>
            </w:r>
          </w:p>
        </w:tc>
        <w:tc>
          <w:tcPr>
            <w:tcW w:w="1559" w:type="dxa"/>
            <w:vAlign w:val="center"/>
          </w:tcPr>
          <w:p w14:paraId="04CF5202" w14:textId="3C759DEC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9D0B9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219134F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706B030" w14:textId="07383D5B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D17BC" w:rsidRPr="00CA65E4" w14:paraId="0BCAE60F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68055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B85F3E0" w14:textId="13967EA3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Długość robocza: min. 1030 mm</w:t>
            </w:r>
          </w:p>
        </w:tc>
        <w:tc>
          <w:tcPr>
            <w:tcW w:w="1559" w:type="dxa"/>
            <w:vAlign w:val="center"/>
          </w:tcPr>
          <w:p w14:paraId="0CE9BEA8" w14:textId="0F84FDFF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3E441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0D989EC8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3101A3A" w14:textId="7C10DDC0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2 pkt.</w:t>
            </w:r>
          </w:p>
        </w:tc>
      </w:tr>
      <w:tr w:rsidR="00ED17BC" w:rsidRPr="00CA65E4" w14:paraId="41F9FC39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88FC4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1DFFC2A" w14:textId="2E17FED8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Wodoodporne jednostopniowe złącze elektryczne endoskopu bez konieczności stosowania dodatkowych elementów zabezpieczających</w:t>
            </w:r>
          </w:p>
        </w:tc>
        <w:tc>
          <w:tcPr>
            <w:tcW w:w="1559" w:type="dxa"/>
            <w:vAlign w:val="center"/>
          </w:tcPr>
          <w:p w14:paraId="18D9A650" w14:textId="6998741E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E0761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AFDF68C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E81852" w14:textId="18AB7FF6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D17BC" w:rsidRPr="00CA65E4" w14:paraId="7CCE86AC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DE90E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DF28976" w14:textId="0658CAC6" w:rsidR="00ED17BC" w:rsidRPr="00ED17BC" w:rsidRDefault="00ED17BC" w:rsidP="00ED17BC">
            <w:pPr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D17BC">
              <w:rPr>
                <w:rFonts w:ascii="Garamond" w:hAnsi="Garamond"/>
                <w:b/>
                <w:sz w:val="20"/>
                <w:szCs w:val="20"/>
              </w:rPr>
              <w:t>ASPEKTY ŚRODOWISKOWE, SPOŁECZNE I INNOWACYJNE</w:t>
            </w:r>
          </w:p>
        </w:tc>
        <w:tc>
          <w:tcPr>
            <w:tcW w:w="1559" w:type="dxa"/>
            <w:vAlign w:val="center"/>
          </w:tcPr>
          <w:p w14:paraId="5C9069BA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34FA22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A6CC3F8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A6BDDD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D17BC" w:rsidRPr="00CA65E4" w14:paraId="40AB801F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167F4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8CDABAC" w14:textId="1767CF92" w:rsidR="00ED17BC" w:rsidRPr="00ED17BC" w:rsidRDefault="00ED17BC" w:rsidP="00ED17B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ED17BC">
              <w:rPr>
                <w:rFonts w:ascii="Garamond" w:hAnsi="Garamond" w:cstheme="minorHAnsi"/>
                <w:sz w:val="20"/>
                <w:szCs w:val="20"/>
              </w:rPr>
              <w:t>tryb niskiego poboru mocy [kW/h]</w:t>
            </w:r>
          </w:p>
        </w:tc>
        <w:tc>
          <w:tcPr>
            <w:tcW w:w="1559" w:type="dxa"/>
            <w:vAlign w:val="center"/>
          </w:tcPr>
          <w:p w14:paraId="753FA984" w14:textId="0492CC04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72A76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904ADEE" w14:textId="48D67CF1" w:rsidR="00ED17BC" w:rsidRPr="00E42C22" w:rsidRDefault="00E42C22" w:rsidP="00E42C22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E42C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43918516" w14:textId="4B0E0481" w:rsidR="00ED17BC" w:rsidRPr="00ED17BC" w:rsidRDefault="004F5D1D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ED17BC"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ED17BC" w:rsidRPr="00CA65E4" w14:paraId="74C46A57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F0B05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F36658D" w14:textId="125C78F5" w:rsidR="00ED17BC" w:rsidRPr="00ED17BC" w:rsidRDefault="00ED17BC" w:rsidP="00ED17B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ED17BC">
              <w:rPr>
                <w:rFonts w:ascii="Garamond" w:hAnsi="Garamond" w:cstheme="minorHAnsi"/>
                <w:sz w:val="20"/>
                <w:szCs w:val="20"/>
              </w:rPr>
              <w:t>instrukcja obsługi zawierająca wskazówki zarządzania wydajnością i energooszczędnością urządzenia</w:t>
            </w:r>
          </w:p>
        </w:tc>
        <w:tc>
          <w:tcPr>
            <w:tcW w:w="1559" w:type="dxa"/>
            <w:vAlign w:val="center"/>
          </w:tcPr>
          <w:p w14:paraId="14E2CEE8" w14:textId="00990D59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85759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2ABCC99" w14:textId="7DC7F7C8" w:rsidR="00ED17BC" w:rsidRPr="00E42C22" w:rsidRDefault="00E42C22" w:rsidP="00E42C22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E42C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63D4C632" w14:textId="478FDFED" w:rsidR="00ED17BC" w:rsidRPr="00ED17BC" w:rsidRDefault="004F5D1D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ED17BC"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ED17BC" w:rsidRPr="00CA65E4" w14:paraId="148382FE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08750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6C3DDB5" w14:textId="7B734898" w:rsidR="00ED17BC" w:rsidRPr="00ED17BC" w:rsidRDefault="00ED17BC" w:rsidP="00ED17B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ED17BC">
              <w:rPr>
                <w:rFonts w:ascii="Garamond" w:hAnsi="Garamond" w:cstheme="minorHAnsi"/>
                <w:sz w:val="20"/>
                <w:szCs w:val="20"/>
              </w:rPr>
              <w:t>szkolenia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14:paraId="731D33D4" w14:textId="10B4D8E9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A4C5E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D3091D6" w14:textId="483ACB33" w:rsidR="00ED17BC" w:rsidRPr="00E42C22" w:rsidRDefault="00E42C22" w:rsidP="00E42C22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E42C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6B57707E" w14:textId="096D8A9A" w:rsidR="00ED17BC" w:rsidRPr="00ED17BC" w:rsidRDefault="004F5D1D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ED17BC"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ED17BC" w:rsidRPr="00CA65E4" w14:paraId="009CF474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50F6F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6DE1E7" w14:textId="54984855" w:rsidR="00ED17BC" w:rsidRPr="00ED17BC" w:rsidRDefault="00ED17BC" w:rsidP="00ED17B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ED17BC">
              <w:rPr>
                <w:rFonts w:ascii="Garamond" w:hAnsi="Garamond" w:cstheme="minorHAnsi"/>
                <w:sz w:val="20"/>
                <w:szCs w:val="20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14:paraId="6A8026D1" w14:textId="711BC29D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E2034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3064388" w14:textId="06CCF8E8" w:rsidR="00ED17BC" w:rsidRPr="00E42C22" w:rsidRDefault="00E42C22" w:rsidP="00E42C22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E42C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42598DAD" w14:textId="1D2DBD3C" w:rsidR="00ED17BC" w:rsidRPr="00ED17BC" w:rsidRDefault="004F5D1D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ED17BC"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ED17BC" w:rsidRPr="00CA65E4" w14:paraId="1E541F6B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AA803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0EC3276" w14:textId="6A00A5CE" w:rsidR="00ED17BC" w:rsidRPr="00ED17BC" w:rsidRDefault="00ED17BC" w:rsidP="00ED17B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ED17BC">
              <w:rPr>
                <w:rFonts w:ascii="Garamond" w:hAnsi="Garamond" w:cstheme="minorHAnsi"/>
                <w:sz w:val="20"/>
                <w:szCs w:val="20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14:paraId="1058C721" w14:textId="35E5BF7B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DBE826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765C541" w14:textId="4B56A52A" w:rsidR="00ED17BC" w:rsidRPr="00E42C22" w:rsidRDefault="00E42C22" w:rsidP="00E42C22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E42C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464D4B72" w14:textId="64A4280C" w:rsidR="00ED17BC" w:rsidRPr="00ED17BC" w:rsidRDefault="004F5D1D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ED17BC"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</w:tbl>
    <w:p w14:paraId="1C461EE5" w14:textId="77777777" w:rsidR="00CA65E4" w:rsidRP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91BF48F" w14:textId="77777777" w:rsidR="00CA65E4" w:rsidRP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5081E2B9" w14:textId="77777777" w:rsidR="00CA65E4" w:rsidRP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21E3A5B5" w14:textId="3F400B3C" w:rsid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6FBC6FB" w14:textId="540D37EA" w:rsid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A26F6B5" w14:textId="63D34A67" w:rsid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BDA4AA7" w14:textId="406EBE76" w:rsid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38D8DE1" w14:textId="77777777" w:rsidR="00CA65E4" w:rsidRP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CA65E4" w:rsidRPr="00CA65E4" w14:paraId="2958BE03" w14:textId="77777777" w:rsidTr="00C01408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C3B5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14:paraId="23C1F756" w14:textId="1888E8DA" w:rsidR="00CA65E4" w:rsidRPr="00CA65E4" w:rsidRDefault="00CA65E4" w:rsidP="00CA65E4">
      <w:pPr>
        <w:suppressAutoHyphens/>
        <w:spacing w:line="288" w:lineRule="auto"/>
        <w:rPr>
          <w:rFonts w:ascii="Garamond" w:eastAsia="Times New Roman" w:hAnsi="Garamond"/>
          <w:b/>
          <w:sz w:val="20"/>
          <w:szCs w:val="20"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CA65E4" w:rsidRPr="00CA65E4" w14:paraId="31BF9628" w14:textId="77777777" w:rsidTr="00C01408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A5C48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31F48" w14:textId="77777777" w:rsidR="00CA65E4" w:rsidRPr="00CA65E4" w:rsidRDefault="00CA65E4" w:rsidP="00C01408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3E0EE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8C0C9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ACF3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CA65E4" w:rsidRPr="00CA65E4" w14:paraId="4DD6D4AE" w14:textId="77777777" w:rsidTr="00C01408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058FF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2E7A9" w14:textId="77777777" w:rsidR="00CA65E4" w:rsidRPr="00CA65E4" w:rsidRDefault="00CA65E4" w:rsidP="00C01408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DFAA4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51A8D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7D2D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D17BC" w:rsidRPr="00CA65E4" w14:paraId="6F4ED1E0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9ECEE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9E7B2" w14:textId="77777777" w:rsidR="00ED17BC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67CBA918" w14:textId="6BDA7A1E" w:rsidR="00ED17BC" w:rsidRPr="00CA65E4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BC4AA" w14:textId="77777777" w:rsidR="00ED17BC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≥24 </w:t>
            </w:r>
          </w:p>
          <w:p w14:paraId="080479AA" w14:textId="77777777" w:rsidR="00ED17BC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3E934A30" w14:textId="2EBC224F" w:rsidR="00ED17BC" w:rsidRPr="00CA65E4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1DA05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0958" w14:textId="77777777" w:rsidR="00ED17BC" w:rsidRDefault="00ED17BC" w:rsidP="00ED17BC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sz w:val="20"/>
                <w:lang w:eastAsia="ar-SA"/>
              </w:rPr>
              <w:t>Najdłuższy okres – 10 pkt.,</w:t>
            </w:r>
          </w:p>
          <w:p w14:paraId="45DDF6B8" w14:textId="11DC23E1" w:rsidR="00ED17BC" w:rsidRPr="00CA65E4" w:rsidRDefault="00ED17BC" w:rsidP="00ED17BC">
            <w:pPr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ED17BC" w:rsidRPr="00CA65E4" w14:paraId="0527C0E8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660D5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D98EE" w14:textId="455916FA" w:rsidR="00ED17BC" w:rsidRPr="00CA65E4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0BC3A" w14:textId="05D3540F" w:rsidR="00ED17BC" w:rsidRPr="00CA65E4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1C7C7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D471" w14:textId="174C71C2" w:rsidR="00ED17BC" w:rsidRPr="00CA65E4" w:rsidRDefault="00ED17BC" w:rsidP="00ED17BC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38AB31CC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02D31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29163" w14:textId="6AB4DCB1" w:rsidR="00ED17BC" w:rsidRPr="00CA65E4" w:rsidRDefault="00ED17BC" w:rsidP="00ED17BC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03B9D" w14:textId="37835B80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BB5CD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430D" w14:textId="455A183D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54A51EA7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2446A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76029" w14:textId="2C60B4BA" w:rsidR="00ED17BC" w:rsidRPr="00CA65E4" w:rsidRDefault="00ED17BC" w:rsidP="00ED17BC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0F3F1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B1F5E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498A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ED17BC" w:rsidRPr="00CA65E4" w14:paraId="736003EB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5DFAE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30F72" w14:textId="51B9C5B2" w:rsidR="00ED17BC" w:rsidRPr="00CA65E4" w:rsidRDefault="00ED17BC" w:rsidP="00ED17BC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E30CC8" w:rsidRPr="00E30CC8">
              <w:rPr>
                <w:rFonts w:ascii="Garamond" w:hAnsi="Garamond"/>
                <w:color w:val="000000"/>
                <w:sz w:val="20"/>
                <w:szCs w:val="20"/>
              </w:rPr>
              <w:t>W cenie oferty - obowiązkowy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45E35" w14:textId="0B746ABC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EF045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58D0" w14:textId="0C2F7628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03479C1D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33ED7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E8A4E" w14:textId="13D4976E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CC81F" w14:textId="5DC20198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63BC8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3E6D" w14:textId="76C40B9E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378D3A3A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CC712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DE2C5" w14:textId="59FE9FB6" w:rsidR="00ED17BC" w:rsidRPr="00CA65E4" w:rsidRDefault="00ED17BC" w:rsidP="00ED17B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17941" w14:textId="1841F7F0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59CB6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D3BF" w14:textId="35D17E77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1ED94952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F9604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AF437" w14:textId="40ED71A0" w:rsidR="00ED17BC" w:rsidRPr="00CA65E4" w:rsidRDefault="00ED17BC" w:rsidP="00ED17B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7B6E0" w14:textId="702CCB28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F817F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C1F9" w14:textId="017ABB0A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4EA502D6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E9CCB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1CE98" w14:textId="5C662BB3" w:rsidR="00ED17BC" w:rsidRPr="00CA65E4" w:rsidRDefault="00ED17BC" w:rsidP="00ED17B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F758F" w14:textId="56A74D4A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DCEB6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D4D6" w14:textId="6B4CFE53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20D5657E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AB791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0F7C3" w14:textId="03C5AC51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DD59E" w14:textId="51706422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9102D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58E7" w14:textId="5FBE5BD8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1527BD08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368DE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ADB2C" w14:textId="24D65219" w:rsidR="00ED17BC" w:rsidRPr="00CA65E4" w:rsidRDefault="00ED17BC" w:rsidP="00ED17BC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70E9D" w14:textId="4D1860BF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85887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156C" w14:textId="3B446D28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19F733B7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BABDB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CC320" w14:textId="4B1C7557" w:rsidR="00ED17BC" w:rsidRPr="00CA65E4" w:rsidRDefault="00ED17BC" w:rsidP="00ED17B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6A946" w14:textId="1DCE7455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8A5A3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9FAC" w14:textId="77777777" w:rsidR="00ED17BC" w:rsidRPr="003A28B9" w:rsidRDefault="00ED17BC" w:rsidP="00ED17B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 – 2 pkt</w:t>
            </w:r>
          </w:p>
          <w:p w14:paraId="08896513" w14:textId="1A674534" w:rsidR="00ED17BC" w:rsidRPr="00CA65E4" w:rsidRDefault="00ED17BC" w:rsidP="00ED17B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ED17BC" w:rsidRPr="00CA65E4" w14:paraId="40CCC289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7B498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7FF23" w14:textId="06D6ACD1" w:rsidR="00ED17BC" w:rsidRPr="00CA65E4" w:rsidRDefault="00ED17BC" w:rsidP="00ED17BC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 w:rsidRPr="003A28B9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3CC56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2EB49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4D06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ED17BC" w:rsidRPr="00CA65E4" w14:paraId="01097D5B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FD611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40AEA" w14:textId="74B087FE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3A28B9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3A28B9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38A72" w14:textId="335E12B6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336A4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1BC1" w14:textId="3B009846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44300618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AAF0C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A58E4" w14:textId="20DE8C33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11FF4" w14:textId="14B5410B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3E108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C074" w14:textId="088D0589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5839372D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6AC67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A17A3" w14:textId="77777777" w:rsidR="00ED17BC" w:rsidRPr="003A28B9" w:rsidRDefault="00ED17BC" w:rsidP="00ED17BC">
            <w:pPr>
              <w:snapToGrid w:val="0"/>
              <w:spacing w:before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Liczba i okres szkoleń:</w:t>
            </w:r>
          </w:p>
          <w:p w14:paraId="75098AE6" w14:textId="77777777" w:rsidR="00ED17BC" w:rsidRPr="003A28B9" w:rsidRDefault="00ED17BC" w:rsidP="00ED17BC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- pierwsze szkolenie - tuż po instalacji systemu, w wymiarze do 2 dni roboczych </w:t>
            </w:r>
          </w:p>
          <w:p w14:paraId="0A228CB9" w14:textId="77777777" w:rsidR="00ED17BC" w:rsidRPr="003A28B9" w:rsidRDefault="00ED17BC" w:rsidP="00ED17BC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dodatkowe, w razie potrzeby, w innym terminie ustalonym z kierownikiem pracowni,</w:t>
            </w:r>
          </w:p>
          <w:p w14:paraId="6A13A4F5" w14:textId="6A7D4FB9" w:rsidR="00ED17BC" w:rsidRPr="00CA65E4" w:rsidRDefault="00ED17BC" w:rsidP="00ED17B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i/>
                <w:sz w:val="20"/>
                <w:szCs w:val="20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C31E2" w14:textId="64686716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26DA2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EB72" w14:textId="1447B300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37CE4D05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68D1F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09495" w14:textId="1DAAD215" w:rsidR="00ED17BC" w:rsidRPr="00CA65E4" w:rsidRDefault="00ED17BC" w:rsidP="00ED17BC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10C6A" w14:textId="77777777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63B1D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A3FF" w14:textId="77777777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ED17BC" w:rsidRPr="00CA65E4" w14:paraId="46A52CCE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D9B6D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5993" w14:textId="3D4A2341" w:rsidR="00ED17BC" w:rsidRPr="00CA65E4" w:rsidRDefault="00ED17BC" w:rsidP="00ED17BC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91FFE" w14:textId="60375438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D0C1C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4C2E" w14:textId="45A6DFDB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3D620C51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4C3DA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A4F4C" w14:textId="2DE6A389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0ECEE" w14:textId="041C837C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E2387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CD4F" w14:textId="54ECCED0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2DAD820B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F573D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6E632" w14:textId="77777777" w:rsidR="00ED17BC" w:rsidRPr="003A28B9" w:rsidRDefault="00ED17BC" w:rsidP="00ED17BC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807AC4A" w14:textId="3879BD78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98454" w14:textId="31666C00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63E24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19CF" w14:textId="77777777" w:rsidR="00ED17BC" w:rsidRPr="003A28B9" w:rsidRDefault="00ED17BC" w:rsidP="00ED17B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 – 1 pkt</w:t>
            </w:r>
          </w:p>
          <w:p w14:paraId="398E9316" w14:textId="52CD03EC" w:rsidR="00ED17BC" w:rsidRPr="00CA65E4" w:rsidRDefault="00ED17BC" w:rsidP="00ED17B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ED17BC" w:rsidRPr="00CA65E4" w14:paraId="527C1302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2ABAC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0D0DC" w14:textId="1E1C59E4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946A4" w14:textId="40B13B8C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7B655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8990" w14:textId="6A463AC8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63E8A881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213D2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F4A95" w14:textId="2349EB17" w:rsidR="00ED17BC" w:rsidRPr="00CA65E4" w:rsidRDefault="00ED17BC" w:rsidP="00ED17B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D3A88" w14:textId="65CCA26D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B2562" w14:textId="77777777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005D" w14:textId="76801DF7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1914728A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549F5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A7BED" w14:textId="77777777" w:rsidR="00ED17BC" w:rsidRDefault="00ED17BC" w:rsidP="00ED17BC">
            <w:pPr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27CE2A8D" w14:textId="2940FBDB" w:rsidR="00ED17BC" w:rsidRPr="00CA65E4" w:rsidRDefault="00ED17BC" w:rsidP="00ED17B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32D67" w14:textId="3D0AC259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19B83" w14:textId="77777777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DB4A" w14:textId="60CE963D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407AC4A4" w14:textId="77777777" w:rsidR="00CA65E4" w:rsidRPr="00CA65E4" w:rsidRDefault="00CA65E4" w:rsidP="00CA65E4">
      <w:pPr>
        <w:spacing w:line="288" w:lineRule="auto"/>
        <w:rPr>
          <w:rFonts w:ascii="Garamond" w:hAnsi="Garamond"/>
          <w:sz w:val="20"/>
          <w:szCs w:val="20"/>
        </w:rPr>
      </w:pPr>
    </w:p>
    <w:p w14:paraId="40D69D5F" w14:textId="77777777" w:rsidR="00CA65E4" w:rsidRPr="00CA65E4" w:rsidRDefault="00CA65E4" w:rsidP="00CA65E4">
      <w:pPr>
        <w:spacing w:line="288" w:lineRule="auto"/>
        <w:rPr>
          <w:rFonts w:ascii="Garamond" w:hAnsi="Garamond"/>
          <w:sz w:val="20"/>
          <w:szCs w:val="20"/>
        </w:rPr>
      </w:pPr>
    </w:p>
    <w:p w14:paraId="423448B8" w14:textId="77777777" w:rsidR="00C24EEE" w:rsidRPr="00CA65E4" w:rsidRDefault="00C24EEE" w:rsidP="00C24EEE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sectPr w:rsidR="00C24EEE" w:rsidRPr="00CA65E4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06B82" w14:textId="77777777" w:rsidR="005C267D" w:rsidRDefault="005C267D" w:rsidP="005A1349">
      <w:pPr>
        <w:spacing w:after="0" w:line="240" w:lineRule="auto"/>
      </w:pPr>
      <w:r>
        <w:separator/>
      </w:r>
    </w:p>
  </w:endnote>
  <w:endnote w:type="continuationSeparator" w:id="0">
    <w:p w14:paraId="3F15CED6" w14:textId="77777777" w:rsidR="005C267D" w:rsidRDefault="005C267D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42945" w14:textId="77777777" w:rsidR="005C267D" w:rsidRDefault="005C267D" w:rsidP="005A1349">
      <w:pPr>
        <w:spacing w:after="0" w:line="240" w:lineRule="auto"/>
      </w:pPr>
      <w:r>
        <w:separator/>
      </w:r>
    </w:p>
  </w:footnote>
  <w:footnote w:type="continuationSeparator" w:id="0">
    <w:p w14:paraId="778E740C" w14:textId="77777777" w:rsidR="005C267D" w:rsidRDefault="005C267D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2647899A" w:rsidR="000F39CB" w:rsidRPr="005F5CF1" w:rsidRDefault="00ED17BC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DFP.271.9.2024</w:t>
    </w:r>
    <w:r w:rsidR="009B7D3B">
      <w:rPr>
        <w:rFonts w:ascii="Garamond" w:hAnsi="Garamond"/>
      </w:rPr>
      <w:t>.ADB</w:t>
    </w:r>
  </w:p>
  <w:p w14:paraId="69CAF10D" w14:textId="77777777" w:rsidR="000F39CB" w:rsidRPr="005F5CF1" w:rsidRDefault="000F39CB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951933" w:rsidRDefault="00951933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4B331A"/>
    <w:multiLevelType w:val="hybridMultilevel"/>
    <w:tmpl w:val="4A983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4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3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2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6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9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5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0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1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7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9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1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C74825"/>
    <w:multiLevelType w:val="hybridMultilevel"/>
    <w:tmpl w:val="0B2E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6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117"/>
  </w:num>
  <w:num w:numId="3">
    <w:abstractNumId w:val="62"/>
  </w:num>
  <w:num w:numId="4">
    <w:abstractNumId w:val="34"/>
  </w:num>
  <w:num w:numId="5">
    <w:abstractNumId w:val="119"/>
  </w:num>
  <w:num w:numId="6">
    <w:abstractNumId w:val="112"/>
  </w:num>
  <w:num w:numId="7">
    <w:abstractNumId w:val="27"/>
  </w:num>
  <w:num w:numId="8">
    <w:abstractNumId w:val="129"/>
  </w:num>
  <w:num w:numId="9">
    <w:abstractNumId w:val="26"/>
  </w:num>
  <w:num w:numId="10">
    <w:abstractNumId w:val="109"/>
  </w:num>
  <w:num w:numId="11">
    <w:abstractNumId w:val="127"/>
  </w:num>
  <w:num w:numId="12">
    <w:abstractNumId w:val="157"/>
  </w:num>
  <w:num w:numId="13">
    <w:abstractNumId w:val="56"/>
  </w:num>
  <w:num w:numId="14">
    <w:abstractNumId w:val="8"/>
  </w:num>
  <w:num w:numId="15">
    <w:abstractNumId w:val="59"/>
  </w:num>
  <w:num w:numId="16">
    <w:abstractNumId w:val="101"/>
  </w:num>
  <w:num w:numId="17">
    <w:abstractNumId w:val="48"/>
  </w:num>
  <w:num w:numId="18">
    <w:abstractNumId w:val="188"/>
  </w:num>
  <w:num w:numId="19">
    <w:abstractNumId w:val="15"/>
  </w:num>
  <w:num w:numId="20">
    <w:abstractNumId w:val="38"/>
  </w:num>
  <w:num w:numId="21">
    <w:abstractNumId w:val="73"/>
  </w:num>
  <w:num w:numId="22">
    <w:abstractNumId w:val="13"/>
  </w:num>
  <w:num w:numId="23">
    <w:abstractNumId w:val="93"/>
  </w:num>
  <w:num w:numId="24">
    <w:abstractNumId w:val="191"/>
  </w:num>
  <w:num w:numId="25">
    <w:abstractNumId w:val="194"/>
  </w:num>
  <w:num w:numId="26">
    <w:abstractNumId w:val="107"/>
  </w:num>
  <w:num w:numId="27">
    <w:abstractNumId w:val="45"/>
  </w:num>
  <w:num w:numId="28">
    <w:abstractNumId w:val="29"/>
  </w:num>
  <w:num w:numId="29">
    <w:abstractNumId w:val="68"/>
  </w:num>
  <w:num w:numId="30">
    <w:abstractNumId w:val="3"/>
  </w:num>
  <w:num w:numId="31">
    <w:abstractNumId w:val="144"/>
  </w:num>
  <w:num w:numId="32">
    <w:abstractNumId w:val="139"/>
  </w:num>
  <w:num w:numId="33">
    <w:abstractNumId w:val="168"/>
  </w:num>
  <w:num w:numId="34">
    <w:abstractNumId w:val="37"/>
  </w:num>
  <w:num w:numId="35">
    <w:abstractNumId w:val="2"/>
  </w:num>
  <w:num w:numId="36">
    <w:abstractNumId w:val="46"/>
  </w:num>
  <w:num w:numId="37">
    <w:abstractNumId w:val="137"/>
  </w:num>
  <w:num w:numId="38">
    <w:abstractNumId w:val="1"/>
  </w:num>
  <w:num w:numId="39">
    <w:abstractNumId w:val="136"/>
  </w:num>
  <w:num w:numId="40">
    <w:abstractNumId w:val="132"/>
  </w:num>
  <w:num w:numId="41">
    <w:abstractNumId w:val="104"/>
  </w:num>
  <w:num w:numId="42">
    <w:abstractNumId w:val="198"/>
  </w:num>
  <w:num w:numId="43">
    <w:abstractNumId w:val="134"/>
  </w:num>
  <w:num w:numId="44">
    <w:abstractNumId w:val="63"/>
  </w:num>
  <w:num w:numId="45">
    <w:abstractNumId w:val="165"/>
  </w:num>
  <w:num w:numId="46">
    <w:abstractNumId w:val="178"/>
  </w:num>
  <w:num w:numId="47">
    <w:abstractNumId w:val="9"/>
  </w:num>
  <w:num w:numId="48">
    <w:abstractNumId w:val="65"/>
  </w:num>
  <w:num w:numId="49">
    <w:abstractNumId w:val="105"/>
  </w:num>
  <w:num w:numId="50">
    <w:abstractNumId w:val="123"/>
  </w:num>
  <w:num w:numId="51">
    <w:abstractNumId w:val="197"/>
  </w:num>
  <w:num w:numId="52">
    <w:abstractNumId w:val="133"/>
  </w:num>
  <w:num w:numId="53">
    <w:abstractNumId w:val="92"/>
  </w:num>
  <w:num w:numId="54">
    <w:abstractNumId w:val="111"/>
  </w:num>
  <w:num w:numId="55">
    <w:abstractNumId w:val="31"/>
  </w:num>
  <w:num w:numId="56">
    <w:abstractNumId w:val="100"/>
  </w:num>
  <w:num w:numId="57">
    <w:abstractNumId w:val="50"/>
  </w:num>
  <w:num w:numId="58">
    <w:abstractNumId w:val="28"/>
  </w:num>
  <w:num w:numId="59">
    <w:abstractNumId w:val="155"/>
  </w:num>
  <w:num w:numId="60">
    <w:abstractNumId w:val="49"/>
  </w:num>
  <w:num w:numId="61">
    <w:abstractNumId w:val="44"/>
  </w:num>
  <w:num w:numId="62">
    <w:abstractNumId w:val="52"/>
  </w:num>
  <w:num w:numId="63">
    <w:abstractNumId w:val="18"/>
  </w:num>
  <w:num w:numId="64">
    <w:abstractNumId w:val="35"/>
  </w:num>
  <w:num w:numId="65">
    <w:abstractNumId w:val="88"/>
  </w:num>
  <w:num w:numId="66">
    <w:abstractNumId w:val="10"/>
  </w:num>
  <w:num w:numId="67">
    <w:abstractNumId w:val="80"/>
  </w:num>
  <w:num w:numId="68">
    <w:abstractNumId w:val="70"/>
  </w:num>
  <w:num w:numId="69">
    <w:abstractNumId w:val="67"/>
  </w:num>
  <w:num w:numId="70">
    <w:abstractNumId w:val="141"/>
  </w:num>
  <w:num w:numId="71">
    <w:abstractNumId w:val="153"/>
  </w:num>
  <w:num w:numId="72">
    <w:abstractNumId w:val="177"/>
  </w:num>
  <w:num w:numId="73">
    <w:abstractNumId w:val="72"/>
  </w:num>
  <w:num w:numId="74">
    <w:abstractNumId w:val="85"/>
  </w:num>
  <w:num w:numId="75">
    <w:abstractNumId w:val="182"/>
  </w:num>
  <w:num w:numId="76">
    <w:abstractNumId w:val="23"/>
  </w:num>
  <w:num w:numId="77">
    <w:abstractNumId w:val="25"/>
  </w:num>
  <w:num w:numId="78">
    <w:abstractNumId w:val="60"/>
  </w:num>
  <w:num w:numId="79">
    <w:abstractNumId w:val="84"/>
  </w:num>
  <w:num w:numId="80">
    <w:abstractNumId w:val="143"/>
  </w:num>
  <w:num w:numId="81">
    <w:abstractNumId w:val="6"/>
  </w:num>
  <w:num w:numId="82">
    <w:abstractNumId w:val="97"/>
  </w:num>
  <w:num w:numId="83">
    <w:abstractNumId w:val="83"/>
  </w:num>
  <w:num w:numId="84">
    <w:abstractNumId w:val="41"/>
  </w:num>
  <w:num w:numId="85">
    <w:abstractNumId w:val="12"/>
  </w:num>
  <w:num w:numId="86">
    <w:abstractNumId w:val="108"/>
  </w:num>
  <w:num w:numId="87">
    <w:abstractNumId w:val="175"/>
  </w:num>
  <w:num w:numId="88">
    <w:abstractNumId w:val="36"/>
  </w:num>
  <w:num w:numId="89">
    <w:abstractNumId w:val="64"/>
  </w:num>
  <w:num w:numId="90">
    <w:abstractNumId w:val="184"/>
  </w:num>
  <w:num w:numId="91">
    <w:abstractNumId w:val="42"/>
  </w:num>
  <w:num w:numId="92">
    <w:abstractNumId w:val="95"/>
  </w:num>
  <w:num w:numId="93">
    <w:abstractNumId w:val="140"/>
  </w:num>
  <w:num w:numId="94">
    <w:abstractNumId w:val="99"/>
  </w:num>
  <w:num w:numId="95">
    <w:abstractNumId w:val="126"/>
  </w:num>
  <w:num w:numId="96">
    <w:abstractNumId w:val="94"/>
  </w:num>
  <w:num w:numId="97">
    <w:abstractNumId w:val="196"/>
  </w:num>
  <w:num w:numId="98">
    <w:abstractNumId w:val="125"/>
  </w:num>
  <w:num w:numId="99">
    <w:abstractNumId w:val="118"/>
  </w:num>
  <w:num w:numId="100">
    <w:abstractNumId w:val="115"/>
  </w:num>
  <w:num w:numId="101">
    <w:abstractNumId w:val="30"/>
  </w:num>
  <w:num w:numId="102">
    <w:abstractNumId w:val="79"/>
  </w:num>
  <w:num w:numId="103">
    <w:abstractNumId w:val="176"/>
  </w:num>
  <w:num w:numId="104">
    <w:abstractNumId w:val="98"/>
  </w:num>
  <w:num w:numId="105">
    <w:abstractNumId w:val="19"/>
  </w:num>
  <w:num w:numId="106">
    <w:abstractNumId w:val="11"/>
  </w:num>
  <w:num w:numId="107">
    <w:abstractNumId w:val="181"/>
  </w:num>
  <w:num w:numId="108">
    <w:abstractNumId w:val="96"/>
  </w:num>
  <w:num w:numId="109">
    <w:abstractNumId w:val="114"/>
  </w:num>
  <w:num w:numId="110">
    <w:abstractNumId w:val="81"/>
  </w:num>
  <w:num w:numId="111">
    <w:abstractNumId w:val="162"/>
  </w:num>
  <w:num w:numId="112">
    <w:abstractNumId w:val="113"/>
  </w:num>
  <w:num w:numId="113">
    <w:abstractNumId w:val="173"/>
  </w:num>
  <w:num w:numId="114">
    <w:abstractNumId w:val="160"/>
  </w:num>
  <w:num w:numId="115">
    <w:abstractNumId w:val="54"/>
  </w:num>
  <w:num w:numId="116">
    <w:abstractNumId w:val="74"/>
  </w:num>
  <w:num w:numId="117">
    <w:abstractNumId w:val="167"/>
  </w:num>
  <w:num w:numId="118">
    <w:abstractNumId w:val="55"/>
  </w:num>
  <w:num w:numId="119">
    <w:abstractNumId w:val="145"/>
  </w:num>
  <w:num w:numId="120">
    <w:abstractNumId w:val="187"/>
  </w:num>
  <w:num w:numId="121">
    <w:abstractNumId w:val="43"/>
  </w:num>
  <w:num w:numId="122">
    <w:abstractNumId w:val="142"/>
  </w:num>
  <w:num w:numId="123">
    <w:abstractNumId w:val="61"/>
  </w:num>
  <w:num w:numId="124">
    <w:abstractNumId w:val="192"/>
  </w:num>
  <w:num w:numId="125">
    <w:abstractNumId w:val="20"/>
  </w:num>
  <w:num w:numId="126">
    <w:abstractNumId w:val="5"/>
  </w:num>
  <w:num w:numId="127">
    <w:abstractNumId w:val="90"/>
  </w:num>
  <w:num w:numId="128">
    <w:abstractNumId w:val="166"/>
  </w:num>
  <w:num w:numId="129">
    <w:abstractNumId w:val="172"/>
  </w:num>
  <w:num w:numId="130">
    <w:abstractNumId w:val="120"/>
  </w:num>
  <w:num w:numId="131">
    <w:abstractNumId w:val="147"/>
  </w:num>
  <w:num w:numId="132">
    <w:abstractNumId w:val="122"/>
  </w:num>
  <w:num w:numId="133">
    <w:abstractNumId w:val="21"/>
  </w:num>
  <w:num w:numId="134">
    <w:abstractNumId w:val="57"/>
  </w:num>
  <w:num w:numId="135">
    <w:abstractNumId w:val="199"/>
  </w:num>
  <w:num w:numId="136">
    <w:abstractNumId w:val="17"/>
  </w:num>
  <w:num w:numId="137">
    <w:abstractNumId w:val="183"/>
  </w:num>
  <w:num w:numId="138">
    <w:abstractNumId w:val="106"/>
  </w:num>
  <w:num w:numId="139">
    <w:abstractNumId w:val="86"/>
  </w:num>
  <w:num w:numId="140">
    <w:abstractNumId w:val="124"/>
  </w:num>
  <w:num w:numId="141">
    <w:abstractNumId w:val="76"/>
  </w:num>
  <w:num w:numId="142">
    <w:abstractNumId w:val="53"/>
  </w:num>
  <w:num w:numId="143">
    <w:abstractNumId w:val="77"/>
  </w:num>
  <w:num w:numId="144">
    <w:abstractNumId w:val="116"/>
  </w:num>
  <w:num w:numId="145">
    <w:abstractNumId w:val="185"/>
  </w:num>
  <w:num w:numId="146">
    <w:abstractNumId w:val="130"/>
  </w:num>
  <w:num w:numId="147">
    <w:abstractNumId w:val="195"/>
  </w:num>
  <w:num w:numId="148">
    <w:abstractNumId w:val="189"/>
  </w:num>
  <w:num w:numId="149">
    <w:abstractNumId w:val="47"/>
  </w:num>
  <w:num w:numId="150">
    <w:abstractNumId w:val="14"/>
  </w:num>
  <w:num w:numId="151">
    <w:abstractNumId w:val="33"/>
  </w:num>
  <w:num w:numId="152">
    <w:abstractNumId w:val="32"/>
  </w:num>
  <w:num w:numId="153">
    <w:abstractNumId w:val="102"/>
  </w:num>
  <w:num w:numId="154">
    <w:abstractNumId w:val="66"/>
  </w:num>
  <w:num w:numId="155">
    <w:abstractNumId w:val="110"/>
  </w:num>
  <w:num w:numId="156">
    <w:abstractNumId w:val="138"/>
  </w:num>
  <w:num w:numId="157">
    <w:abstractNumId w:val="87"/>
  </w:num>
  <w:num w:numId="158">
    <w:abstractNumId w:val="103"/>
  </w:num>
  <w:num w:numId="159">
    <w:abstractNumId w:val="58"/>
  </w:num>
  <w:num w:numId="160">
    <w:abstractNumId w:val="146"/>
  </w:num>
  <w:num w:numId="161">
    <w:abstractNumId w:val="190"/>
  </w:num>
  <w:num w:numId="162">
    <w:abstractNumId w:val="156"/>
  </w:num>
  <w:num w:numId="163">
    <w:abstractNumId w:val="128"/>
  </w:num>
  <w:num w:numId="164">
    <w:abstractNumId w:val="158"/>
  </w:num>
  <w:num w:numId="165">
    <w:abstractNumId w:val="51"/>
  </w:num>
  <w:num w:numId="166">
    <w:abstractNumId w:val="152"/>
  </w:num>
  <w:num w:numId="167">
    <w:abstractNumId w:val="170"/>
  </w:num>
  <w:num w:numId="168">
    <w:abstractNumId w:val="154"/>
  </w:num>
  <w:num w:numId="169">
    <w:abstractNumId w:val="40"/>
  </w:num>
  <w:num w:numId="170">
    <w:abstractNumId w:val="75"/>
  </w:num>
  <w:num w:numId="171">
    <w:abstractNumId w:val="91"/>
  </w:num>
  <w:num w:numId="172">
    <w:abstractNumId w:val="71"/>
  </w:num>
  <w:num w:numId="173">
    <w:abstractNumId w:val="24"/>
  </w:num>
  <w:num w:numId="174">
    <w:abstractNumId w:val="78"/>
  </w:num>
  <w:num w:numId="175">
    <w:abstractNumId w:val="149"/>
  </w:num>
  <w:num w:numId="176">
    <w:abstractNumId w:val="180"/>
  </w:num>
  <w:num w:numId="177">
    <w:abstractNumId w:val="186"/>
  </w:num>
  <w:num w:numId="178">
    <w:abstractNumId w:val="179"/>
  </w:num>
  <w:num w:numId="179">
    <w:abstractNumId w:val="159"/>
  </w:num>
  <w:num w:numId="180">
    <w:abstractNumId w:val="39"/>
  </w:num>
  <w:num w:numId="181">
    <w:abstractNumId w:val="22"/>
  </w:num>
  <w:num w:numId="182">
    <w:abstractNumId w:val="121"/>
  </w:num>
  <w:num w:numId="183">
    <w:abstractNumId w:val="171"/>
  </w:num>
  <w:num w:numId="184">
    <w:abstractNumId w:val="169"/>
  </w:num>
  <w:num w:numId="185">
    <w:abstractNumId w:val="82"/>
  </w:num>
  <w:num w:numId="186">
    <w:abstractNumId w:val="174"/>
  </w:num>
  <w:num w:numId="187">
    <w:abstractNumId w:val="163"/>
  </w:num>
  <w:num w:numId="188">
    <w:abstractNumId w:val="161"/>
  </w:num>
  <w:num w:numId="189">
    <w:abstractNumId w:val="135"/>
  </w:num>
  <w:num w:numId="190">
    <w:abstractNumId w:val="89"/>
  </w:num>
  <w:num w:numId="191">
    <w:abstractNumId w:val="150"/>
  </w:num>
  <w:num w:numId="192">
    <w:abstractNumId w:val="16"/>
  </w:num>
  <w:num w:numId="193">
    <w:abstractNumId w:val="164"/>
  </w:num>
  <w:num w:numId="194">
    <w:abstractNumId w:val="7"/>
  </w:num>
  <w:num w:numId="195">
    <w:abstractNumId w:val="131"/>
  </w:num>
  <w:num w:numId="196">
    <w:abstractNumId w:val="4"/>
  </w:num>
  <w:num w:numId="197">
    <w:abstractNumId w:val="148"/>
  </w:num>
  <w:num w:numId="198">
    <w:abstractNumId w:val="0"/>
  </w:num>
  <w:num w:numId="199">
    <w:abstractNumId w:val="0"/>
    <w:lvlOverride w:ilvl="0">
      <w:startOverride w:val="1"/>
    </w:lvlOverride>
  </w:num>
  <w:num w:numId="200">
    <w:abstractNumId w:val="193"/>
  </w:num>
  <w:num w:numId="201">
    <w:abstractNumId w:val="6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EBB"/>
    <w:rsid w:val="0001146F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089"/>
    <w:rsid w:val="00045BD0"/>
    <w:rsid w:val="00046832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A7891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0D7C"/>
    <w:rsid w:val="000F39CB"/>
    <w:rsid w:val="000F3D5A"/>
    <w:rsid w:val="000F46B1"/>
    <w:rsid w:val="000F4CFA"/>
    <w:rsid w:val="000F580D"/>
    <w:rsid w:val="000F6C0F"/>
    <w:rsid w:val="000F7FEB"/>
    <w:rsid w:val="001034B2"/>
    <w:rsid w:val="001059BC"/>
    <w:rsid w:val="00111C48"/>
    <w:rsid w:val="0011241D"/>
    <w:rsid w:val="00115B52"/>
    <w:rsid w:val="00117092"/>
    <w:rsid w:val="00117448"/>
    <w:rsid w:val="001175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3A2F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125F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84B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60F70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587"/>
    <w:rsid w:val="002A5AFF"/>
    <w:rsid w:val="002A5FA3"/>
    <w:rsid w:val="002A69BC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2E92"/>
    <w:rsid w:val="00354B6B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C78D1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D7A4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5D1D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5460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5F2"/>
    <w:rsid w:val="00567D48"/>
    <w:rsid w:val="00574686"/>
    <w:rsid w:val="0057488A"/>
    <w:rsid w:val="0057527C"/>
    <w:rsid w:val="00575877"/>
    <w:rsid w:val="0057706E"/>
    <w:rsid w:val="005772E2"/>
    <w:rsid w:val="005827BE"/>
    <w:rsid w:val="005839F2"/>
    <w:rsid w:val="005855FD"/>
    <w:rsid w:val="005903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2FA1"/>
    <w:rsid w:val="005B319E"/>
    <w:rsid w:val="005B534B"/>
    <w:rsid w:val="005B5CA3"/>
    <w:rsid w:val="005B636A"/>
    <w:rsid w:val="005B6C2E"/>
    <w:rsid w:val="005C0663"/>
    <w:rsid w:val="005C169D"/>
    <w:rsid w:val="005C267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3B07"/>
    <w:rsid w:val="005E4254"/>
    <w:rsid w:val="005E5319"/>
    <w:rsid w:val="005E63A0"/>
    <w:rsid w:val="005E6442"/>
    <w:rsid w:val="005F584C"/>
    <w:rsid w:val="005F74E5"/>
    <w:rsid w:val="00600030"/>
    <w:rsid w:val="00600775"/>
    <w:rsid w:val="00604FF5"/>
    <w:rsid w:val="00605BB5"/>
    <w:rsid w:val="00607357"/>
    <w:rsid w:val="006077A7"/>
    <w:rsid w:val="00610D1C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2A8C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1258"/>
    <w:rsid w:val="007E252C"/>
    <w:rsid w:val="007F0ADA"/>
    <w:rsid w:val="007F1DD9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436"/>
    <w:rsid w:val="008509AC"/>
    <w:rsid w:val="00850BFB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4B98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58BC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D3B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1256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27279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AF7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2F03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299D"/>
    <w:rsid w:val="00B1597C"/>
    <w:rsid w:val="00B16F79"/>
    <w:rsid w:val="00B17646"/>
    <w:rsid w:val="00B178A0"/>
    <w:rsid w:val="00B21810"/>
    <w:rsid w:val="00B25D38"/>
    <w:rsid w:val="00B31FC6"/>
    <w:rsid w:val="00B3284E"/>
    <w:rsid w:val="00B402F5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1092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4EEE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D1B"/>
    <w:rsid w:val="00CA1E07"/>
    <w:rsid w:val="00CA3A39"/>
    <w:rsid w:val="00CA65E4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31F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0CC8"/>
    <w:rsid w:val="00E314AC"/>
    <w:rsid w:val="00E31BCF"/>
    <w:rsid w:val="00E40C55"/>
    <w:rsid w:val="00E40F28"/>
    <w:rsid w:val="00E42C22"/>
    <w:rsid w:val="00E42C5F"/>
    <w:rsid w:val="00E42CD7"/>
    <w:rsid w:val="00E42F85"/>
    <w:rsid w:val="00E442A1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5D7"/>
    <w:rsid w:val="00E57E91"/>
    <w:rsid w:val="00E60FD4"/>
    <w:rsid w:val="00E61AB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77E7E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C69C4"/>
    <w:rsid w:val="00ED17BC"/>
    <w:rsid w:val="00ED1E84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3D0D"/>
    <w:rsid w:val="00F15CCC"/>
    <w:rsid w:val="00F17621"/>
    <w:rsid w:val="00F204C6"/>
    <w:rsid w:val="00F22A9F"/>
    <w:rsid w:val="00F23969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A8D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639D"/>
    <w:rsid w:val="00FC751F"/>
    <w:rsid w:val="00FD3B56"/>
    <w:rsid w:val="00FD4C81"/>
    <w:rsid w:val="00FD7E33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paragraph" w:styleId="Nagwek3">
    <w:name w:val="heading 3"/>
    <w:basedOn w:val="Normalny"/>
    <w:next w:val="Normalny"/>
    <w:link w:val="Nagwek3Znak"/>
    <w:unhideWhenUsed/>
    <w:qFormat/>
    <w:rsid w:val="009B7D3B"/>
    <w:pPr>
      <w:keepNext/>
      <w:numPr>
        <w:numId w:val="198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B7D3B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9B7D3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C9BD-1E26-46E6-A66B-3A2956D4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Dominika Burszczan</cp:lastModifiedBy>
  <cp:revision>13</cp:revision>
  <cp:lastPrinted>2023-02-01T10:58:00Z</cp:lastPrinted>
  <dcterms:created xsi:type="dcterms:W3CDTF">2024-03-04T07:50:00Z</dcterms:created>
  <dcterms:modified xsi:type="dcterms:W3CDTF">2024-03-15T07:36:00Z</dcterms:modified>
</cp:coreProperties>
</file>