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18E8AD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02883">
        <w:rPr>
          <w:rFonts w:ascii="Arial" w:eastAsia="Times New Roman" w:hAnsi="Arial" w:cs="Arial"/>
          <w:snapToGrid w:val="0"/>
          <w:lang w:eastAsia="pl-PL"/>
        </w:rPr>
        <w:t>14.03.2024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75F22DCE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02883">
        <w:rPr>
          <w:rFonts w:ascii="Arial" w:eastAsia="Times New Roman" w:hAnsi="Arial" w:cs="Arial"/>
          <w:b/>
          <w:snapToGrid w:val="0"/>
          <w:lang w:eastAsia="pl-PL"/>
        </w:rPr>
        <w:t>39.2024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E8210EF" w14:textId="77777777" w:rsidR="00902883" w:rsidRPr="00902883" w:rsidRDefault="00332436" w:rsidP="00902883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02883" w:rsidRPr="00902883">
        <w:rPr>
          <w:rFonts w:ascii="Arial" w:eastAsia="Times New Roman" w:hAnsi="Arial" w:cs="Arial"/>
          <w:b/>
          <w:bCs/>
          <w:lang w:eastAsia="ar-SA"/>
        </w:rPr>
        <w:t xml:space="preserve">Wykonanie map prawnych podziałowych dla dokumentacji projektowej na rozbudowę drogi powiatowej nr 4340W w miejscowościach Urle - Adampol do wniosku ZRID w ramach zadania: Projekt rozbudowy drogi powiatowej nr 4340W w miejscowościach Urle - Adampol, </w:t>
      </w:r>
      <w:proofErr w:type="spellStart"/>
      <w:r w:rsidR="00902883" w:rsidRPr="00902883">
        <w:rPr>
          <w:rFonts w:ascii="Arial" w:eastAsia="Times New Roman" w:hAnsi="Arial" w:cs="Arial"/>
          <w:b/>
          <w:bCs/>
          <w:lang w:eastAsia="ar-SA"/>
        </w:rPr>
        <w:t>gm</w:t>
      </w:r>
      <w:proofErr w:type="spellEnd"/>
      <w:r w:rsidR="00902883" w:rsidRPr="00902883">
        <w:rPr>
          <w:rFonts w:ascii="Arial" w:eastAsia="Times New Roman" w:hAnsi="Arial" w:cs="Arial"/>
          <w:b/>
          <w:bCs/>
          <w:lang w:eastAsia="ar-SA"/>
        </w:rPr>
        <w:t xml:space="preserve"> Jadów – Poprawa bezpieczeństwa mieszkańców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46EF70F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90288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90288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D144801" w14:textId="77777777" w:rsidR="00902883" w:rsidRPr="00902883" w:rsidRDefault="00902883" w:rsidP="00902883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902883">
        <w:rPr>
          <w:rFonts w:ascii="Arial" w:eastAsia="Calibri" w:hAnsi="Arial" w:cs="Arial"/>
          <w:sz w:val="22"/>
          <w:szCs w:val="22"/>
        </w:rPr>
        <w:t xml:space="preserve">Pytanie 1: </w:t>
      </w:r>
    </w:p>
    <w:p w14:paraId="1E1B2834" w14:textId="77777777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Proszę o wyjaśnienie jak Wykonawca ma wykonać prace w ciągu 70 dni?</w:t>
      </w:r>
    </w:p>
    <w:p w14:paraId="12E22491" w14:textId="77777777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Wykonawca jest profesjonalistą i wykonuje takie prace od 2006 r i zgodnie z przepisami prawa i procedurami administracyjnymi przy obszarach ponad 10 ha wygląda to następująco:</w:t>
      </w:r>
    </w:p>
    <w:p w14:paraId="08A181B5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1.</w:t>
      </w:r>
      <w:r w:rsidRPr="00902883">
        <w:rPr>
          <w:rFonts w:ascii="Arial" w:eastAsia="Calibri" w:hAnsi="Arial" w:cs="Arial"/>
        </w:rPr>
        <w:tab/>
        <w:t>Zgłoszenie pracy geodezyjnej – 1 dzień</w:t>
      </w:r>
    </w:p>
    <w:p w14:paraId="36F9A49E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2.</w:t>
      </w:r>
      <w:r w:rsidRPr="00902883">
        <w:rPr>
          <w:rFonts w:ascii="Arial" w:eastAsia="Calibri" w:hAnsi="Arial" w:cs="Arial"/>
        </w:rPr>
        <w:tab/>
        <w:t xml:space="preserve">Udostepnienie danych – 3 dni </w:t>
      </w:r>
    </w:p>
    <w:p w14:paraId="222D0D27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3.</w:t>
      </w:r>
      <w:r w:rsidRPr="00902883">
        <w:rPr>
          <w:rFonts w:ascii="Arial" w:eastAsia="Calibri" w:hAnsi="Arial" w:cs="Arial"/>
        </w:rPr>
        <w:tab/>
        <w:t>Analiza i przygotowanie danych do zawiadomienia stron w tym badanie KW - 10 dni jeżeli Sad udostępni tak szybko KW</w:t>
      </w:r>
    </w:p>
    <w:p w14:paraId="355E5D25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4.</w:t>
      </w:r>
      <w:r w:rsidRPr="00902883">
        <w:rPr>
          <w:rFonts w:ascii="Arial" w:eastAsia="Calibri" w:hAnsi="Arial" w:cs="Arial"/>
        </w:rPr>
        <w:tab/>
        <w:t>Wysłanie zawiadomień odebranie listu i podpis zwrotki – 18 dni</w:t>
      </w:r>
    </w:p>
    <w:p w14:paraId="00283554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5.</w:t>
      </w:r>
      <w:r w:rsidRPr="00902883">
        <w:rPr>
          <w:rFonts w:ascii="Arial" w:eastAsia="Calibri" w:hAnsi="Arial" w:cs="Arial"/>
        </w:rPr>
        <w:tab/>
        <w:t>Prace terenowe – 4 dni</w:t>
      </w:r>
    </w:p>
    <w:p w14:paraId="219285AC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6.</w:t>
      </w:r>
      <w:r w:rsidRPr="00902883">
        <w:rPr>
          <w:rFonts w:ascii="Arial" w:eastAsia="Calibri" w:hAnsi="Arial" w:cs="Arial"/>
        </w:rPr>
        <w:tab/>
        <w:t>Zawiadomienia przy ustaleniach na BIP Starostwa – 8 dni</w:t>
      </w:r>
    </w:p>
    <w:p w14:paraId="0D1EED22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7.</w:t>
      </w:r>
      <w:r w:rsidRPr="00902883">
        <w:rPr>
          <w:rFonts w:ascii="Arial" w:eastAsia="Calibri" w:hAnsi="Arial" w:cs="Arial"/>
        </w:rPr>
        <w:tab/>
        <w:t>Ponowne czynności terenowe – 1 dzień</w:t>
      </w:r>
    </w:p>
    <w:p w14:paraId="767BE473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8.</w:t>
      </w:r>
      <w:r w:rsidRPr="00902883">
        <w:rPr>
          <w:rFonts w:ascii="Arial" w:eastAsia="Calibri" w:hAnsi="Arial" w:cs="Arial"/>
        </w:rPr>
        <w:tab/>
        <w:t>Skompletowanie operatu – 5 dni</w:t>
      </w:r>
    </w:p>
    <w:p w14:paraId="09F80B56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9.</w:t>
      </w:r>
      <w:r w:rsidRPr="00902883">
        <w:rPr>
          <w:rFonts w:ascii="Arial" w:eastAsia="Calibri" w:hAnsi="Arial" w:cs="Arial"/>
        </w:rPr>
        <w:tab/>
        <w:t>Kontrola operatu w Starostwie – 20 dni roboczych</w:t>
      </w:r>
    </w:p>
    <w:p w14:paraId="0BD7A9F4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10.</w:t>
      </w:r>
      <w:r w:rsidRPr="00902883">
        <w:rPr>
          <w:rFonts w:ascii="Arial" w:eastAsia="Calibri" w:hAnsi="Arial" w:cs="Arial"/>
        </w:rPr>
        <w:tab/>
        <w:t>Poprawa operatu – 1 dzień</w:t>
      </w:r>
    </w:p>
    <w:p w14:paraId="6B9FA298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11.</w:t>
      </w:r>
      <w:r w:rsidRPr="00902883">
        <w:rPr>
          <w:rFonts w:ascii="Arial" w:eastAsia="Calibri" w:hAnsi="Arial" w:cs="Arial"/>
        </w:rPr>
        <w:tab/>
        <w:t>Ponowna kontrola w Starostwie 20 dni roboczych</w:t>
      </w:r>
    </w:p>
    <w:p w14:paraId="662DA0D2" w14:textId="77777777" w:rsidR="00902883" w:rsidRPr="00902883" w:rsidRDefault="00902883" w:rsidP="00902883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12.</w:t>
      </w:r>
      <w:r w:rsidRPr="00902883">
        <w:rPr>
          <w:rFonts w:ascii="Arial" w:eastAsia="Calibri" w:hAnsi="Arial" w:cs="Arial"/>
        </w:rPr>
        <w:tab/>
        <w:t>Oklauzulowanie map w Starostwie – 3 dni</w:t>
      </w:r>
    </w:p>
    <w:p w14:paraId="1D4D9416" w14:textId="45D146B8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W sumie daje to 114 dni. Jak Wykonawca ma wykonać pracę w ciągu 70 dni?</w:t>
      </w:r>
    </w:p>
    <w:p w14:paraId="5938976A" w14:textId="4D10EC7F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02883">
        <w:rPr>
          <w:rFonts w:ascii="Arial" w:eastAsia="Calibri" w:hAnsi="Arial" w:cs="Arial"/>
          <w:b/>
        </w:rPr>
        <w:t>Odpowiedź 1:</w:t>
      </w:r>
    </w:p>
    <w:p w14:paraId="6B15AB20" w14:textId="77777777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Zamawiający wymaga wykonania usługi w terminie określonym w SWZ. Możliwości zmiany terminu wykonania zadania zostały określone w załączniku nr 3 SWZ „Istotne postanowienia umowy”.</w:t>
      </w:r>
    </w:p>
    <w:p w14:paraId="089E8E99" w14:textId="77777777" w:rsidR="00902883" w:rsidRDefault="00902883" w:rsidP="00902883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</w:p>
    <w:p w14:paraId="3952E0DD" w14:textId="4436E290" w:rsidR="00902883" w:rsidRPr="00902883" w:rsidRDefault="00902883" w:rsidP="00902883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902883">
        <w:rPr>
          <w:rFonts w:ascii="Arial" w:eastAsia="Calibri" w:hAnsi="Arial" w:cs="Arial"/>
          <w:sz w:val="22"/>
          <w:szCs w:val="22"/>
        </w:rPr>
        <w:t xml:space="preserve">Pytanie 2: </w:t>
      </w:r>
    </w:p>
    <w:p w14:paraId="3B894A0A" w14:textId="77777777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Proszę o wyjaśnienie terminu wykonania zlecenia - 50-70 dni oraz jego zmianę na 100-120 dni.</w:t>
      </w:r>
    </w:p>
    <w:p w14:paraId="1CEA2D9D" w14:textId="77777777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Sama weryfikacja opracowania w tym zakresie (ponad 10ha) to 20 dni roboczych czyli do 28 dni kalendarzowych co w przypadku 50 dniowego terminu wykonania prac nie pozwala na jego należyte wykonanie.</w:t>
      </w:r>
    </w:p>
    <w:p w14:paraId="5EE49A8D" w14:textId="77777777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02883">
        <w:rPr>
          <w:rFonts w:ascii="Arial" w:eastAsia="Calibri" w:hAnsi="Arial" w:cs="Arial"/>
          <w:b/>
        </w:rPr>
        <w:lastRenderedPageBreak/>
        <w:t>Odpowiedź 2:</w:t>
      </w:r>
    </w:p>
    <w:p w14:paraId="030A0E1C" w14:textId="77777777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>Patrz odpowiedź na pytanie nr 1.</w:t>
      </w:r>
    </w:p>
    <w:p w14:paraId="33CBF774" w14:textId="77777777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</w:rPr>
      </w:pPr>
      <w:r w:rsidRPr="00902883">
        <w:rPr>
          <w:rFonts w:ascii="Arial" w:eastAsia="Calibri" w:hAnsi="Arial" w:cs="Arial"/>
        </w:rPr>
        <w:t xml:space="preserve">Jednocześnie Zamawiający informuje, że termin wykonania przedmiotu zamówienia pozostawia się bez zmian. </w:t>
      </w:r>
    </w:p>
    <w:p w14:paraId="32E0E839" w14:textId="77777777" w:rsidR="00902883" w:rsidRPr="00902883" w:rsidRDefault="00902883" w:rsidP="009028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53A352E8" w14:textId="77777777" w:rsidR="00751E92" w:rsidRPr="00902883" w:rsidRDefault="00751E92" w:rsidP="009028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3F52B958" w14:textId="77777777" w:rsidR="00751E92" w:rsidRPr="00902883" w:rsidRDefault="00751E92" w:rsidP="0090288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902883" w:rsidRDefault="00CB7E30" w:rsidP="0090288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902883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902883" w:rsidRDefault="00CB7E30" w:rsidP="00902883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90288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902883">
      <w:pgSz w:w="11906" w:h="16838"/>
      <w:pgMar w:top="1134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90288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9028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8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883"/>
  </w:style>
  <w:style w:type="character" w:customStyle="1" w:styleId="Nagwek6Znak">
    <w:name w:val="Nagłówek 6 Znak"/>
    <w:basedOn w:val="Domylnaczcionkaakapitu"/>
    <w:link w:val="Nagwek6"/>
    <w:rsid w:val="0090288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2024-03-14T08:43:00Z</dcterms:created>
  <dcterms:modified xsi:type="dcterms:W3CDTF">2024-03-14T08:43:00Z</dcterms:modified>
</cp:coreProperties>
</file>