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DF" w:rsidRDefault="00267CDF"/>
    <w:p w:rsidR="00267CDF" w:rsidRPr="00267CDF" w:rsidRDefault="00267CDF" w:rsidP="00267CDF"/>
    <w:p w:rsidR="00EF3380" w:rsidRDefault="00EF3380" w:rsidP="00BD7203">
      <w:pPr>
        <w:spacing w:after="0" w:line="360" w:lineRule="auto"/>
        <w:jc w:val="center"/>
        <w:rPr>
          <w:rFonts w:ascii="Arial" w:hAnsi="Arial" w:cs="Arial"/>
          <w:b/>
          <w:sz w:val="24"/>
          <w:szCs w:val="24"/>
        </w:rPr>
      </w:pPr>
    </w:p>
    <w:p w:rsidR="009F60F6" w:rsidRPr="00E12BB2" w:rsidRDefault="00800FE5" w:rsidP="009F60F6">
      <w:pPr>
        <w:spacing w:after="0"/>
        <w:jc w:val="center"/>
        <w:rPr>
          <w:rFonts w:ascii="Arial" w:hAnsi="Arial" w:cs="Arial"/>
          <w:b/>
          <w:bCs/>
          <w:sz w:val="36"/>
          <w:szCs w:val="36"/>
        </w:rPr>
      </w:pPr>
      <w:r>
        <w:rPr>
          <w:rFonts w:ascii="Arial" w:hAnsi="Arial" w:cs="Arial"/>
          <w:b/>
          <w:bCs/>
          <w:sz w:val="36"/>
          <w:szCs w:val="36"/>
        </w:rPr>
        <w:t>OPIS PRZEDMIOTU ZAMÓWIENIA</w:t>
      </w:r>
      <w:r>
        <w:rPr>
          <w:rFonts w:ascii="Arial" w:hAnsi="Arial" w:cs="Arial"/>
          <w:b/>
          <w:bCs/>
          <w:sz w:val="36"/>
          <w:szCs w:val="36"/>
        </w:rPr>
        <w:br/>
      </w:r>
      <w:r w:rsidR="009F60F6" w:rsidRPr="00E12BB2">
        <w:rPr>
          <w:rFonts w:ascii="Arial" w:hAnsi="Arial" w:cs="Arial"/>
          <w:b/>
          <w:bCs/>
          <w:sz w:val="36"/>
          <w:szCs w:val="36"/>
        </w:rPr>
        <w:t>SPECYFIKACJA TECHNICZNA</w:t>
      </w:r>
    </w:p>
    <w:p w:rsidR="009F60F6" w:rsidRPr="002046C0" w:rsidRDefault="009F60F6" w:rsidP="009F60F6">
      <w:pPr>
        <w:jc w:val="center"/>
        <w:rPr>
          <w:rFonts w:ascii="Arial" w:hAnsi="Arial" w:cs="Arial"/>
          <w:b/>
          <w:bCs/>
          <w:sz w:val="32"/>
          <w:szCs w:val="32"/>
        </w:rPr>
      </w:pPr>
      <w:r w:rsidRPr="00E12BB2">
        <w:rPr>
          <w:rFonts w:ascii="Arial" w:hAnsi="Arial" w:cs="Arial"/>
          <w:b/>
          <w:bCs/>
          <w:sz w:val="36"/>
          <w:szCs w:val="36"/>
        </w:rPr>
        <w:t>WYKONANIA I ODBIORU ROBÓT BUDOWLANYCH</w:t>
      </w:r>
    </w:p>
    <w:tbl>
      <w:tblPr>
        <w:tblStyle w:val="Tabela-Siatka"/>
        <w:tblW w:w="9356" w:type="dxa"/>
        <w:tblLayout w:type="fixed"/>
        <w:tblLook w:val="04A0" w:firstRow="1" w:lastRow="0" w:firstColumn="1" w:lastColumn="0" w:noHBand="0" w:noVBand="1"/>
      </w:tblPr>
      <w:tblGrid>
        <w:gridCol w:w="1413"/>
        <w:gridCol w:w="1519"/>
        <w:gridCol w:w="1741"/>
        <w:gridCol w:w="3373"/>
        <w:gridCol w:w="1310"/>
      </w:tblGrid>
      <w:tr w:rsidR="009F60F6" w:rsidRPr="00D175F3" w:rsidTr="00785B47">
        <w:trPr>
          <w:trHeight w:val="770"/>
        </w:trPr>
        <w:tc>
          <w:tcPr>
            <w:tcW w:w="9356" w:type="dxa"/>
            <w:gridSpan w:val="5"/>
            <w:vAlign w:val="center"/>
          </w:tcPr>
          <w:p w:rsidR="009F60F6" w:rsidRPr="00853535" w:rsidRDefault="009F60F6" w:rsidP="00785B47">
            <w:pPr>
              <w:pStyle w:val="Akapitzlist"/>
              <w:ind w:left="0"/>
              <w:jc w:val="center"/>
              <w:rPr>
                <w:rFonts w:ascii="Arial" w:hAnsi="Arial" w:cs="Arial"/>
                <w:b/>
                <w:bCs/>
                <w:sz w:val="36"/>
                <w:szCs w:val="36"/>
              </w:rPr>
            </w:pPr>
            <w:bookmarkStart w:id="0" w:name="_Hlk86056953"/>
            <w:r w:rsidRPr="00853535">
              <w:rPr>
                <w:rFonts w:ascii="Arial" w:hAnsi="Arial" w:cs="Arial"/>
                <w:b/>
                <w:bCs/>
                <w:sz w:val="36"/>
                <w:szCs w:val="36"/>
              </w:rPr>
              <w:t>TOM I</w:t>
            </w:r>
            <w:r>
              <w:rPr>
                <w:rFonts w:ascii="Arial" w:hAnsi="Arial" w:cs="Arial"/>
                <w:b/>
                <w:bCs/>
                <w:sz w:val="36"/>
                <w:szCs w:val="36"/>
              </w:rPr>
              <w:t xml:space="preserve"> - </w:t>
            </w:r>
            <w:r w:rsidRPr="00853535">
              <w:rPr>
                <w:rFonts w:ascii="Arial" w:hAnsi="Arial" w:cs="Arial"/>
                <w:b/>
                <w:bCs/>
                <w:sz w:val="36"/>
                <w:szCs w:val="36"/>
              </w:rPr>
              <w:t xml:space="preserve">BRANŻA </w:t>
            </w:r>
            <w:r>
              <w:rPr>
                <w:rFonts w:ascii="Arial" w:hAnsi="Arial" w:cs="Arial"/>
                <w:b/>
                <w:bCs/>
                <w:sz w:val="36"/>
                <w:szCs w:val="36"/>
              </w:rPr>
              <w:t>BUDOWLANA</w:t>
            </w:r>
          </w:p>
        </w:tc>
      </w:tr>
      <w:tr w:rsidR="009F60F6" w:rsidRPr="00D175F3" w:rsidTr="00785B47">
        <w:trPr>
          <w:trHeight w:val="1551"/>
        </w:trPr>
        <w:tc>
          <w:tcPr>
            <w:tcW w:w="2932" w:type="dxa"/>
            <w:gridSpan w:val="2"/>
            <w:vAlign w:val="center"/>
          </w:tcPr>
          <w:p w:rsidR="009F60F6" w:rsidRPr="00D175F3" w:rsidRDefault="009F60F6" w:rsidP="00785B47">
            <w:pPr>
              <w:rPr>
                <w:rFonts w:ascii="Arial" w:hAnsi="Arial" w:cs="Arial"/>
              </w:rPr>
            </w:pPr>
            <w:r w:rsidRPr="00D175F3">
              <w:rPr>
                <w:rFonts w:ascii="Arial" w:hAnsi="Arial" w:cs="Arial"/>
              </w:rPr>
              <w:t xml:space="preserve">Nazwa zamierzenia  </w:t>
            </w:r>
          </w:p>
          <w:p w:rsidR="009F60F6" w:rsidRPr="00D175F3" w:rsidRDefault="009F60F6" w:rsidP="00785B47">
            <w:pPr>
              <w:pStyle w:val="Akapitzlist"/>
              <w:ind w:left="0"/>
              <w:rPr>
                <w:rFonts w:ascii="Arial" w:hAnsi="Arial" w:cs="Arial"/>
              </w:rPr>
            </w:pPr>
            <w:r>
              <w:rPr>
                <w:rFonts w:ascii="Arial" w:hAnsi="Arial" w:cs="Arial"/>
              </w:rPr>
              <w:t>b</w:t>
            </w:r>
            <w:r w:rsidRPr="00D175F3">
              <w:rPr>
                <w:rFonts w:ascii="Arial" w:hAnsi="Arial" w:cs="Arial"/>
              </w:rPr>
              <w:t>udowlanego</w:t>
            </w:r>
          </w:p>
        </w:tc>
        <w:tc>
          <w:tcPr>
            <w:tcW w:w="6424" w:type="dxa"/>
            <w:gridSpan w:val="3"/>
            <w:vAlign w:val="center"/>
          </w:tcPr>
          <w:p w:rsidR="009F60F6" w:rsidRPr="005A01E0" w:rsidRDefault="009F60F6" w:rsidP="00785B47">
            <w:pPr>
              <w:pStyle w:val="Akapitzlist"/>
              <w:ind w:left="0"/>
              <w:jc w:val="both"/>
              <w:rPr>
                <w:rFonts w:ascii="Arial" w:hAnsi="Arial" w:cs="Arial"/>
                <w:b/>
                <w:bCs/>
                <w:sz w:val="28"/>
                <w:szCs w:val="28"/>
              </w:rPr>
            </w:pPr>
            <w:r w:rsidRPr="005A01E0">
              <w:rPr>
                <w:rFonts w:ascii="Arial" w:hAnsi="Arial" w:cs="Arial"/>
                <w:b/>
                <w:bCs/>
                <w:sz w:val="28"/>
                <w:szCs w:val="28"/>
              </w:rPr>
              <w:t xml:space="preserve">PROJEKT   </w:t>
            </w:r>
            <w:r>
              <w:rPr>
                <w:rFonts w:ascii="Arial" w:hAnsi="Arial" w:cs="Arial"/>
                <w:b/>
                <w:bCs/>
                <w:sz w:val="28"/>
                <w:szCs w:val="28"/>
              </w:rPr>
              <w:t>POSADOWIENIA</w:t>
            </w:r>
            <w:r w:rsidRPr="005A01E0">
              <w:rPr>
                <w:rFonts w:ascii="Arial" w:hAnsi="Arial" w:cs="Arial"/>
                <w:b/>
                <w:bCs/>
                <w:sz w:val="28"/>
                <w:szCs w:val="28"/>
              </w:rPr>
              <w:t xml:space="preserve"> KONTENERÓW</w:t>
            </w:r>
            <w:r>
              <w:rPr>
                <w:rFonts w:ascii="Arial" w:hAnsi="Arial" w:cs="Arial"/>
                <w:b/>
                <w:bCs/>
                <w:sz w:val="28"/>
                <w:szCs w:val="28"/>
              </w:rPr>
              <w:br/>
              <w:t xml:space="preserve">I PRZYŁĄCZENIA ICH DO MEDIÓW CELEM ZABEZPIECZENIA MIEJSC PRACY </w:t>
            </w:r>
          </w:p>
        </w:tc>
      </w:tr>
      <w:tr w:rsidR="009F60F6" w:rsidRPr="00D175F3" w:rsidTr="00785B47">
        <w:trPr>
          <w:trHeight w:val="708"/>
        </w:trPr>
        <w:tc>
          <w:tcPr>
            <w:tcW w:w="2932" w:type="dxa"/>
            <w:gridSpan w:val="2"/>
            <w:vAlign w:val="center"/>
          </w:tcPr>
          <w:p w:rsidR="009F60F6" w:rsidRPr="00D175F3" w:rsidRDefault="009F60F6" w:rsidP="00785B47">
            <w:pPr>
              <w:pStyle w:val="Akapitzlist"/>
              <w:ind w:left="0"/>
              <w:rPr>
                <w:rFonts w:ascii="Arial" w:hAnsi="Arial" w:cs="Arial"/>
              </w:rPr>
            </w:pPr>
            <w:r>
              <w:rPr>
                <w:rFonts w:ascii="Arial" w:hAnsi="Arial" w:cs="Arial"/>
              </w:rPr>
              <w:t>Adres zamierzenia</w:t>
            </w:r>
          </w:p>
        </w:tc>
        <w:tc>
          <w:tcPr>
            <w:tcW w:w="6424" w:type="dxa"/>
            <w:gridSpan w:val="3"/>
            <w:vAlign w:val="center"/>
          </w:tcPr>
          <w:p w:rsidR="009F60F6" w:rsidRPr="00D175F3" w:rsidRDefault="009F60F6" w:rsidP="00785B47">
            <w:pPr>
              <w:pStyle w:val="Akapitzlist"/>
              <w:ind w:left="0"/>
              <w:rPr>
                <w:rFonts w:ascii="Arial" w:hAnsi="Arial" w:cs="Arial"/>
                <w:b/>
                <w:bCs/>
              </w:rPr>
            </w:pPr>
            <w:r>
              <w:rPr>
                <w:rFonts w:ascii="Arial" w:hAnsi="Arial" w:cs="Arial"/>
                <w:b/>
                <w:bCs/>
              </w:rPr>
              <w:t xml:space="preserve">UL. ŻWIRKI I WIGURY 103/105; WARSZAWA </w:t>
            </w:r>
          </w:p>
        </w:tc>
      </w:tr>
      <w:tr w:rsidR="009F60F6" w:rsidRPr="00D175F3" w:rsidTr="00785B47">
        <w:trPr>
          <w:trHeight w:val="708"/>
        </w:trPr>
        <w:tc>
          <w:tcPr>
            <w:tcW w:w="2932" w:type="dxa"/>
            <w:gridSpan w:val="2"/>
            <w:vAlign w:val="center"/>
          </w:tcPr>
          <w:p w:rsidR="009F60F6" w:rsidRDefault="009F60F6" w:rsidP="00785B47">
            <w:pPr>
              <w:pStyle w:val="Akapitzlist"/>
              <w:ind w:left="0"/>
              <w:rPr>
                <w:rFonts w:ascii="Arial" w:hAnsi="Arial" w:cs="Arial"/>
              </w:rPr>
            </w:pPr>
            <w:r>
              <w:rPr>
                <w:rFonts w:ascii="Arial" w:hAnsi="Arial" w:cs="Arial"/>
              </w:rPr>
              <w:t>Numer ewidencyjny działki</w:t>
            </w:r>
          </w:p>
        </w:tc>
        <w:tc>
          <w:tcPr>
            <w:tcW w:w="6424" w:type="dxa"/>
            <w:gridSpan w:val="3"/>
            <w:vAlign w:val="center"/>
          </w:tcPr>
          <w:p w:rsidR="009F60F6" w:rsidRDefault="009F60F6" w:rsidP="00785B47">
            <w:pPr>
              <w:pStyle w:val="Akapitzlist"/>
              <w:ind w:left="0"/>
              <w:rPr>
                <w:rFonts w:ascii="Arial" w:hAnsi="Arial" w:cs="Arial"/>
                <w:b/>
                <w:bCs/>
              </w:rPr>
            </w:pPr>
            <w:r>
              <w:rPr>
                <w:rFonts w:ascii="Arial" w:hAnsi="Arial" w:cs="Arial"/>
                <w:b/>
                <w:bCs/>
              </w:rPr>
              <w:t>13</w:t>
            </w:r>
          </w:p>
        </w:tc>
      </w:tr>
      <w:tr w:rsidR="009F60F6" w:rsidRPr="00D175F3" w:rsidTr="00785B47">
        <w:trPr>
          <w:trHeight w:val="708"/>
        </w:trPr>
        <w:tc>
          <w:tcPr>
            <w:tcW w:w="2932" w:type="dxa"/>
            <w:gridSpan w:val="2"/>
            <w:vAlign w:val="center"/>
          </w:tcPr>
          <w:p w:rsidR="009F60F6" w:rsidRDefault="009F60F6" w:rsidP="00785B47">
            <w:pPr>
              <w:pStyle w:val="Akapitzlist"/>
              <w:ind w:left="0"/>
              <w:rPr>
                <w:rFonts w:ascii="Arial" w:hAnsi="Arial" w:cs="Arial"/>
              </w:rPr>
            </w:pPr>
            <w:r>
              <w:rPr>
                <w:rFonts w:ascii="Arial" w:hAnsi="Arial" w:cs="Arial"/>
              </w:rPr>
              <w:t xml:space="preserve">Numer obrębu </w:t>
            </w:r>
          </w:p>
        </w:tc>
        <w:tc>
          <w:tcPr>
            <w:tcW w:w="6424" w:type="dxa"/>
            <w:gridSpan w:val="3"/>
            <w:vAlign w:val="center"/>
          </w:tcPr>
          <w:p w:rsidR="009F60F6" w:rsidRDefault="009F60F6" w:rsidP="00785B47">
            <w:pPr>
              <w:pStyle w:val="Akapitzlist"/>
              <w:ind w:left="0"/>
              <w:rPr>
                <w:rFonts w:ascii="Arial" w:hAnsi="Arial" w:cs="Arial"/>
                <w:b/>
                <w:bCs/>
              </w:rPr>
            </w:pPr>
            <w:r>
              <w:rPr>
                <w:rFonts w:ascii="Arial" w:hAnsi="Arial" w:cs="Arial"/>
                <w:b/>
                <w:bCs/>
              </w:rPr>
              <w:t>2-02-09</w:t>
            </w:r>
          </w:p>
        </w:tc>
      </w:tr>
      <w:tr w:rsidR="009F60F6" w:rsidRPr="00D175F3" w:rsidTr="00785B47">
        <w:trPr>
          <w:trHeight w:val="689"/>
        </w:trPr>
        <w:tc>
          <w:tcPr>
            <w:tcW w:w="2932" w:type="dxa"/>
            <w:gridSpan w:val="2"/>
            <w:vAlign w:val="center"/>
          </w:tcPr>
          <w:p w:rsidR="009F60F6" w:rsidRPr="00D175F3" w:rsidRDefault="009F60F6" w:rsidP="00785B47">
            <w:pPr>
              <w:pStyle w:val="Akapitzlist"/>
              <w:ind w:left="0"/>
              <w:rPr>
                <w:rFonts w:ascii="Arial" w:hAnsi="Arial" w:cs="Arial"/>
              </w:rPr>
            </w:pPr>
            <w:r w:rsidRPr="00D175F3">
              <w:rPr>
                <w:rFonts w:ascii="Arial" w:hAnsi="Arial" w:cs="Arial"/>
              </w:rPr>
              <w:t>Inwestor</w:t>
            </w:r>
          </w:p>
        </w:tc>
        <w:tc>
          <w:tcPr>
            <w:tcW w:w="6424" w:type="dxa"/>
            <w:gridSpan w:val="3"/>
            <w:vAlign w:val="center"/>
          </w:tcPr>
          <w:p w:rsidR="009F60F6" w:rsidRPr="00D175F3" w:rsidRDefault="009F60F6" w:rsidP="00785B47">
            <w:pPr>
              <w:pStyle w:val="Akapitzlist"/>
              <w:ind w:left="0"/>
              <w:rPr>
                <w:rFonts w:ascii="Arial" w:hAnsi="Arial" w:cs="Arial"/>
                <w:b/>
                <w:bCs/>
              </w:rPr>
            </w:pPr>
            <w:r w:rsidRPr="00D175F3">
              <w:rPr>
                <w:rFonts w:ascii="Arial" w:hAnsi="Arial" w:cs="Arial"/>
                <w:b/>
                <w:bCs/>
              </w:rPr>
              <w:t xml:space="preserve">JEDNOSTKA WOJSKOWA NR </w:t>
            </w:r>
            <w:r>
              <w:rPr>
                <w:rFonts w:ascii="Arial" w:hAnsi="Arial" w:cs="Arial"/>
                <w:b/>
                <w:bCs/>
              </w:rPr>
              <w:t>2063</w:t>
            </w:r>
          </w:p>
        </w:tc>
      </w:tr>
      <w:tr w:rsidR="009F60F6" w:rsidRPr="00D175F3" w:rsidTr="00785B47">
        <w:trPr>
          <w:trHeight w:val="699"/>
        </w:trPr>
        <w:tc>
          <w:tcPr>
            <w:tcW w:w="2932" w:type="dxa"/>
            <w:gridSpan w:val="2"/>
            <w:vAlign w:val="center"/>
          </w:tcPr>
          <w:p w:rsidR="009F60F6" w:rsidRPr="00D175F3" w:rsidRDefault="009F60F6" w:rsidP="00785B47">
            <w:pPr>
              <w:pStyle w:val="Akapitzlist"/>
              <w:ind w:left="0"/>
              <w:rPr>
                <w:rFonts w:ascii="Arial" w:hAnsi="Arial" w:cs="Arial"/>
              </w:rPr>
            </w:pPr>
            <w:r>
              <w:rPr>
                <w:rFonts w:ascii="Arial" w:hAnsi="Arial" w:cs="Arial"/>
              </w:rPr>
              <w:t>Adres I</w:t>
            </w:r>
            <w:r w:rsidRPr="00D175F3">
              <w:rPr>
                <w:rFonts w:ascii="Arial" w:hAnsi="Arial" w:cs="Arial"/>
              </w:rPr>
              <w:t>nwestora</w:t>
            </w:r>
          </w:p>
        </w:tc>
        <w:tc>
          <w:tcPr>
            <w:tcW w:w="6424" w:type="dxa"/>
            <w:gridSpan w:val="3"/>
            <w:vAlign w:val="center"/>
          </w:tcPr>
          <w:p w:rsidR="009F60F6" w:rsidRPr="00D175F3" w:rsidRDefault="009F60F6" w:rsidP="00785B47">
            <w:pPr>
              <w:pStyle w:val="Akapitzlist"/>
              <w:ind w:left="0"/>
              <w:rPr>
                <w:rFonts w:ascii="Arial" w:hAnsi="Arial" w:cs="Arial"/>
                <w:b/>
                <w:bCs/>
              </w:rPr>
            </w:pPr>
            <w:r w:rsidRPr="00D175F3">
              <w:rPr>
                <w:rFonts w:ascii="Arial" w:hAnsi="Arial" w:cs="Arial"/>
                <w:b/>
                <w:bCs/>
              </w:rPr>
              <w:t>UL.</w:t>
            </w:r>
            <w:r>
              <w:rPr>
                <w:rFonts w:ascii="Arial" w:hAnsi="Arial" w:cs="Arial"/>
                <w:b/>
                <w:bCs/>
              </w:rPr>
              <w:t xml:space="preserve"> BANACHA 2</w:t>
            </w:r>
            <w:r w:rsidRPr="00D175F3">
              <w:rPr>
                <w:rFonts w:ascii="Arial" w:hAnsi="Arial" w:cs="Arial"/>
                <w:b/>
                <w:bCs/>
              </w:rPr>
              <w:t xml:space="preserve">, </w:t>
            </w:r>
            <w:r>
              <w:rPr>
                <w:rFonts w:ascii="Arial" w:hAnsi="Arial" w:cs="Arial"/>
                <w:b/>
                <w:bCs/>
              </w:rPr>
              <w:t>02-097</w:t>
            </w:r>
            <w:r w:rsidRPr="00D175F3">
              <w:rPr>
                <w:rFonts w:ascii="Arial" w:hAnsi="Arial" w:cs="Arial"/>
                <w:b/>
                <w:bCs/>
              </w:rPr>
              <w:t xml:space="preserve"> WARSZAWA</w:t>
            </w:r>
          </w:p>
        </w:tc>
      </w:tr>
      <w:tr w:rsidR="009F60F6" w:rsidRPr="00D175F3" w:rsidTr="00785B47">
        <w:trPr>
          <w:trHeight w:val="1410"/>
        </w:trPr>
        <w:tc>
          <w:tcPr>
            <w:tcW w:w="1413" w:type="dxa"/>
            <w:vAlign w:val="center"/>
          </w:tcPr>
          <w:p w:rsidR="009F60F6" w:rsidRPr="00A43387" w:rsidRDefault="009F60F6" w:rsidP="00785B47">
            <w:pPr>
              <w:pStyle w:val="Akapitzlist"/>
              <w:ind w:left="0"/>
              <w:jc w:val="center"/>
              <w:rPr>
                <w:rFonts w:ascii="Arial" w:hAnsi="Arial" w:cs="Arial"/>
                <w:b/>
                <w:sz w:val="20"/>
                <w:szCs w:val="20"/>
              </w:rPr>
            </w:pPr>
            <w:r w:rsidRPr="006C5E48">
              <w:rPr>
                <w:rFonts w:ascii="Arial" w:hAnsi="Arial" w:cs="Arial"/>
                <w:sz w:val="20"/>
                <w:szCs w:val="20"/>
              </w:rPr>
              <w:t>Zakres opracowania</w:t>
            </w:r>
          </w:p>
        </w:tc>
        <w:tc>
          <w:tcPr>
            <w:tcW w:w="3260" w:type="dxa"/>
            <w:gridSpan w:val="2"/>
            <w:vAlign w:val="center"/>
          </w:tcPr>
          <w:p w:rsidR="009F60F6" w:rsidRDefault="009F60F6" w:rsidP="00785B47">
            <w:pPr>
              <w:pStyle w:val="Akapitzlist"/>
              <w:ind w:left="0"/>
              <w:jc w:val="center"/>
              <w:rPr>
                <w:rFonts w:ascii="Arial" w:hAnsi="Arial" w:cs="Arial"/>
                <w:sz w:val="20"/>
                <w:szCs w:val="20"/>
              </w:rPr>
            </w:pPr>
            <w:r>
              <w:rPr>
                <w:rFonts w:ascii="Arial" w:hAnsi="Arial" w:cs="Arial"/>
                <w:sz w:val="20"/>
                <w:szCs w:val="20"/>
              </w:rPr>
              <w:t>Opracował</w:t>
            </w:r>
          </w:p>
          <w:p w:rsidR="009F60F6" w:rsidRPr="00DE4091" w:rsidRDefault="009F60F6" w:rsidP="00785B47">
            <w:pPr>
              <w:pStyle w:val="Akapitzlist"/>
              <w:ind w:left="0"/>
              <w:jc w:val="center"/>
              <w:rPr>
                <w:rFonts w:ascii="Arial" w:hAnsi="Arial" w:cs="Arial"/>
                <w:sz w:val="20"/>
                <w:szCs w:val="20"/>
              </w:rPr>
            </w:pPr>
            <w:r w:rsidRPr="006C5E48">
              <w:rPr>
                <w:rFonts w:ascii="Arial" w:hAnsi="Arial" w:cs="Arial"/>
                <w:sz w:val="20"/>
                <w:szCs w:val="20"/>
              </w:rPr>
              <w:t>Imię i nazwisko</w:t>
            </w:r>
          </w:p>
        </w:tc>
        <w:tc>
          <w:tcPr>
            <w:tcW w:w="3373" w:type="dxa"/>
            <w:vAlign w:val="center"/>
          </w:tcPr>
          <w:p w:rsidR="009F60F6" w:rsidRPr="00D175F3" w:rsidRDefault="009F60F6" w:rsidP="00785B47">
            <w:pPr>
              <w:pStyle w:val="Akapitzlist"/>
              <w:ind w:left="0"/>
              <w:jc w:val="center"/>
              <w:rPr>
                <w:rFonts w:ascii="Arial" w:hAnsi="Arial" w:cs="Arial"/>
              </w:rPr>
            </w:pPr>
            <w:r w:rsidRPr="006C5E48">
              <w:rPr>
                <w:rFonts w:ascii="Arial" w:hAnsi="Arial" w:cs="Arial"/>
                <w:sz w:val="20"/>
                <w:szCs w:val="20"/>
              </w:rPr>
              <w:t>Podpis</w:t>
            </w:r>
          </w:p>
        </w:tc>
        <w:tc>
          <w:tcPr>
            <w:tcW w:w="1310" w:type="dxa"/>
            <w:vAlign w:val="center"/>
          </w:tcPr>
          <w:p w:rsidR="009F60F6" w:rsidRPr="006C5E48" w:rsidRDefault="009F60F6" w:rsidP="00785B47">
            <w:pPr>
              <w:pStyle w:val="Akapitzlist"/>
              <w:ind w:left="0"/>
              <w:jc w:val="center"/>
              <w:rPr>
                <w:rFonts w:ascii="Arial" w:hAnsi="Arial" w:cs="Arial"/>
                <w:sz w:val="20"/>
                <w:szCs w:val="20"/>
              </w:rPr>
            </w:pPr>
            <w:r w:rsidRPr="006C5E48">
              <w:rPr>
                <w:rFonts w:ascii="Arial" w:hAnsi="Arial" w:cs="Arial"/>
                <w:sz w:val="20"/>
                <w:szCs w:val="20"/>
              </w:rPr>
              <w:t xml:space="preserve">Data </w:t>
            </w:r>
          </w:p>
        </w:tc>
      </w:tr>
      <w:tr w:rsidR="009F60F6" w:rsidRPr="00D175F3" w:rsidTr="00785B47">
        <w:trPr>
          <w:trHeight w:val="2761"/>
        </w:trPr>
        <w:tc>
          <w:tcPr>
            <w:tcW w:w="1413" w:type="dxa"/>
            <w:vAlign w:val="center"/>
          </w:tcPr>
          <w:p w:rsidR="009F60F6" w:rsidRPr="00A43387" w:rsidRDefault="009F60F6" w:rsidP="00785B47">
            <w:pPr>
              <w:pStyle w:val="Akapitzlist"/>
              <w:ind w:left="0"/>
              <w:jc w:val="center"/>
              <w:rPr>
                <w:rFonts w:ascii="Arial" w:hAnsi="Arial" w:cs="Arial"/>
                <w:b/>
                <w:sz w:val="20"/>
                <w:szCs w:val="20"/>
              </w:rPr>
            </w:pPr>
            <w:r>
              <w:rPr>
                <w:rFonts w:ascii="Arial" w:hAnsi="Arial" w:cs="Arial"/>
                <w:b/>
                <w:sz w:val="20"/>
                <w:szCs w:val="20"/>
              </w:rPr>
              <w:t xml:space="preserve">Branża budowlana </w:t>
            </w:r>
          </w:p>
        </w:tc>
        <w:tc>
          <w:tcPr>
            <w:tcW w:w="3260" w:type="dxa"/>
            <w:gridSpan w:val="2"/>
            <w:vAlign w:val="center"/>
          </w:tcPr>
          <w:p w:rsidR="009F60F6" w:rsidRPr="000456F7" w:rsidRDefault="009F60F6" w:rsidP="00785B47">
            <w:pPr>
              <w:pStyle w:val="Akapitzlist"/>
              <w:ind w:left="0"/>
              <w:rPr>
                <w:rFonts w:ascii="Arial" w:hAnsi="Arial" w:cs="Arial"/>
                <w:sz w:val="20"/>
                <w:szCs w:val="20"/>
              </w:rPr>
            </w:pPr>
          </w:p>
        </w:tc>
        <w:tc>
          <w:tcPr>
            <w:tcW w:w="3373" w:type="dxa"/>
            <w:vAlign w:val="center"/>
          </w:tcPr>
          <w:p w:rsidR="009F60F6" w:rsidRPr="00D175F3" w:rsidRDefault="009F60F6" w:rsidP="00785B47">
            <w:pPr>
              <w:pStyle w:val="Akapitzlist"/>
              <w:ind w:left="0"/>
              <w:rPr>
                <w:rFonts w:ascii="Arial" w:hAnsi="Arial" w:cs="Arial"/>
              </w:rPr>
            </w:pPr>
          </w:p>
        </w:tc>
        <w:tc>
          <w:tcPr>
            <w:tcW w:w="1310" w:type="dxa"/>
            <w:vAlign w:val="center"/>
          </w:tcPr>
          <w:p w:rsidR="009F60F6" w:rsidRPr="00D175F3" w:rsidRDefault="009F60F6" w:rsidP="00785B47">
            <w:pPr>
              <w:pStyle w:val="Akapitzlist"/>
              <w:ind w:left="0"/>
              <w:rPr>
                <w:rFonts w:ascii="Arial" w:hAnsi="Arial" w:cs="Arial"/>
              </w:rPr>
            </w:pPr>
          </w:p>
        </w:tc>
      </w:tr>
      <w:bookmarkEnd w:id="0"/>
    </w:tbl>
    <w:p w:rsidR="009F60F6" w:rsidRDefault="009F60F6" w:rsidP="00BD7203">
      <w:pPr>
        <w:spacing w:after="0" w:line="360" w:lineRule="auto"/>
        <w:jc w:val="center"/>
        <w:rPr>
          <w:rFonts w:ascii="Arial" w:hAnsi="Arial" w:cs="Arial"/>
          <w:b/>
          <w:sz w:val="24"/>
          <w:szCs w:val="24"/>
        </w:rPr>
      </w:pPr>
    </w:p>
    <w:p w:rsidR="009F60F6" w:rsidRDefault="009F60F6" w:rsidP="00BD7203">
      <w:pPr>
        <w:spacing w:after="0" w:line="360" w:lineRule="auto"/>
        <w:jc w:val="center"/>
        <w:rPr>
          <w:rFonts w:ascii="Arial" w:hAnsi="Arial" w:cs="Arial"/>
          <w:b/>
          <w:sz w:val="24"/>
          <w:szCs w:val="24"/>
        </w:rPr>
      </w:pPr>
    </w:p>
    <w:p w:rsidR="009F60F6" w:rsidRDefault="009F60F6" w:rsidP="00BD7203">
      <w:pPr>
        <w:spacing w:after="0" w:line="360" w:lineRule="auto"/>
        <w:jc w:val="center"/>
        <w:rPr>
          <w:rFonts w:ascii="Arial" w:hAnsi="Arial" w:cs="Arial"/>
          <w:b/>
          <w:sz w:val="24"/>
          <w:szCs w:val="24"/>
        </w:rPr>
      </w:pPr>
    </w:p>
    <w:p w:rsidR="009F60F6" w:rsidRDefault="009F60F6" w:rsidP="00BD7203">
      <w:pPr>
        <w:spacing w:after="0" w:line="360" w:lineRule="auto"/>
        <w:jc w:val="center"/>
        <w:rPr>
          <w:rFonts w:ascii="Arial" w:hAnsi="Arial" w:cs="Arial"/>
          <w:b/>
          <w:sz w:val="24"/>
          <w:szCs w:val="24"/>
        </w:rPr>
      </w:pPr>
    </w:p>
    <w:p w:rsidR="009F60F6" w:rsidRDefault="009F60F6" w:rsidP="00BD7203">
      <w:pPr>
        <w:spacing w:after="0" w:line="360" w:lineRule="auto"/>
        <w:jc w:val="center"/>
        <w:rPr>
          <w:rFonts w:ascii="Arial" w:hAnsi="Arial" w:cs="Arial"/>
          <w:b/>
          <w:sz w:val="24"/>
          <w:szCs w:val="24"/>
        </w:rPr>
      </w:pPr>
    </w:p>
    <w:p w:rsidR="00BD7203" w:rsidRPr="002578BE" w:rsidRDefault="002578BE" w:rsidP="00BD7203">
      <w:pPr>
        <w:spacing w:after="0" w:line="360" w:lineRule="auto"/>
        <w:jc w:val="center"/>
        <w:rPr>
          <w:rFonts w:ascii="Arial" w:hAnsi="Arial" w:cs="Arial"/>
          <w:b/>
          <w:sz w:val="28"/>
          <w:szCs w:val="28"/>
        </w:rPr>
      </w:pPr>
      <w:r w:rsidRPr="002578BE">
        <w:rPr>
          <w:rFonts w:ascii="Arial" w:hAnsi="Arial" w:cs="Arial"/>
          <w:b/>
          <w:sz w:val="28"/>
          <w:szCs w:val="28"/>
        </w:rPr>
        <w:t>SPIS ZAWARTOŚCI OPRACOWANIA</w:t>
      </w:r>
    </w:p>
    <w:p w:rsidR="00BD7203" w:rsidRPr="002578BE" w:rsidRDefault="00BD7203" w:rsidP="00BD7203">
      <w:pPr>
        <w:spacing w:after="0" w:line="360" w:lineRule="auto"/>
        <w:jc w:val="center"/>
        <w:rPr>
          <w:rFonts w:ascii="Arial" w:hAnsi="Arial" w:cs="Arial"/>
          <w:b/>
          <w:sz w:val="28"/>
          <w:szCs w:val="28"/>
        </w:rPr>
      </w:pPr>
    </w:p>
    <w:tbl>
      <w:tblPr>
        <w:tblStyle w:val="Tabela-Siatka"/>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581"/>
      </w:tblGrid>
      <w:tr w:rsidR="00BD7203" w:rsidTr="002578BE">
        <w:tc>
          <w:tcPr>
            <w:tcW w:w="9039" w:type="dxa"/>
          </w:tcPr>
          <w:p w:rsidR="00BD7203" w:rsidRPr="000D26AE" w:rsidRDefault="00BD7203" w:rsidP="00BD7203">
            <w:pPr>
              <w:pStyle w:val="Akapitzlist"/>
              <w:numPr>
                <w:ilvl w:val="0"/>
                <w:numId w:val="1"/>
              </w:numPr>
              <w:spacing w:line="360" w:lineRule="auto"/>
              <w:rPr>
                <w:rFonts w:ascii="Arial" w:hAnsi="Arial" w:cs="Arial"/>
                <w:b/>
                <w:sz w:val="24"/>
                <w:szCs w:val="24"/>
              </w:rPr>
            </w:pPr>
            <w:r>
              <w:rPr>
                <w:rFonts w:ascii="Arial" w:hAnsi="Arial" w:cs="Arial"/>
                <w:b/>
                <w:sz w:val="24"/>
                <w:szCs w:val="24"/>
              </w:rPr>
              <w:t>OKREŚLENIE PRZEDMIOTU PRZEDSIĘWZIĘCIA</w:t>
            </w:r>
            <w:r>
              <w:rPr>
                <w:rFonts w:ascii="Arial" w:hAnsi="Arial" w:cs="Arial"/>
                <w:sz w:val="24"/>
                <w:szCs w:val="24"/>
              </w:rPr>
              <w:t>…………………………</w:t>
            </w:r>
          </w:p>
        </w:tc>
        <w:tc>
          <w:tcPr>
            <w:tcW w:w="581" w:type="dxa"/>
          </w:tcPr>
          <w:p w:rsidR="00BD7203" w:rsidRPr="000D26AE" w:rsidRDefault="007C3039" w:rsidP="002578BE">
            <w:pPr>
              <w:spacing w:line="360" w:lineRule="auto"/>
              <w:rPr>
                <w:rFonts w:ascii="Arial" w:hAnsi="Arial" w:cs="Arial"/>
                <w:sz w:val="24"/>
                <w:szCs w:val="24"/>
              </w:rPr>
            </w:pPr>
            <w:r>
              <w:rPr>
                <w:rFonts w:ascii="Arial" w:hAnsi="Arial" w:cs="Arial"/>
                <w:sz w:val="24"/>
                <w:szCs w:val="24"/>
              </w:rPr>
              <w:t>3</w:t>
            </w:r>
          </w:p>
        </w:tc>
      </w:tr>
      <w:tr w:rsidR="00BD7203" w:rsidTr="002578BE">
        <w:tc>
          <w:tcPr>
            <w:tcW w:w="9039" w:type="dxa"/>
          </w:tcPr>
          <w:p w:rsidR="00BD7203" w:rsidRPr="000D26AE" w:rsidRDefault="00BD7203" w:rsidP="00BD7203">
            <w:pPr>
              <w:pStyle w:val="Akapitzlist"/>
              <w:numPr>
                <w:ilvl w:val="0"/>
                <w:numId w:val="1"/>
              </w:numPr>
              <w:spacing w:line="360" w:lineRule="auto"/>
              <w:rPr>
                <w:rFonts w:ascii="Arial" w:hAnsi="Arial" w:cs="Arial"/>
                <w:b/>
                <w:sz w:val="24"/>
                <w:szCs w:val="24"/>
              </w:rPr>
            </w:pPr>
            <w:r w:rsidRPr="000D26AE">
              <w:rPr>
                <w:rFonts w:ascii="Arial" w:hAnsi="Arial" w:cs="Arial"/>
                <w:b/>
                <w:sz w:val="24"/>
                <w:szCs w:val="24"/>
              </w:rPr>
              <w:t>MATERIAŁY</w:t>
            </w:r>
            <w:r>
              <w:rPr>
                <w:rFonts w:ascii="Arial" w:hAnsi="Arial" w:cs="Arial"/>
                <w:sz w:val="24"/>
                <w:szCs w:val="24"/>
              </w:rPr>
              <w:t>……………………………………………………………………….</w:t>
            </w:r>
          </w:p>
        </w:tc>
        <w:tc>
          <w:tcPr>
            <w:tcW w:w="581" w:type="dxa"/>
          </w:tcPr>
          <w:p w:rsidR="00BD7203" w:rsidRPr="000D26AE" w:rsidRDefault="007C3039" w:rsidP="002578BE">
            <w:pPr>
              <w:spacing w:line="360" w:lineRule="auto"/>
              <w:rPr>
                <w:rFonts w:ascii="Arial" w:hAnsi="Arial" w:cs="Arial"/>
                <w:sz w:val="24"/>
                <w:szCs w:val="24"/>
              </w:rPr>
            </w:pPr>
            <w:r>
              <w:rPr>
                <w:rFonts w:ascii="Arial" w:hAnsi="Arial" w:cs="Arial"/>
                <w:sz w:val="24"/>
                <w:szCs w:val="24"/>
              </w:rPr>
              <w:t>5</w:t>
            </w:r>
          </w:p>
        </w:tc>
      </w:tr>
      <w:tr w:rsidR="00BD7203" w:rsidTr="002578BE">
        <w:tc>
          <w:tcPr>
            <w:tcW w:w="9039" w:type="dxa"/>
          </w:tcPr>
          <w:p w:rsidR="00BD7203" w:rsidRPr="000D26AE" w:rsidRDefault="00BD7203" w:rsidP="00BD7203">
            <w:pPr>
              <w:pStyle w:val="Akapitzlist"/>
              <w:numPr>
                <w:ilvl w:val="0"/>
                <w:numId w:val="1"/>
              </w:numPr>
              <w:spacing w:line="360" w:lineRule="auto"/>
              <w:rPr>
                <w:rFonts w:ascii="Arial" w:hAnsi="Arial" w:cs="Arial"/>
                <w:b/>
                <w:sz w:val="24"/>
                <w:szCs w:val="24"/>
              </w:rPr>
            </w:pPr>
            <w:r w:rsidRPr="000D26AE">
              <w:rPr>
                <w:rFonts w:ascii="Arial" w:hAnsi="Arial" w:cs="Arial"/>
                <w:b/>
                <w:sz w:val="24"/>
                <w:szCs w:val="24"/>
              </w:rPr>
              <w:t>SPRZĘT</w:t>
            </w:r>
            <w:r>
              <w:rPr>
                <w:rFonts w:ascii="Arial" w:hAnsi="Arial" w:cs="Arial"/>
                <w:sz w:val="24"/>
                <w:szCs w:val="24"/>
              </w:rPr>
              <w:t>…………………………………………………………………………….</w:t>
            </w:r>
          </w:p>
        </w:tc>
        <w:tc>
          <w:tcPr>
            <w:tcW w:w="581" w:type="dxa"/>
          </w:tcPr>
          <w:p w:rsidR="00BD7203" w:rsidRPr="000D26AE" w:rsidRDefault="00673D46" w:rsidP="002578BE">
            <w:pPr>
              <w:spacing w:line="360" w:lineRule="auto"/>
              <w:rPr>
                <w:rFonts w:ascii="Arial" w:hAnsi="Arial" w:cs="Arial"/>
                <w:sz w:val="24"/>
                <w:szCs w:val="24"/>
              </w:rPr>
            </w:pPr>
            <w:r>
              <w:rPr>
                <w:rFonts w:ascii="Arial" w:hAnsi="Arial" w:cs="Arial"/>
                <w:sz w:val="24"/>
                <w:szCs w:val="24"/>
              </w:rPr>
              <w:t>10</w:t>
            </w:r>
          </w:p>
        </w:tc>
      </w:tr>
      <w:tr w:rsidR="00BD7203" w:rsidTr="002578BE">
        <w:tc>
          <w:tcPr>
            <w:tcW w:w="9039" w:type="dxa"/>
          </w:tcPr>
          <w:p w:rsidR="00BD7203" w:rsidRPr="000D26AE" w:rsidRDefault="00BD7203" w:rsidP="00BD7203">
            <w:pPr>
              <w:pStyle w:val="Akapitzlist"/>
              <w:numPr>
                <w:ilvl w:val="0"/>
                <w:numId w:val="1"/>
              </w:numPr>
              <w:spacing w:line="360" w:lineRule="auto"/>
              <w:rPr>
                <w:rFonts w:ascii="Arial" w:hAnsi="Arial" w:cs="Arial"/>
                <w:b/>
                <w:sz w:val="24"/>
                <w:szCs w:val="24"/>
              </w:rPr>
            </w:pPr>
            <w:r w:rsidRPr="000D26AE">
              <w:rPr>
                <w:rFonts w:ascii="Arial" w:hAnsi="Arial" w:cs="Arial"/>
                <w:b/>
                <w:sz w:val="24"/>
                <w:szCs w:val="24"/>
              </w:rPr>
              <w:t>TRANSPORT</w:t>
            </w:r>
            <w:r>
              <w:rPr>
                <w:rFonts w:ascii="Arial" w:hAnsi="Arial" w:cs="Arial"/>
                <w:sz w:val="24"/>
                <w:szCs w:val="24"/>
              </w:rPr>
              <w:t>………………………………………………………………………</w:t>
            </w:r>
          </w:p>
        </w:tc>
        <w:tc>
          <w:tcPr>
            <w:tcW w:w="581" w:type="dxa"/>
          </w:tcPr>
          <w:p w:rsidR="00BD7203" w:rsidRPr="000D26AE" w:rsidRDefault="00673D46" w:rsidP="002578BE">
            <w:pPr>
              <w:spacing w:line="360" w:lineRule="auto"/>
              <w:rPr>
                <w:rFonts w:ascii="Arial" w:hAnsi="Arial" w:cs="Arial"/>
                <w:sz w:val="24"/>
                <w:szCs w:val="24"/>
              </w:rPr>
            </w:pPr>
            <w:r>
              <w:rPr>
                <w:rFonts w:ascii="Arial" w:hAnsi="Arial" w:cs="Arial"/>
                <w:sz w:val="24"/>
                <w:szCs w:val="24"/>
              </w:rPr>
              <w:t>1</w:t>
            </w:r>
            <w:r w:rsidR="001829FB">
              <w:rPr>
                <w:rFonts w:ascii="Arial" w:hAnsi="Arial" w:cs="Arial"/>
                <w:sz w:val="24"/>
                <w:szCs w:val="24"/>
              </w:rPr>
              <w:t>1</w:t>
            </w:r>
          </w:p>
        </w:tc>
      </w:tr>
      <w:tr w:rsidR="00BD7203" w:rsidTr="002578BE">
        <w:tc>
          <w:tcPr>
            <w:tcW w:w="9039" w:type="dxa"/>
          </w:tcPr>
          <w:p w:rsidR="00BD7203" w:rsidRPr="000D26AE" w:rsidRDefault="00BD7203" w:rsidP="00BD7203">
            <w:pPr>
              <w:pStyle w:val="Akapitzlist"/>
              <w:numPr>
                <w:ilvl w:val="0"/>
                <w:numId w:val="1"/>
              </w:numPr>
              <w:spacing w:line="360" w:lineRule="auto"/>
              <w:rPr>
                <w:rFonts w:ascii="Arial" w:hAnsi="Arial" w:cs="Arial"/>
                <w:b/>
                <w:sz w:val="24"/>
                <w:szCs w:val="24"/>
              </w:rPr>
            </w:pPr>
            <w:r w:rsidRPr="000D26AE">
              <w:rPr>
                <w:rFonts w:ascii="Arial" w:hAnsi="Arial" w:cs="Arial"/>
                <w:b/>
                <w:sz w:val="24"/>
                <w:szCs w:val="24"/>
              </w:rPr>
              <w:t>WYKONANIE ROBÓT</w:t>
            </w:r>
            <w:r>
              <w:rPr>
                <w:rFonts w:ascii="Arial" w:hAnsi="Arial" w:cs="Arial"/>
                <w:sz w:val="24"/>
                <w:szCs w:val="24"/>
              </w:rPr>
              <w:t>……………………………………………………………</w:t>
            </w:r>
          </w:p>
        </w:tc>
        <w:tc>
          <w:tcPr>
            <w:tcW w:w="581" w:type="dxa"/>
          </w:tcPr>
          <w:p w:rsidR="00BD7203" w:rsidRPr="000D26AE" w:rsidRDefault="00673D46" w:rsidP="002578BE">
            <w:pPr>
              <w:spacing w:line="360" w:lineRule="auto"/>
              <w:rPr>
                <w:rFonts w:ascii="Arial" w:hAnsi="Arial" w:cs="Arial"/>
                <w:sz w:val="24"/>
                <w:szCs w:val="24"/>
              </w:rPr>
            </w:pPr>
            <w:r>
              <w:rPr>
                <w:rFonts w:ascii="Arial" w:hAnsi="Arial" w:cs="Arial"/>
                <w:sz w:val="24"/>
                <w:szCs w:val="24"/>
              </w:rPr>
              <w:t>11</w:t>
            </w:r>
          </w:p>
        </w:tc>
      </w:tr>
      <w:tr w:rsidR="00BD7203" w:rsidTr="002578BE">
        <w:tc>
          <w:tcPr>
            <w:tcW w:w="9039" w:type="dxa"/>
          </w:tcPr>
          <w:p w:rsidR="00BD7203" w:rsidRPr="000D26AE" w:rsidRDefault="00BD7203" w:rsidP="00BD7203">
            <w:pPr>
              <w:pStyle w:val="Akapitzlist"/>
              <w:numPr>
                <w:ilvl w:val="0"/>
                <w:numId w:val="1"/>
              </w:numPr>
              <w:spacing w:line="360" w:lineRule="auto"/>
              <w:rPr>
                <w:rFonts w:ascii="Arial" w:hAnsi="Arial" w:cs="Arial"/>
                <w:b/>
                <w:sz w:val="24"/>
                <w:szCs w:val="24"/>
              </w:rPr>
            </w:pPr>
            <w:r w:rsidRPr="000D26AE">
              <w:rPr>
                <w:rFonts w:ascii="Arial" w:hAnsi="Arial" w:cs="Arial"/>
                <w:b/>
                <w:sz w:val="24"/>
                <w:szCs w:val="24"/>
              </w:rPr>
              <w:t>KONTROLA JAKOŚCI ROBÓT</w:t>
            </w:r>
            <w:r>
              <w:rPr>
                <w:rFonts w:ascii="Arial" w:hAnsi="Arial" w:cs="Arial"/>
                <w:sz w:val="24"/>
                <w:szCs w:val="24"/>
              </w:rPr>
              <w:t>…………………………………………………</w:t>
            </w:r>
          </w:p>
        </w:tc>
        <w:tc>
          <w:tcPr>
            <w:tcW w:w="581" w:type="dxa"/>
          </w:tcPr>
          <w:p w:rsidR="00BD7203" w:rsidRPr="000D26AE" w:rsidRDefault="00673D46" w:rsidP="002578BE">
            <w:pPr>
              <w:spacing w:line="360" w:lineRule="auto"/>
              <w:rPr>
                <w:rFonts w:ascii="Arial" w:hAnsi="Arial" w:cs="Arial"/>
                <w:sz w:val="24"/>
                <w:szCs w:val="24"/>
              </w:rPr>
            </w:pPr>
            <w:r>
              <w:rPr>
                <w:rFonts w:ascii="Arial" w:hAnsi="Arial" w:cs="Arial"/>
                <w:sz w:val="24"/>
                <w:szCs w:val="24"/>
              </w:rPr>
              <w:t>1</w:t>
            </w:r>
            <w:r w:rsidR="001829FB">
              <w:rPr>
                <w:rFonts w:ascii="Arial" w:hAnsi="Arial" w:cs="Arial"/>
                <w:sz w:val="24"/>
                <w:szCs w:val="24"/>
              </w:rPr>
              <w:t>7</w:t>
            </w:r>
          </w:p>
        </w:tc>
      </w:tr>
      <w:tr w:rsidR="00BD7203" w:rsidTr="002578BE">
        <w:tc>
          <w:tcPr>
            <w:tcW w:w="9039" w:type="dxa"/>
          </w:tcPr>
          <w:p w:rsidR="00BD7203" w:rsidRPr="000D26AE" w:rsidRDefault="00BD7203" w:rsidP="00BD7203">
            <w:pPr>
              <w:pStyle w:val="Akapitzlist"/>
              <w:numPr>
                <w:ilvl w:val="0"/>
                <w:numId w:val="1"/>
              </w:numPr>
              <w:spacing w:line="360" w:lineRule="auto"/>
              <w:rPr>
                <w:rFonts w:ascii="Arial" w:hAnsi="Arial" w:cs="Arial"/>
                <w:b/>
                <w:sz w:val="24"/>
                <w:szCs w:val="24"/>
              </w:rPr>
            </w:pPr>
            <w:r w:rsidRPr="000D26AE">
              <w:rPr>
                <w:rFonts w:ascii="Arial" w:hAnsi="Arial" w:cs="Arial"/>
                <w:b/>
                <w:sz w:val="24"/>
                <w:szCs w:val="24"/>
              </w:rPr>
              <w:t>OBMIAR ROBÓT</w:t>
            </w:r>
            <w:r>
              <w:rPr>
                <w:rFonts w:ascii="Arial" w:hAnsi="Arial" w:cs="Arial"/>
                <w:sz w:val="24"/>
                <w:szCs w:val="24"/>
              </w:rPr>
              <w:t>………………………………………………………………….</w:t>
            </w:r>
          </w:p>
        </w:tc>
        <w:tc>
          <w:tcPr>
            <w:tcW w:w="581" w:type="dxa"/>
          </w:tcPr>
          <w:p w:rsidR="00BD7203" w:rsidRPr="000D26AE" w:rsidRDefault="00673D46" w:rsidP="002578BE">
            <w:pPr>
              <w:spacing w:line="360" w:lineRule="auto"/>
              <w:rPr>
                <w:rFonts w:ascii="Arial" w:hAnsi="Arial" w:cs="Arial"/>
                <w:sz w:val="24"/>
                <w:szCs w:val="24"/>
              </w:rPr>
            </w:pPr>
            <w:r>
              <w:rPr>
                <w:rFonts w:ascii="Arial" w:hAnsi="Arial" w:cs="Arial"/>
                <w:sz w:val="24"/>
                <w:szCs w:val="24"/>
              </w:rPr>
              <w:t>1</w:t>
            </w:r>
            <w:r w:rsidR="001829FB">
              <w:rPr>
                <w:rFonts w:ascii="Arial" w:hAnsi="Arial" w:cs="Arial"/>
                <w:sz w:val="24"/>
                <w:szCs w:val="24"/>
              </w:rPr>
              <w:t>8</w:t>
            </w:r>
          </w:p>
        </w:tc>
      </w:tr>
      <w:tr w:rsidR="00BD7203" w:rsidTr="002578BE">
        <w:tc>
          <w:tcPr>
            <w:tcW w:w="9039" w:type="dxa"/>
          </w:tcPr>
          <w:p w:rsidR="00BD7203" w:rsidRPr="000D26AE" w:rsidRDefault="00BD7203" w:rsidP="00BD7203">
            <w:pPr>
              <w:pStyle w:val="Akapitzlist"/>
              <w:numPr>
                <w:ilvl w:val="0"/>
                <w:numId w:val="1"/>
              </w:numPr>
              <w:spacing w:line="360" w:lineRule="auto"/>
              <w:rPr>
                <w:rFonts w:ascii="Arial" w:hAnsi="Arial" w:cs="Arial"/>
                <w:b/>
                <w:sz w:val="24"/>
                <w:szCs w:val="24"/>
              </w:rPr>
            </w:pPr>
            <w:r w:rsidRPr="000D26AE">
              <w:rPr>
                <w:rFonts w:ascii="Arial" w:hAnsi="Arial" w:cs="Arial"/>
                <w:b/>
                <w:sz w:val="24"/>
                <w:szCs w:val="24"/>
              </w:rPr>
              <w:t>ODBIÓR ROBÓT</w:t>
            </w:r>
            <w:r>
              <w:rPr>
                <w:rFonts w:ascii="Arial" w:hAnsi="Arial" w:cs="Arial"/>
                <w:sz w:val="24"/>
                <w:szCs w:val="24"/>
              </w:rPr>
              <w:t>………………………………………………………………….</w:t>
            </w:r>
          </w:p>
        </w:tc>
        <w:tc>
          <w:tcPr>
            <w:tcW w:w="581" w:type="dxa"/>
          </w:tcPr>
          <w:p w:rsidR="00BD7203" w:rsidRPr="000D26AE" w:rsidRDefault="00673D46" w:rsidP="002578BE">
            <w:pPr>
              <w:spacing w:line="360" w:lineRule="auto"/>
              <w:rPr>
                <w:rFonts w:ascii="Arial" w:hAnsi="Arial" w:cs="Arial"/>
                <w:sz w:val="24"/>
                <w:szCs w:val="24"/>
              </w:rPr>
            </w:pPr>
            <w:r>
              <w:rPr>
                <w:rFonts w:ascii="Arial" w:hAnsi="Arial" w:cs="Arial"/>
                <w:sz w:val="24"/>
                <w:szCs w:val="24"/>
              </w:rPr>
              <w:t>1</w:t>
            </w:r>
            <w:r w:rsidR="001829FB">
              <w:rPr>
                <w:rFonts w:ascii="Arial" w:hAnsi="Arial" w:cs="Arial"/>
                <w:sz w:val="24"/>
                <w:szCs w:val="24"/>
              </w:rPr>
              <w:t>8</w:t>
            </w:r>
          </w:p>
        </w:tc>
      </w:tr>
      <w:tr w:rsidR="00BD7203" w:rsidTr="002578BE">
        <w:tc>
          <w:tcPr>
            <w:tcW w:w="9039" w:type="dxa"/>
          </w:tcPr>
          <w:p w:rsidR="00BD7203" w:rsidRPr="000D26AE" w:rsidRDefault="00BD7203" w:rsidP="00BD7203">
            <w:pPr>
              <w:pStyle w:val="Akapitzlist"/>
              <w:numPr>
                <w:ilvl w:val="0"/>
                <w:numId w:val="1"/>
              </w:numPr>
              <w:spacing w:line="360" w:lineRule="auto"/>
              <w:rPr>
                <w:rFonts w:ascii="Arial" w:hAnsi="Arial" w:cs="Arial"/>
                <w:b/>
                <w:sz w:val="24"/>
                <w:szCs w:val="24"/>
              </w:rPr>
            </w:pPr>
            <w:r w:rsidRPr="000D26AE">
              <w:rPr>
                <w:rFonts w:ascii="Arial" w:hAnsi="Arial" w:cs="Arial"/>
                <w:b/>
                <w:sz w:val="24"/>
                <w:szCs w:val="24"/>
              </w:rPr>
              <w:t>PODSTAWA PŁATNOŚCI</w:t>
            </w:r>
            <w:r>
              <w:rPr>
                <w:rFonts w:ascii="Arial" w:hAnsi="Arial" w:cs="Arial"/>
                <w:sz w:val="24"/>
                <w:szCs w:val="24"/>
              </w:rPr>
              <w:t>……………………………………………………….</w:t>
            </w:r>
          </w:p>
        </w:tc>
        <w:tc>
          <w:tcPr>
            <w:tcW w:w="581" w:type="dxa"/>
          </w:tcPr>
          <w:p w:rsidR="00BD7203" w:rsidRPr="000D26AE" w:rsidRDefault="007C3039" w:rsidP="00673D46">
            <w:pPr>
              <w:spacing w:line="360" w:lineRule="auto"/>
              <w:rPr>
                <w:rFonts w:ascii="Arial" w:hAnsi="Arial" w:cs="Arial"/>
                <w:sz w:val="24"/>
                <w:szCs w:val="24"/>
              </w:rPr>
            </w:pPr>
            <w:r>
              <w:rPr>
                <w:rFonts w:ascii="Arial" w:hAnsi="Arial" w:cs="Arial"/>
                <w:sz w:val="24"/>
                <w:szCs w:val="24"/>
              </w:rPr>
              <w:t>1</w:t>
            </w:r>
            <w:r w:rsidR="001829FB">
              <w:rPr>
                <w:rFonts w:ascii="Arial" w:hAnsi="Arial" w:cs="Arial"/>
                <w:sz w:val="24"/>
                <w:szCs w:val="24"/>
              </w:rPr>
              <w:t>8</w:t>
            </w:r>
          </w:p>
        </w:tc>
      </w:tr>
      <w:tr w:rsidR="00BD7203" w:rsidTr="002578BE">
        <w:tc>
          <w:tcPr>
            <w:tcW w:w="9039" w:type="dxa"/>
          </w:tcPr>
          <w:p w:rsidR="00BD7203" w:rsidRPr="000D26AE" w:rsidRDefault="00BD7203" w:rsidP="00BD7203">
            <w:pPr>
              <w:pStyle w:val="Akapitzlist"/>
              <w:numPr>
                <w:ilvl w:val="0"/>
                <w:numId w:val="1"/>
              </w:numPr>
              <w:spacing w:line="360" w:lineRule="auto"/>
              <w:rPr>
                <w:rFonts w:ascii="Arial" w:hAnsi="Arial" w:cs="Arial"/>
                <w:b/>
                <w:sz w:val="24"/>
                <w:szCs w:val="24"/>
              </w:rPr>
            </w:pPr>
            <w:r w:rsidRPr="000D26AE">
              <w:rPr>
                <w:rFonts w:ascii="Arial" w:hAnsi="Arial" w:cs="Arial"/>
                <w:b/>
                <w:sz w:val="24"/>
                <w:szCs w:val="24"/>
              </w:rPr>
              <w:t>PRZEPISY ZWIĄZANE</w:t>
            </w:r>
            <w:r>
              <w:rPr>
                <w:rFonts w:ascii="Arial" w:hAnsi="Arial" w:cs="Arial"/>
                <w:sz w:val="24"/>
                <w:szCs w:val="24"/>
              </w:rPr>
              <w:t>…………………………………………………………..</w:t>
            </w:r>
          </w:p>
        </w:tc>
        <w:tc>
          <w:tcPr>
            <w:tcW w:w="581" w:type="dxa"/>
          </w:tcPr>
          <w:p w:rsidR="00BD7203" w:rsidRPr="000D26AE" w:rsidRDefault="007C3039" w:rsidP="00673D46">
            <w:pPr>
              <w:spacing w:line="360" w:lineRule="auto"/>
              <w:rPr>
                <w:rFonts w:ascii="Arial" w:hAnsi="Arial" w:cs="Arial"/>
                <w:sz w:val="24"/>
                <w:szCs w:val="24"/>
              </w:rPr>
            </w:pPr>
            <w:r>
              <w:rPr>
                <w:rFonts w:ascii="Arial" w:hAnsi="Arial" w:cs="Arial"/>
                <w:sz w:val="24"/>
                <w:szCs w:val="24"/>
              </w:rPr>
              <w:t>1</w:t>
            </w:r>
            <w:r w:rsidR="001829FB">
              <w:rPr>
                <w:rFonts w:ascii="Arial" w:hAnsi="Arial" w:cs="Arial"/>
                <w:sz w:val="24"/>
                <w:szCs w:val="24"/>
              </w:rPr>
              <w:t>8</w:t>
            </w:r>
          </w:p>
        </w:tc>
      </w:tr>
    </w:tbl>
    <w:p w:rsidR="0067551F" w:rsidRDefault="0067551F" w:rsidP="00267CDF">
      <w:pPr>
        <w:tabs>
          <w:tab w:val="left" w:pos="3240"/>
        </w:tabs>
      </w:pPr>
    </w:p>
    <w:p w:rsidR="00BD7203" w:rsidRDefault="00BD7203" w:rsidP="00267CDF">
      <w:pPr>
        <w:tabs>
          <w:tab w:val="left" w:pos="3240"/>
        </w:tabs>
      </w:pPr>
    </w:p>
    <w:p w:rsidR="00BD7203" w:rsidRDefault="00BD7203" w:rsidP="00267CDF">
      <w:pPr>
        <w:tabs>
          <w:tab w:val="left" w:pos="3240"/>
        </w:tabs>
      </w:pPr>
    </w:p>
    <w:p w:rsidR="00BD7203" w:rsidRDefault="00BD7203" w:rsidP="00267CDF">
      <w:pPr>
        <w:tabs>
          <w:tab w:val="left" w:pos="3240"/>
        </w:tabs>
      </w:pPr>
    </w:p>
    <w:p w:rsidR="00BD7203" w:rsidRDefault="00BD7203" w:rsidP="00267CDF">
      <w:pPr>
        <w:tabs>
          <w:tab w:val="left" w:pos="3240"/>
        </w:tabs>
      </w:pPr>
    </w:p>
    <w:p w:rsidR="00BD7203" w:rsidRDefault="00BD7203" w:rsidP="00267CDF">
      <w:pPr>
        <w:tabs>
          <w:tab w:val="left" w:pos="3240"/>
        </w:tabs>
      </w:pPr>
    </w:p>
    <w:p w:rsidR="00BD7203" w:rsidRDefault="00BD7203" w:rsidP="00267CDF">
      <w:pPr>
        <w:tabs>
          <w:tab w:val="left" w:pos="3240"/>
        </w:tabs>
      </w:pPr>
    </w:p>
    <w:p w:rsidR="00BD7203" w:rsidRDefault="00BD7203" w:rsidP="00267CDF">
      <w:pPr>
        <w:tabs>
          <w:tab w:val="left" w:pos="3240"/>
        </w:tabs>
      </w:pPr>
    </w:p>
    <w:p w:rsidR="00BD7203" w:rsidRDefault="00BD7203" w:rsidP="00267CDF">
      <w:pPr>
        <w:tabs>
          <w:tab w:val="left" w:pos="3240"/>
        </w:tabs>
      </w:pPr>
    </w:p>
    <w:p w:rsidR="00BD7203" w:rsidRDefault="00BD7203" w:rsidP="00267CDF">
      <w:pPr>
        <w:tabs>
          <w:tab w:val="left" w:pos="3240"/>
        </w:tabs>
      </w:pPr>
    </w:p>
    <w:p w:rsidR="00BD7203" w:rsidRDefault="00BD7203" w:rsidP="00267CDF">
      <w:pPr>
        <w:tabs>
          <w:tab w:val="left" w:pos="3240"/>
        </w:tabs>
      </w:pPr>
    </w:p>
    <w:p w:rsidR="00BD7203" w:rsidRDefault="00BD7203" w:rsidP="00267CDF">
      <w:pPr>
        <w:tabs>
          <w:tab w:val="left" w:pos="3240"/>
        </w:tabs>
      </w:pPr>
    </w:p>
    <w:p w:rsidR="00BD7203" w:rsidRDefault="00BD7203" w:rsidP="00267CDF">
      <w:pPr>
        <w:tabs>
          <w:tab w:val="left" w:pos="3240"/>
        </w:tabs>
      </w:pPr>
    </w:p>
    <w:p w:rsidR="00BD7203" w:rsidRDefault="00BD7203" w:rsidP="00267CDF">
      <w:pPr>
        <w:tabs>
          <w:tab w:val="left" w:pos="3240"/>
        </w:tabs>
      </w:pPr>
    </w:p>
    <w:p w:rsidR="00BD7203" w:rsidRDefault="00BD7203" w:rsidP="00267CDF">
      <w:pPr>
        <w:tabs>
          <w:tab w:val="left" w:pos="3240"/>
        </w:tabs>
      </w:pPr>
    </w:p>
    <w:p w:rsidR="00BD7203" w:rsidRPr="002578BE" w:rsidRDefault="00BD7203" w:rsidP="002578BE">
      <w:pPr>
        <w:spacing w:after="0" w:line="360" w:lineRule="auto"/>
        <w:jc w:val="center"/>
        <w:rPr>
          <w:rFonts w:ascii="Arial" w:hAnsi="Arial" w:cs="Arial"/>
          <w:sz w:val="24"/>
          <w:szCs w:val="24"/>
        </w:rPr>
      </w:pPr>
      <w:r w:rsidRPr="002578BE">
        <w:rPr>
          <w:rFonts w:ascii="Arial" w:hAnsi="Arial" w:cs="Arial"/>
          <w:b/>
          <w:sz w:val="24"/>
          <w:szCs w:val="24"/>
        </w:rPr>
        <w:lastRenderedPageBreak/>
        <w:t>SPECYFIKACJA TECHNICZNA WYKONANIA I ODBIORU ROBÓT</w:t>
      </w:r>
    </w:p>
    <w:p w:rsidR="002578BE" w:rsidRPr="002578BE" w:rsidRDefault="002578BE" w:rsidP="002578BE">
      <w:pPr>
        <w:spacing w:after="0" w:line="360" w:lineRule="auto"/>
        <w:jc w:val="center"/>
        <w:rPr>
          <w:rFonts w:ascii="Arial" w:hAnsi="Arial" w:cs="Arial"/>
          <w:b/>
          <w:sz w:val="24"/>
          <w:szCs w:val="24"/>
        </w:rPr>
      </w:pPr>
      <w:r w:rsidRPr="002578BE">
        <w:rPr>
          <w:rFonts w:ascii="Arial" w:hAnsi="Arial" w:cs="Arial"/>
          <w:b/>
          <w:sz w:val="24"/>
          <w:szCs w:val="24"/>
        </w:rPr>
        <w:t xml:space="preserve">KOD CPV </w:t>
      </w:r>
      <w:r w:rsidR="009F60F6">
        <w:rPr>
          <w:rFonts w:ascii="Arial" w:hAnsi="Arial" w:cs="Arial"/>
          <w:b/>
          <w:sz w:val="24"/>
          <w:szCs w:val="24"/>
        </w:rPr>
        <w:t>45113000-2; 45111291-4; 45200000-9; 45220000-5</w:t>
      </w:r>
    </w:p>
    <w:p w:rsidR="00BD7203" w:rsidRPr="002578BE" w:rsidRDefault="00BD7203" w:rsidP="002578BE">
      <w:pPr>
        <w:spacing w:after="0" w:line="360" w:lineRule="auto"/>
        <w:jc w:val="both"/>
        <w:rPr>
          <w:rFonts w:ascii="Arial" w:hAnsi="Arial" w:cs="Arial"/>
          <w:b/>
          <w:sz w:val="24"/>
          <w:szCs w:val="24"/>
        </w:rPr>
      </w:pPr>
    </w:p>
    <w:p w:rsidR="00BD7203" w:rsidRPr="002578BE" w:rsidRDefault="00BD7203" w:rsidP="002578BE">
      <w:pPr>
        <w:pStyle w:val="Akapitzlist"/>
        <w:numPr>
          <w:ilvl w:val="0"/>
          <w:numId w:val="2"/>
        </w:numPr>
        <w:spacing w:after="0" w:line="360" w:lineRule="auto"/>
        <w:ind w:left="426"/>
        <w:jc w:val="both"/>
        <w:rPr>
          <w:rFonts w:ascii="Arial" w:hAnsi="Arial" w:cs="Arial"/>
          <w:b/>
          <w:sz w:val="24"/>
          <w:szCs w:val="24"/>
        </w:rPr>
      </w:pPr>
      <w:r w:rsidRPr="002578BE">
        <w:rPr>
          <w:rFonts w:ascii="Arial" w:hAnsi="Arial" w:cs="Arial"/>
          <w:b/>
          <w:sz w:val="24"/>
          <w:szCs w:val="24"/>
        </w:rPr>
        <w:t xml:space="preserve">OKREŚLENIE PRZEDMIOTU PRZEDSIĘWZIĘCIA </w:t>
      </w:r>
    </w:p>
    <w:p w:rsidR="00BD7203" w:rsidRPr="002578BE" w:rsidRDefault="00BD7203" w:rsidP="002578BE">
      <w:pPr>
        <w:pStyle w:val="Akapitzlist"/>
        <w:spacing w:after="0" w:line="360" w:lineRule="auto"/>
        <w:ind w:left="426"/>
        <w:jc w:val="both"/>
        <w:rPr>
          <w:rFonts w:ascii="Arial" w:hAnsi="Arial" w:cs="Arial"/>
          <w:b/>
          <w:sz w:val="24"/>
          <w:szCs w:val="24"/>
        </w:rPr>
      </w:pPr>
    </w:p>
    <w:p w:rsidR="00BD7203" w:rsidRPr="002578BE" w:rsidRDefault="00BD7203" w:rsidP="002578BE">
      <w:pPr>
        <w:pStyle w:val="Akapitzlist"/>
        <w:numPr>
          <w:ilvl w:val="1"/>
          <w:numId w:val="3"/>
        </w:numPr>
        <w:spacing w:after="0" w:line="360" w:lineRule="auto"/>
        <w:ind w:left="567" w:hanging="567"/>
        <w:jc w:val="both"/>
        <w:rPr>
          <w:rFonts w:ascii="Arial" w:hAnsi="Arial" w:cs="Arial"/>
          <w:b/>
          <w:sz w:val="24"/>
          <w:szCs w:val="24"/>
        </w:rPr>
      </w:pPr>
      <w:r w:rsidRPr="002578BE">
        <w:rPr>
          <w:rFonts w:ascii="Arial" w:hAnsi="Arial" w:cs="Arial"/>
          <w:b/>
          <w:sz w:val="24"/>
          <w:szCs w:val="24"/>
        </w:rPr>
        <w:t>Rodzaj, nazwa i lokalizacja ogólna przedsięwzięcia.</w:t>
      </w:r>
    </w:p>
    <w:p w:rsidR="009F60F6" w:rsidRPr="009F60F6" w:rsidRDefault="002578BE" w:rsidP="009F60F6">
      <w:pPr>
        <w:autoSpaceDE w:val="0"/>
        <w:spacing w:after="0" w:line="360" w:lineRule="auto"/>
        <w:contextualSpacing/>
        <w:jc w:val="both"/>
        <w:rPr>
          <w:rFonts w:ascii="Arial" w:hAnsi="Arial" w:cs="Arial"/>
          <w:sz w:val="24"/>
          <w:szCs w:val="24"/>
        </w:rPr>
      </w:pPr>
      <w:r>
        <w:rPr>
          <w:rFonts w:ascii="Arial" w:hAnsi="Arial" w:cs="Arial"/>
          <w:sz w:val="24"/>
          <w:szCs w:val="24"/>
        </w:rPr>
        <w:tab/>
      </w:r>
      <w:r w:rsidR="00BD7203" w:rsidRPr="009F60F6">
        <w:rPr>
          <w:rFonts w:ascii="Arial" w:hAnsi="Arial" w:cs="Arial"/>
          <w:sz w:val="24"/>
          <w:szCs w:val="24"/>
        </w:rPr>
        <w:t>Przedmiotem niniejszej specyfikacji technicznej (ST) są wymagania dotyczące wykonania i odbioru robót budowlanych dotyczących</w:t>
      </w:r>
      <w:r w:rsidR="00800FE5">
        <w:rPr>
          <w:rFonts w:ascii="Arial" w:hAnsi="Arial" w:cs="Arial"/>
          <w:sz w:val="24"/>
          <w:szCs w:val="24"/>
        </w:rPr>
        <w:t xml:space="preserve"> </w:t>
      </w:r>
      <w:r w:rsidR="009F60F6" w:rsidRPr="009F60F6">
        <w:rPr>
          <w:rFonts w:ascii="Arial" w:hAnsi="Arial" w:cs="Arial"/>
          <w:b/>
          <w:bCs/>
          <w:sz w:val="24"/>
          <w:szCs w:val="24"/>
        </w:rPr>
        <w:t>Projektu posadowienia kontenerów i przyłączenia ich do mediów celem zabezpieczenia miejsc pracy – branża budowlana</w:t>
      </w:r>
      <w:r w:rsidR="009F60F6">
        <w:rPr>
          <w:rFonts w:ascii="Arial" w:hAnsi="Arial" w:cs="Arial"/>
          <w:b/>
          <w:bCs/>
          <w:sz w:val="24"/>
          <w:szCs w:val="24"/>
        </w:rPr>
        <w:t xml:space="preserve"> oraz remontu ogrodzenia</w:t>
      </w:r>
      <w:r w:rsidR="00800FE5">
        <w:rPr>
          <w:rFonts w:ascii="Arial" w:hAnsi="Arial" w:cs="Arial"/>
          <w:b/>
          <w:bCs/>
          <w:sz w:val="24"/>
          <w:szCs w:val="24"/>
        </w:rPr>
        <w:t xml:space="preserve"> </w:t>
      </w:r>
      <w:r w:rsidR="009F60F6" w:rsidRPr="009F60F6">
        <w:rPr>
          <w:rFonts w:ascii="Arial" w:hAnsi="Arial" w:cs="Arial"/>
          <w:sz w:val="24"/>
          <w:szCs w:val="24"/>
        </w:rPr>
        <w:t xml:space="preserve">przy </w:t>
      </w:r>
      <w:bookmarkStart w:id="1" w:name="adres_obiektu1"/>
      <w:r w:rsidR="009F60F6" w:rsidRPr="009F60F6">
        <w:rPr>
          <w:rFonts w:ascii="Arial" w:hAnsi="Arial" w:cs="Arial"/>
          <w:sz w:val="24"/>
          <w:szCs w:val="24"/>
        </w:rPr>
        <w:t>ul. Żwirki i Wigury 103/105</w:t>
      </w:r>
      <w:bookmarkEnd w:id="1"/>
      <w:r w:rsidR="009F60F6" w:rsidRPr="009F60F6">
        <w:rPr>
          <w:rFonts w:ascii="Arial" w:hAnsi="Arial" w:cs="Arial"/>
          <w:sz w:val="24"/>
          <w:szCs w:val="24"/>
        </w:rPr>
        <w:t xml:space="preserve"> w Warszawie, działka nr ew. 13, obręb 2-02-09.Przedmiotem niniejszej specyfikacji technicznej (ST) są wymagania ogólne dotyczące wykonania i odbioru robót w obiektach budowlanych.</w:t>
      </w:r>
    </w:p>
    <w:p w:rsidR="00BD7203" w:rsidRPr="002578BE" w:rsidRDefault="00BD7203" w:rsidP="009F60F6">
      <w:pPr>
        <w:tabs>
          <w:tab w:val="left" w:pos="426"/>
        </w:tabs>
        <w:spacing w:after="0" w:line="360" w:lineRule="auto"/>
        <w:contextualSpacing/>
        <w:jc w:val="both"/>
        <w:rPr>
          <w:rFonts w:ascii="Arial" w:hAnsi="Arial" w:cs="Arial"/>
          <w:sz w:val="24"/>
          <w:szCs w:val="24"/>
        </w:rPr>
      </w:pPr>
      <w:r w:rsidRPr="002578BE">
        <w:rPr>
          <w:rFonts w:ascii="Arial" w:hAnsi="Arial" w:cs="Arial"/>
          <w:sz w:val="24"/>
          <w:szCs w:val="24"/>
        </w:rPr>
        <w:tab/>
      </w:r>
    </w:p>
    <w:p w:rsidR="00BD7203" w:rsidRPr="002578BE" w:rsidRDefault="00BD7203" w:rsidP="002578BE">
      <w:pPr>
        <w:pStyle w:val="Akapitzlist"/>
        <w:widowControl w:val="0"/>
        <w:numPr>
          <w:ilvl w:val="1"/>
          <w:numId w:val="3"/>
        </w:numPr>
        <w:tabs>
          <w:tab w:val="left" w:pos="539"/>
        </w:tabs>
        <w:spacing w:after="0" w:line="360" w:lineRule="auto"/>
        <w:jc w:val="both"/>
        <w:rPr>
          <w:rFonts w:ascii="Arial" w:hAnsi="Arial" w:cs="Arial"/>
          <w:b/>
          <w:sz w:val="24"/>
          <w:szCs w:val="24"/>
        </w:rPr>
      </w:pPr>
      <w:r w:rsidRPr="002578BE">
        <w:rPr>
          <w:rFonts w:ascii="Arial" w:hAnsi="Arial" w:cs="Arial"/>
          <w:b/>
          <w:w w:val="105"/>
          <w:sz w:val="24"/>
          <w:szCs w:val="24"/>
        </w:rPr>
        <w:t>Zakres stosowania</w:t>
      </w:r>
      <w:r w:rsidR="00906882">
        <w:rPr>
          <w:rFonts w:ascii="Arial" w:hAnsi="Arial" w:cs="Arial"/>
          <w:b/>
          <w:w w:val="105"/>
          <w:sz w:val="24"/>
          <w:szCs w:val="24"/>
        </w:rPr>
        <w:t xml:space="preserve"> </w:t>
      </w:r>
      <w:r w:rsidRPr="002578BE">
        <w:rPr>
          <w:rFonts w:ascii="Arial" w:hAnsi="Arial" w:cs="Arial"/>
          <w:b/>
          <w:w w:val="105"/>
          <w:sz w:val="24"/>
          <w:szCs w:val="24"/>
        </w:rPr>
        <w:t>ST.</w:t>
      </w:r>
    </w:p>
    <w:p w:rsidR="00BD7203" w:rsidRPr="002578BE" w:rsidRDefault="00BD7203" w:rsidP="00EF3380">
      <w:pPr>
        <w:pStyle w:val="Tekstpodstawowy"/>
        <w:spacing w:after="0" w:line="360" w:lineRule="auto"/>
        <w:ind w:firstLine="426"/>
        <w:jc w:val="both"/>
        <w:rPr>
          <w:rFonts w:ascii="Arial" w:hAnsi="Arial" w:cs="Arial"/>
          <w:sz w:val="24"/>
          <w:szCs w:val="24"/>
        </w:rPr>
      </w:pPr>
      <w:r w:rsidRPr="002578BE">
        <w:rPr>
          <w:rFonts w:ascii="Arial" w:hAnsi="Arial" w:cs="Arial"/>
          <w:sz w:val="24"/>
          <w:szCs w:val="24"/>
        </w:rPr>
        <w:t xml:space="preserve">Specyfikacja techniczna jest stosowana jako dokument przy zlecaniu </w:t>
      </w:r>
      <w:r w:rsidRPr="002578BE">
        <w:rPr>
          <w:rFonts w:ascii="Arial" w:hAnsi="Arial" w:cs="Arial"/>
          <w:sz w:val="24"/>
          <w:szCs w:val="24"/>
        </w:rPr>
        <w:br/>
        <w:t>i realizacji robót dla zadania wymienionego w pkt. 1.1.</w:t>
      </w:r>
    </w:p>
    <w:p w:rsidR="00BD7203" w:rsidRPr="002578BE" w:rsidRDefault="00BD7203" w:rsidP="002578BE">
      <w:pPr>
        <w:tabs>
          <w:tab w:val="left" w:pos="3240"/>
        </w:tabs>
        <w:spacing w:after="0" w:line="360" w:lineRule="auto"/>
        <w:rPr>
          <w:rFonts w:ascii="Arial" w:hAnsi="Arial" w:cs="Arial"/>
          <w:sz w:val="24"/>
          <w:szCs w:val="24"/>
        </w:rPr>
      </w:pPr>
    </w:p>
    <w:p w:rsidR="00BD7203" w:rsidRPr="002578BE" w:rsidRDefault="00BD7203" w:rsidP="002578BE">
      <w:pPr>
        <w:pStyle w:val="Akapitzlist"/>
        <w:widowControl w:val="0"/>
        <w:numPr>
          <w:ilvl w:val="1"/>
          <w:numId w:val="3"/>
        </w:numPr>
        <w:tabs>
          <w:tab w:val="left" w:pos="539"/>
        </w:tabs>
        <w:spacing w:after="0" w:line="360" w:lineRule="auto"/>
        <w:jc w:val="both"/>
        <w:rPr>
          <w:rFonts w:ascii="Arial" w:hAnsi="Arial" w:cs="Arial"/>
          <w:b/>
          <w:sz w:val="24"/>
          <w:szCs w:val="24"/>
        </w:rPr>
      </w:pPr>
      <w:r w:rsidRPr="002578BE">
        <w:rPr>
          <w:rFonts w:ascii="Arial" w:hAnsi="Arial" w:cs="Arial"/>
          <w:b/>
          <w:w w:val="105"/>
          <w:sz w:val="24"/>
          <w:szCs w:val="24"/>
        </w:rPr>
        <w:t>Zakres robót objętych</w:t>
      </w:r>
      <w:r w:rsidR="00906882">
        <w:rPr>
          <w:rFonts w:ascii="Arial" w:hAnsi="Arial" w:cs="Arial"/>
          <w:b/>
          <w:w w:val="105"/>
          <w:sz w:val="24"/>
          <w:szCs w:val="24"/>
        </w:rPr>
        <w:t xml:space="preserve"> </w:t>
      </w:r>
      <w:r w:rsidRPr="002578BE">
        <w:rPr>
          <w:rFonts w:ascii="Arial" w:hAnsi="Arial" w:cs="Arial"/>
          <w:b/>
          <w:w w:val="105"/>
          <w:sz w:val="24"/>
          <w:szCs w:val="24"/>
        </w:rPr>
        <w:t>ST.</w:t>
      </w:r>
    </w:p>
    <w:p w:rsidR="00BD7203" w:rsidRPr="002578BE" w:rsidRDefault="00EF3380" w:rsidP="00EF3380">
      <w:pPr>
        <w:tabs>
          <w:tab w:val="left" w:pos="426"/>
        </w:tabs>
        <w:spacing w:after="0" w:line="360" w:lineRule="auto"/>
        <w:jc w:val="both"/>
        <w:rPr>
          <w:rFonts w:ascii="Arial" w:hAnsi="Arial" w:cs="Arial"/>
          <w:sz w:val="24"/>
          <w:szCs w:val="24"/>
        </w:rPr>
      </w:pPr>
      <w:r>
        <w:rPr>
          <w:rFonts w:ascii="Arial" w:hAnsi="Arial" w:cs="Arial"/>
          <w:sz w:val="24"/>
          <w:szCs w:val="24"/>
        </w:rPr>
        <w:tab/>
      </w:r>
      <w:r w:rsidR="00BD7203" w:rsidRPr="002578BE">
        <w:rPr>
          <w:rFonts w:ascii="Arial" w:hAnsi="Arial" w:cs="Arial"/>
          <w:sz w:val="24"/>
          <w:szCs w:val="24"/>
        </w:rPr>
        <w:t>Specyfikacja techniczna obejmuje swoim zakresem wymagania techniczne dotyczące wykonania   i   odbioru   robót,   które   zostaną   wykonane   w   ramach   przedsięwzięcia</w:t>
      </w:r>
      <w:r w:rsidR="009F60F6">
        <w:rPr>
          <w:rFonts w:ascii="Arial" w:hAnsi="Arial" w:cs="Arial"/>
          <w:sz w:val="24"/>
          <w:szCs w:val="24"/>
        </w:rPr>
        <w:t xml:space="preserve"> wymienionego w pkt. 1.1</w:t>
      </w:r>
      <w:r w:rsidR="00BD7203" w:rsidRPr="002578BE">
        <w:rPr>
          <w:rFonts w:ascii="Arial" w:hAnsi="Arial" w:cs="Arial"/>
          <w:sz w:val="24"/>
          <w:szCs w:val="24"/>
        </w:rPr>
        <w:t xml:space="preserve">. </w:t>
      </w:r>
      <w:r w:rsidR="00BD7203" w:rsidRPr="00EF3380">
        <w:rPr>
          <w:rFonts w:ascii="Arial" w:hAnsi="Arial" w:cs="Arial"/>
          <w:b/>
          <w:sz w:val="24"/>
          <w:szCs w:val="24"/>
          <w:u w:val="single"/>
        </w:rPr>
        <w:t xml:space="preserve">Uzgodnienia w zakresie stosowanych rozwiązań konsultować </w:t>
      </w:r>
      <w:r w:rsidRPr="00EF3380">
        <w:rPr>
          <w:rFonts w:ascii="Arial" w:hAnsi="Arial" w:cs="Arial"/>
          <w:b/>
          <w:sz w:val="24"/>
          <w:szCs w:val="24"/>
          <w:u w:val="single"/>
        </w:rPr>
        <w:t xml:space="preserve">bezpośrednio </w:t>
      </w:r>
      <w:r w:rsidR="00BD7203" w:rsidRPr="00EF3380">
        <w:rPr>
          <w:rFonts w:ascii="Arial" w:hAnsi="Arial" w:cs="Arial"/>
          <w:b/>
          <w:sz w:val="24"/>
          <w:szCs w:val="24"/>
          <w:u w:val="single"/>
        </w:rPr>
        <w:t>z Inwestorem</w:t>
      </w:r>
      <w:r w:rsidRPr="00EF3380">
        <w:rPr>
          <w:rFonts w:ascii="Arial" w:hAnsi="Arial" w:cs="Arial"/>
          <w:b/>
          <w:sz w:val="24"/>
          <w:szCs w:val="24"/>
          <w:u w:val="single"/>
        </w:rPr>
        <w:t>, przed wykonaniem robót i zamówieniem materiałów.</w:t>
      </w:r>
    </w:p>
    <w:p w:rsidR="00BD7203" w:rsidRPr="002578BE" w:rsidRDefault="00BD7203" w:rsidP="002578BE">
      <w:pPr>
        <w:pStyle w:val="Tekstpodstawowy"/>
        <w:spacing w:after="0" w:line="360" w:lineRule="auto"/>
        <w:rPr>
          <w:rFonts w:ascii="Arial" w:hAnsi="Arial" w:cs="Arial"/>
          <w:b/>
          <w:sz w:val="24"/>
          <w:szCs w:val="24"/>
        </w:rPr>
      </w:pPr>
    </w:p>
    <w:p w:rsidR="00BD7203" w:rsidRPr="002578BE" w:rsidRDefault="00BD7203" w:rsidP="002578BE">
      <w:pPr>
        <w:pStyle w:val="Akapitzlist"/>
        <w:widowControl w:val="0"/>
        <w:numPr>
          <w:ilvl w:val="1"/>
          <w:numId w:val="3"/>
        </w:numPr>
        <w:tabs>
          <w:tab w:val="left" w:pos="565"/>
        </w:tabs>
        <w:spacing w:after="0" w:line="360" w:lineRule="auto"/>
        <w:ind w:left="564" w:hanging="564"/>
        <w:contextualSpacing w:val="0"/>
        <w:jc w:val="both"/>
        <w:rPr>
          <w:rFonts w:ascii="Arial" w:hAnsi="Arial" w:cs="Arial"/>
          <w:b/>
          <w:sz w:val="24"/>
          <w:szCs w:val="24"/>
        </w:rPr>
      </w:pPr>
      <w:r w:rsidRPr="002578BE">
        <w:rPr>
          <w:rFonts w:ascii="Arial" w:hAnsi="Arial" w:cs="Arial"/>
          <w:b/>
          <w:w w:val="105"/>
          <w:sz w:val="24"/>
          <w:szCs w:val="24"/>
        </w:rPr>
        <w:t>Określenia</w:t>
      </w:r>
      <w:r w:rsidR="00906882">
        <w:rPr>
          <w:rFonts w:ascii="Arial" w:hAnsi="Arial" w:cs="Arial"/>
          <w:b/>
          <w:w w:val="105"/>
          <w:sz w:val="24"/>
          <w:szCs w:val="24"/>
        </w:rPr>
        <w:t xml:space="preserve"> </w:t>
      </w:r>
      <w:r w:rsidRPr="002578BE">
        <w:rPr>
          <w:rFonts w:ascii="Arial" w:hAnsi="Arial" w:cs="Arial"/>
          <w:b/>
          <w:w w:val="105"/>
          <w:sz w:val="24"/>
          <w:szCs w:val="24"/>
        </w:rPr>
        <w:t>podstawowe.</w:t>
      </w:r>
    </w:p>
    <w:p w:rsidR="00BD7203" w:rsidRPr="002578BE" w:rsidRDefault="00BD7203" w:rsidP="002578BE">
      <w:pPr>
        <w:pStyle w:val="Tekstpodstawowy"/>
        <w:spacing w:after="0" w:line="360" w:lineRule="auto"/>
        <w:ind w:left="543"/>
        <w:rPr>
          <w:rFonts w:ascii="Arial" w:hAnsi="Arial" w:cs="Arial"/>
          <w:sz w:val="24"/>
          <w:szCs w:val="24"/>
        </w:rPr>
      </w:pPr>
      <w:r w:rsidRPr="002578BE">
        <w:rPr>
          <w:rFonts w:ascii="Arial" w:hAnsi="Arial" w:cs="Arial"/>
          <w:sz w:val="24"/>
          <w:szCs w:val="24"/>
        </w:rPr>
        <w:t>Ilekroć w ST jest mowa o:</w:t>
      </w:r>
    </w:p>
    <w:p w:rsidR="00BD7203" w:rsidRPr="002578BE" w:rsidRDefault="00BD7203" w:rsidP="002578BE">
      <w:pPr>
        <w:widowControl w:val="0"/>
        <w:tabs>
          <w:tab w:val="left" w:pos="659"/>
        </w:tabs>
        <w:spacing w:after="0" w:line="360" w:lineRule="auto"/>
        <w:jc w:val="both"/>
        <w:rPr>
          <w:rFonts w:ascii="Arial" w:hAnsi="Arial" w:cs="Arial"/>
          <w:sz w:val="24"/>
          <w:szCs w:val="24"/>
        </w:rPr>
      </w:pPr>
      <w:r w:rsidRPr="002578BE">
        <w:rPr>
          <w:rFonts w:ascii="Arial" w:hAnsi="Arial" w:cs="Arial"/>
          <w:b/>
          <w:sz w:val="24"/>
          <w:szCs w:val="24"/>
        </w:rPr>
        <w:t>aprobacietechnicznej</w:t>
      </w:r>
      <w:r w:rsidRPr="002578BE">
        <w:rPr>
          <w:rFonts w:ascii="Arial" w:hAnsi="Arial" w:cs="Arial"/>
          <w:sz w:val="24"/>
          <w:szCs w:val="24"/>
        </w:rPr>
        <w:t>-należyprzeztorozumiećpozytywnąocenętechnicznąwyrobu, stwierdzającą jego przydatność do stosowania w budownictwie.</w:t>
      </w:r>
    </w:p>
    <w:p w:rsidR="00BD7203" w:rsidRPr="002578BE" w:rsidRDefault="00BD7203" w:rsidP="002578BE">
      <w:pPr>
        <w:widowControl w:val="0"/>
        <w:tabs>
          <w:tab w:val="left" w:pos="659"/>
          <w:tab w:val="left" w:pos="9180"/>
        </w:tabs>
        <w:spacing w:after="0" w:line="360" w:lineRule="auto"/>
        <w:jc w:val="both"/>
        <w:rPr>
          <w:rFonts w:ascii="Arial" w:hAnsi="Arial" w:cs="Arial"/>
          <w:sz w:val="24"/>
          <w:szCs w:val="24"/>
        </w:rPr>
      </w:pPr>
      <w:r w:rsidRPr="002578BE">
        <w:rPr>
          <w:rFonts w:ascii="Arial" w:hAnsi="Arial" w:cs="Arial"/>
          <w:b/>
          <w:sz w:val="24"/>
          <w:szCs w:val="24"/>
        </w:rPr>
        <w:t>właściwym organie</w:t>
      </w:r>
      <w:r w:rsidRPr="002578BE">
        <w:rPr>
          <w:rFonts w:ascii="Arial" w:hAnsi="Arial" w:cs="Arial"/>
          <w:sz w:val="24"/>
          <w:szCs w:val="24"/>
        </w:rPr>
        <w:t xml:space="preserve"> - należy przez to rozumieć organ nadzoru architektoniczno- budowlanego lub organ specjalistycznego nadzoru budowlanego, stosownie do ich właściwości.</w:t>
      </w:r>
      <w:r w:rsidRPr="002578BE">
        <w:rPr>
          <w:rFonts w:ascii="Arial" w:hAnsi="Arial" w:cs="Arial"/>
          <w:sz w:val="24"/>
          <w:szCs w:val="24"/>
        </w:rPr>
        <w:tab/>
      </w:r>
    </w:p>
    <w:p w:rsidR="00BD7203" w:rsidRPr="002578BE" w:rsidRDefault="00BD7203" w:rsidP="002578BE">
      <w:pPr>
        <w:widowControl w:val="0"/>
        <w:tabs>
          <w:tab w:val="left" w:pos="664"/>
          <w:tab w:val="left" w:pos="9356"/>
        </w:tabs>
        <w:spacing w:after="0" w:line="360" w:lineRule="auto"/>
        <w:jc w:val="both"/>
        <w:rPr>
          <w:rFonts w:ascii="Arial" w:hAnsi="Arial" w:cs="Arial"/>
          <w:sz w:val="24"/>
          <w:szCs w:val="24"/>
        </w:rPr>
      </w:pPr>
      <w:r w:rsidRPr="002578BE">
        <w:rPr>
          <w:rFonts w:ascii="Arial" w:hAnsi="Arial" w:cs="Arial"/>
          <w:b/>
          <w:sz w:val="24"/>
          <w:szCs w:val="24"/>
        </w:rPr>
        <w:t>wyrobie budowlanym</w:t>
      </w:r>
      <w:r w:rsidRPr="002578BE">
        <w:rPr>
          <w:rFonts w:ascii="Arial" w:hAnsi="Arial" w:cs="Arial"/>
          <w:sz w:val="24"/>
          <w:szCs w:val="24"/>
        </w:rPr>
        <w:t xml:space="preserve"> - należy przez to rozumieć wyrób w rozumieniu przepisów o </w:t>
      </w:r>
      <w:r w:rsidRPr="002578BE">
        <w:rPr>
          <w:rFonts w:ascii="Arial" w:hAnsi="Arial" w:cs="Arial"/>
          <w:sz w:val="24"/>
          <w:szCs w:val="24"/>
        </w:rPr>
        <w:lastRenderedPageBreak/>
        <w:t>ocenie zgodności, wytworzony w celu wbudowania, wmontowania, zainstalowania lub zastosowania w sposób trwały w obiekcie budowlanym, wprowadzany do obrotu jako wyrób pojedynczy lub jako zestaw wyborów do stosowania we wzajemnym</w:t>
      </w:r>
      <w:r w:rsidR="00131AD4">
        <w:rPr>
          <w:rFonts w:ascii="Arial" w:hAnsi="Arial" w:cs="Arial"/>
          <w:sz w:val="24"/>
          <w:szCs w:val="24"/>
        </w:rPr>
        <w:t xml:space="preserve"> </w:t>
      </w:r>
      <w:r w:rsidRPr="002578BE">
        <w:rPr>
          <w:rFonts w:ascii="Arial" w:hAnsi="Arial" w:cs="Arial"/>
          <w:sz w:val="24"/>
          <w:szCs w:val="24"/>
        </w:rPr>
        <w:t>połączeniu</w:t>
      </w:r>
      <w:r w:rsidR="00131AD4">
        <w:rPr>
          <w:rFonts w:ascii="Arial" w:hAnsi="Arial" w:cs="Arial"/>
          <w:sz w:val="24"/>
          <w:szCs w:val="24"/>
        </w:rPr>
        <w:t xml:space="preserve"> </w:t>
      </w:r>
      <w:r w:rsidRPr="002578BE">
        <w:rPr>
          <w:rFonts w:ascii="Arial" w:hAnsi="Arial" w:cs="Arial"/>
          <w:sz w:val="24"/>
          <w:szCs w:val="24"/>
        </w:rPr>
        <w:t>stanowiącym</w:t>
      </w:r>
      <w:r w:rsidR="00131AD4">
        <w:rPr>
          <w:rFonts w:ascii="Arial" w:hAnsi="Arial" w:cs="Arial"/>
          <w:sz w:val="24"/>
          <w:szCs w:val="24"/>
        </w:rPr>
        <w:t xml:space="preserve"> </w:t>
      </w:r>
      <w:r w:rsidRPr="002578BE">
        <w:rPr>
          <w:rFonts w:ascii="Arial" w:hAnsi="Arial" w:cs="Arial"/>
          <w:sz w:val="24"/>
          <w:szCs w:val="24"/>
        </w:rPr>
        <w:t>integralną</w:t>
      </w:r>
      <w:r w:rsidR="00131AD4">
        <w:rPr>
          <w:rFonts w:ascii="Arial" w:hAnsi="Arial" w:cs="Arial"/>
          <w:sz w:val="24"/>
          <w:szCs w:val="24"/>
        </w:rPr>
        <w:t xml:space="preserve"> </w:t>
      </w:r>
      <w:r w:rsidRPr="002578BE">
        <w:rPr>
          <w:rFonts w:ascii="Arial" w:hAnsi="Arial" w:cs="Arial"/>
          <w:sz w:val="24"/>
          <w:szCs w:val="24"/>
        </w:rPr>
        <w:t>całość</w:t>
      </w:r>
      <w:r w:rsidR="00131AD4">
        <w:rPr>
          <w:rFonts w:ascii="Arial" w:hAnsi="Arial" w:cs="Arial"/>
          <w:sz w:val="24"/>
          <w:szCs w:val="24"/>
        </w:rPr>
        <w:t xml:space="preserve"> </w:t>
      </w:r>
      <w:r w:rsidRPr="002578BE">
        <w:rPr>
          <w:rFonts w:ascii="Arial" w:hAnsi="Arial" w:cs="Arial"/>
          <w:sz w:val="24"/>
          <w:szCs w:val="24"/>
        </w:rPr>
        <w:t>użytkową.</w:t>
      </w:r>
    </w:p>
    <w:p w:rsidR="00BD7203" w:rsidRPr="002578BE" w:rsidRDefault="00BD7203" w:rsidP="002578BE">
      <w:pPr>
        <w:widowControl w:val="0"/>
        <w:tabs>
          <w:tab w:val="left" w:pos="795"/>
        </w:tabs>
        <w:spacing w:after="0" w:line="360" w:lineRule="auto"/>
        <w:jc w:val="both"/>
        <w:rPr>
          <w:rFonts w:ascii="Arial" w:hAnsi="Arial" w:cs="Arial"/>
          <w:sz w:val="24"/>
          <w:szCs w:val="24"/>
        </w:rPr>
      </w:pPr>
      <w:r w:rsidRPr="002578BE">
        <w:rPr>
          <w:rFonts w:ascii="Arial" w:hAnsi="Arial" w:cs="Arial"/>
          <w:b/>
          <w:sz w:val="24"/>
          <w:szCs w:val="24"/>
        </w:rPr>
        <w:t>materiałach</w:t>
      </w:r>
      <w:r w:rsidRPr="002578BE">
        <w:rPr>
          <w:rFonts w:ascii="Arial" w:hAnsi="Arial" w:cs="Arial"/>
          <w:sz w:val="24"/>
          <w:szCs w:val="24"/>
        </w:rPr>
        <w:t xml:space="preserve"> - należy przez to rozumieć wszelkie materiały naturalne i wytwarzane jak również różne tworzywa i wyroby niezbędne do wykonania robót, zgodnie </w:t>
      </w:r>
      <w:r w:rsidRPr="002578BE">
        <w:rPr>
          <w:rFonts w:ascii="Arial" w:hAnsi="Arial" w:cs="Arial"/>
          <w:sz w:val="24"/>
          <w:szCs w:val="24"/>
        </w:rPr>
        <w:br/>
        <w:t>z dokumentacją   projektową   i   specyfikacjami   technicznymi   zaakceptowane   przez Inspektora nadzoru.</w:t>
      </w:r>
    </w:p>
    <w:p w:rsidR="00BD7203" w:rsidRPr="002578BE" w:rsidRDefault="00BD7203" w:rsidP="002578BE">
      <w:pPr>
        <w:widowControl w:val="0"/>
        <w:tabs>
          <w:tab w:val="left" w:pos="795"/>
        </w:tabs>
        <w:spacing w:after="0" w:line="360" w:lineRule="auto"/>
        <w:jc w:val="both"/>
        <w:rPr>
          <w:rFonts w:ascii="Arial" w:hAnsi="Arial" w:cs="Arial"/>
          <w:sz w:val="24"/>
          <w:szCs w:val="24"/>
        </w:rPr>
      </w:pPr>
      <w:r w:rsidRPr="002578BE">
        <w:rPr>
          <w:rFonts w:ascii="Arial" w:hAnsi="Arial" w:cs="Arial"/>
          <w:b/>
          <w:sz w:val="24"/>
          <w:szCs w:val="24"/>
        </w:rPr>
        <w:t>odpowiedniej zgodności</w:t>
      </w:r>
      <w:r w:rsidRPr="002578BE">
        <w:rPr>
          <w:rFonts w:ascii="Arial" w:hAnsi="Arial" w:cs="Arial"/>
          <w:sz w:val="24"/>
          <w:szCs w:val="24"/>
        </w:rPr>
        <w:t xml:space="preserve"> - należy przez to rozumieć zgodność wykonanych robót dopuszczalnymi tolerancjami, a jeśli granice tolerancji nie zostały określone - </w:t>
      </w:r>
      <w:r w:rsidRPr="002578BE">
        <w:rPr>
          <w:rFonts w:ascii="Arial" w:hAnsi="Arial" w:cs="Arial"/>
          <w:sz w:val="24"/>
          <w:szCs w:val="24"/>
        </w:rPr>
        <w:br/>
        <w:t>z przeciętnymi tolerancjami przyjmowanymi zwyczajowo dla danego rodzaju robót budowlanych.</w:t>
      </w:r>
    </w:p>
    <w:p w:rsidR="00BD7203" w:rsidRPr="002578BE" w:rsidRDefault="00BD7203" w:rsidP="002578BE">
      <w:pPr>
        <w:widowControl w:val="0"/>
        <w:tabs>
          <w:tab w:val="left" w:pos="787"/>
        </w:tabs>
        <w:spacing w:after="0" w:line="360" w:lineRule="auto"/>
        <w:jc w:val="both"/>
        <w:rPr>
          <w:rFonts w:ascii="Arial" w:hAnsi="Arial" w:cs="Arial"/>
          <w:sz w:val="24"/>
          <w:szCs w:val="24"/>
        </w:rPr>
      </w:pPr>
      <w:r w:rsidRPr="002578BE">
        <w:rPr>
          <w:rFonts w:ascii="Arial" w:hAnsi="Arial" w:cs="Arial"/>
          <w:b/>
          <w:sz w:val="24"/>
          <w:szCs w:val="24"/>
        </w:rPr>
        <w:t>ustaleniach technicznych</w:t>
      </w:r>
      <w:r w:rsidRPr="002578BE">
        <w:rPr>
          <w:rFonts w:ascii="Arial" w:hAnsi="Arial" w:cs="Arial"/>
          <w:sz w:val="24"/>
          <w:szCs w:val="24"/>
        </w:rPr>
        <w:t xml:space="preserve"> - należy przez to rozumieć ustalenia podane </w:t>
      </w:r>
      <w:r w:rsidRPr="002578BE">
        <w:rPr>
          <w:rFonts w:ascii="Arial" w:hAnsi="Arial" w:cs="Arial"/>
          <w:sz w:val="24"/>
          <w:szCs w:val="24"/>
        </w:rPr>
        <w:br/>
        <w:t>w normach, aprobatach technicznych i specyfikacjach</w:t>
      </w:r>
      <w:r w:rsidR="00906882">
        <w:rPr>
          <w:rFonts w:ascii="Arial" w:hAnsi="Arial" w:cs="Arial"/>
          <w:sz w:val="24"/>
          <w:szCs w:val="24"/>
        </w:rPr>
        <w:t xml:space="preserve"> </w:t>
      </w:r>
      <w:r w:rsidRPr="002578BE">
        <w:rPr>
          <w:rFonts w:ascii="Arial" w:hAnsi="Arial" w:cs="Arial"/>
          <w:sz w:val="24"/>
          <w:szCs w:val="24"/>
        </w:rPr>
        <w:t>technicznych.</w:t>
      </w:r>
    </w:p>
    <w:p w:rsidR="00BD7203" w:rsidRPr="002578BE" w:rsidRDefault="00BD7203" w:rsidP="002578BE">
      <w:pPr>
        <w:widowControl w:val="0"/>
        <w:tabs>
          <w:tab w:val="left" w:pos="779"/>
        </w:tabs>
        <w:spacing w:after="0" w:line="360" w:lineRule="auto"/>
        <w:jc w:val="both"/>
        <w:rPr>
          <w:rFonts w:ascii="Arial" w:hAnsi="Arial" w:cs="Arial"/>
          <w:sz w:val="24"/>
          <w:szCs w:val="24"/>
        </w:rPr>
      </w:pPr>
      <w:r w:rsidRPr="002578BE">
        <w:rPr>
          <w:rFonts w:ascii="Arial" w:hAnsi="Arial" w:cs="Arial"/>
          <w:b/>
          <w:sz w:val="24"/>
          <w:szCs w:val="24"/>
        </w:rPr>
        <w:t xml:space="preserve">grupach, klasach, kategoriach robót </w:t>
      </w:r>
      <w:r w:rsidRPr="002578BE">
        <w:rPr>
          <w:rFonts w:ascii="Arial" w:hAnsi="Arial" w:cs="Arial"/>
          <w:sz w:val="24"/>
          <w:szCs w:val="24"/>
        </w:rPr>
        <w:t xml:space="preserve">- należy przez to rozumieć grupy, klasy, kategorie określone w rozporządzeniu nr 2195/2002 z dnia 5 listopada 2002 r. </w:t>
      </w:r>
      <w:r w:rsidRPr="002578BE">
        <w:rPr>
          <w:rFonts w:ascii="Arial" w:hAnsi="Arial" w:cs="Arial"/>
          <w:sz w:val="24"/>
          <w:szCs w:val="24"/>
        </w:rPr>
        <w:br/>
        <w:t xml:space="preserve">w sprawie Wspólnego Słownika Zamówień (Dz. Urz. L 340 z 16.12.2002 r., </w:t>
      </w:r>
      <w:r w:rsidR="002A6DD6">
        <w:rPr>
          <w:rFonts w:ascii="Arial" w:hAnsi="Arial" w:cs="Arial"/>
          <w:sz w:val="24"/>
          <w:szCs w:val="24"/>
        </w:rPr>
        <w:br/>
      </w:r>
      <w:r w:rsidRPr="002578BE">
        <w:rPr>
          <w:rFonts w:ascii="Arial" w:hAnsi="Arial" w:cs="Arial"/>
          <w:sz w:val="24"/>
          <w:szCs w:val="24"/>
        </w:rPr>
        <w:t>z późn.zm.).</w:t>
      </w:r>
    </w:p>
    <w:p w:rsidR="00BD7203" w:rsidRPr="002578BE" w:rsidRDefault="00BD7203" w:rsidP="002578BE">
      <w:pPr>
        <w:widowControl w:val="0"/>
        <w:tabs>
          <w:tab w:val="left" w:pos="779"/>
        </w:tabs>
        <w:spacing w:after="0" w:line="360" w:lineRule="auto"/>
        <w:jc w:val="both"/>
        <w:rPr>
          <w:rFonts w:ascii="Arial" w:hAnsi="Arial" w:cs="Arial"/>
          <w:sz w:val="24"/>
          <w:szCs w:val="24"/>
        </w:rPr>
      </w:pPr>
    </w:p>
    <w:p w:rsidR="00BD7203" w:rsidRPr="002578BE" w:rsidRDefault="00BD7203" w:rsidP="002578BE">
      <w:pPr>
        <w:pStyle w:val="Akapitzlist"/>
        <w:widowControl w:val="0"/>
        <w:numPr>
          <w:ilvl w:val="1"/>
          <w:numId w:val="3"/>
        </w:numPr>
        <w:tabs>
          <w:tab w:val="left" w:pos="570"/>
        </w:tabs>
        <w:spacing w:after="0" w:line="360" w:lineRule="auto"/>
        <w:jc w:val="both"/>
        <w:rPr>
          <w:rFonts w:ascii="Arial" w:hAnsi="Arial" w:cs="Arial"/>
          <w:b/>
          <w:sz w:val="24"/>
          <w:szCs w:val="24"/>
        </w:rPr>
      </w:pPr>
      <w:r w:rsidRPr="002578BE">
        <w:rPr>
          <w:rFonts w:ascii="Arial" w:hAnsi="Arial" w:cs="Arial"/>
          <w:b/>
          <w:w w:val="105"/>
          <w:sz w:val="24"/>
          <w:szCs w:val="24"/>
        </w:rPr>
        <w:t>Ogólne wymagania dotyczące</w:t>
      </w:r>
      <w:r w:rsidR="00906882">
        <w:rPr>
          <w:rFonts w:ascii="Arial" w:hAnsi="Arial" w:cs="Arial"/>
          <w:b/>
          <w:w w:val="105"/>
          <w:sz w:val="24"/>
          <w:szCs w:val="24"/>
        </w:rPr>
        <w:t xml:space="preserve"> </w:t>
      </w:r>
      <w:r w:rsidRPr="002578BE">
        <w:rPr>
          <w:rFonts w:ascii="Arial" w:hAnsi="Arial" w:cs="Arial"/>
          <w:b/>
          <w:w w:val="105"/>
          <w:sz w:val="24"/>
          <w:szCs w:val="24"/>
        </w:rPr>
        <w:t>robót.</w:t>
      </w:r>
    </w:p>
    <w:p w:rsidR="00DC4D4C" w:rsidRPr="002578BE" w:rsidRDefault="00DC4D4C" w:rsidP="00EF3380">
      <w:pPr>
        <w:spacing w:after="0" w:line="360" w:lineRule="auto"/>
        <w:ind w:firstLine="426"/>
        <w:jc w:val="both"/>
        <w:rPr>
          <w:rFonts w:ascii="Arial" w:eastAsia="Calibri" w:hAnsi="Arial" w:cs="Arial"/>
          <w:sz w:val="24"/>
          <w:szCs w:val="24"/>
        </w:rPr>
      </w:pPr>
      <w:r w:rsidRPr="002578BE">
        <w:rPr>
          <w:rFonts w:ascii="Arial" w:eastAsia="Calibri" w:hAnsi="Arial" w:cs="Arial"/>
          <w:sz w:val="24"/>
          <w:szCs w:val="24"/>
        </w:rPr>
        <w:t xml:space="preserve">Prace należy zorganizować w sposób zabezpieczający przed wypadkiem oraz </w:t>
      </w:r>
      <w:r w:rsidR="006E6007">
        <w:rPr>
          <w:rFonts w:ascii="Arial" w:eastAsia="Calibri" w:hAnsi="Arial" w:cs="Arial"/>
          <w:sz w:val="24"/>
          <w:szCs w:val="24"/>
        </w:rPr>
        <w:br/>
      </w:r>
      <w:r w:rsidRPr="002578BE">
        <w:rPr>
          <w:rFonts w:ascii="Arial" w:eastAsia="Calibri" w:hAnsi="Arial" w:cs="Arial"/>
          <w:sz w:val="24"/>
          <w:szCs w:val="24"/>
        </w:rPr>
        <w:t>z zachowaniem obowiązujących wymagań technologicznych, zachowując ciągłość dostaw materiałów oraz nadzoru nad robotami.</w:t>
      </w:r>
    </w:p>
    <w:p w:rsidR="00DC4D4C" w:rsidRPr="002578BE" w:rsidRDefault="00DC4D4C" w:rsidP="00EF3380">
      <w:pPr>
        <w:spacing w:after="0" w:line="360" w:lineRule="auto"/>
        <w:ind w:firstLine="426"/>
        <w:jc w:val="both"/>
        <w:rPr>
          <w:rFonts w:ascii="Arial" w:eastAsia="Calibri" w:hAnsi="Arial" w:cs="Arial"/>
          <w:sz w:val="24"/>
          <w:szCs w:val="24"/>
        </w:rPr>
      </w:pPr>
      <w:r w:rsidRPr="002578BE">
        <w:rPr>
          <w:rFonts w:ascii="Arial" w:eastAsia="Calibri" w:hAnsi="Arial" w:cs="Arial"/>
          <w:sz w:val="24"/>
          <w:szCs w:val="24"/>
        </w:rPr>
        <w:t xml:space="preserve">Materiały  rozbiórkowe </w:t>
      </w:r>
      <w:r w:rsidR="00EF3380">
        <w:rPr>
          <w:rFonts w:ascii="Arial" w:eastAsia="Calibri" w:hAnsi="Arial" w:cs="Arial"/>
          <w:sz w:val="24"/>
          <w:szCs w:val="24"/>
        </w:rPr>
        <w:t>po</w:t>
      </w:r>
      <w:r w:rsidRPr="002578BE">
        <w:rPr>
          <w:rFonts w:ascii="Arial" w:eastAsia="Calibri" w:hAnsi="Arial" w:cs="Arial"/>
          <w:sz w:val="24"/>
          <w:szCs w:val="24"/>
        </w:rPr>
        <w:t>winny być usunięte poza stanowisko robocze przed rozpoczęciem robót. Wskazany jest ich natychmiastowy wywóz do miejsc</w:t>
      </w:r>
      <w:r w:rsidR="00EF3380">
        <w:rPr>
          <w:rFonts w:ascii="Arial" w:eastAsia="Calibri" w:hAnsi="Arial" w:cs="Arial"/>
          <w:sz w:val="24"/>
          <w:szCs w:val="24"/>
        </w:rPr>
        <w:t>a ostatecznego zagospodarowania</w:t>
      </w:r>
      <w:r w:rsidRPr="002578BE">
        <w:rPr>
          <w:rFonts w:ascii="Arial" w:eastAsia="Calibri" w:hAnsi="Arial" w:cs="Arial"/>
          <w:sz w:val="24"/>
          <w:szCs w:val="24"/>
        </w:rPr>
        <w:t xml:space="preserve">, przystosowanego dla odpadów. </w:t>
      </w:r>
    </w:p>
    <w:p w:rsidR="00BD7203" w:rsidRPr="002578BE" w:rsidRDefault="00BD7203" w:rsidP="00EF3380">
      <w:pPr>
        <w:pStyle w:val="Tekstpodstawowy"/>
        <w:spacing w:after="0" w:line="360" w:lineRule="auto"/>
        <w:ind w:firstLine="426"/>
        <w:jc w:val="both"/>
        <w:rPr>
          <w:rFonts w:ascii="Arial" w:hAnsi="Arial" w:cs="Arial"/>
          <w:sz w:val="24"/>
          <w:szCs w:val="24"/>
        </w:rPr>
      </w:pPr>
      <w:r w:rsidRPr="002578BE">
        <w:rPr>
          <w:rFonts w:ascii="Arial" w:hAnsi="Arial" w:cs="Arial"/>
          <w:sz w:val="24"/>
          <w:szCs w:val="24"/>
        </w:rPr>
        <w:t xml:space="preserve">Wykonawca robót jest odpowiedzialny za jakość ich wykonania oraz za ich zgodność z dokumentacją, specyfikacja techniczną. Wykonawca jest zobowiązany do zabezpieczenia terenu </w:t>
      </w:r>
      <w:r w:rsidR="00EF3380">
        <w:rPr>
          <w:rFonts w:ascii="Arial" w:hAnsi="Arial" w:cs="Arial"/>
          <w:sz w:val="24"/>
          <w:szCs w:val="24"/>
        </w:rPr>
        <w:t>remontu</w:t>
      </w:r>
      <w:r w:rsidRPr="002578BE">
        <w:rPr>
          <w:rFonts w:ascii="Arial" w:hAnsi="Arial" w:cs="Arial"/>
          <w:sz w:val="24"/>
          <w:szCs w:val="24"/>
        </w:rPr>
        <w:t xml:space="preserve"> w okresie trwania realizacji kontraktu aż do zakończenia i odbioru ostatecznego robót.</w:t>
      </w:r>
    </w:p>
    <w:p w:rsidR="00BD7203" w:rsidRPr="002578BE" w:rsidRDefault="00BD7203" w:rsidP="00EF3380">
      <w:pPr>
        <w:pStyle w:val="Tekstpodstawowy"/>
        <w:spacing w:after="0" w:line="360" w:lineRule="auto"/>
        <w:ind w:firstLine="426"/>
        <w:jc w:val="both"/>
        <w:rPr>
          <w:rFonts w:ascii="Arial" w:hAnsi="Arial" w:cs="Arial"/>
          <w:sz w:val="24"/>
          <w:szCs w:val="24"/>
        </w:rPr>
      </w:pPr>
      <w:r w:rsidRPr="002578BE">
        <w:rPr>
          <w:rFonts w:ascii="Arial" w:hAnsi="Arial" w:cs="Arial"/>
          <w:sz w:val="24"/>
          <w:szCs w:val="24"/>
        </w:rPr>
        <w:t xml:space="preserve">Koszt zabezpieczenia terenu </w:t>
      </w:r>
      <w:r w:rsidR="006E6007">
        <w:rPr>
          <w:rFonts w:ascii="Arial" w:hAnsi="Arial" w:cs="Arial"/>
          <w:sz w:val="24"/>
          <w:szCs w:val="24"/>
        </w:rPr>
        <w:t xml:space="preserve">nie podlega odrębnej zapłacie </w:t>
      </w:r>
      <w:r w:rsidRPr="002578BE">
        <w:rPr>
          <w:rFonts w:ascii="Arial" w:hAnsi="Arial" w:cs="Arial"/>
          <w:sz w:val="24"/>
          <w:szCs w:val="24"/>
        </w:rPr>
        <w:t>i przyjmuje się, że jest włączony w cenę umowną.</w:t>
      </w:r>
    </w:p>
    <w:p w:rsidR="00BD7203" w:rsidRPr="002578BE" w:rsidRDefault="00BD7203" w:rsidP="00EF3380">
      <w:pPr>
        <w:pStyle w:val="Tekstpodstawowy"/>
        <w:spacing w:after="0" w:line="360" w:lineRule="auto"/>
        <w:ind w:firstLine="426"/>
        <w:jc w:val="both"/>
        <w:rPr>
          <w:rFonts w:ascii="Arial" w:hAnsi="Arial" w:cs="Arial"/>
          <w:sz w:val="24"/>
          <w:szCs w:val="24"/>
        </w:rPr>
      </w:pPr>
      <w:r w:rsidRPr="002578BE">
        <w:rPr>
          <w:rFonts w:ascii="Arial" w:hAnsi="Arial" w:cs="Arial"/>
          <w:sz w:val="24"/>
          <w:szCs w:val="24"/>
        </w:rPr>
        <w:t>Wykonawca ma obowiązek znać i stosować w czasie prowadzenia robót wszelkie przepisy dotyczące ochrony środowiska naturalnego.</w:t>
      </w:r>
    </w:p>
    <w:p w:rsidR="00BD7203" w:rsidRPr="002578BE" w:rsidRDefault="00BD7203" w:rsidP="00EF3380">
      <w:pPr>
        <w:pStyle w:val="Tekstpodstawowy"/>
        <w:spacing w:after="0" w:line="360" w:lineRule="auto"/>
        <w:ind w:firstLine="426"/>
        <w:jc w:val="both"/>
        <w:rPr>
          <w:rFonts w:ascii="Arial" w:hAnsi="Arial" w:cs="Arial"/>
          <w:sz w:val="24"/>
          <w:szCs w:val="24"/>
        </w:rPr>
      </w:pPr>
      <w:r w:rsidRPr="002578BE">
        <w:rPr>
          <w:rFonts w:ascii="Arial" w:hAnsi="Arial" w:cs="Arial"/>
          <w:sz w:val="24"/>
          <w:szCs w:val="24"/>
        </w:rPr>
        <w:lastRenderedPageBreak/>
        <w:t>Wykonawca będzie przestrzegać przepisy ochrony przeciwpożarowej. Wykonawca będzie utrzymywać sprawny sprzęt przeciwpożarowy, wy</w:t>
      </w:r>
      <w:r w:rsidR="00DC4D4C" w:rsidRPr="002578BE">
        <w:rPr>
          <w:rFonts w:ascii="Arial" w:hAnsi="Arial" w:cs="Arial"/>
          <w:sz w:val="24"/>
          <w:szCs w:val="24"/>
        </w:rPr>
        <w:t>magany odpowiednimi przepisami</w:t>
      </w:r>
      <w:r w:rsidRPr="002578BE">
        <w:rPr>
          <w:rFonts w:ascii="Arial" w:hAnsi="Arial" w:cs="Arial"/>
          <w:sz w:val="24"/>
          <w:szCs w:val="24"/>
        </w:rPr>
        <w:t>.</w:t>
      </w:r>
    </w:p>
    <w:p w:rsidR="00BD7203" w:rsidRPr="002578BE" w:rsidRDefault="00BD7203" w:rsidP="00EF3380">
      <w:pPr>
        <w:pStyle w:val="Tekstpodstawowy"/>
        <w:spacing w:after="0" w:line="360" w:lineRule="auto"/>
        <w:ind w:firstLine="426"/>
        <w:jc w:val="both"/>
        <w:rPr>
          <w:rFonts w:ascii="Arial" w:hAnsi="Arial" w:cs="Arial"/>
          <w:sz w:val="24"/>
          <w:szCs w:val="24"/>
        </w:rPr>
      </w:pPr>
      <w:r w:rsidRPr="002578BE">
        <w:rPr>
          <w:rFonts w:ascii="Arial" w:hAnsi="Arial" w:cs="Arial"/>
          <w:sz w:val="24"/>
          <w:szCs w:val="24"/>
        </w:rPr>
        <w:t>Podczas    realizacji    robót    wykonawca    będzie    przestrzegać   przepisów    dotyczących bezpieczeństwa i higieny pracy.</w:t>
      </w:r>
    </w:p>
    <w:p w:rsidR="00DC4D4C" w:rsidRPr="002578BE" w:rsidRDefault="00BD7203" w:rsidP="00EF3380">
      <w:pPr>
        <w:spacing w:after="0" w:line="360" w:lineRule="auto"/>
        <w:ind w:firstLine="426"/>
        <w:jc w:val="both"/>
        <w:rPr>
          <w:rFonts w:ascii="Arial" w:eastAsia="Calibri" w:hAnsi="Arial" w:cs="Arial"/>
          <w:sz w:val="24"/>
          <w:szCs w:val="24"/>
        </w:rPr>
      </w:pPr>
      <w:r w:rsidRPr="002578BE">
        <w:rPr>
          <w:rFonts w:ascii="Arial" w:hAnsi="Arial" w:cs="Arial"/>
          <w:sz w:val="24"/>
          <w:szCs w:val="24"/>
        </w:rPr>
        <w:t xml:space="preserve">Wykonawca będzie odpowiedzialny za ochronę robót i za wszelkie materiały </w:t>
      </w:r>
      <w:r w:rsidRPr="002578BE">
        <w:rPr>
          <w:rFonts w:ascii="Arial" w:hAnsi="Arial" w:cs="Arial"/>
          <w:sz w:val="24"/>
          <w:szCs w:val="24"/>
        </w:rPr>
        <w:br/>
        <w:t>i urządzenia używane do robót od daty rozpoczęcia do daty odbioru.</w:t>
      </w:r>
      <w:r w:rsidR="00906882">
        <w:rPr>
          <w:rFonts w:ascii="Arial" w:hAnsi="Arial" w:cs="Arial"/>
          <w:sz w:val="24"/>
          <w:szCs w:val="24"/>
        </w:rPr>
        <w:t xml:space="preserve"> </w:t>
      </w:r>
      <w:r w:rsidR="00DC4D4C" w:rsidRPr="002578BE">
        <w:rPr>
          <w:rFonts w:ascii="Arial" w:eastAsia="Calibri" w:hAnsi="Arial" w:cs="Arial"/>
          <w:sz w:val="24"/>
          <w:szCs w:val="24"/>
        </w:rPr>
        <w:t>Wykonawca robót jest obowiązany znać przepisy i zasady bezpieczeństwa pracy z stosowaniem obowiązującego instruktażu stanowiskowego, a w trakcie robót stosować się do poleceń i wskazówek przełożonych oraz używać przydzielonych środków ochrony indywidualnej, odzieży i obuwia zgodnie z ich przeznaczeniem.</w:t>
      </w:r>
      <w:r w:rsidR="00906882">
        <w:rPr>
          <w:rFonts w:ascii="Arial" w:eastAsia="Calibri" w:hAnsi="Arial" w:cs="Arial"/>
          <w:sz w:val="24"/>
          <w:szCs w:val="24"/>
        </w:rPr>
        <w:t xml:space="preserve"> </w:t>
      </w:r>
      <w:r w:rsidR="00DC4D4C" w:rsidRPr="002578BE">
        <w:rPr>
          <w:rFonts w:ascii="Arial" w:eastAsia="Calibri" w:hAnsi="Arial" w:cs="Arial"/>
          <w:sz w:val="24"/>
          <w:szCs w:val="24"/>
        </w:rPr>
        <w:t>Niedopuszczalne jest używanie ma</w:t>
      </w:r>
      <w:r w:rsidR="00DC4D4C" w:rsidRPr="002578BE">
        <w:rPr>
          <w:rFonts w:ascii="Arial" w:hAnsi="Arial" w:cs="Arial"/>
          <w:sz w:val="24"/>
          <w:szCs w:val="24"/>
        </w:rPr>
        <w:t>szyn i urządzeń technicznych, k</w:t>
      </w:r>
      <w:r w:rsidR="00DC4D4C" w:rsidRPr="002578BE">
        <w:rPr>
          <w:rFonts w:ascii="Arial" w:eastAsia="Calibri" w:hAnsi="Arial" w:cs="Arial"/>
          <w:sz w:val="24"/>
          <w:szCs w:val="24"/>
        </w:rPr>
        <w:t>tóre nie spełniają wymagań dotyczących oceny zgodności określonych w odrębnych przepisach.</w:t>
      </w:r>
      <w:r w:rsidR="00906882">
        <w:rPr>
          <w:rFonts w:ascii="Arial" w:eastAsia="Calibri" w:hAnsi="Arial" w:cs="Arial"/>
          <w:sz w:val="24"/>
          <w:szCs w:val="24"/>
        </w:rPr>
        <w:t xml:space="preserve"> </w:t>
      </w:r>
      <w:r w:rsidR="00DC4D4C" w:rsidRPr="002578BE">
        <w:rPr>
          <w:rFonts w:ascii="Arial" w:eastAsia="Calibri" w:hAnsi="Arial" w:cs="Arial"/>
          <w:sz w:val="24"/>
          <w:szCs w:val="24"/>
        </w:rPr>
        <w:t>W trakcie prac niedopuszczalne jest stosowanie niebezpiecznych preparatów chemicznych.</w:t>
      </w:r>
    </w:p>
    <w:p w:rsidR="00BD7203" w:rsidRPr="002578BE" w:rsidRDefault="00BD7203" w:rsidP="00EF3380">
      <w:pPr>
        <w:pStyle w:val="Tekstpodstawowy"/>
        <w:spacing w:after="0" w:line="360" w:lineRule="auto"/>
        <w:ind w:firstLine="357"/>
        <w:jc w:val="both"/>
        <w:rPr>
          <w:rFonts w:ascii="Arial" w:hAnsi="Arial" w:cs="Arial"/>
          <w:sz w:val="24"/>
          <w:szCs w:val="24"/>
        </w:rPr>
      </w:pPr>
      <w:r w:rsidRPr="002578BE">
        <w:rPr>
          <w:rFonts w:ascii="Arial" w:hAnsi="Arial" w:cs="Arial"/>
          <w:sz w:val="24"/>
          <w:szCs w:val="24"/>
        </w:rPr>
        <w:t xml:space="preserve">Wykonawca zobowiązany jest znać wszelkie przepisy wydane przez organy administracji państwowej i samorządowej, które są w jakikolwiek sposób związane </w:t>
      </w:r>
      <w:r w:rsidRPr="002578BE">
        <w:rPr>
          <w:rFonts w:ascii="Arial" w:hAnsi="Arial" w:cs="Arial"/>
          <w:sz w:val="24"/>
          <w:szCs w:val="24"/>
        </w:rPr>
        <w:br/>
        <w:t xml:space="preserve">z robotami i będzie w pełni odpowiedzialny za przestrzeganie tych praw, przepisów </w:t>
      </w:r>
      <w:r w:rsidRPr="002578BE">
        <w:rPr>
          <w:rFonts w:ascii="Arial" w:hAnsi="Arial" w:cs="Arial"/>
          <w:sz w:val="24"/>
          <w:szCs w:val="24"/>
        </w:rPr>
        <w:br/>
        <w:t xml:space="preserve">i wytycznych podczas prowadzenia robót. </w:t>
      </w:r>
    </w:p>
    <w:p w:rsidR="00BD7203" w:rsidRPr="002578BE" w:rsidRDefault="00BD7203" w:rsidP="002578BE">
      <w:pPr>
        <w:tabs>
          <w:tab w:val="left" w:pos="3240"/>
        </w:tabs>
        <w:spacing w:after="0" w:line="360" w:lineRule="auto"/>
        <w:rPr>
          <w:rFonts w:ascii="Arial" w:hAnsi="Arial" w:cs="Arial"/>
          <w:sz w:val="24"/>
          <w:szCs w:val="24"/>
        </w:rPr>
      </w:pPr>
    </w:p>
    <w:p w:rsidR="00BD7203" w:rsidRPr="002578BE" w:rsidRDefault="00BD7203" w:rsidP="002578BE">
      <w:pPr>
        <w:pStyle w:val="Akapitzlist"/>
        <w:widowControl w:val="0"/>
        <w:numPr>
          <w:ilvl w:val="0"/>
          <w:numId w:val="3"/>
        </w:numPr>
        <w:tabs>
          <w:tab w:val="left" w:pos="358"/>
          <w:tab w:val="left" w:pos="539"/>
        </w:tabs>
        <w:spacing w:after="0" w:line="360" w:lineRule="auto"/>
        <w:ind w:left="357" w:hanging="240"/>
        <w:contextualSpacing w:val="0"/>
        <w:jc w:val="both"/>
        <w:rPr>
          <w:rFonts w:ascii="Arial" w:hAnsi="Arial" w:cs="Arial"/>
          <w:sz w:val="24"/>
          <w:szCs w:val="24"/>
        </w:rPr>
      </w:pPr>
      <w:r w:rsidRPr="002578BE">
        <w:rPr>
          <w:rFonts w:ascii="Arial" w:hAnsi="Arial" w:cs="Arial"/>
          <w:b/>
          <w:w w:val="105"/>
          <w:sz w:val="24"/>
          <w:szCs w:val="24"/>
        </w:rPr>
        <w:t>MATERIAŁY</w:t>
      </w:r>
    </w:p>
    <w:p w:rsidR="00BD7203" w:rsidRPr="00EF3380" w:rsidRDefault="00EB6589" w:rsidP="002578BE">
      <w:pPr>
        <w:pStyle w:val="Akapitzlist"/>
        <w:widowControl w:val="0"/>
        <w:numPr>
          <w:ilvl w:val="1"/>
          <w:numId w:val="3"/>
        </w:numPr>
        <w:tabs>
          <w:tab w:val="left" w:pos="358"/>
          <w:tab w:val="left" w:pos="539"/>
        </w:tabs>
        <w:spacing w:after="0" w:line="360" w:lineRule="auto"/>
        <w:jc w:val="both"/>
        <w:rPr>
          <w:rFonts w:ascii="Arial" w:hAnsi="Arial" w:cs="Arial"/>
          <w:b/>
          <w:sz w:val="24"/>
          <w:szCs w:val="24"/>
        </w:rPr>
      </w:pPr>
      <w:r w:rsidRPr="00EF3380">
        <w:rPr>
          <w:rFonts w:ascii="Arial" w:hAnsi="Arial" w:cs="Arial"/>
          <w:b/>
          <w:sz w:val="24"/>
          <w:szCs w:val="24"/>
        </w:rPr>
        <w:t>Wymagania ogólne.</w:t>
      </w:r>
    </w:p>
    <w:p w:rsidR="00BD7203" w:rsidRPr="002578BE" w:rsidRDefault="00EF3380" w:rsidP="00EF3380">
      <w:pPr>
        <w:widowControl w:val="0"/>
        <w:tabs>
          <w:tab w:val="left" w:pos="358"/>
          <w:tab w:val="left" w:pos="539"/>
        </w:tabs>
        <w:spacing w:after="0" w:line="360" w:lineRule="auto"/>
        <w:jc w:val="both"/>
        <w:rPr>
          <w:rFonts w:ascii="Arial" w:hAnsi="Arial" w:cs="Arial"/>
          <w:color w:val="000000"/>
          <w:sz w:val="24"/>
          <w:szCs w:val="24"/>
        </w:rPr>
      </w:pPr>
      <w:r>
        <w:rPr>
          <w:rFonts w:ascii="Arial" w:hAnsi="Arial" w:cs="Arial"/>
          <w:color w:val="000000"/>
          <w:sz w:val="24"/>
          <w:szCs w:val="24"/>
        </w:rPr>
        <w:tab/>
      </w:r>
      <w:r w:rsidR="00BD7203" w:rsidRPr="002578BE">
        <w:rPr>
          <w:rFonts w:ascii="Arial" w:hAnsi="Arial" w:cs="Arial"/>
          <w:color w:val="000000"/>
          <w:sz w:val="24"/>
          <w:szCs w:val="24"/>
        </w:rPr>
        <w:t>Wykonawca do wykonania zadania powinien stosować materiały które  posiadają:</w:t>
      </w:r>
      <w:r w:rsidR="00BD7203" w:rsidRPr="002578BE">
        <w:rPr>
          <w:rFonts w:ascii="Arial" w:hAnsi="Arial" w:cs="Arial"/>
          <w:color w:val="000000"/>
          <w:sz w:val="24"/>
          <w:szCs w:val="24"/>
        </w:rPr>
        <w:br/>
        <w:t xml:space="preserve">- certyfikat na znak bezpieczeństwa wskazujący, że zapewniono zgodność </w:t>
      </w:r>
      <w:r w:rsidR="00BD7203" w:rsidRPr="002578BE">
        <w:rPr>
          <w:rFonts w:ascii="Arial" w:hAnsi="Arial" w:cs="Arial"/>
          <w:color w:val="000000"/>
          <w:sz w:val="24"/>
          <w:szCs w:val="24"/>
        </w:rPr>
        <w:br/>
        <w:t>z kryteriami technicznymi określonymi na podstawie Polskich Norm, aprobat technicznych oraz właściwych przepisów i dokumentów technicznych</w:t>
      </w:r>
      <w:r w:rsidR="00BD7203" w:rsidRPr="002578BE">
        <w:rPr>
          <w:rFonts w:ascii="Arial" w:hAnsi="Arial" w:cs="Arial"/>
          <w:color w:val="000000"/>
          <w:sz w:val="24"/>
          <w:szCs w:val="24"/>
        </w:rPr>
        <w:br/>
        <w:t>- deklaracje zgodności lub certyfikaty zgodności z aprobatą techniczną, dla których nie ustalono Polskiej Normy;</w:t>
      </w:r>
    </w:p>
    <w:p w:rsidR="00BD7203" w:rsidRPr="002578BE" w:rsidRDefault="00BD7203" w:rsidP="002578BE">
      <w:pPr>
        <w:widowControl w:val="0"/>
        <w:tabs>
          <w:tab w:val="left" w:pos="358"/>
          <w:tab w:val="left" w:pos="539"/>
        </w:tabs>
        <w:spacing w:after="0" w:line="360" w:lineRule="auto"/>
        <w:ind w:left="117"/>
        <w:jc w:val="both"/>
        <w:rPr>
          <w:rFonts w:ascii="Arial" w:hAnsi="Arial" w:cs="Arial"/>
          <w:sz w:val="24"/>
          <w:szCs w:val="24"/>
        </w:rPr>
      </w:pPr>
      <w:r w:rsidRPr="002578BE">
        <w:rPr>
          <w:rFonts w:ascii="Arial" w:hAnsi="Arial" w:cs="Arial"/>
          <w:color w:val="000000"/>
          <w:sz w:val="24"/>
          <w:szCs w:val="24"/>
        </w:rPr>
        <w:t>- atesty i świadectwa badań pozwalające na stwierdzenie właściwego zastosowania.</w:t>
      </w:r>
    </w:p>
    <w:p w:rsidR="00BD7203" w:rsidRPr="002578BE" w:rsidRDefault="00BD7203" w:rsidP="00EF3380">
      <w:pPr>
        <w:pStyle w:val="Tekstpodstawowy"/>
        <w:spacing w:after="0" w:line="360" w:lineRule="auto"/>
        <w:ind w:firstLine="426"/>
        <w:jc w:val="both"/>
        <w:rPr>
          <w:rFonts w:ascii="Arial" w:hAnsi="Arial" w:cs="Arial"/>
          <w:sz w:val="24"/>
          <w:szCs w:val="24"/>
        </w:rPr>
      </w:pPr>
      <w:r w:rsidRPr="002578BE">
        <w:rPr>
          <w:rFonts w:ascii="Arial" w:hAnsi="Arial" w:cs="Arial"/>
          <w:sz w:val="24"/>
          <w:szCs w:val="24"/>
        </w:rPr>
        <w:t xml:space="preserve">Materiały nie odpowiadające wymaganiom jakościowym zostaną przez Wykonawcę </w:t>
      </w:r>
      <w:r w:rsidR="00EF3380">
        <w:rPr>
          <w:rFonts w:ascii="Arial" w:hAnsi="Arial" w:cs="Arial"/>
          <w:sz w:val="24"/>
          <w:szCs w:val="24"/>
        </w:rPr>
        <w:t xml:space="preserve">wywiezione z terenu budowy. </w:t>
      </w:r>
      <w:r w:rsidRPr="002578BE">
        <w:rPr>
          <w:rFonts w:ascii="Arial" w:hAnsi="Arial" w:cs="Arial"/>
          <w:sz w:val="24"/>
          <w:szCs w:val="24"/>
        </w:rPr>
        <w:t>Każdy rodzaj robót, w k</w:t>
      </w:r>
      <w:r w:rsidR="00EF3380">
        <w:rPr>
          <w:rFonts w:ascii="Arial" w:hAnsi="Arial" w:cs="Arial"/>
          <w:sz w:val="24"/>
          <w:szCs w:val="24"/>
        </w:rPr>
        <w:t>tórych znajdują się niezbadane i niezaakceptowane materiały</w:t>
      </w:r>
      <w:r w:rsidRPr="002578BE">
        <w:rPr>
          <w:rFonts w:ascii="Arial" w:hAnsi="Arial" w:cs="Arial"/>
          <w:sz w:val="24"/>
          <w:szCs w:val="24"/>
        </w:rPr>
        <w:t xml:space="preserve"> Wykonawca wykonuje na własne ryzyko licząc się, że nie będzie przyjęty i zostanie usunięty na koszt Wykonawcy oraz niezapłacony.</w:t>
      </w:r>
    </w:p>
    <w:p w:rsidR="00363952" w:rsidRDefault="00BD7203" w:rsidP="00EF3380">
      <w:pPr>
        <w:pStyle w:val="Tekstpodstawowy"/>
        <w:spacing w:after="0" w:line="360" w:lineRule="auto"/>
        <w:ind w:firstLine="426"/>
        <w:jc w:val="both"/>
        <w:rPr>
          <w:rFonts w:ascii="Arial" w:hAnsi="Arial" w:cs="Arial"/>
          <w:sz w:val="24"/>
          <w:szCs w:val="24"/>
        </w:rPr>
      </w:pPr>
      <w:r w:rsidRPr="002578BE">
        <w:rPr>
          <w:rFonts w:ascii="Arial" w:hAnsi="Arial" w:cs="Arial"/>
          <w:sz w:val="24"/>
          <w:szCs w:val="24"/>
        </w:rPr>
        <w:lastRenderedPageBreak/>
        <w:t>Wykonawca zapewni, aby tymczasowo składowane materiały, do czasu gdy będą one potrzebne do robót, były zabezpieczone przed zanieczyszczeniem, zachowały swoją jakość i właściwość do robót</w:t>
      </w:r>
      <w:r w:rsidR="00363952">
        <w:rPr>
          <w:rFonts w:ascii="Arial" w:hAnsi="Arial" w:cs="Arial"/>
          <w:sz w:val="24"/>
          <w:szCs w:val="24"/>
        </w:rPr>
        <w:t xml:space="preserve">. </w:t>
      </w:r>
    </w:p>
    <w:p w:rsidR="00BD7203" w:rsidRPr="002578BE" w:rsidRDefault="00BD7203" w:rsidP="00EF3380">
      <w:pPr>
        <w:pStyle w:val="Tekstpodstawowy"/>
        <w:spacing w:after="0" w:line="360" w:lineRule="auto"/>
        <w:ind w:firstLine="426"/>
        <w:jc w:val="both"/>
        <w:rPr>
          <w:rFonts w:ascii="Arial" w:hAnsi="Arial" w:cs="Arial"/>
          <w:sz w:val="24"/>
          <w:szCs w:val="24"/>
        </w:rPr>
      </w:pPr>
      <w:r w:rsidRPr="002578BE">
        <w:rPr>
          <w:rFonts w:ascii="Arial" w:hAnsi="Arial" w:cs="Arial"/>
          <w:sz w:val="24"/>
          <w:szCs w:val="24"/>
        </w:rPr>
        <w:t xml:space="preserve">Jeśli </w:t>
      </w:r>
      <w:r w:rsidR="00363952">
        <w:rPr>
          <w:rFonts w:ascii="Arial" w:hAnsi="Arial" w:cs="Arial"/>
          <w:sz w:val="24"/>
          <w:szCs w:val="24"/>
        </w:rPr>
        <w:t>istnieje</w:t>
      </w:r>
      <w:r w:rsidRPr="002578BE">
        <w:rPr>
          <w:rFonts w:ascii="Arial" w:hAnsi="Arial" w:cs="Arial"/>
          <w:sz w:val="24"/>
          <w:szCs w:val="24"/>
        </w:rPr>
        <w:t xml:space="preserve"> możliwość zastosowania różnych rodzajów materiałów do wykonywania poszczególnych elementów robót, Wykonawca powiadomi </w:t>
      </w:r>
      <w:r w:rsidR="00363952">
        <w:rPr>
          <w:rFonts w:ascii="Arial" w:hAnsi="Arial" w:cs="Arial"/>
          <w:sz w:val="24"/>
          <w:szCs w:val="24"/>
        </w:rPr>
        <w:t xml:space="preserve">Inwestora </w:t>
      </w:r>
      <w:r w:rsidRPr="002578BE">
        <w:rPr>
          <w:rFonts w:ascii="Arial" w:hAnsi="Arial" w:cs="Arial"/>
          <w:sz w:val="24"/>
          <w:szCs w:val="24"/>
        </w:rPr>
        <w:t xml:space="preserve">o zamiarze zastosowania konkretnego rodzaju materiału. Wybrany i zaakceptowany rodzaj materiału nie może być później zamieniany bez zgody </w:t>
      </w:r>
      <w:r w:rsidR="00363952">
        <w:rPr>
          <w:rFonts w:ascii="Arial" w:hAnsi="Arial" w:cs="Arial"/>
          <w:sz w:val="24"/>
          <w:szCs w:val="24"/>
        </w:rPr>
        <w:t>Inwestora</w:t>
      </w:r>
      <w:r w:rsidRPr="002578BE">
        <w:rPr>
          <w:rFonts w:ascii="Arial" w:hAnsi="Arial" w:cs="Arial"/>
          <w:sz w:val="24"/>
          <w:szCs w:val="24"/>
        </w:rPr>
        <w:t>.</w:t>
      </w:r>
    </w:p>
    <w:p w:rsidR="00BD7203" w:rsidRPr="002578BE" w:rsidRDefault="00BD7203" w:rsidP="002578BE">
      <w:pPr>
        <w:pStyle w:val="Tekstpodstawowy"/>
        <w:spacing w:after="0" w:line="360" w:lineRule="auto"/>
        <w:jc w:val="both"/>
        <w:rPr>
          <w:rFonts w:ascii="Arial" w:hAnsi="Arial" w:cs="Arial"/>
          <w:sz w:val="24"/>
          <w:szCs w:val="24"/>
        </w:rPr>
      </w:pPr>
    </w:p>
    <w:p w:rsidR="00BD7203" w:rsidRPr="002578BE" w:rsidRDefault="00BD7203" w:rsidP="002578BE">
      <w:pPr>
        <w:autoSpaceDE w:val="0"/>
        <w:autoSpaceDN w:val="0"/>
        <w:adjustRightInd w:val="0"/>
        <w:spacing w:after="0" w:line="360" w:lineRule="auto"/>
        <w:jc w:val="both"/>
        <w:rPr>
          <w:rFonts w:ascii="Arial" w:hAnsi="Arial" w:cs="Arial"/>
          <w:sz w:val="24"/>
          <w:szCs w:val="24"/>
        </w:rPr>
      </w:pPr>
      <w:r w:rsidRPr="002578BE">
        <w:rPr>
          <w:rFonts w:ascii="Arial" w:hAnsi="Arial" w:cs="Arial"/>
          <w:sz w:val="24"/>
          <w:szCs w:val="24"/>
        </w:rPr>
        <w:t>Materiały stosowane do wykonania robót powinny mieć:</w:t>
      </w:r>
    </w:p>
    <w:p w:rsidR="00BD7203" w:rsidRPr="002578BE" w:rsidRDefault="00BD7203" w:rsidP="002578BE">
      <w:pPr>
        <w:autoSpaceDE w:val="0"/>
        <w:autoSpaceDN w:val="0"/>
        <w:adjustRightInd w:val="0"/>
        <w:spacing w:after="0" w:line="360" w:lineRule="auto"/>
        <w:jc w:val="both"/>
        <w:rPr>
          <w:rFonts w:ascii="Arial" w:hAnsi="Arial" w:cs="Arial"/>
          <w:sz w:val="24"/>
          <w:szCs w:val="24"/>
        </w:rPr>
      </w:pPr>
      <w:r w:rsidRPr="002578BE">
        <w:rPr>
          <w:rFonts w:ascii="Arial" w:hAnsi="Arial" w:cs="Arial"/>
          <w:sz w:val="24"/>
          <w:szCs w:val="24"/>
        </w:rPr>
        <w:t xml:space="preserve">– oznakowanie znakiem CE oznaczające, że dokonano oceny ich zgodności ze zharmonizowaną normą europejską, wprowadzona do zbioru Polskich Norm, </w:t>
      </w:r>
      <w:r w:rsidRPr="002578BE">
        <w:rPr>
          <w:rFonts w:ascii="Arial" w:hAnsi="Arial" w:cs="Arial"/>
          <w:sz w:val="24"/>
          <w:szCs w:val="24"/>
        </w:rPr>
        <w:br/>
        <w:t>z europejską aprobatą techniczną lub krajową specyfikacją techniczną państwa członkowskiego Unii Europejskiej lub Europejskiego Obszaru Gospodarczego, uznana przez Komisję Europejską za zgodna z wymaganiami podstawowymi, albo</w:t>
      </w:r>
    </w:p>
    <w:p w:rsidR="00BD7203" w:rsidRPr="002578BE" w:rsidRDefault="00BD7203" w:rsidP="002578BE">
      <w:pPr>
        <w:autoSpaceDE w:val="0"/>
        <w:autoSpaceDN w:val="0"/>
        <w:adjustRightInd w:val="0"/>
        <w:spacing w:after="0" w:line="360" w:lineRule="auto"/>
        <w:jc w:val="both"/>
        <w:rPr>
          <w:rFonts w:ascii="Arial" w:hAnsi="Arial" w:cs="Arial"/>
          <w:sz w:val="24"/>
          <w:szCs w:val="24"/>
        </w:rPr>
      </w:pPr>
      <w:r w:rsidRPr="002578BE">
        <w:rPr>
          <w:rFonts w:ascii="Arial" w:hAnsi="Arial" w:cs="Arial"/>
          <w:sz w:val="24"/>
          <w:szCs w:val="24"/>
        </w:rPr>
        <w:t>– deklaracje zgodności z uznanymi regułami sztuki budowlanej wydaną przez producenta, jeżeli dotyczy ona wyrobu umieszczonego w wykazie wyrobów mających niewielkie znaczenie dla zdrowia i bezpieczeństwa określonym przez Komisję Europejską, albo</w:t>
      </w:r>
    </w:p>
    <w:p w:rsidR="00BD7203" w:rsidRPr="002578BE" w:rsidRDefault="00BD7203" w:rsidP="002578BE">
      <w:pPr>
        <w:autoSpaceDE w:val="0"/>
        <w:autoSpaceDN w:val="0"/>
        <w:adjustRightInd w:val="0"/>
        <w:spacing w:after="0" w:line="360" w:lineRule="auto"/>
        <w:jc w:val="both"/>
        <w:rPr>
          <w:rFonts w:ascii="Arial" w:hAnsi="Arial" w:cs="Arial"/>
          <w:sz w:val="24"/>
          <w:szCs w:val="24"/>
        </w:rPr>
      </w:pPr>
      <w:r w:rsidRPr="002578BE">
        <w:rPr>
          <w:rFonts w:ascii="Arial" w:hAnsi="Arial" w:cs="Arial"/>
          <w:sz w:val="24"/>
          <w:szCs w:val="24"/>
        </w:rPr>
        <w:t xml:space="preserve">– oznakowanie znakiem budowlanym oznaczające, że są to wyroby nie podlegające obowiązkowemu oznakowaniu CE, dla których dokonano oceny zgodności z Polską Normą lub aprobatą techniczną, bądź uznano </w:t>
      </w:r>
      <w:r w:rsidR="00B86867">
        <w:rPr>
          <w:rFonts w:ascii="Arial" w:hAnsi="Arial" w:cs="Arial"/>
          <w:sz w:val="24"/>
          <w:szCs w:val="24"/>
        </w:rPr>
        <w:t>za „regionalny wyrób budowlany”.</w:t>
      </w:r>
    </w:p>
    <w:p w:rsidR="00BD7203" w:rsidRPr="002578BE" w:rsidRDefault="00BD7203" w:rsidP="00363952">
      <w:pPr>
        <w:autoSpaceDE w:val="0"/>
        <w:autoSpaceDN w:val="0"/>
        <w:adjustRightInd w:val="0"/>
        <w:spacing w:after="0" w:line="360" w:lineRule="auto"/>
        <w:ind w:firstLine="426"/>
        <w:jc w:val="both"/>
        <w:rPr>
          <w:rFonts w:ascii="Arial" w:hAnsi="Arial" w:cs="Arial"/>
          <w:sz w:val="24"/>
          <w:szCs w:val="24"/>
        </w:rPr>
      </w:pPr>
      <w:r w:rsidRPr="002578BE">
        <w:rPr>
          <w:rFonts w:ascii="Arial" w:hAnsi="Arial" w:cs="Arial"/>
          <w:sz w:val="24"/>
          <w:szCs w:val="24"/>
        </w:rPr>
        <w:t>Dodatkowo oznakowanie powinno umożliwiać identyfikacje producenta i typu wyrobu, kraju pochodzenia, daty produkcji.</w:t>
      </w:r>
    </w:p>
    <w:p w:rsidR="00DC4D4C" w:rsidRPr="002578BE" w:rsidRDefault="00DC4D4C" w:rsidP="00363952">
      <w:pPr>
        <w:pStyle w:val="Tekstpodstawowywcity"/>
        <w:spacing w:after="0" w:line="360" w:lineRule="auto"/>
        <w:ind w:left="0" w:firstLine="426"/>
        <w:jc w:val="both"/>
        <w:rPr>
          <w:rFonts w:ascii="Arial" w:eastAsia="Calibri" w:hAnsi="Arial" w:cs="Arial"/>
          <w:sz w:val="24"/>
          <w:szCs w:val="24"/>
        </w:rPr>
      </w:pPr>
      <w:r w:rsidRPr="002578BE">
        <w:rPr>
          <w:rFonts w:ascii="Arial" w:eastAsia="Calibri" w:hAnsi="Arial" w:cs="Arial"/>
          <w:sz w:val="24"/>
          <w:szCs w:val="24"/>
        </w:rPr>
        <w:t xml:space="preserve">Warunki przechowywania, transportu i składowania </w:t>
      </w:r>
      <w:r w:rsidRPr="002578BE">
        <w:rPr>
          <w:rFonts w:ascii="Arial" w:hAnsi="Arial" w:cs="Arial"/>
          <w:sz w:val="24"/>
          <w:szCs w:val="24"/>
        </w:rPr>
        <w:t xml:space="preserve">materiałów </w:t>
      </w:r>
      <w:r w:rsidRPr="002578BE">
        <w:rPr>
          <w:rFonts w:ascii="Arial" w:eastAsia="Calibri" w:hAnsi="Arial" w:cs="Arial"/>
          <w:sz w:val="24"/>
          <w:szCs w:val="24"/>
        </w:rPr>
        <w:t xml:space="preserve">zgodne </w:t>
      </w:r>
      <w:r w:rsidR="00363952">
        <w:rPr>
          <w:rFonts w:ascii="Arial" w:eastAsia="Calibri" w:hAnsi="Arial" w:cs="Arial"/>
          <w:sz w:val="24"/>
          <w:szCs w:val="24"/>
        </w:rPr>
        <w:br/>
      </w:r>
      <w:r w:rsidRPr="002578BE">
        <w:rPr>
          <w:rFonts w:ascii="Arial" w:eastAsia="Calibri" w:hAnsi="Arial" w:cs="Arial"/>
          <w:sz w:val="24"/>
          <w:szCs w:val="24"/>
        </w:rPr>
        <w:t xml:space="preserve">z wytycznymi producenta ujętymi na opakowaniu. </w:t>
      </w:r>
    </w:p>
    <w:p w:rsidR="00EB6589" w:rsidRPr="002578BE" w:rsidRDefault="00EB6589" w:rsidP="002578BE">
      <w:pPr>
        <w:pStyle w:val="Tekstpodstawowywcity"/>
        <w:spacing w:after="0" w:line="360" w:lineRule="auto"/>
        <w:ind w:firstLine="708"/>
        <w:jc w:val="both"/>
        <w:rPr>
          <w:rFonts w:ascii="Arial" w:eastAsia="Calibri" w:hAnsi="Arial" w:cs="Arial"/>
          <w:sz w:val="24"/>
          <w:szCs w:val="24"/>
        </w:rPr>
      </w:pPr>
    </w:p>
    <w:p w:rsidR="00363952" w:rsidRDefault="00EB6589" w:rsidP="00363952">
      <w:pPr>
        <w:pStyle w:val="Akapitzlist"/>
        <w:numPr>
          <w:ilvl w:val="1"/>
          <w:numId w:val="3"/>
        </w:numPr>
        <w:tabs>
          <w:tab w:val="left" w:pos="3240"/>
        </w:tabs>
        <w:spacing w:after="0" w:line="360" w:lineRule="auto"/>
        <w:jc w:val="both"/>
        <w:rPr>
          <w:rFonts w:ascii="Arial" w:eastAsia="Calibri" w:hAnsi="Arial" w:cs="Arial"/>
          <w:b/>
          <w:sz w:val="24"/>
          <w:szCs w:val="24"/>
        </w:rPr>
      </w:pPr>
      <w:r w:rsidRPr="00363952">
        <w:rPr>
          <w:rFonts w:ascii="Arial" w:eastAsia="Calibri" w:hAnsi="Arial" w:cs="Arial"/>
          <w:b/>
          <w:sz w:val="24"/>
          <w:szCs w:val="24"/>
        </w:rPr>
        <w:t>Wymagania szczegółowe.</w:t>
      </w:r>
    </w:p>
    <w:p w:rsidR="001F4C74" w:rsidRDefault="001F4C74" w:rsidP="001F4C74">
      <w:pPr>
        <w:tabs>
          <w:tab w:val="left" w:pos="3240"/>
        </w:tabs>
        <w:spacing w:after="0" w:line="360" w:lineRule="auto"/>
        <w:jc w:val="both"/>
        <w:rPr>
          <w:rFonts w:ascii="Arial" w:eastAsia="Calibri" w:hAnsi="Arial" w:cs="Arial"/>
          <w:b/>
          <w:sz w:val="24"/>
          <w:szCs w:val="24"/>
        </w:rPr>
      </w:pPr>
    </w:p>
    <w:p w:rsidR="009F60F6" w:rsidRPr="00896404" w:rsidRDefault="009F60F6" w:rsidP="009F60F6">
      <w:pPr>
        <w:spacing w:after="0" w:line="360" w:lineRule="auto"/>
        <w:ind w:firstLine="708"/>
        <w:jc w:val="both"/>
        <w:rPr>
          <w:rFonts w:ascii="Arial" w:hAnsi="Arial" w:cs="Arial"/>
          <w:color w:val="000000" w:themeColor="text1"/>
          <w:sz w:val="24"/>
          <w:szCs w:val="24"/>
        </w:rPr>
      </w:pPr>
      <w:r w:rsidRPr="00896404">
        <w:rPr>
          <w:rFonts w:ascii="Arial" w:hAnsi="Arial" w:cs="Arial"/>
          <w:color w:val="000000" w:themeColor="text1"/>
          <w:sz w:val="24"/>
          <w:szCs w:val="24"/>
        </w:rPr>
        <w:t>W miejscu gdzie przewidziano ustawienie kontenerów należy ułożyć prefabrykowane elementy żelbetowe (płyty betonowe) o wymiarach 300x150x15 cm. Pod płytami, w celu wyrównania podłoża, należy wykonać podsypkę piaskow</w:t>
      </w:r>
      <w:r>
        <w:rPr>
          <w:rFonts w:ascii="Arial" w:hAnsi="Arial" w:cs="Arial"/>
          <w:color w:val="000000" w:themeColor="text1"/>
          <w:sz w:val="24"/>
          <w:szCs w:val="24"/>
        </w:rPr>
        <w:t xml:space="preserve">o - cementową </w:t>
      </w:r>
      <w:r w:rsidRPr="00896404">
        <w:rPr>
          <w:rFonts w:ascii="Arial" w:hAnsi="Arial" w:cs="Arial"/>
          <w:color w:val="000000" w:themeColor="text1"/>
          <w:sz w:val="24"/>
          <w:szCs w:val="24"/>
        </w:rPr>
        <w:t xml:space="preserve">o grubości 5 cm stanowiącą warstwę wyrównawczą i zagęścić zagęszczarką płytową o masie 30 kg i 500 kg.  </w:t>
      </w:r>
    </w:p>
    <w:p w:rsidR="009F60F6" w:rsidRPr="00896404" w:rsidRDefault="009F60F6" w:rsidP="009F60F6">
      <w:pPr>
        <w:spacing w:after="0" w:line="360" w:lineRule="auto"/>
        <w:ind w:firstLine="708"/>
        <w:jc w:val="both"/>
        <w:rPr>
          <w:rFonts w:ascii="Arial" w:hAnsi="Arial" w:cs="Arial"/>
          <w:color w:val="000000" w:themeColor="text1"/>
          <w:sz w:val="24"/>
          <w:szCs w:val="24"/>
        </w:rPr>
      </w:pPr>
      <w:r w:rsidRPr="00896404">
        <w:rPr>
          <w:rFonts w:ascii="Arial" w:hAnsi="Arial" w:cs="Arial"/>
          <w:color w:val="000000" w:themeColor="text1"/>
          <w:sz w:val="24"/>
          <w:szCs w:val="24"/>
        </w:rPr>
        <w:lastRenderedPageBreak/>
        <w:t xml:space="preserve">Płyty drogowe typu MON grubości 15cm, należy układać w taki sposób, aby zapewnić im przyleganie całą swoją powierzchnią do podłoża z jednoczesnym zachowaniem między płytami pionowych przerw dylatacyjnych wynoszących </w:t>
      </w:r>
      <w:r w:rsidRPr="00896404">
        <w:rPr>
          <w:rFonts w:ascii="Arial" w:hAnsi="Arial" w:cs="Arial"/>
          <w:color w:val="000000" w:themeColor="text1"/>
          <w:sz w:val="24"/>
          <w:szCs w:val="24"/>
        </w:rPr>
        <w:br/>
        <w:t xml:space="preserve">1-1,5 cm.  Wypełnienie szczelin dylatacyjnych należy wykonać piaskiem o uziarnieniu 0-10 mm. Wszelkie prace ziemne należy prowadzić zgodnie z normą PN-S-02205:1998. Transport i układanie płyt drogowych wykonać koparką lub innym sprzętem przy zastosowaniu zawiesi. </w:t>
      </w:r>
      <w:r>
        <w:rPr>
          <w:rFonts w:ascii="Arial" w:hAnsi="Arial" w:cs="Arial"/>
          <w:color w:val="000000" w:themeColor="text1"/>
          <w:sz w:val="24"/>
          <w:szCs w:val="24"/>
        </w:rPr>
        <w:t xml:space="preserve">Na pozostałym terenie </w:t>
      </w:r>
      <w:r w:rsidRPr="00896404">
        <w:rPr>
          <w:rFonts w:ascii="Arial" w:hAnsi="Arial" w:cs="Arial"/>
          <w:color w:val="000000" w:themeColor="text1"/>
          <w:sz w:val="24"/>
          <w:szCs w:val="24"/>
        </w:rPr>
        <w:t>wraz z dojściami</w:t>
      </w:r>
      <w:r>
        <w:rPr>
          <w:rFonts w:ascii="Arial" w:hAnsi="Arial" w:cs="Arial"/>
          <w:color w:val="000000" w:themeColor="text1"/>
          <w:sz w:val="24"/>
          <w:szCs w:val="24"/>
        </w:rPr>
        <w:t xml:space="preserve"> do drogi pożarowej, należy wykonać podsypkę piaskową stanowiącą warstwę wyrównawczą o grubości 10 cm i warstwę tłucznia 10 cm z</w:t>
      </w:r>
      <w:r w:rsidR="00906882">
        <w:rPr>
          <w:rFonts w:ascii="Arial" w:hAnsi="Arial" w:cs="Arial"/>
          <w:color w:val="000000" w:themeColor="text1"/>
          <w:sz w:val="24"/>
          <w:szCs w:val="24"/>
        </w:rPr>
        <w:t xml:space="preserve"> </w:t>
      </w:r>
      <w:r>
        <w:rPr>
          <w:rFonts w:ascii="Arial" w:hAnsi="Arial" w:cs="Arial"/>
          <w:color w:val="000000" w:themeColor="text1"/>
          <w:sz w:val="24"/>
          <w:szCs w:val="24"/>
        </w:rPr>
        <w:t xml:space="preserve">zagęszczeniem obydwu warstw. </w:t>
      </w:r>
    </w:p>
    <w:p w:rsidR="00925D35" w:rsidRDefault="00925D35" w:rsidP="00214D45">
      <w:pPr>
        <w:autoSpaceDE w:val="0"/>
        <w:autoSpaceDN w:val="0"/>
        <w:adjustRightInd w:val="0"/>
        <w:spacing w:after="0" w:line="360" w:lineRule="auto"/>
        <w:jc w:val="both"/>
        <w:rPr>
          <w:rFonts w:ascii="Arial" w:eastAsia="ArialMT" w:hAnsi="Arial" w:cs="Arial"/>
          <w:sz w:val="24"/>
          <w:szCs w:val="24"/>
        </w:rPr>
      </w:pPr>
    </w:p>
    <w:p w:rsidR="009F60F6" w:rsidRPr="009F60F6" w:rsidRDefault="009F60F6" w:rsidP="009F60F6">
      <w:pPr>
        <w:spacing w:after="0" w:line="360" w:lineRule="auto"/>
        <w:jc w:val="both"/>
        <w:rPr>
          <w:rFonts w:ascii="Arial" w:hAnsi="Arial" w:cs="Arial"/>
          <w:b/>
          <w:bCs/>
          <w:color w:val="000000" w:themeColor="text1"/>
          <w:sz w:val="24"/>
          <w:szCs w:val="24"/>
        </w:rPr>
      </w:pPr>
      <w:r w:rsidRPr="009F60F6">
        <w:rPr>
          <w:rFonts w:ascii="Arial" w:hAnsi="Arial" w:cs="Arial"/>
          <w:b/>
          <w:bCs/>
          <w:color w:val="000000" w:themeColor="text1"/>
          <w:sz w:val="24"/>
          <w:szCs w:val="24"/>
        </w:rPr>
        <w:t>Elementy konstrukcyjne</w:t>
      </w:r>
      <w:r>
        <w:rPr>
          <w:rFonts w:ascii="Arial" w:hAnsi="Arial" w:cs="Arial"/>
          <w:b/>
          <w:bCs/>
          <w:color w:val="000000" w:themeColor="text1"/>
          <w:sz w:val="24"/>
          <w:szCs w:val="24"/>
        </w:rPr>
        <w:t xml:space="preserve"> kontenerów:</w:t>
      </w:r>
    </w:p>
    <w:p w:rsidR="009F60F6" w:rsidRPr="00896404" w:rsidRDefault="009F60F6" w:rsidP="009F60F6">
      <w:pPr>
        <w:pStyle w:val="Akapitzlist"/>
        <w:numPr>
          <w:ilvl w:val="0"/>
          <w:numId w:val="20"/>
        </w:num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 xml:space="preserve">Konstrukcja – </w:t>
      </w:r>
      <w:bookmarkStart w:id="2" w:name="_Hlk86231619"/>
      <w:r w:rsidRPr="00896404">
        <w:rPr>
          <w:rFonts w:ascii="Arial" w:hAnsi="Arial" w:cs="Arial"/>
          <w:color w:val="000000" w:themeColor="text1"/>
          <w:sz w:val="24"/>
          <w:szCs w:val="24"/>
        </w:rPr>
        <w:t>konstrukcja stalowa składana (paletyzowana) oparta na konstrukcji kontenera 20 stopowego o wymiarach zewnętrznych 6058x3438x2591 mm, z kształtowników giętych na zimno, spawana i skręcana.</w:t>
      </w:r>
      <w:bookmarkEnd w:id="2"/>
      <w:r w:rsidRPr="00896404">
        <w:rPr>
          <w:rFonts w:ascii="Arial" w:hAnsi="Arial" w:cs="Arial"/>
          <w:color w:val="000000" w:themeColor="text1"/>
          <w:sz w:val="24"/>
          <w:szCs w:val="24"/>
        </w:rPr>
        <w:t xml:space="preserve"> Układ konstrukcyjny stanowią dwie ramy nośne podłogi i stropodachu, połączone ze sobą słupkami narożnymi. Rama podłogi wykonana z kształtowników stalowych, do ramy przyspawane elementy nośne podłogi. Rama stropodachu wykonana z kształtowników stalowych. Powierzchnie konstrukcji zabezpieczone antykorozyjnie.</w:t>
      </w:r>
    </w:p>
    <w:p w:rsidR="009F60F6" w:rsidRPr="00896404" w:rsidRDefault="009F60F6" w:rsidP="009F60F6">
      <w:pPr>
        <w:spacing w:after="0" w:line="360" w:lineRule="auto"/>
        <w:jc w:val="both"/>
        <w:rPr>
          <w:rFonts w:ascii="Arial" w:hAnsi="Arial" w:cs="Arial"/>
          <w:b/>
          <w:bCs/>
          <w:color w:val="000000" w:themeColor="text1"/>
          <w:sz w:val="24"/>
          <w:szCs w:val="24"/>
        </w:rPr>
      </w:pPr>
    </w:p>
    <w:p w:rsidR="009F60F6" w:rsidRPr="00896404" w:rsidRDefault="009F60F6" w:rsidP="009F60F6">
      <w:pPr>
        <w:pStyle w:val="Akapitzlist"/>
        <w:numPr>
          <w:ilvl w:val="0"/>
          <w:numId w:val="20"/>
        </w:numPr>
        <w:spacing w:after="0" w:line="360" w:lineRule="auto"/>
        <w:jc w:val="both"/>
        <w:rPr>
          <w:rFonts w:ascii="Arial" w:hAnsi="Arial" w:cs="Arial"/>
          <w:b/>
          <w:bCs/>
          <w:color w:val="000000" w:themeColor="text1"/>
          <w:sz w:val="24"/>
          <w:szCs w:val="24"/>
        </w:rPr>
      </w:pPr>
      <w:bookmarkStart w:id="3" w:name="_Hlk86231642"/>
      <w:r w:rsidRPr="00896404">
        <w:rPr>
          <w:rFonts w:ascii="Arial" w:hAnsi="Arial" w:cs="Arial"/>
          <w:color w:val="000000" w:themeColor="text1"/>
          <w:sz w:val="24"/>
          <w:szCs w:val="24"/>
        </w:rPr>
        <w:t>Ściany – ściany zewnętrzne wykonane z płyt warstwowych, ocieplane o współczynniku przenikalności cieplnej do 0,23 W/m</w:t>
      </w:r>
      <w:r w:rsidRPr="00896404">
        <w:rPr>
          <w:rFonts w:ascii="Arial" w:hAnsi="Arial" w:cs="Arial"/>
          <w:color w:val="000000" w:themeColor="text1"/>
          <w:sz w:val="24"/>
          <w:szCs w:val="24"/>
          <w:vertAlign w:val="superscript"/>
        </w:rPr>
        <w:t>2</w:t>
      </w:r>
      <w:r w:rsidRPr="00896404">
        <w:rPr>
          <w:rFonts w:ascii="Arial" w:hAnsi="Arial" w:cs="Arial"/>
          <w:color w:val="000000" w:themeColor="text1"/>
          <w:sz w:val="24"/>
          <w:szCs w:val="24"/>
        </w:rPr>
        <w:t>K. Warstwa zewnętrzna wykonana z blachy stalowej o odpowiedniej grubości zapewniającej sztywność i bezpieczeństwo konstrukcji. Wypełnienie powinno być wykonane z wełny mineralnej lub innego materiału izolacyjnego kwalifikującego się do</w:t>
      </w:r>
      <w:r w:rsidR="002A6DD6">
        <w:rPr>
          <w:rFonts w:ascii="Arial" w:hAnsi="Arial" w:cs="Arial"/>
          <w:color w:val="000000" w:themeColor="text1"/>
          <w:sz w:val="24"/>
          <w:szCs w:val="24"/>
        </w:rPr>
        <w:t xml:space="preserve"> </w:t>
      </w:r>
      <w:r w:rsidRPr="00896404">
        <w:rPr>
          <w:rFonts w:ascii="Arial" w:hAnsi="Arial" w:cs="Arial"/>
          <w:b/>
          <w:bCs/>
          <w:color w:val="000000" w:themeColor="text1"/>
          <w:sz w:val="24"/>
          <w:szCs w:val="24"/>
          <w:u w:val="single"/>
        </w:rPr>
        <w:t>materiałów niepalnych</w:t>
      </w:r>
      <w:r w:rsidRPr="00896404">
        <w:rPr>
          <w:rFonts w:ascii="Arial" w:hAnsi="Arial" w:cs="Arial"/>
          <w:b/>
          <w:bCs/>
          <w:color w:val="000000" w:themeColor="text1"/>
          <w:sz w:val="24"/>
          <w:szCs w:val="24"/>
        </w:rPr>
        <w:t xml:space="preserve">. </w:t>
      </w:r>
      <w:bookmarkEnd w:id="3"/>
    </w:p>
    <w:p w:rsidR="009F60F6" w:rsidRPr="00896404" w:rsidRDefault="009F60F6" w:rsidP="009F60F6">
      <w:pPr>
        <w:spacing w:after="0" w:line="360" w:lineRule="auto"/>
        <w:jc w:val="both"/>
        <w:rPr>
          <w:rFonts w:ascii="Arial" w:hAnsi="Arial" w:cs="Arial"/>
          <w:color w:val="000000" w:themeColor="text1"/>
          <w:sz w:val="24"/>
          <w:szCs w:val="24"/>
        </w:rPr>
      </w:pPr>
    </w:p>
    <w:p w:rsidR="009F60F6" w:rsidRPr="00896404" w:rsidRDefault="009F60F6" w:rsidP="009F60F6">
      <w:pPr>
        <w:pStyle w:val="Akapitzlist"/>
        <w:numPr>
          <w:ilvl w:val="0"/>
          <w:numId w:val="20"/>
        </w:num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Dach – stropodach wykonany w układzie warstwowym, z konstrukcją ramy dachu. Dach wyposażony w system odprowadzenia wody deszczowej (rynny i rury spustowe). Warstwa zewnętrzna wykonana z blachy. Wypełnienie wykonane z wełny mineralnej lub innego materiału izolacyjnego kwalifikującego się do</w:t>
      </w:r>
      <w:r w:rsidR="00906882">
        <w:rPr>
          <w:rFonts w:ascii="Arial" w:hAnsi="Arial" w:cs="Arial"/>
          <w:color w:val="000000" w:themeColor="text1"/>
          <w:sz w:val="24"/>
          <w:szCs w:val="24"/>
        </w:rPr>
        <w:t xml:space="preserve"> </w:t>
      </w:r>
      <w:r w:rsidRPr="00896404">
        <w:rPr>
          <w:rFonts w:ascii="Arial" w:hAnsi="Arial" w:cs="Arial"/>
          <w:b/>
          <w:bCs/>
          <w:color w:val="000000" w:themeColor="text1"/>
          <w:sz w:val="24"/>
          <w:szCs w:val="24"/>
          <w:u w:val="single"/>
        </w:rPr>
        <w:t>materiałów niepalnych</w:t>
      </w:r>
      <w:r w:rsidRPr="00896404">
        <w:rPr>
          <w:rFonts w:ascii="Arial" w:hAnsi="Arial" w:cs="Arial"/>
          <w:b/>
          <w:bCs/>
          <w:color w:val="000000" w:themeColor="text1"/>
          <w:sz w:val="24"/>
          <w:szCs w:val="24"/>
        </w:rPr>
        <w:t xml:space="preserve">, </w:t>
      </w:r>
      <w:r w:rsidRPr="00896404">
        <w:rPr>
          <w:rFonts w:ascii="Arial" w:hAnsi="Arial" w:cs="Arial"/>
          <w:color w:val="000000" w:themeColor="text1"/>
          <w:sz w:val="24"/>
          <w:szCs w:val="24"/>
        </w:rPr>
        <w:t>zapewniający współczynnik przenikalności cieplnej nie wyższy niż 0,18 W/m</w:t>
      </w:r>
      <w:r w:rsidRPr="00896404">
        <w:rPr>
          <w:rFonts w:ascii="Arial" w:hAnsi="Arial" w:cs="Arial"/>
          <w:color w:val="000000" w:themeColor="text1"/>
          <w:sz w:val="24"/>
          <w:szCs w:val="24"/>
          <w:vertAlign w:val="superscript"/>
        </w:rPr>
        <w:t>2</w:t>
      </w:r>
      <w:r w:rsidRPr="00896404">
        <w:rPr>
          <w:rFonts w:ascii="Arial" w:hAnsi="Arial" w:cs="Arial"/>
          <w:color w:val="000000" w:themeColor="text1"/>
          <w:sz w:val="24"/>
          <w:szCs w:val="24"/>
        </w:rPr>
        <w:t xml:space="preserve">K. W konstrukcji stropodachu powinny </w:t>
      </w:r>
      <w:r w:rsidRPr="00896404">
        <w:rPr>
          <w:rFonts w:ascii="Arial" w:hAnsi="Arial" w:cs="Arial"/>
          <w:color w:val="000000" w:themeColor="text1"/>
          <w:sz w:val="24"/>
          <w:szCs w:val="24"/>
        </w:rPr>
        <w:lastRenderedPageBreak/>
        <w:t xml:space="preserve">znajdować się otwory do mocowania końcówek haka lub lin odciągowych dźwigu. </w:t>
      </w:r>
    </w:p>
    <w:p w:rsidR="009F60F6" w:rsidRPr="00896404" w:rsidRDefault="009F60F6" w:rsidP="009F60F6">
      <w:pPr>
        <w:spacing w:after="0" w:line="360" w:lineRule="auto"/>
        <w:jc w:val="both"/>
        <w:rPr>
          <w:rFonts w:ascii="Arial" w:hAnsi="Arial" w:cs="Arial"/>
          <w:color w:val="000000" w:themeColor="text1"/>
          <w:sz w:val="24"/>
          <w:szCs w:val="24"/>
        </w:rPr>
      </w:pPr>
    </w:p>
    <w:p w:rsidR="009F60F6" w:rsidRPr="00896404" w:rsidRDefault="009F60F6" w:rsidP="009F60F6">
      <w:pPr>
        <w:pStyle w:val="Akapitzlist"/>
        <w:numPr>
          <w:ilvl w:val="0"/>
          <w:numId w:val="20"/>
        </w:num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Podłoga – wykonana w układzie warstwowym, z konstrukcja ramy, izolowana pokryta materiałem antypoślizgowym, o odporności na poślizg co najmniej 0,3 wg EN13893 lub R9 wg DIN51130. Warstwa denna z blachy ocynkowanej o grubości minimum 0,5 mm, profilowanej, lakierowanej. Wypełnienie z wełny mineralnej lub innego materiału izolacyjnego kwalifikującego się do</w:t>
      </w:r>
      <w:r w:rsidR="00906882">
        <w:rPr>
          <w:rFonts w:ascii="Arial" w:hAnsi="Arial" w:cs="Arial"/>
          <w:color w:val="000000" w:themeColor="text1"/>
          <w:sz w:val="24"/>
          <w:szCs w:val="24"/>
        </w:rPr>
        <w:t xml:space="preserve"> </w:t>
      </w:r>
      <w:r w:rsidRPr="00896404">
        <w:rPr>
          <w:rFonts w:ascii="Arial" w:hAnsi="Arial" w:cs="Arial"/>
          <w:b/>
          <w:bCs/>
          <w:color w:val="000000" w:themeColor="text1"/>
          <w:sz w:val="24"/>
          <w:szCs w:val="24"/>
          <w:u w:val="single"/>
        </w:rPr>
        <w:t>materiałów niepalnych</w:t>
      </w:r>
      <w:r w:rsidRPr="00896404">
        <w:rPr>
          <w:rFonts w:ascii="Arial" w:hAnsi="Arial" w:cs="Arial"/>
          <w:b/>
          <w:bCs/>
          <w:color w:val="000000" w:themeColor="text1"/>
          <w:sz w:val="24"/>
          <w:szCs w:val="24"/>
        </w:rPr>
        <w:t xml:space="preserve">, </w:t>
      </w:r>
      <w:r w:rsidRPr="00896404">
        <w:rPr>
          <w:rFonts w:ascii="Arial" w:hAnsi="Arial" w:cs="Arial"/>
          <w:color w:val="000000" w:themeColor="text1"/>
          <w:sz w:val="24"/>
          <w:szCs w:val="24"/>
        </w:rPr>
        <w:t>zapewniający współczynnik przenikalności cieplnej nie wyższy niż 0,30 W/m</w:t>
      </w:r>
      <w:r w:rsidRPr="00896404">
        <w:rPr>
          <w:rFonts w:ascii="Arial" w:hAnsi="Arial" w:cs="Arial"/>
          <w:color w:val="000000" w:themeColor="text1"/>
          <w:sz w:val="24"/>
          <w:szCs w:val="24"/>
          <w:vertAlign w:val="superscript"/>
        </w:rPr>
        <w:t>2</w:t>
      </w:r>
      <w:r w:rsidRPr="00896404">
        <w:rPr>
          <w:rFonts w:ascii="Arial" w:hAnsi="Arial" w:cs="Arial"/>
          <w:color w:val="000000" w:themeColor="text1"/>
          <w:sz w:val="24"/>
          <w:szCs w:val="24"/>
        </w:rPr>
        <w:t xml:space="preserve">K. Podłoga izolowana, pokryta materiałem antypoślizgowym wykonana z materiałów niepalnych. </w:t>
      </w:r>
    </w:p>
    <w:p w:rsidR="009F60F6" w:rsidRPr="00896404" w:rsidRDefault="009F60F6" w:rsidP="009F60F6">
      <w:pPr>
        <w:spacing w:after="0" w:line="360" w:lineRule="auto"/>
        <w:jc w:val="both"/>
        <w:rPr>
          <w:rFonts w:ascii="Arial" w:hAnsi="Arial" w:cs="Arial"/>
          <w:color w:val="000000" w:themeColor="text1"/>
          <w:sz w:val="24"/>
          <w:szCs w:val="24"/>
        </w:rPr>
      </w:pPr>
    </w:p>
    <w:p w:rsidR="009F60F6" w:rsidRPr="00896404" w:rsidRDefault="009F60F6" w:rsidP="009F60F6">
      <w:pPr>
        <w:pStyle w:val="Akapitzlist"/>
        <w:numPr>
          <w:ilvl w:val="0"/>
          <w:numId w:val="20"/>
        </w:num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 xml:space="preserve">Okna – kontener powinien być wyposażony w 2 oddzielne okna znajdujące się na ścianie szczytowej o wymiarach 94,5x120 cm oraz w jedno okno usytuowane od frontu przy drzwiach z możliwością montowania klimatyzatora. </w:t>
      </w:r>
    </w:p>
    <w:p w:rsidR="009F60F6" w:rsidRPr="00896404" w:rsidRDefault="009F60F6" w:rsidP="009F60F6">
      <w:pPr>
        <w:spacing w:after="0" w:line="360" w:lineRule="auto"/>
        <w:jc w:val="both"/>
        <w:rPr>
          <w:rFonts w:ascii="Arial" w:hAnsi="Arial" w:cs="Arial"/>
          <w:color w:val="000000" w:themeColor="text1"/>
          <w:sz w:val="24"/>
          <w:szCs w:val="24"/>
        </w:rPr>
      </w:pPr>
    </w:p>
    <w:p w:rsidR="009F60F6" w:rsidRPr="00896404" w:rsidRDefault="009F60F6" w:rsidP="009F60F6">
      <w:pPr>
        <w:pStyle w:val="Akapitzlist"/>
        <w:numPr>
          <w:ilvl w:val="0"/>
          <w:numId w:val="20"/>
        </w:num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Drzwi – drzwi stalowe o wymiarach 90x200 cm, ocieplane, spójne z elewacją kontenera dotycząca kolorystyki. Współczynnik przenikalności cieplnej nie wyższy niż 1,5 W/m</w:t>
      </w:r>
      <w:r w:rsidRPr="00896404">
        <w:rPr>
          <w:rFonts w:ascii="Arial" w:hAnsi="Arial" w:cs="Arial"/>
          <w:color w:val="000000" w:themeColor="text1"/>
          <w:sz w:val="24"/>
          <w:szCs w:val="24"/>
          <w:vertAlign w:val="superscript"/>
        </w:rPr>
        <w:t>2</w:t>
      </w:r>
      <w:r w:rsidRPr="00896404">
        <w:rPr>
          <w:rFonts w:ascii="Arial" w:hAnsi="Arial" w:cs="Arial"/>
          <w:color w:val="000000" w:themeColor="text1"/>
          <w:sz w:val="24"/>
          <w:szCs w:val="24"/>
        </w:rPr>
        <w:t xml:space="preserve">K. </w:t>
      </w:r>
    </w:p>
    <w:p w:rsidR="009F60F6" w:rsidRPr="00896404" w:rsidRDefault="009F60F6" w:rsidP="009F60F6">
      <w:pPr>
        <w:spacing w:after="0" w:line="360" w:lineRule="auto"/>
        <w:jc w:val="both"/>
        <w:rPr>
          <w:rFonts w:ascii="Arial" w:hAnsi="Arial" w:cs="Arial"/>
          <w:b/>
          <w:bCs/>
          <w:i/>
          <w:iCs/>
          <w:color w:val="000000" w:themeColor="text1"/>
          <w:sz w:val="24"/>
          <w:szCs w:val="24"/>
        </w:rPr>
      </w:pPr>
      <w:r w:rsidRPr="00896404">
        <w:rPr>
          <w:rFonts w:ascii="Arial" w:hAnsi="Arial" w:cs="Arial"/>
          <w:b/>
          <w:bCs/>
          <w:i/>
          <w:iCs/>
          <w:color w:val="000000" w:themeColor="text1"/>
          <w:sz w:val="24"/>
          <w:szCs w:val="24"/>
        </w:rPr>
        <w:t xml:space="preserve">*Opis wykonano na podstawie dostępnych materiałów i informacji uzyskanych od Zamawiającego i Użytkownika. </w:t>
      </w:r>
    </w:p>
    <w:p w:rsidR="009F60F6" w:rsidRPr="00896404" w:rsidRDefault="009F60F6" w:rsidP="009F60F6">
      <w:pPr>
        <w:spacing w:after="0" w:line="360" w:lineRule="auto"/>
        <w:jc w:val="both"/>
        <w:rPr>
          <w:rFonts w:ascii="Arial" w:hAnsi="Arial" w:cs="Arial"/>
          <w:b/>
          <w:bCs/>
          <w:i/>
          <w:iCs/>
          <w:color w:val="000000" w:themeColor="text1"/>
          <w:sz w:val="24"/>
          <w:szCs w:val="24"/>
        </w:rPr>
      </w:pPr>
      <w:r w:rsidRPr="00896404">
        <w:rPr>
          <w:rFonts w:ascii="Arial" w:hAnsi="Arial" w:cs="Arial"/>
          <w:b/>
          <w:bCs/>
          <w:i/>
          <w:iCs/>
          <w:color w:val="000000" w:themeColor="text1"/>
          <w:sz w:val="24"/>
          <w:szCs w:val="24"/>
          <w:u w:val="single"/>
        </w:rPr>
        <w:t>UWAGA</w:t>
      </w:r>
      <w:r w:rsidRPr="00896404">
        <w:rPr>
          <w:rFonts w:ascii="Arial" w:hAnsi="Arial" w:cs="Arial"/>
          <w:b/>
          <w:bCs/>
          <w:i/>
          <w:iCs/>
          <w:color w:val="000000" w:themeColor="text1"/>
          <w:sz w:val="24"/>
          <w:szCs w:val="24"/>
        </w:rPr>
        <w:t xml:space="preserve">: Należy zweryfikować przed montażem parametry przywiezionych elementów bądź złożonych modułów. </w:t>
      </w:r>
    </w:p>
    <w:p w:rsidR="009F60F6" w:rsidRPr="00896404" w:rsidRDefault="009F60F6" w:rsidP="009F60F6">
      <w:pPr>
        <w:spacing w:after="0" w:line="360" w:lineRule="auto"/>
        <w:jc w:val="both"/>
        <w:rPr>
          <w:rFonts w:ascii="Arial" w:hAnsi="Arial" w:cs="Arial"/>
          <w:color w:val="000000" w:themeColor="text1"/>
          <w:sz w:val="24"/>
          <w:szCs w:val="24"/>
        </w:rPr>
      </w:pPr>
    </w:p>
    <w:p w:rsidR="009F60F6" w:rsidRPr="009F60F6" w:rsidRDefault="009F60F6" w:rsidP="009F60F6">
      <w:pPr>
        <w:spacing w:after="0" w:line="360" w:lineRule="auto"/>
        <w:jc w:val="both"/>
        <w:rPr>
          <w:rFonts w:ascii="Arial" w:hAnsi="Arial" w:cs="Arial"/>
          <w:b/>
          <w:bCs/>
          <w:color w:val="000000" w:themeColor="text1"/>
          <w:sz w:val="24"/>
          <w:szCs w:val="24"/>
        </w:rPr>
      </w:pPr>
      <w:r w:rsidRPr="009F60F6">
        <w:rPr>
          <w:rFonts w:ascii="Arial" w:hAnsi="Arial" w:cs="Arial"/>
          <w:b/>
          <w:bCs/>
          <w:color w:val="000000" w:themeColor="text1"/>
          <w:sz w:val="24"/>
          <w:szCs w:val="24"/>
        </w:rPr>
        <w:t>Wyposażenie w instalacje</w:t>
      </w:r>
      <w:r>
        <w:rPr>
          <w:rFonts w:ascii="Arial" w:hAnsi="Arial" w:cs="Arial"/>
          <w:b/>
          <w:bCs/>
          <w:color w:val="000000" w:themeColor="text1"/>
          <w:sz w:val="24"/>
          <w:szCs w:val="24"/>
        </w:rPr>
        <w:t>:</w:t>
      </w:r>
    </w:p>
    <w:p w:rsidR="009F60F6" w:rsidRPr="00896404" w:rsidRDefault="009F60F6" w:rsidP="009F60F6">
      <w:p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Kontenery zostaną wyposażone w następujący rodzaj instalacji:</w:t>
      </w:r>
    </w:p>
    <w:p w:rsidR="009F60F6" w:rsidRPr="00896404" w:rsidRDefault="009F60F6" w:rsidP="009F60F6">
      <w:p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 instalacja wentylacyjna – grawitacyjna;</w:t>
      </w:r>
    </w:p>
    <w:p w:rsidR="009F60F6" w:rsidRPr="00896404" w:rsidRDefault="009F60F6" w:rsidP="009F60F6">
      <w:p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 xml:space="preserve">- instalacja elektryczna i grzewcza – według projektu branżowego (Tom III Instalacje elektryczne). W obiektach planuje się instalację grzewczą elektryczną. </w:t>
      </w:r>
    </w:p>
    <w:p w:rsidR="009F60F6" w:rsidRPr="00896404" w:rsidRDefault="009F60F6" w:rsidP="009F60F6">
      <w:p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 xml:space="preserve"> - instalacja </w:t>
      </w:r>
      <w:proofErr w:type="spellStart"/>
      <w:r w:rsidRPr="00896404">
        <w:rPr>
          <w:rFonts w:ascii="Arial" w:hAnsi="Arial" w:cs="Arial"/>
          <w:color w:val="000000" w:themeColor="text1"/>
          <w:sz w:val="24"/>
          <w:szCs w:val="24"/>
        </w:rPr>
        <w:t>wodno</w:t>
      </w:r>
      <w:proofErr w:type="spellEnd"/>
      <w:r w:rsidRPr="00896404">
        <w:rPr>
          <w:rFonts w:ascii="Arial" w:hAnsi="Arial" w:cs="Arial"/>
          <w:color w:val="000000" w:themeColor="text1"/>
          <w:sz w:val="24"/>
          <w:szCs w:val="24"/>
        </w:rPr>
        <w:t xml:space="preserve"> – kanalizacyjna  – według projektu branżowego (Tom II Instalacje sanitarne);</w:t>
      </w:r>
    </w:p>
    <w:p w:rsidR="009F60F6" w:rsidRPr="00896404" w:rsidRDefault="009F60F6" w:rsidP="009F60F6">
      <w:p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 xml:space="preserve">- instalacja teletechniczna.  </w:t>
      </w:r>
    </w:p>
    <w:p w:rsidR="009F60F6" w:rsidRPr="009F60F6" w:rsidRDefault="009F60F6" w:rsidP="009F60F6">
      <w:pPr>
        <w:spacing w:after="0" w:line="360" w:lineRule="auto"/>
        <w:jc w:val="both"/>
        <w:rPr>
          <w:rFonts w:ascii="Arial" w:hAnsi="Arial" w:cs="Arial"/>
          <w:b/>
          <w:bCs/>
          <w:color w:val="000000" w:themeColor="text1"/>
          <w:sz w:val="24"/>
          <w:szCs w:val="24"/>
        </w:rPr>
      </w:pPr>
      <w:r w:rsidRPr="009F60F6">
        <w:rPr>
          <w:rFonts w:ascii="Arial" w:hAnsi="Arial" w:cs="Arial"/>
          <w:b/>
          <w:bCs/>
          <w:color w:val="000000" w:themeColor="text1"/>
          <w:sz w:val="24"/>
          <w:szCs w:val="24"/>
        </w:rPr>
        <w:t>Odprowadzenie wód opadowych</w:t>
      </w:r>
      <w:r>
        <w:rPr>
          <w:rFonts w:ascii="Arial" w:hAnsi="Arial" w:cs="Arial"/>
          <w:b/>
          <w:bCs/>
          <w:color w:val="000000" w:themeColor="text1"/>
          <w:sz w:val="24"/>
          <w:szCs w:val="24"/>
        </w:rPr>
        <w:t>:</w:t>
      </w:r>
    </w:p>
    <w:p w:rsidR="00673D46" w:rsidRDefault="009F60F6" w:rsidP="00AD53D0">
      <w:pPr>
        <w:spacing w:after="0" w:line="360" w:lineRule="auto"/>
        <w:ind w:firstLine="708"/>
        <w:jc w:val="both"/>
        <w:rPr>
          <w:rFonts w:ascii="Arial" w:eastAsia="ArialMT" w:hAnsi="Arial" w:cs="Arial"/>
          <w:sz w:val="24"/>
          <w:szCs w:val="24"/>
        </w:rPr>
      </w:pPr>
      <w:r w:rsidRPr="00896404">
        <w:rPr>
          <w:rFonts w:ascii="Arial" w:hAnsi="Arial" w:cs="Arial"/>
          <w:color w:val="000000" w:themeColor="text1"/>
          <w:sz w:val="24"/>
          <w:szCs w:val="24"/>
        </w:rPr>
        <w:lastRenderedPageBreak/>
        <w:t xml:space="preserve">Wody opadowe z dachu kontenerów będą odprowadzone poprzez rynny i rury spustowe zamontowane od strony elewacji podłużnej południowej. Rury spustowe będą odprowadzać wodę z dachu na powierzchnię terenu za kontenerami. </w:t>
      </w:r>
      <w:r w:rsidR="00AD53D0">
        <w:rPr>
          <w:rFonts w:ascii="Arial" w:hAnsi="Arial" w:cs="Arial"/>
          <w:color w:val="000000" w:themeColor="text1"/>
          <w:sz w:val="24"/>
          <w:szCs w:val="24"/>
        </w:rPr>
        <w:t>Rury i rynny wykonane z PCV.</w:t>
      </w:r>
    </w:p>
    <w:p w:rsidR="00673D46" w:rsidRDefault="00673D46" w:rsidP="00214D45">
      <w:pPr>
        <w:autoSpaceDE w:val="0"/>
        <w:autoSpaceDN w:val="0"/>
        <w:adjustRightInd w:val="0"/>
        <w:spacing w:after="0" w:line="360" w:lineRule="auto"/>
        <w:jc w:val="both"/>
        <w:rPr>
          <w:rFonts w:ascii="Arial" w:eastAsia="ArialMT" w:hAnsi="Arial" w:cs="Arial"/>
          <w:sz w:val="24"/>
          <w:szCs w:val="24"/>
        </w:rPr>
      </w:pPr>
    </w:p>
    <w:p w:rsidR="003D6FB0" w:rsidRPr="001829FB" w:rsidRDefault="003D6FB0" w:rsidP="001829FB">
      <w:pPr>
        <w:autoSpaceDE w:val="0"/>
        <w:autoSpaceDN w:val="0"/>
        <w:adjustRightInd w:val="0"/>
        <w:spacing w:after="0" w:line="360" w:lineRule="auto"/>
        <w:jc w:val="both"/>
        <w:rPr>
          <w:rStyle w:val="markedcontent"/>
          <w:rFonts w:ascii="Arial" w:hAnsi="Arial" w:cs="Arial"/>
          <w:sz w:val="24"/>
          <w:szCs w:val="24"/>
        </w:rPr>
      </w:pPr>
      <w:r w:rsidRPr="001829FB">
        <w:rPr>
          <w:rStyle w:val="markedcontent"/>
          <w:rFonts w:ascii="Arial" w:hAnsi="Arial" w:cs="Arial"/>
          <w:b/>
          <w:bCs/>
          <w:sz w:val="24"/>
          <w:szCs w:val="24"/>
        </w:rPr>
        <w:t xml:space="preserve">Woda </w:t>
      </w:r>
      <w:r w:rsidRPr="001829FB">
        <w:rPr>
          <w:rFonts w:ascii="Arial" w:hAnsi="Arial" w:cs="Arial"/>
          <w:sz w:val="24"/>
          <w:szCs w:val="24"/>
        </w:rPr>
        <w:br/>
      </w:r>
      <w:r w:rsidRPr="001829FB">
        <w:rPr>
          <w:rStyle w:val="markedcontent"/>
          <w:rFonts w:ascii="Arial" w:hAnsi="Arial" w:cs="Arial"/>
          <w:sz w:val="24"/>
          <w:szCs w:val="24"/>
        </w:rPr>
        <w:t xml:space="preserve">Do przygotowania zapraw i skrapiania podłoża stosować można wodę odpowiadającą </w:t>
      </w:r>
      <w:r w:rsidRPr="001829FB">
        <w:rPr>
          <w:rFonts w:ascii="Arial" w:hAnsi="Arial" w:cs="Arial"/>
          <w:sz w:val="24"/>
          <w:szCs w:val="24"/>
        </w:rPr>
        <w:br/>
      </w:r>
      <w:r w:rsidRPr="001829FB">
        <w:rPr>
          <w:rStyle w:val="markedcontent"/>
          <w:rFonts w:ascii="Arial" w:hAnsi="Arial" w:cs="Arial"/>
          <w:sz w:val="24"/>
          <w:szCs w:val="24"/>
        </w:rPr>
        <w:t xml:space="preserve">wymaganiom normy PN-EN 1008:2004 „Woda zarobowa do betonu. Specyfikacja pobierania próbek, badanie i ocena przydatności wody zarobowej do betonu, w tym wody odzyskanej z procesów produkcji betonu”. Bez badań laboratoryjnych można stosować wodociągową wodę pitną. Niedozwolone jest użycie wód ściekowych, kanalizacyjnych, bagiennych oraz wód zawierających tłuszcze organiczne, oleje i muł. </w:t>
      </w:r>
      <w:r w:rsidRPr="001829FB">
        <w:rPr>
          <w:rFonts w:ascii="Arial" w:hAnsi="Arial" w:cs="Arial"/>
          <w:sz w:val="24"/>
          <w:szCs w:val="24"/>
        </w:rPr>
        <w:br/>
      </w:r>
    </w:p>
    <w:p w:rsidR="003D6FB0" w:rsidRPr="001829FB" w:rsidRDefault="003D6FB0" w:rsidP="001829FB">
      <w:pPr>
        <w:autoSpaceDE w:val="0"/>
        <w:autoSpaceDN w:val="0"/>
        <w:adjustRightInd w:val="0"/>
        <w:spacing w:after="0" w:line="360" w:lineRule="auto"/>
        <w:jc w:val="both"/>
        <w:rPr>
          <w:rFonts w:ascii="Arial" w:hAnsi="Arial" w:cs="Arial"/>
          <w:sz w:val="24"/>
          <w:szCs w:val="24"/>
        </w:rPr>
      </w:pPr>
      <w:r w:rsidRPr="001829FB">
        <w:rPr>
          <w:rStyle w:val="markedcontent"/>
          <w:rFonts w:ascii="Arial" w:hAnsi="Arial" w:cs="Arial"/>
          <w:b/>
          <w:bCs/>
          <w:sz w:val="24"/>
          <w:szCs w:val="24"/>
        </w:rPr>
        <w:t xml:space="preserve">Piasek </w:t>
      </w:r>
      <w:r w:rsidRPr="001829FB">
        <w:rPr>
          <w:rFonts w:ascii="Arial" w:hAnsi="Arial" w:cs="Arial"/>
          <w:sz w:val="24"/>
          <w:szCs w:val="24"/>
        </w:rPr>
        <w:br/>
      </w:r>
      <w:proofErr w:type="spellStart"/>
      <w:r w:rsidRPr="001829FB">
        <w:rPr>
          <w:rStyle w:val="markedcontent"/>
          <w:rFonts w:ascii="Arial" w:hAnsi="Arial" w:cs="Arial"/>
          <w:sz w:val="24"/>
          <w:szCs w:val="24"/>
        </w:rPr>
        <w:t>Piasek</w:t>
      </w:r>
      <w:proofErr w:type="spellEnd"/>
      <w:r w:rsidRPr="001829FB">
        <w:rPr>
          <w:rStyle w:val="markedcontent"/>
          <w:rFonts w:ascii="Arial" w:hAnsi="Arial" w:cs="Arial"/>
          <w:sz w:val="24"/>
          <w:szCs w:val="24"/>
        </w:rPr>
        <w:t xml:space="preserve"> powinien spełniać wymagania normy PN-EN 13139:2003 „Kruszywa do zapraw”, a w szczególności: </w:t>
      </w:r>
    </w:p>
    <w:p w:rsidR="003D6FB0" w:rsidRPr="001829FB" w:rsidRDefault="003D6FB0" w:rsidP="001829FB">
      <w:pPr>
        <w:autoSpaceDE w:val="0"/>
        <w:autoSpaceDN w:val="0"/>
        <w:adjustRightInd w:val="0"/>
        <w:spacing w:after="0" w:line="360" w:lineRule="auto"/>
        <w:jc w:val="both"/>
        <w:rPr>
          <w:rFonts w:ascii="Arial" w:hAnsi="Arial" w:cs="Arial"/>
          <w:sz w:val="24"/>
          <w:szCs w:val="24"/>
        </w:rPr>
      </w:pPr>
      <w:r w:rsidRPr="001829FB">
        <w:rPr>
          <w:rFonts w:ascii="Arial" w:hAnsi="Arial" w:cs="Arial"/>
          <w:sz w:val="24"/>
          <w:szCs w:val="24"/>
        </w:rPr>
        <w:t xml:space="preserve">- </w:t>
      </w:r>
      <w:r w:rsidRPr="001829FB">
        <w:rPr>
          <w:rStyle w:val="markedcontent"/>
          <w:rFonts w:ascii="Arial" w:hAnsi="Arial" w:cs="Arial"/>
          <w:sz w:val="24"/>
          <w:szCs w:val="24"/>
        </w:rPr>
        <w:t xml:space="preserve">nie zawierać domieszek organicznych, </w:t>
      </w:r>
      <w:r w:rsidRPr="001829FB">
        <w:rPr>
          <w:rFonts w:ascii="Arial" w:hAnsi="Arial" w:cs="Arial"/>
          <w:sz w:val="24"/>
          <w:szCs w:val="24"/>
        </w:rPr>
        <w:br/>
      </w:r>
      <w:r w:rsidRPr="001829FB">
        <w:rPr>
          <w:rStyle w:val="markedcontent"/>
          <w:rFonts w:ascii="Arial" w:hAnsi="Arial" w:cs="Arial"/>
          <w:sz w:val="24"/>
          <w:szCs w:val="24"/>
        </w:rPr>
        <w:t xml:space="preserve">– mieć frakcje różnych wymiarów, a mianowicie: piasek drobnoziarnisty 0,25-0,5 mm, piasek średnioziarnisty 0,5-1,0 mm, piasek gruboziarnisty 1,0-2,0 mm. Do spodnich warstw tynku należy stosować piasek gruboziarnisty odmiany 1, do warstw wierzchnich – średnioziarnisty odmiany 2. Do gładzi piasek powinien być drobnoziarnisty i przechodzić całkowicie przez sito o prześwicie 0,5 mm. </w:t>
      </w:r>
    </w:p>
    <w:p w:rsidR="003D6FB0" w:rsidRPr="001829FB" w:rsidRDefault="003D6FB0" w:rsidP="001829FB">
      <w:pPr>
        <w:autoSpaceDE w:val="0"/>
        <w:autoSpaceDN w:val="0"/>
        <w:adjustRightInd w:val="0"/>
        <w:spacing w:after="0" w:line="360" w:lineRule="auto"/>
        <w:jc w:val="both"/>
        <w:rPr>
          <w:rStyle w:val="markedcontent"/>
          <w:rFonts w:ascii="Arial" w:hAnsi="Arial" w:cs="Arial"/>
          <w:sz w:val="24"/>
          <w:szCs w:val="24"/>
        </w:rPr>
      </w:pPr>
    </w:p>
    <w:p w:rsidR="003D6FB0" w:rsidRPr="001829FB" w:rsidRDefault="003D6FB0" w:rsidP="001829FB">
      <w:pPr>
        <w:autoSpaceDE w:val="0"/>
        <w:autoSpaceDN w:val="0"/>
        <w:adjustRightInd w:val="0"/>
        <w:spacing w:after="0" w:line="360" w:lineRule="auto"/>
        <w:jc w:val="both"/>
        <w:rPr>
          <w:rFonts w:ascii="Arial" w:hAnsi="Arial" w:cs="Arial"/>
          <w:sz w:val="24"/>
          <w:szCs w:val="24"/>
        </w:rPr>
      </w:pPr>
      <w:r w:rsidRPr="001829FB">
        <w:rPr>
          <w:rStyle w:val="markedcontent"/>
          <w:rFonts w:ascii="Arial" w:hAnsi="Arial" w:cs="Arial"/>
          <w:b/>
          <w:bCs/>
          <w:sz w:val="24"/>
          <w:szCs w:val="24"/>
        </w:rPr>
        <w:t>Zaprawy budowlane do wykonania tynków zwykłych:</w:t>
      </w:r>
      <w:r w:rsidRPr="001829FB">
        <w:rPr>
          <w:rFonts w:ascii="Arial" w:hAnsi="Arial" w:cs="Arial"/>
          <w:sz w:val="24"/>
          <w:szCs w:val="24"/>
        </w:rPr>
        <w:br/>
      </w:r>
      <w:r w:rsidRPr="001829FB">
        <w:rPr>
          <w:rStyle w:val="markedcontent"/>
          <w:rFonts w:ascii="Arial" w:hAnsi="Arial" w:cs="Arial"/>
          <w:sz w:val="24"/>
          <w:szCs w:val="24"/>
        </w:rPr>
        <w:sym w:font="Symbol" w:char="F0B7"/>
      </w:r>
      <w:r w:rsidRPr="001829FB">
        <w:rPr>
          <w:rStyle w:val="markedcontent"/>
          <w:rFonts w:ascii="Arial" w:hAnsi="Arial" w:cs="Arial"/>
          <w:sz w:val="24"/>
          <w:szCs w:val="24"/>
        </w:rPr>
        <w:t xml:space="preserve"> Marka i skład zaprawy powinny odpowiadać wymaganiom normy PN-90/B-14501 </w:t>
      </w:r>
      <w:r w:rsidRPr="001829FB">
        <w:rPr>
          <w:rFonts w:ascii="Arial" w:hAnsi="Arial" w:cs="Arial"/>
          <w:sz w:val="24"/>
          <w:szCs w:val="24"/>
        </w:rPr>
        <w:br/>
      </w:r>
      <w:r w:rsidRPr="001829FB">
        <w:rPr>
          <w:rStyle w:val="markedcontent"/>
          <w:rFonts w:ascii="Arial" w:hAnsi="Arial" w:cs="Arial"/>
          <w:sz w:val="24"/>
          <w:szCs w:val="24"/>
        </w:rPr>
        <w:t xml:space="preserve">„Zaprawy budowlane zwykłe” lub aprobatom technicznym (w specyfikacji </w:t>
      </w:r>
      <w:r w:rsidRPr="001829FB">
        <w:rPr>
          <w:rFonts w:ascii="Arial" w:hAnsi="Arial" w:cs="Arial"/>
          <w:sz w:val="24"/>
          <w:szCs w:val="24"/>
        </w:rPr>
        <w:br/>
      </w:r>
      <w:r w:rsidRPr="001829FB">
        <w:rPr>
          <w:rStyle w:val="markedcontent"/>
          <w:rFonts w:ascii="Arial" w:hAnsi="Arial" w:cs="Arial"/>
          <w:sz w:val="24"/>
          <w:szCs w:val="24"/>
        </w:rPr>
        <w:t xml:space="preserve">szczegółowej należy uściślić wymagania). </w:t>
      </w:r>
    </w:p>
    <w:p w:rsidR="003D6FB0" w:rsidRPr="001829FB" w:rsidRDefault="003D6FB0" w:rsidP="001829FB">
      <w:pPr>
        <w:autoSpaceDE w:val="0"/>
        <w:autoSpaceDN w:val="0"/>
        <w:adjustRightInd w:val="0"/>
        <w:spacing w:after="0" w:line="360" w:lineRule="auto"/>
        <w:jc w:val="both"/>
        <w:rPr>
          <w:rFonts w:ascii="Arial" w:hAnsi="Arial" w:cs="Arial"/>
          <w:sz w:val="24"/>
          <w:szCs w:val="24"/>
        </w:rPr>
      </w:pPr>
      <w:r w:rsidRPr="001829FB">
        <w:rPr>
          <w:rStyle w:val="markedcontent"/>
          <w:rFonts w:ascii="Arial" w:hAnsi="Arial" w:cs="Arial"/>
          <w:sz w:val="24"/>
          <w:szCs w:val="24"/>
        </w:rPr>
        <w:sym w:font="Symbol" w:char="F0B7"/>
      </w:r>
      <w:r w:rsidRPr="001829FB">
        <w:rPr>
          <w:rStyle w:val="markedcontent"/>
          <w:rFonts w:ascii="Arial" w:hAnsi="Arial" w:cs="Arial"/>
          <w:sz w:val="24"/>
          <w:szCs w:val="24"/>
        </w:rPr>
        <w:t xml:space="preserve"> Przygotowanie zapraw do robót tynkarskich powinno być wykonywane mechanicznie. </w:t>
      </w:r>
      <w:r w:rsidRPr="001829FB">
        <w:rPr>
          <w:rFonts w:ascii="Arial" w:hAnsi="Arial" w:cs="Arial"/>
          <w:sz w:val="24"/>
          <w:szCs w:val="24"/>
        </w:rPr>
        <w:br/>
      </w:r>
      <w:r w:rsidRPr="001829FB">
        <w:rPr>
          <w:rStyle w:val="markedcontent"/>
          <w:rFonts w:ascii="Arial" w:hAnsi="Arial" w:cs="Arial"/>
          <w:sz w:val="24"/>
          <w:szCs w:val="24"/>
        </w:rPr>
        <w:sym w:font="Symbol" w:char="F0B7"/>
      </w:r>
      <w:r w:rsidRPr="001829FB">
        <w:rPr>
          <w:rStyle w:val="markedcontent"/>
          <w:rFonts w:ascii="Arial" w:hAnsi="Arial" w:cs="Arial"/>
          <w:sz w:val="24"/>
          <w:szCs w:val="24"/>
        </w:rPr>
        <w:t xml:space="preserve"> Zaprawę należy przygotować w takiej ilości, aby mogła być wbudowana możliwie szybko po jej przygotowaniu, tj. w okresie ok. 3 godzin. </w:t>
      </w:r>
      <w:r w:rsidRPr="001829FB">
        <w:rPr>
          <w:rFonts w:ascii="Arial" w:hAnsi="Arial" w:cs="Arial"/>
          <w:sz w:val="24"/>
          <w:szCs w:val="24"/>
        </w:rPr>
        <w:br/>
      </w:r>
      <w:r w:rsidRPr="001829FB">
        <w:rPr>
          <w:rStyle w:val="markedcontent"/>
          <w:rFonts w:ascii="Arial" w:hAnsi="Arial" w:cs="Arial"/>
          <w:sz w:val="24"/>
          <w:szCs w:val="24"/>
        </w:rPr>
        <w:sym w:font="Symbol" w:char="F0B7"/>
      </w:r>
      <w:r w:rsidRPr="001829FB">
        <w:rPr>
          <w:rStyle w:val="markedcontent"/>
          <w:rFonts w:ascii="Arial" w:hAnsi="Arial" w:cs="Arial"/>
          <w:sz w:val="24"/>
          <w:szCs w:val="24"/>
        </w:rPr>
        <w:t xml:space="preserve"> Do zaprawy tynkarskiej należy stosować piasek rzeczny lub kopalniany. </w:t>
      </w:r>
      <w:r w:rsidRPr="001829FB">
        <w:rPr>
          <w:rFonts w:ascii="Arial" w:hAnsi="Arial" w:cs="Arial"/>
          <w:sz w:val="24"/>
          <w:szCs w:val="24"/>
        </w:rPr>
        <w:br/>
      </w:r>
      <w:r w:rsidRPr="001829FB">
        <w:rPr>
          <w:rStyle w:val="markedcontent"/>
          <w:rFonts w:ascii="Arial" w:hAnsi="Arial" w:cs="Arial"/>
          <w:sz w:val="24"/>
          <w:szCs w:val="24"/>
        </w:rPr>
        <w:sym w:font="Symbol" w:char="F0B7"/>
      </w:r>
      <w:r w:rsidRPr="001829FB">
        <w:rPr>
          <w:rStyle w:val="markedcontent"/>
          <w:rFonts w:ascii="Arial" w:hAnsi="Arial" w:cs="Arial"/>
          <w:sz w:val="24"/>
          <w:szCs w:val="24"/>
        </w:rPr>
        <w:t xml:space="preserve"> Do zaprawy cementowo-wapiennej należy stosować cement według normy PN-EN </w:t>
      </w:r>
      <w:r w:rsidRPr="001829FB">
        <w:rPr>
          <w:rStyle w:val="markedcontent"/>
          <w:rFonts w:ascii="Arial" w:hAnsi="Arial" w:cs="Arial"/>
          <w:sz w:val="24"/>
          <w:szCs w:val="24"/>
        </w:rPr>
        <w:lastRenderedPageBreak/>
        <w:t xml:space="preserve">197-1:2002 „Cement – Część 1: Skład, wymagania i kryteria zgodności dotyczące cementów powszechnego użytku”. Za zgodą Inspektora nadzoru można stosować cement z dodatkiem żużla lub popiołów lotnych 25 i 35 oraz cement hutniczy 25 pod warunkiem, że temperatura otoczenia w ciągu 7 dni od chwili wbudowania zaprawy nie będzie niższa niż +5°C. </w:t>
      </w:r>
    </w:p>
    <w:p w:rsidR="003D6FB0" w:rsidRPr="001829FB" w:rsidRDefault="003D6FB0" w:rsidP="001829FB">
      <w:pPr>
        <w:autoSpaceDE w:val="0"/>
        <w:autoSpaceDN w:val="0"/>
        <w:adjustRightInd w:val="0"/>
        <w:spacing w:after="0" w:line="360" w:lineRule="auto"/>
        <w:jc w:val="both"/>
        <w:rPr>
          <w:rFonts w:ascii="Arial" w:eastAsia="ArialMT" w:hAnsi="Arial" w:cs="Arial"/>
          <w:sz w:val="24"/>
          <w:szCs w:val="24"/>
        </w:rPr>
      </w:pPr>
      <w:r w:rsidRPr="001829FB">
        <w:rPr>
          <w:rStyle w:val="markedcontent"/>
          <w:rFonts w:ascii="Arial" w:hAnsi="Arial" w:cs="Arial"/>
          <w:sz w:val="24"/>
          <w:szCs w:val="24"/>
        </w:rPr>
        <w:sym w:font="Symbol" w:char="F0B7"/>
      </w:r>
      <w:r w:rsidRPr="001829FB">
        <w:rPr>
          <w:rStyle w:val="markedcontent"/>
          <w:rFonts w:ascii="Arial" w:hAnsi="Arial" w:cs="Arial"/>
          <w:sz w:val="24"/>
          <w:szCs w:val="24"/>
        </w:rPr>
        <w:t xml:space="preserve"> Do zapraw cementowo-wapiennych należy stosować wapno sucho gaszone lub gaszone w postaci ciasta wapiennego otrzymanego z wapna niegaszonego, które powinno tworzyć jednolitą i jednobarwną masę, bez grudek niegaszonego wapna i zanieczyszczeń obcych. Wapno powinno spełnia wymagania normy PN-EN-459. Skład objętościowych składników zapraw należy dobierać doświadczalnie, w zależności od wymaganej marki zaprawy oraz rodzaju cementu i wapna.</w:t>
      </w:r>
    </w:p>
    <w:p w:rsidR="003D6FB0" w:rsidRPr="001829FB" w:rsidRDefault="003D6FB0" w:rsidP="001829FB">
      <w:pPr>
        <w:autoSpaceDE w:val="0"/>
        <w:autoSpaceDN w:val="0"/>
        <w:adjustRightInd w:val="0"/>
        <w:spacing w:after="0" w:line="360" w:lineRule="auto"/>
        <w:jc w:val="both"/>
        <w:rPr>
          <w:rFonts w:ascii="Arial" w:eastAsia="ArialMT" w:hAnsi="Arial" w:cs="Arial"/>
          <w:sz w:val="24"/>
          <w:szCs w:val="24"/>
        </w:rPr>
      </w:pPr>
    </w:p>
    <w:p w:rsidR="00DC4D4C" w:rsidRPr="002578BE" w:rsidRDefault="00DC4D4C" w:rsidP="002578BE">
      <w:pPr>
        <w:pStyle w:val="Akapitzlist"/>
        <w:widowControl w:val="0"/>
        <w:numPr>
          <w:ilvl w:val="0"/>
          <w:numId w:val="3"/>
        </w:numPr>
        <w:tabs>
          <w:tab w:val="left" w:pos="358"/>
        </w:tabs>
        <w:spacing w:after="0" w:line="360" w:lineRule="auto"/>
        <w:jc w:val="both"/>
        <w:rPr>
          <w:rFonts w:ascii="Arial" w:hAnsi="Arial" w:cs="Arial"/>
          <w:b/>
          <w:sz w:val="24"/>
          <w:szCs w:val="24"/>
        </w:rPr>
      </w:pPr>
      <w:r w:rsidRPr="002578BE">
        <w:rPr>
          <w:rFonts w:ascii="Arial" w:hAnsi="Arial" w:cs="Arial"/>
          <w:b/>
          <w:w w:val="110"/>
          <w:sz w:val="24"/>
          <w:szCs w:val="24"/>
        </w:rPr>
        <w:t>SPRZĘT</w:t>
      </w:r>
    </w:p>
    <w:p w:rsidR="00DC4D4C" w:rsidRPr="002578BE" w:rsidRDefault="00DC4D4C" w:rsidP="002578BE">
      <w:pPr>
        <w:pStyle w:val="Tekstpodstawowy"/>
        <w:spacing w:after="0" w:line="360" w:lineRule="auto"/>
        <w:ind w:firstLine="708"/>
        <w:jc w:val="both"/>
        <w:rPr>
          <w:rFonts w:ascii="Arial" w:hAnsi="Arial" w:cs="Arial"/>
          <w:sz w:val="24"/>
          <w:szCs w:val="24"/>
        </w:rPr>
      </w:pPr>
      <w:r w:rsidRPr="002578BE">
        <w:rPr>
          <w:rFonts w:ascii="Arial" w:hAnsi="Arial" w:cs="Arial"/>
          <w:sz w:val="24"/>
          <w:szCs w:val="24"/>
        </w:rPr>
        <w:t>Wykonawca jest zobowiązany do używania jedynie takiego sprzętu, który nie spowoduje niekorzystnego wpływu na jakość wykonywanych robót. Sprzęt używany do robót powinien być zgodny z ofertą Wykonawcy.</w:t>
      </w:r>
    </w:p>
    <w:p w:rsidR="00DC4D4C" w:rsidRPr="003D6FB0" w:rsidRDefault="00DC4D4C" w:rsidP="003D6FB0">
      <w:pPr>
        <w:pStyle w:val="Tekstpodstawowy"/>
        <w:spacing w:after="0" w:line="360" w:lineRule="auto"/>
        <w:ind w:right="107" w:firstLine="708"/>
        <w:jc w:val="both"/>
        <w:rPr>
          <w:rFonts w:ascii="Arial" w:hAnsi="Arial" w:cs="Arial"/>
          <w:sz w:val="24"/>
          <w:szCs w:val="24"/>
        </w:rPr>
      </w:pPr>
      <w:r w:rsidRPr="002578BE">
        <w:rPr>
          <w:rFonts w:ascii="Arial" w:hAnsi="Arial" w:cs="Arial"/>
          <w:sz w:val="24"/>
          <w:szCs w:val="24"/>
        </w:rPr>
        <w:t xml:space="preserve">Liczba i wydajność sprzętu będzie gwarantować przeprowadzenie robót, zgodnie z obowiązującymi zasadami. Sprzęt będący własnością Wykonawcy lub wynajęty do wykonania robót ma być utrzymywany w dobrym stanie i gotowości do pracy. Będzie spełniał normy ochrony środowiska i przepisy dotyczące jego </w:t>
      </w:r>
      <w:r w:rsidRPr="003D6FB0">
        <w:rPr>
          <w:rFonts w:ascii="Arial" w:hAnsi="Arial" w:cs="Arial"/>
          <w:sz w:val="24"/>
          <w:szCs w:val="24"/>
        </w:rPr>
        <w:t xml:space="preserve">użytkowania. </w:t>
      </w:r>
    </w:p>
    <w:p w:rsidR="003D6FB0" w:rsidRPr="003D6FB0" w:rsidRDefault="003D6FB0" w:rsidP="003D6FB0">
      <w:pPr>
        <w:pStyle w:val="Tekstpodstawowy"/>
        <w:spacing w:after="0" w:line="360" w:lineRule="auto"/>
        <w:ind w:right="107" w:firstLine="708"/>
        <w:jc w:val="both"/>
        <w:rPr>
          <w:sz w:val="24"/>
          <w:szCs w:val="24"/>
        </w:rPr>
      </w:pPr>
      <w:r w:rsidRPr="003D6FB0">
        <w:rPr>
          <w:rStyle w:val="markedcontent"/>
          <w:rFonts w:ascii="Arial" w:hAnsi="Arial" w:cs="Arial"/>
          <w:sz w:val="24"/>
          <w:szCs w:val="24"/>
        </w:rPr>
        <w:t xml:space="preserve">Sprzęt do wykonywania tynków zwykłych </w:t>
      </w:r>
      <w:r w:rsidRPr="003D6FB0">
        <w:rPr>
          <w:sz w:val="24"/>
          <w:szCs w:val="24"/>
        </w:rPr>
        <w:br/>
      </w:r>
      <w:r w:rsidRPr="003D6FB0">
        <w:rPr>
          <w:rStyle w:val="markedcontent"/>
          <w:rFonts w:ascii="Arial" w:hAnsi="Arial" w:cs="Arial"/>
          <w:sz w:val="24"/>
          <w:szCs w:val="24"/>
        </w:rPr>
        <w:t xml:space="preserve">Wykonawca jest zobowiązany do używania takiego sprzętu i narzędzi, które nie spowodują niekorzystnego wpływu na jakość materiałów i wykonywanych robót oraz będą przyjazne dla środowiska. Przy doborze sprzętu i narzędzi należy uwzględnić również wymagania producenta. Do wykonywania robót tynkarskich należy stosować następujący sprzęt i narzędzia pomocnicze: </w:t>
      </w:r>
    </w:p>
    <w:p w:rsidR="003D6FB0" w:rsidRPr="003D6FB0" w:rsidRDefault="003D6FB0" w:rsidP="003D6FB0">
      <w:pPr>
        <w:pStyle w:val="Tekstpodstawowy"/>
        <w:spacing w:after="0" w:line="360" w:lineRule="auto"/>
        <w:ind w:right="107"/>
        <w:jc w:val="both"/>
        <w:rPr>
          <w:rFonts w:ascii="Arial" w:hAnsi="Arial" w:cs="Arial"/>
          <w:sz w:val="24"/>
          <w:szCs w:val="24"/>
        </w:rPr>
      </w:pPr>
      <w:r w:rsidRPr="003D6FB0">
        <w:rPr>
          <w:rStyle w:val="markedcontent"/>
          <w:rFonts w:ascii="Arial" w:hAnsi="Arial" w:cs="Arial"/>
          <w:sz w:val="24"/>
          <w:szCs w:val="24"/>
        </w:rPr>
        <w:t>a) do przygotowania podłoża – młotki, szczotki druciane, odkurzacze przemysłowe, urządzenia do mycia hydrodynamicznego, urządzenia do czyszczenia strumieniowo-ściernego, termometry elektroniczne, wilgotnościomierze el</w:t>
      </w:r>
      <w:r w:rsidR="00906882">
        <w:rPr>
          <w:rStyle w:val="markedcontent"/>
          <w:rFonts w:ascii="Arial" w:hAnsi="Arial" w:cs="Arial"/>
          <w:sz w:val="24"/>
          <w:szCs w:val="24"/>
        </w:rPr>
        <w:t>ektryczne, przyrządy do badania wytrzymałości </w:t>
      </w:r>
      <w:r w:rsidRPr="003D6FB0">
        <w:rPr>
          <w:rStyle w:val="markedcontent"/>
          <w:rFonts w:ascii="Arial" w:hAnsi="Arial" w:cs="Arial"/>
          <w:sz w:val="24"/>
          <w:szCs w:val="24"/>
        </w:rPr>
        <w:t xml:space="preserve">podłoża, </w:t>
      </w:r>
      <w:r w:rsidRPr="003D6FB0">
        <w:rPr>
          <w:sz w:val="24"/>
          <w:szCs w:val="24"/>
        </w:rPr>
        <w:br/>
      </w:r>
      <w:r w:rsidRPr="003D6FB0">
        <w:rPr>
          <w:rStyle w:val="markedcontent"/>
          <w:rFonts w:ascii="Arial" w:hAnsi="Arial" w:cs="Arial"/>
          <w:sz w:val="24"/>
          <w:szCs w:val="24"/>
        </w:rPr>
        <w:t xml:space="preserve">b) do przygotowania zapraw – betoniarki, mieszarki do zapraw, przewoźne zbiorniki na wodę, naczynia i wiertarki z mieszadłem wolnoobrotowym, </w:t>
      </w:r>
      <w:r w:rsidRPr="003D6FB0">
        <w:rPr>
          <w:sz w:val="24"/>
          <w:szCs w:val="24"/>
        </w:rPr>
        <w:br/>
      </w:r>
      <w:r w:rsidRPr="003D6FB0">
        <w:rPr>
          <w:rStyle w:val="markedcontent"/>
          <w:rFonts w:ascii="Arial" w:hAnsi="Arial" w:cs="Arial"/>
          <w:sz w:val="24"/>
          <w:szCs w:val="24"/>
        </w:rPr>
        <w:t>c) do nakładania zaprawy – agregaty tynkarskie, pompy do zapraw, kielnie, pace.</w:t>
      </w:r>
    </w:p>
    <w:p w:rsidR="00DC4D4C" w:rsidRPr="003D6FB0" w:rsidRDefault="00DC4D4C" w:rsidP="003D6FB0">
      <w:pPr>
        <w:spacing w:after="0" w:line="360" w:lineRule="auto"/>
        <w:ind w:firstLine="708"/>
        <w:jc w:val="both"/>
        <w:rPr>
          <w:rFonts w:ascii="Arial" w:hAnsi="Arial" w:cs="Arial"/>
          <w:sz w:val="24"/>
          <w:szCs w:val="24"/>
        </w:rPr>
      </w:pPr>
    </w:p>
    <w:p w:rsidR="00DC4D4C" w:rsidRPr="002578BE" w:rsidRDefault="00DC4D4C" w:rsidP="002578BE">
      <w:pPr>
        <w:pStyle w:val="Akapitzlist"/>
        <w:widowControl w:val="0"/>
        <w:numPr>
          <w:ilvl w:val="0"/>
          <w:numId w:val="3"/>
        </w:numPr>
        <w:tabs>
          <w:tab w:val="left" w:pos="358"/>
        </w:tabs>
        <w:spacing w:after="0" w:line="360" w:lineRule="auto"/>
        <w:ind w:left="357" w:hanging="240"/>
        <w:contextualSpacing w:val="0"/>
        <w:jc w:val="both"/>
        <w:rPr>
          <w:rFonts w:ascii="Arial" w:hAnsi="Arial" w:cs="Arial"/>
          <w:b/>
          <w:sz w:val="24"/>
          <w:szCs w:val="24"/>
        </w:rPr>
      </w:pPr>
      <w:r w:rsidRPr="002578BE">
        <w:rPr>
          <w:rFonts w:ascii="Arial" w:hAnsi="Arial" w:cs="Arial"/>
          <w:b/>
          <w:w w:val="105"/>
          <w:sz w:val="24"/>
          <w:szCs w:val="24"/>
        </w:rPr>
        <w:t>TRANSPORT</w:t>
      </w:r>
    </w:p>
    <w:p w:rsidR="00DC4D4C" w:rsidRPr="00A22EC5" w:rsidRDefault="00A22EC5" w:rsidP="00A22EC5">
      <w:pPr>
        <w:spacing w:after="0" w:line="360" w:lineRule="auto"/>
        <w:ind w:firstLine="357"/>
        <w:jc w:val="both"/>
        <w:rPr>
          <w:rFonts w:ascii="Arial" w:eastAsia="Calibri" w:hAnsi="Arial" w:cs="Arial"/>
          <w:sz w:val="24"/>
          <w:szCs w:val="24"/>
        </w:rPr>
      </w:pPr>
      <w:r w:rsidRPr="00A22EC5">
        <w:rPr>
          <w:rFonts w:ascii="Arial" w:hAnsi="Arial" w:cs="Arial"/>
          <w:sz w:val="24"/>
          <w:szCs w:val="24"/>
        </w:rPr>
        <w:t>Załadunek i wyładunek wyrobów w opakowaniach, ułożonych na paletach należy prowadzić</w:t>
      </w:r>
      <w:r w:rsidR="00906882">
        <w:rPr>
          <w:rFonts w:ascii="Arial" w:hAnsi="Arial" w:cs="Arial"/>
          <w:sz w:val="24"/>
          <w:szCs w:val="24"/>
        </w:rPr>
        <w:t xml:space="preserve"> </w:t>
      </w:r>
      <w:r w:rsidRPr="00A22EC5">
        <w:rPr>
          <w:rFonts w:ascii="Arial" w:hAnsi="Arial" w:cs="Arial"/>
          <w:sz w:val="24"/>
          <w:szCs w:val="24"/>
        </w:rPr>
        <w:t>sprzętem mechanicznym.</w:t>
      </w:r>
      <w:r w:rsidR="00906882">
        <w:rPr>
          <w:rFonts w:ascii="Arial" w:hAnsi="Arial" w:cs="Arial"/>
          <w:sz w:val="24"/>
          <w:szCs w:val="24"/>
        </w:rPr>
        <w:t xml:space="preserve"> </w:t>
      </w:r>
      <w:r w:rsidRPr="00A22EC5">
        <w:rPr>
          <w:rFonts w:ascii="Arial" w:hAnsi="Arial" w:cs="Arial"/>
          <w:sz w:val="24"/>
          <w:szCs w:val="24"/>
        </w:rPr>
        <w:t>Załadunek i wyładunek wyrobów w opakowaniach układanych luzem wykonuje się ręcznie.</w:t>
      </w:r>
      <w:r w:rsidR="00906882">
        <w:rPr>
          <w:rFonts w:ascii="Arial" w:hAnsi="Arial" w:cs="Arial"/>
          <w:sz w:val="24"/>
          <w:szCs w:val="24"/>
        </w:rPr>
        <w:t xml:space="preserve"> </w:t>
      </w:r>
      <w:r w:rsidRPr="00A22EC5">
        <w:rPr>
          <w:rFonts w:ascii="Arial" w:hAnsi="Arial" w:cs="Arial"/>
          <w:sz w:val="24"/>
          <w:szCs w:val="24"/>
        </w:rPr>
        <w:t>Ręczny załadunek zaleca się prowadzić przy maksymalnym wykorzystaniu sprzętu i narzędzi</w:t>
      </w:r>
      <w:r w:rsidR="00906882">
        <w:rPr>
          <w:rFonts w:ascii="Arial" w:hAnsi="Arial" w:cs="Arial"/>
          <w:sz w:val="24"/>
          <w:szCs w:val="24"/>
        </w:rPr>
        <w:t xml:space="preserve"> </w:t>
      </w:r>
      <w:r w:rsidRPr="00A22EC5">
        <w:rPr>
          <w:rFonts w:ascii="Arial" w:hAnsi="Arial" w:cs="Arial"/>
          <w:sz w:val="24"/>
          <w:szCs w:val="24"/>
        </w:rPr>
        <w:t>pomocniczych takich jak: chwytaki, wciągniki, wózki.</w:t>
      </w:r>
      <w:r w:rsidR="00906882">
        <w:rPr>
          <w:rFonts w:ascii="Arial" w:hAnsi="Arial" w:cs="Arial"/>
          <w:sz w:val="24"/>
          <w:szCs w:val="24"/>
        </w:rPr>
        <w:t xml:space="preserve"> </w:t>
      </w:r>
      <w:r w:rsidRPr="00A22EC5">
        <w:rPr>
          <w:rFonts w:ascii="Arial" w:hAnsi="Arial" w:cs="Arial"/>
          <w:sz w:val="24"/>
          <w:szCs w:val="24"/>
        </w:rPr>
        <w:t>Środki transportu do przewozu materiałów i wyrobów workowanych muszą umożliwiać</w:t>
      </w:r>
      <w:r w:rsidR="00906882">
        <w:rPr>
          <w:rFonts w:ascii="Arial" w:hAnsi="Arial" w:cs="Arial"/>
          <w:sz w:val="24"/>
          <w:szCs w:val="24"/>
        </w:rPr>
        <w:t xml:space="preserve"> </w:t>
      </w:r>
      <w:r w:rsidRPr="00A22EC5">
        <w:rPr>
          <w:rFonts w:ascii="Arial" w:hAnsi="Arial" w:cs="Arial"/>
          <w:sz w:val="24"/>
          <w:szCs w:val="24"/>
        </w:rPr>
        <w:t>zabezpieczenie tych wyrobów przed zawilgoceniem, przemarznięciem, przegrzaniem i</w:t>
      </w:r>
      <w:r w:rsidR="00906882">
        <w:rPr>
          <w:rFonts w:ascii="Arial" w:hAnsi="Arial" w:cs="Arial"/>
          <w:sz w:val="24"/>
          <w:szCs w:val="24"/>
        </w:rPr>
        <w:t xml:space="preserve"> </w:t>
      </w:r>
      <w:r w:rsidRPr="00A22EC5">
        <w:rPr>
          <w:rFonts w:ascii="Arial" w:hAnsi="Arial" w:cs="Arial"/>
          <w:sz w:val="24"/>
          <w:szCs w:val="24"/>
        </w:rPr>
        <w:t>zniszczeniem mechanicznym. Materiały płynne pakowane w pojemniki, kontenery itp. należy chronić przed przemarznięciem, przegrzaniem i zniszczeniem mechanicznym.</w:t>
      </w:r>
    </w:p>
    <w:p w:rsidR="009272D6" w:rsidRPr="002578BE" w:rsidRDefault="009272D6" w:rsidP="002578BE">
      <w:pPr>
        <w:spacing w:after="0" w:line="360" w:lineRule="auto"/>
        <w:jc w:val="both"/>
        <w:rPr>
          <w:rFonts w:ascii="Arial" w:eastAsia="Calibri" w:hAnsi="Arial" w:cs="Arial"/>
          <w:sz w:val="24"/>
          <w:szCs w:val="24"/>
        </w:rPr>
      </w:pPr>
    </w:p>
    <w:p w:rsidR="00DC4D4C" w:rsidRPr="002578BE" w:rsidRDefault="00DC4D4C" w:rsidP="002578BE">
      <w:pPr>
        <w:pStyle w:val="Akapitzlist"/>
        <w:widowControl w:val="0"/>
        <w:numPr>
          <w:ilvl w:val="0"/>
          <w:numId w:val="3"/>
        </w:numPr>
        <w:tabs>
          <w:tab w:val="left" w:pos="142"/>
        </w:tabs>
        <w:spacing w:after="0" w:line="360" w:lineRule="auto"/>
        <w:jc w:val="both"/>
        <w:rPr>
          <w:rFonts w:ascii="Arial" w:hAnsi="Arial" w:cs="Arial"/>
          <w:b/>
          <w:sz w:val="24"/>
          <w:szCs w:val="24"/>
        </w:rPr>
      </w:pPr>
      <w:r w:rsidRPr="002578BE">
        <w:rPr>
          <w:rFonts w:ascii="Arial" w:hAnsi="Arial" w:cs="Arial"/>
          <w:b/>
          <w:w w:val="105"/>
          <w:sz w:val="24"/>
          <w:szCs w:val="24"/>
        </w:rPr>
        <w:t>WYKONANIEROBÓT</w:t>
      </w:r>
    </w:p>
    <w:p w:rsidR="009F60F6" w:rsidRPr="009F60F6" w:rsidRDefault="009F60F6" w:rsidP="009F60F6">
      <w:pPr>
        <w:spacing w:after="0" w:line="360" w:lineRule="auto"/>
        <w:ind w:firstLine="408"/>
        <w:jc w:val="both"/>
        <w:rPr>
          <w:rFonts w:ascii="Arial" w:hAnsi="Arial" w:cs="Arial"/>
          <w:color w:val="000000" w:themeColor="text1"/>
          <w:sz w:val="24"/>
          <w:szCs w:val="24"/>
        </w:rPr>
      </w:pPr>
      <w:bookmarkStart w:id="4" w:name="_Hlk87544682"/>
      <w:r w:rsidRPr="009F60F6">
        <w:rPr>
          <w:rFonts w:ascii="Arial" w:hAnsi="Arial" w:cs="Arial"/>
          <w:color w:val="000000" w:themeColor="text1"/>
          <w:sz w:val="24"/>
          <w:szCs w:val="24"/>
        </w:rPr>
        <w:t xml:space="preserve">W miejscu gdzie przewidziano ustawienie kontenerów należy ułożyć prefabrykowane elementy żelbetowe (płyty betonowe) o wymiarach 300x150x15 cm. Pod płytami, w celu wyrównania podłoża, należy wykonać podsypkę piaskowo - cementową o grubości 5 cm stanowiącą warstwę wyrównawczą i zagęścić zagęszczarką płytową o masie 30 kg i 500 kg.  </w:t>
      </w:r>
    </w:p>
    <w:p w:rsidR="009F60F6" w:rsidRPr="009F60F6" w:rsidRDefault="009F60F6" w:rsidP="009F60F6">
      <w:pPr>
        <w:spacing w:after="0" w:line="360" w:lineRule="auto"/>
        <w:ind w:firstLine="708"/>
        <w:jc w:val="both"/>
        <w:rPr>
          <w:rFonts w:ascii="Arial" w:hAnsi="Arial" w:cs="Arial"/>
          <w:color w:val="000000" w:themeColor="text1"/>
          <w:sz w:val="24"/>
          <w:szCs w:val="24"/>
        </w:rPr>
      </w:pPr>
      <w:r w:rsidRPr="009F60F6">
        <w:rPr>
          <w:rFonts w:ascii="Arial" w:hAnsi="Arial" w:cs="Arial"/>
          <w:color w:val="000000" w:themeColor="text1"/>
          <w:sz w:val="24"/>
          <w:szCs w:val="24"/>
        </w:rPr>
        <w:t xml:space="preserve">Płyty drogowe typu MON grubości 15cm, należy układać w taki sposób, aby zapewnić im przyleganie całą swoją powierzchnią do podłoża z jednoczesnym zachowaniem między płytami pionowych przerw dylatacyjnych wynoszących </w:t>
      </w:r>
      <w:r w:rsidRPr="009F60F6">
        <w:rPr>
          <w:rFonts w:ascii="Arial" w:hAnsi="Arial" w:cs="Arial"/>
          <w:color w:val="000000" w:themeColor="text1"/>
          <w:sz w:val="24"/>
          <w:szCs w:val="24"/>
        </w:rPr>
        <w:br/>
        <w:t xml:space="preserve">1-1,5 cm.  Wypełnienie szczelin dylatacyjnych należy wykonać piaskiem o uziarnieniu 0-10 mm. Wszelkie prace ziemne należy prowadzić zgodnie z normą PN-S-02205:1998. Transport i układanie płyt drogowych wykonać koparką lub innym sprzętem przy zastosowaniu zawiesi. Na pozostałym terenie wraz z dojściami do drogi pożarowej, należy wykonać podsypkę piaskową stanowiącą warstwę wyrównawczą o grubości 10 cm i warstwę tłucznia 10 cm z zagęszczeniem obydwu warstw. </w:t>
      </w:r>
    </w:p>
    <w:bookmarkEnd w:id="4"/>
    <w:p w:rsidR="009F60F6" w:rsidRDefault="009F60F6" w:rsidP="009F60F6">
      <w:pPr>
        <w:spacing w:after="0" w:line="360" w:lineRule="auto"/>
        <w:jc w:val="both"/>
        <w:rPr>
          <w:rFonts w:ascii="Arial" w:hAnsi="Arial" w:cs="Arial"/>
          <w:sz w:val="24"/>
          <w:szCs w:val="24"/>
        </w:rPr>
      </w:pPr>
      <w:r>
        <w:rPr>
          <w:rFonts w:ascii="Arial" w:hAnsi="Arial" w:cs="Arial"/>
          <w:sz w:val="24"/>
          <w:szCs w:val="24"/>
        </w:rPr>
        <w:t xml:space="preserve">Ustawienie kontenerów – przy wykorzystaniu dźwigów na ułożone wcześniej płyty. </w:t>
      </w:r>
    </w:p>
    <w:p w:rsidR="009F60F6" w:rsidRPr="00896404" w:rsidRDefault="009F60F6" w:rsidP="009F60F6">
      <w:p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 xml:space="preserve">Do rozmieszczenia przeznaczono 50 sztuk kontenerów o poniższych parametrach: </w:t>
      </w:r>
    </w:p>
    <w:p w:rsidR="009F60F6" w:rsidRPr="00896404" w:rsidRDefault="009F60F6" w:rsidP="009F60F6">
      <w:p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 xml:space="preserve">- długość – 6,058 m; </w:t>
      </w:r>
    </w:p>
    <w:p w:rsidR="009F60F6" w:rsidRPr="00896404" w:rsidRDefault="009F60F6" w:rsidP="009F60F6">
      <w:p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 xml:space="preserve">- szerokość – 2,438 m; </w:t>
      </w:r>
    </w:p>
    <w:p w:rsidR="009F60F6" w:rsidRPr="00896404" w:rsidRDefault="009F60F6" w:rsidP="009F60F6">
      <w:p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 wysokość – 2,59 m;</w:t>
      </w:r>
    </w:p>
    <w:p w:rsidR="009F60F6" w:rsidRPr="00896404" w:rsidRDefault="009F60F6" w:rsidP="009F60F6">
      <w:p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 kubatura – 38,25 m</w:t>
      </w:r>
      <w:r w:rsidRPr="00896404">
        <w:rPr>
          <w:rFonts w:ascii="Arial" w:hAnsi="Arial" w:cs="Arial"/>
          <w:color w:val="000000" w:themeColor="text1"/>
          <w:sz w:val="24"/>
          <w:szCs w:val="24"/>
          <w:vertAlign w:val="superscript"/>
        </w:rPr>
        <w:t>3</w:t>
      </w:r>
      <w:r w:rsidRPr="00896404">
        <w:rPr>
          <w:rFonts w:ascii="Arial" w:hAnsi="Arial" w:cs="Arial"/>
          <w:color w:val="000000" w:themeColor="text1"/>
          <w:sz w:val="24"/>
          <w:szCs w:val="24"/>
        </w:rPr>
        <w:t>;</w:t>
      </w:r>
    </w:p>
    <w:p w:rsidR="009F60F6" w:rsidRPr="00896404" w:rsidRDefault="009F60F6" w:rsidP="009F60F6">
      <w:p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rPr>
        <w:t>- powierzchnia użytkowa – 13,11 m</w:t>
      </w:r>
      <w:r w:rsidRPr="00896404">
        <w:rPr>
          <w:rFonts w:ascii="Arial" w:hAnsi="Arial" w:cs="Arial"/>
          <w:color w:val="000000" w:themeColor="text1"/>
          <w:sz w:val="24"/>
          <w:szCs w:val="24"/>
          <w:vertAlign w:val="superscript"/>
        </w:rPr>
        <w:t>2</w:t>
      </w:r>
      <w:r w:rsidRPr="00896404">
        <w:rPr>
          <w:rFonts w:ascii="Arial" w:hAnsi="Arial" w:cs="Arial"/>
          <w:color w:val="000000" w:themeColor="text1"/>
          <w:sz w:val="24"/>
          <w:szCs w:val="24"/>
        </w:rPr>
        <w:t>.</w:t>
      </w:r>
    </w:p>
    <w:p w:rsidR="009F60F6" w:rsidRPr="00896404" w:rsidRDefault="009F60F6" w:rsidP="009F60F6">
      <w:pPr>
        <w:spacing w:after="0" w:line="360" w:lineRule="auto"/>
        <w:ind w:firstLine="708"/>
        <w:jc w:val="both"/>
        <w:rPr>
          <w:rFonts w:ascii="Arial" w:hAnsi="Arial" w:cs="Arial"/>
          <w:color w:val="000000" w:themeColor="text1"/>
          <w:sz w:val="24"/>
          <w:szCs w:val="24"/>
        </w:rPr>
      </w:pPr>
      <w:r w:rsidRPr="00896404">
        <w:rPr>
          <w:rFonts w:ascii="Arial" w:hAnsi="Arial" w:cs="Arial"/>
          <w:color w:val="000000" w:themeColor="text1"/>
          <w:sz w:val="24"/>
          <w:szCs w:val="24"/>
        </w:rPr>
        <w:lastRenderedPageBreak/>
        <w:t xml:space="preserve">W skład 50 sztuk kontenerów wchodzi 45 kontenerów przeznaczonych na cele biurowe oraz 5 kontenerów sanitarnych.  Obiekty zestawiono w pięciu rzędach o zróżnicowanej ilości kontenerów. W pierwszym rzędzie ustawiono 12 sztuk modułów, kolejne 3 rzędy zawierają po 9 modułów i w ostatnim rzędzie znajduje się  11 sztuk. </w:t>
      </w:r>
    </w:p>
    <w:p w:rsidR="009F60F6" w:rsidRPr="00896404" w:rsidRDefault="009F60F6" w:rsidP="009F60F6">
      <w:pPr>
        <w:spacing w:after="0" w:line="360" w:lineRule="auto"/>
        <w:jc w:val="both"/>
        <w:rPr>
          <w:rFonts w:ascii="Arial" w:hAnsi="Arial" w:cs="Arial"/>
          <w:color w:val="000000" w:themeColor="text1"/>
          <w:sz w:val="24"/>
          <w:szCs w:val="24"/>
        </w:rPr>
      </w:pPr>
    </w:p>
    <w:p w:rsidR="009F60F6" w:rsidRPr="00896404" w:rsidRDefault="009F60F6" w:rsidP="009F60F6">
      <w:pPr>
        <w:spacing w:after="0" w:line="360" w:lineRule="auto"/>
        <w:jc w:val="both"/>
        <w:rPr>
          <w:rFonts w:ascii="Arial" w:hAnsi="Arial" w:cs="Arial"/>
          <w:color w:val="000000" w:themeColor="text1"/>
          <w:sz w:val="24"/>
          <w:szCs w:val="24"/>
        </w:rPr>
      </w:pPr>
      <w:bookmarkStart w:id="5" w:name="_Hlk86231846"/>
      <w:r w:rsidRPr="00896404">
        <w:rPr>
          <w:rFonts w:ascii="Arial" w:hAnsi="Arial" w:cs="Arial"/>
          <w:color w:val="000000" w:themeColor="text1"/>
          <w:sz w:val="24"/>
          <w:szCs w:val="24"/>
          <w:u w:val="single"/>
        </w:rPr>
        <w:t>Tabela nr 1</w:t>
      </w:r>
      <w:r w:rsidRPr="00896404">
        <w:rPr>
          <w:rFonts w:ascii="Arial" w:hAnsi="Arial" w:cs="Arial"/>
          <w:color w:val="000000" w:themeColor="text1"/>
          <w:sz w:val="24"/>
          <w:szCs w:val="24"/>
        </w:rPr>
        <w:t xml:space="preserve"> – Zestawienie ilości i rzędów kontenerów.</w:t>
      </w:r>
    </w:p>
    <w:tbl>
      <w:tblPr>
        <w:tblStyle w:val="Tabela-Siatka"/>
        <w:tblW w:w="0" w:type="auto"/>
        <w:tblLook w:val="04A0" w:firstRow="1" w:lastRow="0" w:firstColumn="1" w:lastColumn="0" w:noHBand="0" w:noVBand="1"/>
      </w:tblPr>
      <w:tblGrid>
        <w:gridCol w:w="1870"/>
        <w:gridCol w:w="1628"/>
        <w:gridCol w:w="1687"/>
        <w:gridCol w:w="1317"/>
        <w:gridCol w:w="2560"/>
      </w:tblGrid>
      <w:tr w:rsidR="009F60F6" w:rsidRPr="00896404" w:rsidTr="00785B47">
        <w:trPr>
          <w:trHeight w:val="1157"/>
        </w:trPr>
        <w:tc>
          <w:tcPr>
            <w:tcW w:w="1904" w:type="dxa"/>
          </w:tcPr>
          <w:p w:rsidR="009F60F6" w:rsidRPr="00896404" w:rsidRDefault="009F60F6" w:rsidP="00785B47">
            <w:pPr>
              <w:spacing w:line="360" w:lineRule="auto"/>
              <w:jc w:val="center"/>
              <w:rPr>
                <w:rFonts w:ascii="Arial" w:hAnsi="Arial" w:cs="Arial"/>
                <w:b/>
                <w:bCs/>
                <w:color w:val="000000" w:themeColor="text1"/>
              </w:rPr>
            </w:pPr>
            <w:r w:rsidRPr="00896404">
              <w:rPr>
                <w:rFonts w:ascii="Arial" w:hAnsi="Arial" w:cs="Arial"/>
                <w:b/>
                <w:bCs/>
                <w:color w:val="000000" w:themeColor="text1"/>
              </w:rPr>
              <w:t>Nr grupy kontenerów</w:t>
            </w:r>
          </w:p>
        </w:tc>
        <w:tc>
          <w:tcPr>
            <w:tcW w:w="1643" w:type="dxa"/>
          </w:tcPr>
          <w:p w:rsidR="009F60F6" w:rsidRPr="00896404" w:rsidRDefault="009F60F6" w:rsidP="00785B47">
            <w:pPr>
              <w:spacing w:line="360" w:lineRule="auto"/>
              <w:jc w:val="center"/>
              <w:rPr>
                <w:rFonts w:ascii="Arial" w:hAnsi="Arial" w:cs="Arial"/>
                <w:b/>
                <w:bCs/>
                <w:color w:val="000000" w:themeColor="text1"/>
              </w:rPr>
            </w:pPr>
            <w:r w:rsidRPr="00896404">
              <w:rPr>
                <w:rFonts w:ascii="Arial" w:hAnsi="Arial" w:cs="Arial"/>
                <w:b/>
                <w:bCs/>
                <w:color w:val="000000" w:themeColor="text1"/>
              </w:rPr>
              <w:t>Ilość kontenerów w rzędzie [szt.]</w:t>
            </w:r>
          </w:p>
        </w:tc>
        <w:tc>
          <w:tcPr>
            <w:tcW w:w="1737" w:type="dxa"/>
          </w:tcPr>
          <w:p w:rsidR="009F60F6" w:rsidRPr="00896404" w:rsidRDefault="009F60F6" w:rsidP="00785B47">
            <w:pPr>
              <w:spacing w:line="360" w:lineRule="auto"/>
              <w:jc w:val="center"/>
              <w:rPr>
                <w:rFonts w:ascii="Arial" w:hAnsi="Arial" w:cs="Arial"/>
                <w:b/>
                <w:bCs/>
                <w:color w:val="000000" w:themeColor="text1"/>
              </w:rPr>
            </w:pPr>
            <w:r w:rsidRPr="00896404">
              <w:rPr>
                <w:rFonts w:ascii="Arial" w:hAnsi="Arial" w:cs="Arial"/>
                <w:b/>
                <w:bCs/>
                <w:color w:val="000000" w:themeColor="text1"/>
              </w:rPr>
              <w:t>Długość rzędu [m]</w:t>
            </w:r>
          </w:p>
        </w:tc>
        <w:tc>
          <w:tcPr>
            <w:tcW w:w="1317" w:type="dxa"/>
          </w:tcPr>
          <w:p w:rsidR="009F60F6" w:rsidRPr="00896404" w:rsidRDefault="009F60F6" w:rsidP="00785B47">
            <w:pPr>
              <w:spacing w:line="360" w:lineRule="auto"/>
              <w:jc w:val="center"/>
              <w:rPr>
                <w:rFonts w:ascii="Arial" w:hAnsi="Arial" w:cs="Arial"/>
                <w:b/>
                <w:bCs/>
                <w:color w:val="000000" w:themeColor="text1"/>
              </w:rPr>
            </w:pPr>
            <w:r w:rsidRPr="00896404">
              <w:rPr>
                <w:rFonts w:ascii="Arial" w:hAnsi="Arial" w:cs="Arial"/>
                <w:b/>
                <w:bCs/>
                <w:color w:val="000000" w:themeColor="text1"/>
              </w:rPr>
              <w:t>Szerokość [m]</w:t>
            </w:r>
          </w:p>
        </w:tc>
        <w:tc>
          <w:tcPr>
            <w:tcW w:w="2637" w:type="dxa"/>
          </w:tcPr>
          <w:p w:rsidR="009F60F6" w:rsidRPr="00896404" w:rsidRDefault="009F60F6" w:rsidP="00785B47">
            <w:pPr>
              <w:spacing w:line="360" w:lineRule="auto"/>
              <w:jc w:val="center"/>
              <w:rPr>
                <w:rFonts w:ascii="Arial" w:hAnsi="Arial" w:cs="Arial"/>
                <w:b/>
                <w:bCs/>
                <w:color w:val="000000" w:themeColor="text1"/>
              </w:rPr>
            </w:pPr>
            <w:r w:rsidRPr="00896404">
              <w:rPr>
                <w:rFonts w:ascii="Arial" w:hAnsi="Arial" w:cs="Arial"/>
                <w:b/>
                <w:bCs/>
                <w:color w:val="000000" w:themeColor="text1"/>
              </w:rPr>
              <w:t>Odległość pomiędzy rzędami</w:t>
            </w:r>
          </w:p>
          <w:p w:rsidR="009F60F6" w:rsidRPr="00896404" w:rsidRDefault="009F60F6" w:rsidP="00785B47">
            <w:pPr>
              <w:spacing w:line="360" w:lineRule="auto"/>
              <w:jc w:val="center"/>
              <w:rPr>
                <w:rFonts w:ascii="Arial" w:hAnsi="Arial" w:cs="Arial"/>
                <w:b/>
                <w:bCs/>
                <w:color w:val="000000" w:themeColor="text1"/>
              </w:rPr>
            </w:pPr>
            <w:r w:rsidRPr="00896404">
              <w:rPr>
                <w:rFonts w:ascii="Arial" w:hAnsi="Arial" w:cs="Arial"/>
                <w:b/>
                <w:bCs/>
                <w:color w:val="000000" w:themeColor="text1"/>
              </w:rPr>
              <w:t xml:space="preserve">[m] </w:t>
            </w:r>
          </w:p>
        </w:tc>
      </w:tr>
      <w:tr w:rsidR="009F60F6" w:rsidRPr="00896404" w:rsidTr="00785B47">
        <w:trPr>
          <w:trHeight w:val="395"/>
        </w:trPr>
        <w:tc>
          <w:tcPr>
            <w:tcW w:w="1904"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I</w:t>
            </w:r>
          </w:p>
        </w:tc>
        <w:tc>
          <w:tcPr>
            <w:tcW w:w="1643"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12</w:t>
            </w:r>
          </w:p>
        </w:tc>
        <w:tc>
          <w:tcPr>
            <w:tcW w:w="173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29,26</w:t>
            </w:r>
          </w:p>
        </w:tc>
        <w:tc>
          <w:tcPr>
            <w:tcW w:w="131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6,06</w:t>
            </w:r>
          </w:p>
        </w:tc>
        <w:tc>
          <w:tcPr>
            <w:tcW w:w="263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2,5</w:t>
            </w:r>
          </w:p>
        </w:tc>
      </w:tr>
      <w:tr w:rsidR="009F60F6" w:rsidRPr="00896404" w:rsidTr="00785B47">
        <w:trPr>
          <w:trHeight w:val="409"/>
        </w:trPr>
        <w:tc>
          <w:tcPr>
            <w:tcW w:w="1904"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II</w:t>
            </w:r>
          </w:p>
        </w:tc>
        <w:tc>
          <w:tcPr>
            <w:tcW w:w="1643"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9</w:t>
            </w:r>
          </w:p>
        </w:tc>
        <w:tc>
          <w:tcPr>
            <w:tcW w:w="173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21,94</w:t>
            </w:r>
          </w:p>
        </w:tc>
        <w:tc>
          <w:tcPr>
            <w:tcW w:w="131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6,06</w:t>
            </w:r>
          </w:p>
        </w:tc>
        <w:tc>
          <w:tcPr>
            <w:tcW w:w="263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2,5</w:t>
            </w:r>
          </w:p>
        </w:tc>
      </w:tr>
      <w:tr w:rsidR="009F60F6" w:rsidRPr="00896404" w:rsidTr="00785B47">
        <w:trPr>
          <w:trHeight w:val="395"/>
        </w:trPr>
        <w:tc>
          <w:tcPr>
            <w:tcW w:w="1904"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III</w:t>
            </w:r>
          </w:p>
        </w:tc>
        <w:tc>
          <w:tcPr>
            <w:tcW w:w="1643"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9</w:t>
            </w:r>
          </w:p>
        </w:tc>
        <w:tc>
          <w:tcPr>
            <w:tcW w:w="173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21,94</w:t>
            </w:r>
          </w:p>
        </w:tc>
        <w:tc>
          <w:tcPr>
            <w:tcW w:w="131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6,06</w:t>
            </w:r>
          </w:p>
        </w:tc>
        <w:tc>
          <w:tcPr>
            <w:tcW w:w="263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2,5</w:t>
            </w:r>
          </w:p>
        </w:tc>
      </w:tr>
      <w:tr w:rsidR="009F60F6" w:rsidRPr="00896404" w:rsidTr="00785B47">
        <w:trPr>
          <w:trHeight w:val="395"/>
        </w:trPr>
        <w:tc>
          <w:tcPr>
            <w:tcW w:w="1904"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IV</w:t>
            </w:r>
          </w:p>
        </w:tc>
        <w:tc>
          <w:tcPr>
            <w:tcW w:w="1643"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9</w:t>
            </w:r>
          </w:p>
        </w:tc>
        <w:tc>
          <w:tcPr>
            <w:tcW w:w="173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21,94</w:t>
            </w:r>
          </w:p>
        </w:tc>
        <w:tc>
          <w:tcPr>
            <w:tcW w:w="131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6,06</w:t>
            </w:r>
          </w:p>
        </w:tc>
        <w:tc>
          <w:tcPr>
            <w:tcW w:w="263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2,5</w:t>
            </w:r>
          </w:p>
        </w:tc>
      </w:tr>
      <w:tr w:rsidR="009F60F6" w:rsidRPr="00896404" w:rsidTr="00785B47">
        <w:trPr>
          <w:trHeight w:val="913"/>
        </w:trPr>
        <w:tc>
          <w:tcPr>
            <w:tcW w:w="1904"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V</w:t>
            </w:r>
          </w:p>
        </w:tc>
        <w:tc>
          <w:tcPr>
            <w:tcW w:w="1643"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11</w:t>
            </w:r>
          </w:p>
        </w:tc>
        <w:tc>
          <w:tcPr>
            <w:tcW w:w="173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26,82</w:t>
            </w:r>
          </w:p>
        </w:tc>
        <w:tc>
          <w:tcPr>
            <w:tcW w:w="131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6,06</w:t>
            </w:r>
          </w:p>
        </w:tc>
        <w:tc>
          <w:tcPr>
            <w:tcW w:w="2637" w:type="dxa"/>
          </w:tcPr>
          <w:p w:rsidR="009F60F6" w:rsidRPr="00896404" w:rsidRDefault="009F60F6" w:rsidP="00785B47">
            <w:pPr>
              <w:spacing w:line="360" w:lineRule="auto"/>
              <w:jc w:val="center"/>
              <w:rPr>
                <w:rFonts w:ascii="Arial" w:hAnsi="Arial" w:cs="Arial"/>
                <w:color w:val="000000" w:themeColor="text1"/>
              </w:rPr>
            </w:pPr>
            <w:r w:rsidRPr="00896404">
              <w:rPr>
                <w:rFonts w:ascii="Arial" w:hAnsi="Arial" w:cs="Arial"/>
                <w:color w:val="000000" w:themeColor="text1"/>
              </w:rPr>
              <w:t>1,5 – od linii ogrodzenia wewnętrznego JW</w:t>
            </w:r>
          </w:p>
        </w:tc>
      </w:tr>
      <w:bookmarkEnd w:id="5"/>
    </w:tbl>
    <w:p w:rsidR="009F60F6" w:rsidRDefault="009F60F6" w:rsidP="009F60F6">
      <w:pPr>
        <w:spacing w:after="0" w:line="360" w:lineRule="auto"/>
        <w:jc w:val="both"/>
        <w:rPr>
          <w:rFonts w:ascii="Arial" w:hAnsi="Arial" w:cs="Arial"/>
          <w:sz w:val="24"/>
          <w:szCs w:val="24"/>
        </w:rPr>
      </w:pPr>
    </w:p>
    <w:p w:rsidR="009F60F6" w:rsidRPr="00896404" w:rsidRDefault="009F60F6" w:rsidP="009F60F6">
      <w:pPr>
        <w:autoSpaceDE w:val="0"/>
        <w:autoSpaceDN w:val="0"/>
        <w:adjustRightInd w:val="0"/>
        <w:spacing w:after="0" w:line="360" w:lineRule="auto"/>
        <w:ind w:firstLine="390"/>
        <w:jc w:val="both"/>
        <w:rPr>
          <w:rFonts w:ascii="Arial" w:hAnsi="Arial" w:cs="Arial"/>
          <w:color w:val="000000" w:themeColor="text1"/>
          <w:sz w:val="24"/>
          <w:szCs w:val="24"/>
        </w:rPr>
      </w:pPr>
      <w:r w:rsidRPr="00896404">
        <w:rPr>
          <w:rFonts w:ascii="Arial" w:hAnsi="Arial" w:cs="Arial"/>
          <w:color w:val="000000" w:themeColor="text1"/>
          <w:sz w:val="24"/>
          <w:szCs w:val="24"/>
        </w:rPr>
        <w:t>Pojedyncze kontenery mogą zostać zmontowane obok siebie. Pojedynczy kontener (np. kontener 20’) musi zostać ustawiony na przygotowanym podłożu - płytach betonowych.  Należy zadbać o jednakowy poziom bo jest on warunkiem bezproblemowego montażu i stabilności kompleksu kontenerowego. Najpierw przygotowane kontenery ustawić w odstępie około 20 mm obok siebie (za sobą). Włożyć specjalną uszczelkę gumową miedzy ramy kontenerów i wbić klinem. Uważać na pochylenie wzdłuż przebiegu uszczelki gumowe Ściągnąć oba kontenery czterema śrubami naciągającymi na odstęp 15 mm.</w:t>
      </w:r>
    </w:p>
    <w:p w:rsidR="009F60F6" w:rsidRPr="00896404" w:rsidRDefault="009F60F6" w:rsidP="009F60F6">
      <w:pPr>
        <w:spacing w:after="0" w:line="360" w:lineRule="auto"/>
        <w:jc w:val="both"/>
        <w:rPr>
          <w:rFonts w:ascii="Arial" w:hAnsi="Arial" w:cs="Arial"/>
          <w:color w:val="000000" w:themeColor="text1"/>
          <w:sz w:val="24"/>
          <w:szCs w:val="24"/>
        </w:rPr>
      </w:pPr>
      <w:r w:rsidRPr="00896404">
        <w:rPr>
          <w:rFonts w:ascii="Arial" w:hAnsi="Arial" w:cs="Arial"/>
          <w:color w:val="000000" w:themeColor="text1"/>
          <w:sz w:val="24"/>
          <w:szCs w:val="24"/>
          <w:u w:val="single"/>
        </w:rPr>
        <w:t>UWAGA:</w:t>
      </w:r>
      <w:r w:rsidRPr="00896404">
        <w:rPr>
          <w:rFonts w:ascii="Arial" w:hAnsi="Arial" w:cs="Arial"/>
          <w:color w:val="000000" w:themeColor="text1"/>
          <w:sz w:val="24"/>
          <w:szCs w:val="24"/>
        </w:rPr>
        <w:t xml:space="preserve"> Montaż kontenerów należy przeprowadzić zgodnie z instrukcją montażu kontenerów wykonaną przez producenta kontenerów. </w:t>
      </w:r>
    </w:p>
    <w:p w:rsidR="001829FB" w:rsidRDefault="001829FB" w:rsidP="009F60F6">
      <w:pPr>
        <w:spacing w:after="0" w:line="360" w:lineRule="auto"/>
        <w:jc w:val="both"/>
        <w:rPr>
          <w:rFonts w:ascii="Arial" w:hAnsi="Arial" w:cs="Arial"/>
          <w:sz w:val="24"/>
          <w:szCs w:val="24"/>
        </w:rPr>
      </w:pPr>
    </w:p>
    <w:p w:rsidR="000622D9" w:rsidRPr="000622D9" w:rsidRDefault="000622D9" w:rsidP="000622D9">
      <w:pPr>
        <w:spacing w:after="0" w:line="360" w:lineRule="auto"/>
        <w:jc w:val="both"/>
        <w:rPr>
          <w:rFonts w:ascii="Arial" w:hAnsi="Arial" w:cs="Arial"/>
          <w:b/>
          <w:sz w:val="24"/>
          <w:szCs w:val="24"/>
        </w:rPr>
      </w:pPr>
      <w:r w:rsidRPr="000622D9">
        <w:rPr>
          <w:rFonts w:ascii="Arial" w:hAnsi="Arial" w:cs="Arial"/>
          <w:b/>
          <w:sz w:val="24"/>
          <w:szCs w:val="24"/>
        </w:rPr>
        <w:t xml:space="preserve">Roboty </w:t>
      </w:r>
      <w:r w:rsidR="00AD53D0">
        <w:rPr>
          <w:rFonts w:ascii="Arial" w:hAnsi="Arial" w:cs="Arial"/>
          <w:b/>
          <w:sz w:val="24"/>
          <w:szCs w:val="24"/>
        </w:rPr>
        <w:t>demontażowe ogrodzenia</w:t>
      </w:r>
      <w:r>
        <w:rPr>
          <w:rFonts w:ascii="Arial" w:hAnsi="Arial" w:cs="Arial"/>
          <w:b/>
          <w:sz w:val="24"/>
          <w:szCs w:val="24"/>
        </w:rPr>
        <w:t>:</w:t>
      </w:r>
    </w:p>
    <w:p w:rsidR="00195B71" w:rsidRPr="00AD53D0" w:rsidRDefault="00AD53D0" w:rsidP="00AD53D0">
      <w:pPr>
        <w:spacing w:after="0" w:line="360" w:lineRule="auto"/>
        <w:jc w:val="both"/>
        <w:rPr>
          <w:rFonts w:ascii="Arial" w:hAnsi="Arial" w:cs="Arial"/>
          <w:bCs/>
          <w:sz w:val="24"/>
          <w:szCs w:val="24"/>
        </w:rPr>
      </w:pPr>
      <w:r w:rsidRPr="00AD53D0">
        <w:rPr>
          <w:rFonts w:ascii="Arial" w:hAnsi="Arial" w:cs="Arial"/>
          <w:bCs/>
          <w:sz w:val="24"/>
          <w:szCs w:val="24"/>
        </w:rPr>
        <w:t xml:space="preserve">Należy zdemontować wszystkie elementy stalowe zabezpieczające występujące na ogrodzeniu. Do wymiany przeznaczono również przęsła wykonane z blachy oraz słupy do których zostały zamocowane. </w:t>
      </w:r>
    </w:p>
    <w:p w:rsidR="00195B71" w:rsidRDefault="00195B71" w:rsidP="000622D9">
      <w:pPr>
        <w:spacing w:after="0" w:line="360" w:lineRule="auto"/>
        <w:jc w:val="both"/>
        <w:rPr>
          <w:rFonts w:ascii="Arial" w:hAnsi="Arial" w:cs="Arial"/>
          <w:b/>
          <w:sz w:val="24"/>
          <w:szCs w:val="24"/>
        </w:rPr>
      </w:pPr>
    </w:p>
    <w:p w:rsidR="003630E2" w:rsidRDefault="003630E2" w:rsidP="000622D9">
      <w:pPr>
        <w:spacing w:after="0" w:line="360" w:lineRule="auto"/>
        <w:jc w:val="both"/>
        <w:rPr>
          <w:rFonts w:ascii="Arial" w:hAnsi="Arial" w:cs="Arial"/>
          <w:b/>
          <w:sz w:val="24"/>
          <w:szCs w:val="24"/>
        </w:rPr>
      </w:pPr>
    </w:p>
    <w:p w:rsidR="00192BDD" w:rsidRPr="00AD53D0" w:rsidRDefault="00AD53D0" w:rsidP="000622D9">
      <w:pPr>
        <w:spacing w:after="0" w:line="360" w:lineRule="auto"/>
        <w:jc w:val="both"/>
        <w:rPr>
          <w:rFonts w:ascii="Arial" w:hAnsi="Arial" w:cs="Arial"/>
          <w:b/>
          <w:bCs/>
          <w:sz w:val="24"/>
          <w:szCs w:val="24"/>
        </w:rPr>
      </w:pPr>
      <w:r w:rsidRPr="00AD53D0">
        <w:rPr>
          <w:rFonts w:ascii="Arial" w:hAnsi="Arial" w:cs="Arial"/>
          <w:b/>
          <w:bCs/>
          <w:sz w:val="24"/>
          <w:szCs w:val="24"/>
        </w:rPr>
        <w:lastRenderedPageBreak/>
        <w:t>Wykonanie ogrodzenia:</w:t>
      </w:r>
    </w:p>
    <w:p w:rsidR="00AD53D0" w:rsidRDefault="00AD53D0" w:rsidP="000622D9">
      <w:pPr>
        <w:spacing w:after="0" w:line="360" w:lineRule="auto"/>
        <w:jc w:val="both"/>
        <w:rPr>
          <w:rFonts w:ascii="Arial" w:hAnsi="Arial" w:cs="Arial"/>
          <w:sz w:val="24"/>
          <w:szCs w:val="24"/>
        </w:rPr>
      </w:pPr>
      <w:r>
        <w:rPr>
          <w:rFonts w:ascii="Arial" w:hAnsi="Arial" w:cs="Arial"/>
          <w:sz w:val="24"/>
          <w:szCs w:val="24"/>
        </w:rPr>
        <w:t>Wykopanie fundamentów po ogrodzeniem z blachy.</w:t>
      </w:r>
    </w:p>
    <w:p w:rsidR="00AD53D0" w:rsidRDefault="00AD53D0" w:rsidP="000622D9">
      <w:pPr>
        <w:spacing w:after="0" w:line="360" w:lineRule="auto"/>
        <w:jc w:val="both"/>
        <w:rPr>
          <w:rFonts w:ascii="Arial" w:hAnsi="Arial" w:cs="Arial"/>
          <w:sz w:val="24"/>
          <w:szCs w:val="24"/>
        </w:rPr>
      </w:pPr>
      <w:r>
        <w:rPr>
          <w:rFonts w:ascii="Arial" w:hAnsi="Arial" w:cs="Arial"/>
          <w:sz w:val="24"/>
          <w:szCs w:val="24"/>
        </w:rPr>
        <w:t>Wykonanie w ich miejscu nowych ław  żelbetowych pod ogrodzenie.</w:t>
      </w:r>
    </w:p>
    <w:p w:rsidR="00AD53D0" w:rsidRDefault="002A6DD6" w:rsidP="000622D9">
      <w:pPr>
        <w:spacing w:after="0" w:line="360" w:lineRule="auto"/>
        <w:jc w:val="both"/>
        <w:rPr>
          <w:rFonts w:ascii="Arial" w:hAnsi="Arial" w:cs="Arial"/>
          <w:sz w:val="24"/>
          <w:szCs w:val="24"/>
        </w:rPr>
      </w:pPr>
      <w:r>
        <w:rPr>
          <w:rFonts w:ascii="Arial" w:hAnsi="Arial" w:cs="Arial"/>
          <w:sz w:val="24"/>
          <w:szCs w:val="24"/>
        </w:rPr>
        <w:t>Wykonanie ogrodzenia murowanego z wieńcem</w:t>
      </w:r>
      <w:r w:rsidR="00AD53D0">
        <w:rPr>
          <w:rFonts w:ascii="Arial" w:hAnsi="Arial" w:cs="Arial"/>
          <w:sz w:val="24"/>
          <w:szCs w:val="24"/>
        </w:rPr>
        <w:t>.</w:t>
      </w:r>
    </w:p>
    <w:p w:rsidR="00AD53D0" w:rsidRDefault="00AD53D0" w:rsidP="000622D9">
      <w:pPr>
        <w:spacing w:after="0" w:line="360" w:lineRule="auto"/>
        <w:jc w:val="both"/>
        <w:rPr>
          <w:rFonts w:ascii="Arial" w:hAnsi="Arial" w:cs="Arial"/>
          <w:sz w:val="24"/>
          <w:szCs w:val="24"/>
        </w:rPr>
      </w:pPr>
      <w:r>
        <w:rPr>
          <w:rFonts w:ascii="Arial" w:hAnsi="Arial" w:cs="Arial"/>
          <w:sz w:val="24"/>
          <w:szCs w:val="24"/>
        </w:rPr>
        <w:t>Odbicie tynków z istniejącego murowanego ogrodzenia i wykonanie nowych</w:t>
      </w:r>
      <w:r w:rsidR="001829FB">
        <w:rPr>
          <w:rFonts w:ascii="Arial" w:hAnsi="Arial" w:cs="Arial"/>
          <w:sz w:val="24"/>
          <w:szCs w:val="24"/>
        </w:rPr>
        <w:t xml:space="preserve"> okładzin wraz z obróbkami blacharskimi</w:t>
      </w:r>
      <w:r>
        <w:rPr>
          <w:rFonts w:ascii="Arial" w:hAnsi="Arial" w:cs="Arial"/>
          <w:sz w:val="24"/>
          <w:szCs w:val="24"/>
        </w:rPr>
        <w:t xml:space="preserve">. </w:t>
      </w:r>
    </w:p>
    <w:p w:rsidR="00AD53D0" w:rsidRDefault="00AD53D0" w:rsidP="000622D9">
      <w:pPr>
        <w:spacing w:after="0" w:line="360" w:lineRule="auto"/>
        <w:jc w:val="both"/>
        <w:rPr>
          <w:rFonts w:ascii="Arial" w:hAnsi="Arial" w:cs="Arial"/>
          <w:sz w:val="24"/>
          <w:szCs w:val="24"/>
        </w:rPr>
      </w:pPr>
      <w:r>
        <w:rPr>
          <w:rFonts w:ascii="Arial" w:hAnsi="Arial" w:cs="Arial"/>
          <w:sz w:val="24"/>
          <w:szCs w:val="24"/>
        </w:rPr>
        <w:t>Wymiana bramy.</w:t>
      </w:r>
    </w:p>
    <w:p w:rsidR="00AD53D0" w:rsidRPr="00F63647" w:rsidRDefault="00AD53D0" w:rsidP="000622D9">
      <w:pPr>
        <w:spacing w:after="0" w:line="360" w:lineRule="auto"/>
        <w:jc w:val="both"/>
        <w:rPr>
          <w:rFonts w:ascii="Arial" w:hAnsi="Arial" w:cs="Arial"/>
          <w:sz w:val="24"/>
          <w:szCs w:val="24"/>
        </w:rPr>
      </w:pPr>
      <w:r>
        <w:rPr>
          <w:rFonts w:ascii="Arial" w:hAnsi="Arial" w:cs="Arial"/>
          <w:sz w:val="24"/>
          <w:szCs w:val="24"/>
        </w:rPr>
        <w:t xml:space="preserve">Wykonanie niezbędnych zabezpieczeń z drutu kolczastego i </w:t>
      </w:r>
      <w:proofErr w:type="spellStart"/>
      <w:r>
        <w:rPr>
          <w:rFonts w:ascii="Arial" w:hAnsi="Arial" w:cs="Arial"/>
          <w:sz w:val="24"/>
          <w:szCs w:val="24"/>
        </w:rPr>
        <w:t>concertiny</w:t>
      </w:r>
      <w:proofErr w:type="spellEnd"/>
      <w:r>
        <w:rPr>
          <w:rFonts w:ascii="Arial" w:hAnsi="Arial" w:cs="Arial"/>
          <w:sz w:val="24"/>
          <w:szCs w:val="24"/>
        </w:rPr>
        <w:t xml:space="preserve">. </w:t>
      </w:r>
    </w:p>
    <w:p w:rsidR="00924378" w:rsidRDefault="00924378" w:rsidP="00D04072">
      <w:pPr>
        <w:spacing w:after="0" w:line="360" w:lineRule="auto"/>
        <w:jc w:val="both"/>
        <w:rPr>
          <w:rFonts w:ascii="Arial" w:eastAsia="Times New Roman" w:hAnsi="Arial" w:cs="Arial"/>
          <w:sz w:val="24"/>
          <w:szCs w:val="24"/>
          <w:lang w:eastAsia="pl-PL"/>
        </w:rPr>
      </w:pPr>
    </w:p>
    <w:p w:rsidR="009F60F6" w:rsidRPr="00AD53D0" w:rsidRDefault="00AD53D0" w:rsidP="00D04072">
      <w:pPr>
        <w:spacing w:after="0" w:line="360" w:lineRule="auto"/>
        <w:jc w:val="both"/>
        <w:rPr>
          <w:rFonts w:ascii="Arial" w:hAnsi="Arial" w:cs="Arial"/>
          <w:b/>
          <w:bCs/>
          <w:sz w:val="24"/>
          <w:szCs w:val="24"/>
        </w:rPr>
      </w:pPr>
      <w:r w:rsidRPr="00AD53D0">
        <w:rPr>
          <w:rFonts w:ascii="Arial" w:hAnsi="Arial" w:cs="Arial"/>
          <w:b/>
          <w:bCs/>
          <w:sz w:val="24"/>
          <w:szCs w:val="24"/>
        </w:rPr>
        <w:t>Wymagania szczegółowe:</w:t>
      </w:r>
    </w:p>
    <w:p w:rsidR="00D04072" w:rsidRPr="00F2049E" w:rsidRDefault="00D04072" w:rsidP="00D04072">
      <w:pPr>
        <w:spacing w:after="0" w:line="360" w:lineRule="auto"/>
        <w:ind w:left="11"/>
        <w:contextualSpacing/>
        <w:jc w:val="both"/>
        <w:rPr>
          <w:rFonts w:ascii="Arial" w:hAnsi="Arial" w:cs="Arial"/>
          <w:sz w:val="24"/>
          <w:szCs w:val="24"/>
        </w:rPr>
      </w:pPr>
      <w:r w:rsidRPr="00F2049E">
        <w:rPr>
          <w:rFonts w:ascii="Arial" w:hAnsi="Arial" w:cs="Arial"/>
          <w:sz w:val="24"/>
          <w:szCs w:val="24"/>
        </w:rPr>
        <w:t>S33. Zewnętrzne i wewnętrzne ogrodzenie obwodnicy chronionego obiektu wojskowego powinno być wykonane z siatki lub z paneli metalowych, z elementów prefabrykowanych lub z innych materiałów. Dolna krawędź elementów ogrodzenia powinna być zamocowana bezpośrednio do podłoża stałego (murek, beton) lub w odległości nie większej niż 40 mm od tego podłoża, uniemożliwiając przedostanie się małych zwierząt w strefę działania zainstalowanych na obwodnicy urządzeń alarmowych.</w:t>
      </w:r>
    </w:p>
    <w:p w:rsidR="00D04072" w:rsidRPr="00F2049E" w:rsidRDefault="00D04072" w:rsidP="00D04072">
      <w:pPr>
        <w:spacing w:after="0" w:line="360" w:lineRule="auto"/>
        <w:ind w:left="11"/>
        <w:contextualSpacing/>
        <w:jc w:val="both"/>
        <w:rPr>
          <w:rFonts w:ascii="Arial" w:hAnsi="Arial" w:cs="Arial"/>
          <w:sz w:val="24"/>
          <w:szCs w:val="24"/>
        </w:rPr>
      </w:pPr>
      <w:r w:rsidRPr="00F2049E">
        <w:rPr>
          <w:rFonts w:ascii="Arial" w:hAnsi="Arial" w:cs="Arial"/>
          <w:sz w:val="24"/>
          <w:szCs w:val="24"/>
        </w:rPr>
        <w:t xml:space="preserve">S34. Odstęp pomiędzy ogrodzeniem zewnętrznym i wewnętrznym zależy od długości obwodnicy. Odstęp ten powinien wynosić minimum 9 m - przy długości obwodnicy do 3 km i minimum I </w:t>
      </w:r>
      <w:proofErr w:type="spellStart"/>
      <w:r w:rsidRPr="00F2049E">
        <w:rPr>
          <w:rFonts w:ascii="Arial" w:hAnsi="Arial" w:cs="Arial"/>
          <w:sz w:val="24"/>
          <w:szCs w:val="24"/>
        </w:rPr>
        <w:t>I</w:t>
      </w:r>
      <w:proofErr w:type="spellEnd"/>
      <w:r w:rsidRPr="00F2049E">
        <w:rPr>
          <w:rFonts w:ascii="Arial" w:hAnsi="Arial" w:cs="Arial"/>
          <w:sz w:val="24"/>
          <w:szCs w:val="24"/>
        </w:rPr>
        <w:t xml:space="preserve"> m - przy obwodnicy powyżej 3 km. Szerokość obwodnicy powinna umożliwić rozmieszczenie systemów                    i urządzeń alarmowych, środków łączności, oświetlenia, wież wartowniczych oraz swobodne poruszanie się patroli pieszych lub na pojazdach mechanicznych.</w:t>
      </w:r>
    </w:p>
    <w:p w:rsidR="00D04072" w:rsidRPr="00F2049E" w:rsidRDefault="00D04072" w:rsidP="00D04072">
      <w:pPr>
        <w:spacing w:after="0" w:line="360" w:lineRule="auto"/>
        <w:ind w:left="11"/>
        <w:contextualSpacing/>
        <w:jc w:val="both"/>
        <w:rPr>
          <w:rFonts w:ascii="Arial" w:hAnsi="Arial" w:cs="Arial"/>
          <w:sz w:val="24"/>
          <w:szCs w:val="24"/>
        </w:rPr>
      </w:pPr>
      <w:r w:rsidRPr="00F2049E">
        <w:rPr>
          <w:rFonts w:ascii="Arial" w:hAnsi="Arial" w:cs="Arial"/>
          <w:sz w:val="24"/>
          <w:szCs w:val="24"/>
        </w:rPr>
        <w:t>S35. Wszystkie metalowe elementy wchodzące w skład ogrodzeń powinny być zabezpieczone przed korozją poprzez ocynkowanie, pokrycie poliestrem lub farbą antykorozyjną oraz systematycznie konserwowane, w celu zapewnienia ich długotrwałej eksploatacji.</w:t>
      </w:r>
    </w:p>
    <w:p w:rsidR="00D04072" w:rsidRPr="00F2049E" w:rsidRDefault="00D04072" w:rsidP="00D04072">
      <w:pPr>
        <w:spacing w:after="0" w:line="360" w:lineRule="auto"/>
        <w:ind w:left="11"/>
        <w:contextualSpacing/>
        <w:jc w:val="both"/>
        <w:rPr>
          <w:rFonts w:ascii="Arial" w:hAnsi="Arial" w:cs="Arial"/>
          <w:sz w:val="24"/>
          <w:szCs w:val="24"/>
        </w:rPr>
      </w:pPr>
      <w:r w:rsidRPr="00F2049E">
        <w:rPr>
          <w:rFonts w:ascii="Arial" w:hAnsi="Arial" w:cs="Arial"/>
          <w:sz w:val="24"/>
          <w:szCs w:val="24"/>
        </w:rPr>
        <w:t xml:space="preserve">S36. Niezależnie od rodzaju ogrodzenia, jego zasadnicza wysokość musi wynosić co najmniej 2 m mierząc od poziomu podłoża. Do wysokości ogrodzenia wlicza się również wysokość murka, betonu mierzoną od podłoża do jego górnej krawędzi. Siatkę, panele ogrodzeniowe oraz inne elementy ogrodzenia mocuje się do betonowych lub stalowych słupków ogrodzeniowych o profilu zamkniętym, o długości nie mniejszej niż zasadnicza wysokość ogrodzenia, wraz z ich długością umieszczoną                   </w:t>
      </w:r>
      <w:r w:rsidRPr="00F2049E">
        <w:rPr>
          <w:rFonts w:ascii="Arial" w:hAnsi="Arial" w:cs="Arial"/>
          <w:sz w:val="24"/>
          <w:szCs w:val="24"/>
        </w:rPr>
        <w:lastRenderedPageBreak/>
        <w:t>w wykopie i zabetonowaną na głębokość nie mniejszą niż głębokość przemarzania gruntu.</w:t>
      </w:r>
    </w:p>
    <w:p w:rsidR="00D04072" w:rsidRPr="00F2049E" w:rsidRDefault="00D04072" w:rsidP="00D04072">
      <w:pPr>
        <w:spacing w:after="0" w:line="360" w:lineRule="auto"/>
        <w:ind w:left="11"/>
        <w:contextualSpacing/>
        <w:jc w:val="both"/>
        <w:rPr>
          <w:rFonts w:ascii="Arial" w:hAnsi="Arial" w:cs="Arial"/>
          <w:sz w:val="24"/>
          <w:szCs w:val="24"/>
        </w:rPr>
      </w:pPr>
      <w:r w:rsidRPr="00F2049E">
        <w:rPr>
          <w:rFonts w:ascii="Arial" w:hAnsi="Arial" w:cs="Arial"/>
          <w:sz w:val="24"/>
          <w:szCs w:val="24"/>
        </w:rPr>
        <w:t>S37.1. W obiektach wojskowych kategorii I niezależnie od rodzaju ogrodzenia, dodatkowo wykonuje się ponad ogrodzeniem zasadniczym oraz bramami i furtkami wysięgniki wykonane                   z kątowników lub teowników o minimalnych wymiarach 30 x 30 x 3 mm o długości zapewniającej osiągnięcie wysokości ogrodzenia minimum 2,4 m — skierowane:</w:t>
      </w:r>
    </w:p>
    <w:p w:rsidR="00D04072" w:rsidRPr="00F2049E" w:rsidRDefault="00D04072" w:rsidP="00D04072">
      <w:pPr>
        <w:spacing w:after="0" w:line="360" w:lineRule="auto"/>
        <w:contextualSpacing/>
        <w:jc w:val="both"/>
        <w:rPr>
          <w:rFonts w:ascii="Arial" w:hAnsi="Arial" w:cs="Arial"/>
          <w:sz w:val="24"/>
          <w:szCs w:val="24"/>
        </w:rPr>
      </w:pPr>
      <w:r w:rsidRPr="00F2049E">
        <w:rPr>
          <w:rFonts w:ascii="Arial" w:hAnsi="Arial" w:cs="Arial"/>
          <w:sz w:val="24"/>
          <w:szCs w:val="24"/>
        </w:rPr>
        <w:t xml:space="preserve">l) pod kątem 45 </w:t>
      </w:r>
      <w:r w:rsidRPr="00F2049E">
        <w:rPr>
          <w:rFonts w:ascii="Arial" w:hAnsi="Arial" w:cs="Arial"/>
          <w:sz w:val="24"/>
          <w:szCs w:val="24"/>
          <w:vertAlign w:val="superscript"/>
        </w:rPr>
        <w:t xml:space="preserve">0 </w:t>
      </w:r>
      <w:r w:rsidRPr="00F2049E">
        <w:rPr>
          <w:rFonts w:ascii="Arial" w:hAnsi="Arial" w:cs="Arial"/>
          <w:sz w:val="24"/>
          <w:szCs w:val="24"/>
        </w:rPr>
        <w:t>do wewnątrz lub na zewnątrz ogrodzonego obiektu;</w:t>
      </w:r>
    </w:p>
    <w:p w:rsidR="00D04072" w:rsidRPr="00F2049E" w:rsidRDefault="00D04072" w:rsidP="00D04072">
      <w:pPr>
        <w:spacing w:after="0" w:line="360" w:lineRule="auto"/>
        <w:contextualSpacing/>
        <w:jc w:val="both"/>
        <w:rPr>
          <w:rFonts w:ascii="Arial" w:hAnsi="Arial" w:cs="Arial"/>
          <w:sz w:val="24"/>
          <w:szCs w:val="24"/>
        </w:rPr>
      </w:pPr>
      <w:r w:rsidRPr="00F2049E">
        <w:rPr>
          <w:rFonts w:ascii="Arial" w:hAnsi="Arial" w:cs="Arial"/>
          <w:sz w:val="24"/>
          <w:szCs w:val="24"/>
        </w:rPr>
        <w:t xml:space="preserve">2) pod kątem 45 </w:t>
      </w:r>
      <w:r w:rsidRPr="00F2049E">
        <w:rPr>
          <w:rFonts w:ascii="Arial" w:hAnsi="Arial" w:cs="Arial"/>
          <w:sz w:val="24"/>
          <w:szCs w:val="24"/>
          <w:vertAlign w:val="superscript"/>
        </w:rPr>
        <w:t xml:space="preserve">0 </w:t>
      </w:r>
      <w:r w:rsidRPr="00F2049E">
        <w:rPr>
          <w:rFonts w:ascii="Arial" w:hAnsi="Arial" w:cs="Arial"/>
          <w:sz w:val="24"/>
          <w:szCs w:val="24"/>
        </w:rPr>
        <w:t>w obu kierunkach — dotyczy obiektów podlegających szczególnej</w:t>
      </w:r>
    </w:p>
    <w:p w:rsidR="00D04072" w:rsidRPr="00F2049E" w:rsidRDefault="00D04072" w:rsidP="00D04072">
      <w:pPr>
        <w:spacing w:after="0" w:line="360" w:lineRule="auto"/>
        <w:contextualSpacing/>
        <w:jc w:val="both"/>
        <w:rPr>
          <w:rFonts w:ascii="Arial" w:hAnsi="Arial" w:cs="Arial"/>
          <w:sz w:val="24"/>
          <w:szCs w:val="24"/>
        </w:rPr>
      </w:pPr>
    </w:p>
    <w:p w:rsidR="00D04072" w:rsidRPr="00F2049E" w:rsidRDefault="00D04072" w:rsidP="00D04072">
      <w:pPr>
        <w:numPr>
          <w:ilvl w:val="0"/>
          <w:numId w:val="21"/>
        </w:numPr>
        <w:spacing w:after="0" w:line="360" w:lineRule="auto"/>
        <w:ind w:right="70" w:firstLine="542"/>
        <w:contextualSpacing/>
        <w:jc w:val="both"/>
        <w:rPr>
          <w:rFonts w:ascii="Arial" w:hAnsi="Arial" w:cs="Arial"/>
          <w:sz w:val="24"/>
          <w:szCs w:val="24"/>
        </w:rPr>
      </w:pPr>
      <w:r w:rsidRPr="00F2049E">
        <w:rPr>
          <w:rFonts w:ascii="Arial" w:hAnsi="Arial" w:cs="Arial"/>
          <w:sz w:val="24"/>
          <w:szCs w:val="24"/>
        </w:rPr>
        <w:t>Nad bramami i furtkami wysięgniki, o których mowa w ust. I umieszcza się pod takim kątem, aby umożliwiały pełne otwarcie bram i furtek.</w:t>
      </w:r>
    </w:p>
    <w:p w:rsidR="00D04072" w:rsidRPr="00F2049E" w:rsidRDefault="00D04072" w:rsidP="00D04072">
      <w:pPr>
        <w:numPr>
          <w:ilvl w:val="0"/>
          <w:numId w:val="21"/>
        </w:numPr>
        <w:spacing w:after="0" w:line="360" w:lineRule="auto"/>
        <w:ind w:right="70" w:firstLine="542"/>
        <w:contextualSpacing/>
        <w:jc w:val="both"/>
        <w:rPr>
          <w:rFonts w:ascii="Arial" w:hAnsi="Arial" w:cs="Arial"/>
          <w:sz w:val="24"/>
          <w:szCs w:val="24"/>
        </w:rPr>
      </w:pPr>
      <w:r w:rsidRPr="00F2049E">
        <w:rPr>
          <w:rFonts w:ascii="Arial" w:hAnsi="Arial" w:cs="Arial"/>
          <w:sz w:val="24"/>
          <w:szCs w:val="24"/>
        </w:rPr>
        <w:t>W pozostałych obiektach wojskowych nie należących do kategorii I dopuszcza się montowanie wysięgników, o których mowa w pkt l, w sytuacjach uzasadnionych bezpieczeństwem.</w:t>
      </w:r>
    </w:p>
    <w:p w:rsidR="00D04072" w:rsidRPr="00F2049E" w:rsidRDefault="00D04072" w:rsidP="00D04072">
      <w:pPr>
        <w:spacing w:after="0" w:line="360" w:lineRule="auto"/>
        <w:ind w:left="11" w:right="144"/>
        <w:contextualSpacing/>
        <w:jc w:val="both"/>
        <w:rPr>
          <w:rFonts w:ascii="Arial" w:hAnsi="Arial" w:cs="Arial"/>
          <w:sz w:val="24"/>
          <w:szCs w:val="24"/>
        </w:rPr>
      </w:pPr>
      <w:r w:rsidRPr="00F2049E">
        <w:rPr>
          <w:rFonts w:ascii="Arial" w:hAnsi="Arial" w:cs="Arial"/>
          <w:sz w:val="24"/>
          <w:szCs w:val="24"/>
        </w:rPr>
        <w:t>S38.1. Wzdłuż ogrodzenia obiektów wojskowych kategorii I na całym jego obwodzie, pomiędzy wysięgnikami należy montować nitki drutu kolczastego lub ostrzowego w odstępach maksimum 15 cm, począwszy od górnej krawędzi wysięgnika.</w:t>
      </w:r>
    </w:p>
    <w:p w:rsidR="00D04072" w:rsidRPr="00F2049E" w:rsidRDefault="00D04072" w:rsidP="00D04072">
      <w:pPr>
        <w:spacing w:after="0" w:line="360" w:lineRule="auto"/>
        <w:ind w:left="11" w:right="155"/>
        <w:contextualSpacing/>
        <w:jc w:val="both"/>
        <w:rPr>
          <w:rFonts w:ascii="Arial" w:hAnsi="Arial" w:cs="Arial"/>
          <w:sz w:val="24"/>
          <w:szCs w:val="24"/>
        </w:rPr>
      </w:pPr>
      <w:r w:rsidRPr="00F2049E">
        <w:rPr>
          <w:rFonts w:ascii="Arial" w:hAnsi="Arial" w:cs="Arial"/>
          <w:sz w:val="24"/>
          <w:szCs w:val="24"/>
        </w:rPr>
        <w:t>2. W rejonach (obszarach, terenach) podlegających szczególnej ochronie zaleca się stosować drut ostrzowy oraz rozwijać zwoje tego drutu na minimum trzech nitkach drutu kolczastego lub ostrzowego, stanowiących element nośny tych zwojów.</w:t>
      </w:r>
    </w:p>
    <w:p w:rsidR="00D04072" w:rsidRPr="00F2049E" w:rsidRDefault="00D04072" w:rsidP="00D04072">
      <w:pPr>
        <w:spacing w:after="0" w:line="360" w:lineRule="auto"/>
        <w:ind w:left="11" w:right="160"/>
        <w:contextualSpacing/>
        <w:jc w:val="both"/>
        <w:rPr>
          <w:rFonts w:ascii="Arial" w:hAnsi="Arial" w:cs="Arial"/>
          <w:sz w:val="24"/>
          <w:szCs w:val="24"/>
        </w:rPr>
      </w:pPr>
      <w:r w:rsidRPr="00F2049E">
        <w:rPr>
          <w:rFonts w:ascii="Arial" w:hAnsi="Arial" w:cs="Arial"/>
          <w:sz w:val="24"/>
          <w:szCs w:val="24"/>
        </w:rPr>
        <w:t>39.1. W ogrodzeniach wykonywanych z siatki ogrodzeniowej stosuje się słupki ogrodzeniowe o polu przekroju poprzecznego nie mniejszym niż 15 cm</w:t>
      </w:r>
      <w:r w:rsidRPr="00F2049E">
        <w:rPr>
          <w:rFonts w:ascii="Arial" w:hAnsi="Arial" w:cs="Arial"/>
          <w:sz w:val="24"/>
          <w:szCs w:val="24"/>
          <w:vertAlign w:val="superscript"/>
        </w:rPr>
        <w:t xml:space="preserve">2 </w:t>
      </w:r>
      <w:r w:rsidRPr="00F2049E">
        <w:rPr>
          <w:rFonts w:ascii="Arial" w:hAnsi="Arial" w:cs="Arial"/>
          <w:sz w:val="24"/>
          <w:szCs w:val="24"/>
        </w:rPr>
        <w:t>lub okrągłe o średnicy nominalnej nie mniejszej niż 50 mm wykonane ze stali konstrukcyjnej zwykłej jakości o grubości ścianki minimum 3 mm (bez osłony). Natomiast w ogrodzeniach panelowych stosuje się słupki stalowe o tej samej grubości ścianki, lecz o polu przekroju poprzecznego minimum 24 cm 2. W obu przypadkach można stosować słupki betonowe o polu przekroju poprzecznego minimum 144 cm2.</w:t>
      </w:r>
    </w:p>
    <w:p w:rsidR="00D04072" w:rsidRPr="00F2049E" w:rsidRDefault="00D04072" w:rsidP="00D04072">
      <w:pPr>
        <w:spacing w:after="0" w:line="360" w:lineRule="auto"/>
        <w:ind w:left="11" w:right="170"/>
        <w:contextualSpacing/>
        <w:jc w:val="both"/>
        <w:rPr>
          <w:rFonts w:ascii="Arial" w:hAnsi="Arial" w:cs="Arial"/>
          <w:sz w:val="24"/>
          <w:szCs w:val="24"/>
        </w:rPr>
      </w:pPr>
      <w:r w:rsidRPr="00F2049E">
        <w:rPr>
          <w:rFonts w:ascii="Arial" w:hAnsi="Arial" w:cs="Arial"/>
          <w:sz w:val="24"/>
          <w:szCs w:val="24"/>
        </w:rPr>
        <w:t>2. Słupki ogrodzeniowe powinny być rozstawione w odległości od 2,5 do 3,5 m jeden od drugiego, niezależnie od typu ogrodzenia. W przypadku każdej zmiany trasy ogrodzenia oraz co 10-ty słupek, głównie w ogrodzeniach siatkowych, należy stosować słupki z podpórkami zapewniającymi stabilność ogrodzenia. W zależności od ukształtowania terenu dopuszcza się zmniejszenie tej odległości w zależności od potrzeb.</w:t>
      </w:r>
    </w:p>
    <w:p w:rsidR="00D04072" w:rsidRPr="00F2049E" w:rsidRDefault="00D04072" w:rsidP="00D04072">
      <w:pPr>
        <w:spacing w:after="0" w:line="360" w:lineRule="auto"/>
        <w:ind w:left="11" w:right="180"/>
        <w:contextualSpacing/>
        <w:jc w:val="both"/>
        <w:rPr>
          <w:rFonts w:ascii="Arial" w:hAnsi="Arial" w:cs="Arial"/>
          <w:sz w:val="24"/>
          <w:szCs w:val="24"/>
        </w:rPr>
      </w:pPr>
      <w:r w:rsidRPr="00F2049E">
        <w:rPr>
          <w:rFonts w:ascii="Arial" w:hAnsi="Arial" w:cs="Arial"/>
          <w:sz w:val="24"/>
          <w:szCs w:val="24"/>
        </w:rPr>
        <w:lastRenderedPageBreak/>
        <w:t>S40. W ogrodzeniach siatkowych należy stosować siatkę plecioną z drutu stalowego o średnicy minimum 3 mm (bez osłony) i o oczkach nie większych niż 50 x 50 mm. Siatka powinna być mocowana do słupków ogrodzeniowych od zewnętrznej strony strefy chronionej. Linki (druty stalowe) naciągowe powinny być przymocowane do słupków w pierwszych górnych i dolnych oczkach siatki oraz co 0,6-0,7 m wysokości siatki. W celu zapewnienia odpowiedniej sztywności ogrodzenia, w odstępach około 50 m należy stosować napinacze.</w:t>
      </w:r>
    </w:p>
    <w:p w:rsidR="00D04072" w:rsidRPr="00F2049E" w:rsidRDefault="00D04072" w:rsidP="00D04072">
      <w:pPr>
        <w:spacing w:after="0" w:line="360" w:lineRule="auto"/>
        <w:ind w:left="11"/>
        <w:contextualSpacing/>
        <w:jc w:val="both"/>
        <w:rPr>
          <w:rFonts w:ascii="Arial" w:hAnsi="Arial" w:cs="Arial"/>
          <w:sz w:val="24"/>
          <w:szCs w:val="24"/>
        </w:rPr>
      </w:pPr>
      <w:r w:rsidRPr="00F2049E">
        <w:rPr>
          <w:rFonts w:ascii="Arial" w:hAnsi="Arial" w:cs="Arial"/>
          <w:sz w:val="24"/>
          <w:szCs w:val="24"/>
        </w:rPr>
        <w:t xml:space="preserve">S41. 1. W przypadku zastosowania ogrodzenia panelowego, panel powinien być wykonane z prętów stalowych lub płaskowników zgrzewanych bądź zespawanych w kratownicę o oczku nie większym niż 50 mm w podstawie i 200 mm w wysokości. Wymiary płaskownika nie powinny być mniejsze niż 13 x 5 mm. </w:t>
      </w:r>
      <w:r w:rsidR="002A6DD6" w:rsidRPr="00F2049E">
        <w:rPr>
          <w:rFonts w:ascii="Arial" w:hAnsi="Arial" w:cs="Arial"/>
          <w:sz w:val="24"/>
          <w:szCs w:val="24"/>
        </w:rPr>
        <w:t>Średnica</w:t>
      </w:r>
      <w:r w:rsidRPr="00F2049E">
        <w:rPr>
          <w:rFonts w:ascii="Arial" w:hAnsi="Arial" w:cs="Arial"/>
          <w:sz w:val="24"/>
          <w:szCs w:val="24"/>
        </w:rPr>
        <w:t xml:space="preserve"> prętów stalowych nie powinna być mniejsza niż 10 mm lub 5 mm, w przypadku zastosowania paneli wzmocnionych poprzez co najmniej trzy wygięcia (przetłoczenia).</w:t>
      </w:r>
    </w:p>
    <w:p w:rsidR="00D04072" w:rsidRPr="00F2049E" w:rsidRDefault="00D04072" w:rsidP="00D04072">
      <w:pPr>
        <w:numPr>
          <w:ilvl w:val="0"/>
          <w:numId w:val="22"/>
        </w:numPr>
        <w:spacing w:after="0" w:line="360" w:lineRule="auto"/>
        <w:ind w:firstLine="542"/>
        <w:contextualSpacing/>
        <w:jc w:val="both"/>
        <w:rPr>
          <w:rFonts w:ascii="Arial" w:hAnsi="Arial" w:cs="Arial"/>
          <w:sz w:val="24"/>
          <w:szCs w:val="24"/>
        </w:rPr>
      </w:pPr>
      <w:r w:rsidRPr="00F2049E">
        <w:rPr>
          <w:rFonts w:ascii="Arial" w:hAnsi="Arial" w:cs="Arial"/>
          <w:sz w:val="24"/>
          <w:szCs w:val="24"/>
        </w:rPr>
        <w:t>Przy prętach o grubości powyżej 20 mm, rozmieszczonych w odstępie co 50 mm nie tworzy się kratownicy, lecz łączy się je lub spawa na wysokości około lm od podstawy panelu.</w:t>
      </w:r>
    </w:p>
    <w:p w:rsidR="00D04072" w:rsidRPr="00F2049E" w:rsidRDefault="00D04072" w:rsidP="00D04072">
      <w:pPr>
        <w:numPr>
          <w:ilvl w:val="0"/>
          <w:numId w:val="22"/>
        </w:numPr>
        <w:spacing w:after="0" w:line="360" w:lineRule="auto"/>
        <w:ind w:firstLine="542"/>
        <w:contextualSpacing/>
        <w:jc w:val="both"/>
        <w:rPr>
          <w:rFonts w:ascii="Arial" w:hAnsi="Arial" w:cs="Arial"/>
          <w:sz w:val="24"/>
          <w:szCs w:val="24"/>
        </w:rPr>
      </w:pPr>
      <w:r w:rsidRPr="00F2049E">
        <w:rPr>
          <w:rFonts w:ascii="Arial" w:hAnsi="Arial" w:cs="Arial"/>
          <w:sz w:val="24"/>
          <w:szCs w:val="24"/>
        </w:rPr>
        <w:t>Segmenty panelowe powinny być łączone ze słupkami ogrodzeniowymi poprzez spawanie lub elementami mocującymi w sposób uniemożliwiający ich demontaż.</w:t>
      </w:r>
    </w:p>
    <w:p w:rsidR="00D04072" w:rsidRPr="00F2049E" w:rsidRDefault="00D04072" w:rsidP="00D04072">
      <w:pPr>
        <w:spacing w:after="0" w:line="360" w:lineRule="auto"/>
        <w:ind w:left="567"/>
        <w:contextualSpacing/>
        <w:jc w:val="both"/>
        <w:rPr>
          <w:rFonts w:ascii="Arial" w:hAnsi="Arial" w:cs="Arial"/>
          <w:sz w:val="24"/>
          <w:szCs w:val="24"/>
        </w:rPr>
      </w:pPr>
      <w:r w:rsidRPr="00F2049E">
        <w:rPr>
          <w:rFonts w:ascii="Arial" w:hAnsi="Arial" w:cs="Arial"/>
          <w:sz w:val="24"/>
          <w:szCs w:val="24"/>
        </w:rPr>
        <w:t>S42. W skład elementów ogrodzeń wchodzą również bramy, furtki i szlabany.</w:t>
      </w:r>
    </w:p>
    <w:p w:rsidR="00D04072" w:rsidRPr="00F2049E" w:rsidRDefault="00D04072" w:rsidP="00D04072">
      <w:pPr>
        <w:spacing w:after="0" w:line="360" w:lineRule="auto"/>
        <w:ind w:left="11"/>
        <w:contextualSpacing/>
        <w:jc w:val="both"/>
        <w:rPr>
          <w:rFonts w:ascii="Arial" w:hAnsi="Arial" w:cs="Arial"/>
          <w:sz w:val="24"/>
          <w:szCs w:val="24"/>
        </w:rPr>
      </w:pPr>
      <w:r w:rsidRPr="00F2049E">
        <w:rPr>
          <w:rFonts w:ascii="Arial" w:hAnsi="Arial" w:cs="Arial"/>
          <w:sz w:val="24"/>
          <w:szCs w:val="24"/>
        </w:rPr>
        <w:t>S43.1. Bramy należy stosować jako bramy przesuwne samonośne lub bramy dwuskrzydłowe. Prowadnice bram muszą być osadzone na ławie fundamentowej. Bramy dwuskrzydłowe i furtki powinny być posadowione na fundamentach wykonanych łącznie dla słupków ogrodzeniowych                      i bramowych. Przymocowane muszą być do słupków za pomocą zawiasów zamontowanych w sposób uniemożliwiający zdjęcie ich poprzez podważenie lub wybicie czopa z zawiasu. Odległość pomiędzy słupami ogrodzeniowymi oraz pionowymi zewnętrznymi krawędziami bram i furtek, a także pomiędzy bramami i furtkami a podłożem, nie powinna być większa niż 5 cm.</w:t>
      </w:r>
    </w:p>
    <w:p w:rsidR="00D04072" w:rsidRPr="00F2049E" w:rsidRDefault="00D04072" w:rsidP="00D04072">
      <w:pPr>
        <w:numPr>
          <w:ilvl w:val="0"/>
          <w:numId w:val="23"/>
        </w:numPr>
        <w:spacing w:after="0" w:line="360" w:lineRule="auto"/>
        <w:ind w:firstLine="542"/>
        <w:contextualSpacing/>
        <w:jc w:val="both"/>
        <w:rPr>
          <w:rFonts w:ascii="Arial" w:hAnsi="Arial" w:cs="Arial"/>
          <w:sz w:val="24"/>
          <w:szCs w:val="24"/>
        </w:rPr>
      </w:pPr>
      <w:r w:rsidRPr="00F2049E">
        <w:rPr>
          <w:rFonts w:ascii="Arial" w:hAnsi="Arial" w:cs="Arial"/>
          <w:sz w:val="24"/>
          <w:szCs w:val="24"/>
        </w:rPr>
        <w:t>Konstrukcje sztywne bram i furtek muszą być wykonane z elementów stalowych, które mogą być pełne, wypełnione blachą stalową lub z prześwitem wypełnionym prętami stalowymi o średnicy nie mniejszej niż 12 mm, rozmieszczonymi co 5 cm.</w:t>
      </w:r>
    </w:p>
    <w:p w:rsidR="00D04072" w:rsidRPr="00F2049E" w:rsidRDefault="00D04072" w:rsidP="00D04072">
      <w:pPr>
        <w:numPr>
          <w:ilvl w:val="0"/>
          <w:numId w:val="23"/>
        </w:numPr>
        <w:spacing w:after="0" w:line="360" w:lineRule="auto"/>
        <w:ind w:firstLine="542"/>
        <w:contextualSpacing/>
        <w:jc w:val="both"/>
        <w:rPr>
          <w:rFonts w:ascii="Arial" w:hAnsi="Arial" w:cs="Arial"/>
          <w:sz w:val="24"/>
          <w:szCs w:val="24"/>
        </w:rPr>
      </w:pPr>
      <w:r w:rsidRPr="00F2049E">
        <w:rPr>
          <w:rFonts w:ascii="Arial" w:hAnsi="Arial" w:cs="Arial"/>
          <w:sz w:val="24"/>
          <w:szCs w:val="24"/>
        </w:rPr>
        <w:lastRenderedPageBreak/>
        <w:t>Wysokość bram oraz furtek stosowanych w ogrodzeniach powinna być taka sama jak wysokość ogrodzenia.</w:t>
      </w:r>
    </w:p>
    <w:p w:rsidR="00D04072" w:rsidRPr="00F2049E" w:rsidRDefault="00D04072" w:rsidP="00D04072">
      <w:pPr>
        <w:spacing w:after="0" w:line="360" w:lineRule="auto"/>
        <w:ind w:left="11"/>
        <w:contextualSpacing/>
        <w:jc w:val="both"/>
        <w:rPr>
          <w:rFonts w:ascii="Arial" w:hAnsi="Arial" w:cs="Arial"/>
          <w:sz w:val="24"/>
          <w:szCs w:val="24"/>
        </w:rPr>
      </w:pPr>
      <w:r w:rsidRPr="00F2049E">
        <w:rPr>
          <w:rFonts w:ascii="Arial" w:hAnsi="Arial" w:cs="Arial"/>
          <w:sz w:val="24"/>
          <w:szCs w:val="24"/>
        </w:rPr>
        <w:t>S44. W ogrodzeniach należy stosować bramy zasadnicze (główne) i ewakuacyjne o szerokości nie mniejszej niż 4,8 m. W obiektach wojskowych z bocznicą kolejową należy stosować bramy                        o szerokości nie mniejszej niż 6 m przy pojedynczym torze i 13 m w przypadku podwójnych torów.</w:t>
      </w:r>
    </w:p>
    <w:p w:rsidR="00D04072" w:rsidRPr="00F2049E" w:rsidRDefault="00D04072" w:rsidP="00D04072">
      <w:pPr>
        <w:spacing w:after="0" w:line="360" w:lineRule="auto"/>
        <w:ind w:left="11"/>
        <w:contextualSpacing/>
        <w:jc w:val="both"/>
        <w:rPr>
          <w:rFonts w:ascii="Arial" w:hAnsi="Arial" w:cs="Arial"/>
          <w:sz w:val="24"/>
          <w:szCs w:val="24"/>
        </w:rPr>
      </w:pPr>
      <w:r w:rsidRPr="00F2049E">
        <w:rPr>
          <w:rFonts w:ascii="Arial" w:hAnsi="Arial" w:cs="Arial"/>
          <w:sz w:val="24"/>
          <w:szCs w:val="24"/>
        </w:rPr>
        <w:t>S45.1. Przed bramami wjazdowymi w obiektach wojskowych, w których rozmieszczone są dowództwa i sztaby szczebla strategicznego i operacyjnego, w zależności od decyzji ich dowódców, stosuje się ruchome bariery zaporowe uniemożliwiające wjazd na teren tych obiektów przez pojazdy osobowe i ciężarowe, które mogłyby być wykorzystane do celów terrorystycznych.</w:t>
      </w:r>
    </w:p>
    <w:p w:rsidR="00D04072" w:rsidRPr="00F2049E" w:rsidRDefault="00D04072" w:rsidP="00D04072">
      <w:pPr>
        <w:spacing w:after="0" w:line="360" w:lineRule="auto"/>
        <w:ind w:left="11" w:firstLine="5"/>
        <w:contextualSpacing/>
        <w:jc w:val="both"/>
        <w:rPr>
          <w:rFonts w:ascii="Arial" w:hAnsi="Arial" w:cs="Arial"/>
          <w:sz w:val="24"/>
          <w:szCs w:val="24"/>
        </w:rPr>
      </w:pPr>
      <w:r w:rsidRPr="00F2049E">
        <w:rPr>
          <w:rFonts w:ascii="Arial" w:hAnsi="Arial" w:cs="Arial"/>
          <w:sz w:val="24"/>
          <w:szCs w:val="24"/>
        </w:rPr>
        <w:t>Ich montaż zależeć powinien od usytuowania bramy i możliwości rozpędzenia pojazdu przy dojeździe do bramy.</w:t>
      </w:r>
    </w:p>
    <w:p w:rsidR="00D04072" w:rsidRPr="00F2049E" w:rsidRDefault="00D04072" w:rsidP="00D04072">
      <w:pPr>
        <w:numPr>
          <w:ilvl w:val="0"/>
          <w:numId w:val="24"/>
        </w:numPr>
        <w:spacing w:after="0" w:line="360" w:lineRule="auto"/>
        <w:ind w:firstLine="542"/>
        <w:contextualSpacing/>
        <w:jc w:val="both"/>
        <w:rPr>
          <w:rFonts w:ascii="Arial" w:hAnsi="Arial" w:cs="Arial"/>
          <w:sz w:val="24"/>
          <w:szCs w:val="24"/>
        </w:rPr>
      </w:pPr>
      <w:r w:rsidRPr="00F2049E">
        <w:rPr>
          <w:rFonts w:ascii="Arial" w:hAnsi="Arial" w:cs="Arial"/>
          <w:sz w:val="24"/>
          <w:szCs w:val="24"/>
        </w:rPr>
        <w:t>Ruchome bariery zaporowe muszą spełniać parametry, które uniemożliwią ich sforsowanie przez pojazdy mechaniczne o masie całkowitej do 30 t i przy prędkości co najmniej 50 km/h.</w:t>
      </w:r>
    </w:p>
    <w:p w:rsidR="00D04072" w:rsidRPr="00F2049E" w:rsidRDefault="00D04072" w:rsidP="00D04072">
      <w:pPr>
        <w:numPr>
          <w:ilvl w:val="0"/>
          <w:numId w:val="24"/>
        </w:numPr>
        <w:spacing w:after="0" w:line="360" w:lineRule="auto"/>
        <w:ind w:firstLine="542"/>
        <w:contextualSpacing/>
        <w:jc w:val="both"/>
        <w:rPr>
          <w:rFonts w:ascii="Arial" w:hAnsi="Arial" w:cs="Arial"/>
          <w:sz w:val="24"/>
          <w:szCs w:val="24"/>
        </w:rPr>
      </w:pPr>
      <w:r w:rsidRPr="00F2049E">
        <w:rPr>
          <w:rFonts w:ascii="Arial" w:hAnsi="Arial" w:cs="Arial"/>
          <w:sz w:val="24"/>
          <w:szCs w:val="24"/>
        </w:rPr>
        <w:t>Ruchome bariery zaporowe instaluje się za bramami wjazdowymi na terenie wewnętrznym obiektów wojskowych w sposób uniemożliwiający ich ominięcie.</w:t>
      </w:r>
    </w:p>
    <w:p w:rsidR="00D04072" w:rsidRPr="00F2049E" w:rsidRDefault="00D04072" w:rsidP="00D04072">
      <w:pPr>
        <w:numPr>
          <w:ilvl w:val="0"/>
          <w:numId w:val="24"/>
        </w:numPr>
        <w:spacing w:after="0" w:line="360" w:lineRule="auto"/>
        <w:ind w:firstLine="542"/>
        <w:contextualSpacing/>
        <w:jc w:val="both"/>
        <w:rPr>
          <w:rFonts w:ascii="Arial" w:hAnsi="Arial" w:cs="Arial"/>
          <w:sz w:val="24"/>
          <w:szCs w:val="24"/>
        </w:rPr>
      </w:pPr>
      <w:r w:rsidRPr="00F2049E">
        <w:rPr>
          <w:rFonts w:ascii="Arial" w:hAnsi="Arial" w:cs="Arial"/>
          <w:sz w:val="24"/>
          <w:szCs w:val="24"/>
        </w:rPr>
        <w:t>Ruchome bariery zaporowe powinny się charakteryzować niskimi kosztami eksploatacji, dużą niezawodnością i trwałością.</w:t>
      </w:r>
    </w:p>
    <w:p w:rsidR="00D04072" w:rsidRPr="00F2049E" w:rsidRDefault="00D04072" w:rsidP="00D04072">
      <w:pPr>
        <w:numPr>
          <w:ilvl w:val="0"/>
          <w:numId w:val="24"/>
        </w:numPr>
        <w:spacing w:after="0" w:line="360" w:lineRule="auto"/>
        <w:ind w:firstLine="542"/>
        <w:contextualSpacing/>
        <w:jc w:val="both"/>
        <w:rPr>
          <w:rFonts w:ascii="Arial" w:hAnsi="Arial" w:cs="Arial"/>
          <w:sz w:val="24"/>
          <w:szCs w:val="24"/>
        </w:rPr>
      </w:pPr>
      <w:r w:rsidRPr="00F2049E">
        <w:rPr>
          <w:rFonts w:ascii="Arial" w:hAnsi="Arial" w:cs="Arial"/>
          <w:sz w:val="24"/>
          <w:szCs w:val="24"/>
        </w:rPr>
        <w:t>Zaleca się stosowanie takich barier także w innych obiektach wojskowych zagrożonych atakami terrorystycznymi.</w:t>
      </w:r>
    </w:p>
    <w:p w:rsidR="00D04072" w:rsidRPr="00F2049E" w:rsidRDefault="00D04072" w:rsidP="00D04072">
      <w:pPr>
        <w:spacing w:after="0" w:line="360" w:lineRule="auto"/>
        <w:ind w:left="11"/>
        <w:contextualSpacing/>
        <w:jc w:val="both"/>
        <w:rPr>
          <w:rFonts w:ascii="Arial" w:hAnsi="Arial" w:cs="Arial"/>
          <w:sz w:val="24"/>
          <w:szCs w:val="24"/>
        </w:rPr>
      </w:pPr>
      <w:r w:rsidRPr="00F2049E">
        <w:rPr>
          <w:rFonts w:ascii="Arial" w:hAnsi="Arial" w:cs="Arial"/>
          <w:sz w:val="24"/>
          <w:szCs w:val="24"/>
        </w:rPr>
        <w:t>S46.1. Niezależnie od dyslokacji obiektu wojskowego ogrodzenia muszą być budowane zgodnie z prawem budowlanym i obowiązującymi przepisami w tym zakresie.</w:t>
      </w:r>
    </w:p>
    <w:p w:rsidR="00D04072" w:rsidRPr="00F2049E" w:rsidRDefault="00D04072" w:rsidP="00D04072">
      <w:pPr>
        <w:numPr>
          <w:ilvl w:val="0"/>
          <w:numId w:val="25"/>
        </w:numPr>
        <w:spacing w:after="0" w:line="360" w:lineRule="auto"/>
        <w:ind w:firstLine="542"/>
        <w:contextualSpacing/>
        <w:jc w:val="both"/>
        <w:rPr>
          <w:rFonts w:ascii="Arial" w:hAnsi="Arial" w:cs="Arial"/>
          <w:sz w:val="24"/>
          <w:szCs w:val="24"/>
        </w:rPr>
      </w:pPr>
      <w:r w:rsidRPr="00F2049E">
        <w:rPr>
          <w:rFonts w:ascii="Arial" w:hAnsi="Arial" w:cs="Arial"/>
          <w:sz w:val="24"/>
          <w:szCs w:val="24"/>
        </w:rPr>
        <w:t>Wymagania określone w S31 ust. 2, S33, S35, }39-41 i w S43 dotyczą ogrodzeń budowanych lub przebudowywanych.</w:t>
      </w:r>
    </w:p>
    <w:p w:rsidR="00D04072" w:rsidRPr="00F2049E" w:rsidRDefault="00D04072" w:rsidP="00D04072">
      <w:pPr>
        <w:numPr>
          <w:ilvl w:val="0"/>
          <w:numId w:val="25"/>
        </w:numPr>
        <w:spacing w:after="0" w:line="360" w:lineRule="auto"/>
        <w:ind w:firstLine="542"/>
        <w:contextualSpacing/>
        <w:jc w:val="both"/>
        <w:rPr>
          <w:rFonts w:ascii="Arial" w:hAnsi="Arial" w:cs="Arial"/>
          <w:sz w:val="24"/>
          <w:szCs w:val="24"/>
        </w:rPr>
      </w:pPr>
      <w:r w:rsidRPr="00F2049E">
        <w:rPr>
          <w:rFonts w:ascii="Arial" w:hAnsi="Arial" w:cs="Arial"/>
          <w:sz w:val="24"/>
          <w:szCs w:val="24"/>
        </w:rPr>
        <w:t>Obecnie funkcjonujące w obiektach wojskowych ogrodzenia, pomimo nie spełnienia wymagań, o których mowa w ust. 2, muszą być utrzymywane w należytej sprawności technicznej.</w:t>
      </w:r>
    </w:p>
    <w:p w:rsidR="00D04072" w:rsidRPr="00F2049E" w:rsidRDefault="00D04072" w:rsidP="00D04072">
      <w:pPr>
        <w:spacing w:after="0" w:line="360" w:lineRule="auto"/>
        <w:contextualSpacing/>
        <w:jc w:val="both"/>
        <w:rPr>
          <w:rFonts w:ascii="Arial" w:hAnsi="Arial" w:cs="Arial"/>
          <w:sz w:val="24"/>
          <w:szCs w:val="24"/>
        </w:rPr>
      </w:pPr>
      <w:r w:rsidRPr="00F2049E">
        <w:rPr>
          <w:rFonts w:ascii="Arial" w:hAnsi="Arial" w:cs="Arial"/>
          <w:sz w:val="24"/>
          <w:szCs w:val="24"/>
        </w:rPr>
        <w:t xml:space="preserve">Wymagania, o których mowa w ust. 2, powinny być spełnione z wyjątkiem ogrodzeń zabytkowych lub sąsiadujących z zabudową zabytkową, jeśli spełniają one swoje funkcje i są w dobrym stanie technicznym. W przypadku nie spełniania powyższych </w:t>
      </w:r>
      <w:r w:rsidRPr="00F2049E">
        <w:rPr>
          <w:rFonts w:ascii="Arial" w:hAnsi="Arial" w:cs="Arial"/>
          <w:sz w:val="24"/>
          <w:szCs w:val="24"/>
        </w:rPr>
        <w:lastRenderedPageBreak/>
        <w:t>warunków buduje się nowe ogrodzenia lub dostosowuje istniejące, zgodnie z przepisami, o których mowa w ust. l .</w:t>
      </w:r>
    </w:p>
    <w:p w:rsidR="009F60F6" w:rsidRPr="002578BE" w:rsidRDefault="009F60F6" w:rsidP="002578BE">
      <w:pPr>
        <w:spacing w:after="0" w:line="360" w:lineRule="auto"/>
        <w:jc w:val="both"/>
        <w:rPr>
          <w:rFonts w:ascii="Arial" w:hAnsi="Arial" w:cs="Arial"/>
          <w:sz w:val="24"/>
          <w:szCs w:val="24"/>
        </w:rPr>
      </w:pPr>
    </w:p>
    <w:p w:rsidR="00DC4D4C" w:rsidRPr="002578BE" w:rsidRDefault="00DC4D4C" w:rsidP="002578BE">
      <w:pPr>
        <w:pStyle w:val="Akapitzlist"/>
        <w:widowControl w:val="0"/>
        <w:numPr>
          <w:ilvl w:val="0"/>
          <w:numId w:val="3"/>
        </w:numPr>
        <w:tabs>
          <w:tab w:val="left" w:pos="358"/>
        </w:tabs>
        <w:spacing w:after="0" w:line="360" w:lineRule="auto"/>
        <w:ind w:left="0" w:firstLine="0"/>
        <w:contextualSpacing w:val="0"/>
        <w:jc w:val="both"/>
        <w:rPr>
          <w:rFonts w:ascii="Arial" w:hAnsi="Arial" w:cs="Arial"/>
          <w:b/>
          <w:sz w:val="24"/>
          <w:szCs w:val="24"/>
        </w:rPr>
      </w:pPr>
      <w:r w:rsidRPr="002578BE">
        <w:rPr>
          <w:rFonts w:ascii="Arial" w:hAnsi="Arial" w:cs="Arial"/>
          <w:b/>
          <w:w w:val="105"/>
          <w:sz w:val="24"/>
          <w:szCs w:val="24"/>
        </w:rPr>
        <w:t>KONTROLA JAKOŚCI</w:t>
      </w:r>
      <w:r w:rsidR="003630E2">
        <w:rPr>
          <w:rFonts w:ascii="Arial" w:hAnsi="Arial" w:cs="Arial"/>
          <w:b/>
          <w:w w:val="105"/>
          <w:sz w:val="24"/>
          <w:szCs w:val="24"/>
        </w:rPr>
        <w:t xml:space="preserve"> </w:t>
      </w:r>
      <w:r w:rsidRPr="002578BE">
        <w:rPr>
          <w:rFonts w:ascii="Arial" w:hAnsi="Arial" w:cs="Arial"/>
          <w:b/>
          <w:w w:val="105"/>
          <w:sz w:val="24"/>
          <w:szCs w:val="24"/>
        </w:rPr>
        <w:t>ROBÓT</w:t>
      </w:r>
    </w:p>
    <w:p w:rsidR="00DC4D4C" w:rsidRPr="002578BE" w:rsidRDefault="00DC4D4C" w:rsidP="002578BE">
      <w:pPr>
        <w:widowControl w:val="0"/>
        <w:tabs>
          <w:tab w:val="left" w:pos="258"/>
        </w:tabs>
        <w:spacing w:after="0" w:line="360" w:lineRule="auto"/>
        <w:jc w:val="both"/>
        <w:rPr>
          <w:rFonts w:ascii="Arial" w:hAnsi="Arial" w:cs="Arial"/>
          <w:sz w:val="24"/>
          <w:szCs w:val="24"/>
        </w:rPr>
      </w:pPr>
    </w:p>
    <w:p w:rsidR="00DC4D4C" w:rsidRPr="002578BE" w:rsidRDefault="00DC4D4C" w:rsidP="002578BE">
      <w:pPr>
        <w:pStyle w:val="Akapitzlist"/>
        <w:widowControl w:val="0"/>
        <w:numPr>
          <w:ilvl w:val="1"/>
          <w:numId w:val="3"/>
        </w:numPr>
        <w:tabs>
          <w:tab w:val="left" w:pos="539"/>
        </w:tabs>
        <w:spacing w:after="0" w:line="360" w:lineRule="auto"/>
        <w:ind w:left="538" w:hanging="421"/>
        <w:contextualSpacing w:val="0"/>
        <w:jc w:val="both"/>
        <w:rPr>
          <w:rFonts w:ascii="Arial" w:hAnsi="Arial" w:cs="Arial"/>
          <w:b/>
          <w:sz w:val="24"/>
          <w:szCs w:val="24"/>
        </w:rPr>
      </w:pPr>
      <w:r w:rsidRPr="002578BE">
        <w:rPr>
          <w:rFonts w:ascii="Arial" w:hAnsi="Arial" w:cs="Arial"/>
          <w:b/>
          <w:sz w:val="24"/>
          <w:szCs w:val="24"/>
        </w:rPr>
        <w:t>Zasady kontroli jakości robót.</w:t>
      </w:r>
    </w:p>
    <w:p w:rsidR="00DC4D4C" w:rsidRPr="002578BE" w:rsidRDefault="00DC4D4C" w:rsidP="002578BE">
      <w:pPr>
        <w:spacing w:after="0" w:line="360" w:lineRule="auto"/>
        <w:ind w:firstLine="357"/>
        <w:jc w:val="both"/>
        <w:rPr>
          <w:rFonts w:ascii="Arial" w:hAnsi="Arial" w:cs="Arial"/>
          <w:sz w:val="24"/>
          <w:szCs w:val="24"/>
        </w:rPr>
      </w:pPr>
      <w:r w:rsidRPr="002578BE">
        <w:rPr>
          <w:rFonts w:ascii="Arial" w:hAnsi="Arial" w:cs="Arial"/>
          <w:sz w:val="24"/>
          <w:szCs w:val="24"/>
        </w:rPr>
        <w:t xml:space="preserve">Wykonawca jest odpowiedzialny za pełną kontrolę jakości robót i stosowanych materiałów. Wykonawca zapewni odpowiedni system kontroli. Inspektor Nadzoru będzie przekazywać Wykonawcy informacje o jakichkolwiek niedociągnięciach dotyczących sprzętu oraz pracy. Wszystkie koszty związane z organizowaniem </w:t>
      </w:r>
      <w:r w:rsidRPr="002578BE">
        <w:rPr>
          <w:rFonts w:ascii="Arial" w:hAnsi="Arial" w:cs="Arial"/>
          <w:sz w:val="24"/>
          <w:szCs w:val="24"/>
        </w:rPr>
        <w:br/>
        <w:t>i prowadzeniem robót ponosi Wykonawca.</w:t>
      </w:r>
    </w:p>
    <w:p w:rsidR="00FD75C7" w:rsidRDefault="00FD75C7" w:rsidP="002578BE">
      <w:pPr>
        <w:spacing w:after="0" w:line="360" w:lineRule="auto"/>
        <w:ind w:firstLine="357"/>
        <w:jc w:val="both"/>
        <w:rPr>
          <w:rFonts w:ascii="Arial" w:eastAsia="Calibri" w:hAnsi="Arial" w:cs="Arial"/>
          <w:sz w:val="24"/>
          <w:szCs w:val="24"/>
        </w:rPr>
      </w:pPr>
      <w:r w:rsidRPr="002578BE">
        <w:rPr>
          <w:rFonts w:ascii="Arial" w:eastAsia="Calibri" w:hAnsi="Arial" w:cs="Arial"/>
          <w:sz w:val="24"/>
          <w:szCs w:val="24"/>
        </w:rPr>
        <w:t xml:space="preserve">Oceny prawidłowości jakości wykonania </w:t>
      </w:r>
      <w:r w:rsidR="00924378">
        <w:rPr>
          <w:rFonts w:ascii="Arial" w:eastAsia="Calibri" w:hAnsi="Arial" w:cs="Arial"/>
          <w:sz w:val="24"/>
          <w:szCs w:val="24"/>
        </w:rPr>
        <w:t>robót</w:t>
      </w:r>
      <w:r w:rsidRPr="002578BE">
        <w:rPr>
          <w:rFonts w:ascii="Arial" w:eastAsia="Calibri" w:hAnsi="Arial" w:cs="Arial"/>
          <w:sz w:val="24"/>
          <w:szCs w:val="24"/>
        </w:rPr>
        <w:t xml:space="preserve"> należy dokonać w ramach odbiorów międzyfazowych, sprawdzenia warunków </w:t>
      </w:r>
      <w:r w:rsidR="00924378">
        <w:rPr>
          <w:rFonts w:ascii="Arial" w:eastAsia="Calibri" w:hAnsi="Arial" w:cs="Arial"/>
          <w:sz w:val="24"/>
          <w:szCs w:val="24"/>
        </w:rPr>
        <w:t xml:space="preserve">niezbędnych do </w:t>
      </w:r>
      <w:r w:rsidRPr="002578BE">
        <w:rPr>
          <w:rFonts w:ascii="Arial" w:eastAsia="Calibri" w:hAnsi="Arial" w:cs="Arial"/>
          <w:sz w:val="24"/>
          <w:szCs w:val="24"/>
        </w:rPr>
        <w:t xml:space="preserve">przystąpienia </w:t>
      </w:r>
      <w:r w:rsidR="00924378">
        <w:rPr>
          <w:rFonts w:ascii="Arial" w:eastAsia="Calibri" w:hAnsi="Arial" w:cs="Arial"/>
          <w:sz w:val="24"/>
          <w:szCs w:val="24"/>
        </w:rPr>
        <w:t xml:space="preserve">dalszych robót </w:t>
      </w:r>
      <w:r w:rsidRPr="002578BE">
        <w:rPr>
          <w:rFonts w:ascii="Arial" w:eastAsia="Calibri" w:hAnsi="Arial" w:cs="Arial"/>
          <w:sz w:val="24"/>
          <w:szCs w:val="24"/>
        </w:rPr>
        <w:t>oraz końcowego odbioru robót.</w:t>
      </w:r>
    </w:p>
    <w:p w:rsidR="00D04072" w:rsidRPr="002578BE" w:rsidRDefault="00D04072" w:rsidP="002578BE">
      <w:pPr>
        <w:spacing w:after="0" w:line="360" w:lineRule="auto"/>
        <w:ind w:firstLine="357"/>
        <w:jc w:val="both"/>
        <w:rPr>
          <w:rFonts w:ascii="Arial" w:eastAsia="Calibri" w:hAnsi="Arial" w:cs="Arial"/>
          <w:sz w:val="24"/>
          <w:szCs w:val="24"/>
        </w:rPr>
      </w:pPr>
    </w:p>
    <w:p w:rsidR="00FD75C7" w:rsidRPr="002578BE" w:rsidRDefault="00FD75C7" w:rsidP="00673D46">
      <w:pPr>
        <w:pStyle w:val="Akapitzlist"/>
        <w:widowControl w:val="0"/>
        <w:numPr>
          <w:ilvl w:val="0"/>
          <w:numId w:val="3"/>
        </w:numPr>
        <w:tabs>
          <w:tab w:val="left" w:pos="358"/>
        </w:tabs>
        <w:spacing w:after="0" w:line="360" w:lineRule="auto"/>
        <w:ind w:left="357" w:hanging="357"/>
        <w:contextualSpacing w:val="0"/>
        <w:rPr>
          <w:rFonts w:ascii="Arial" w:hAnsi="Arial" w:cs="Arial"/>
          <w:b/>
          <w:sz w:val="24"/>
          <w:szCs w:val="24"/>
        </w:rPr>
      </w:pPr>
      <w:r w:rsidRPr="002578BE">
        <w:rPr>
          <w:rFonts w:ascii="Arial" w:hAnsi="Arial" w:cs="Arial"/>
          <w:b/>
          <w:w w:val="105"/>
          <w:sz w:val="24"/>
          <w:szCs w:val="24"/>
        </w:rPr>
        <w:t>OBMIAR</w:t>
      </w:r>
      <w:r w:rsidR="003630E2">
        <w:rPr>
          <w:rFonts w:ascii="Arial" w:hAnsi="Arial" w:cs="Arial"/>
          <w:b/>
          <w:w w:val="105"/>
          <w:sz w:val="24"/>
          <w:szCs w:val="24"/>
        </w:rPr>
        <w:t xml:space="preserve"> </w:t>
      </w:r>
      <w:r w:rsidRPr="002578BE">
        <w:rPr>
          <w:rFonts w:ascii="Arial" w:hAnsi="Arial" w:cs="Arial"/>
          <w:b/>
          <w:w w:val="105"/>
          <w:sz w:val="24"/>
          <w:szCs w:val="24"/>
        </w:rPr>
        <w:t>ROBÓT</w:t>
      </w:r>
    </w:p>
    <w:p w:rsidR="00FD75C7" w:rsidRPr="002578BE" w:rsidRDefault="00FD75C7" w:rsidP="002578BE">
      <w:pPr>
        <w:pStyle w:val="Tekstpodstawowy"/>
        <w:spacing w:after="0" w:line="360" w:lineRule="auto"/>
        <w:ind w:firstLine="357"/>
        <w:jc w:val="both"/>
        <w:rPr>
          <w:rFonts w:ascii="Arial" w:hAnsi="Arial" w:cs="Arial"/>
          <w:sz w:val="24"/>
          <w:szCs w:val="24"/>
        </w:rPr>
      </w:pPr>
      <w:r w:rsidRPr="002578BE">
        <w:rPr>
          <w:rFonts w:ascii="Arial" w:hAnsi="Arial" w:cs="Arial"/>
          <w:sz w:val="24"/>
          <w:szCs w:val="24"/>
        </w:rPr>
        <w:t xml:space="preserve">Jakikolwiek błąd lub przeoczenie (opuszczenie) w ilości robót podanych </w:t>
      </w:r>
      <w:r w:rsidRPr="002578BE">
        <w:rPr>
          <w:rFonts w:ascii="Arial" w:hAnsi="Arial" w:cs="Arial"/>
          <w:sz w:val="24"/>
          <w:szCs w:val="24"/>
        </w:rPr>
        <w:br/>
        <w:t xml:space="preserve">w kosztorysie ofertowym lub w innych opracowaniach, nie zwalnia Wykonawcy od obowiązku ukończenia wszystkich robót. </w:t>
      </w:r>
    </w:p>
    <w:p w:rsidR="00FD75C7" w:rsidRPr="00A22EC5" w:rsidRDefault="00FD75C7" w:rsidP="00A22EC5">
      <w:pPr>
        <w:spacing w:after="0" w:line="360" w:lineRule="auto"/>
        <w:ind w:firstLine="357"/>
        <w:jc w:val="both"/>
        <w:rPr>
          <w:rFonts w:ascii="Arial" w:hAnsi="Arial" w:cs="Arial"/>
          <w:sz w:val="24"/>
          <w:szCs w:val="24"/>
        </w:rPr>
      </w:pPr>
    </w:p>
    <w:p w:rsidR="00A22EC5" w:rsidRPr="00A22EC5" w:rsidRDefault="00A22EC5" w:rsidP="00A22EC5">
      <w:pPr>
        <w:autoSpaceDE w:val="0"/>
        <w:autoSpaceDN w:val="0"/>
        <w:adjustRightInd w:val="0"/>
        <w:spacing w:after="0" w:line="360" w:lineRule="auto"/>
        <w:ind w:firstLine="357"/>
        <w:jc w:val="both"/>
        <w:rPr>
          <w:rFonts w:ascii="Arial" w:eastAsia="TimesNewRomanPSMT" w:hAnsi="Arial" w:cs="Arial"/>
          <w:sz w:val="24"/>
          <w:szCs w:val="24"/>
        </w:rPr>
      </w:pPr>
      <w:r w:rsidRPr="00A22EC5">
        <w:rPr>
          <w:rFonts w:ascii="Arial" w:hAnsi="Arial" w:cs="Arial"/>
          <w:sz w:val="24"/>
          <w:szCs w:val="24"/>
        </w:rPr>
        <w:t xml:space="preserve">W przypadku </w:t>
      </w:r>
      <w:r w:rsidRPr="00A22EC5">
        <w:rPr>
          <w:rFonts w:ascii="Arial" w:eastAsia="TimesNewRomanPSMT" w:hAnsi="Arial" w:cs="Arial"/>
          <w:sz w:val="24"/>
          <w:szCs w:val="24"/>
        </w:rPr>
        <w:t>jeżeli Umowa przewiduje rozliczanie robót zamiennych i uzupełniających,</w:t>
      </w:r>
      <w:r w:rsidR="00906882">
        <w:rPr>
          <w:rFonts w:ascii="Arial" w:eastAsia="TimesNewRomanPSMT" w:hAnsi="Arial" w:cs="Arial"/>
          <w:sz w:val="24"/>
          <w:szCs w:val="24"/>
        </w:rPr>
        <w:t xml:space="preserve"> </w:t>
      </w:r>
      <w:r w:rsidRPr="00A22EC5">
        <w:rPr>
          <w:rFonts w:ascii="Arial" w:eastAsia="TimesNewRomanPSMT" w:hAnsi="Arial" w:cs="Arial"/>
          <w:sz w:val="24"/>
          <w:szCs w:val="24"/>
        </w:rPr>
        <w:t>obmiar robót będzie określać zakres faktycznie wykonanych robót, w jednostkach</w:t>
      </w:r>
      <w:r w:rsidR="00906882">
        <w:rPr>
          <w:rFonts w:ascii="Arial" w:eastAsia="TimesNewRomanPSMT" w:hAnsi="Arial" w:cs="Arial"/>
          <w:sz w:val="24"/>
          <w:szCs w:val="24"/>
        </w:rPr>
        <w:t xml:space="preserve"> </w:t>
      </w:r>
      <w:r w:rsidRPr="00A22EC5">
        <w:rPr>
          <w:rFonts w:ascii="Arial" w:hAnsi="Arial" w:cs="Arial"/>
          <w:sz w:val="24"/>
          <w:szCs w:val="24"/>
        </w:rPr>
        <w:t>ustalonych w koszt</w:t>
      </w:r>
      <w:r w:rsidRPr="00A22EC5">
        <w:rPr>
          <w:rFonts w:ascii="Arial" w:eastAsia="TimesNewRomanPSMT" w:hAnsi="Arial" w:cs="Arial"/>
          <w:sz w:val="24"/>
          <w:szCs w:val="24"/>
        </w:rPr>
        <w:t>orysie stanowiącym część oferty Wykonawcy.</w:t>
      </w:r>
      <w:r w:rsidR="00906882">
        <w:rPr>
          <w:rFonts w:ascii="Arial" w:eastAsia="TimesNewRomanPSMT" w:hAnsi="Arial" w:cs="Arial"/>
          <w:sz w:val="24"/>
          <w:szCs w:val="24"/>
        </w:rPr>
        <w:t xml:space="preserve"> </w:t>
      </w:r>
      <w:r w:rsidRPr="00A22EC5">
        <w:rPr>
          <w:rFonts w:ascii="Arial" w:hAnsi="Arial" w:cs="Arial"/>
          <w:bCs/>
          <w:sz w:val="24"/>
          <w:szCs w:val="24"/>
        </w:rPr>
        <w:t>Jakikolwiek błąd lub przeoczenie ( opuszczenie) w ilościach podanych w przedmiarze robót nie zwalnia Wykonawcy od obowiązku ukończenia wszystkich robót</w:t>
      </w:r>
      <w:r w:rsidRPr="00A22EC5">
        <w:rPr>
          <w:rFonts w:ascii="Arial" w:eastAsia="TimesNewRomanPSMT" w:hAnsi="Arial" w:cs="Arial"/>
          <w:sz w:val="24"/>
          <w:szCs w:val="24"/>
        </w:rPr>
        <w:t>. Błędne dane zostaną poprawione według instrukcji Inspektora Nadzoru na piśmie.</w:t>
      </w:r>
    </w:p>
    <w:p w:rsidR="001829FB" w:rsidRPr="002578BE" w:rsidRDefault="001829FB" w:rsidP="00376F74">
      <w:pPr>
        <w:spacing w:after="0" w:line="360" w:lineRule="auto"/>
        <w:jc w:val="both"/>
        <w:rPr>
          <w:rFonts w:ascii="Arial" w:hAnsi="Arial" w:cs="Arial"/>
          <w:sz w:val="24"/>
          <w:szCs w:val="24"/>
        </w:rPr>
      </w:pPr>
      <w:bookmarkStart w:id="6" w:name="_GoBack"/>
      <w:bookmarkEnd w:id="6"/>
    </w:p>
    <w:p w:rsidR="00FD75C7" w:rsidRPr="002578BE" w:rsidRDefault="00FD75C7" w:rsidP="002578BE">
      <w:pPr>
        <w:pStyle w:val="Akapitzlist"/>
        <w:widowControl w:val="0"/>
        <w:numPr>
          <w:ilvl w:val="0"/>
          <w:numId w:val="3"/>
        </w:numPr>
        <w:tabs>
          <w:tab w:val="left" w:pos="358"/>
        </w:tabs>
        <w:spacing w:after="0" w:line="360" w:lineRule="auto"/>
        <w:ind w:left="357" w:hanging="240"/>
        <w:contextualSpacing w:val="0"/>
        <w:jc w:val="both"/>
        <w:rPr>
          <w:rFonts w:ascii="Arial" w:hAnsi="Arial" w:cs="Arial"/>
          <w:b/>
          <w:sz w:val="24"/>
          <w:szCs w:val="24"/>
        </w:rPr>
      </w:pPr>
      <w:r w:rsidRPr="002578BE">
        <w:rPr>
          <w:rFonts w:ascii="Arial" w:hAnsi="Arial" w:cs="Arial"/>
          <w:b/>
          <w:w w:val="105"/>
          <w:sz w:val="24"/>
          <w:szCs w:val="24"/>
        </w:rPr>
        <w:t>ODBIÓR</w:t>
      </w:r>
      <w:r w:rsidR="003630E2">
        <w:rPr>
          <w:rFonts w:ascii="Arial" w:hAnsi="Arial" w:cs="Arial"/>
          <w:b/>
          <w:w w:val="105"/>
          <w:sz w:val="24"/>
          <w:szCs w:val="24"/>
        </w:rPr>
        <w:t xml:space="preserve"> </w:t>
      </w:r>
      <w:r w:rsidRPr="002578BE">
        <w:rPr>
          <w:rFonts w:ascii="Arial" w:hAnsi="Arial" w:cs="Arial"/>
          <w:b/>
          <w:w w:val="105"/>
          <w:sz w:val="24"/>
          <w:szCs w:val="24"/>
        </w:rPr>
        <w:t>ROBÓT</w:t>
      </w:r>
    </w:p>
    <w:p w:rsidR="00A22EC5" w:rsidRPr="00A22EC5" w:rsidRDefault="00A22EC5" w:rsidP="00A22EC5">
      <w:pPr>
        <w:autoSpaceDE w:val="0"/>
        <w:autoSpaceDN w:val="0"/>
        <w:adjustRightInd w:val="0"/>
        <w:spacing w:after="0" w:line="360" w:lineRule="auto"/>
        <w:ind w:firstLine="357"/>
        <w:jc w:val="both"/>
        <w:rPr>
          <w:rFonts w:ascii="Arial" w:eastAsia="TimesNewRomanPSMT" w:hAnsi="Arial" w:cs="Arial"/>
          <w:sz w:val="24"/>
          <w:szCs w:val="24"/>
        </w:rPr>
      </w:pPr>
      <w:r w:rsidRPr="00A22EC5">
        <w:rPr>
          <w:rFonts w:ascii="Arial" w:eastAsia="TimesNewRomanPSMT" w:hAnsi="Arial" w:cs="Arial"/>
          <w:sz w:val="24"/>
          <w:szCs w:val="24"/>
        </w:rPr>
        <w:t>Roboty podlegają następującym etapom odbioru, dokonywanym przez Zamawiającego przy</w:t>
      </w:r>
      <w:r>
        <w:rPr>
          <w:rFonts w:ascii="Arial" w:eastAsia="TimesNewRomanPSMT" w:hAnsi="Arial" w:cs="Arial"/>
          <w:sz w:val="24"/>
          <w:szCs w:val="24"/>
        </w:rPr>
        <w:t xml:space="preserve"> udziale Wykonawcy</w:t>
      </w:r>
      <w:r w:rsidRPr="00A22EC5">
        <w:rPr>
          <w:rFonts w:ascii="Arial" w:eastAsia="TimesNewRomanPSMT" w:hAnsi="Arial" w:cs="Arial"/>
          <w:sz w:val="24"/>
          <w:szCs w:val="24"/>
        </w:rPr>
        <w:t>:</w:t>
      </w:r>
    </w:p>
    <w:p w:rsidR="00A22EC5" w:rsidRPr="00A22EC5" w:rsidRDefault="00A22EC5" w:rsidP="00A22EC5">
      <w:pPr>
        <w:autoSpaceDE w:val="0"/>
        <w:autoSpaceDN w:val="0"/>
        <w:adjustRightInd w:val="0"/>
        <w:spacing w:after="0" w:line="360" w:lineRule="auto"/>
        <w:jc w:val="both"/>
        <w:rPr>
          <w:rFonts w:ascii="Arial" w:eastAsia="TimesNewRomanPSMT" w:hAnsi="Arial" w:cs="Arial"/>
          <w:sz w:val="24"/>
          <w:szCs w:val="24"/>
        </w:rPr>
      </w:pPr>
      <w:r w:rsidRPr="00A22EC5">
        <w:rPr>
          <w:rFonts w:ascii="Arial" w:eastAsia="TimesNewRomanPSMT" w:hAnsi="Arial" w:cs="Arial"/>
          <w:sz w:val="24"/>
          <w:szCs w:val="24"/>
        </w:rPr>
        <w:t>a) odbiorowi częściowemu technicznemu</w:t>
      </w:r>
      <w:r>
        <w:rPr>
          <w:rFonts w:ascii="Arial" w:eastAsia="TimesNewRomanPSMT" w:hAnsi="Arial" w:cs="Arial"/>
          <w:sz w:val="24"/>
          <w:szCs w:val="24"/>
        </w:rPr>
        <w:t>;</w:t>
      </w:r>
    </w:p>
    <w:p w:rsidR="00A22EC5" w:rsidRPr="00A22EC5" w:rsidRDefault="00A22EC5" w:rsidP="00A22EC5">
      <w:pPr>
        <w:autoSpaceDE w:val="0"/>
        <w:autoSpaceDN w:val="0"/>
        <w:adjustRightInd w:val="0"/>
        <w:spacing w:after="0" w:line="360" w:lineRule="auto"/>
        <w:jc w:val="both"/>
        <w:rPr>
          <w:rFonts w:ascii="Arial" w:eastAsia="TimesNewRomanPSMT" w:hAnsi="Arial" w:cs="Arial"/>
          <w:sz w:val="24"/>
          <w:szCs w:val="24"/>
        </w:rPr>
      </w:pPr>
      <w:r w:rsidRPr="00A22EC5">
        <w:rPr>
          <w:rFonts w:ascii="Arial" w:eastAsia="TimesNewRomanPSMT" w:hAnsi="Arial" w:cs="Arial"/>
          <w:sz w:val="24"/>
          <w:szCs w:val="24"/>
        </w:rPr>
        <w:t>b) odbiorowi końcowemu inwestycji</w:t>
      </w:r>
      <w:r>
        <w:rPr>
          <w:rFonts w:ascii="Arial" w:eastAsia="TimesNewRomanPSMT" w:hAnsi="Arial" w:cs="Arial"/>
          <w:sz w:val="24"/>
          <w:szCs w:val="24"/>
        </w:rPr>
        <w:t>;</w:t>
      </w:r>
    </w:p>
    <w:p w:rsidR="00A22EC5" w:rsidRPr="00A22EC5" w:rsidRDefault="00A22EC5" w:rsidP="00A22EC5">
      <w:pPr>
        <w:spacing w:after="0" w:line="360" w:lineRule="auto"/>
        <w:jc w:val="both"/>
        <w:rPr>
          <w:rFonts w:ascii="Arial" w:eastAsia="Calibri" w:hAnsi="Arial" w:cs="Arial"/>
          <w:sz w:val="24"/>
          <w:szCs w:val="24"/>
        </w:rPr>
      </w:pPr>
      <w:r>
        <w:rPr>
          <w:rFonts w:ascii="Arial" w:eastAsia="TimesNewRomanPSMT" w:hAnsi="Arial" w:cs="Arial"/>
          <w:sz w:val="24"/>
          <w:szCs w:val="24"/>
        </w:rPr>
        <w:t>c) odbiorowi ostatecznemu (</w:t>
      </w:r>
      <w:r w:rsidRPr="00A22EC5">
        <w:rPr>
          <w:rFonts w:ascii="Arial" w:eastAsia="TimesNewRomanPSMT" w:hAnsi="Arial" w:cs="Arial"/>
          <w:sz w:val="24"/>
          <w:szCs w:val="24"/>
        </w:rPr>
        <w:t>pogwarancyjnemu)</w:t>
      </w:r>
      <w:r>
        <w:rPr>
          <w:rFonts w:ascii="Arial" w:eastAsia="TimesNewRomanPSMT" w:hAnsi="Arial" w:cs="Arial"/>
          <w:sz w:val="24"/>
          <w:szCs w:val="24"/>
        </w:rPr>
        <w:t xml:space="preserve">. </w:t>
      </w:r>
    </w:p>
    <w:p w:rsidR="00A22EC5" w:rsidRPr="002578BE" w:rsidRDefault="00A22EC5" w:rsidP="002578BE">
      <w:pPr>
        <w:spacing w:after="0" w:line="360" w:lineRule="auto"/>
        <w:jc w:val="both"/>
        <w:rPr>
          <w:rFonts w:ascii="Arial" w:eastAsia="Calibri" w:hAnsi="Arial" w:cs="Arial"/>
          <w:sz w:val="24"/>
          <w:szCs w:val="24"/>
        </w:rPr>
      </w:pPr>
    </w:p>
    <w:p w:rsidR="00FD75C7" w:rsidRPr="002578BE" w:rsidRDefault="00FD75C7" w:rsidP="002578BE">
      <w:pPr>
        <w:pStyle w:val="Akapitzlist"/>
        <w:widowControl w:val="0"/>
        <w:numPr>
          <w:ilvl w:val="0"/>
          <w:numId w:val="9"/>
        </w:numPr>
        <w:tabs>
          <w:tab w:val="left" w:pos="284"/>
        </w:tabs>
        <w:spacing w:after="0" w:line="360" w:lineRule="auto"/>
        <w:ind w:hanging="357"/>
        <w:contextualSpacing w:val="0"/>
        <w:jc w:val="both"/>
        <w:rPr>
          <w:rFonts w:ascii="Arial" w:hAnsi="Arial" w:cs="Arial"/>
          <w:b/>
          <w:sz w:val="24"/>
          <w:szCs w:val="24"/>
        </w:rPr>
      </w:pPr>
      <w:r w:rsidRPr="002578BE">
        <w:rPr>
          <w:rFonts w:ascii="Arial" w:hAnsi="Arial" w:cs="Arial"/>
          <w:b/>
          <w:w w:val="105"/>
          <w:sz w:val="24"/>
          <w:szCs w:val="24"/>
        </w:rPr>
        <w:lastRenderedPageBreak/>
        <w:t>PODSTAWA</w:t>
      </w:r>
      <w:r w:rsidR="003630E2">
        <w:rPr>
          <w:rFonts w:ascii="Arial" w:hAnsi="Arial" w:cs="Arial"/>
          <w:b/>
          <w:w w:val="105"/>
          <w:sz w:val="24"/>
          <w:szCs w:val="24"/>
        </w:rPr>
        <w:t xml:space="preserve"> </w:t>
      </w:r>
      <w:r w:rsidRPr="002578BE">
        <w:rPr>
          <w:rFonts w:ascii="Arial" w:hAnsi="Arial" w:cs="Arial"/>
          <w:b/>
          <w:w w:val="105"/>
          <w:sz w:val="24"/>
          <w:szCs w:val="24"/>
        </w:rPr>
        <w:t>PŁATNOŚCI</w:t>
      </w:r>
    </w:p>
    <w:p w:rsidR="00FD75C7" w:rsidRPr="002578BE" w:rsidRDefault="00FD75C7" w:rsidP="002578BE">
      <w:pPr>
        <w:spacing w:after="0" w:line="360" w:lineRule="auto"/>
        <w:ind w:firstLine="357"/>
        <w:jc w:val="both"/>
        <w:rPr>
          <w:rFonts w:ascii="Arial" w:hAnsi="Arial" w:cs="Arial"/>
          <w:sz w:val="24"/>
          <w:szCs w:val="24"/>
        </w:rPr>
      </w:pPr>
      <w:r w:rsidRPr="002578BE">
        <w:rPr>
          <w:rFonts w:ascii="Arial" w:hAnsi="Arial" w:cs="Arial"/>
          <w:sz w:val="24"/>
          <w:szCs w:val="24"/>
        </w:rPr>
        <w:t>Podstawą płatności jest cena jednostkowa skalkulowana przez Wykonawcę za jednostkę obmiarową ustaloną dla danej pozycji kosztorysu.</w:t>
      </w:r>
    </w:p>
    <w:p w:rsidR="00FD75C7" w:rsidRPr="002578BE" w:rsidRDefault="00FD75C7" w:rsidP="002578BE">
      <w:pPr>
        <w:spacing w:after="0" w:line="360" w:lineRule="auto"/>
        <w:ind w:firstLine="357"/>
        <w:jc w:val="both"/>
        <w:rPr>
          <w:rFonts w:ascii="Arial" w:hAnsi="Arial" w:cs="Arial"/>
          <w:sz w:val="24"/>
          <w:szCs w:val="24"/>
        </w:rPr>
      </w:pPr>
      <w:r w:rsidRPr="002578BE">
        <w:rPr>
          <w:rFonts w:ascii="Arial" w:hAnsi="Arial" w:cs="Arial"/>
          <w:sz w:val="24"/>
          <w:szCs w:val="24"/>
        </w:rPr>
        <w:t>Cena jednostkowa lub kwota pozycji kosztorysowej będzie uwzględniać wszystkie czynności, wymagania i badania składające się na jej wykonanie, określone dla tej roboty.</w:t>
      </w:r>
    </w:p>
    <w:p w:rsidR="00FD75C7" w:rsidRPr="002578BE" w:rsidRDefault="00FD75C7" w:rsidP="002578BE">
      <w:pPr>
        <w:spacing w:after="0" w:line="360" w:lineRule="auto"/>
        <w:jc w:val="both"/>
        <w:rPr>
          <w:rFonts w:ascii="Arial" w:hAnsi="Arial" w:cs="Arial"/>
          <w:sz w:val="24"/>
          <w:szCs w:val="24"/>
        </w:rPr>
      </w:pPr>
      <w:r w:rsidRPr="002578BE">
        <w:rPr>
          <w:rFonts w:ascii="Arial" w:hAnsi="Arial" w:cs="Arial"/>
          <w:sz w:val="24"/>
          <w:szCs w:val="24"/>
        </w:rPr>
        <w:t>Ceny jednostkowe lub kwoty pozycji kosztorysowej będą obejmować:</w:t>
      </w:r>
    </w:p>
    <w:p w:rsidR="00FD75C7" w:rsidRPr="002578BE" w:rsidRDefault="00FD75C7" w:rsidP="002578BE">
      <w:pPr>
        <w:pStyle w:val="Akapitzlist"/>
        <w:numPr>
          <w:ilvl w:val="0"/>
          <w:numId w:val="8"/>
        </w:numPr>
        <w:autoSpaceDE w:val="0"/>
        <w:autoSpaceDN w:val="0"/>
        <w:adjustRightInd w:val="0"/>
        <w:spacing w:after="0" w:line="360" w:lineRule="auto"/>
        <w:jc w:val="both"/>
        <w:rPr>
          <w:rFonts w:ascii="Arial" w:eastAsia="ArialNarrow" w:hAnsi="Arial" w:cs="Arial"/>
          <w:sz w:val="24"/>
          <w:szCs w:val="24"/>
        </w:rPr>
      </w:pPr>
      <w:r w:rsidRPr="002578BE">
        <w:rPr>
          <w:rFonts w:ascii="Arial" w:eastAsia="ArialNarrow" w:hAnsi="Arial" w:cs="Arial"/>
          <w:sz w:val="24"/>
          <w:szCs w:val="24"/>
        </w:rPr>
        <w:t>koszty organizacji i przygotowania placu budowy,</w:t>
      </w:r>
    </w:p>
    <w:p w:rsidR="00FD75C7" w:rsidRPr="002578BE" w:rsidRDefault="00FD75C7" w:rsidP="002578BE">
      <w:pPr>
        <w:numPr>
          <w:ilvl w:val="0"/>
          <w:numId w:val="7"/>
        </w:numPr>
        <w:spacing w:after="0" w:line="360" w:lineRule="auto"/>
        <w:jc w:val="both"/>
        <w:rPr>
          <w:rFonts w:ascii="Arial" w:hAnsi="Arial" w:cs="Arial"/>
          <w:sz w:val="24"/>
          <w:szCs w:val="24"/>
        </w:rPr>
      </w:pPr>
      <w:r w:rsidRPr="002578BE">
        <w:rPr>
          <w:rFonts w:ascii="Arial" w:hAnsi="Arial" w:cs="Arial"/>
          <w:sz w:val="24"/>
          <w:szCs w:val="24"/>
        </w:rPr>
        <w:t>robociznę bezpośrednią wraz z kosztami,</w:t>
      </w:r>
    </w:p>
    <w:p w:rsidR="00FD75C7" w:rsidRPr="002578BE" w:rsidRDefault="00FD75C7" w:rsidP="002578BE">
      <w:pPr>
        <w:numPr>
          <w:ilvl w:val="0"/>
          <w:numId w:val="7"/>
        </w:numPr>
        <w:spacing w:after="0" w:line="360" w:lineRule="auto"/>
        <w:jc w:val="both"/>
        <w:rPr>
          <w:rFonts w:ascii="Arial" w:hAnsi="Arial" w:cs="Arial"/>
          <w:sz w:val="24"/>
          <w:szCs w:val="24"/>
        </w:rPr>
      </w:pPr>
      <w:r w:rsidRPr="002578BE">
        <w:rPr>
          <w:rFonts w:ascii="Arial" w:hAnsi="Arial" w:cs="Arial"/>
          <w:sz w:val="24"/>
          <w:szCs w:val="24"/>
        </w:rPr>
        <w:t>wartość zużytych materiałów wraz z kosztami zakupu, magazynowania, ewentualnymi kosztami ubytków i transportu na plac budowy,</w:t>
      </w:r>
    </w:p>
    <w:p w:rsidR="00FD75C7" w:rsidRPr="002578BE" w:rsidRDefault="00FD75C7" w:rsidP="002578BE">
      <w:pPr>
        <w:numPr>
          <w:ilvl w:val="0"/>
          <w:numId w:val="7"/>
        </w:numPr>
        <w:spacing w:after="0" w:line="360" w:lineRule="auto"/>
        <w:jc w:val="both"/>
        <w:rPr>
          <w:rFonts w:ascii="Arial" w:hAnsi="Arial" w:cs="Arial"/>
          <w:sz w:val="24"/>
          <w:szCs w:val="24"/>
        </w:rPr>
      </w:pPr>
      <w:r w:rsidRPr="002578BE">
        <w:rPr>
          <w:rFonts w:ascii="Arial" w:hAnsi="Arial" w:cs="Arial"/>
          <w:sz w:val="24"/>
          <w:szCs w:val="24"/>
        </w:rPr>
        <w:t>wartość pracy sprzętu wraz z kosztami,</w:t>
      </w:r>
    </w:p>
    <w:p w:rsidR="00FD75C7" w:rsidRPr="002578BE" w:rsidRDefault="00FD75C7" w:rsidP="002578BE">
      <w:pPr>
        <w:numPr>
          <w:ilvl w:val="0"/>
          <w:numId w:val="7"/>
        </w:numPr>
        <w:spacing w:after="0" w:line="360" w:lineRule="auto"/>
        <w:jc w:val="both"/>
        <w:rPr>
          <w:rFonts w:ascii="Arial" w:hAnsi="Arial" w:cs="Arial"/>
          <w:sz w:val="24"/>
          <w:szCs w:val="24"/>
        </w:rPr>
      </w:pPr>
      <w:r w:rsidRPr="002578BE">
        <w:rPr>
          <w:rFonts w:ascii="Arial" w:hAnsi="Arial" w:cs="Arial"/>
          <w:sz w:val="24"/>
          <w:szCs w:val="24"/>
        </w:rPr>
        <w:t>koszty pośrednie, zysk kalkulacyjny i ryzyko,</w:t>
      </w:r>
    </w:p>
    <w:p w:rsidR="001263CF" w:rsidRPr="002578BE" w:rsidRDefault="00FD75C7" w:rsidP="002578BE">
      <w:pPr>
        <w:numPr>
          <w:ilvl w:val="0"/>
          <w:numId w:val="7"/>
        </w:numPr>
        <w:spacing w:after="0" w:line="360" w:lineRule="auto"/>
        <w:jc w:val="both"/>
        <w:rPr>
          <w:rFonts w:ascii="Arial" w:hAnsi="Arial" w:cs="Arial"/>
          <w:sz w:val="24"/>
          <w:szCs w:val="24"/>
        </w:rPr>
      </w:pPr>
      <w:r w:rsidRPr="002578BE">
        <w:rPr>
          <w:rFonts w:ascii="Arial" w:hAnsi="Arial" w:cs="Arial"/>
          <w:sz w:val="24"/>
          <w:szCs w:val="24"/>
        </w:rPr>
        <w:t>podatki obliczane zgodnie z obowiązującymi przepisami.</w:t>
      </w:r>
    </w:p>
    <w:p w:rsidR="00FD75C7" w:rsidRPr="002578BE" w:rsidRDefault="00FD75C7" w:rsidP="002578BE">
      <w:pPr>
        <w:spacing w:after="0" w:line="360" w:lineRule="auto"/>
        <w:ind w:firstLine="360"/>
        <w:jc w:val="both"/>
        <w:rPr>
          <w:rFonts w:ascii="Arial" w:hAnsi="Arial" w:cs="Arial"/>
          <w:sz w:val="24"/>
          <w:szCs w:val="24"/>
        </w:rPr>
      </w:pPr>
      <w:r w:rsidRPr="002578BE">
        <w:rPr>
          <w:rFonts w:ascii="Arial" w:hAnsi="Arial" w:cs="Arial"/>
          <w:sz w:val="24"/>
          <w:szCs w:val="24"/>
        </w:rPr>
        <w:t xml:space="preserve">Do cen jednostkowych nie należy wliczać podatku VAT. </w:t>
      </w:r>
      <w:r w:rsidRPr="002578BE">
        <w:rPr>
          <w:rFonts w:ascii="Arial" w:eastAsia="Times New Roman" w:hAnsi="Arial" w:cs="Arial"/>
          <w:sz w:val="24"/>
          <w:szCs w:val="24"/>
        </w:rPr>
        <w:t>Rozliczenie robót nastąpi zgodnie z warunkami określonymi w umowie o wykonanie robót budowlanych.</w:t>
      </w:r>
    </w:p>
    <w:p w:rsidR="00FD75C7" w:rsidRDefault="00FD75C7" w:rsidP="002578BE">
      <w:pPr>
        <w:pStyle w:val="Tekstpodstawowy"/>
        <w:spacing w:after="0" w:line="360" w:lineRule="auto"/>
        <w:jc w:val="both"/>
        <w:rPr>
          <w:rFonts w:ascii="Arial" w:hAnsi="Arial" w:cs="Arial"/>
          <w:sz w:val="24"/>
          <w:szCs w:val="24"/>
        </w:rPr>
      </w:pPr>
    </w:p>
    <w:p w:rsidR="00FD75C7" w:rsidRPr="002578BE" w:rsidRDefault="00FD75C7" w:rsidP="002578BE">
      <w:pPr>
        <w:pStyle w:val="Akapitzlist"/>
        <w:widowControl w:val="0"/>
        <w:numPr>
          <w:ilvl w:val="0"/>
          <w:numId w:val="9"/>
        </w:numPr>
        <w:tabs>
          <w:tab w:val="left" w:pos="478"/>
        </w:tabs>
        <w:spacing w:after="0" w:line="360" w:lineRule="auto"/>
        <w:ind w:left="477" w:hanging="360"/>
        <w:contextualSpacing w:val="0"/>
        <w:rPr>
          <w:rFonts w:ascii="Arial" w:hAnsi="Arial" w:cs="Arial"/>
          <w:b/>
          <w:sz w:val="24"/>
          <w:szCs w:val="24"/>
        </w:rPr>
      </w:pPr>
      <w:r w:rsidRPr="002578BE">
        <w:rPr>
          <w:rFonts w:ascii="Arial" w:hAnsi="Arial" w:cs="Arial"/>
          <w:b/>
          <w:w w:val="105"/>
          <w:sz w:val="24"/>
          <w:szCs w:val="24"/>
        </w:rPr>
        <w:t xml:space="preserve"> PRZEPISYZWIĄZANE</w:t>
      </w:r>
    </w:p>
    <w:p w:rsidR="00FD75C7" w:rsidRPr="002578BE" w:rsidRDefault="00FD75C7" w:rsidP="002578BE">
      <w:pPr>
        <w:pStyle w:val="Akapitzlist"/>
        <w:widowControl w:val="0"/>
        <w:numPr>
          <w:ilvl w:val="0"/>
          <w:numId w:val="13"/>
        </w:numPr>
        <w:tabs>
          <w:tab w:val="left" w:pos="142"/>
        </w:tabs>
        <w:spacing w:after="0" w:line="360" w:lineRule="auto"/>
        <w:ind w:left="426" w:hanging="284"/>
        <w:jc w:val="both"/>
        <w:rPr>
          <w:rFonts w:ascii="Arial" w:hAnsi="Arial" w:cs="Arial"/>
          <w:sz w:val="24"/>
          <w:szCs w:val="24"/>
        </w:rPr>
      </w:pPr>
      <w:r w:rsidRPr="002578BE">
        <w:rPr>
          <w:rFonts w:ascii="Arial" w:hAnsi="Arial" w:cs="Arial"/>
          <w:sz w:val="24"/>
          <w:szCs w:val="24"/>
        </w:rPr>
        <w:t>Ustawa z dnia 7 lipca 1994 r. - Prawo budowlane (jednolity tekst Dz. U. Z 20</w:t>
      </w:r>
      <w:r w:rsidR="00D04072">
        <w:rPr>
          <w:rFonts w:ascii="Arial" w:hAnsi="Arial" w:cs="Arial"/>
          <w:sz w:val="24"/>
          <w:szCs w:val="24"/>
        </w:rPr>
        <w:t>21</w:t>
      </w:r>
      <w:r w:rsidRPr="002578BE">
        <w:rPr>
          <w:rFonts w:ascii="Arial" w:hAnsi="Arial" w:cs="Arial"/>
          <w:sz w:val="24"/>
          <w:szCs w:val="24"/>
        </w:rPr>
        <w:t xml:space="preserve"> r.  z  późn.</w:t>
      </w:r>
      <w:r w:rsidR="00D04072">
        <w:rPr>
          <w:rFonts w:ascii="Arial" w:hAnsi="Arial" w:cs="Arial"/>
          <w:sz w:val="24"/>
          <w:szCs w:val="24"/>
        </w:rPr>
        <w:t>z</w:t>
      </w:r>
      <w:r w:rsidRPr="002578BE">
        <w:rPr>
          <w:rFonts w:ascii="Arial" w:hAnsi="Arial" w:cs="Arial"/>
          <w:sz w:val="24"/>
          <w:szCs w:val="24"/>
        </w:rPr>
        <w:t>m.).</w:t>
      </w:r>
    </w:p>
    <w:p w:rsidR="00FD75C7" w:rsidRPr="002578BE" w:rsidRDefault="00FD75C7" w:rsidP="002578BE">
      <w:pPr>
        <w:pStyle w:val="Akapitzlist"/>
        <w:widowControl w:val="0"/>
        <w:numPr>
          <w:ilvl w:val="0"/>
          <w:numId w:val="10"/>
        </w:numPr>
        <w:tabs>
          <w:tab w:val="left" w:pos="480"/>
          <w:tab w:val="left" w:pos="481"/>
        </w:tabs>
        <w:spacing w:after="0" w:line="360" w:lineRule="auto"/>
        <w:ind w:left="480" w:hanging="360"/>
        <w:contextualSpacing w:val="0"/>
        <w:jc w:val="both"/>
        <w:rPr>
          <w:rFonts w:ascii="Arial" w:hAnsi="Arial" w:cs="Arial"/>
          <w:sz w:val="24"/>
          <w:szCs w:val="24"/>
        </w:rPr>
      </w:pPr>
      <w:r w:rsidRPr="002578BE">
        <w:rPr>
          <w:rFonts w:ascii="Arial" w:hAnsi="Arial" w:cs="Arial"/>
          <w:sz w:val="24"/>
          <w:szCs w:val="24"/>
        </w:rPr>
        <w:t>Ustawa z dnia 16 kwietnia 2004 r. - O wyrobach budowlanych (Dz. U. Nr 92, poz.881).</w:t>
      </w:r>
    </w:p>
    <w:p w:rsidR="00FD75C7" w:rsidRPr="002578BE" w:rsidRDefault="00FD75C7" w:rsidP="002578BE">
      <w:pPr>
        <w:pStyle w:val="Akapitzlist"/>
        <w:widowControl w:val="0"/>
        <w:numPr>
          <w:ilvl w:val="0"/>
          <w:numId w:val="10"/>
        </w:numPr>
        <w:tabs>
          <w:tab w:val="left" w:pos="480"/>
          <w:tab w:val="left" w:pos="481"/>
        </w:tabs>
        <w:spacing w:after="0" w:line="360" w:lineRule="auto"/>
        <w:ind w:left="480" w:hanging="360"/>
        <w:contextualSpacing w:val="0"/>
        <w:jc w:val="both"/>
        <w:rPr>
          <w:rFonts w:ascii="Arial" w:hAnsi="Arial" w:cs="Arial"/>
          <w:sz w:val="24"/>
          <w:szCs w:val="24"/>
        </w:rPr>
      </w:pPr>
      <w:r w:rsidRPr="002578BE">
        <w:rPr>
          <w:rFonts w:ascii="Arial" w:hAnsi="Arial" w:cs="Arial"/>
          <w:sz w:val="24"/>
          <w:szCs w:val="24"/>
        </w:rPr>
        <w:t>Ustawa z dnia 24 sierpnia  1991  r.  -  O  ochronie  przeciwpożarowej  (jednolity  tekst  Dz. U.   Z 2002 r. Nr 147, poz.1229).</w:t>
      </w:r>
    </w:p>
    <w:p w:rsidR="00FD75C7" w:rsidRPr="002578BE" w:rsidRDefault="00FD75C7" w:rsidP="002578BE">
      <w:pPr>
        <w:pStyle w:val="Akapitzlist"/>
        <w:widowControl w:val="0"/>
        <w:numPr>
          <w:ilvl w:val="0"/>
          <w:numId w:val="10"/>
        </w:numPr>
        <w:tabs>
          <w:tab w:val="left" w:pos="438"/>
          <w:tab w:val="left" w:pos="439"/>
        </w:tabs>
        <w:spacing w:after="0" w:line="360" w:lineRule="auto"/>
        <w:ind w:left="477" w:hanging="360"/>
        <w:contextualSpacing w:val="0"/>
        <w:jc w:val="both"/>
        <w:rPr>
          <w:rFonts w:ascii="Arial" w:hAnsi="Arial" w:cs="Arial"/>
          <w:sz w:val="24"/>
          <w:szCs w:val="24"/>
        </w:rPr>
      </w:pPr>
      <w:r w:rsidRPr="002578BE">
        <w:rPr>
          <w:rFonts w:ascii="Arial" w:hAnsi="Arial" w:cs="Arial"/>
          <w:sz w:val="24"/>
          <w:szCs w:val="24"/>
        </w:rPr>
        <w:t xml:space="preserve">Ustawa z dnia 27 kwietnia 2001 r. - Prawo ochrony środowiska (Dz. U. Nr 62, poz. 627    z </w:t>
      </w:r>
      <w:proofErr w:type="spellStart"/>
      <w:r w:rsidRPr="002578BE">
        <w:rPr>
          <w:rFonts w:ascii="Arial" w:hAnsi="Arial" w:cs="Arial"/>
          <w:sz w:val="24"/>
          <w:szCs w:val="24"/>
        </w:rPr>
        <w:t>późn</w:t>
      </w:r>
      <w:proofErr w:type="spellEnd"/>
      <w:r w:rsidRPr="002578BE">
        <w:rPr>
          <w:rFonts w:ascii="Arial" w:hAnsi="Arial" w:cs="Arial"/>
          <w:sz w:val="24"/>
          <w:szCs w:val="24"/>
        </w:rPr>
        <w:t>.</w:t>
      </w:r>
      <w:r w:rsidR="00906882">
        <w:rPr>
          <w:rFonts w:ascii="Arial" w:hAnsi="Arial" w:cs="Arial"/>
          <w:sz w:val="24"/>
          <w:szCs w:val="24"/>
        </w:rPr>
        <w:t xml:space="preserve"> z</w:t>
      </w:r>
      <w:r w:rsidRPr="002578BE">
        <w:rPr>
          <w:rFonts w:ascii="Arial" w:hAnsi="Arial" w:cs="Arial"/>
          <w:sz w:val="24"/>
          <w:szCs w:val="24"/>
        </w:rPr>
        <w:t>m.).</w:t>
      </w:r>
    </w:p>
    <w:p w:rsidR="00FD75C7" w:rsidRPr="002578BE" w:rsidRDefault="00FD75C7" w:rsidP="002578BE">
      <w:pPr>
        <w:pStyle w:val="Akapitzlist"/>
        <w:widowControl w:val="0"/>
        <w:numPr>
          <w:ilvl w:val="0"/>
          <w:numId w:val="10"/>
        </w:numPr>
        <w:tabs>
          <w:tab w:val="left" w:pos="481"/>
        </w:tabs>
        <w:spacing w:after="0" w:line="360" w:lineRule="auto"/>
        <w:ind w:left="480" w:hanging="360"/>
        <w:contextualSpacing w:val="0"/>
        <w:jc w:val="both"/>
        <w:rPr>
          <w:rFonts w:ascii="Arial" w:hAnsi="Arial" w:cs="Arial"/>
          <w:color w:val="FF0000"/>
          <w:sz w:val="24"/>
          <w:szCs w:val="24"/>
        </w:rPr>
      </w:pPr>
      <w:r w:rsidRPr="002578BE">
        <w:rPr>
          <w:rFonts w:ascii="Arial" w:hAnsi="Arial" w:cs="Arial"/>
          <w:sz w:val="24"/>
          <w:szCs w:val="24"/>
        </w:rPr>
        <w:t>Rozporządzenie Ministra - Infrastruktury z dnia 6 lutego 2003 r. - w sprawie bezpieczeństwa i higieny pracy podczas wykonywania robót budowlanych (Dz. U. Nr 47, poz. 401).</w:t>
      </w:r>
    </w:p>
    <w:p w:rsidR="00FD75C7" w:rsidRPr="002578BE" w:rsidRDefault="00FD75C7" w:rsidP="002578BE">
      <w:pPr>
        <w:pStyle w:val="Akapitzlist"/>
        <w:widowControl w:val="0"/>
        <w:numPr>
          <w:ilvl w:val="0"/>
          <w:numId w:val="10"/>
        </w:numPr>
        <w:tabs>
          <w:tab w:val="left" w:pos="481"/>
        </w:tabs>
        <w:spacing w:after="0" w:line="360" w:lineRule="auto"/>
        <w:ind w:left="480" w:hanging="360"/>
        <w:contextualSpacing w:val="0"/>
        <w:jc w:val="both"/>
        <w:rPr>
          <w:rFonts w:ascii="Arial" w:hAnsi="Arial" w:cs="Arial"/>
          <w:sz w:val="24"/>
          <w:szCs w:val="24"/>
        </w:rPr>
      </w:pPr>
      <w:r w:rsidRPr="002578BE">
        <w:rPr>
          <w:rFonts w:ascii="Arial" w:hAnsi="Arial" w:cs="Arial"/>
          <w:sz w:val="24"/>
          <w:szCs w:val="24"/>
        </w:rPr>
        <w:t>Rozporządzenie Ministra Infrastruktury z dnia 23 czerwca 2003 r. - w sprawie informacji dotyczącej bezpieczeństwa i ochrony zdrowia oraz planu bezpieczeństwa i ochrony zdrowia (Dz. U. Nr 120, poz.1126).</w:t>
      </w:r>
    </w:p>
    <w:p w:rsidR="00FD75C7" w:rsidRPr="002578BE" w:rsidRDefault="00FD75C7" w:rsidP="002578BE">
      <w:pPr>
        <w:pStyle w:val="Akapitzlist"/>
        <w:widowControl w:val="0"/>
        <w:numPr>
          <w:ilvl w:val="0"/>
          <w:numId w:val="10"/>
        </w:numPr>
        <w:tabs>
          <w:tab w:val="left" w:pos="481"/>
        </w:tabs>
        <w:spacing w:after="0" w:line="360" w:lineRule="auto"/>
        <w:ind w:left="480" w:hanging="360"/>
        <w:contextualSpacing w:val="0"/>
        <w:jc w:val="both"/>
        <w:rPr>
          <w:rFonts w:ascii="Arial" w:hAnsi="Arial" w:cs="Arial"/>
          <w:color w:val="FF0000"/>
          <w:sz w:val="24"/>
          <w:szCs w:val="24"/>
        </w:rPr>
      </w:pPr>
      <w:r w:rsidRPr="002578BE">
        <w:rPr>
          <w:rFonts w:ascii="Arial" w:hAnsi="Arial" w:cs="Arial"/>
          <w:sz w:val="24"/>
          <w:szCs w:val="24"/>
        </w:rPr>
        <w:t xml:space="preserve">Rozporządzenie Ministra Infrastruktury z dnia 2 września 2004 r. - w sprawie </w:t>
      </w:r>
      <w:r w:rsidRPr="002578BE">
        <w:rPr>
          <w:rFonts w:ascii="Arial" w:hAnsi="Arial" w:cs="Arial"/>
          <w:sz w:val="24"/>
          <w:szCs w:val="24"/>
        </w:rPr>
        <w:lastRenderedPageBreak/>
        <w:t>szczegółowego zakresu i formy dokumentacji projektowej, specyfikacji. Technicznych wykonania i odbioru robót budowlanych oraz programu funkcjonalno-użytkowego (Dz. U. Nr 202, poz.2072).</w:t>
      </w:r>
    </w:p>
    <w:p w:rsidR="00FD75C7" w:rsidRPr="002578BE" w:rsidRDefault="00FD75C7" w:rsidP="002578BE">
      <w:pPr>
        <w:pStyle w:val="Akapitzlist"/>
        <w:widowControl w:val="0"/>
        <w:numPr>
          <w:ilvl w:val="0"/>
          <w:numId w:val="10"/>
        </w:numPr>
        <w:tabs>
          <w:tab w:val="left" w:pos="481"/>
        </w:tabs>
        <w:spacing w:after="0" w:line="360" w:lineRule="auto"/>
        <w:ind w:left="480" w:hanging="360"/>
        <w:contextualSpacing w:val="0"/>
        <w:jc w:val="both"/>
        <w:rPr>
          <w:rFonts w:ascii="Arial" w:hAnsi="Arial" w:cs="Arial"/>
          <w:sz w:val="24"/>
          <w:szCs w:val="24"/>
        </w:rPr>
      </w:pPr>
      <w:r w:rsidRPr="002578BE">
        <w:rPr>
          <w:rFonts w:ascii="Arial" w:hAnsi="Arial" w:cs="Arial"/>
          <w:sz w:val="24"/>
          <w:szCs w:val="24"/>
        </w:rPr>
        <w:t>Rozporządzenie Ministra Infrastruktury z dnia 11 sierpnia 2004 r. - w sprawie sposobów deklarowania wyrobów budowlanych oraz sposobu znakowania ich znakiem budowlanym (Dz. U. Nr 198, poz.2041.</w:t>
      </w:r>
    </w:p>
    <w:p w:rsidR="00DC4D4C" w:rsidRDefault="00DC4D4C" w:rsidP="002578BE">
      <w:pPr>
        <w:tabs>
          <w:tab w:val="left" w:pos="3240"/>
        </w:tabs>
        <w:spacing w:after="0" w:line="360" w:lineRule="auto"/>
        <w:jc w:val="both"/>
        <w:rPr>
          <w:rFonts w:ascii="Arial" w:hAnsi="Arial" w:cs="Arial"/>
          <w:sz w:val="24"/>
          <w:szCs w:val="24"/>
        </w:rPr>
      </w:pPr>
    </w:p>
    <w:p w:rsidR="00BB3A62" w:rsidRDefault="00BB3A62" w:rsidP="002578BE">
      <w:pPr>
        <w:tabs>
          <w:tab w:val="left" w:pos="3240"/>
        </w:tabs>
        <w:spacing w:after="0" w:line="360" w:lineRule="auto"/>
        <w:jc w:val="both"/>
        <w:rPr>
          <w:rFonts w:ascii="Arial" w:hAnsi="Arial" w:cs="Arial"/>
          <w:sz w:val="24"/>
          <w:szCs w:val="24"/>
        </w:rPr>
      </w:pPr>
    </w:p>
    <w:p w:rsidR="00BB3A62" w:rsidRPr="002578BE" w:rsidRDefault="00BB3A62" w:rsidP="002578BE">
      <w:pPr>
        <w:tabs>
          <w:tab w:val="left" w:pos="3240"/>
        </w:tabs>
        <w:spacing w:after="0" w:line="360" w:lineRule="auto"/>
        <w:jc w:val="both"/>
        <w:rPr>
          <w:rFonts w:ascii="Arial" w:hAnsi="Arial" w:cs="Arial"/>
          <w:sz w:val="24"/>
          <w:szCs w:val="24"/>
        </w:rPr>
      </w:pPr>
    </w:p>
    <w:sectPr w:rsidR="00BB3A62" w:rsidRPr="002578BE" w:rsidSect="0067551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1C0" w:rsidRDefault="009D01C0" w:rsidP="00BD7203">
      <w:pPr>
        <w:spacing w:after="0" w:line="240" w:lineRule="auto"/>
      </w:pPr>
      <w:r>
        <w:separator/>
      </w:r>
    </w:p>
  </w:endnote>
  <w:endnote w:type="continuationSeparator" w:id="0">
    <w:p w:rsidR="009D01C0" w:rsidRDefault="009D01C0" w:rsidP="00BD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695081"/>
      <w:docPartObj>
        <w:docPartGallery w:val="Page Numbers (Bottom of Page)"/>
        <w:docPartUnique/>
      </w:docPartObj>
    </w:sdtPr>
    <w:sdtEndPr>
      <w:rPr>
        <w:color w:val="7F7F7F" w:themeColor="background1" w:themeShade="7F"/>
        <w:spacing w:val="60"/>
      </w:rPr>
    </w:sdtEndPr>
    <w:sdtContent>
      <w:p w:rsidR="00195B71" w:rsidRDefault="00195B71" w:rsidP="00BD7203">
        <w:pPr>
          <w:pStyle w:val="Stopka"/>
          <w:pBdr>
            <w:top w:val="single" w:sz="4" w:space="1" w:color="D9D9D9" w:themeColor="background1" w:themeShade="D9"/>
          </w:pBdr>
        </w:pPr>
        <w:r>
          <w:tab/>
        </w:r>
        <w:r>
          <w:tab/>
        </w:r>
        <w:r w:rsidR="00FF27A7">
          <w:fldChar w:fldCharType="begin"/>
        </w:r>
        <w:r w:rsidR="00404622">
          <w:instrText xml:space="preserve"> PAGE   \* MERGEFORMAT </w:instrText>
        </w:r>
        <w:r w:rsidR="00FF27A7">
          <w:fldChar w:fldCharType="separate"/>
        </w:r>
        <w:r w:rsidR="00376F74">
          <w:rPr>
            <w:noProof/>
          </w:rPr>
          <w:t>19</w:t>
        </w:r>
        <w:r w:rsidR="00FF27A7">
          <w:rPr>
            <w:noProof/>
          </w:rPr>
          <w:fldChar w:fldCharType="end"/>
        </w:r>
        <w:r>
          <w:t xml:space="preserve"> | </w:t>
        </w:r>
        <w:r>
          <w:rPr>
            <w:color w:val="7F7F7F" w:themeColor="background1" w:themeShade="7F"/>
            <w:spacing w:val="60"/>
          </w:rPr>
          <w:t>Strona</w:t>
        </w:r>
      </w:p>
    </w:sdtContent>
  </w:sdt>
  <w:p w:rsidR="00195B71" w:rsidRDefault="00195B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1C0" w:rsidRDefault="009D01C0" w:rsidP="00BD7203">
      <w:pPr>
        <w:spacing w:after="0" w:line="240" w:lineRule="auto"/>
      </w:pPr>
      <w:r>
        <w:separator/>
      </w:r>
    </w:p>
  </w:footnote>
  <w:footnote w:type="continuationSeparator" w:id="0">
    <w:p w:rsidR="009D01C0" w:rsidRDefault="009D01C0" w:rsidP="00BD7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71" w:rsidRDefault="00800FE5" w:rsidP="00BD7203">
    <w:pPr>
      <w:pStyle w:val="Nagwek"/>
      <w:jc w:val="cente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335280</wp:posOffset>
              </wp:positionV>
              <wp:extent cx="5760720" cy="0"/>
              <wp:effectExtent l="12700" t="11430" r="825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991614" id="_x0000_t32" coordsize="21600,21600" o:spt="32" o:oned="t" path="m,l21600,21600e" filled="f">
              <v:path arrowok="t" fillok="f" o:connecttype="none"/>
              <o:lock v:ext="edit" shapetype="t"/>
            </v:shapetype>
            <v:shape id="AutoShape 1" o:spid="_x0000_s1026" type="#_x0000_t32" style="position:absolute;margin-left:4.75pt;margin-top:26.4pt;width:45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fHwIAADsEAAAOAAAAZHJzL2Uyb0RvYy54bWysU9uO2jAQfa/Uf7D8DrkUW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"/>
          </w:pict>
        </mc:Fallback>
      </mc:AlternateContent>
    </w:r>
    <w:r>
      <w:t xml:space="preserve">Opis Przedmiotu Zamówienia - </w:t>
    </w:r>
    <w:r w:rsidR="00195B71">
      <w:t>Specyfikacja Techniczna Wykonania i Odbioru Robót Budowlanych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1AC"/>
    <w:multiLevelType w:val="hybridMultilevel"/>
    <w:tmpl w:val="BB9CC15C"/>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DB0BCB"/>
    <w:multiLevelType w:val="hybridMultilevel"/>
    <w:tmpl w:val="A3D80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4A1ACD"/>
    <w:multiLevelType w:val="multilevel"/>
    <w:tmpl w:val="D612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A7A37"/>
    <w:multiLevelType w:val="hybridMultilevel"/>
    <w:tmpl w:val="3348B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8E55F0"/>
    <w:multiLevelType w:val="hybridMultilevel"/>
    <w:tmpl w:val="661E1606"/>
    <w:lvl w:ilvl="0" w:tplc="B324105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42C46"/>
    <w:multiLevelType w:val="hybridMultilevel"/>
    <w:tmpl w:val="61D8F79C"/>
    <w:lvl w:ilvl="0" w:tplc="E44E3C7E">
      <w:start w:val="2"/>
      <w:numFmt w:val="decimal"/>
      <w:lvlText w:val="%1."/>
      <w:lvlJc w:val="left"/>
      <w:pPr>
        <w:ind w:left="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0CA496C">
      <w:start w:val="1"/>
      <w:numFmt w:val="lowerLetter"/>
      <w:lvlText w:val="%2"/>
      <w:lvlJc w:val="left"/>
      <w:pPr>
        <w:ind w:left="1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03A066A">
      <w:start w:val="1"/>
      <w:numFmt w:val="lowerRoman"/>
      <w:lvlText w:val="%3"/>
      <w:lvlJc w:val="left"/>
      <w:pPr>
        <w:ind w:left="2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38CE3A4">
      <w:start w:val="1"/>
      <w:numFmt w:val="decimal"/>
      <w:lvlText w:val="%4"/>
      <w:lvlJc w:val="left"/>
      <w:pPr>
        <w:ind w:left="3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50EA7FC">
      <w:start w:val="1"/>
      <w:numFmt w:val="lowerLetter"/>
      <w:lvlText w:val="%5"/>
      <w:lvlJc w:val="left"/>
      <w:pPr>
        <w:ind w:left="3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6584694">
      <w:start w:val="1"/>
      <w:numFmt w:val="lowerRoman"/>
      <w:lvlText w:val="%6"/>
      <w:lvlJc w:val="left"/>
      <w:pPr>
        <w:ind w:left="4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3E092EC">
      <w:start w:val="1"/>
      <w:numFmt w:val="decimal"/>
      <w:lvlText w:val="%7"/>
      <w:lvlJc w:val="left"/>
      <w:pPr>
        <w:ind w:left="52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48643C8">
      <w:start w:val="1"/>
      <w:numFmt w:val="lowerLetter"/>
      <w:lvlText w:val="%8"/>
      <w:lvlJc w:val="left"/>
      <w:pPr>
        <w:ind w:left="59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0761DC0">
      <w:start w:val="1"/>
      <w:numFmt w:val="lowerRoman"/>
      <w:lvlText w:val="%9"/>
      <w:lvlJc w:val="left"/>
      <w:pPr>
        <w:ind w:left="6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75A16F4"/>
    <w:multiLevelType w:val="multilevel"/>
    <w:tmpl w:val="1C24E66A"/>
    <w:lvl w:ilvl="0">
      <w:start w:val="9"/>
      <w:numFmt w:val="decimal"/>
      <w:lvlText w:val="%1."/>
      <w:lvlJc w:val="left"/>
      <w:pPr>
        <w:ind w:left="357" w:hanging="241"/>
      </w:pPr>
      <w:rPr>
        <w:rFonts w:ascii="Arial" w:eastAsia="Times New Roman" w:hAnsi="Arial" w:cs="Arial" w:hint="default"/>
        <w:spacing w:val="-1"/>
        <w:w w:val="100"/>
        <w:sz w:val="24"/>
        <w:szCs w:val="24"/>
      </w:rPr>
    </w:lvl>
    <w:lvl w:ilvl="1">
      <w:start w:val="1"/>
      <w:numFmt w:val="decimal"/>
      <w:lvlText w:val="%1.%2."/>
      <w:lvlJc w:val="left"/>
      <w:pPr>
        <w:ind w:left="537" w:hanging="420"/>
      </w:pPr>
      <w:rPr>
        <w:rFonts w:ascii="Arial" w:eastAsia="Times New Roman" w:hAnsi="Arial" w:cs="Arial" w:hint="default"/>
        <w:w w:val="100"/>
        <w:sz w:val="24"/>
        <w:szCs w:val="24"/>
      </w:rPr>
    </w:lvl>
    <w:lvl w:ilvl="2">
      <w:numFmt w:val="bullet"/>
      <w:lvlText w:val="•"/>
      <w:lvlJc w:val="left"/>
      <w:pPr>
        <w:ind w:left="1513" w:hanging="420"/>
      </w:pPr>
      <w:rPr>
        <w:rFonts w:hint="default"/>
      </w:rPr>
    </w:lvl>
    <w:lvl w:ilvl="3">
      <w:numFmt w:val="bullet"/>
      <w:lvlText w:val="•"/>
      <w:lvlJc w:val="left"/>
      <w:pPr>
        <w:ind w:left="2486" w:hanging="420"/>
      </w:pPr>
      <w:rPr>
        <w:rFonts w:hint="default"/>
      </w:rPr>
    </w:lvl>
    <w:lvl w:ilvl="4">
      <w:numFmt w:val="bullet"/>
      <w:lvlText w:val="•"/>
      <w:lvlJc w:val="left"/>
      <w:pPr>
        <w:ind w:left="3460" w:hanging="420"/>
      </w:pPr>
      <w:rPr>
        <w:rFonts w:hint="default"/>
      </w:rPr>
    </w:lvl>
    <w:lvl w:ilvl="5">
      <w:numFmt w:val="bullet"/>
      <w:lvlText w:val="•"/>
      <w:lvlJc w:val="left"/>
      <w:pPr>
        <w:ind w:left="4433" w:hanging="420"/>
      </w:pPr>
      <w:rPr>
        <w:rFonts w:hint="default"/>
      </w:rPr>
    </w:lvl>
    <w:lvl w:ilvl="6">
      <w:numFmt w:val="bullet"/>
      <w:lvlText w:val="•"/>
      <w:lvlJc w:val="left"/>
      <w:pPr>
        <w:ind w:left="5406" w:hanging="420"/>
      </w:pPr>
      <w:rPr>
        <w:rFonts w:hint="default"/>
      </w:rPr>
    </w:lvl>
    <w:lvl w:ilvl="7">
      <w:numFmt w:val="bullet"/>
      <w:lvlText w:val="•"/>
      <w:lvlJc w:val="left"/>
      <w:pPr>
        <w:ind w:left="6380" w:hanging="420"/>
      </w:pPr>
      <w:rPr>
        <w:rFonts w:hint="default"/>
      </w:rPr>
    </w:lvl>
    <w:lvl w:ilvl="8">
      <w:numFmt w:val="bullet"/>
      <w:lvlText w:val="•"/>
      <w:lvlJc w:val="left"/>
      <w:pPr>
        <w:ind w:left="7353" w:hanging="420"/>
      </w:pPr>
      <w:rPr>
        <w:rFonts w:hint="default"/>
      </w:rPr>
    </w:lvl>
  </w:abstractNum>
  <w:abstractNum w:abstractNumId="7" w15:restartNumberingAfterBreak="0">
    <w:nsid w:val="26930C80"/>
    <w:multiLevelType w:val="multilevel"/>
    <w:tmpl w:val="0D665CBC"/>
    <w:lvl w:ilvl="0">
      <w:start w:val="1"/>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2B3BBE"/>
    <w:multiLevelType w:val="hybridMultilevel"/>
    <w:tmpl w:val="6812CFEA"/>
    <w:lvl w:ilvl="0" w:tplc="B324105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402C47"/>
    <w:multiLevelType w:val="multilevel"/>
    <w:tmpl w:val="80E66EA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3ABE4CFE"/>
    <w:multiLevelType w:val="multilevel"/>
    <w:tmpl w:val="E95AA4F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68058B"/>
    <w:multiLevelType w:val="hybridMultilevel"/>
    <w:tmpl w:val="FA9000BC"/>
    <w:lvl w:ilvl="0" w:tplc="B324105C">
      <w:start w:val="1"/>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8B801B1"/>
    <w:multiLevelType w:val="multilevel"/>
    <w:tmpl w:val="00D2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D1204A"/>
    <w:multiLevelType w:val="hybridMultilevel"/>
    <w:tmpl w:val="CC80DD5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26669E"/>
    <w:multiLevelType w:val="hybridMultilevel"/>
    <w:tmpl w:val="AD2AA01E"/>
    <w:lvl w:ilvl="0" w:tplc="12548C02">
      <w:start w:val="2"/>
      <w:numFmt w:val="decimal"/>
      <w:lvlText w:val="%1."/>
      <w:lvlJc w:val="left"/>
      <w:pPr>
        <w:ind w:left="1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F924A3E">
      <w:start w:val="1"/>
      <w:numFmt w:val="lowerLetter"/>
      <w:lvlText w:val="%2"/>
      <w:lvlJc w:val="left"/>
      <w:pPr>
        <w:ind w:left="16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518CC52">
      <w:start w:val="1"/>
      <w:numFmt w:val="lowerRoman"/>
      <w:lvlText w:val="%3"/>
      <w:lvlJc w:val="left"/>
      <w:pPr>
        <w:ind w:left="23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A063ACA">
      <w:start w:val="1"/>
      <w:numFmt w:val="decimal"/>
      <w:lvlText w:val="%4"/>
      <w:lvlJc w:val="left"/>
      <w:pPr>
        <w:ind w:left="30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D5C2DE8">
      <w:start w:val="1"/>
      <w:numFmt w:val="lowerLetter"/>
      <w:lvlText w:val="%5"/>
      <w:lvlJc w:val="left"/>
      <w:pPr>
        <w:ind w:left="37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A14AAF0">
      <w:start w:val="1"/>
      <w:numFmt w:val="lowerRoman"/>
      <w:lvlText w:val="%6"/>
      <w:lvlJc w:val="left"/>
      <w:pPr>
        <w:ind w:left="45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BDE4BDC">
      <w:start w:val="1"/>
      <w:numFmt w:val="decimal"/>
      <w:lvlText w:val="%7"/>
      <w:lvlJc w:val="left"/>
      <w:pPr>
        <w:ind w:left="52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C6C689A">
      <w:start w:val="1"/>
      <w:numFmt w:val="lowerLetter"/>
      <w:lvlText w:val="%8"/>
      <w:lvlJc w:val="left"/>
      <w:pPr>
        <w:ind w:left="59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4B6E54E">
      <w:start w:val="1"/>
      <w:numFmt w:val="lowerRoman"/>
      <w:lvlText w:val="%9"/>
      <w:lvlJc w:val="left"/>
      <w:pPr>
        <w:ind w:left="66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D394993"/>
    <w:multiLevelType w:val="hybridMultilevel"/>
    <w:tmpl w:val="B5AC18BE"/>
    <w:lvl w:ilvl="0" w:tplc="8460BC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322AC9"/>
    <w:multiLevelType w:val="hybridMultilevel"/>
    <w:tmpl w:val="22904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B44101"/>
    <w:multiLevelType w:val="hybridMultilevel"/>
    <w:tmpl w:val="F1921B1C"/>
    <w:lvl w:ilvl="0" w:tplc="49DAA890">
      <w:start w:val="2"/>
      <w:numFmt w:val="decimal"/>
      <w:lvlText w:val="%1."/>
      <w:lvlJc w:val="left"/>
      <w:pPr>
        <w:ind w:left="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8863CA0">
      <w:start w:val="1"/>
      <w:numFmt w:val="lowerLetter"/>
      <w:lvlText w:val="%2"/>
      <w:lvlJc w:val="left"/>
      <w:pPr>
        <w:ind w:left="1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11AED0A">
      <w:start w:val="1"/>
      <w:numFmt w:val="lowerRoman"/>
      <w:lvlText w:val="%3"/>
      <w:lvlJc w:val="left"/>
      <w:pPr>
        <w:ind w:left="2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63275BA">
      <w:start w:val="1"/>
      <w:numFmt w:val="decimal"/>
      <w:lvlText w:val="%4"/>
      <w:lvlJc w:val="left"/>
      <w:pPr>
        <w:ind w:left="30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35E4E80">
      <w:start w:val="1"/>
      <w:numFmt w:val="lowerLetter"/>
      <w:lvlText w:val="%5"/>
      <w:lvlJc w:val="left"/>
      <w:pPr>
        <w:ind w:left="38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E92F248">
      <w:start w:val="1"/>
      <w:numFmt w:val="lowerRoman"/>
      <w:lvlText w:val="%6"/>
      <w:lvlJc w:val="left"/>
      <w:pPr>
        <w:ind w:left="4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1D88A5C">
      <w:start w:val="1"/>
      <w:numFmt w:val="decimal"/>
      <w:lvlText w:val="%7"/>
      <w:lvlJc w:val="left"/>
      <w:pPr>
        <w:ind w:left="5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00E0C86">
      <w:start w:val="1"/>
      <w:numFmt w:val="lowerLetter"/>
      <w:lvlText w:val="%8"/>
      <w:lvlJc w:val="left"/>
      <w:pPr>
        <w:ind w:left="59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1AA6AE">
      <w:start w:val="1"/>
      <w:numFmt w:val="lowerRoman"/>
      <w:lvlText w:val="%9"/>
      <w:lvlJc w:val="left"/>
      <w:pPr>
        <w:ind w:left="66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D640917"/>
    <w:multiLevelType w:val="multilevel"/>
    <w:tmpl w:val="DFE8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9568EF"/>
    <w:multiLevelType w:val="hybridMultilevel"/>
    <w:tmpl w:val="69DA5268"/>
    <w:lvl w:ilvl="0" w:tplc="FB04937C">
      <w:numFmt w:val="bullet"/>
      <w:lvlText w:val="-"/>
      <w:lvlJc w:val="left"/>
      <w:pPr>
        <w:ind w:left="258" w:hanging="177"/>
      </w:pPr>
      <w:rPr>
        <w:rFonts w:hint="default"/>
        <w:color w:val="auto"/>
        <w:spacing w:val="-24"/>
        <w:w w:val="100"/>
      </w:rPr>
    </w:lvl>
    <w:lvl w:ilvl="1" w:tplc="D2FCA706">
      <w:numFmt w:val="bullet"/>
      <w:lvlText w:val="•"/>
      <w:lvlJc w:val="left"/>
      <w:pPr>
        <w:ind w:left="1164" w:hanging="177"/>
      </w:pPr>
      <w:rPr>
        <w:rFonts w:hint="default"/>
      </w:rPr>
    </w:lvl>
    <w:lvl w:ilvl="2" w:tplc="1374CB1A">
      <w:numFmt w:val="bullet"/>
      <w:lvlText w:val="•"/>
      <w:lvlJc w:val="left"/>
      <w:pPr>
        <w:ind w:left="2068" w:hanging="177"/>
      </w:pPr>
      <w:rPr>
        <w:rFonts w:hint="default"/>
      </w:rPr>
    </w:lvl>
    <w:lvl w:ilvl="3" w:tplc="19FE702C">
      <w:numFmt w:val="bullet"/>
      <w:lvlText w:val="•"/>
      <w:lvlJc w:val="left"/>
      <w:pPr>
        <w:ind w:left="2972" w:hanging="177"/>
      </w:pPr>
      <w:rPr>
        <w:rFonts w:hint="default"/>
      </w:rPr>
    </w:lvl>
    <w:lvl w:ilvl="4" w:tplc="A1863840">
      <w:numFmt w:val="bullet"/>
      <w:lvlText w:val="•"/>
      <w:lvlJc w:val="left"/>
      <w:pPr>
        <w:ind w:left="3876" w:hanging="177"/>
      </w:pPr>
      <w:rPr>
        <w:rFonts w:hint="default"/>
      </w:rPr>
    </w:lvl>
    <w:lvl w:ilvl="5" w:tplc="6606623C">
      <w:numFmt w:val="bullet"/>
      <w:lvlText w:val="•"/>
      <w:lvlJc w:val="left"/>
      <w:pPr>
        <w:ind w:left="4780" w:hanging="177"/>
      </w:pPr>
      <w:rPr>
        <w:rFonts w:hint="default"/>
      </w:rPr>
    </w:lvl>
    <w:lvl w:ilvl="6" w:tplc="292E37E2">
      <w:numFmt w:val="bullet"/>
      <w:lvlText w:val="•"/>
      <w:lvlJc w:val="left"/>
      <w:pPr>
        <w:ind w:left="5684" w:hanging="177"/>
      </w:pPr>
      <w:rPr>
        <w:rFonts w:hint="default"/>
      </w:rPr>
    </w:lvl>
    <w:lvl w:ilvl="7" w:tplc="6B0C0DD4">
      <w:numFmt w:val="bullet"/>
      <w:lvlText w:val="•"/>
      <w:lvlJc w:val="left"/>
      <w:pPr>
        <w:ind w:left="6588" w:hanging="177"/>
      </w:pPr>
      <w:rPr>
        <w:rFonts w:hint="default"/>
      </w:rPr>
    </w:lvl>
    <w:lvl w:ilvl="8" w:tplc="FC223F5C">
      <w:numFmt w:val="bullet"/>
      <w:lvlText w:val="•"/>
      <w:lvlJc w:val="left"/>
      <w:pPr>
        <w:ind w:left="7492" w:hanging="177"/>
      </w:pPr>
      <w:rPr>
        <w:rFonts w:hint="default"/>
      </w:rPr>
    </w:lvl>
  </w:abstractNum>
  <w:abstractNum w:abstractNumId="20" w15:restartNumberingAfterBreak="0">
    <w:nsid w:val="6A0C1FF0"/>
    <w:multiLevelType w:val="hybridMultilevel"/>
    <w:tmpl w:val="6A500DFC"/>
    <w:lvl w:ilvl="0" w:tplc="E0E2E5E4">
      <w:start w:val="2"/>
      <w:numFmt w:val="decimal"/>
      <w:lvlText w:val="%1."/>
      <w:lvlJc w:val="left"/>
      <w:pPr>
        <w:ind w:left="1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38E33EC">
      <w:start w:val="1"/>
      <w:numFmt w:val="lowerLetter"/>
      <w:lvlText w:val="%2"/>
      <w:lvlJc w:val="left"/>
      <w:pPr>
        <w:ind w:left="1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784CA7E">
      <w:start w:val="1"/>
      <w:numFmt w:val="lowerRoman"/>
      <w:lvlText w:val="%3"/>
      <w:lvlJc w:val="left"/>
      <w:pPr>
        <w:ind w:left="2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23CF1DA">
      <w:start w:val="1"/>
      <w:numFmt w:val="decimal"/>
      <w:lvlText w:val="%4"/>
      <w:lvlJc w:val="left"/>
      <w:pPr>
        <w:ind w:left="30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64E91E">
      <w:start w:val="1"/>
      <w:numFmt w:val="lowerLetter"/>
      <w:lvlText w:val="%5"/>
      <w:lvlJc w:val="left"/>
      <w:pPr>
        <w:ind w:left="38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CD0416A">
      <w:start w:val="1"/>
      <w:numFmt w:val="lowerRoman"/>
      <w:lvlText w:val="%6"/>
      <w:lvlJc w:val="left"/>
      <w:pPr>
        <w:ind w:left="4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7ACA49C">
      <w:start w:val="1"/>
      <w:numFmt w:val="decimal"/>
      <w:lvlText w:val="%7"/>
      <w:lvlJc w:val="left"/>
      <w:pPr>
        <w:ind w:left="5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D00784">
      <w:start w:val="1"/>
      <w:numFmt w:val="lowerLetter"/>
      <w:lvlText w:val="%8"/>
      <w:lvlJc w:val="left"/>
      <w:pPr>
        <w:ind w:left="59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5C64F80">
      <w:start w:val="1"/>
      <w:numFmt w:val="lowerRoman"/>
      <w:lvlText w:val="%9"/>
      <w:lvlJc w:val="left"/>
      <w:pPr>
        <w:ind w:left="66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FB6584D"/>
    <w:multiLevelType w:val="multilevel"/>
    <w:tmpl w:val="0D665CBC"/>
    <w:lvl w:ilvl="0">
      <w:start w:val="1"/>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6F15B5A"/>
    <w:multiLevelType w:val="hybridMultilevel"/>
    <w:tmpl w:val="94A26FBE"/>
    <w:lvl w:ilvl="0" w:tplc="2A6A751E">
      <w:start w:val="2"/>
      <w:numFmt w:val="decimal"/>
      <w:lvlText w:val="%1."/>
      <w:lvlJc w:val="left"/>
      <w:pPr>
        <w:ind w:left="1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E107772">
      <w:start w:val="1"/>
      <w:numFmt w:val="lowerLetter"/>
      <w:lvlText w:val="%2"/>
      <w:lvlJc w:val="left"/>
      <w:pPr>
        <w:ind w:left="1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FA600AA">
      <w:start w:val="1"/>
      <w:numFmt w:val="lowerRoman"/>
      <w:lvlText w:val="%3"/>
      <w:lvlJc w:val="left"/>
      <w:pPr>
        <w:ind w:left="2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0AF764">
      <w:start w:val="1"/>
      <w:numFmt w:val="decimal"/>
      <w:lvlText w:val="%4"/>
      <w:lvlJc w:val="left"/>
      <w:pPr>
        <w:ind w:left="3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1986894">
      <w:start w:val="1"/>
      <w:numFmt w:val="lowerLetter"/>
      <w:lvlText w:val="%5"/>
      <w:lvlJc w:val="left"/>
      <w:pPr>
        <w:ind w:left="3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5422768">
      <w:start w:val="1"/>
      <w:numFmt w:val="lowerRoman"/>
      <w:lvlText w:val="%6"/>
      <w:lvlJc w:val="left"/>
      <w:pPr>
        <w:ind w:left="4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30FEFE">
      <w:start w:val="1"/>
      <w:numFmt w:val="decimal"/>
      <w:lvlText w:val="%7"/>
      <w:lvlJc w:val="left"/>
      <w:pPr>
        <w:ind w:left="52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7B4F3CE">
      <w:start w:val="1"/>
      <w:numFmt w:val="lowerLetter"/>
      <w:lvlText w:val="%8"/>
      <w:lvlJc w:val="left"/>
      <w:pPr>
        <w:ind w:left="59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65892C8">
      <w:start w:val="1"/>
      <w:numFmt w:val="lowerRoman"/>
      <w:lvlText w:val="%9"/>
      <w:lvlJc w:val="left"/>
      <w:pPr>
        <w:ind w:left="6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70B39A0"/>
    <w:multiLevelType w:val="multilevel"/>
    <w:tmpl w:val="0D665CBC"/>
    <w:lvl w:ilvl="0">
      <w:start w:val="1"/>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AFE37BE"/>
    <w:multiLevelType w:val="hybridMultilevel"/>
    <w:tmpl w:val="41D04A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4"/>
  </w:num>
  <w:num w:numId="3">
    <w:abstractNumId w:val="21"/>
  </w:num>
  <w:num w:numId="4">
    <w:abstractNumId w:val="23"/>
  </w:num>
  <w:num w:numId="5">
    <w:abstractNumId w:val="7"/>
  </w:num>
  <w:num w:numId="6">
    <w:abstractNumId w:val="11"/>
  </w:num>
  <w:num w:numId="7">
    <w:abstractNumId w:val="0"/>
  </w:num>
  <w:num w:numId="8">
    <w:abstractNumId w:val="13"/>
  </w:num>
  <w:num w:numId="9">
    <w:abstractNumId w:val="6"/>
  </w:num>
  <w:num w:numId="10">
    <w:abstractNumId w:val="19"/>
  </w:num>
  <w:num w:numId="11">
    <w:abstractNumId w:val="16"/>
  </w:num>
  <w:num w:numId="12">
    <w:abstractNumId w:val="3"/>
  </w:num>
  <w:num w:numId="13">
    <w:abstractNumId w:val="4"/>
  </w:num>
  <w:num w:numId="14">
    <w:abstractNumId w:val="18"/>
  </w:num>
  <w:num w:numId="15">
    <w:abstractNumId w:val="12"/>
  </w:num>
  <w:num w:numId="16">
    <w:abstractNumId w:val="2"/>
  </w:num>
  <w:num w:numId="17">
    <w:abstractNumId w:val="1"/>
  </w:num>
  <w:num w:numId="18">
    <w:abstractNumId w:val="8"/>
  </w:num>
  <w:num w:numId="19">
    <w:abstractNumId w:val="10"/>
  </w:num>
  <w:num w:numId="20">
    <w:abstractNumId w:val="15"/>
  </w:num>
  <w:num w:numId="21">
    <w:abstractNumId w:val="20"/>
  </w:num>
  <w:num w:numId="22">
    <w:abstractNumId w:val="5"/>
  </w:num>
  <w:num w:numId="23">
    <w:abstractNumId w:val="17"/>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DF"/>
    <w:rsid w:val="00036BD3"/>
    <w:rsid w:val="000622D9"/>
    <w:rsid w:val="001110BB"/>
    <w:rsid w:val="00114C4A"/>
    <w:rsid w:val="001263CF"/>
    <w:rsid w:val="00131AD4"/>
    <w:rsid w:val="0015466C"/>
    <w:rsid w:val="001829FB"/>
    <w:rsid w:val="00192BDD"/>
    <w:rsid w:val="00195B71"/>
    <w:rsid w:val="001F3F27"/>
    <w:rsid w:val="001F4C74"/>
    <w:rsid w:val="00214D45"/>
    <w:rsid w:val="002578BE"/>
    <w:rsid w:val="00265703"/>
    <w:rsid w:val="002662BE"/>
    <w:rsid w:val="00267CDF"/>
    <w:rsid w:val="002A6DD6"/>
    <w:rsid w:val="002B18A5"/>
    <w:rsid w:val="002E57C7"/>
    <w:rsid w:val="0032489D"/>
    <w:rsid w:val="00350E95"/>
    <w:rsid w:val="003630E2"/>
    <w:rsid w:val="00363952"/>
    <w:rsid w:val="00376F74"/>
    <w:rsid w:val="003C13E4"/>
    <w:rsid w:val="003D6FB0"/>
    <w:rsid w:val="00404622"/>
    <w:rsid w:val="0045228F"/>
    <w:rsid w:val="00456C27"/>
    <w:rsid w:val="00471009"/>
    <w:rsid w:val="004818B2"/>
    <w:rsid w:val="004F74E1"/>
    <w:rsid w:val="00537C32"/>
    <w:rsid w:val="00563B21"/>
    <w:rsid w:val="005A11F0"/>
    <w:rsid w:val="0060216B"/>
    <w:rsid w:val="0066216D"/>
    <w:rsid w:val="00673D46"/>
    <w:rsid w:val="0067551F"/>
    <w:rsid w:val="006A78E5"/>
    <w:rsid w:val="006E6007"/>
    <w:rsid w:val="007C3039"/>
    <w:rsid w:val="007D0FA4"/>
    <w:rsid w:val="00800FE5"/>
    <w:rsid w:val="0081737A"/>
    <w:rsid w:val="008A16CE"/>
    <w:rsid w:val="00906882"/>
    <w:rsid w:val="00924378"/>
    <w:rsid w:val="00925D35"/>
    <w:rsid w:val="009272D6"/>
    <w:rsid w:val="00940961"/>
    <w:rsid w:val="0099430B"/>
    <w:rsid w:val="009D01C0"/>
    <w:rsid w:val="009D0A6E"/>
    <w:rsid w:val="009F60F6"/>
    <w:rsid w:val="00A0266C"/>
    <w:rsid w:val="00A22EC5"/>
    <w:rsid w:val="00A3376D"/>
    <w:rsid w:val="00AC3861"/>
    <w:rsid w:val="00AD53D0"/>
    <w:rsid w:val="00B052EB"/>
    <w:rsid w:val="00B86867"/>
    <w:rsid w:val="00BB3A62"/>
    <w:rsid w:val="00BD7203"/>
    <w:rsid w:val="00BF5FEC"/>
    <w:rsid w:val="00C54E2D"/>
    <w:rsid w:val="00C902DE"/>
    <w:rsid w:val="00C93728"/>
    <w:rsid w:val="00D04072"/>
    <w:rsid w:val="00D37641"/>
    <w:rsid w:val="00DC4D4C"/>
    <w:rsid w:val="00E01F80"/>
    <w:rsid w:val="00EB6589"/>
    <w:rsid w:val="00EF3380"/>
    <w:rsid w:val="00F348D7"/>
    <w:rsid w:val="00F63647"/>
    <w:rsid w:val="00FD75C7"/>
    <w:rsid w:val="00FF27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2A12A"/>
  <w15:docId w15:val="{841414AA-77A8-49B4-8699-8D2EA3A4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551F"/>
  </w:style>
  <w:style w:type="paragraph" w:styleId="Nagwek1">
    <w:name w:val="heading 1"/>
    <w:basedOn w:val="Normalny"/>
    <w:link w:val="Nagwek1Znak"/>
    <w:uiPriority w:val="9"/>
    <w:qFormat/>
    <w:rsid w:val="001546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0622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67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BD7203"/>
    <w:pPr>
      <w:ind w:left="720"/>
      <w:contextualSpacing/>
    </w:pPr>
  </w:style>
  <w:style w:type="paragraph" w:styleId="Nagwek">
    <w:name w:val="header"/>
    <w:basedOn w:val="Normalny"/>
    <w:link w:val="NagwekZnak"/>
    <w:uiPriority w:val="99"/>
    <w:unhideWhenUsed/>
    <w:rsid w:val="00BD72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203"/>
  </w:style>
  <w:style w:type="paragraph" w:styleId="Stopka">
    <w:name w:val="footer"/>
    <w:basedOn w:val="Normalny"/>
    <w:link w:val="StopkaZnak"/>
    <w:uiPriority w:val="99"/>
    <w:unhideWhenUsed/>
    <w:rsid w:val="00BD72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203"/>
  </w:style>
  <w:style w:type="paragraph" w:styleId="Tekstpodstawowy">
    <w:name w:val="Body Text"/>
    <w:basedOn w:val="Normalny"/>
    <w:link w:val="TekstpodstawowyZnak"/>
    <w:uiPriority w:val="1"/>
    <w:unhideWhenUsed/>
    <w:qFormat/>
    <w:rsid w:val="00BD7203"/>
    <w:pPr>
      <w:spacing w:after="120"/>
    </w:pPr>
  </w:style>
  <w:style w:type="character" w:customStyle="1" w:styleId="TekstpodstawowyZnak">
    <w:name w:val="Tekst podstawowy Znak"/>
    <w:basedOn w:val="Domylnaczcionkaakapitu"/>
    <w:link w:val="Tekstpodstawowy"/>
    <w:uiPriority w:val="99"/>
    <w:rsid w:val="00BD7203"/>
  </w:style>
  <w:style w:type="paragraph" w:styleId="Tekstpodstawowywcity">
    <w:name w:val="Body Text Indent"/>
    <w:basedOn w:val="Normalny"/>
    <w:link w:val="TekstpodstawowywcityZnak"/>
    <w:uiPriority w:val="99"/>
    <w:semiHidden/>
    <w:unhideWhenUsed/>
    <w:rsid w:val="00DC4D4C"/>
    <w:pPr>
      <w:spacing w:after="120"/>
      <w:ind w:left="283"/>
    </w:pPr>
  </w:style>
  <w:style w:type="character" w:customStyle="1" w:styleId="TekstpodstawowywcityZnak">
    <w:name w:val="Tekst podstawowy wcięty Znak"/>
    <w:basedOn w:val="Domylnaczcionkaakapitu"/>
    <w:link w:val="Tekstpodstawowywcity"/>
    <w:uiPriority w:val="99"/>
    <w:semiHidden/>
    <w:rsid w:val="00DC4D4C"/>
  </w:style>
  <w:style w:type="paragraph" w:styleId="NormalnyWeb">
    <w:name w:val="Normal (Web)"/>
    <w:basedOn w:val="Normalny"/>
    <w:uiPriority w:val="99"/>
    <w:unhideWhenUsed/>
    <w:rsid w:val="001546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5466C"/>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15466C"/>
    <w:rPr>
      <w:b/>
      <w:bCs/>
    </w:rPr>
  </w:style>
  <w:style w:type="character" w:customStyle="1" w:styleId="label">
    <w:name w:val="label"/>
    <w:basedOn w:val="Domylnaczcionkaakapitu"/>
    <w:rsid w:val="001F4C74"/>
  </w:style>
  <w:style w:type="character" w:customStyle="1" w:styleId="value">
    <w:name w:val="value"/>
    <w:basedOn w:val="Domylnaczcionkaakapitu"/>
    <w:rsid w:val="001F4C74"/>
  </w:style>
  <w:style w:type="character" w:styleId="Hipercze">
    <w:name w:val="Hyperlink"/>
    <w:basedOn w:val="Domylnaczcionkaakapitu"/>
    <w:uiPriority w:val="99"/>
    <w:semiHidden/>
    <w:unhideWhenUsed/>
    <w:rsid w:val="00192BDD"/>
    <w:rPr>
      <w:color w:val="0000FF"/>
      <w:u w:val="single"/>
    </w:rPr>
  </w:style>
  <w:style w:type="character" w:customStyle="1" w:styleId="Nagwek2Znak">
    <w:name w:val="Nagłówek 2 Znak"/>
    <w:basedOn w:val="Domylnaczcionkaakapitu"/>
    <w:link w:val="Nagwek2"/>
    <w:uiPriority w:val="9"/>
    <w:rsid w:val="000622D9"/>
    <w:rPr>
      <w:rFonts w:asciiTheme="majorHAnsi" w:eastAsiaTheme="majorEastAsia" w:hAnsiTheme="majorHAnsi" w:cstheme="majorBidi"/>
      <w:b/>
      <w:bCs/>
      <w:color w:val="4F81BD" w:themeColor="accent1"/>
      <w:sz w:val="26"/>
      <w:szCs w:val="26"/>
    </w:rPr>
  </w:style>
  <w:style w:type="character" w:customStyle="1" w:styleId="AkapitzlistZnak">
    <w:name w:val="Akapit z listą Znak"/>
    <w:basedOn w:val="Domylnaczcionkaakapitu"/>
    <w:link w:val="Akapitzlist"/>
    <w:uiPriority w:val="99"/>
    <w:rsid w:val="009F60F6"/>
  </w:style>
  <w:style w:type="character" w:customStyle="1" w:styleId="item-fieldvalue">
    <w:name w:val="item-fieldvalue"/>
    <w:basedOn w:val="Domylnaczcionkaakapitu"/>
    <w:rsid w:val="009F60F6"/>
  </w:style>
  <w:style w:type="paragraph" w:customStyle="1" w:styleId="Zawartotabeli">
    <w:name w:val="Zawartość tabeli"/>
    <w:basedOn w:val="Normalny"/>
    <w:qFormat/>
    <w:rsid w:val="009F60F6"/>
    <w:pPr>
      <w:suppressLineNumbers/>
      <w:suppressAutoHyphens/>
      <w:spacing w:after="57" w:line="240" w:lineRule="auto"/>
    </w:pPr>
    <w:rPr>
      <w:rFonts w:ascii="Garamond" w:eastAsia="Times New Roman" w:hAnsi="Garamond" w:cs="Times New Roman"/>
      <w:kern w:val="2"/>
      <w:sz w:val="24"/>
      <w:szCs w:val="24"/>
      <w:lang w:eastAsia="zh-CN"/>
    </w:rPr>
  </w:style>
  <w:style w:type="character" w:customStyle="1" w:styleId="markedcontent">
    <w:name w:val="markedcontent"/>
    <w:basedOn w:val="Domylnaczcionkaakapitu"/>
    <w:rsid w:val="003D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863">
      <w:bodyDiv w:val="1"/>
      <w:marLeft w:val="0"/>
      <w:marRight w:val="0"/>
      <w:marTop w:val="0"/>
      <w:marBottom w:val="0"/>
      <w:divBdr>
        <w:top w:val="none" w:sz="0" w:space="0" w:color="auto"/>
        <w:left w:val="none" w:sz="0" w:space="0" w:color="auto"/>
        <w:bottom w:val="none" w:sz="0" w:space="0" w:color="auto"/>
        <w:right w:val="none" w:sz="0" w:space="0" w:color="auto"/>
      </w:divBdr>
    </w:div>
    <w:div w:id="158543021">
      <w:bodyDiv w:val="1"/>
      <w:marLeft w:val="0"/>
      <w:marRight w:val="0"/>
      <w:marTop w:val="0"/>
      <w:marBottom w:val="0"/>
      <w:divBdr>
        <w:top w:val="none" w:sz="0" w:space="0" w:color="auto"/>
        <w:left w:val="none" w:sz="0" w:space="0" w:color="auto"/>
        <w:bottom w:val="none" w:sz="0" w:space="0" w:color="auto"/>
        <w:right w:val="none" w:sz="0" w:space="0" w:color="auto"/>
      </w:divBdr>
    </w:div>
    <w:div w:id="366416416">
      <w:bodyDiv w:val="1"/>
      <w:marLeft w:val="0"/>
      <w:marRight w:val="0"/>
      <w:marTop w:val="0"/>
      <w:marBottom w:val="0"/>
      <w:divBdr>
        <w:top w:val="none" w:sz="0" w:space="0" w:color="auto"/>
        <w:left w:val="none" w:sz="0" w:space="0" w:color="auto"/>
        <w:bottom w:val="none" w:sz="0" w:space="0" w:color="auto"/>
        <w:right w:val="none" w:sz="0" w:space="0" w:color="auto"/>
      </w:divBdr>
    </w:div>
    <w:div w:id="479200666">
      <w:bodyDiv w:val="1"/>
      <w:marLeft w:val="0"/>
      <w:marRight w:val="0"/>
      <w:marTop w:val="0"/>
      <w:marBottom w:val="0"/>
      <w:divBdr>
        <w:top w:val="none" w:sz="0" w:space="0" w:color="auto"/>
        <w:left w:val="none" w:sz="0" w:space="0" w:color="auto"/>
        <w:bottom w:val="none" w:sz="0" w:space="0" w:color="auto"/>
        <w:right w:val="none" w:sz="0" w:space="0" w:color="auto"/>
      </w:divBdr>
      <w:divsChild>
        <w:div w:id="1155027654">
          <w:marLeft w:val="0"/>
          <w:marRight w:val="0"/>
          <w:marTop w:val="0"/>
          <w:marBottom w:val="0"/>
          <w:divBdr>
            <w:top w:val="none" w:sz="0" w:space="0" w:color="auto"/>
            <w:left w:val="none" w:sz="0" w:space="0" w:color="auto"/>
            <w:bottom w:val="none" w:sz="0" w:space="0" w:color="auto"/>
            <w:right w:val="none" w:sz="0" w:space="0" w:color="auto"/>
          </w:divBdr>
          <w:divsChild>
            <w:div w:id="1810904119">
              <w:marLeft w:val="0"/>
              <w:marRight w:val="0"/>
              <w:marTop w:val="0"/>
              <w:marBottom w:val="0"/>
              <w:divBdr>
                <w:top w:val="none" w:sz="0" w:space="0" w:color="auto"/>
                <w:left w:val="none" w:sz="0" w:space="0" w:color="auto"/>
                <w:bottom w:val="none" w:sz="0" w:space="0" w:color="auto"/>
                <w:right w:val="none" w:sz="0" w:space="0" w:color="auto"/>
              </w:divBdr>
            </w:div>
          </w:divsChild>
        </w:div>
        <w:div w:id="2106805524">
          <w:marLeft w:val="0"/>
          <w:marRight w:val="0"/>
          <w:marTop w:val="0"/>
          <w:marBottom w:val="0"/>
          <w:divBdr>
            <w:top w:val="none" w:sz="0" w:space="0" w:color="auto"/>
            <w:left w:val="none" w:sz="0" w:space="0" w:color="auto"/>
            <w:bottom w:val="none" w:sz="0" w:space="0" w:color="auto"/>
            <w:right w:val="none" w:sz="0" w:space="0" w:color="auto"/>
          </w:divBdr>
          <w:divsChild>
            <w:div w:id="5719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269">
      <w:bodyDiv w:val="1"/>
      <w:marLeft w:val="0"/>
      <w:marRight w:val="0"/>
      <w:marTop w:val="0"/>
      <w:marBottom w:val="0"/>
      <w:divBdr>
        <w:top w:val="none" w:sz="0" w:space="0" w:color="auto"/>
        <w:left w:val="none" w:sz="0" w:space="0" w:color="auto"/>
        <w:bottom w:val="none" w:sz="0" w:space="0" w:color="auto"/>
        <w:right w:val="none" w:sz="0" w:space="0" w:color="auto"/>
      </w:divBdr>
    </w:div>
    <w:div w:id="542526127">
      <w:bodyDiv w:val="1"/>
      <w:marLeft w:val="0"/>
      <w:marRight w:val="0"/>
      <w:marTop w:val="0"/>
      <w:marBottom w:val="0"/>
      <w:divBdr>
        <w:top w:val="none" w:sz="0" w:space="0" w:color="auto"/>
        <w:left w:val="none" w:sz="0" w:space="0" w:color="auto"/>
        <w:bottom w:val="none" w:sz="0" w:space="0" w:color="auto"/>
        <w:right w:val="none" w:sz="0" w:space="0" w:color="auto"/>
      </w:divBdr>
      <w:divsChild>
        <w:div w:id="51735140">
          <w:marLeft w:val="0"/>
          <w:marRight w:val="0"/>
          <w:marTop w:val="0"/>
          <w:marBottom w:val="0"/>
          <w:divBdr>
            <w:top w:val="none" w:sz="0" w:space="0" w:color="auto"/>
            <w:left w:val="none" w:sz="0" w:space="0" w:color="auto"/>
            <w:bottom w:val="none" w:sz="0" w:space="0" w:color="auto"/>
            <w:right w:val="none" w:sz="0" w:space="0" w:color="auto"/>
          </w:divBdr>
          <w:divsChild>
            <w:div w:id="1671254962">
              <w:marLeft w:val="0"/>
              <w:marRight w:val="0"/>
              <w:marTop w:val="0"/>
              <w:marBottom w:val="0"/>
              <w:divBdr>
                <w:top w:val="none" w:sz="0" w:space="0" w:color="auto"/>
                <w:left w:val="none" w:sz="0" w:space="0" w:color="auto"/>
                <w:bottom w:val="none" w:sz="0" w:space="0" w:color="auto"/>
                <w:right w:val="none" w:sz="0" w:space="0" w:color="auto"/>
              </w:divBdr>
              <w:divsChild>
                <w:div w:id="20198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2868">
      <w:bodyDiv w:val="1"/>
      <w:marLeft w:val="0"/>
      <w:marRight w:val="0"/>
      <w:marTop w:val="0"/>
      <w:marBottom w:val="0"/>
      <w:divBdr>
        <w:top w:val="none" w:sz="0" w:space="0" w:color="auto"/>
        <w:left w:val="none" w:sz="0" w:space="0" w:color="auto"/>
        <w:bottom w:val="none" w:sz="0" w:space="0" w:color="auto"/>
        <w:right w:val="none" w:sz="0" w:space="0" w:color="auto"/>
      </w:divBdr>
    </w:div>
    <w:div w:id="1909532770">
      <w:bodyDiv w:val="1"/>
      <w:marLeft w:val="0"/>
      <w:marRight w:val="0"/>
      <w:marTop w:val="0"/>
      <w:marBottom w:val="0"/>
      <w:divBdr>
        <w:top w:val="none" w:sz="0" w:space="0" w:color="auto"/>
        <w:left w:val="none" w:sz="0" w:space="0" w:color="auto"/>
        <w:bottom w:val="none" w:sz="0" w:space="0" w:color="auto"/>
        <w:right w:val="none" w:sz="0" w:space="0" w:color="auto"/>
      </w:divBdr>
    </w:div>
    <w:div w:id="2124184236">
      <w:bodyDiv w:val="1"/>
      <w:marLeft w:val="0"/>
      <w:marRight w:val="0"/>
      <w:marTop w:val="0"/>
      <w:marBottom w:val="0"/>
      <w:divBdr>
        <w:top w:val="none" w:sz="0" w:space="0" w:color="auto"/>
        <w:left w:val="none" w:sz="0" w:space="0" w:color="auto"/>
        <w:bottom w:val="none" w:sz="0" w:space="0" w:color="auto"/>
        <w:right w:val="none" w:sz="0" w:space="0" w:color="auto"/>
      </w:divBdr>
      <w:divsChild>
        <w:div w:id="141629748">
          <w:marLeft w:val="0"/>
          <w:marRight w:val="0"/>
          <w:marTop w:val="0"/>
          <w:marBottom w:val="0"/>
          <w:divBdr>
            <w:top w:val="none" w:sz="0" w:space="0" w:color="auto"/>
            <w:left w:val="none" w:sz="0" w:space="0" w:color="auto"/>
            <w:bottom w:val="none" w:sz="0" w:space="0" w:color="auto"/>
            <w:right w:val="none" w:sz="0" w:space="0" w:color="auto"/>
          </w:divBdr>
          <w:divsChild>
            <w:div w:id="1711564170">
              <w:marLeft w:val="0"/>
              <w:marRight w:val="0"/>
              <w:marTop w:val="0"/>
              <w:marBottom w:val="0"/>
              <w:divBdr>
                <w:top w:val="none" w:sz="0" w:space="0" w:color="auto"/>
                <w:left w:val="none" w:sz="0" w:space="0" w:color="auto"/>
                <w:bottom w:val="none" w:sz="0" w:space="0" w:color="auto"/>
                <w:right w:val="none" w:sz="0" w:space="0" w:color="auto"/>
              </w:divBdr>
              <w:divsChild>
                <w:div w:id="7042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4875">
      <w:bodyDiv w:val="1"/>
      <w:marLeft w:val="0"/>
      <w:marRight w:val="0"/>
      <w:marTop w:val="0"/>
      <w:marBottom w:val="0"/>
      <w:divBdr>
        <w:top w:val="none" w:sz="0" w:space="0" w:color="auto"/>
        <w:left w:val="none" w:sz="0" w:space="0" w:color="auto"/>
        <w:bottom w:val="none" w:sz="0" w:space="0" w:color="auto"/>
        <w:right w:val="none" w:sz="0" w:space="0" w:color="auto"/>
      </w:divBdr>
      <w:divsChild>
        <w:div w:id="497379449">
          <w:marLeft w:val="0"/>
          <w:marRight w:val="0"/>
          <w:marTop w:val="0"/>
          <w:marBottom w:val="0"/>
          <w:divBdr>
            <w:top w:val="none" w:sz="0" w:space="0" w:color="auto"/>
            <w:left w:val="none" w:sz="0" w:space="0" w:color="auto"/>
            <w:bottom w:val="none" w:sz="0" w:space="0" w:color="auto"/>
            <w:right w:val="none" w:sz="0" w:space="0" w:color="auto"/>
          </w:divBdr>
          <w:divsChild>
            <w:div w:id="20625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4633</Words>
  <Characters>27801</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Dzięgielewski Krzysztof</cp:lastModifiedBy>
  <cp:revision>8</cp:revision>
  <cp:lastPrinted>2021-08-18T09:23:00Z</cp:lastPrinted>
  <dcterms:created xsi:type="dcterms:W3CDTF">2021-12-17T12:32:00Z</dcterms:created>
  <dcterms:modified xsi:type="dcterms:W3CDTF">2021-12-20T13:19:00Z</dcterms:modified>
</cp:coreProperties>
</file>