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5066" w14:textId="77777777" w:rsidR="00B75BD8" w:rsidRDefault="00B75BD8" w:rsidP="007450CA">
      <w:pPr>
        <w:jc w:val="center"/>
        <w:rPr>
          <w:rFonts w:ascii="Arial Narrow" w:eastAsia="Times New Roman" w:hAnsi="Arial Narrow"/>
          <w:bCs/>
          <w:lang w:eastAsia="pl-PL"/>
        </w:rPr>
      </w:pPr>
    </w:p>
    <w:p w14:paraId="011EE2C1" w14:textId="777DEF0A" w:rsidR="005E51EA" w:rsidRDefault="001F1E89" w:rsidP="007450CA">
      <w:pPr>
        <w:jc w:val="center"/>
        <w:rPr>
          <w:rFonts w:ascii="Arial Narrow" w:eastAsia="Times New Roman" w:hAnsi="Arial Narrow"/>
          <w:bCs/>
          <w:lang w:eastAsia="pl-PL"/>
        </w:rPr>
      </w:pPr>
      <w:r w:rsidRPr="00C25023">
        <w:rPr>
          <w:rFonts w:ascii="Arial Narrow" w:eastAsia="Times New Roman" w:hAnsi="Arial Narrow"/>
          <w:bCs/>
          <w:lang w:eastAsia="pl-PL"/>
        </w:rPr>
        <w:t>OPIS PRZEDMIOTU ZAMÓWIENIA</w:t>
      </w:r>
    </w:p>
    <w:p w14:paraId="5CE10D60" w14:textId="77777777" w:rsidR="00C25023" w:rsidRPr="00C25023" w:rsidRDefault="00C25023" w:rsidP="007450CA">
      <w:pPr>
        <w:jc w:val="center"/>
        <w:rPr>
          <w:rFonts w:ascii="Arial Narrow" w:eastAsia="Times New Roman" w:hAnsi="Arial Narrow"/>
          <w:bCs/>
          <w:lang w:eastAsia="pl-PL"/>
        </w:rPr>
      </w:pPr>
    </w:p>
    <w:p w14:paraId="73C77E16" w14:textId="58638B30" w:rsidR="005E51EA" w:rsidRPr="007450CA" w:rsidRDefault="001F1E89" w:rsidP="007450CA">
      <w:pPr>
        <w:pStyle w:val="Akapitzlist"/>
        <w:tabs>
          <w:tab w:val="center" w:pos="4536"/>
        </w:tabs>
        <w:ind w:left="0"/>
        <w:contextualSpacing w:val="0"/>
        <w:jc w:val="center"/>
        <w:rPr>
          <w:rFonts w:ascii="Arial Narrow" w:hAnsi="Arial Narrow"/>
        </w:rPr>
      </w:pPr>
      <w:r w:rsidRPr="007450CA">
        <w:rPr>
          <w:rFonts w:ascii="Arial Narrow" w:hAnsi="Arial Narrow"/>
        </w:rPr>
        <w:t xml:space="preserve">na realizację usługi polegającej </w:t>
      </w:r>
      <w:r w:rsidR="007821DC" w:rsidRPr="007450CA">
        <w:rPr>
          <w:rFonts w:ascii="Arial Narrow" w:hAnsi="Arial Narrow"/>
        </w:rPr>
        <w:t xml:space="preserve">produkcji 4 </w:t>
      </w:r>
      <w:r w:rsidR="00B75BD8">
        <w:rPr>
          <w:rFonts w:ascii="Arial Narrow" w:hAnsi="Arial Narrow"/>
        </w:rPr>
        <w:t xml:space="preserve">materiałów audiowizualnych </w:t>
      </w:r>
    </w:p>
    <w:p w14:paraId="473CFCF4" w14:textId="0043C084" w:rsidR="005E51EA" w:rsidRPr="007450CA" w:rsidRDefault="001F1E89" w:rsidP="007450CA">
      <w:pPr>
        <w:pStyle w:val="Akapitzlist"/>
        <w:tabs>
          <w:tab w:val="center" w:pos="4536"/>
        </w:tabs>
        <w:ind w:left="0"/>
        <w:contextualSpacing w:val="0"/>
        <w:jc w:val="center"/>
        <w:rPr>
          <w:rFonts w:ascii="Arial Narrow" w:hAnsi="Arial Narrow"/>
          <w:spacing w:val="-4"/>
        </w:rPr>
      </w:pPr>
      <w:r w:rsidRPr="007450CA">
        <w:rPr>
          <w:rFonts w:ascii="Arial Narrow" w:hAnsi="Arial Narrow"/>
          <w:spacing w:val="-4"/>
        </w:rPr>
        <w:t xml:space="preserve">w ramach realizacji projektu pn. </w:t>
      </w:r>
      <w:r w:rsidRPr="007450CA">
        <w:rPr>
          <w:rFonts w:ascii="Arial Narrow" w:hAnsi="Arial Narrow"/>
          <w:color w:val="000000" w:themeColor="text1"/>
        </w:rPr>
        <w:t xml:space="preserve">„Projekt profilaktyki chorób </w:t>
      </w:r>
      <w:proofErr w:type="spellStart"/>
      <w:r w:rsidRPr="007450CA">
        <w:rPr>
          <w:rFonts w:ascii="Arial Narrow" w:hAnsi="Arial Narrow"/>
          <w:color w:val="000000" w:themeColor="text1"/>
        </w:rPr>
        <w:t>odkleszczowych</w:t>
      </w:r>
      <w:proofErr w:type="spellEnd"/>
      <w:r w:rsidRPr="007450CA">
        <w:rPr>
          <w:rFonts w:ascii="Arial Narrow" w:hAnsi="Arial Narrow"/>
          <w:color w:val="000000" w:themeColor="text1"/>
        </w:rPr>
        <w:t xml:space="preserve"> i eliminowania skutków ich występowania w najbardziej zagrożonych grupach ryzyka województwa podlaskiego”</w:t>
      </w:r>
    </w:p>
    <w:p w14:paraId="09C0EE8A" w14:textId="77777777" w:rsidR="005E51EA" w:rsidRPr="007450CA" w:rsidRDefault="005E51EA" w:rsidP="007450CA">
      <w:pPr>
        <w:rPr>
          <w:rFonts w:ascii="Arial Narrow" w:hAnsi="Arial Narrow"/>
        </w:rPr>
      </w:pPr>
    </w:p>
    <w:p w14:paraId="74265366" w14:textId="0D371509" w:rsidR="00B75BD8" w:rsidRPr="008D0ADD" w:rsidRDefault="006F7A53" w:rsidP="00B75BD8">
      <w:pPr>
        <w:pStyle w:val="Akapitzlist"/>
        <w:numPr>
          <w:ilvl w:val="0"/>
          <w:numId w:val="15"/>
        </w:numPr>
        <w:rPr>
          <w:rFonts w:ascii="Arial Narrow" w:hAnsi="Arial Narrow"/>
          <w:b/>
          <w:bCs/>
        </w:rPr>
      </w:pPr>
      <w:r w:rsidRPr="008D0ADD">
        <w:rPr>
          <w:rFonts w:ascii="Arial Narrow" w:hAnsi="Arial Narrow"/>
          <w:b/>
          <w:bCs/>
        </w:rPr>
        <w:t>Założenia dotyczące zamówienia</w:t>
      </w:r>
    </w:p>
    <w:p w14:paraId="6244C4CB" w14:textId="05996B7E" w:rsidR="005E51EA" w:rsidRPr="00C25023" w:rsidRDefault="001F1E89" w:rsidP="00C25023">
      <w:pPr>
        <w:jc w:val="both"/>
        <w:rPr>
          <w:rFonts w:ascii="Arial Narrow" w:hAnsi="Arial Narrow"/>
          <w:color w:val="000000" w:themeColor="text1"/>
        </w:rPr>
      </w:pPr>
      <w:r w:rsidRPr="007450CA">
        <w:rPr>
          <w:rFonts w:ascii="Arial Narrow" w:hAnsi="Arial Narrow"/>
          <w:color w:val="000000" w:themeColor="text1"/>
        </w:rPr>
        <w:t xml:space="preserve">Przedmiotem zamówienia jest usługa polegająca na </w:t>
      </w:r>
      <w:r w:rsidR="007821DC" w:rsidRPr="007450CA">
        <w:rPr>
          <w:rFonts w:ascii="Arial Narrow" w:hAnsi="Arial Narrow"/>
          <w:color w:val="000000" w:themeColor="text1"/>
        </w:rPr>
        <w:t xml:space="preserve">produkcji 4 </w:t>
      </w:r>
      <w:r w:rsidR="00B75BD8">
        <w:rPr>
          <w:rFonts w:ascii="Arial Narrow" w:hAnsi="Arial Narrow"/>
          <w:color w:val="000000" w:themeColor="text1"/>
        </w:rPr>
        <w:t>materiałów audiowizualnych</w:t>
      </w:r>
      <w:r w:rsidRPr="007450CA">
        <w:rPr>
          <w:rFonts w:ascii="Arial Narrow" w:hAnsi="Arial Narrow"/>
          <w:color w:val="000000" w:themeColor="text1"/>
        </w:rPr>
        <w:t xml:space="preserve"> w ramach projektu pn. „Projekt profilaktyki chorób </w:t>
      </w:r>
      <w:proofErr w:type="spellStart"/>
      <w:r w:rsidRPr="007450CA">
        <w:rPr>
          <w:rFonts w:ascii="Arial Narrow" w:hAnsi="Arial Narrow"/>
          <w:color w:val="000000" w:themeColor="text1"/>
        </w:rPr>
        <w:t>odkleszczowych</w:t>
      </w:r>
      <w:proofErr w:type="spellEnd"/>
      <w:r w:rsidRPr="007450CA">
        <w:rPr>
          <w:rFonts w:ascii="Arial Narrow" w:hAnsi="Arial Narrow"/>
          <w:color w:val="000000" w:themeColor="text1"/>
        </w:rPr>
        <w:t xml:space="preserve"> i eliminowania skutków ich występowania w najbardziej zagrożonych grupach ryzyka województwa podlaskiego”, nr WND-RPPD.02.05.00-20-0021/19  w ramach Osi Priorytetowej II Przedsiębiorczość i aktywność zawodowa, Działanie 2.5 Aktywne i zdrowe starzenie się Regionalnego Programu Operacyjnego Województwa Podlaskiego na lata 2014-2020</w:t>
      </w:r>
    </w:p>
    <w:p w14:paraId="0ED6C0A6" w14:textId="3BCEB82F" w:rsidR="005E51EA" w:rsidRPr="007450CA" w:rsidRDefault="006F7A53" w:rsidP="007450CA">
      <w:pPr>
        <w:jc w:val="both"/>
        <w:rPr>
          <w:rFonts w:ascii="Arial Narrow" w:hAnsi="Arial Narrow"/>
          <w:color w:val="000000" w:themeColor="text1"/>
        </w:rPr>
      </w:pPr>
      <w:r w:rsidRPr="007450CA">
        <w:rPr>
          <w:rFonts w:ascii="Arial Narrow" w:hAnsi="Arial Narrow"/>
        </w:rPr>
        <w:t xml:space="preserve">Zakres merytoryczny </w:t>
      </w:r>
      <w:r w:rsidR="00B75BD8" w:rsidRPr="00B75BD8">
        <w:rPr>
          <w:rFonts w:ascii="Arial Narrow" w:hAnsi="Arial Narrow"/>
        </w:rPr>
        <w:t xml:space="preserve">materiałów audiowizualnych </w:t>
      </w:r>
      <w:r w:rsidR="001F1E89" w:rsidRPr="007450CA">
        <w:rPr>
          <w:rFonts w:ascii="Arial Narrow" w:hAnsi="Arial Narrow"/>
        </w:rPr>
        <w:t xml:space="preserve">opiera się na Regionalnym Programie Polityki Zdrowotnej Województwa Podlaskiego pn. </w:t>
      </w:r>
      <w:r w:rsidR="001F1E89" w:rsidRPr="007450CA">
        <w:rPr>
          <w:rFonts w:ascii="Arial Narrow" w:hAnsi="Arial Narrow"/>
          <w:color w:val="000000" w:themeColor="text1"/>
        </w:rPr>
        <w:t xml:space="preserve">Program profilaktyki chorób </w:t>
      </w:r>
      <w:proofErr w:type="spellStart"/>
      <w:r w:rsidR="001F1E89" w:rsidRPr="007450CA">
        <w:rPr>
          <w:rFonts w:ascii="Arial Narrow" w:hAnsi="Arial Narrow"/>
          <w:color w:val="000000" w:themeColor="text1"/>
        </w:rPr>
        <w:t>odkleszczowych</w:t>
      </w:r>
      <w:proofErr w:type="spellEnd"/>
      <w:r w:rsidR="001F1E89" w:rsidRPr="007450CA">
        <w:rPr>
          <w:rFonts w:ascii="Arial Narrow" w:hAnsi="Arial Narrow"/>
          <w:color w:val="000000" w:themeColor="text1"/>
        </w:rPr>
        <w:t xml:space="preserve"> i eliminowanie skutków ich występowania w najbardziej zagrożonych grupach ryzyka województwa podlaskiego  będącym załącznikiem do Uchwały nr 194/2547/2017 Zarządu Województwa Podlaskiego z dnia 21 lutego 2017 r.</w:t>
      </w:r>
    </w:p>
    <w:p w14:paraId="509C20F2" w14:textId="432D90F6" w:rsidR="007450CA" w:rsidRPr="007450CA" w:rsidRDefault="007450CA" w:rsidP="007450CA">
      <w:pPr>
        <w:jc w:val="both"/>
        <w:rPr>
          <w:rFonts w:ascii="Arial Narrow" w:hAnsi="Arial Narrow"/>
          <w:color w:val="000000" w:themeColor="text1"/>
        </w:rPr>
      </w:pPr>
      <w:r w:rsidRPr="007450CA">
        <w:rPr>
          <w:rFonts w:ascii="Arial Narrow" w:hAnsi="Arial Narrow"/>
          <w:color w:val="000000" w:themeColor="text1"/>
        </w:rPr>
        <w:t xml:space="preserve">Celem realizacji </w:t>
      </w:r>
      <w:r w:rsidR="00B75BD8" w:rsidRPr="00B75BD8">
        <w:rPr>
          <w:rFonts w:ascii="Arial Narrow" w:hAnsi="Arial Narrow"/>
          <w:color w:val="000000" w:themeColor="text1"/>
        </w:rPr>
        <w:t>materiałów audiowizualnych</w:t>
      </w:r>
      <w:r w:rsidRPr="007450CA">
        <w:rPr>
          <w:rFonts w:ascii="Arial Narrow" w:hAnsi="Arial Narrow"/>
          <w:color w:val="000000" w:themeColor="text1"/>
        </w:rPr>
        <w:t xml:space="preserve"> jest poinformowanie o aspekcie edukacyjnym projektu tj. chorobach przenoszonych przez kleszcze i zachęcenie do wzięcia w nim udziału. </w:t>
      </w:r>
    </w:p>
    <w:p w14:paraId="10A8C6AC" w14:textId="69F26966" w:rsidR="007450CA" w:rsidRPr="007450CA" w:rsidRDefault="007450CA" w:rsidP="007450CA">
      <w:pPr>
        <w:jc w:val="both"/>
        <w:rPr>
          <w:rFonts w:ascii="Arial Narrow" w:hAnsi="Arial Narrow"/>
          <w:color w:val="000000" w:themeColor="text1"/>
        </w:rPr>
      </w:pPr>
      <w:r w:rsidRPr="007450CA">
        <w:rPr>
          <w:rFonts w:ascii="Arial Narrow" w:hAnsi="Arial Narrow"/>
          <w:color w:val="000000" w:themeColor="text1"/>
        </w:rPr>
        <w:t xml:space="preserve">Treści przekazane w </w:t>
      </w:r>
      <w:r w:rsidR="00B75BD8" w:rsidRPr="00B75BD8">
        <w:rPr>
          <w:rFonts w:ascii="Arial Narrow" w:hAnsi="Arial Narrow"/>
          <w:color w:val="000000" w:themeColor="text1"/>
        </w:rPr>
        <w:t>materiał</w:t>
      </w:r>
      <w:r w:rsidR="00B75BD8">
        <w:rPr>
          <w:rFonts w:ascii="Arial Narrow" w:hAnsi="Arial Narrow"/>
          <w:color w:val="000000" w:themeColor="text1"/>
        </w:rPr>
        <w:t>ach</w:t>
      </w:r>
      <w:r w:rsidR="00B75BD8" w:rsidRPr="00B75BD8">
        <w:rPr>
          <w:rFonts w:ascii="Arial Narrow" w:hAnsi="Arial Narrow"/>
          <w:color w:val="000000" w:themeColor="text1"/>
        </w:rPr>
        <w:t xml:space="preserve"> audiowizualnych </w:t>
      </w:r>
      <w:r w:rsidRPr="007450CA">
        <w:rPr>
          <w:rFonts w:ascii="Arial Narrow" w:hAnsi="Arial Narrow"/>
          <w:color w:val="000000" w:themeColor="text1"/>
        </w:rPr>
        <w:t>mają przyczynić się do:</w:t>
      </w:r>
    </w:p>
    <w:p w14:paraId="35DA7765" w14:textId="77777777" w:rsidR="007450CA" w:rsidRPr="007450CA" w:rsidRDefault="007450CA" w:rsidP="007450CA">
      <w:pPr>
        <w:jc w:val="both"/>
        <w:rPr>
          <w:rFonts w:ascii="Arial Narrow" w:hAnsi="Arial Narrow"/>
          <w:color w:val="000000" w:themeColor="text1"/>
        </w:rPr>
      </w:pPr>
      <w:r w:rsidRPr="007450CA">
        <w:rPr>
          <w:rFonts w:ascii="Arial Narrow" w:hAnsi="Arial Narrow"/>
          <w:color w:val="000000" w:themeColor="text1"/>
        </w:rPr>
        <w:t>1)</w:t>
      </w:r>
      <w:r w:rsidRPr="007450CA">
        <w:rPr>
          <w:rFonts w:ascii="Arial Narrow" w:hAnsi="Arial Narrow"/>
          <w:color w:val="000000" w:themeColor="text1"/>
        </w:rPr>
        <w:tab/>
        <w:t>zainteresowania potencjalnych uczestników udziałem w projekcie,</w:t>
      </w:r>
    </w:p>
    <w:p w14:paraId="19233F67" w14:textId="77777777" w:rsidR="007450CA" w:rsidRPr="007450CA" w:rsidRDefault="007450CA" w:rsidP="007450CA">
      <w:pPr>
        <w:jc w:val="both"/>
        <w:rPr>
          <w:rFonts w:ascii="Arial Narrow" w:hAnsi="Arial Narrow"/>
          <w:color w:val="000000" w:themeColor="text1"/>
        </w:rPr>
      </w:pPr>
      <w:r w:rsidRPr="007450CA">
        <w:rPr>
          <w:rFonts w:ascii="Arial Narrow" w:hAnsi="Arial Narrow"/>
          <w:color w:val="000000" w:themeColor="text1"/>
        </w:rPr>
        <w:t>2)</w:t>
      </w:r>
      <w:r w:rsidRPr="007450CA">
        <w:rPr>
          <w:rFonts w:ascii="Arial Narrow" w:hAnsi="Arial Narrow"/>
          <w:color w:val="000000" w:themeColor="text1"/>
        </w:rPr>
        <w:tab/>
        <w:t>promocji projektu na terenie województwa podlaskiego,</w:t>
      </w:r>
    </w:p>
    <w:p w14:paraId="7844007F" w14:textId="423D4758" w:rsidR="007450CA" w:rsidRPr="007450CA" w:rsidRDefault="007450CA" w:rsidP="007450CA">
      <w:pPr>
        <w:jc w:val="both"/>
        <w:rPr>
          <w:rFonts w:ascii="Arial Narrow" w:hAnsi="Arial Narrow"/>
          <w:color w:val="000000" w:themeColor="text1"/>
        </w:rPr>
      </w:pPr>
      <w:r w:rsidRPr="007450CA">
        <w:rPr>
          <w:rFonts w:ascii="Arial Narrow" w:hAnsi="Arial Narrow"/>
          <w:color w:val="000000" w:themeColor="text1"/>
        </w:rPr>
        <w:t>3)</w:t>
      </w:r>
      <w:r w:rsidRPr="007450CA">
        <w:rPr>
          <w:rFonts w:ascii="Arial Narrow" w:hAnsi="Arial Narrow"/>
          <w:color w:val="000000" w:themeColor="text1"/>
        </w:rPr>
        <w:tab/>
        <w:t xml:space="preserve">edukacji i promocji zdrowia w zakresie chorób </w:t>
      </w:r>
      <w:proofErr w:type="spellStart"/>
      <w:r w:rsidRPr="007450CA">
        <w:rPr>
          <w:rFonts w:ascii="Arial Narrow" w:hAnsi="Arial Narrow"/>
          <w:color w:val="000000" w:themeColor="text1"/>
        </w:rPr>
        <w:t>odkleszczowych</w:t>
      </w:r>
      <w:proofErr w:type="spellEnd"/>
    </w:p>
    <w:p w14:paraId="1A8EB93C" w14:textId="77777777" w:rsidR="007450CA" w:rsidRPr="007450CA" w:rsidRDefault="007450CA" w:rsidP="007450CA">
      <w:pPr>
        <w:jc w:val="both"/>
        <w:rPr>
          <w:rFonts w:ascii="Arial Narrow" w:hAnsi="Arial Narrow"/>
          <w:color w:val="000000" w:themeColor="text1"/>
        </w:rPr>
      </w:pPr>
    </w:p>
    <w:p w14:paraId="6D275777" w14:textId="6F285E35" w:rsidR="007450CA" w:rsidRPr="008D0ADD" w:rsidRDefault="007450CA" w:rsidP="007450CA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/>
          <w:bCs/>
        </w:rPr>
      </w:pPr>
      <w:r w:rsidRPr="008D0ADD">
        <w:rPr>
          <w:rFonts w:ascii="Arial Narrow" w:hAnsi="Arial Narrow"/>
          <w:b/>
          <w:bCs/>
          <w:color w:val="000000" w:themeColor="text1"/>
        </w:rPr>
        <w:t xml:space="preserve">Grupa docelowa </w:t>
      </w:r>
    </w:p>
    <w:p w14:paraId="5FA96936" w14:textId="68F7028D" w:rsidR="005E51EA" w:rsidRPr="007450CA" w:rsidRDefault="001F1E89" w:rsidP="007450CA">
      <w:pPr>
        <w:jc w:val="both"/>
        <w:rPr>
          <w:rFonts w:ascii="Arial Narrow" w:hAnsi="Arial Narrow"/>
        </w:rPr>
      </w:pPr>
      <w:r w:rsidRPr="007450CA">
        <w:rPr>
          <w:rFonts w:ascii="Arial Narrow" w:hAnsi="Arial Narrow"/>
          <w:color w:val="000000" w:themeColor="text1"/>
        </w:rPr>
        <w:t xml:space="preserve">Grupą docelową Programu </w:t>
      </w:r>
      <w:r w:rsidR="007450CA" w:rsidRPr="007450CA">
        <w:rPr>
          <w:rFonts w:ascii="Arial Narrow" w:hAnsi="Arial Narrow"/>
          <w:color w:val="000000" w:themeColor="text1"/>
        </w:rPr>
        <w:t xml:space="preserve">i tym samym odbiorcami </w:t>
      </w:r>
      <w:r w:rsidR="00B75BD8" w:rsidRPr="00B75BD8">
        <w:rPr>
          <w:rFonts w:ascii="Arial Narrow" w:hAnsi="Arial Narrow"/>
          <w:color w:val="000000" w:themeColor="text1"/>
        </w:rPr>
        <w:t xml:space="preserve">materiałów audiowizualnych </w:t>
      </w:r>
      <w:r w:rsidRPr="007450CA">
        <w:rPr>
          <w:rFonts w:ascii="Arial Narrow" w:hAnsi="Arial Narrow"/>
          <w:color w:val="000000" w:themeColor="text1"/>
        </w:rPr>
        <w:t xml:space="preserve">są pracownicy podmiotów gospodarczych z sekcji gospodarczej A (zgodnie z PKD) rolnictwo, łowiectwo, rybactwo, w wieku od 18 do 64 </w:t>
      </w:r>
      <w:r w:rsidRPr="007450CA">
        <w:rPr>
          <w:rFonts w:ascii="Arial Narrow" w:hAnsi="Arial Narrow"/>
        </w:rPr>
        <w:t xml:space="preserve">lat z terenu województwa podlaskiego. Działania kierowane do grupy docelowej </w:t>
      </w:r>
      <w:r w:rsidR="00B75BD8">
        <w:rPr>
          <w:rFonts w:ascii="Arial Narrow" w:hAnsi="Arial Narrow"/>
        </w:rPr>
        <w:t xml:space="preserve">w ramach </w:t>
      </w:r>
      <w:r w:rsidRPr="007450CA">
        <w:rPr>
          <w:rFonts w:ascii="Arial Narrow" w:hAnsi="Arial Narrow"/>
        </w:rPr>
        <w:t>projektu to szczepienia przeciw kleszczowemu zapaleniu mózgu oraz działania z zakresu edukacji zdrowotnej i promocji zdrowia</w:t>
      </w:r>
      <w:r w:rsidR="007821DC" w:rsidRPr="007450CA">
        <w:rPr>
          <w:rFonts w:ascii="Arial Narrow" w:hAnsi="Arial Narrow"/>
        </w:rPr>
        <w:t>.</w:t>
      </w:r>
    </w:p>
    <w:p w14:paraId="676C8183" w14:textId="77777777" w:rsidR="007450CA" w:rsidRPr="007450CA" w:rsidRDefault="007450CA" w:rsidP="007450CA">
      <w:pPr>
        <w:tabs>
          <w:tab w:val="center" w:pos="4536"/>
        </w:tabs>
        <w:jc w:val="both"/>
        <w:rPr>
          <w:rFonts w:ascii="Arial Narrow" w:hAnsi="Arial Narrow"/>
          <w:color w:val="000000" w:themeColor="text1"/>
        </w:rPr>
      </w:pPr>
    </w:p>
    <w:p w14:paraId="17176EC9" w14:textId="416B64C4" w:rsidR="007450CA" w:rsidRPr="008D0ADD" w:rsidRDefault="007450CA" w:rsidP="007450CA">
      <w:pPr>
        <w:pStyle w:val="Akapitzlist"/>
        <w:numPr>
          <w:ilvl w:val="0"/>
          <w:numId w:val="15"/>
        </w:numPr>
        <w:tabs>
          <w:tab w:val="center" w:pos="4536"/>
        </w:tabs>
        <w:jc w:val="both"/>
        <w:rPr>
          <w:rFonts w:ascii="Arial Narrow" w:hAnsi="Arial Narrow"/>
          <w:b/>
          <w:bCs/>
          <w:color w:val="000000" w:themeColor="text1"/>
        </w:rPr>
      </w:pPr>
      <w:r w:rsidRPr="008D0ADD">
        <w:rPr>
          <w:rFonts w:ascii="Arial Narrow" w:hAnsi="Arial Narrow"/>
          <w:b/>
          <w:bCs/>
          <w:color w:val="000000" w:themeColor="text1"/>
        </w:rPr>
        <w:t xml:space="preserve">Tematyka </w:t>
      </w:r>
      <w:r w:rsidR="00C25023" w:rsidRPr="008D0ADD">
        <w:rPr>
          <w:rFonts w:ascii="Arial Narrow" w:hAnsi="Arial Narrow"/>
          <w:b/>
          <w:bCs/>
          <w:color w:val="000000" w:themeColor="text1"/>
        </w:rPr>
        <w:t xml:space="preserve">merytoryczna </w:t>
      </w:r>
      <w:r w:rsidR="0055153B" w:rsidRPr="008D0ADD">
        <w:rPr>
          <w:rFonts w:ascii="Arial Narrow" w:hAnsi="Arial Narrow"/>
          <w:b/>
          <w:bCs/>
          <w:color w:val="000000" w:themeColor="text1"/>
        </w:rPr>
        <w:t>materiałów audiowizualnych</w:t>
      </w:r>
      <w:r w:rsidR="00F177C9">
        <w:rPr>
          <w:rFonts w:ascii="Arial Narrow" w:hAnsi="Arial Narrow"/>
          <w:b/>
          <w:bCs/>
          <w:color w:val="000000" w:themeColor="text1"/>
        </w:rPr>
        <w:t xml:space="preserve"> i scenariusz filmu</w:t>
      </w:r>
    </w:p>
    <w:p w14:paraId="39D0D89D" w14:textId="3BE6B235" w:rsidR="000C7D28" w:rsidRPr="007450CA" w:rsidRDefault="0055153B" w:rsidP="007450CA">
      <w:pPr>
        <w:tabs>
          <w:tab w:val="center" w:pos="4536"/>
        </w:tabs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Poszczególne materiały</w:t>
      </w:r>
      <w:r w:rsidR="000C7D28">
        <w:rPr>
          <w:rFonts w:ascii="Arial Narrow" w:hAnsi="Arial Narrow"/>
          <w:color w:val="000000" w:themeColor="text1"/>
        </w:rPr>
        <w:t xml:space="preserve"> będą zawierały</w:t>
      </w:r>
      <w:r w:rsidR="00596FB7">
        <w:rPr>
          <w:rFonts w:ascii="Arial Narrow" w:hAnsi="Arial Narrow"/>
          <w:color w:val="000000" w:themeColor="text1"/>
        </w:rPr>
        <w:t>,</w:t>
      </w:r>
      <w:r w:rsidR="000C7D28">
        <w:rPr>
          <w:rFonts w:ascii="Arial Narrow" w:hAnsi="Arial Narrow"/>
          <w:color w:val="000000" w:themeColor="text1"/>
        </w:rPr>
        <w:t xml:space="preserve"> </w:t>
      </w:r>
      <w:r w:rsidR="0035192D">
        <w:rPr>
          <w:rFonts w:ascii="Arial Narrow" w:hAnsi="Arial Narrow"/>
          <w:color w:val="000000" w:themeColor="text1"/>
        </w:rPr>
        <w:t xml:space="preserve">co najmniej </w:t>
      </w:r>
      <w:r w:rsidR="000C7D28">
        <w:rPr>
          <w:rFonts w:ascii="Arial Narrow" w:hAnsi="Arial Narrow"/>
          <w:color w:val="000000" w:themeColor="text1"/>
        </w:rPr>
        <w:t>poniższe treści:</w:t>
      </w:r>
    </w:p>
    <w:p w14:paraId="38BD8048" w14:textId="342F39CB" w:rsidR="007450CA" w:rsidRPr="007450CA" w:rsidRDefault="0055153B" w:rsidP="007450CA">
      <w:pPr>
        <w:tabs>
          <w:tab w:val="center" w:pos="4536"/>
        </w:tabs>
        <w:jc w:val="both"/>
        <w:rPr>
          <w:rFonts w:ascii="Arial Narrow" w:hAnsi="Arial Narrow"/>
          <w:color w:val="000000" w:themeColor="text1"/>
        </w:rPr>
      </w:pPr>
      <w:bookmarkStart w:id="0" w:name="_Hlk140052159"/>
      <w:r>
        <w:rPr>
          <w:rFonts w:ascii="Arial Narrow" w:hAnsi="Arial Narrow"/>
          <w:color w:val="000000" w:themeColor="text1"/>
        </w:rPr>
        <w:t>Materiał</w:t>
      </w:r>
      <w:r w:rsidR="000C7D28">
        <w:rPr>
          <w:rFonts w:ascii="Arial Narrow" w:hAnsi="Arial Narrow"/>
          <w:color w:val="000000" w:themeColor="text1"/>
        </w:rPr>
        <w:t xml:space="preserve"> nr </w:t>
      </w:r>
      <w:bookmarkEnd w:id="0"/>
      <w:r w:rsidR="007450CA" w:rsidRPr="007450CA">
        <w:rPr>
          <w:rFonts w:ascii="Arial Narrow" w:hAnsi="Arial Narrow"/>
          <w:color w:val="000000" w:themeColor="text1"/>
        </w:rPr>
        <w:t>1.</w:t>
      </w:r>
      <w:r w:rsidR="007450CA" w:rsidRPr="007450CA">
        <w:rPr>
          <w:rFonts w:ascii="Arial Narrow" w:hAnsi="Arial Narrow"/>
          <w:color w:val="000000" w:themeColor="text1"/>
        </w:rPr>
        <w:tab/>
        <w:t xml:space="preserve"> </w:t>
      </w:r>
      <w:r w:rsidR="0035192D">
        <w:rPr>
          <w:rFonts w:ascii="Arial Narrow" w:hAnsi="Arial Narrow"/>
          <w:color w:val="000000" w:themeColor="text1"/>
        </w:rPr>
        <w:t>Anatomia kleszcza, gatunki, żywiciele, użądlenie</w:t>
      </w:r>
      <w:r w:rsidR="00A027D8">
        <w:rPr>
          <w:rFonts w:ascii="Arial Narrow" w:hAnsi="Arial Narrow"/>
          <w:color w:val="000000" w:themeColor="text1"/>
        </w:rPr>
        <w:t>, środowisko bytowania</w:t>
      </w:r>
      <w:r w:rsidR="0036216C">
        <w:rPr>
          <w:rFonts w:ascii="Arial Narrow" w:hAnsi="Arial Narrow"/>
          <w:color w:val="000000" w:themeColor="text1"/>
        </w:rPr>
        <w:t xml:space="preserve">. </w:t>
      </w:r>
      <w:bookmarkStart w:id="1" w:name="_Hlk140058000"/>
      <w:r w:rsidR="0036216C">
        <w:rPr>
          <w:rFonts w:ascii="Arial Narrow" w:hAnsi="Arial Narrow"/>
          <w:color w:val="000000" w:themeColor="text1"/>
        </w:rPr>
        <w:t>W materiale znajdzie się wywiad z co najmniej jednym ekspertem tj. z osob</w:t>
      </w:r>
      <w:r>
        <w:rPr>
          <w:rFonts w:ascii="Arial Narrow" w:hAnsi="Arial Narrow"/>
          <w:color w:val="000000" w:themeColor="text1"/>
        </w:rPr>
        <w:t>ą</w:t>
      </w:r>
      <w:r w:rsidR="0036216C">
        <w:rPr>
          <w:rFonts w:ascii="Arial Narrow" w:hAnsi="Arial Narrow"/>
          <w:color w:val="000000" w:themeColor="text1"/>
        </w:rPr>
        <w:t xml:space="preserve"> posiadającą tytuł naukowy z dziedziny biologii.</w:t>
      </w:r>
    </w:p>
    <w:bookmarkEnd w:id="1"/>
    <w:p w14:paraId="51977A81" w14:textId="66E987AE" w:rsidR="007450CA" w:rsidRPr="007450CA" w:rsidRDefault="0055153B" w:rsidP="007450CA">
      <w:pPr>
        <w:tabs>
          <w:tab w:val="center" w:pos="4536"/>
        </w:tabs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Materiał </w:t>
      </w:r>
      <w:r w:rsidR="000C7D28">
        <w:rPr>
          <w:rFonts w:ascii="Arial Narrow" w:hAnsi="Arial Narrow"/>
          <w:color w:val="000000" w:themeColor="text1"/>
        </w:rPr>
        <w:t xml:space="preserve">nr </w:t>
      </w:r>
      <w:r w:rsidR="007450CA" w:rsidRPr="007450CA">
        <w:rPr>
          <w:rFonts w:ascii="Arial Narrow" w:hAnsi="Arial Narrow"/>
          <w:color w:val="000000" w:themeColor="text1"/>
        </w:rPr>
        <w:t>2.</w:t>
      </w:r>
      <w:r w:rsidR="007450CA" w:rsidRPr="007450CA">
        <w:rPr>
          <w:rFonts w:ascii="Arial Narrow" w:hAnsi="Arial Narrow"/>
          <w:color w:val="000000" w:themeColor="text1"/>
        </w:rPr>
        <w:tab/>
        <w:t xml:space="preserve">Choroby przenoszone przez kleszcze – </w:t>
      </w:r>
      <w:r w:rsidR="0036216C" w:rsidRPr="007450CA">
        <w:rPr>
          <w:rFonts w:ascii="Arial Narrow" w:hAnsi="Arial Narrow"/>
          <w:color w:val="000000" w:themeColor="text1"/>
        </w:rPr>
        <w:t>borelioza</w:t>
      </w:r>
      <w:r w:rsidR="007450CA" w:rsidRPr="007450CA">
        <w:rPr>
          <w:rFonts w:ascii="Arial Narrow" w:hAnsi="Arial Narrow"/>
          <w:color w:val="000000" w:themeColor="text1"/>
        </w:rPr>
        <w:t>, objawy, leczenie, epidemiologia</w:t>
      </w:r>
      <w:r w:rsidR="0036216C">
        <w:rPr>
          <w:rFonts w:ascii="Arial Narrow" w:hAnsi="Arial Narrow"/>
          <w:color w:val="000000" w:themeColor="text1"/>
        </w:rPr>
        <w:t>.</w:t>
      </w:r>
      <w:r w:rsidR="0036216C" w:rsidRPr="0036216C">
        <w:t xml:space="preserve"> </w:t>
      </w:r>
      <w:bookmarkStart w:id="2" w:name="_Hlk140058223"/>
      <w:r w:rsidR="0036216C" w:rsidRPr="0036216C">
        <w:rPr>
          <w:rFonts w:ascii="Arial Narrow" w:hAnsi="Arial Narrow"/>
          <w:color w:val="000000" w:themeColor="text1"/>
        </w:rPr>
        <w:t xml:space="preserve">W materiale znajdzie się wywiad z co najmniej </w:t>
      </w:r>
      <w:r w:rsidR="0036216C">
        <w:rPr>
          <w:rFonts w:ascii="Arial Narrow" w:hAnsi="Arial Narrow"/>
          <w:color w:val="000000" w:themeColor="text1"/>
        </w:rPr>
        <w:t>dwoma ekspertami</w:t>
      </w:r>
      <w:r w:rsidR="0036216C" w:rsidRPr="0036216C">
        <w:rPr>
          <w:rFonts w:ascii="Arial Narrow" w:hAnsi="Arial Narrow"/>
          <w:color w:val="000000" w:themeColor="text1"/>
        </w:rPr>
        <w:t xml:space="preserve"> tj. z </w:t>
      </w:r>
      <w:r w:rsidR="0036216C">
        <w:rPr>
          <w:rFonts w:ascii="Arial Narrow" w:hAnsi="Arial Narrow"/>
          <w:color w:val="000000" w:themeColor="text1"/>
        </w:rPr>
        <w:t>lekarzem posiadającym specjalizację w dziedzinie chorób zakaźnych</w:t>
      </w:r>
      <w:r>
        <w:rPr>
          <w:rFonts w:ascii="Arial Narrow" w:hAnsi="Arial Narrow"/>
          <w:color w:val="000000" w:themeColor="text1"/>
        </w:rPr>
        <w:t xml:space="preserve"> i</w:t>
      </w:r>
      <w:r w:rsidR="0036216C">
        <w:rPr>
          <w:rFonts w:ascii="Arial Narrow" w:hAnsi="Arial Narrow"/>
          <w:color w:val="000000" w:themeColor="text1"/>
        </w:rPr>
        <w:t xml:space="preserve"> ekspertem posiadającym specjalizację w zakresie epidemiologii</w:t>
      </w:r>
      <w:r w:rsidR="0036216C" w:rsidRPr="0036216C">
        <w:rPr>
          <w:rFonts w:ascii="Arial Narrow" w:hAnsi="Arial Narrow"/>
          <w:color w:val="000000" w:themeColor="text1"/>
        </w:rPr>
        <w:t>)</w:t>
      </w:r>
      <w:r>
        <w:rPr>
          <w:rFonts w:ascii="Arial Narrow" w:hAnsi="Arial Narrow"/>
          <w:color w:val="000000" w:themeColor="text1"/>
        </w:rPr>
        <w:t xml:space="preserve"> oraz rozmowa z personelem medycznym partnera Projektu tj. </w:t>
      </w:r>
      <w:r w:rsidRPr="0055153B">
        <w:rPr>
          <w:rFonts w:ascii="Arial Narrow" w:hAnsi="Arial Narrow"/>
          <w:color w:val="000000" w:themeColor="text1"/>
        </w:rPr>
        <w:t>Samodzielny</w:t>
      </w:r>
      <w:r>
        <w:rPr>
          <w:rFonts w:ascii="Arial Narrow" w:hAnsi="Arial Narrow"/>
          <w:color w:val="000000" w:themeColor="text1"/>
        </w:rPr>
        <w:t>m</w:t>
      </w:r>
      <w:r w:rsidRPr="0055153B">
        <w:rPr>
          <w:rFonts w:ascii="Arial Narrow" w:hAnsi="Arial Narrow"/>
          <w:color w:val="000000" w:themeColor="text1"/>
        </w:rPr>
        <w:t xml:space="preserve"> Publiczny</w:t>
      </w:r>
      <w:r>
        <w:rPr>
          <w:rFonts w:ascii="Arial Narrow" w:hAnsi="Arial Narrow"/>
          <w:color w:val="000000" w:themeColor="text1"/>
        </w:rPr>
        <w:t>m</w:t>
      </w:r>
      <w:r w:rsidRPr="0055153B">
        <w:rPr>
          <w:rFonts w:ascii="Arial Narrow" w:hAnsi="Arial Narrow"/>
          <w:color w:val="000000" w:themeColor="text1"/>
        </w:rPr>
        <w:t xml:space="preserve"> Zakład</w:t>
      </w:r>
      <w:r>
        <w:rPr>
          <w:rFonts w:ascii="Arial Narrow" w:hAnsi="Arial Narrow"/>
          <w:color w:val="000000" w:themeColor="text1"/>
        </w:rPr>
        <w:t>em</w:t>
      </w:r>
      <w:r w:rsidRPr="0055153B">
        <w:rPr>
          <w:rFonts w:ascii="Arial Narrow" w:hAnsi="Arial Narrow"/>
          <w:color w:val="000000" w:themeColor="text1"/>
        </w:rPr>
        <w:t xml:space="preserve"> Opieki Zdrowotnej w Hajnówce</w:t>
      </w:r>
      <w:r>
        <w:rPr>
          <w:rFonts w:ascii="Arial Narrow" w:hAnsi="Arial Narrow"/>
          <w:color w:val="000000" w:themeColor="text1"/>
        </w:rPr>
        <w:t xml:space="preserve"> </w:t>
      </w:r>
      <w:r w:rsidRPr="0055153B">
        <w:rPr>
          <w:rFonts w:ascii="Arial Narrow" w:hAnsi="Arial Narrow"/>
          <w:color w:val="000000" w:themeColor="text1"/>
        </w:rPr>
        <w:t xml:space="preserve">ul. Doc. Adama </w:t>
      </w:r>
      <w:proofErr w:type="spellStart"/>
      <w:r w:rsidRPr="0055153B">
        <w:rPr>
          <w:rFonts w:ascii="Arial Narrow" w:hAnsi="Arial Narrow"/>
          <w:color w:val="000000" w:themeColor="text1"/>
        </w:rPr>
        <w:t>Dowgirda</w:t>
      </w:r>
      <w:proofErr w:type="spellEnd"/>
      <w:r w:rsidRPr="0055153B">
        <w:rPr>
          <w:rFonts w:ascii="Arial Narrow" w:hAnsi="Arial Narrow"/>
          <w:color w:val="000000" w:themeColor="text1"/>
        </w:rPr>
        <w:t xml:space="preserve"> 9, 17-200 Hajnówka</w:t>
      </w:r>
      <w:bookmarkEnd w:id="2"/>
    </w:p>
    <w:p w14:paraId="279DE1D8" w14:textId="41569447" w:rsidR="007450CA" w:rsidRPr="007450CA" w:rsidRDefault="0055153B" w:rsidP="007450CA">
      <w:pPr>
        <w:tabs>
          <w:tab w:val="center" w:pos="4536"/>
        </w:tabs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Materiał</w:t>
      </w:r>
      <w:r w:rsidR="000C7D28">
        <w:rPr>
          <w:rFonts w:ascii="Arial Narrow" w:hAnsi="Arial Narrow"/>
          <w:color w:val="000000" w:themeColor="text1"/>
        </w:rPr>
        <w:t xml:space="preserve"> nr </w:t>
      </w:r>
      <w:r w:rsidR="007450CA" w:rsidRPr="007450CA">
        <w:rPr>
          <w:rFonts w:ascii="Arial Narrow" w:hAnsi="Arial Narrow"/>
          <w:color w:val="000000" w:themeColor="text1"/>
        </w:rPr>
        <w:t>3.</w:t>
      </w:r>
      <w:r w:rsidR="007450CA" w:rsidRPr="007450CA">
        <w:rPr>
          <w:rFonts w:ascii="Arial Narrow" w:hAnsi="Arial Narrow"/>
          <w:color w:val="000000" w:themeColor="text1"/>
        </w:rPr>
        <w:tab/>
      </w:r>
      <w:r w:rsidR="00F65BE7">
        <w:rPr>
          <w:rFonts w:ascii="Arial Narrow" w:hAnsi="Arial Narrow"/>
          <w:color w:val="000000" w:themeColor="text1"/>
        </w:rPr>
        <w:t xml:space="preserve"> </w:t>
      </w:r>
      <w:r w:rsidR="007450CA" w:rsidRPr="007450CA">
        <w:rPr>
          <w:rFonts w:ascii="Arial Narrow" w:hAnsi="Arial Narrow"/>
          <w:color w:val="000000" w:themeColor="text1"/>
        </w:rPr>
        <w:t xml:space="preserve">Choroby przenoszone przez kleszcze – </w:t>
      </w:r>
      <w:r w:rsidRPr="007450CA">
        <w:rPr>
          <w:rFonts w:ascii="Arial Narrow" w:hAnsi="Arial Narrow"/>
          <w:color w:val="000000" w:themeColor="text1"/>
        </w:rPr>
        <w:t>kleszczowe zapalenie mózgu</w:t>
      </w:r>
      <w:r w:rsidR="007450CA" w:rsidRPr="007450CA">
        <w:rPr>
          <w:rFonts w:ascii="Arial Narrow" w:hAnsi="Arial Narrow"/>
          <w:color w:val="000000" w:themeColor="text1"/>
        </w:rPr>
        <w:t>, objawy, leczenie, epidemiologia</w:t>
      </w:r>
      <w:r>
        <w:rPr>
          <w:rFonts w:ascii="Arial Narrow" w:hAnsi="Arial Narrow"/>
          <w:color w:val="000000" w:themeColor="text1"/>
        </w:rPr>
        <w:t xml:space="preserve">. </w:t>
      </w:r>
      <w:r w:rsidRPr="0055153B">
        <w:rPr>
          <w:rFonts w:ascii="Arial Narrow" w:hAnsi="Arial Narrow"/>
          <w:color w:val="000000" w:themeColor="text1"/>
        </w:rPr>
        <w:t xml:space="preserve">W materiale znajdzie się wywiad z co najmniej dwoma ekspertami tj. z lekarzem posiadającym specjalizację w dziedzinie chorób zakaźnych i ekspertem posiadającym specjalizację w zakresie epidemiologii oraz rozmowa z personelem medycznym partnera Projektu tj. Samodzielnym Publicznym Zakładem Opieki Zdrowotnej w Hajnówce ul. Doc. Adama </w:t>
      </w:r>
      <w:proofErr w:type="spellStart"/>
      <w:r w:rsidRPr="0055153B">
        <w:rPr>
          <w:rFonts w:ascii="Arial Narrow" w:hAnsi="Arial Narrow"/>
          <w:color w:val="000000" w:themeColor="text1"/>
        </w:rPr>
        <w:t>Dowgirda</w:t>
      </w:r>
      <w:proofErr w:type="spellEnd"/>
      <w:r w:rsidRPr="0055153B">
        <w:rPr>
          <w:rFonts w:ascii="Arial Narrow" w:hAnsi="Arial Narrow"/>
          <w:color w:val="000000" w:themeColor="text1"/>
        </w:rPr>
        <w:t xml:space="preserve"> 9, 17-200 Hajnówka</w:t>
      </w:r>
      <w:r>
        <w:rPr>
          <w:rFonts w:ascii="Arial Narrow" w:hAnsi="Arial Narrow"/>
          <w:color w:val="000000" w:themeColor="text1"/>
        </w:rPr>
        <w:t>.</w:t>
      </w:r>
    </w:p>
    <w:p w14:paraId="51446513" w14:textId="1587BDDC" w:rsidR="0035192D" w:rsidRDefault="0035192D" w:rsidP="007450CA">
      <w:pPr>
        <w:tabs>
          <w:tab w:val="center" w:pos="4536"/>
        </w:tabs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Materiał </w:t>
      </w:r>
      <w:r w:rsidR="000C7D28">
        <w:rPr>
          <w:rFonts w:ascii="Arial Narrow" w:hAnsi="Arial Narrow"/>
          <w:color w:val="000000" w:themeColor="text1"/>
        </w:rPr>
        <w:t xml:space="preserve">nr </w:t>
      </w:r>
      <w:r w:rsidR="007450CA" w:rsidRPr="007450CA">
        <w:rPr>
          <w:rFonts w:ascii="Arial Narrow" w:hAnsi="Arial Narrow"/>
          <w:color w:val="000000" w:themeColor="text1"/>
        </w:rPr>
        <w:t>4.</w:t>
      </w:r>
      <w:r w:rsidR="007450CA" w:rsidRPr="007450CA">
        <w:rPr>
          <w:rFonts w:ascii="Arial Narrow" w:hAnsi="Arial Narrow"/>
          <w:color w:val="000000" w:themeColor="text1"/>
        </w:rPr>
        <w:tab/>
        <w:t xml:space="preserve"> Profilaktyka chorób </w:t>
      </w:r>
      <w:proofErr w:type="spellStart"/>
      <w:r w:rsidR="007450CA" w:rsidRPr="007450CA">
        <w:rPr>
          <w:rFonts w:ascii="Arial Narrow" w:hAnsi="Arial Narrow"/>
          <w:color w:val="000000" w:themeColor="text1"/>
        </w:rPr>
        <w:t>odkleszczowych</w:t>
      </w:r>
      <w:proofErr w:type="spellEnd"/>
      <w:r w:rsidR="007450CA" w:rsidRPr="007450CA">
        <w:rPr>
          <w:rFonts w:ascii="Arial Narrow" w:hAnsi="Arial Narrow"/>
          <w:color w:val="000000" w:themeColor="text1"/>
        </w:rPr>
        <w:t xml:space="preserve"> – </w:t>
      </w:r>
      <w:r w:rsidRPr="0035192D">
        <w:rPr>
          <w:rFonts w:ascii="Arial Narrow" w:hAnsi="Arial Narrow"/>
          <w:color w:val="000000" w:themeColor="text1"/>
        </w:rPr>
        <w:t>W materiale znajdzie się wywiad z co najmniej dwoma ekspertami tj. z lekarzem posiadającym specjalizację w dziedzinie chorób zakaźnych i ekspertem posiadającym tytuł naukowy z dziedziny</w:t>
      </w:r>
      <w:r>
        <w:rPr>
          <w:rFonts w:ascii="Arial Narrow" w:hAnsi="Arial Narrow"/>
          <w:color w:val="000000" w:themeColor="text1"/>
        </w:rPr>
        <w:t>.</w:t>
      </w:r>
    </w:p>
    <w:p w14:paraId="6CF947FA" w14:textId="72FAAC39" w:rsidR="00F177C9" w:rsidRPr="00F177C9" w:rsidRDefault="00FE5FD2" w:rsidP="00F177C9">
      <w:pPr>
        <w:tabs>
          <w:tab w:val="center" w:pos="4536"/>
        </w:tabs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Materiał audiowizualny </w:t>
      </w:r>
      <w:r w:rsidR="00F177C9" w:rsidRPr="00F177C9">
        <w:rPr>
          <w:rFonts w:ascii="Arial Narrow" w:hAnsi="Arial Narrow"/>
          <w:color w:val="000000" w:themeColor="text1"/>
        </w:rPr>
        <w:t>stanowiący przedmiot zamówienia</w:t>
      </w:r>
      <w:r>
        <w:rPr>
          <w:rFonts w:ascii="Arial Narrow" w:hAnsi="Arial Narrow"/>
          <w:color w:val="000000" w:themeColor="text1"/>
        </w:rPr>
        <w:t>,</w:t>
      </w:r>
      <w:r w:rsidR="00F177C9" w:rsidRPr="00F177C9">
        <w:rPr>
          <w:rFonts w:ascii="Arial Narrow" w:hAnsi="Arial Narrow"/>
          <w:color w:val="000000" w:themeColor="text1"/>
        </w:rPr>
        <w:t xml:space="preserve"> zostanie wykonany zgodnie ze scenariuszem opracowanym przez Wykonawcę uwzględniającym wytyczne zawarte </w:t>
      </w:r>
      <w:r>
        <w:rPr>
          <w:rFonts w:ascii="Arial Narrow" w:hAnsi="Arial Narrow"/>
          <w:color w:val="000000" w:themeColor="text1"/>
        </w:rPr>
        <w:t>powyżej</w:t>
      </w:r>
      <w:r w:rsidR="00F177C9" w:rsidRPr="00F177C9">
        <w:rPr>
          <w:rFonts w:ascii="Arial Narrow" w:hAnsi="Arial Narrow"/>
          <w:color w:val="000000" w:themeColor="text1"/>
        </w:rPr>
        <w:t xml:space="preserve">. Scenariusz będzie posiadał uporządkowaną historię i rozpisanie dialogów (jeżeli są przewidywane przez Wykonawcę). W scenariuszu należy zawrzeć propozycje zdjęć, tematów, scen, oprawy wizualnej, lektorów, udźwiękowienia, efektów </w:t>
      </w:r>
      <w:r w:rsidR="00F177C9" w:rsidRPr="00F177C9">
        <w:rPr>
          <w:rFonts w:ascii="Arial Narrow" w:hAnsi="Arial Narrow"/>
          <w:color w:val="000000" w:themeColor="text1"/>
        </w:rPr>
        <w:lastRenderedPageBreak/>
        <w:t xml:space="preserve">specjalnych, profesjonalnych aktorów/statystów itp. Scenariusz należy dostarczyć w formie elektronicznej, w formacie plików </w:t>
      </w:r>
      <w:proofErr w:type="spellStart"/>
      <w:r w:rsidR="00F177C9" w:rsidRPr="00F177C9">
        <w:rPr>
          <w:rFonts w:ascii="Arial Narrow" w:hAnsi="Arial Narrow"/>
          <w:color w:val="000000" w:themeColor="text1"/>
        </w:rPr>
        <w:t>doc</w:t>
      </w:r>
      <w:proofErr w:type="spellEnd"/>
      <w:r w:rsidR="00F177C9" w:rsidRPr="00F177C9">
        <w:rPr>
          <w:rFonts w:ascii="Arial Narrow" w:hAnsi="Arial Narrow"/>
          <w:color w:val="000000" w:themeColor="text1"/>
        </w:rPr>
        <w:t xml:space="preserve"> lub pdf. Wykonawca zobowiązany będzie do przygotowania pod względem technicznym każdego planu zdjęciowego wynikającego z treści scenariusza.</w:t>
      </w:r>
    </w:p>
    <w:p w14:paraId="324B40D3" w14:textId="77777777" w:rsidR="00F177C9" w:rsidRPr="00F177C9" w:rsidRDefault="00F177C9" w:rsidP="00F177C9">
      <w:pPr>
        <w:tabs>
          <w:tab w:val="center" w:pos="4536"/>
        </w:tabs>
        <w:jc w:val="both"/>
        <w:rPr>
          <w:rFonts w:ascii="Arial Narrow" w:hAnsi="Arial Narrow"/>
          <w:color w:val="000000" w:themeColor="text1"/>
        </w:rPr>
      </w:pPr>
      <w:r w:rsidRPr="00F177C9">
        <w:rPr>
          <w:rFonts w:ascii="Arial Narrow" w:hAnsi="Arial Narrow"/>
          <w:color w:val="000000" w:themeColor="text1"/>
        </w:rPr>
        <w:t>Sposób przekazania scenariusza filmu i zasady jego akceptacji:</w:t>
      </w:r>
    </w:p>
    <w:p w14:paraId="30B8DD3B" w14:textId="4028EE82" w:rsidR="00FE5FD2" w:rsidRDefault="00F177C9" w:rsidP="00FE5FD2">
      <w:pPr>
        <w:pStyle w:val="Akapitzlist"/>
        <w:numPr>
          <w:ilvl w:val="0"/>
          <w:numId w:val="19"/>
        </w:numPr>
        <w:tabs>
          <w:tab w:val="center" w:pos="4536"/>
        </w:tabs>
        <w:jc w:val="both"/>
        <w:rPr>
          <w:rFonts w:ascii="Arial Narrow" w:hAnsi="Arial Narrow"/>
          <w:color w:val="000000" w:themeColor="text1"/>
        </w:rPr>
      </w:pPr>
      <w:r w:rsidRPr="00FE5FD2">
        <w:rPr>
          <w:rFonts w:ascii="Arial Narrow" w:hAnsi="Arial Narrow"/>
          <w:color w:val="000000" w:themeColor="text1"/>
        </w:rPr>
        <w:t xml:space="preserve">Wykonawca opracuje scenariusz </w:t>
      </w:r>
      <w:r w:rsidR="00FE5FD2">
        <w:rPr>
          <w:rFonts w:ascii="Arial Narrow" w:hAnsi="Arial Narrow"/>
          <w:color w:val="000000" w:themeColor="text1"/>
        </w:rPr>
        <w:t>materiału</w:t>
      </w:r>
      <w:r w:rsidRPr="00FE5FD2">
        <w:rPr>
          <w:rFonts w:ascii="Arial Narrow" w:hAnsi="Arial Narrow"/>
          <w:color w:val="000000" w:themeColor="text1"/>
        </w:rPr>
        <w:t xml:space="preserve">, który przekaże do akceptacji Zamawiającego, w terminie </w:t>
      </w:r>
      <w:r w:rsidR="00FE5FD2">
        <w:rPr>
          <w:rFonts w:ascii="Arial Narrow" w:hAnsi="Arial Narrow"/>
          <w:color w:val="000000" w:themeColor="text1"/>
        </w:rPr>
        <w:t>3</w:t>
      </w:r>
      <w:r w:rsidRPr="00FE5FD2">
        <w:rPr>
          <w:rFonts w:ascii="Arial Narrow" w:hAnsi="Arial Narrow"/>
          <w:color w:val="000000" w:themeColor="text1"/>
        </w:rPr>
        <w:t xml:space="preserve"> dni</w:t>
      </w:r>
      <w:r w:rsidR="00FE5FD2" w:rsidRPr="00FE5FD2">
        <w:rPr>
          <w:rFonts w:ascii="Arial Narrow" w:hAnsi="Arial Narrow"/>
          <w:color w:val="000000" w:themeColor="text1"/>
        </w:rPr>
        <w:t xml:space="preserve"> </w:t>
      </w:r>
      <w:r w:rsidRPr="00FE5FD2">
        <w:rPr>
          <w:rFonts w:ascii="Arial Narrow" w:hAnsi="Arial Narrow"/>
          <w:color w:val="000000" w:themeColor="text1"/>
        </w:rPr>
        <w:t xml:space="preserve">od dnia </w:t>
      </w:r>
      <w:r w:rsidR="00FE5FD2">
        <w:rPr>
          <w:rFonts w:ascii="Arial Narrow" w:hAnsi="Arial Narrow"/>
          <w:color w:val="000000" w:themeColor="text1"/>
        </w:rPr>
        <w:t>zawarcia</w:t>
      </w:r>
      <w:r w:rsidRPr="00FE5FD2">
        <w:rPr>
          <w:rFonts w:ascii="Arial Narrow" w:hAnsi="Arial Narrow"/>
          <w:color w:val="000000" w:themeColor="text1"/>
        </w:rPr>
        <w:t xml:space="preserve"> umowy. </w:t>
      </w:r>
    </w:p>
    <w:p w14:paraId="483E7556" w14:textId="77777777" w:rsidR="00FE5FD2" w:rsidRDefault="00F177C9" w:rsidP="00F177C9">
      <w:pPr>
        <w:pStyle w:val="Akapitzlist"/>
        <w:numPr>
          <w:ilvl w:val="0"/>
          <w:numId w:val="19"/>
        </w:numPr>
        <w:tabs>
          <w:tab w:val="center" w:pos="4536"/>
        </w:tabs>
        <w:jc w:val="both"/>
        <w:rPr>
          <w:rFonts w:ascii="Arial Narrow" w:hAnsi="Arial Narrow"/>
          <w:color w:val="000000" w:themeColor="text1"/>
        </w:rPr>
      </w:pPr>
      <w:r w:rsidRPr="00F177C9">
        <w:rPr>
          <w:rFonts w:ascii="Arial Narrow" w:hAnsi="Arial Narrow"/>
          <w:color w:val="000000" w:themeColor="text1"/>
        </w:rPr>
        <w:tab/>
        <w:t xml:space="preserve">W terminie </w:t>
      </w:r>
      <w:r w:rsidR="00FE5FD2">
        <w:rPr>
          <w:rFonts w:ascii="Arial Narrow" w:hAnsi="Arial Narrow"/>
          <w:color w:val="000000" w:themeColor="text1"/>
        </w:rPr>
        <w:t>2</w:t>
      </w:r>
      <w:r w:rsidRPr="00F177C9">
        <w:rPr>
          <w:rFonts w:ascii="Arial Narrow" w:hAnsi="Arial Narrow"/>
          <w:color w:val="000000" w:themeColor="text1"/>
        </w:rPr>
        <w:t xml:space="preserve"> dni od dnia otrzymania scenariusza Zamawiający dokona jego zatwierdzenia lub wniesie swoje uwagi. Wykonawca zobowiązany jest uwzględnić uwagi Zamawiającego </w:t>
      </w:r>
      <w:r w:rsidRPr="00FE5FD2">
        <w:rPr>
          <w:rFonts w:ascii="Arial Narrow" w:hAnsi="Arial Narrow"/>
          <w:color w:val="000000" w:themeColor="text1"/>
        </w:rPr>
        <w:t xml:space="preserve">i przekazać poprawioną wersję scenariusza w terminie </w:t>
      </w:r>
      <w:r w:rsidR="00FE5FD2">
        <w:rPr>
          <w:rFonts w:ascii="Arial Narrow" w:hAnsi="Arial Narrow"/>
          <w:color w:val="000000" w:themeColor="text1"/>
        </w:rPr>
        <w:t>1 dnia</w:t>
      </w:r>
      <w:r w:rsidRPr="00FE5FD2">
        <w:rPr>
          <w:rFonts w:ascii="Arial Narrow" w:hAnsi="Arial Narrow"/>
          <w:color w:val="000000" w:themeColor="text1"/>
        </w:rPr>
        <w:t xml:space="preserve"> od dnia otrzymania uwag.</w:t>
      </w:r>
    </w:p>
    <w:p w14:paraId="76966348" w14:textId="1AA4F0C1" w:rsidR="00F177C9" w:rsidRPr="00FE5FD2" w:rsidRDefault="00F177C9" w:rsidP="00F177C9">
      <w:pPr>
        <w:pStyle w:val="Akapitzlist"/>
        <w:numPr>
          <w:ilvl w:val="0"/>
          <w:numId w:val="19"/>
        </w:numPr>
        <w:tabs>
          <w:tab w:val="center" w:pos="4536"/>
        </w:tabs>
        <w:jc w:val="both"/>
        <w:rPr>
          <w:rFonts w:ascii="Arial Narrow" w:hAnsi="Arial Narrow"/>
          <w:color w:val="000000" w:themeColor="text1"/>
        </w:rPr>
      </w:pPr>
      <w:r w:rsidRPr="00FE5FD2">
        <w:rPr>
          <w:rFonts w:ascii="Arial Narrow" w:hAnsi="Arial Narrow"/>
          <w:color w:val="000000" w:themeColor="text1"/>
        </w:rPr>
        <w:t xml:space="preserve">Zamawiający zaakceptuje poprawioną wersję scenariusza lub ponownie wniesie uwagi w terminie </w:t>
      </w:r>
      <w:r w:rsidR="00FE5FD2">
        <w:rPr>
          <w:rFonts w:ascii="Arial Narrow" w:hAnsi="Arial Narrow"/>
          <w:color w:val="000000" w:themeColor="text1"/>
        </w:rPr>
        <w:t>1</w:t>
      </w:r>
      <w:r w:rsidRPr="00FE5FD2">
        <w:rPr>
          <w:rFonts w:ascii="Arial Narrow" w:hAnsi="Arial Narrow"/>
          <w:color w:val="000000" w:themeColor="text1"/>
        </w:rPr>
        <w:t xml:space="preserve"> dni</w:t>
      </w:r>
      <w:r w:rsidR="00FE5FD2">
        <w:rPr>
          <w:rFonts w:ascii="Arial Narrow" w:hAnsi="Arial Narrow"/>
          <w:color w:val="000000" w:themeColor="text1"/>
        </w:rPr>
        <w:t>a</w:t>
      </w:r>
      <w:r w:rsidRPr="00FE5FD2">
        <w:rPr>
          <w:rFonts w:ascii="Arial Narrow" w:hAnsi="Arial Narrow"/>
          <w:color w:val="000000" w:themeColor="text1"/>
        </w:rPr>
        <w:t xml:space="preserve"> od otrzymania poprawionej wersji scenariusza. W przypadku ponownego naniesienia uwag stosuje się procedurę przewidzianą w punkcie 2. </w:t>
      </w:r>
    </w:p>
    <w:p w14:paraId="7EC47EE4" w14:textId="58E3D27A" w:rsidR="00F177C9" w:rsidRDefault="00F177C9" w:rsidP="00F177C9">
      <w:pPr>
        <w:tabs>
          <w:tab w:val="center" w:pos="4536"/>
        </w:tabs>
        <w:jc w:val="both"/>
        <w:rPr>
          <w:rFonts w:ascii="Arial Narrow" w:hAnsi="Arial Narrow"/>
          <w:color w:val="000000" w:themeColor="text1"/>
        </w:rPr>
      </w:pPr>
      <w:r w:rsidRPr="00F177C9">
        <w:rPr>
          <w:rFonts w:ascii="Arial Narrow" w:hAnsi="Arial Narrow"/>
          <w:color w:val="000000" w:themeColor="text1"/>
        </w:rPr>
        <w:t xml:space="preserve">Po otrzymaniu trzeciej wersji scenariusza Zamawiający dokona akceptacji w terminie </w:t>
      </w:r>
      <w:r w:rsidR="00FE5FD2">
        <w:rPr>
          <w:rFonts w:ascii="Arial Narrow" w:hAnsi="Arial Narrow"/>
          <w:color w:val="000000" w:themeColor="text1"/>
        </w:rPr>
        <w:t>1 dnia</w:t>
      </w:r>
      <w:r w:rsidRPr="00F177C9">
        <w:rPr>
          <w:rFonts w:ascii="Arial Narrow" w:hAnsi="Arial Narrow"/>
          <w:color w:val="000000" w:themeColor="text1"/>
        </w:rPr>
        <w:t xml:space="preserve"> od jej otrzymania.</w:t>
      </w:r>
    </w:p>
    <w:p w14:paraId="398D97D7" w14:textId="77777777" w:rsidR="000C7D28" w:rsidRDefault="000C7D28" w:rsidP="007450CA">
      <w:pPr>
        <w:tabs>
          <w:tab w:val="center" w:pos="4536"/>
        </w:tabs>
        <w:jc w:val="both"/>
        <w:rPr>
          <w:rFonts w:ascii="Arial Narrow" w:hAnsi="Arial Narrow"/>
          <w:color w:val="000000" w:themeColor="text1"/>
        </w:rPr>
      </w:pPr>
    </w:p>
    <w:p w14:paraId="0975775A" w14:textId="1B16CB89" w:rsidR="000C7D28" w:rsidRPr="008D0ADD" w:rsidRDefault="00C25023" w:rsidP="00C25023">
      <w:pPr>
        <w:pStyle w:val="Akapitzlist"/>
        <w:numPr>
          <w:ilvl w:val="0"/>
          <w:numId w:val="15"/>
        </w:numPr>
        <w:tabs>
          <w:tab w:val="center" w:pos="4536"/>
        </w:tabs>
        <w:jc w:val="both"/>
        <w:rPr>
          <w:rFonts w:ascii="Arial Narrow" w:hAnsi="Arial Narrow"/>
          <w:b/>
          <w:bCs/>
          <w:color w:val="000000" w:themeColor="text1"/>
        </w:rPr>
      </w:pPr>
      <w:r w:rsidRPr="008D0ADD">
        <w:rPr>
          <w:rFonts w:ascii="Arial Narrow" w:hAnsi="Arial Narrow"/>
          <w:b/>
          <w:bCs/>
          <w:color w:val="000000" w:themeColor="text1"/>
        </w:rPr>
        <w:t>Specyfikacja techniczna</w:t>
      </w:r>
    </w:p>
    <w:p w14:paraId="179AF306" w14:textId="4ED9CD56" w:rsidR="00C25023" w:rsidRPr="00C25023" w:rsidRDefault="00C25023" w:rsidP="00C25023">
      <w:pPr>
        <w:spacing w:line="276" w:lineRule="auto"/>
        <w:jc w:val="both"/>
        <w:rPr>
          <w:rFonts w:ascii="Arial Narrow" w:hAnsi="Arial Narrow"/>
        </w:rPr>
      </w:pPr>
      <w:r w:rsidRPr="00C25023">
        <w:rPr>
          <w:rFonts w:ascii="Arial Narrow" w:hAnsi="Arial Narrow"/>
        </w:rPr>
        <w:t xml:space="preserve">W wyniku realizacji zamówienia </w:t>
      </w:r>
      <w:r w:rsidR="0035192D">
        <w:rPr>
          <w:rFonts w:ascii="Arial Narrow" w:hAnsi="Arial Narrow"/>
        </w:rPr>
        <w:t>powstanie materiał audiowizualny</w:t>
      </w:r>
      <w:r w:rsidRPr="00C25023">
        <w:rPr>
          <w:rFonts w:ascii="Arial Narrow" w:hAnsi="Arial Narrow"/>
        </w:rPr>
        <w:t xml:space="preserve"> spełniający poniższe założenia:</w:t>
      </w:r>
    </w:p>
    <w:p w14:paraId="2E69EC0C" w14:textId="14A73FFA" w:rsidR="00C25023" w:rsidRPr="00C25023" w:rsidRDefault="00C25023" w:rsidP="00C25023">
      <w:pPr>
        <w:pStyle w:val="Akapitzlist"/>
        <w:numPr>
          <w:ilvl w:val="0"/>
          <w:numId w:val="16"/>
        </w:numPr>
        <w:suppressAutoHyphens w:val="0"/>
        <w:spacing w:after="160" w:line="276" w:lineRule="auto"/>
        <w:ind w:left="426"/>
        <w:jc w:val="both"/>
        <w:rPr>
          <w:rFonts w:ascii="Arial Narrow" w:hAnsi="Arial Narrow"/>
        </w:rPr>
      </w:pPr>
      <w:r w:rsidRPr="00C25023">
        <w:rPr>
          <w:rFonts w:ascii="Arial Narrow" w:hAnsi="Arial Narrow"/>
        </w:rPr>
        <w:t xml:space="preserve">długość: </w:t>
      </w:r>
      <w:r>
        <w:rPr>
          <w:rFonts w:ascii="Arial Narrow" w:hAnsi="Arial Narrow"/>
        </w:rPr>
        <w:t>5-7 minut</w:t>
      </w:r>
      <w:r w:rsidR="0035192D">
        <w:rPr>
          <w:rFonts w:ascii="Arial Narrow" w:hAnsi="Arial Narrow"/>
        </w:rPr>
        <w:t xml:space="preserve"> dla każdego pojedynczego materiału,</w:t>
      </w:r>
    </w:p>
    <w:p w14:paraId="30914B0C" w14:textId="77777777" w:rsidR="00C25023" w:rsidRPr="00C25023" w:rsidRDefault="00C25023" w:rsidP="00C25023">
      <w:pPr>
        <w:pStyle w:val="Akapitzlist"/>
        <w:numPr>
          <w:ilvl w:val="0"/>
          <w:numId w:val="16"/>
        </w:numPr>
        <w:suppressAutoHyphens w:val="0"/>
        <w:spacing w:after="160" w:line="276" w:lineRule="auto"/>
        <w:ind w:left="426"/>
        <w:jc w:val="both"/>
        <w:rPr>
          <w:rFonts w:ascii="Arial Narrow" w:hAnsi="Arial Narrow"/>
        </w:rPr>
      </w:pPr>
      <w:r w:rsidRPr="00C25023">
        <w:rPr>
          <w:rFonts w:ascii="Arial Narrow" w:hAnsi="Arial Narrow"/>
        </w:rPr>
        <w:t>format pliku: mp4,</w:t>
      </w:r>
    </w:p>
    <w:p w14:paraId="50F8D829" w14:textId="77777777" w:rsidR="00C25023" w:rsidRPr="00C25023" w:rsidRDefault="00C25023" w:rsidP="00C25023">
      <w:pPr>
        <w:pStyle w:val="Akapitzlist"/>
        <w:numPr>
          <w:ilvl w:val="0"/>
          <w:numId w:val="16"/>
        </w:numPr>
        <w:suppressAutoHyphens w:val="0"/>
        <w:spacing w:after="160" w:line="276" w:lineRule="auto"/>
        <w:ind w:left="426"/>
        <w:jc w:val="both"/>
        <w:rPr>
          <w:rFonts w:ascii="Arial Narrow" w:hAnsi="Arial Narrow"/>
        </w:rPr>
      </w:pPr>
      <w:r w:rsidRPr="00C25023">
        <w:rPr>
          <w:rFonts w:ascii="Arial Narrow" w:hAnsi="Arial Narrow"/>
        </w:rPr>
        <w:t>rozdzielczość: 3840x2160 (4K),</w:t>
      </w:r>
    </w:p>
    <w:p w14:paraId="75897DB3" w14:textId="77777777" w:rsidR="00C25023" w:rsidRPr="00C25023" w:rsidRDefault="00C25023" w:rsidP="00C25023">
      <w:pPr>
        <w:pStyle w:val="Akapitzlist"/>
        <w:numPr>
          <w:ilvl w:val="0"/>
          <w:numId w:val="16"/>
        </w:numPr>
        <w:suppressAutoHyphens w:val="0"/>
        <w:spacing w:after="160" w:line="276" w:lineRule="auto"/>
        <w:ind w:left="426"/>
        <w:jc w:val="both"/>
        <w:rPr>
          <w:rFonts w:ascii="Arial Narrow" w:hAnsi="Arial Narrow"/>
        </w:rPr>
      </w:pPr>
      <w:r w:rsidRPr="00C25023">
        <w:rPr>
          <w:rFonts w:ascii="Arial Narrow" w:hAnsi="Arial Narrow"/>
        </w:rPr>
        <w:t>standard kodowania: h.264,</w:t>
      </w:r>
    </w:p>
    <w:p w14:paraId="36A82FF1" w14:textId="77777777" w:rsidR="00C25023" w:rsidRPr="00C25023" w:rsidRDefault="00C25023" w:rsidP="00C25023">
      <w:pPr>
        <w:pStyle w:val="Akapitzlist"/>
        <w:numPr>
          <w:ilvl w:val="0"/>
          <w:numId w:val="16"/>
        </w:numPr>
        <w:suppressAutoHyphens w:val="0"/>
        <w:spacing w:after="160" w:line="276" w:lineRule="auto"/>
        <w:ind w:left="426"/>
        <w:jc w:val="both"/>
        <w:rPr>
          <w:rFonts w:ascii="Arial Narrow" w:hAnsi="Arial Narrow"/>
        </w:rPr>
      </w:pPr>
      <w:proofErr w:type="spellStart"/>
      <w:r w:rsidRPr="00C25023">
        <w:rPr>
          <w:rFonts w:ascii="Arial Narrow" w:hAnsi="Arial Narrow"/>
        </w:rPr>
        <w:t>fps</w:t>
      </w:r>
      <w:proofErr w:type="spellEnd"/>
      <w:r w:rsidRPr="00C25023">
        <w:rPr>
          <w:rFonts w:ascii="Arial Narrow" w:hAnsi="Arial Narrow"/>
        </w:rPr>
        <w:t xml:space="preserve"> (kl./s): 25,</w:t>
      </w:r>
    </w:p>
    <w:p w14:paraId="6D440A63" w14:textId="6C1E3A97" w:rsidR="00C25023" w:rsidRPr="00C25023" w:rsidRDefault="00C25023" w:rsidP="008D0ADD">
      <w:pPr>
        <w:pStyle w:val="Akapitzlist"/>
        <w:numPr>
          <w:ilvl w:val="0"/>
          <w:numId w:val="16"/>
        </w:numPr>
        <w:suppressAutoHyphens w:val="0"/>
        <w:spacing w:line="276" w:lineRule="auto"/>
        <w:ind w:left="426"/>
        <w:jc w:val="both"/>
        <w:rPr>
          <w:rFonts w:ascii="Arial Narrow" w:hAnsi="Arial Narrow"/>
        </w:rPr>
      </w:pPr>
      <w:r w:rsidRPr="00C25023">
        <w:rPr>
          <w:rFonts w:ascii="Arial Narrow" w:hAnsi="Arial Narrow"/>
        </w:rPr>
        <w:t>ścieżka dźwiękowa / podkład muzyczny.</w:t>
      </w:r>
    </w:p>
    <w:p w14:paraId="1088898B" w14:textId="13458660" w:rsidR="00C25023" w:rsidRPr="00C25023" w:rsidRDefault="0035192D" w:rsidP="008D0ADD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Materiały</w:t>
      </w:r>
      <w:r w:rsidR="00C25023" w:rsidRPr="00C25023">
        <w:rPr>
          <w:rFonts w:ascii="Arial Narrow" w:hAnsi="Arial Narrow"/>
        </w:rPr>
        <w:t xml:space="preserve"> zawierać będ</w:t>
      </w:r>
      <w:r w:rsidR="00C25023">
        <w:rPr>
          <w:rFonts w:ascii="Arial Narrow" w:hAnsi="Arial Narrow"/>
        </w:rPr>
        <w:t>ą</w:t>
      </w:r>
      <w:r w:rsidR="00C25023" w:rsidRPr="00C25023">
        <w:rPr>
          <w:rFonts w:ascii="Arial Narrow" w:hAnsi="Arial Narrow"/>
        </w:rPr>
        <w:t xml:space="preserve"> informację o dofinansowaniu ze środków Unii Europejskiej oraz Europejskiego Funduszu </w:t>
      </w:r>
      <w:r w:rsidR="00C25023">
        <w:rPr>
          <w:rFonts w:ascii="Arial Narrow" w:hAnsi="Arial Narrow"/>
        </w:rPr>
        <w:t>Społecznego</w:t>
      </w:r>
      <w:r w:rsidR="00C25023" w:rsidRPr="00C25023">
        <w:rPr>
          <w:rFonts w:ascii="Arial Narrow" w:hAnsi="Arial Narrow"/>
        </w:rPr>
        <w:t xml:space="preserve">, opatrzoną stosownymi logotypami. Informacja zostanie zamieszczona na końcu </w:t>
      </w:r>
      <w:r w:rsidR="0032639F">
        <w:rPr>
          <w:rFonts w:ascii="Arial Narrow" w:hAnsi="Arial Narrow"/>
        </w:rPr>
        <w:t>materiału</w:t>
      </w:r>
      <w:r w:rsidR="00C25023" w:rsidRPr="00C25023">
        <w:rPr>
          <w:rFonts w:ascii="Arial Narrow" w:hAnsi="Arial Narrow"/>
        </w:rPr>
        <w:t>.</w:t>
      </w:r>
    </w:p>
    <w:p w14:paraId="701BDA1E" w14:textId="5C23251F" w:rsidR="00C25023" w:rsidRPr="00C25023" w:rsidRDefault="00C25023" w:rsidP="008D0ADD">
      <w:pPr>
        <w:spacing w:line="276" w:lineRule="auto"/>
        <w:jc w:val="both"/>
        <w:rPr>
          <w:rFonts w:ascii="Arial Narrow" w:hAnsi="Arial Narrow"/>
        </w:rPr>
      </w:pPr>
      <w:r w:rsidRPr="00C25023">
        <w:rPr>
          <w:rFonts w:ascii="Arial Narrow" w:hAnsi="Arial Narrow"/>
        </w:rPr>
        <w:t xml:space="preserve">Wykonawca zapewni spójną warstwę wizualną </w:t>
      </w:r>
      <w:r w:rsidR="0032639F">
        <w:rPr>
          <w:rFonts w:ascii="Arial Narrow" w:hAnsi="Arial Narrow"/>
        </w:rPr>
        <w:t>materiałów</w:t>
      </w:r>
      <w:r w:rsidRPr="00C25023">
        <w:rPr>
          <w:rFonts w:ascii="Arial Narrow" w:hAnsi="Arial Narrow"/>
        </w:rPr>
        <w:t>, w szczególności oprawę graficzną, czołówkę, planszę końcową, napisy.</w:t>
      </w:r>
      <w:r>
        <w:rPr>
          <w:rFonts w:ascii="Arial Narrow" w:hAnsi="Arial Narrow"/>
        </w:rPr>
        <w:t xml:space="preserve"> </w:t>
      </w:r>
      <w:r w:rsidRPr="00C25023">
        <w:rPr>
          <w:rFonts w:ascii="Arial Narrow" w:hAnsi="Arial Narrow"/>
        </w:rPr>
        <w:t>Wykonawca przekaże Zamawiającemu wszelkie elementy graficzne oraz animacje wytworzone w toku realizacji zamówienia. Materiały zostaną przekazane w formatach plików źródłowych.</w:t>
      </w:r>
    </w:p>
    <w:p w14:paraId="7594B331" w14:textId="085E5E19" w:rsidR="00C25023" w:rsidRPr="00C25023" w:rsidRDefault="00C25023" w:rsidP="008D0ADD">
      <w:pPr>
        <w:tabs>
          <w:tab w:val="center" w:pos="4536"/>
        </w:tabs>
        <w:jc w:val="both"/>
        <w:rPr>
          <w:rFonts w:ascii="Arial Narrow" w:hAnsi="Arial Narrow"/>
          <w:color w:val="000000" w:themeColor="text1"/>
        </w:rPr>
      </w:pPr>
      <w:r w:rsidRPr="00C25023">
        <w:rPr>
          <w:rFonts w:ascii="Arial Narrow" w:hAnsi="Arial Narrow"/>
        </w:rPr>
        <w:t xml:space="preserve">Wszelkie materiały wytworzone w toku realizacji niniejszego zamówienia będą przekazywane </w:t>
      </w:r>
      <w:r w:rsidRPr="00C25023">
        <w:rPr>
          <w:rFonts w:ascii="Arial Narrow" w:hAnsi="Arial Narrow"/>
        </w:rPr>
        <w:br/>
        <w:t>w formie elektronicznej w postaci plików do pobrania umieszczonych na serwerze Wykonawcy lub komercyjnych serwisach hostingowych.</w:t>
      </w:r>
      <w:r w:rsidRPr="00C25023">
        <w:t xml:space="preserve"> </w:t>
      </w:r>
      <w:r w:rsidRPr="00C25023">
        <w:rPr>
          <w:rFonts w:ascii="Arial Narrow" w:hAnsi="Arial Narrow"/>
        </w:rPr>
        <w:t>Zamawiający zakłada emisję spotów głównie w telewizji, na stronach internetowych oraz w mediach społecznościowych</w:t>
      </w:r>
      <w:r>
        <w:rPr>
          <w:rFonts w:ascii="Arial Narrow" w:hAnsi="Arial Narrow"/>
        </w:rPr>
        <w:t>.</w:t>
      </w:r>
    </w:p>
    <w:p w14:paraId="47D7711E" w14:textId="71970AEC" w:rsidR="000C7D28" w:rsidRDefault="0032639F" w:rsidP="008D0ADD">
      <w:pPr>
        <w:tabs>
          <w:tab w:val="center" w:pos="4536"/>
        </w:tabs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Materiały</w:t>
      </w:r>
      <w:r w:rsidR="00C25023" w:rsidRPr="00C25023">
        <w:rPr>
          <w:rFonts w:ascii="Arial Narrow" w:hAnsi="Arial Narrow"/>
          <w:color w:val="000000" w:themeColor="text1"/>
        </w:rPr>
        <w:t xml:space="preserve"> zawierać będ</w:t>
      </w:r>
      <w:r w:rsidR="00C25023">
        <w:rPr>
          <w:rFonts w:ascii="Arial Narrow" w:hAnsi="Arial Narrow"/>
          <w:color w:val="000000" w:themeColor="text1"/>
        </w:rPr>
        <w:t>ą</w:t>
      </w:r>
      <w:r w:rsidR="00C25023" w:rsidRPr="00C25023">
        <w:rPr>
          <w:rFonts w:ascii="Arial Narrow" w:hAnsi="Arial Narrow"/>
          <w:color w:val="000000" w:themeColor="text1"/>
        </w:rPr>
        <w:t xml:space="preserve"> podkład muzyczny skomponowany lub nabyty przez Wykonawcę. Podkład stanowić będzie dopełnienie obrazu, musi współgrać z dynamiką obrazu, nie może być elementem dominującym podczas odbioru. Wykonawca przedłoży Zamawiającemu co najmniej </w:t>
      </w:r>
      <w:r w:rsidR="00C25023">
        <w:rPr>
          <w:rFonts w:ascii="Arial Narrow" w:hAnsi="Arial Narrow"/>
          <w:color w:val="000000" w:themeColor="text1"/>
        </w:rPr>
        <w:t>dwie</w:t>
      </w:r>
      <w:r w:rsidR="00C25023" w:rsidRPr="00C25023">
        <w:rPr>
          <w:rFonts w:ascii="Arial Narrow" w:hAnsi="Arial Narrow"/>
          <w:color w:val="000000" w:themeColor="text1"/>
        </w:rPr>
        <w:t xml:space="preserve"> propozycje podkładu muzycznego. Zamawiający może </w:t>
      </w:r>
      <w:r w:rsidR="00C25023">
        <w:rPr>
          <w:rFonts w:ascii="Arial Narrow" w:hAnsi="Arial Narrow"/>
          <w:color w:val="000000" w:themeColor="text1"/>
        </w:rPr>
        <w:t>dwukrotnie</w:t>
      </w:r>
      <w:r w:rsidR="00C25023" w:rsidRPr="00C25023">
        <w:rPr>
          <w:rFonts w:ascii="Arial Narrow" w:hAnsi="Arial Narrow"/>
          <w:color w:val="000000" w:themeColor="text1"/>
        </w:rPr>
        <w:t xml:space="preserve"> zgłaszać uwagi do każdej propozycji.</w:t>
      </w:r>
      <w:r w:rsidR="00C25023">
        <w:rPr>
          <w:rFonts w:ascii="Arial Narrow" w:hAnsi="Arial Narrow"/>
          <w:color w:val="000000" w:themeColor="text1"/>
        </w:rPr>
        <w:t xml:space="preserve"> </w:t>
      </w:r>
      <w:r w:rsidR="00C25023" w:rsidRPr="00C25023">
        <w:rPr>
          <w:rFonts w:ascii="Arial Narrow" w:hAnsi="Arial Narrow"/>
          <w:color w:val="000000" w:themeColor="text1"/>
        </w:rPr>
        <w:t>W przypadku wykorzystania przez Wykonawcę głosu lektora, należy go zastosować i dobrać analogicznie, jak podkład muzyczny.</w:t>
      </w:r>
      <w:r w:rsidR="00C25023">
        <w:rPr>
          <w:rFonts w:ascii="Arial Narrow" w:hAnsi="Arial Narrow"/>
          <w:color w:val="000000" w:themeColor="text1"/>
        </w:rPr>
        <w:t xml:space="preserve"> </w:t>
      </w:r>
      <w:r w:rsidR="00C25023" w:rsidRPr="00C25023">
        <w:rPr>
          <w:rFonts w:ascii="Arial Narrow" w:hAnsi="Arial Narrow"/>
          <w:color w:val="000000" w:themeColor="text1"/>
        </w:rPr>
        <w:t>Udźwiękowienie należy przygotować w formatach stereo i 5.1.</w:t>
      </w:r>
    </w:p>
    <w:p w14:paraId="3879CFDC" w14:textId="77777777" w:rsidR="008D0ADD" w:rsidRDefault="00C25023" w:rsidP="008D0ADD">
      <w:pPr>
        <w:suppressAutoHyphens w:val="0"/>
        <w:spacing w:line="276" w:lineRule="auto"/>
        <w:jc w:val="both"/>
        <w:rPr>
          <w:rFonts w:ascii="Arial Narrow" w:hAnsi="Arial Narrow"/>
        </w:rPr>
      </w:pPr>
      <w:r w:rsidRPr="0032639F">
        <w:rPr>
          <w:rFonts w:ascii="Arial Narrow" w:hAnsi="Arial Narrow"/>
        </w:rPr>
        <w:t xml:space="preserve">Zamawiający oczekuje wykorzystania nowoczesnych technik realizacji i produkcji filmu, np. ujęć powietrznych z </w:t>
      </w:r>
      <w:proofErr w:type="spellStart"/>
      <w:r w:rsidRPr="0032639F">
        <w:rPr>
          <w:rFonts w:ascii="Arial Narrow" w:hAnsi="Arial Narrow"/>
        </w:rPr>
        <w:t>drona</w:t>
      </w:r>
      <w:proofErr w:type="spellEnd"/>
      <w:r w:rsidRPr="0032639F">
        <w:rPr>
          <w:rFonts w:ascii="Arial Narrow" w:hAnsi="Arial Narrow"/>
        </w:rPr>
        <w:t xml:space="preserve">, </w:t>
      </w:r>
      <w:proofErr w:type="spellStart"/>
      <w:r w:rsidRPr="0032639F">
        <w:rPr>
          <w:rFonts w:ascii="Arial Narrow" w:hAnsi="Arial Narrow"/>
        </w:rPr>
        <w:t>timelapse</w:t>
      </w:r>
      <w:proofErr w:type="spellEnd"/>
      <w:r w:rsidRPr="0032639F">
        <w:rPr>
          <w:rFonts w:ascii="Arial Narrow" w:hAnsi="Arial Narrow"/>
        </w:rPr>
        <w:t xml:space="preserve">, </w:t>
      </w:r>
      <w:proofErr w:type="spellStart"/>
      <w:r w:rsidRPr="0032639F">
        <w:rPr>
          <w:rFonts w:ascii="Arial Narrow" w:hAnsi="Arial Narrow"/>
        </w:rPr>
        <w:t>slow-motion</w:t>
      </w:r>
      <w:proofErr w:type="spellEnd"/>
      <w:r w:rsidRPr="0032639F">
        <w:rPr>
          <w:rFonts w:ascii="Arial Narrow" w:hAnsi="Arial Narrow"/>
        </w:rPr>
        <w:t xml:space="preserve">, złożonych animacji/efektów specjalnych itp. W ramach realizacji filmu Wykonawca będzie zobowiązany do wykonania zdjęć oraz zapewnienia profesjonalnej </w:t>
      </w:r>
      <w:proofErr w:type="spellStart"/>
      <w:r w:rsidRPr="0032639F">
        <w:rPr>
          <w:rFonts w:ascii="Arial Narrow" w:hAnsi="Arial Narrow"/>
        </w:rPr>
        <w:t>postprodukcji</w:t>
      </w:r>
      <w:proofErr w:type="spellEnd"/>
      <w:r w:rsidRPr="0032639F">
        <w:rPr>
          <w:rFonts w:ascii="Arial Narrow" w:hAnsi="Arial Narrow"/>
        </w:rPr>
        <w:t>, obejmującej m.in. montaż obrazu, pracę nad efektami specjalnymi, korekcję barwną, komponowanie muzyki oraz udźwiękowienie.</w:t>
      </w:r>
      <w:r w:rsidR="0032639F">
        <w:rPr>
          <w:rFonts w:ascii="Arial Narrow" w:hAnsi="Arial Narrow"/>
        </w:rPr>
        <w:t xml:space="preserve"> </w:t>
      </w:r>
      <w:r w:rsidRPr="0032639F">
        <w:rPr>
          <w:rFonts w:ascii="Arial Narrow" w:hAnsi="Arial Narrow"/>
        </w:rPr>
        <w:t>Wykonawca podczas realizacji przedmiotu umowy musi dysponować sprzętem niezbędnym do zrealizowania filmu (np. kamery, statywy, urządzenia do stabilizacji ruchu kamery, itd.).</w:t>
      </w:r>
      <w:r w:rsidR="0032639F">
        <w:rPr>
          <w:rFonts w:ascii="Arial Narrow" w:hAnsi="Arial Narrow"/>
        </w:rPr>
        <w:t xml:space="preserve"> </w:t>
      </w:r>
    </w:p>
    <w:p w14:paraId="7E821C0D" w14:textId="77777777" w:rsidR="008D0ADD" w:rsidRDefault="00C25023" w:rsidP="008D0ADD">
      <w:pPr>
        <w:suppressAutoHyphens w:val="0"/>
        <w:spacing w:line="276" w:lineRule="auto"/>
        <w:jc w:val="both"/>
        <w:rPr>
          <w:rFonts w:ascii="Arial Narrow" w:hAnsi="Arial Narrow"/>
        </w:rPr>
      </w:pPr>
      <w:r w:rsidRPr="0032639F">
        <w:rPr>
          <w:rFonts w:ascii="Arial Narrow" w:hAnsi="Arial Narrow"/>
        </w:rPr>
        <w:t>Po stronie Wykonawcy pozostają wszelkie koszty związane z organizacją planu zdjęciowego i realizacją zdjęć, tj. w szczególności: transport, wyżywienie, zakwaterowanie oraz ubezpieczenie ekipy filmowej i obsady. Członkowie ekipy filmowej muszą posiadać aktualne uprawnienia i certyfikaty do prowadzonej działalności, jeżeli wymagane są odrębnymi przepisami.</w:t>
      </w:r>
      <w:r w:rsidR="0032639F">
        <w:rPr>
          <w:rFonts w:ascii="Arial Narrow" w:hAnsi="Arial Narrow"/>
        </w:rPr>
        <w:t xml:space="preserve"> </w:t>
      </w:r>
    </w:p>
    <w:p w14:paraId="6E109F42" w14:textId="77777777" w:rsidR="008D0ADD" w:rsidRDefault="00C25023" w:rsidP="008D0ADD">
      <w:pPr>
        <w:suppressAutoHyphens w:val="0"/>
        <w:spacing w:line="276" w:lineRule="auto"/>
        <w:jc w:val="both"/>
        <w:rPr>
          <w:rFonts w:ascii="Arial Narrow" w:hAnsi="Arial Narrow"/>
        </w:rPr>
      </w:pPr>
      <w:r w:rsidRPr="0032639F">
        <w:rPr>
          <w:rFonts w:ascii="Arial Narrow" w:hAnsi="Arial Narrow"/>
        </w:rPr>
        <w:lastRenderedPageBreak/>
        <w:t>Materiały wytworzone w toku realizacji niniejszego zamówienia muszą posiadać oryginalny i autorski charakter. Nie mogą to być materiały pochodzące z produkcji zrealizowanych wcześniej przez Wykonawcę.</w:t>
      </w:r>
      <w:r w:rsidR="0032639F">
        <w:rPr>
          <w:rFonts w:ascii="Arial Narrow" w:hAnsi="Arial Narrow"/>
        </w:rPr>
        <w:t xml:space="preserve"> </w:t>
      </w:r>
    </w:p>
    <w:p w14:paraId="651768DE" w14:textId="607B1CE6" w:rsidR="00A027D8" w:rsidRDefault="00C25023" w:rsidP="008D0ADD">
      <w:pPr>
        <w:suppressAutoHyphens w:val="0"/>
        <w:spacing w:line="276" w:lineRule="auto"/>
        <w:jc w:val="both"/>
        <w:rPr>
          <w:rFonts w:ascii="Arial Narrow" w:hAnsi="Arial Narrow"/>
        </w:rPr>
      </w:pPr>
      <w:r w:rsidRPr="0032639F">
        <w:rPr>
          <w:rFonts w:ascii="Arial Narrow" w:hAnsi="Arial Narrow"/>
        </w:rPr>
        <w:t xml:space="preserve">Wykonawca dostosuje film do potrzeb osób z niepełnosprawnościami w sposób umożliwiający osobom niewidomym i niedowidzącym wizualizację obrazu. W ramach przygotowania </w:t>
      </w:r>
      <w:proofErr w:type="spellStart"/>
      <w:r w:rsidRPr="0032639F">
        <w:rPr>
          <w:rFonts w:ascii="Arial Narrow" w:hAnsi="Arial Narrow"/>
        </w:rPr>
        <w:t>audiodeskrypcji</w:t>
      </w:r>
      <w:proofErr w:type="spellEnd"/>
      <w:r w:rsidRPr="0032639F">
        <w:rPr>
          <w:rFonts w:ascii="Arial Narrow" w:hAnsi="Arial Narrow"/>
        </w:rPr>
        <w:t xml:space="preserve"> Wykonawca opracuje narrację słowną filmu wykonaną przez lektora lub speakera radiowego. Nie dopuszcza się możliwości wykorzystania syntezatora mowy. </w:t>
      </w:r>
    </w:p>
    <w:p w14:paraId="2A7881F4" w14:textId="138B6110" w:rsidR="00C25023" w:rsidRPr="0032639F" w:rsidRDefault="00C25023" w:rsidP="008D0ADD">
      <w:pPr>
        <w:suppressAutoHyphens w:val="0"/>
        <w:spacing w:line="276" w:lineRule="auto"/>
        <w:jc w:val="both"/>
        <w:rPr>
          <w:rFonts w:ascii="Arial Narrow" w:hAnsi="Arial Narrow"/>
        </w:rPr>
      </w:pPr>
      <w:r w:rsidRPr="0032639F">
        <w:rPr>
          <w:rFonts w:ascii="Arial Narrow" w:hAnsi="Arial Narrow"/>
        </w:rPr>
        <w:t>Wykonawca pozyska zgodę osób występujących w filmie na wykorzystanie ich wizerunku zgodnie z art. 13 Rozporządzenia Parlamentu Europejskiego i Rady (UE) 2016/79 z dnia 27 kwietnia 2016 r. w sprawie ochrony osób fizycznych w związku z przetwarzaniem danych osobowych i w sprawie swobodnego przepływu takich danych oraz uchylenia dyrektywy 95/46/WE (ogólne rozporządzenie o ochronie danych) (RODO).</w:t>
      </w:r>
    </w:p>
    <w:p w14:paraId="029DB6E4" w14:textId="77777777" w:rsidR="00B75BD8" w:rsidRDefault="00B75BD8" w:rsidP="007450CA">
      <w:pPr>
        <w:rPr>
          <w:rFonts w:ascii="Arial Narrow" w:eastAsia="Calibri" w:hAnsi="Arial Narrow"/>
          <w:b/>
          <w:color w:val="000000" w:themeColor="text1"/>
        </w:rPr>
      </w:pPr>
    </w:p>
    <w:p w14:paraId="2F04D038" w14:textId="39C93EAC" w:rsidR="005E51EA" w:rsidRPr="008D0ADD" w:rsidRDefault="0032639F" w:rsidP="0032639F">
      <w:pPr>
        <w:pStyle w:val="Akapitzlist"/>
        <w:numPr>
          <w:ilvl w:val="0"/>
          <w:numId w:val="15"/>
        </w:numPr>
        <w:rPr>
          <w:rFonts w:ascii="Arial Narrow" w:hAnsi="Arial Narrow"/>
          <w:b/>
        </w:rPr>
      </w:pPr>
      <w:r w:rsidRPr="008D0ADD">
        <w:rPr>
          <w:rFonts w:ascii="Arial Narrow" w:eastAsia="Calibri" w:hAnsi="Arial Narrow"/>
          <w:b/>
          <w:color w:val="000000" w:themeColor="text1"/>
        </w:rPr>
        <w:t>Prawa autorskie</w:t>
      </w:r>
    </w:p>
    <w:p w14:paraId="5C99FBF2" w14:textId="0769E7EA" w:rsidR="005E51EA" w:rsidRPr="007450CA" w:rsidRDefault="001F1E89" w:rsidP="0032639F">
      <w:pPr>
        <w:pStyle w:val="Akapitzlist"/>
        <w:numPr>
          <w:ilvl w:val="0"/>
          <w:numId w:val="18"/>
        </w:numPr>
        <w:ind w:left="426"/>
        <w:jc w:val="both"/>
        <w:rPr>
          <w:rFonts w:ascii="Arial Narrow" w:hAnsi="Arial Narrow"/>
          <w:color w:val="000000" w:themeColor="text1"/>
        </w:rPr>
      </w:pPr>
      <w:r w:rsidRPr="007450CA">
        <w:rPr>
          <w:rFonts w:ascii="Arial Narrow" w:hAnsi="Arial Narrow"/>
          <w:color w:val="000000" w:themeColor="text1"/>
        </w:rPr>
        <w:t xml:space="preserve">Wykonawca w ramach realizacji przedmiotu zamówienia przeniesie na Zamawiającego autorskie prawa majątkowe, prawa pokrewne oraz zależne dla całej koncepcji </w:t>
      </w:r>
      <w:r w:rsidR="007821DC" w:rsidRPr="007450CA">
        <w:rPr>
          <w:rFonts w:ascii="Arial Narrow" w:hAnsi="Arial Narrow"/>
          <w:color w:val="000000" w:themeColor="text1"/>
        </w:rPr>
        <w:t>spotów</w:t>
      </w:r>
      <w:r w:rsidRPr="007450CA">
        <w:rPr>
          <w:rFonts w:ascii="Arial Narrow" w:hAnsi="Arial Narrow"/>
          <w:color w:val="000000" w:themeColor="text1"/>
        </w:rPr>
        <w:t xml:space="preserve">, w tym wszelkiego rodzaju projektów graficznych (m.in. grafik, zdjęć oraz wszelkich materiałów powstałych na potrzeby spotów) oraz wszelkich utworów powstałych na potrzeby </w:t>
      </w:r>
      <w:r w:rsidR="007821DC" w:rsidRPr="007450CA">
        <w:rPr>
          <w:rFonts w:ascii="Arial Narrow" w:hAnsi="Arial Narrow"/>
          <w:color w:val="000000" w:themeColor="text1"/>
        </w:rPr>
        <w:t>spotów</w:t>
      </w:r>
      <w:r w:rsidRPr="007450CA">
        <w:rPr>
          <w:rFonts w:ascii="Arial Narrow" w:hAnsi="Arial Narrow"/>
          <w:color w:val="000000" w:themeColor="text1"/>
        </w:rPr>
        <w:t>, oraz ich koncepcje, które zostaną wykonane w ramach realizacji przedmiotu zamówienia.</w:t>
      </w:r>
    </w:p>
    <w:p w14:paraId="1A63645C" w14:textId="77777777" w:rsidR="005E51EA" w:rsidRPr="007450CA" w:rsidRDefault="001F1E89" w:rsidP="0032639F">
      <w:pPr>
        <w:pStyle w:val="Akapitzlist"/>
        <w:numPr>
          <w:ilvl w:val="0"/>
          <w:numId w:val="18"/>
        </w:numPr>
        <w:ind w:left="426"/>
        <w:jc w:val="both"/>
        <w:rPr>
          <w:rFonts w:ascii="Arial Narrow" w:hAnsi="Arial Narrow"/>
          <w:color w:val="000000" w:themeColor="text1"/>
        </w:rPr>
      </w:pPr>
      <w:r w:rsidRPr="007450CA">
        <w:rPr>
          <w:rFonts w:ascii="Arial Narrow" w:hAnsi="Arial Narrow"/>
          <w:color w:val="000000" w:themeColor="text1"/>
        </w:rPr>
        <w:t>Wykonawca wyrazi zgodę na wykonywanie przez Zamawiającego prawa zależnego do przedmiotu zamówienia.</w:t>
      </w:r>
    </w:p>
    <w:p w14:paraId="720DD10B" w14:textId="04F2A73F" w:rsidR="005E51EA" w:rsidRPr="007450CA" w:rsidRDefault="001F1E89" w:rsidP="0032639F">
      <w:pPr>
        <w:pStyle w:val="Akapitzlist"/>
        <w:numPr>
          <w:ilvl w:val="0"/>
          <w:numId w:val="18"/>
        </w:numPr>
        <w:ind w:left="426"/>
        <w:jc w:val="both"/>
        <w:rPr>
          <w:rFonts w:ascii="Arial Narrow" w:hAnsi="Arial Narrow"/>
          <w:color w:val="000000" w:themeColor="text1"/>
        </w:rPr>
      </w:pPr>
      <w:r w:rsidRPr="007450CA">
        <w:rPr>
          <w:rFonts w:ascii="Arial Narrow" w:hAnsi="Arial Narrow"/>
          <w:color w:val="000000" w:themeColor="text1"/>
        </w:rPr>
        <w:t xml:space="preserve">Autorskie prawa majątkowe zostaną przeniesione na Zamawiającego bez ograniczenia co do czasu, terytorium i liczby egzemplarzy elementów przedmiotu zamówienia (spotów) oraz ich opracowań. </w:t>
      </w:r>
    </w:p>
    <w:p w14:paraId="171998F8" w14:textId="77777777" w:rsidR="005E51EA" w:rsidRPr="007450CA" w:rsidRDefault="001F1E89" w:rsidP="0032639F">
      <w:pPr>
        <w:pStyle w:val="Akapitzlist"/>
        <w:numPr>
          <w:ilvl w:val="0"/>
          <w:numId w:val="18"/>
        </w:numPr>
        <w:ind w:left="426"/>
        <w:jc w:val="both"/>
        <w:rPr>
          <w:rFonts w:ascii="Arial Narrow" w:hAnsi="Arial Narrow"/>
          <w:color w:val="000000" w:themeColor="text1"/>
        </w:rPr>
      </w:pPr>
      <w:r w:rsidRPr="007450CA">
        <w:rPr>
          <w:rFonts w:ascii="Arial Narrow" w:hAnsi="Arial Narrow"/>
          <w:color w:val="000000" w:themeColor="text1"/>
        </w:rPr>
        <w:t>Nabycie autorskich praw majątkowych o których mowa, nastąpi z dniem przyjęcia spotów przez Zamawiającego, stwierdzone na podstawie protokołu odbioru. Jednocześnie Wykonawca przeniesie na Zamawiającego własność wszystkich posiadanych nośników, na których utrwalono spoty.</w:t>
      </w:r>
    </w:p>
    <w:p w14:paraId="4C0E333E" w14:textId="77777777" w:rsidR="005E51EA" w:rsidRPr="007450CA" w:rsidRDefault="001F1E89" w:rsidP="0032639F">
      <w:pPr>
        <w:pStyle w:val="Akapitzlist"/>
        <w:numPr>
          <w:ilvl w:val="0"/>
          <w:numId w:val="18"/>
        </w:numPr>
        <w:ind w:left="426"/>
        <w:jc w:val="both"/>
        <w:rPr>
          <w:rFonts w:ascii="Arial Narrow" w:hAnsi="Arial Narrow"/>
          <w:color w:val="000000" w:themeColor="text1"/>
        </w:rPr>
      </w:pPr>
      <w:r w:rsidRPr="007450CA">
        <w:rPr>
          <w:rFonts w:ascii="Arial Narrow" w:hAnsi="Arial Narrow"/>
          <w:color w:val="000000" w:themeColor="text1"/>
        </w:rPr>
        <w:t>Nabycie praw, o których mowa, nastąpi w ramach wynagrodzenia wskazanego przez Wykonawcę w ofercie za wykonanie przedmiotu zamówienia.</w:t>
      </w:r>
    </w:p>
    <w:p w14:paraId="57D0A07F" w14:textId="77777777" w:rsidR="005E51EA" w:rsidRPr="007450CA" w:rsidRDefault="001F1E89" w:rsidP="0032639F">
      <w:pPr>
        <w:pStyle w:val="Akapitzlist"/>
        <w:numPr>
          <w:ilvl w:val="0"/>
          <w:numId w:val="18"/>
        </w:numPr>
        <w:ind w:left="426"/>
        <w:jc w:val="both"/>
        <w:rPr>
          <w:rFonts w:ascii="Arial Narrow" w:hAnsi="Arial Narrow"/>
          <w:color w:val="000000" w:themeColor="text1"/>
        </w:rPr>
      </w:pPr>
      <w:r w:rsidRPr="007450CA">
        <w:rPr>
          <w:rFonts w:ascii="Arial Narrow" w:hAnsi="Arial Narrow"/>
          <w:color w:val="000000" w:themeColor="text1"/>
        </w:rPr>
        <w:t>W przypadku wystąpienia przeciwko Zamawiającemu przez osobę trzecią z roszczeniami wynikającymi z naruszenia jej praw, Wykonawca będzie zobowiązany do ich zaspokojenia i zwolnienia Zamawiającego od obowiązku świadczeń z tego tytułu.</w:t>
      </w:r>
    </w:p>
    <w:p w14:paraId="79AA1335" w14:textId="77777777" w:rsidR="005E51EA" w:rsidRPr="007450CA" w:rsidRDefault="001F1E89" w:rsidP="0032639F">
      <w:pPr>
        <w:pStyle w:val="Akapitzlist"/>
        <w:numPr>
          <w:ilvl w:val="0"/>
          <w:numId w:val="18"/>
        </w:numPr>
        <w:ind w:left="426"/>
        <w:jc w:val="both"/>
        <w:rPr>
          <w:rFonts w:ascii="Arial Narrow" w:hAnsi="Arial Narrow"/>
          <w:color w:val="000000" w:themeColor="text1"/>
        </w:rPr>
      </w:pPr>
      <w:r w:rsidRPr="007450CA">
        <w:rPr>
          <w:rFonts w:ascii="Arial Narrow" w:hAnsi="Arial Narrow"/>
          <w:color w:val="000000" w:themeColor="text1"/>
        </w:rPr>
        <w:t>W przypadku dochodzenia na drodze sądowej przez osoby trzecie roszczeń wynikających z powyższych tytułów przeciwko Zamawiającemu, Wykonawca będzie zobowiązany do przystąpienia w procesie po stronie Zamawiającego i podjęcia wszelkich czynności w celu jego zwolnienia z udziału w sprawie.</w:t>
      </w:r>
    </w:p>
    <w:p w14:paraId="6542C5BF" w14:textId="77777777" w:rsidR="00A027D8" w:rsidRDefault="00A027D8" w:rsidP="007821DC">
      <w:pPr>
        <w:rPr>
          <w:color w:val="000000" w:themeColor="text1"/>
        </w:rPr>
      </w:pPr>
    </w:p>
    <w:p w14:paraId="44C8EB21" w14:textId="6D2774A1" w:rsidR="007821DC" w:rsidRPr="008D0ADD" w:rsidRDefault="00A027D8" w:rsidP="00A027D8">
      <w:pPr>
        <w:pStyle w:val="Akapitzlist"/>
        <w:numPr>
          <w:ilvl w:val="0"/>
          <w:numId w:val="15"/>
        </w:numPr>
        <w:rPr>
          <w:rFonts w:ascii="Arial Narrow" w:hAnsi="Arial Narrow"/>
          <w:b/>
          <w:bCs/>
          <w:color w:val="000000" w:themeColor="text1"/>
        </w:rPr>
      </w:pPr>
      <w:r w:rsidRPr="008D0ADD">
        <w:rPr>
          <w:rFonts w:ascii="Arial Narrow" w:hAnsi="Arial Narrow"/>
          <w:b/>
          <w:bCs/>
          <w:color w:val="000000" w:themeColor="text1"/>
        </w:rPr>
        <w:t>Zatrudnienie na podstawie umowy o pracę przez wykonawcę lub podwykonawcę</w:t>
      </w:r>
    </w:p>
    <w:p w14:paraId="176D4E24" w14:textId="78CB3D9A" w:rsidR="00A027D8" w:rsidRPr="00A027D8" w:rsidRDefault="00A027D8" w:rsidP="00A027D8">
      <w:pPr>
        <w:spacing w:line="276" w:lineRule="auto"/>
        <w:jc w:val="both"/>
        <w:rPr>
          <w:rFonts w:ascii="Arial Narrow" w:hAnsi="Arial Narrow"/>
        </w:rPr>
      </w:pPr>
      <w:r w:rsidRPr="00A027D8">
        <w:rPr>
          <w:rFonts w:ascii="Arial Narrow" w:hAnsi="Arial Narrow"/>
        </w:rPr>
        <w:t xml:space="preserve">Stosownie do treści art. </w:t>
      </w:r>
      <w:r w:rsidR="008D0ADD">
        <w:rPr>
          <w:rFonts w:ascii="Arial Narrow" w:hAnsi="Arial Narrow"/>
        </w:rPr>
        <w:t>22 § 1</w:t>
      </w:r>
      <w:r w:rsidRPr="00A027D8">
        <w:rPr>
          <w:rFonts w:ascii="Arial Narrow" w:hAnsi="Arial Narrow"/>
        </w:rPr>
        <w:t>– Zamawiający wymaga zatrudnienia na podstawie umowy o pracę przez Wykonawcę lub Podwykonawcę w rozumieniu przepisów ustawy z dnia 26 czerwca 1974 r. – Kodeks Pracy (</w:t>
      </w:r>
      <w:r w:rsidR="008D0ADD" w:rsidRPr="008D0ADD">
        <w:rPr>
          <w:rFonts w:ascii="Arial Narrow" w:hAnsi="Arial Narrow"/>
        </w:rPr>
        <w:t xml:space="preserve">Dz. U. z 2022 r. poz. 1510 z </w:t>
      </w:r>
      <w:proofErr w:type="spellStart"/>
      <w:r w:rsidR="008D0ADD" w:rsidRPr="008D0ADD">
        <w:rPr>
          <w:rFonts w:ascii="Arial Narrow" w:hAnsi="Arial Narrow"/>
        </w:rPr>
        <w:t>późn</w:t>
      </w:r>
      <w:proofErr w:type="spellEnd"/>
      <w:r w:rsidR="008D0ADD" w:rsidRPr="008D0ADD">
        <w:rPr>
          <w:rFonts w:ascii="Arial Narrow" w:hAnsi="Arial Narrow"/>
        </w:rPr>
        <w:t xml:space="preserve">. </w:t>
      </w:r>
      <w:r w:rsidR="008D0ADD">
        <w:rPr>
          <w:rFonts w:ascii="Arial Narrow" w:hAnsi="Arial Narrow"/>
        </w:rPr>
        <w:t>zm</w:t>
      </w:r>
      <w:r w:rsidRPr="00A027D8">
        <w:rPr>
          <w:rFonts w:ascii="Arial Narrow" w:hAnsi="Arial Narrow"/>
        </w:rPr>
        <w:t>.), osób wykonujących następujące czynności w zakresie realizacji przedmiotu zamówienia: czynności bezpośrednio związane z wykonaniem przedmiotu zamówienia, tj.:</w:t>
      </w:r>
    </w:p>
    <w:p w14:paraId="575B7BE4" w14:textId="77777777" w:rsidR="00A027D8" w:rsidRPr="00A027D8" w:rsidRDefault="00A027D8" w:rsidP="00A027D8">
      <w:pPr>
        <w:spacing w:line="276" w:lineRule="auto"/>
        <w:jc w:val="both"/>
        <w:rPr>
          <w:rFonts w:ascii="Arial Narrow" w:hAnsi="Arial Narrow"/>
        </w:rPr>
      </w:pPr>
      <w:r w:rsidRPr="00A027D8">
        <w:rPr>
          <w:rFonts w:ascii="Arial Narrow" w:hAnsi="Arial Narrow"/>
        </w:rPr>
        <w:t>1)</w:t>
      </w:r>
      <w:r w:rsidRPr="00A027D8">
        <w:rPr>
          <w:rFonts w:ascii="Arial Narrow" w:hAnsi="Arial Narrow"/>
        </w:rPr>
        <w:tab/>
        <w:t>zarządzanie przygotowaniem materiałów,</w:t>
      </w:r>
    </w:p>
    <w:p w14:paraId="6BACB83C" w14:textId="77777777" w:rsidR="00A027D8" w:rsidRPr="00A027D8" w:rsidRDefault="00A027D8" w:rsidP="00A027D8">
      <w:pPr>
        <w:spacing w:line="276" w:lineRule="auto"/>
        <w:jc w:val="both"/>
        <w:rPr>
          <w:rFonts w:ascii="Arial Narrow" w:hAnsi="Arial Narrow"/>
        </w:rPr>
      </w:pPr>
      <w:r w:rsidRPr="00A027D8">
        <w:rPr>
          <w:rFonts w:ascii="Arial Narrow" w:hAnsi="Arial Narrow"/>
        </w:rPr>
        <w:t>2)</w:t>
      </w:r>
      <w:r w:rsidRPr="00A027D8">
        <w:rPr>
          <w:rFonts w:ascii="Arial Narrow" w:hAnsi="Arial Narrow"/>
        </w:rPr>
        <w:tab/>
        <w:t>nadzór nad realizacją umów z podwykonawcami – jeśli dotyczy,</w:t>
      </w:r>
    </w:p>
    <w:p w14:paraId="5C24D0E7" w14:textId="77777777" w:rsidR="00A027D8" w:rsidRPr="00A027D8" w:rsidRDefault="00A027D8" w:rsidP="00A027D8">
      <w:pPr>
        <w:spacing w:line="276" w:lineRule="auto"/>
        <w:jc w:val="both"/>
        <w:rPr>
          <w:rFonts w:ascii="Arial Narrow" w:hAnsi="Arial Narrow"/>
        </w:rPr>
      </w:pPr>
      <w:r w:rsidRPr="00A027D8">
        <w:rPr>
          <w:rFonts w:ascii="Arial Narrow" w:hAnsi="Arial Narrow"/>
        </w:rPr>
        <w:t>3)</w:t>
      </w:r>
      <w:r w:rsidRPr="00A027D8">
        <w:rPr>
          <w:rFonts w:ascii="Arial Narrow" w:hAnsi="Arial Narrow"/>
        </w:rPr>
        <w:tab/>
        <w:t>podpisywanie raportów, z przebiegu realizacji Umowy i  protokołów odbioru.</w:t>
      </w:r>
    </w:p>
    <w:p w14:paraId="0B6F188B" w14:textId="77777777" w:rsidR="00A027D8" w:rsidRPr="00A027D8" w:rsidRDefault="00A027D8" w:rsidP="00A027D8">
      <w:pPr>
        <w:spacing w:line="276" w:lineRule="auto"/>
        <w:jc w:val="both"/>
        <w:rPr>
          <w:rFonts w:ascii="Arial Narrow" w:hAnsi="Arial Narrow"/>
        </w:rPr>
      </w:pPr>
      <w:r w:rsidRPr="00A027D8">
        <w:rPr>
          <w:rFonts w:ascii="Arial Narrow" w:hAnsi="Arial Narrow"/>
        </w:rPr>
        <w:t>W trakcie realizacji zamówienia, w każdym przypadku powzięcia wiadomości o braku respektowania zatrudnienia na umowę o pracę, Zamawiający uprawniony jest do wykonywania czynności kontrolnych wobec Wykonawcy odnośnie spełniania przez Wykonawcę lub Podwykonawcę wymogu zatrudnienia na podstawie umowy o pracę osób wykonujących wskazane powyżej czynności. Zamawiający uprawniony jest w szczególności do:</w:t>
      </w:r>
    </w:p>
    <w:p w14:paraId="400D522E" w14:textId="77777777" w:rsidR="00A027D8" w:rsidRPr="00A027D8" w:rsidRDefault="00A027D8" w:rsidP="00A027D8">
      <w:pPr>
        <w:spacing w:line="276" w:lineRule="auto"/>
        <w:jc w:val="both"/>
        <w:rPr>
          <w:rFonts w:ascii="Arial Narrow" w:hAnsi="Arial Narrow"/>
        </w:rPr>
      </w:pPr>
      <w:r w:rsidRPr="00A027D8">
        <w:rPr>
          <w:rFonts w:ascii="Arial Narrow" w:hAnsi="Arial Narrow"/>
        </w:rPr>
        <w:t>1)</w:t>
      </w:r>
      <w:r w:rsidRPr="00A027D8">
        <w:rPr>
          <w:rFonts w:ascii="Arial Narrow" w:hAnsi="Arial Narrow"/>
        </w:rPr>
        <w:tab/>
        <w:t>żądania oświadczeń w zakresie potwierdzenia spełniania ww. wymogów i dokonywania ich oceny,</w:t>
      </w:r>
    </w:p>
    <w:p w14:paraId="5A1685B4" w14:textId="77777777" w:rsidR="00A027D8" w:rsidRPr="00A027D8" w:rsidRDefault="00A027D8" w:rsidP="00A027D8">
      <w:pPr>
        <w:spacing w:line="276" w:lineRule="auto"/>
        <w:jc w:val="both"/>
        <w:rPr>
          <w:rFonts w:ascii="Arial Narrow" w:hAnsi="Arial Narrow"/>
        </w:rPr>
      </w:pPr>
      <w:r w:rsidRPr="00A027D8">
        <w:rPr>
          <w:rFonts w:ascii="Arial Narrow" w:hAnsi="Arial Narrow"/>
        </w:rPr>
        <w:t>2)</w:t>
      </w:r>
      <w:r w:rsidRPr="00A027D8">
        <w:rPr>
          <w:rFonts w:ascii="Arial Narrow" w:hAnsi="Arial Narrow"/>
        </w:rPr>
        <w:tab/>
        <w:t>żądania wyjaśnień w przypadku wątpliwości w zakresie potwierdzenia spełniania ww. wymogów,</w:t>
      </w:r>
    </w:p>
    <w:p w14:paraId="2D141FCF" w14:textId="77777777" w:rsidR="00A027D8" w:rsidRPr="00A027D8" w:rsidRDefault="00A027D8" w:rsidP="00A027D8">
      <w:pPr>
        <w:spacing w:line="276" w:lineRule="auto"/>
        <w:jc w:val="both"/>
        <w:rPr>
          <w:rFonts w:ascii="Arial Narrow" w:hAnsi="Arial Narrow"/>
        </w:rPr>
      </w:pPr>
      <w:r w:rsidRPr="00A027D8">
        <w:rPr>
          <w:rFonts w:ascii="Arial Narrow" w:hAnsi="Arial Narrow"/>
        </w:rPr>
        <w:lastRenderedPageBreak/>
        <w:t>3)</w:t>
      </w:r>
      <w:r w:rsidRPr="00A027D8">
        <w:rPr>
          <w:rFonts w:ascii="Arial Narrow" w:hAnsi="Arial Narrow"/>
        </w:rPr>
        <w:tab/>
        <w:t>przeprowadzania kontroli na miejscu wykonywania świadczenia.</w:t>
      </w:r>
    </w:p>
    <w:p w14:paraId="2F9E6573" w14:textId="77777777" w:rsidR="00A027D8" w:rsidRPr="00A027D8" w:rsidRDefault="00A027D8" w:rsidP="00A027D8">
      <w:pPr>
        <w:spacing w:line="276" w:lineRule="auto"/>
        <w:jc w:val="both"/>
        <w:rPr>
          <w:rFonts w:ascii="Arial Narrow" w:hAnsi="Arial Narrow"/>
        </w:rPr>
      </w:pPr>
      <w:r w:rsidRPr="00A027D8">
        <w:rPr>
          <w:rFonts w:ascii="Arial Narrow" w:hAnsi="Arial Narrow"/>
        </w:rPr>
        <w:t>W trakcie realizacji zamówienia na każde wezwanie Zamawiającego w wyznaczonym w tym wezwaniu terminie - nie krótszym niż 3 dni, Wykonawca przedłoży Zamawiającemu w celu potwierdzenia spełnienia wymogu zatrudnienia na podstawie umowy o pracę przez Wykonawcę lub Podwykonawcę osób wykonujących wskazane powyżej czynności w trakcie realizacji zamówienia –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</w:t>
      </w:r>
      <w:r w:rsidRPr="00A027D8">
        <w:rPr>
          <w:rFonts w:ascii="Arial Narrow" w:hAnsi="Arial Narrow"/>
        </w:rPr>
        <w:t xml:space="preserve"> na </w:t>
      </w:r>
      <w:r w:rsidR="007821DC" w:rsidRPr="00A027D8">
        <w:rPr>
          <w:rFonts w:ascii="Arial Narrow" w:hAnsi="Arial Narrow"/>
        </w:rPr>
        <w:tab/>
      </w:r>
      <w:r w:rsidRPr="00A027D8">
        <w:rPr>
          <w:rFonts w:ascii="Arial Narrow" w:hAnsi="Arial Narrow"/>
        </w:rPr>
        <w:t>podstawie umowy o pracę wraz ze wskazaniem liczby tych osób, rodzaju umowy o pracę i wymiaru etatu oraz podpis osoby uprawnionej do złożenia oświadczenia w imieniu Wykonawcy lub Podwykonawcy.</w:t>
      </w:r>
    </w:p>
    <w:p w14:paraId="3FE285C0" w14:textId="454CEF5C" w:rsidR="007821DC" w:rsidRPr="00A027D8" w:rsidRDefault="00A027D8" w:rsidP="00A027D8">
      <w:pPr>
        <w:spacing w:line="276" w:lineRule="auto"/>
        <w:jc w:val="both"/>
        <w:rPr>
          <w:rFonts w:ascii="Arial Narrow" w:hAnsi="Arial Narrow"/>
        </w:rPr>
      </w:pPr>
      <w:r w:rsidRPr="00A027D8">
        <w:rPr>
          <w:rFonts w:ascii="Arial Narrow" w:hAnsi="Arial Narrow"/>
        </w:rPr>
        <w:t>Z tytułu niespełnienia przez Wykonawcę lub Podwykonawcę wymogu zatrudnienia na podstawie umowy o pracę osób wykonujących wskazane powyżej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czynności.</w:t>
      </w:r>
    </w:p>
    <w:sectPr w:rsidR="007821DC" w:rsidRPr="00A027D8" w:rsidSect="007821DC">
      <w:headerReference w:type="default" r:id="rId8"/>
      <w:pgSz w:w="11906" w:h="16838"/>
      <w:pgMar w:top="48" w:right="1021" w:bottom="1134" w:left="1134" w:header="33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926A" w14:textId="77777777" w:rsidR="00D77EBB" w:rsidRDefault="00D77EBB">
      <w:r>
        <w:separator/>
      </w:r>
    </w:p>
  </w:endnote>
  <w:endnote w:type="continuationSeparator" w:id="0">
    <w:p w14:paraId="1DA3D8DA" w14:textId="77777777" w:rsidR="00D77EBB" w:rsidRDefault="00D7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6B60" w14:textId="77777777" w:rsidR="00D77EBB" w:rsidRDefault="00D77EBB">
      <w:r>
        <w:separator/>
      </w:r>
    </w:p>
  </w:footnote>
  <w:footnote w:type="continuationSeparator" w:id="0">
    <w:p w14:paraId="1E9A54A8" w14:textId="77777777" w:rsidR="00D77EBB" w:rsidRDefault="00D77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9874" w14:textId="69BA7C62" w:rsidR="005E51EA" w:rsidRDefault="007821DC" w:rsidP="007821DC">
    <w:pPr>
      <w:tabs>
        <w:tab w:val="right" w:pos="9743"/>
      </w:tabs>
      <w:rPr>
        <w:b/>
      </w:rPr>
    </w:pPr>
    <w:r>
      <w:rPr>
        <w:noProof/>
        <w:lang w:eastAsia="pl-PL"/>
      </w:rPr>
      <w:drawing>
        <wp:inline distT="0" distB="0" distL="0" distR="0" wp14:anchorId="3242A39A" wp14:editId="418B2948">
          <wp:extent cx="5939155" cy="558800"/>
          <wp:effectExtent l="0" t="0" r="0" b="0"/>
          <wp:docPr id="705898411" name="Obraz 7058984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41" r="-3" b="-41"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799"/>
    <w:multiLevelType w:val="multilevel"/>
    <w:tmpl w:val="F576640E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9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5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56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1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76" w:hanging="1800"/>
      </w:pPr>
    </w:lvl>
  </w:abstractNum>
  <w:abstractNum w:abstractNumId="1" w15:restartNumberingAfterBreak="0">
    <w:nsid w:val="067A30E2"/>
    <w:multiLevelType w:val="multilevel"/>
    <w:tmpl w:val="0A3CF2B2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" w15:restartNumberingAfterBreak="0">
    <w:nsid w:val="08235003"/>
    <w:multiLevelType w:val="hybridMultilevel"/>
    <w:tmpl w:val="02643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D2BE0"/>
    <w:multiLevelType w:val="hybridMultilevel"/>
    <w:tmpl w:val="ED3EE924"/>
    <w:lvl w:ilvl="0" w:tplc="BEAC68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E4CC2"/>
    <w:multiLevelType w:val="multilevel"/>
    <w:tmpl w:val="CD18A2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A9D3C0E"/>
    <w:multiLevelType w:val="multilevel"/>
    <w:tmpl w:val="43AEEA2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6B63C3B"/>
    <w:multiLevelType w:val="hybridMultilevel"/>
    <w:tmpl w:val="D3608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456D6"/>
    <w:multiLevelType w:val="multilevel"/>
    <w:tmpl w:val="7658704E"/>
    <w:lvl w:ilvl="0">
      <w:start w:val="1"/>
      <w:numFmt w:val="decimal"/>
      <w:lvlText w:val="%1)"/>
      <w:lvlJc w:val="left"/>
      <w:pPr>
        <w:tabs>
          <w:tab w:val="num" w:pos="0"/>
        </w:tabs>
        <w:ind w:left="1636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9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5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56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1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76" w:hanging="1800"/>
      </w:pPr>
    </w:lvl>
  </w:abstractNum>
  <w:abstractNum w:abstractNumId="8" w15:restartNumberingAfterBreak="0">
    <w:nsid w:val="2ECF75E8"/>
    <w:multiLevelType w:val="multilevel"/>
    <w:tmpl w:val="303601C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2EF0593F"/>
    <w:multiLevelType w:val="multilevel"/>
    <w:tmpl w:val="085044F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7EC09B4"/>
    <w:multiLevelType w:val="hybridMultilevel"/>
    <w:tmpl w:val="B9744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345E5"/>
    <w:multiLevelType w:val="multilevel"/>
    <w:tmpl w:val="3ADEAEA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45F634A9"/>
    <w:multiLevelType w:val="multilevel"/>
    <w:tmpl w:val="F7A28364"/>
    <w:lvl w:ilvl="0">
      <w:start w:val="1"/>
      <w:numFmt w:val="decimal"/>
      <w:lvlText w:val="%1)"/>
      <w:lvlJc w:val="left"/>
      <w:pPr>
        <w:tabs>
          <w:tab w:val="num" w:pos="0"/>
        </w:tabs>
        <w:ind w:left="3204" w:hanging="1764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2A1BEA"/>
    <w:multiLevelType w:val="hybridMultilevel"/>
    <w:tmpl w:val="2CA87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47CA0"/>
    <w:multiLevelType w:val="hybridMultilevel"/>
    <w:tmpl w:val="D3608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F0C0F"/>
    <w:multiLevelType w:val="multilevel"/>
    <w:tmpl w:val="8800F818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9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5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56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1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76" w:hanging="1800"/>
      </w:pPr>
    </w:lvl>
  </w:abstractNum>
  <w:abstractNum w:abstractNumId="16" w15:restartNumberingAfterBreak="0">
    <w:nsid w:val="72B26CB5"/>
    <w:multiLevelType w:val="multilevel"/>
    <w:tmpl w:val="2FB4573A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9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5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56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1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76" w:hanging="1800"/>
      </w:pPr>
    </w:lvl>
  </w:abstractNum>
  <w:abstractNum w:abstractNumId="17" w15:restartNumberingAfterBreak="0">
    <w:nsid w:val="78D427EA"/>
    <w:multiLevelType w:val="multilevel"/>
    <w:tmpl w:val="D916E1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08488056">
    <w:abstractNumId w:val="5"/>
  </w:num>
  <w:num w:numId="2" w16cid:durableId="1631545941">
    <w:abstractNumId w:val="15"/>
  </w:num>
  <w:num w:numId="3" w16cid:durableId="219680471">
    <w:abstractNumId w:val="8"/>
  </w:num>
  <w:num w:numId="4" w16cid:durableId="1334143702">
    <w:abstractNumId w:val="11"/>
  </w:num>
  <w:num w:numId="5" w16cid:durableId="1836072649">
    <w:abstractNumId w:val="1"/>
  </w:num>
  <w:num w:numId="6" w16cid:durableId="1772123643">
    <w:abstractNumId w:val="4"/>
  </w:num>
  <w:num w:numId="7" w16cid:durableId="1865896049">
    <w:abstractNumId w:val="9"/>
  </w:num>
  <w:num w:numId="8" w16cid:durableId="1803767744">
    <w:abstractNumId w:val="12"/>
  </w:num>
  <w:num w:numId="9" w16cid:durableId="1975984226">
    <w:abstractNumId w:val="17"/>
  </w:num>
  <w:num w:numId="10" w16cid:durableId="2495135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16006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766560">
    <w:abstractNumId w:val="0"/>
  </w:num>
  <w:num w:numId="13" w16cid:durableId="442195376">
    <w:abstractNumId w:val="16"/>
  </w:num>
  <w:num w:numId="14" w16cid:durableId="185562522">
    <w:abstractNumId w:val="6"/>
  </w:num>
  <w:num w:numId="15" w16cid:durableId="724959538">
    <w:abstractNumId w:val="2"/>
  </w:num>
  <w:num w:numId="16" w16cid:durableId="153183430">
    <w:abstractNumId w:val="10"/>
  </w:num>
  <w:num w:numId="17" w16cid:durableId="1815414244">
    <w:abstractNumId w:val="13"/>
  </w:num>
  <w:num w:numId="18" w16cid:durableId="551813304">
    <w:abstractNumId w:val="7"/>
  </w:num>
  <w:num w:numId="19" w16cid:durableId="1731660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EA"/>
    <w:rsid w:val="00064B01"/>
    <w:rsid w:val="000C7D28"/>
    <w:rsid w:val="0013243F"/>
    <w:rsid w:val="001450BC"/>
    <w:rsid w:val="001F1E89"/>
    <w:rsid w:val="00304158"/>
    <w:rsid w:val="0032639F"/>
    <w:rsid w:val="0035192D"/>
    <w:rsid w:val="0036216C"/>
    <w:rsid w:val="0055153B"/>
    <w:rsid w:val="00596FB7"/>
    <w:rsid w:val="005E51EA"/>
    <w:rsid w:val="00647532"/>
    <w:rsid w:val="006F7A53"/>
    <w:rsid w:val="007450CA"/>
    <w:rsid w:val="007821DC"/>
    <w:rsid w:val="008D0ADD"/>
    <w:rsid w:val="00A027D8"/>
    <w:rsid w:val="00A35B9B"/>
    <w:rsid w:val="00B75BD8"/>
    <w:rsid w:val="00C25023"/>
    <w:rsid w:val="00C822CB"/>
    <w:rsid w:val="00D102EF"/>
    <w:rsid w:val="00D46E1F"/>
    <w:rsid w:val="00D77EBB"/>
    <w:rsid w:val="00DC0D7D"/>
    <w:rsid w:val="00DE0710"/>
    <w:rsid w:val="00F177C9"/>
    <w:rsid w:val="00F65BE7"/>
    <w:rsid w:val="00FA5DAD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798B9"/>
  <w15:docId w15:val="{37FE5407-FAA7-4F28-9174-43C50478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0BC"/>
  </w:style>
  <w:style w:type="paragraph" w:styleId="Nagwek1">
    <w:name w:val="heading 1"/>
    <w:basedOn w:val="Normalny"/>
    <w:next w:val="Normalny"/>
    <w:link w:val="Nagwek1Znak"/>
    <w:qFormat/>
    <w:rsid w:val="00905371"/>
    <w:pPr>
      <w:keepNext/>
      <w:spacing w:before="120" w:after="120"/>
      <w:jc w:val="both"/>
      <w:outlineLvl w:val="0"/>
    </w:pPr>
    <w:rPr>
      <w:rFonts w:eastAsia="Times New Roman"/>
      <w:b/>
      <w:bCs/>
      <w:smallCaps/>
      <w:sz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5A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5520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13344"/>
  </w:style>
  <w:style w:type="character" w:customStyle="1" w:styleId="StopkaZnak">
    <w:name w:val="Stopka Znak"/>
    <w:basedOn w:val="Domylnaczcionkaakapitu"/>
    <w:link w:val="Stopka"/>
    <w:uiPriority w:val="99"/>
    <w:qFormat/>
    <w:rsid w:val="00E13344"/>
  </w:style>
  <w:style w:type="character" w:customStyle="1" w:styleId="czeinternetowe">
    <w:name w:val="Łącze internetowe"/>
    <w:basedOn w:val="Domylnaczcionkaakapitu"/>
    <w:uiPriority w:val="99"/>
    <w:unhideWhenUsed/>
    <w:rsid w:val="0084569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4569A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qFormat/>
    <w:rsid w:val="00905371"/>
    <w:rPr>
      <w:rFonts w:ascii="Times New Roman" w:eastAsia="Times New Roman" w:hAnsi="Times New Roman" w:cs="Times New Roman"/>
      <w:b/>
      <w:bCs/>
      <w:smallCaps/>
      <w:sz w:val="32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F7C2D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F7C2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068B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C00F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C00F8"/>
    <w:rPr>
      <w:sz w:val="20"/>
      <w:szCs w:val="20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9B27A5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D5A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345B9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rsid w:val="00054D63"/>
  </w:style>
  <w:style w:type="character" w:styleId="Numerstrony">
    <w:name w:val="page number"/>
    <w:basedOn w:val="Domylnaczcionkaakapitu"/>
    <w:semiHidden/>
    <w:qFormat/>
    <w:rsid w:val="00845813"/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1334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520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E13344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C930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C2D"/>
    <w:rPr>
      <w:sz w:val="20"/>
      <w:szCs w:val="20"/>
    </w:rPr>
  </w:style>
  <w:style w:type="paragraph" w:customStyle="1" w:styleId="Default">
    <w:name w:val="Default"/>
    <w:qFormat/>
    <w:rsid w:val="00905FA6"/>
    <w:rPr>
      <w:rFonts w:eastAsia="Calibri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C00F8"/>
    <w:pPr>
      <w:spacing w:after="160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345B9"/>
    <w:pPr>
      <w:spacing w:after="200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C93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FB4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FB4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F4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1D0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1D0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CA629-E9C6-47EA-A1CD-B7CB1172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1886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Donejko Magdalena</dc:creator>
  <dc:description/>
  <cp:lastModifiedBy>Donejko Magdalena</cp:lastModifiedBy>
  <cp:revision>2</cp:revision>
  <cp:lastPrinted>2023-07-13T06:25:00Z</cp:lastPrinted>
  <dcterms:created xsi:type="dcterms:W3CDTF">2023-07-13T06:29:00Z</dcterms:created>
  <dcterms:modified xsi:type="dcterms:W3CDTF">2023-07-13T06:29:00Z</dcterms:modified>
  <dc:language>pl-PL</dc:language>
</cp:coreProperties>
</file>