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384" w:rsidRDefault="00FB4956" w:rsidP="00FB4956">
      <w:pPr>
        <w:jc w:val="center"/>
        <w:rPr>
          <w:b/>
          <w:sz w:val="28"/>
          <w:szCs w:val="28"/>
        </w:rPr>
      </w:pPr>
      <w:r w:rsidRPr="00FB4956">
        <w:rPr>
          <w:b/>
          <w:sz w:val="28"/>
          <w:szCs w:val="28"/>
        </w:rPr>
        <w:t>Centrum frezarskie</w:t>
      </w:r>
    </w:p>
    <w:p w:rsidR="00FB4956" w:rsidRDefault="00FB4956" w:rsidP="00883402">
      <w:pPr>
        <w:rPr>
          <w:b/>
          <w:sz w:val="28"/>
          <w:szCs w:val="28"/>
        </w:rPr>
      </w:pP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Centrum frezarskie 5 osiowe o nie gorszych parametrach niż: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Sterowanie Siemens 8</w:t>
      </w:r>
      <w:r w:rsidR="00146EA8">
        <w:rPr>
          <w:rFonts w:cstheme="minorHAnsi"/>
        </w:rPr>
        <w:t xml:space="preserve">40 SL </w:t>
      </w:r>
      <w:proofErr w:type="spellStart"/>
      <w:r w:rsidR="00146EA8">
        <w:rPr>
          <w:rFonts w:cstheme="minorHAnsi"/>
        </w:rPr>
        <w:t>Operate</w:t>
      </w:r>
      <w:proofErr w:type="spellEnd"/>
      <w:r w:rsidR="00146EA8">
        <w:rPr>
          <w:rFonts w:cstheme="minorHAnsi"/>
        </w:rPr>
        <w:t xml:space="preserve"> 4.8 lub nowsze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</w:t>
      </w:r>
      <w:r w:rsidR="00146EA8">
        <w:rPr>
          <w:rFonts w:cstheme="minorHAnsi"/>
        </w:rPr>
        <w:t>Ekran dotykowy nie mniejszy niż 18</w:t>
      </w:r>
      <w:r w:rsidRPr="00FB4956">
        <w:rPr>
          <w:rFonts w:cstheme="minorHAnsi"/>
        </w:rPr>
        <w:t>”</w:t>
      </w:r>
    </w:p>
    <w:p w:rsidR="00FB4956" w:rsidRPr="00FB4956" w:rsidRDefault="00146EA8" w:rsidP="00FB4956">
      <w:pPr>
        <w:rPr>
          <w:rFonts w:cstheme="minorHAnsi"/>
        </w:rPr>
      </w:pPr>
      <w:r>
        <w:rPr>
          <w:rFonts w:cstheme="minorHAnsi"/>
        </w:rPr>
        <w:t>- Regulacja nachylenia ekranu</w:t>
      </w:r>
      <w:r w:rsidR="00FB4956" w:rsidRPr="007C1904">
        <w:rPr>
          <w:rFonts w:cstheme="minorHAnsi"/>
        </w:rPr>
        <w:t xml:space="preserve"> nie mniejsza niż 55˚ </w:t>
      </w:r>
      <w:r w:rsidR="00FB4956" w:rsidRPr="00FB4956">
        <w:rPr>
          <w:rFonts w:cstheme="minorHAnsi"/>
        </w:rPr>
        <w:t>w płaszczyźnie poziomej</w:t>
      </w:r>
      <w:r w:rsidR="001405D4">
        <w:rPr>
          <w:rFonts w:cstheme="minorHAnsi"/>
        </w:rPr>
        <w:t xml:space="preserve">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Graficzna symulacja obróbki 3D</w:t>
      </w:r>
    </w:p>
    <w:p w:rsidR="00FB4956" w:rsidRPr="00FB4956" w:rsidRDefault="00146EA8" w:rsidP="00FB4956">
      <w:pPr>
        <w:rPr>
          <w:rFonts w:cstheme="minorHAnsi"/>
        </w:rPr>
      </w:pPr>
      <w:r>
        <w:rPr>
          <w:rFonts w:cstheme="minorHAnsi"/>
        </w:rPr>
        <w:t>- Złącze Ethernet, gniazdo</w:t>
      </w:r>
      <w:r w:rsidR="00FB4956" w:rsidRPr="00FB4956">
        <w:rPr>
          <w:rFonts w:cstheme="minorHAnsi"/>
        </w:rPr>
        <w:t xml:space="preserve"> USB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Możliwość wprowadzania alfanumerycznych nazw programów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Możliwość zdalnego (poprzez połączenie internetowe) diagnozowania maszyny za pomocą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dostępu serwisu do obrabiarki w czasie rzeczywistym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Pamięć USB z predefiniowanymi uprawnieniami operatora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Moduł </w:t>
      </w:r>
      <w:proofErr w:type="spellStart"/>
      <w:r w:rsidRPr="00FB4956">
        <w:rPr>
          <w:rFonts w:cstheme="minorHAnsi"/>
        </w:rPr>
        <w:t>IoT</w:t>
      </w:r>
      <w:proofErr w:type="spellEnd"/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Stół roboczy uchylno-obrotowy,</w:t>
      </w:r>
      <w:r w:rsidR="00146EA8">
        <w:rPr>
          <w:rFonts w:cstheme="minorHAnsi"/>
        </w:rPr>
        <w:t xml:space="preserve"> podparty jednostronnie,  osie obrotowe B/C z napędami cyfrowymi</w:t>
      </w:r>
    </w:p>
    <w:p w:rsidR="00FB4956" w:rsidRPr="00490694" w:rsidRDefault="00FB4956" w:rsidP="00FB4956">
      <w:pPr>
        <w:rPr>
          <w:rFonts w:cstheme="minorHAnsi"/>
          <w:color w:val="FF0000"/>
        </w:rPr>
      </w:pPr>
      <w:r w:rsidRPr="00FB4956">
        <w:rPr>
          <w:rFonts w:cstheme="minorHAnsi"/>
        </w:rPr>
        <w:t xml:space="preserve">- Powierzchnia stołu roboczego nie mniejsza niż </w:t>
      </w:r>
      <w:r w:rsidR="00F66BDA" w:rsidRPr="007C1904">
        <w:rPr>
          <w:rFonts w:cstheme="minorHAnsi"/>
        </w:rPr>
        <w:t xml:space="preserve">600x450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Dopuszczalne obcią</w:t>
      </w:r>
      <w:r w:rsidR="00251EEE">
        <w:rPr>
          <w:rFonts w:cstheme="minorHAnsi"/>
        </w:rPr>
        <w:t xml:space="preserve">żenie stołu nie mniejsze niż </w:t>
      </w:r>
      <w:r w:rsidR="00251EEE" w:rsidRPr="007C1904">
        <w:rPr>
          <w:rFonts w:cstheme="minorHAnsi"/>
        </w:rPr>
        <w:t>200</w:t>
      </w:r>
      <w:r w:rsidRPr="007C1904">
        <w:rPr>
          <w:rFonts w:cstheme="minorHAnsi"/>
        </w:rPr>
        <w:t xml:space="preserve"> kg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Liczba rowków teowych niemniejsza niż 6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Szerokość rowków teowych nie mniejsza niż 14 mm (H7)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Zakres obrotu osi B </w:t>
      </w:r>
      <w:r w:rsidRPr="007C1904">
        <w:rPr>
          <w:rFonts w:cstheme="minorHAnsi"/>
        </w:rPr>
        <w:t>od -4st. do – 5 / +105st do 111 st</w:t>
      </w:r>
      <w:r w:rsidR="00490694" w:rsidRPr="007C1904">
        <w:rPr>
          <w:rFonts w:cstheme="minorHAnsi"/>
        </w:rPr>
        <w:t>.</w:t>
      </w:r>
      <w:r w:rsidR="00B360B3" w:rsidRPr="007C1904">
        <w:rPr>
          <w:rFonts w:cstheme="minorHAnsi"/>
        </w:rPr>
        <w:t xml:space="preserve">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Obrót osi C 360 st.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Możliwość obróbki pięciostronnej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</w:t>
      </w:r>
      <w:r w:rsidR="00146EA8">
        <w:rPr>
          <w:rFonts w:cstheme="minorHAnsi"/>
        </w:rPr>
        <w:t>Hydrauliczna b</w:t>
      </w:r>
      <w:r w:rsidRPr="00FB4956">
        <w:rPr>
          <w:rFonts w:cstheme="minorHAnsi"/>
        </w:rPr>
        <w:t>lok</w:t>
      </w:r>
      <w:r w:rsidR="00146EA8">
        <w:rPr>
          <w:rFonts w:cstheme="minorHAnsi"/>
        </w:rPr>
        <w:t>ada pozycji osi B/C</w:t>
      </w:r>
    </w:p>
    <w:p w:rsidR="00FB4956" w:rsidRPr="00825B1B" w:rsidRDefault="00FB4956" w:rsidP="00FB4956">
      <w:pPr>
        <w:rPr>
          <w:rFonts w:cstheme="minorHAnsi"/>
        </w:rPr>
      </w:pPr>
      <w:r w:rsidRPr="00825B1B">
        <w:rPr>
          <w:rFonts w:cstheme="minorHAnsi"/>
        </w:rPr>
        <w:t>Przesuwy w osiach:</w:t>
      </w:r>
    </w:p>
    <w:p w:rsidR="00825B1B" w:rsidRPr="00825B1B" w:rsidRDefault="00825B1B" w:rsidP="00FB4956">
      <w:pPr>
        <w:rPr>
          <w:rFonts w:cstheme="minorHAnsi"/>
        </w:rPr>
      </w:pPr>
      <w:r w:rsidRPr="00825B1B">
        <w:rPr>
          <w:rFonts w:cstheme="minorHAnsi"/>
        </w:rPr>
        <w:t>- Osi X nie mniejszy niż 500</w:t>
      </w:r>
      <w:r w:rsidR="00FB4956" w:rsidRPr="00825B1B">
        <w:rPr>
          <w:rFonts w:cstheme="minorHAnsi"/>
        </w:rPr>
        <w:t xml:space="preserve"> mm</w:t>
      </w:r>
      <w:r w:rsidR="00251EEE" w:rsidRPr="00825B1B">
        <w:rPr>
          <w:rFonts w:cstheme="minorHAnsi"/>
        </w:rPr>
        <w:t xml:space="preserve">    </w:t>
      </w:r>
    </w:p>
    <w:p w:rsidR="00FB4956" w:rsidRPr="00825B1B" w:rsidRDefault="00825B1B" w:rsidP="00FB4956">
      <w:pPr>
        <w:rPr>
          <w:rFonts w:cstheme="minorHAnsi"/>
        </w:rPr>
      </w:pPr>
      <w:r w:rsidRPr="00825B1B">
        <w:rPr>
          <w:rFonts w:cstheme="minorHAnsi"/>
        </w:rPr>
        <w:t>- Osi Y nie mniejszy niż 450</w:t>
      </w:r>
      <w:r w:rsidR="00FB4956" w:rsidRPr="00825B1B">
        <w:rPr>
          <w:rFonts w:cstheme="minorHAnsi"/>
        </w:rPr>
        <w:t xml:space="preserve"> mm</w:t>
      </w:r>
      <w:r w:rsidR="00251EEE" w:rsidRPr="00825B1B">
        <w:rPr>
          <w:rFonts w:cstheme="minorHAnsi"/>
        </w:rPr>
        <w:t xml:space="preserve">    </w:t>
      </w:r>
    </w:p>
    <w:p w:rsidR="00FB4956" w:rsidRPr="00825B1B" w:rsidRDefault="00825B1B" w:rsidP="00FB4956">
      <w:pPr>
        <w:rPr>
          <w:rFonts w:cstheme="minorHAnsi"/>
        </w:rPr>
      </w:pPr>
      <w:r w:rsidRPr="00825B1B">
        <w:rPr>
          <w:rFonts w:cstheme="minorHAnsi"/>
        </w:rPr>
        <w:t>- Osi Z nie mniejszy niż 400</w:t>
      </w:r>
      <w:r w:rsidR="00FB4956" w:rsidRPr="00825B1B">
        <w:rPr>
          <w:rFonts w:cstheme="minorHAnsi"/>
        </w:rPr>
        <w:t xml:space="preserve"> mm</w:t>
      </w:r>
      <w:r w:rsidR="00251EEE" w:rsidRPr="00825B1B">
        <w:rPr>
          <w:rFonts w:cstheme="minorHAnsi"/>
        </w:rPr>
        <w:t xml:space="preserve">   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Maksymalne prędkość przesuwów osi X, Y, Z nie mniejsze niż 30 m/min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Dokładność pozycjonowania wg normy ISO 10791 nie gorsza niż </w:t>
      </w:r>
      <w:proofErr w:type="spellStart"/>
      <w:r w:rsidRPr="00FB4956">
        <w:rPr>
          <w:rFonts w:cstheme="minorHAnsi"/>
        </w:rPr>
        <w:t>Pmax</w:t>
      </w:r>
      <w:proofErr w:type="spellEnd"/>
      <w:r w:rsidRPr="00FB4956">
        <w:rPr>
          <w:rFonts w:cstheme="minorHAnsi"/>
        </w:rPr>
        <w:t xml:space="preserve"> = 8 µm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Prowadnice toczne wałeczkowe w osiach X / Y / Z</w:t>
      </w:r>
      <w:r w:rsidR="00146EA8">
        <w:rPr>
          <w:rFonts w:cstheme="minorHAnsi"/>
        </w:rPr>
        <w:t xml:space="preserve"> , o rozmiarze nie mniejszym niż 35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Wrzeciono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Moc wrzeciona (100%ED) nie mniejsza niż 9 kW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Maksymalne obro</w:t>
      </w:r>
      <w:r w:rsidR="00B360B3">
        <w:rPr>
          <w:rFonts w:cstheme="minorHAnsi"/>
        </w:rPr>
        <w:t xml:space="preserve">ty wrzeciona nie </w:t>
      </w:r>
      <w:r w:rsidR="00B360B3" w:rsidRPr="00825B1B">
        <w:rPr>
          <w:rFonts w:cstheme="minorHAnsi"/>
        </w:rPr>
        <w:t>mniejsze niż 10</w:t>
      </w:r>
      <w:r w:rsidRPr="00825B1B">
        <w:rPr>
          <w:rFonts w:cstheme="minorHAnsi"/>
        </w:rPr>
        <w:t xml:space="preserve"> 000 </w:t>
      </w:r>
      <w:proofErr w:type="spellStart"/>
      <w:r w:rsidRPr="00825B1B">
        <w:rPr>
          <w:rFonts w:cstheme="minorHAnsi"/>
        </w:rPr>
        <w:t>obr</w:t>
      </w:r>
      <w:proofErr w:type="spellEnd"/>
      <w:r w:rsidRPr="00825B1B">
        <w:rPr>
          <w:rFonts w:cstheme="minorHAnsi"/>
        </w:rPr>
        <w:t>/min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lastRenderedPageBreak/>
        <w:t>- Bezpośredni napęd wrzeciona przez sprzęgło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Stożek wrzeciona SK40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Magazyn narzędzi minimum 30 pozycji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Inne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Konstrukcja maszyny z suportem krzyżowym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Kompensacja zmian temperatury za pomocą czujnika temperatury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Pistolet do spłukiwania przestrzeni roboczej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Sonda pomiarowa detalu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Sonda pomiarowa narzędzia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Ręczny panel operatora tzw. kółko ręczne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Oświetlenie przestrzeni roboczej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Dokumentacja obsługi i programowania w języku polskim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Automatyczny układ centralnego smarowania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Podstawa maszyny wykonana z odlewu mineralnego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Wymiary maszyny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Szerokość x Długość x Wysokość </w:t>
      </w:r>
      <w:r w:rsidR="003F0C6F">
        <w:rPr>
          <w:rFonts w:cstheme="minorHAnsi"/>
        </w:rPr>
        <w:t xml:space="preserve">nie </w:t>
      </w:r>
      <w:r w:rsidR="003F0C6F" w:rsidRPr="00825B1B">
        <w:rPr>
          <w:rFonts w:cstheme="minorHAnsi"/>
        </w:rPr>
        <w:t>większe niż 35</w:t>
      </w:r>
      <w:r w:rsidR="00F05DD2" w:rsidRPr="00825B1B">
        <w:rPr>
          <w:rFonts w:cstheme="minorHAnsi"/>
        </w:rPr>
        <w:t>00 x 3000 x 30</w:t>
      </w:r>
      <w:r w:rsidRPr="00825B1B">
        <w:rPr>
          <w:rFonts w:cstheme="minorHAnsi"/>
        </w:rPr>
        <w:t>00 mm</w:t>
      </w:r>
      <w:r w:rsidR="00B360B3" w:rsidRPr="00825B1B">
        <w:rPr>
          <w:rFonts w:cstheme="minorHAnsi"/>
        </w:rPr>
        <w:t xml:space="preserve">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Waga obrabiarki nie mniejsza niż 4,5 tony</w:t>
      </w:r>
    </w:p>
    <w:p w:rsidR="00FB4956" w:rsidRPr="00A00EAF" w:rsidRDefault="00FB4956" w:rsidP="00FB4956">
      <w:pPr>
        <w:rPr>
          <w:rFonts w:cstheme="minorHAnsi"/>
        </w:rPr>
      </w:pPr>
      <w:r w:rsidRPr="00A00EAF">
        <w:rPr>
          <w:rFonts w:cstheme="minorHAnsi"/>
        </w:rPr>
        <w:t>- Pakowanie, Transport rozładunek i uruchomienie maszyny po stronie dostawcy.</w:t>
      </w:r>
    </w:p>
    <w:p w:rsidR="00FB4956" w:rsidRPr="00FB4956" w:rsidRDefault="00FB4956" w:rsidP="00FB4956">
      <w:pPr>
        <w:rPr>
          <w:rFonts w:cstheme="minorHAnsi"/>
        </w:rPr>
      </w:pPr>
      <w:r w:rsidRPr="00A00EAF">
        <w:rPr>
          <w:rFonts w:cstheme="minorHAnsi"/>
        </w:rPr>
        <w:t>- Dost</w:t>
      </w:r>
      <w:bookmarkStart w:id="0" w:name="_GoBack"/>
      <w:bookmarkEnd w:id="0"/>
      <w:r w:rsidRPr="00A00EAF">
        <w:rPr>
          <w:rFonts w:cstheme="minorHAnsi"/>
        </w:rPr>
        <w:t xml:space="preserve">awca zapewni </w:t>
      </w:r>
      <w:r w:rsidR="005112AE" w:rsidRPr="00A00EAF">
        <w:rPr>
          <w:rFonts w:cstheme="minorHAnsi"/>
        </w:rPr>
        <w:t xml:space="preserve">minimum 30 godzinne </w:t>
      </w:r>
      <w:r w:rsidRPr="00A00EAF">
        <w:rPr>
          <w:rFonts w:cstheme="minorHAnsi"/>
        </w:rPr>
        <w:t>szkolenie w siedzibie klienta.</w:t>
      </w:r>
    </w:p>
    <w:p w:rsidR="00FB4956" w:rsidRPr="00387859" w:rsidRDefault="00FB4956" w:rsidP="00FB4956">
      <w:pPr>
        <w:rPr>
          <w:rFonts w:cstheme="minorHAnsi"/>
          <w:b/>
        </w:rPr>
      </w:pPr>
      <w:r w:rsidRPr="00387859">
        <w:rPr>
          <w:rFonts w:cstheme="minorHAnsi"/>
          <w:b/>
        </w:rPr>
        <w:t>Wyposażenie dodatkowe: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1.  Precyzyjne imadło maszynowe 5-osiowe centryczne - 1 szt. o nie gorszych parametrach niż: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szerokość szczęk minimum 120 mm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rozwarcie szczęk w zakresie 0 do minimum 150mm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możliwość odwrócenia szczęk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siła mocowania minimum 30kN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wysoka powtarzalność przynajmniej  +/-0,01mm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 wymienny system szczęk bez użycia narzędzi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korpus hartowany i szlifowany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możliwość montażu dwóch detali jednocześnie dzięki szczęce centralnej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szczęki w zestawie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2. Oprawka hydrauliczna SK40 </w:t>
      </w:r>
      <w:r w:rsidR="00146EA8">
        <w:rPr>
          <w:rFonts w:cstheme="minorHAnsi"/>
        </w:rPr>
        <w:t xml:space="preserve"> , 6 mm </w:t>
      </w:r>
      <w:r w:rsidRPr="00FB4956">
        <w:rPr>
          <w:rFonts w:cstheme="minorHAnsi"/>
        </w:rPr>
        <w:t>- 1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średnica mocowanego narzędzia 6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zgodne z DIN 69871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w zestawie z kluczem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hartowane powierzchniowo HRC 58 ~ 60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3. Oprawka hydrauliczna SK40 </w:t>
      </w:r>
      <w:r w:rsidR="00146EA8">
        <w:rPr>
          <w:rFonts w:cstheme="minorHAnsi"/>
        </w:rPr>
        <w:t xml:space="preserve">, 8 mm </w:t>
      </w:r>
      <w:r w:rsidRPr="00FB4956">
        <w:rPr>
          <w:rFonts w:cstheme="minorHAnsi"/>
        </w:rPr>
        <w:t>- 1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średnica mocowanego narzędzia 8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zgodne z DIN 69871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dostarczane z kluczem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hartowane powierzchniowo HRC 58 ~ 60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4. Oprawka hydrauliczna SK40</w:t>
      </w:r>
      <w:r w:rsidR="00146EA8">
        <w:rPr>
          <w:rFonts w:cstheme="minorHAnsi"/>
        </w:rPr>
        <w:t>, 10 mm</w:t>
      </w:r>
      <w:r w:rsidRPr="00FB4956">
        <w:rPr>
          <w:rFonts w:cstheme="minorHAnsi"/>
        </w:rPr>
        <w:t xml:space="preserve"> - 1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średnica mocowanego narzędzia 10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zgodne z DIN 69871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dostarczane z kluczem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hartowane powierzchniowo HRC 58 ~ 60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5. Oprawka narzędziowa SK40 ER32 - 10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zapewnia montaż narzędzi z chwytem walcowym w zakresie średnic 2-20mm,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zgodna z DIN69871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hartowane min HRC 50 ± 2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 wyważoną nakrętką mocującą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6. Końcówka zaciągająca - 20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zgodna z DIN 69871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do mocowania oprawek narzędziowych w obrabiarkach.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wykonana ze stali stopowej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gwint M16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7.Trzpień frezarski uniwersalny - 3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zgodny z DIN69871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średnica mocowania narzędzia d=22mm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stożek SK40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hartowane min 50 HRC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 śrubą mocującą, pierścieniem zabierającym i wpustem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8. Oprawka narzędziowa SK40 ER16 - 3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zgodna z DIN69871 AD/B – mini</w:t>
      </w:r>
    </w:p>
    <w:p w:rsidR="00FB4956" w:rsidRPr="00FB4956" w:rsidRDefault="00B360B3" w:rsidP="00FB4956">
      <w:pPr>
        <w:rPr>
          <w:rFonts w:cstheme="minorHAnsi"/>
        </w:rPr>
      </w:pPr>
      <w:r>
        <w:rPr>
          <w:rFonts w:cstheme="minorHAnsi"/>
        </w:rPr>
        <w:t>- umoż</w:t>
      </w:r>
      <w:r w:rsidR="00FB4956" w:rsidRPr="00FB4956">
        <w:rPr>
          <w:rFonts w:cstheme="minorHAnsi"/>
        </w:rPr>
        <w:t>liwia zakres mocowanych średnic 1-10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hartowane min 50 HRC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 nakrętką Er-mini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długość oprawki  minimum</w:t>
      </w:r>
      <w:r w:rsidR="00420849">
        <w:rPr>
          <w:rFonts w:cstheme="minorHAnsi"/>
        </w:rPr>
        <w:t xml:space="preserve"> 15</w:t>
      </w:r>
      <w:r w:rsidRPr="00FB4956">
        <w:rPr>
          <w:rFonts w:cstheme="minorHAnsi"/>
        </w:rPr>
        <w:t>0 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9.Zestaw precyzyjnych głowic wytaczających - 1 szt</w:t>
      </w:r>
      <w:r w:rsidR="007A39E5">
        <w:rPr>
          <w:rFonts w:cstheme="minorHAnsi"/>
        </w:rPr>
        <w:t>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zestaw powinien zawierać  oprawkę oraz minimum  8 narzędzi na płytki wymienne  do  wykonywania obróbki dokładnych otworów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zakres regulacji 8 - 280 mm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zestaw zawiera : wytaczadła,</w:t>
      </w:r>
      <w:r w:rsidR="007E11C1">
        <w:rPr>
          <w:rFonts w:cstheme="minorHAnsi"/>
        </w:rPr>
        <w:t xml:space="preserve"> śruby, przedłużenie </w:t>
      </w:r>
      <w:r w:rsidRPr="00FB4956">
        <w:rPr>
          <w:rFonts w:cstheme="minorHAnsi"/>
        </w:rPr>
        <w:t>, narzędzia, walizkę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zgodne z DIN69871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mocowanie ISO 40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10.Zestaw tulejek ER 16 - 1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zestaw powinien zawierać minimum 8 szt. tulejek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zestaw zapakowany w kasecie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zakres mocowanych średnic 3-10mm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11.Zestaw frezów trzpieniowych - 5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w  skład zestawu wchodzą frezy o średnicach  6/8/10/12/16 mm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liczba ostrzy skrawających nie mniej niż 3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materiał VHM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całość zapakowana w opakowaniu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zgodne z DIN 6527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12. Zestaw frezów kulistych trzpieniowych - 3 szt.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zestaw powinien składać się z minimum 7 szt</w:t>
      </w:r>
      <w:r w:rsidR="007A39E5">
        <w:rPr>
          <w:rFonts w:cstheme="minorHAnsi"/>
        </w:rPr>
        <w:t>.</w:t>
      </w:r>
      <w:r w:rsidRPr="00FB4956">
        <w:rPr>
          <w:rFonts w:cstheme="minorHAnsi"/>
        </w:rPr>
        <w:t xml:space="preserve"> </w:t>
      </w:r>
      <w:r w:rsidR="009579E7">
        <w:rPr>
          <w:rFonts w:cstheme="minorHAnsi"/>
        </w:rPr>
        <w:t>f</w:t>
      </w:r>
      <w:r w:rsidRPr="00FB4956">
        <w:rPr>
          <w:rFonts w:cstheme="minorHAnsi"/>
        </w:rPr>
        <w:t>rezów</w:t>
      </w:r>
      <w:r w:rsidR="00806B66">
        <w:rPr>
          <w:rFonts w:cstheme="minorHAnsi"/>
        </w:rPr>
        <w:t xml:space="preserve"> 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rozmiary narzędzi powinny mieścić się w zakresie 3-12mm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 xml:space="preserve">- powłoka </w:t>
      </w:r>
      <w:proofErr w:type="spellStart"/>
      <w:r w:rsidRPr="00FB4956">
        <w:rPr>
          <w:rFonts w:cstheme="minorHAnsi"/>
        </w:rPr>
        <w:t>TiAlN</w:t>
      </w:r>
      <w:proofErr w:type="spellEnd"/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- materiał frezów umożliwiający obróbkę stali</w:t>
      </w:r>
    </w:p>
    <w:p w:rsidR="00FB4956" w:rsidRPr="00FB4956" w:rsidRDefault="00FB4956" w:rsidP="00FB4956">
      <w:pPr>
        <w:rPr>
          <w:rFonts w:cstheme="minorHAnsi"/>
        </w:rPr>
      </w:pPr>
      <w:r w:rsidRPr="00FB4956">
        <w:rPr>
          <w:rFonts w:cstheme="minorHAnsi"/>
        </w:rPr>
        <w:t>13.Klucz do oprawek do tulejek zaciskowych do ER 16 - 1 szt.</w:t>
      </w:r>
    </w:p>
    <w:p w:rsidR="00FB4956" w:rsidRPr="00FB4956" w:rsidRDefault="00FB4956" w:rsidP="00FB4956">
      <w:pPr>
        <w:rPr>
          <w:rFonts w:cstheme="minorHAnsi"/>
        </w:rPr>
      </w:pPr>
    </w:p>
    <w:sectPr w:rsidR="00FB4956" w:rsidRPr="00FB4956" w:rsidSect="006B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956"/>
    <w:rsid w:val="001405D4"/>
    <w:rsid w:val="00146EA8"/>
    <w:rsid w:val="00251EEE"/>
    <w:rsid w:val="002774A3"/>
    <w:rsid w:val="00387859"/>
    <w:rsid w:val="003F0C6F"/>
    <w:rsid w:val="00420849"/>
    <w:rsid w:val="00490694"/>
    <w:rsid w:val="004F69A1"/>
    <w:rsid w:val="005112AE"/>
    <w:rsid w:val="00667384"/>
    <w:rsid w:val="006B0346"/>
    <w:rsid w:val="007A39E5"/>
    <w:rsid w:val="007C1904"/>
    <w:rsid w:val="007E11C1"/>
    <w:rsid w:val="00806B66"/>
    <w:rsid w:val="00825B1B"/>
    <w:rsid w:val="00883402"/>
    <w:rsid w:val="009579E7"/>
    <w:rsid w:val="00A00EAF"/>
    <w:rsid w:val="00B360B3"/>
    <w:rsid w:val="00C1655A"/>
    <w:rsid w:val="00D64C63"/>
    <w:rsid w:val="00F05DD2"/>
    <w:rsid w:val="00F66BDA"/>
    <w:rsid w:val="00FB4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FD6EA-E54F-4E68-8D8D-A629787F4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718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Grzegorz Kuźniarowicz</cp:lastModifiedBy>
  <cp:revision>23</cp:revision>
  <dcterms:created xsi:type="dcterms:W3CDTF">2024-07-30T07:45:00Z</dcterms:created>
  <dcterms:modified xsi:type="dcterms:W3CDTF">2024-08-09T11:54:00Z</dcterms:modified>
</cp:coreProperties>
</file>