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113080">
        <w:rPr>
          <w:rFonts w:ascii="Times New Roman" w:hAnsi="Times New Roman"/>
          <w:b/>
          <w:sz w:val="24"/>
          <w:szCs w:val="24"/>
        </w:rPr>
        <w:t>2023</w:t>
      </w:r>
      <w:r w:rsidR="00407F76">
        <w:rPr>
          <w:rFonts w:ascii="Times New Roman" w:hAnsi="Times New Roman"/>
          <w:b/>
          <w:sz w:val="24"/>
          <w:szCs w:val="24"/>
        </w:rPr>
        <w:t>.0</w:t>
      </w:r>
      <w:r w:rsidR="004E43D1">
        <w:rPr>
          <w:rFonts w:ascii="Times New Roman" w:hAnsi="Times New Roman"/>
          <w:b/>
          <w:sz w:val="24"/>
          <w:szCs w:val="24"/>
        </w:rPr>
        <w:t>9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B52B7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B52B7C">
        <w:rPr>
          <w:rFonts w:ascii="Times New Roman" w:hAnsi="Times New Roman"/>
          <w:b/>
          <w:bCs/>
        </w:rPr>
        <w:t>Dostawa umundurowania członków zespołów ratownictwa medycznego</w:t>
      </w:r>
    </w:p>
    <w:p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BD19F6" w:rsidRPr="001D418A" w:rsidRDefault="00BD19F6" w:rsidP="00BD19F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Pr="00B64ADB">
        <w:rPr>
          <w:rFonts w:ascii="Times New Roman" w:eastAsia="Arial" w:hAnsi="Times New Roman"/>
          <w:lang w:eastAsia="pl-PL"/>
        </w:rPr>
        <w:t>na podstawie</w:t>
      </w:r>
      <w:r>
        <w:rPr>
          <w:rFonts w:ascii="Times New Roman" w:eastAsia="Arial" w:hAnsi="Times New Roman"/>
          <w:lang w:eastAsia="pl-PL"/>
        </w:rPr>
        <w:t xml:space="preserve"> </w:t>
      </w:r>
      <w:r w:rsidRPr="001D418A">
        <w:rPr>
          <w:rFonts w:ascii="Times New Roman" w:eastAsia="Arial" w:hAnsi="Times New Roman"/>
          <w:lang w:eastAsia="pl-PL"/>
        </w:rPr>
        <w:t>art. 108 ust 1 pkt 1-6 PZP</w:t>
      </w:r>
      <w:r>
        <w:rPr>
          <w:rFonts w:ascii="Times New Roman" w:eastAsia="Arial" w:hAnsi="Times New Roman"/>
          <w:lang w:eastAsia="pl-PL"/>
        </w:rPr>
        <w:t xml:space="preserve">, </w:t>
      </w:r>
      <w:r w:rsidRPr="001D418A">
        <w:rPr>
          <w:rFonts w:ascii="Times New Roman" w:eastAsia="Arial" w:hAnsi="Times New Roman"/>
          <w:lang w:eastAsia="pl-PL"/>
        </w:rPr>
        <w:t>art. 109 ust. 1 pkt 4,5,7,8,9 oraz 10 PZP</w:t>
      </w:r>
      <w:r>
        <w:rPr>
          <w:rFonts w:ascii="Times New Roman" w:eastAsia="Arial" w:hAnsi="Times New Roman"/>
          <w:lang w:eastAsia="pl-PL"/>
        </w:rPr>
        <w:t xml:space="preserve">, a także </w:t>
      </w:r>
      <w:r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 art. 7 ust.1 ustawy z dnia 13 kwietnia 2022 r. o szczególnych rozwiązaniach w zakresie przeciwdziałania wspieraniu agresji na Ukrainę oraz służących ochronie bezpieczeństwa narodowego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:rsidR="00610955" w:rsidRPr="007B2827" w:rsidRDefault="00610955" w:rsidP="00BD19F6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1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5444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1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19E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13080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C6A3B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B5073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3D1"/>
    <w:rsid w:val="004E4D8F"/>
    <w:rsid w:val="004E7896"/>
    <w:rsid w:val="004F0929"/>
    <w:rsid w:val="005007DC"/>
    <w:rsid w:val="005227E8"/>
    <w:rsid w:val="00541FBD"/>
    <w:rsid w:val="005444F9"/>
    <w:rsid w:val="005502EB"/>
    <w:rsid w:val="00554121"/>
    <w:rsid w:val="0055616C"/>
    <w:rsid w:val="00557BA0"/>
    <w:rsid w:val="00561B7E"/>
    <w:rsid w:val="00562B09"/>
    <w:rsid w:val="00564C57"/>
    <w:rsid w:val="00571AAF"/>
    <w:rsid w:val="00575A98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30E43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2B7C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D19F6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7F-2571-4657-B385-9FAB53F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2023-07-21T09:36:00Z</dcterms:created>
  <dcterms:modified xsi:type="dcterms:W3CDTF">2023-07-24T12:17:00Z</dcterms:modified>
</cp:coreProperties>
</file>