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54E3" w14:textId="77777777" w:rsidR="00B3590D" w:rsidRPr="00C56AE8" w:rsidRDefault="00B3590D">
      <w:pPr>
        <w:pStyle w:val="Tekstpodstawowy"/>
        <w:tabs>
          <w:tab w:val="left" w:pos="1020"/>
        </w:tabs>
        <w:spacing w:before="31" w:line="360" w:lineRule="auto"/>
        <w:ind w:left="460" w:right="507"/>
        <w:rPr>
          <w:rFonts w:asciiTheme="minorHAnsi" w:hAnsiTheme="minorHAnsi" w:cstheme="minorHAnsi"/>
          <w:b/>
        </w:rPr>
      </w:pPr>
    </w:p>
    <w:p w14:paraId="4A2C5A36" w14:textId="77777777" w:rsidR="00B3590D" w:rsidRPr="00C56AE8" w:rsidRDefault="006C790C">
      <w:pPr>
        <w:pStyle w:val="Akapitzlist"/>
        <w:tabs>
          <w:tab w:val="left" w:pos="1020"/>
        </w:tabs>
        <w:spacing w:before="31" w:line="360" w:lineRule="auto"/>
        <w:ind w:left="460" w:right="507" w:firstLine="0"/>
        <w:jc w:val="center"/>
        <w:rPr>
          <w:rFonts w:asciiTheme="minorHAnsi" w:hAnsiTheme="minorHAnsi" w:cstheme="minorHAnsi"/>
          <w:b/>
          <w:sz w:val="24"/>
        </w:rPr>
      </w:pPr>
      <w:r w:rsidRPr="00C56AE8">
        <w:rPr>
          <w:rFonts w:asciiTheme="minorHAnsi" w:hAnsiTheme="minorHAnsi" w:cstheme="minorHAnsi"/>
          <w:b/>
          <w:spacing w:val="-5"/>
          <w:sz w:val="24"/>
          <w:u w:val="single"/>
        </w:rPr>
        <w:t>OPIS PRZEDMIOTU ZAMÓWIENIA</w:t>
      </w:r>
    </w:p>
    <w:p w14:paraId="228DA9FA" w14:textId="77777777" w:rsidR="00B3590D" w:rsidRPr="00C56AE8" w:rsidRDefault="00B3590D">
      <w:pPr>
        <w:pStyle w:val="Tekstpodstawowy"/>
        <w:rPr>
          <w:rFonts w:asciiTheme="minorHAnsi" w:hAnsiTheme="minorHAnsi" w:cstheme="minorHAnsi"/>
          <w:bCs/>
        </w:rPr>
      </w:pPr>
      <w:bookmarkStart w:id="0" w:name="_Hlk153262461"/>
    </w:p>
    <w:p w14:paraId="2FBEA5ED" w14:textId="74AA7CEB" w:rsidR="00B3590D" w:rsidRPr="00C56AE8" w:rsidRDefault="00FA4994" w:rsidP="00C80FC7">
      <w:pPr>
        <w:pStyle w:val="Akapitzlist"/>
        <w:tabs>
          <w:tab w:val="left" w:pos="1020"/>
        </w:tabs>
        <w:spacing w:before="31" w:line="360" w:lineRule="auto"/>
        <w:ind w:left="460" w:right="507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C56AE8">
        <w:rPr>
          <w:rFonts w:asciiTheme="minorHAnsi" w:hAnsiTheme="minorHAnsi" w:cstheme="minorHAnsi"/>
          <w:bCs/>
          <w:spacing w:val="-2"/>
          <w:sz w:val="24"/>
        </w:rPr>
        <w:t xml:space="preserve">Przedmiotem zamówienia jest dostawa </w:t>
      </w:r>
      <w:proofErr w:type="spellStart"/>
      <w:r w:rsidR="00B44C6C" w:rsidRPr="00C56AE8">
        <w:rPr>
          <w:rFonts w:asciiTheme="minorHAnsi" w:hAnsiTheme="minorHAnsi" w:cstheme="minorHAnsi"/>
          <w:bCs/>
          <w:spacing w:val="-2"/>
          <w:sz w:val="24"/>
        </w:rPr>
        <w:t>zarządzalnego</w:t>
      </w:r>
      <w:proofErr w:type="spellEnd"/>
      <w:r w:rsidR="00B44C6C" w:rsidRPr="00C56AE8">
        <w:rPr>
          <w:rFonts w:asciiTheme="minorHAnsi" w:hAnsiTheme="minorHAnsi" w:cstheme="minorHAnsi"/>
          <w:bCs/>
          <w:spacing w:val="-2"/>
          <w:sz w:val="24"/>
        </w:rPr>
        <w:t xml:space="preserve"> systemu dystrybucji zasilania urządzeń sieci komputerowej składającego się z </w:t>
      </w:r>
      <w:r w:rsidRPr="00C56AE8">
        <w:rPr>
          <w:rFonts w:asciiTheme="minorHAnsi" w:hAnsiTheme="minorHAnsi" w:cstheme="minorHAnsi"/>
          <w:b/>
          <w:bCs/>
          <w:spacing w:val="-2"/>
          <w:sz w:val="24"/>
          <w:u w:val="single"/>
        </w:rPr>
        <w:t xml:space="preserve">inteligentnych listew zasilających wraz </w:t>
      </w:r>
      <w:proofErr w:type="spellStart"/>
      <w:r w:rsidR="00C80FC7" w:rsidRPr="00C56AE8">
        <w:rPr>
          <w:rFonts w:asciiTheme="minorHAnsi" w:hAnsiTheme="minorHAnsi" w:cstheme="minorHAnsi"/>
          <w:b/>
          <w:bCs/>
          <w:spacing w:val="-2"/>
          <w:sz w:val="24"/>
          <w:u w:val="single"/>
        </w:rPr>
        <w:t>r</w:t>
      </w:r>
      <w:r w:rsidRPr="00C56AE8">
        <w:rPr>
          <w:rFonts w:asciiTheme="minorHAnsi" w:hAnsiTheme="minorHAnsi" w:cstheme="minorHAnsi"/>
          <w:b/>
          <w:bCs/>
          <w:spacing w:val="-2"/>
          <w:sz w:val="24"/>
          <w:u w:val="single"/>
        </w:rPr>
        <w:t>eplikatorem</w:t>
      </w:r>
      <w:proofErr w:type="spellEnd"/>
      <w:r w:rsidRPr="00C56AE8">
        <w:rPr>
          <w:rFonts w:asciiTheme="minorHAnsi" w:hAnsiTheme="minorHAnsi" w:cstheme="minorHAnsi"/>
          <w:b/>
          <w:bCs/>
          <w:spacing w:val="-2"/>
          <w:sz w:val="24"/>
          <w:u w:val="single"/>
        </w:rPr>
        <w:t xml:space="preserve"> portów LAN</w:t>
      </w:r>
      <w:r w:rsidR="00C80FC7" w:rsidRPr="00C56AE8">
        <w:rPr>
          <w:rFonts w:asciiTheme="minorHAnsi" w:hAnsiTheme="minorHAnsi" w:cstheme="minorHAnsi"/>
          <w:b/>
          <w:bCs/>
          <w:spacing w:val="-2"/>
          <w:sz w:val="24"/>
          <w:u w:val="single"/>
        </w:rPr>
        <w:t xml:space="preserve"> Ethernet</w:t>
      </w:r>
    </w:p>
    <w:bookmarkEnd w:id="0"/>
    <w:p w14:paraId="7F598F12" w14:textId="77777777" w:rsidR="00C80FC7" w:rsidRPr="00C56AE8" w:rsidRDefault="00C80FC7">
      <w:pPr>
        <w:pStyle w:val="Nagwek3"/>
        <w:spacing w:before="125"/>
        <w:jc w:val="both"/>
        <w:rPr>
          <w:rFonts w:asciiTheme="minorHAnsi" w:hAnsiTheme="minorHAnsi" w:cstheme="minorHAnsi"/>
        </w:rPr>
      </w:pPr>
    </w:p>
    <w:p w14:paraId="34840552" w14:textId="29D29842" w:rsidR="00B3590D" w:rsidRPr="00C56AE8" w:rsidRDefault="006C790C">
      <w:pPr>
        <w:pStyle w:val="Nagwek3"/>
        <w:spacing w:before="125"/>
        <w:jc w:val="both"/>
        <w:rPr>
          <w:rFonts w:asciiTheme="minorHAnsi" w:hAnsiTheme="minorHAnsi" w:cstheme="minorHAnsi"/>
          <w:spacing w:val="-2"/>
        </w:rPr>
      </w:pPr>
      <w:r w:rsidRPr="00C56AE8">
        <w:rPr>
          <w:rFonts w:asciiTheme="minorHAnsi" w:hAnsiTheme="minorHAnsi" w:cstheme="minorHAnsi"/>
        </w:rPr>
        <w:t>Podstawowe</w:t>
      </w:r>
      <w:r w:rsidRPr="00C56AE8">
        <w:rPr>
          <w:rFonts w:asciiTheme="minorHAnsi" w:hAnsiTheme="minorHAnsi" w:cstheme="minorHAnsi"/>
          <w:spacing w:val="-14"/>
        </w:rPr>
        <w:t xml:space="preserve"> </w:t>
      </w:r>
      <w:r w:rsidRPr="00C56AE8">
        <w:rPr>
          <w:rFonts w:asciiTheme="minorHAnsi" w:hAnsiTheme="minorHAnsi" w:cstheme="minorHAnsi"/>
        </w:rPr>
        <w:t>wymagane</w:t>
      </w:r>
      <w:r w:rsidRPr="00C56AE8">
        <w:rPr>
          <w:rFonts w:asciiTheme="minorHAnsi" w:hAnsiTheme="minorHAnsi" w:cstheme="minorHAnsi"/>
          <w:spacing w:val="-13"/>
        </w:rPr>
        <w:t xml:space="preserve"> </w:t>
      </w:r>
      <w:r w:rsidRPr="00C56AE8">
        <w:rPr>
          <w:rFonts w:asciiTheme="minorHAnsi" w:hAnsiTheme="minorHAnsi" w:cstheme="minorHAnsi"/>
        </w:rPr>
        <w:t>parametry</w:t>
      </w:r>
      <w:r w:rsidRPr="00C56AE8">
        <w:rPr>
          <w:rFonts w:asciiTheme="minorHAnsi" w:hAnsiTheme="minorHAnsi" w:cstheme="minorHAnsi"/>
          <w:spacing w:val="-11"/>
        </w:rPr>
        <w:t xml:space="preserve"> </w:t>
      </w:r>
      <w:r w:rsidRPr="00C56AE8">
        <w:rPr>
          <w:rFonts w:asciiTheme="minorHAnsi" w:hAnsiTheme="minorHAnsi" w:cstheme="minorHAnsi"/>
          <w:spacing w:val="-2"/>
        </w:rPr>
        <w:t>techniczne</w:t>
      </w:r>
      <w:r w:rsidR="00C80FC7" w:rsidRPr="00C56AE8">
        <w:rPr>
          <w:rFonts w:asciiTheme="minorHAnsi" w:hAnsiTheme="minorHAnsi" w:cstheme="minorHAnsi"/>
          <w:spacing w:val="-2"/>
        </w:rPr>
        <w:t>.</w:t>
      </w:r>
    </w:p>
    <w:p w14:paraId="0F27D30D" w14:textId="77777777" w:rsidR="00C80FC7" w:rsidRPr="00C56AE8" w:rsidRDefault="00C80FC7">
      <w:pPr>
        <w:pStyle w:val="Nagwek3"/>
        <w:spacing w:before="125"/>
        <w:jc w:val="both"/>
        <w:rPr>
          <w:rFonts w:asciiTheme="minorHAnsi" w:hAnsiTheme="minorHAnsi" w:cstheme="minorHAnsi"/>
          <w:spacing w:val="-2"/>
        </w:rPr>
      </w:pPr>
    </w:p>
    <w:p w14:paraId="13CE1719" w14:textId="05D8609C" w:rsidR="00C80FC7" w:rsidRPr="00C56AE8" w:rsidRDefault="00C80FC7">
      <w:pPr>
        <w:pStyle w:val="Nagwek3"/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spacing w:val="-2"/>
        </w:rPr>
        <w:t>Inteligentne listwy zasilające:</w:t>
      </w:r>
    </w:p>
    <w:p w14:paraId="47CCF155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Wtyczka IEC 60309 16A 1Ph</w:t>
      </w:r>
    </w:p>
    <w:p w14:paraId="1C531BDA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Zasilanie jednofazowe 230V </w:t>
      </w:r>
    </w:p>
    <w:p w14:paraId="3B604918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Min. 3 metrowy </w:t>
      </w:r>
      <w:proofErr w:type="spellStart"/>
      <w:r w:rsidRPr="00C56AE8">
        <w:rPr>
          <w:rFonts w:asciiTheme="minorHAnsi" w:hAnsiTheme="minorHAnsi" w:cstheme="minorHAnsi"/>
          <w:b w:val="0"/>
          <w:bCs w:val="0"/>
          <w:spacing w:val="-2"/>
        </w:rPr>
        <w:t>bezhalogenowy</w:t>
      </w:r>
      <w:proofErr w:type="spellEnd"/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 kabel zasilający </w:t>
      </w:r>
    </w:p>
    <w:p w14:paraId="77E101D2" w14:textId="72AD8D8E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Gniazda wyjściowe </w:t>
      </w:r>
      <w:r w:rsidR="00C80FC7" w:rsidRPr="00C56AE8">
        <w:rPr>
          <w:rFonts w:asciiTheme="minorHAnsi" w:hAnsiTheme="minorHAnsi" w:cstheme="minorHAnsi"/>
          <w:b w:val="0"/>
          <w:bCs w:val="0"/>
          <w:spacing w:val="-2"/>
        </w:rPr>
        <w:t>48</w:t>
      </w: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x C13 plus </w:t>
      </w:r>
      <w:r w:rsidR="00C80FC7" w:rsidRPr="00C56AE8">
        <w:rPr>
          <w:rFonts w:asciiTheme="minorHAnsi" w:hAnsiTheme="minorHAnsi" w:cstheme="minorHAnsi"/>
          <w:b w:val="0"/>
          <w:bCs w:val="0"/>
          <w:spacing w:val="-2"/>
        </w:rPr>
        <w:t>48</w:t>
      </w:r>
      <w:r w:rsidRPr="00C56AE8">
        <w:rPr>
          <w:rFonts w:asciiTheme="minorHAnsi" w:hAnsiTheme="minorHAnsi" w:cstheme="minorHAnsi"/>
          <w:b w:val="0"/>
          <w:bCs w:val="0"/>
          <w:spacing w:val="-2"/>
        </w:rPr>
        <w:t>x kompatybilne zarówno z wtykiem C14 i C20</w:t>
      </w:r>
      <w:r w:rsidR="00C80FC7" w:rsidRPr="00C56AE8">
        <w:rPr>
          <w:rFonts w:asciiTheme="minorHAnsi" w:hAnsiTheme="minorHAnsi" w:cstheme="minorHAnsi"/>
          <w:b w:val="0"/>
          <w:bCs w:val="0"/>
          <w:spacing w:val="-2"/>
        </w:rPr>
        <w:t xml:space="preserve"> (nie więcej niż 12x C13 plus 12x kompatybilne zarówno z wtykiem C14 i C20 w jednej obudowie)</w:t>
      </w:r>
    </w:p>
    <w:p w14:paraId="0E0FC8E8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Montaż pionowy w szafie RACK</w:t>
      </w:r>
    </w:p>
    <w:p w14:paraId="0E9B2A40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System utrudniający przypadkowe wyciągnięcie wtyczek z gniazd </w:t>
      </w:r>
    </w:p>
    <w:p w14:paraId="71B0950A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Zakres temperatury pracy od 0-60 </w:t>
      </w:r>
      <w:r w:rsidRPr="00C56AE8">
        <w:rPr>
          <w:rFonts w:ascii="Cambria Math" w:hAnsi="Cambria Math" w:cs="Cambria Math"/>
          <w:b w:val="0"/>
          <w:bCs w:val="0"/>
          <w:spacing w:val="-2"/>
        </w:rPr>
        <w:t>℃</w:t>
      </w:r>
    </w:p>
    <w:p w14:paraId="1E529EE4" w14:textId="1D42A77A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Moduł kontroli z wyświetlaczem LCD z interfejsem sieciowym- wymi</w:t>
      </w:r>
      <w:r w:rsidR="00F26006" w:rsidRPr="00C56AE8">
        <w:rPr>
          <w:rFonts w:asciiTheme="minorHAnsi" w:hAnsiTheme="minorHAnsi" w:cstheme="minorHAnsi"/>
          <w:b w:val="0"/>
          <w:bCs w:val="0"/>
          <w:spacing w:val="-2"/>
        </w:rPr>
        <w:t>e</w:t>
      </w:r>
      <w:r w:rsidRPr="00C56AE8">
        <w:rPr>
          <w:rFonts w:asciiTheme="minorHAnsi" w:hAnsiTheme="minorHAnsi" w:cstheme="minorHAnsi"/>
          <w:b w:val="0"/>
          <w:bCs w:val="0"/>
          <w:spacing w:val="-2"/>
        </w:rPr>
        <w:t>niany na gorąco z pomiarami i powiadomieniami o alarmach</w:t>
      </w:r>
    </w:p>
    <w:p w14:paraId="62A646DA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Pomiar elektryczny na wejściu listwy oraz każdego z gniazd wyjściowych </w:t>
      </w:r>
    </w:p>
    <w:p w14:paraId="1FF8F19D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Wielkości pomiarowe: napięcie, moc, prąd, energia, moc czynna, moc pozorna, moc szczytowa</w:t>
      </w:r>
    </w:p>
    <w:p w14:paraId="2C59D466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Możliwość indywidualnego włączania i wyłączania indywidualnych gniazd</w:t>
      </w:r>
    </w:p>
    <w:p w14:paraId="0D362805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Monitoring wilgotności i temperatury</w:t>
      </w:r>
    </w:p>
    <w:p w14:paraId="71AA0EEC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Minimum 2 porty komunikacji sieciowej</w:t>
      </w:r>
    </w:p>
    <w:p w14:paraId="240B5C09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Obsługa protokołu komunikacji HTTPS, SSH, SNMPv3, MQTT, LDAPS, LDAP </w:t>
      </w:r>
      <w:proofErr w:type="spellStart"/>
      <w:r w:rsidRPr="00C56AE8">
        <w:rPr>
          <w:rFonts w:asciiTheme="minorHAnsi" w:hAnsiTheme="minorHAnsi" w:cstheme="minorHAnsi"/>
          <w:b w:val="0"/>
          <w:bCs w:val="0"/>
          <w:spacing w:val="-2"/>
        </w:rPr>
        <w:t>over</w:t>
      </w:r>
      <w:proofErr w:type="spellEnd"/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 TLS, Radius, TLS 1.2, SSL, </w:t>
      </w:r>
      <w:proofErr w:type="spellStart"/>
      <w:r w:rsidRPr="00C56AE8">
        <w:rPr>
          <w:rFonts w:asciiTheme="minorHAnsi" w:hAnsiTheme="minorHAnsi" w:cstheme="minorHAnsi"/>
          <w:b w:val="0"/>
          <w:bCs w:val="0"/>
          <w:spacing w:val="-2"/>
        </w:rPr>
        <w:t>RestAPI</w:t>
      </w:r>
      <w:proofErr w:type="spellEnd"/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</w:p>
    <w:p w14:paraId="62D6991D" w14:textId="77777777" w:rsidR="00B3590D" w:rsidRPr="00C56AE8" w:rsidRDefault="006C790C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 xml:space="preserve">Zgodność ze standardami </w:t>
      </w:r>
      <w:proofErr w:type="spellStart"/>
      <w:r w:rsidRPr="00C56AE8">
        <w:rPr>
          <w:rFonts w:asciiTheme="minorHAnsi" w:hAnsiTheme="minorHAnsi" w:cstheme="minorHAnsi"/>
          <w:b w:val="0"/>
          <w:bCs w:val="0"/>
          <w:spacing w:val="-2"/>
        </w:rPr>
        <w:t>cyberbezpieczeństwa</w:t>
      </w:r>
      <w:proofErr w:type="spellEnd"/>
    </w:p>
    <w:p w14:paraId="3A5A3D8F" w14:textId="77777777" w:rsidR="00C80FC7" w:rsidRPr="00C56AE8" w:rsidRDefault="006C790C" w:rsidP="00C80FC7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b w:val="0"/>
          <w:bCs w:val="0"/>
          <w:spacing w:val="-2"/>
        </w:rPr>
        <w:t>Certyfikat ISO9001 producenta urządzenia</w:t>
      </w:r>
    </w:p>
    <w:p w14:paraId="6A6B00BF" w14:textId="50632DB5" w:rsidR="00C80FC7" w:rsidRPr="00C56AE8" w:rsidRDefault="00C80FC7" w:rsidP="00C80FC7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  <w:spacing w:val="-2"/>
        </w:rPr>
        <w:t xml:space="preserve"> Min. </w:t>
      </w:r>
      <w:r w:rsidRPr="00C56AE8">
        <w:rPr>
          <w:rFonts w:asciiTheme="minorHAnsi" w:hAnsiTheme="minorHAnsi" w:cstheme="minorHAnsi"/>
        </w:rPr>
        <w:t>35szt. 2m kabli zasilających IEC C13/C14</w:t>
      </w:r>
    </w:p>
    <w:p w14:paraId="2608A01E" w14:textId="42296A3B" w:rsidR="00C80FC7" w:rsidRPr="00C56AE8" w:rsidRDefault="00C80FC7" w:rsidP="00C80FC7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</w:rPr>
        <w:t>Min. 35szt. 2m kabli zasilających IEC C19/C20</w:t>
      </w:r>
    </w:p>
    <w:p w14:paraId="33F354A0" w14:textId="0D2DBD90" w:rsidR="00C80FC7" w:rsidRPr="00C56AE8" w:rsidRDefault="00C80FC7" w:rsidP="00C80FC7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</w:rPr>
        <w:t>Min. 18szt. 2m kabli zasilających IEC C14/C15</w:t>
      </w:r>
    </w:p>
    <w:p w14:paraId="58B000C5" w14:textId="3E309FB0" w:rsidR="00C80FC7" w:rsidRPr="00C56AE8" w:rsidRDefault="006C790C" w:rsidP="00C80FC7">
      <w:pPr>
        <w:pStyle w:val="Nagwek3"/>
        <w:numPr>
          <w:ilvl w:val="0"/>
          <w:numId w:val="1"/>
        </w:numPr>
        <w:spacing w:before="125"/>
        <w:jc w:val="both"/>
        <w:rPr>
          <w:rFonts w:asciiTheme="minorHAnsi" w:hAnsiTheme="minorHAnsi" w:cstheme="minorHAnsi"/>
          <w:highlight w:val="yellow"/>
        </w:rPr>
      </w:pPr>
      <w:r w:rsidRPr="00C56AE8">
        <w:rPr>
          <w:rFonts w:asciiTheme="minorHAnsi" w:hAnsiTheme="minorHAnsi" w:cstheme="minorHAnsi"/>
          <w:bCs w:val="0"/>
          <w:spacing w:val="-2"/>
          <w:highlight w:val="yellow"/>
        </w:rPr>
        <w:t>Gwarancja min. 60 miesięcy.</w:t>
      </w:r>
      <w:r w:rsidR="00C80FC7" w:rsidRPr="00C56AE8">
        <w:rPr>
          <w:rFonts w:asciiTheme="minorHAnsi" w:hAnsiTheme="minorHAnsi" w:cstheme="minorHAnsi"/>
          <w:spacing w:val="-2"/>
          <w:highlight w:val="yellow"/>
        </w:rPr>
        <w:t xml:space="preserve"> </w:t>
      </w:r>
    </w:p>
    <w:p w14:paraId="018E6415" w14:textId="77777777" w:rsidR="000A0CED" w:rsidRPr="00C56AE8" w:rsidRDefault="000A0CED" w:rsidP="00C80FC7">
      <w:pPr>
        <w:pStyle w:val="Nagwek3"/>
        <w:spacing w:before="125"/>
        <w:ind w:left="819"/>
        <w:jc w:val="both"/>
        <w:rPr>
          <w:rFonts w:asciiTheme="minorHAnsi" w:hAnsiTheme="minorHAnsi" w:cstheme="minorHAnsi"/>
        </w:rPr>
      </w:pPr>
    </w:p>
    <w:p w14:paraId="5CE726ED" w14:textId="77777777" w:rsidR="00B3590D" w:rsidRPr="00C56AE8" w:rsidRDefault="00B3590D">
      <w:pPr>
        <w:pStyle w:val="Nagwek3"/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</w:p>
    <w:p w14:paraId="0798E425" w14:textId="77777777" w:rsidR="00E75313" w:rsidRPr="00C56AE8" w:rsidRDefault="00E75313">
      <w:pPr>
        <w:pStyle w:val="Nagwek3"/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</w:p>
    <w:p w14:paraId="0F750236" w14:textId="77777777" w:rsidR="00E75313" w:rsidRPr="00C56AE8" w:rsidRDefault="00E75313">
      <w:pPr>
        <w:pStyle w:val="Nagwek3"/>
        <w:spacing w:before="125"/>
        <w:jc w:val="both"/>
        <w:rPr>
          <w:rFonts w:asciiTheme="minorHAnsi" w:hAnsiTheme="minorHAnsi" w:cstheme="minorHAnsi"/>
          <w:b w:val="0"/>
          <w:bCs w:val="0"/>
          <w:spacing w:val="-2"/>
        </w:rPr>
      </w:pPr>
    </w:p>
    <w:p w14:paraId="2988BB53" w14:textId="2C6A94C4" w:rsidR="003B7167" w:rsidRPr="00C56AE8" w:rsidRDefault="003B7167" w:rsidP="003B7167">
      <w:pPr>
        <w:pStyle w:val="Nagwek2"/>
        <w:tabs>
          <w:tab w:val="num" w:pos="766"/>
        </w:tabs>
        <w:spacing w:before="0"/>
        <w:ind w:left="96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C56AE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Replikator</w:t>
      </w:r>
      <w:proofErr w:type="spellEnd"/>
      <w:r w:rsidRPr="00C56AE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portów LAN </w:t>
      </w:r>
    </w:p>
    <w:p w14:paraId="453DF57E" w14:textId="77777777" w:rsidR="003B7167" w:rsidRPr="00C56AE8" w:rsidRDefault="003B7167" w:rsidP="003B71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FFB7AA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Typ i liczba portów:</w:t>
      </w:r>
    </w:p>
    <w:p w14:paraId="1135ED3F" w14:textId="7E2D45E6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min. </w:t>
      </w:r>
      <w:r w:rsidR="00C80FC7" w:rsidRPr="00C56AE8">
        <w:rPr>
          <w:rFonts w:asciiTheme="minorHAnsi" w:hAnsiTheme="minorHAnsi" w:cstheme="minorHAnsi"/>
          <w:sz w:val="24"/>
          <w:szCs w:val="24"/>
        </w:rPr>
        <w:t>144</w:t>
      </w:r>
      <w:r w:rsidRPr="00C56AE8">
        <w:rPr>
          <w:rFonts w:asciiTheme="minorHAnsi" w:hAnsiTheme="minorHAnsi" w:cstheme="minorHAnsi"/>
          <w:sz w:val="24"/>
          <w:szCs w:val="24"/>
        </w:rPr>
        <w:t xml:space="preserve"> porty 10/100/1000BaseT RJ-45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PoE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+ (zgodne z IEEE 802.3at) </w:t>
      </w:r>
      <w:r w:rsidR="00C80FC7" w:rsidRPr="00C56AE8">
        <w:rPr>
          <w:rFonts w:asciiTheme="minorHAnsi" w:hAnsiTheme="minorHAnsi" w:cstheme="minorHAnsi"/>
          <w:sz w:val="24"/>
          <w:szCs w:val="24"/>
        </w:rPr>
        <w:t>(</w:t>
      </w:r>
      <w:r w:rsidR="0083087C" w:rsidRPr="00C56AE8">
        <w:rPr>
          <w:rFonts w:asciiTheme="minorHAnsi" w:hAnsiTheme="minorHAnsi" w:cstheme="minorHAnsi"/>
          <w:bCs/>
          <w:sz w:val="24"/>
          <w:szCs w:val="24"/>
          <w:u w:val="single"/>
        </w:rPr>
        <w:t>w jednej obudowie</w:t>
      </w:r>
      <w:r w:rsidR="00C80FC7" w:rsidRPr="00C56AE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maks</w:t>
      </w:r>
      <w:r w:rsidR="00C80FC7" w:rsidRPr="00C56AE8">
        <w:rPr>
          <w:rFonts w:asciiTheme="minorHAnsi" w:hAnsiTheme="minorHAnsi" w:cstheme="minorHAnsi"/>
          <w:bCs/>
          <w:sz w:val="24"/>
          <w:szCs w:val="24"/>
          <w:u w:val="single"/>
        </w:rPr>
        <w:t>y</w:t>
      </w:r>
      <w:r w:rsidR="00C80FC7" w:rsidRPr="00C56AE8">
        <w:rPr>
          <w:rFonts w:asciiTheme="minorHAnsi" w:hAnsiTheme="minorHAnsi" w:cstheme="minorHAnsi"/>
          <w:bCs/>
          <w:sz w:val="24"/>
          <w:szCs w:val="24"/>
          <w:u w:val="single"/>
        </w:rPr>
        <w:t xml:space="preserve">malnie </w:t>
      </w:r>
      <w:r w:rsidR="00C80FC7" w:rsidRPr="00C56AE8">
        <w:rPr>
          <w:rFonts w:asciiTheme="minorHAnsi" w:hAnsiTheme="minorHAnsi" w:cstheme="minorHAnsi"/>
          <w:sz w:val="24"/>
          <w:szCs w:val="24"/>
        </w:rPr>
        <w:t xml:space="preserve">48 porty 10/100/1000BaseT RJ-45 </w:t>
      </w:r>
      <w:proofErr w:type="spellStart"/>
      <w:r w:rsidR="00C80FC7" w:rsidRPr="00C56AE8">
        <w:rPr>
          <w:rFonts w:asciiTheme="minorHAnsi" w:hAnsiTheme="minorHAnsi" w:cstheme="minorHAnsi"/>
          <w:sz w:val="24"/>
          <w:szCs w:val="24"/>
        </w:rPr>
        <w:t>PoE</w:t>
      </w:r>
      <w:proofErr w:type="spellEnd"/>
      <w:r w:rsidR="00C80FC7" w:rsidRPr="00C56AE8">
        <w:rPr>
          <w:rFonts w:asciiTheme="minorHAnsi" w:hAnsiTheme="minorHAnsi" w:cstheme="minorHAnsi"/>
          <w:sz w:val="24"/>
          <w:szCs w:val="24"/>
        </w:rPr>
        <w:t>+ (zgodne z IEEE 802.3at)</w:t>
      </w:r>
    </w:p>
    <w:p w14:paraId="5CDB405C" w14:textId="36B7045D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min. </w:t>
      </w:r>
      <w:r w:rsidR="00C80FC7" w:rsidRPr="00C56AE8">
        <w:rPr>
          <w:rFonts w:asciiTheme="minorHAnsi" w:hAnsiTheme="minorHAnsi" w:cstheme="minorHAnsi"/>
          <w:sz w:val="24"/>
          <w:szCs w:val="24"/>
        </w:rPr>
        <w:t>12</w:t>
      </w:r>
      <w:r w:rsidRPr="00C56AE8">
        <w:rPr>
          <w:rFonts w:asciiTheme="minorHAnsi" w:hAnsiTheme="minorHAnsi" w:cstheme="minorHAnsi"/>
          <w:sz w:val="24"/>
          <w:szCs w:val="24"/>
        </w:rPr>
        <w:t xml:space="preserve"> porty 1G SFP</w:t>
      </w:r>
      <w:r w:rsidR="00770DDF" w:rsidRPr="00C56AE8">
        <w:rPr>
          <w:rFonts w:asciiTheme="minorHAnsi" w:hAnsiTheme="minorHAnsi" w:cstheme="minorHAnsi"/>
          <w:sz w:val="24"/>
          <w:szCs w:val="24"/>
        </w:rPr>
        <w:t xml:space="preserve"> </w:t>
      </w:r>
      <w:r w:rsidR="00C80FC7" w:rsidRPr="00C56AE8">
        <w:rPr>
          <w:rFonts w:asciiTheme="minorHAnsi" w:hAnsiTheme="minorHAnsi" w:cstheme="minorHAnsi"/>
          <w:sz w:val="24"/>
          <w:szCs w:val="24"/>
        </w:rPr>
        <w:t>(</w:t>
      </w:r>
      <w:r w:rsidR="00770DDF" w:rsidRPr="00C56AE8">
        <w:rPr>
          <w:rFonts w:asciiTheme="minorHAnsi" w:hAnsiTheme="minorHAnsi" w:cstheme="minorHAnsi"/>
          <w:bCs/>
          <w:sz w:val="24"/>
          <w:szCs w:val="24"/>
          <w:u w:val="single"/>
        </w:rPr>
        <w:t>w jednej obudowie</w:t>
      </w:r>
      <w:r w:rsidR="00C80FC7" w:rsidRPr="00C56AE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maksymalnie</w:t>
      </w:r>
      <w:r w:rsidR="00C80FC7" w:rsidRPr="00C56A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0FC7" w:rsidRPr="00C56AE8">
        <w:rPr>
          <w:rFonts w:asciiTheme="minorHAnsi" w:hAnsiTheme="minorHAnsi" w:cstheme="minorHAnsi"/>
          <w:sz w:val="24"/>
          <w:szCs w:val="24"/>
        </w:rPr>
        <w:t>4 porty 1G SFP)</w:t>
      </w:r>
    </w:p>
    <w:p w14:paraId="6240E548" w14:textId="4D018250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Moc dostępna dla POE – nie mniejsza niż 740W (z jednym zasilaczem)</w:t>
      </w:r>
      <w:r w:rsidR="00C80FC7" w:rsidRPr="00C56AE8">
        <w:rPr>
          <w:rFonts w:asciiTheme="minorHAnsi" w:hAnsiTheme="minorHAnsi" w:cstheme="minorHAnsi"/>
          <w:sz w:val="24"/>
          <w:szCs w:val="24"/>
        </w:rPr>
        <w:t xml:space="preserve"> na każde 48 portów</w:t>
      </w:r>
      <w:r w:rsidRPr="00C56AE8">
        <w:rPr>
          <w:rFonts w:asciiTheme="minorHAnsi" w:hAnsiTheme="minorHAnsi" w:cstheme="minorHAnsi"/>
          <w:sz w:val="24"/>
          <w:szCs w:val="24"/>
        </w:rPr>
        <w:t>. Możl</w:t>
      </w:r>
      <w:r w:rsidRPr="00C56AE8">
        <w:rPr>
          <w:rFonts w:asciiTheme="minorHAnsi" w:hAnsiTheme="minorHAnsi" w:cstheme="minorHAnsi"/>
          <w:sz w:val="24"/>
          <w:szCs w:val="24"/>
        </w:rPr>
        <w:t>i</w:t>
      </w:r>
      <w:r w:rsidRPr="00C56AE8">
        <w:rPr>
          <w:rFonts w:asciiTheme="minorHAnsi" w:hAnsiTheme="minorHAnsi" w:cstheme="minorHAnsi"/>
          <w:sz w:val="24"/>
          <w:szCs w:val="24"/>
        </w:rPr>
        <w:t>wość doposażenia urządzenia w drugi zasilacz i zwiększenia mocy do 1440W</w:t>
      </w:r>
    </w:p>
    <w:p w14:paraId="6EA8EF84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Bufor pakietów – nie mniej niż 6MB</w:t>
      </w:r>
    </w:p>
    <w:p w14:paraId="61F99E87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próbkowania (bez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samplowania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) i eksportu statystyk ruchu do zewnętrznych kolektorów danych ze wsparciem sprzętowym dla protokołu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NetFlow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– obsługa nie mniej niż 16000 strumieni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flow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40437962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Zasilanie i chłodzenie:</w:t>
      </w:r>
    </w:p>
    <w:p w14:paraId="7794845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Zasilacz AC 230V. Możliwość instalacji zasilacza redundantnego AC 230V. Zasilacze wymienne (mo</w:t>
      </w:r>
      <w:r w:rsidRPr="00C56AE8">
        <w:rPr>
          <w:rFonts w:asciiTheme="minorHAnsi" w:hAnsiTheme="minorHAnsi" w:cstheme="minorHAnsi"/>
          <w:sz w:val="24"/>
          <w:szCs w:val="24"/>
        </w:rPr>
        <w:t>ż</w:t>
      </w:r>
      <w:r w:rsidRPr="00C56AE8">
        <w:rPr>
          <w:rFonts w:asciiTheme="minorHAnsi" w:hAnsiTheme="minorHAnsi" w:cstheme="minorHAnsi"/>
          <w:sz w:val="24"/>
          <w:szCs w:val="24"/>
        </w:rPr>
        <w:t xml:space="preserve">liwość instalacji/wymiany „na gorąco” – ang. hot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swap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17A69C82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umożliwia podtrzymanie zasilania z portów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PoE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podczas restartu urządz</w:t>
      </w:r>
      <w:r w:rsidRPr="00C56AE8">
        <w:rPr>
          <w:rFonts w:asciiTheme="minorHAnsi" w:hAnsiTheme="minorHAnsi" w:cstheme="minorHAnsi"/>
          <w:sz w:val="24"/>
          <w:szCs w:val="24"/>
        </w:rPr>
        <w:t>e</w:t>
      </w:r>
      <w:r w:rsidRPr="00C56AE8">
        <w:rPr>
          <w:rFonts w:asciiTheme="minorHAnsi" w:hAnsiTheme="minorHAnsi" w:cstheme="minorHAnsi"/>
          <w:sz w:val="24"/>
          <w:szCs w:val="24"/>
        </w:rPr>
        <w:t>nia</w:t>
      </w:r>
    </w:p>
    <w:p w14:paraId="6DCEEE08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Redundantne wentylatory</w:t>
      </w:r>
    </w:p>
    <w:p w14:paraId="368E9BB3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rozszerzenia funkcjonalności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a o możliwość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stackowania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z zapewni</w:t>
      </w:r>
      <w:r w:rsidRPr="00C56AE8">
        <w:rPr>
          <w:rFonts w:asciiTheme="minorHAnsi" w:hAnsiTheme="minorHAnsi" w:cstheme="minorHAnsi"/>
          <w:sz w:val="24"/>
          <w:szCs w:val="24"/>
        </w:rPr>
        <w:t>e</w:t>
      </w:r>
      <w:r w:rsidRPr="00C56AE8">
        <w:rPr>
          <w:rFonts w:asciiTheme="minorHAnsi" w:hAnsiTheme="minorHAnsi" w:cstheme="minorHAnsi"/>
          <w:sz w:val="24"/>
          <w:szCs w:val="24"/>
        </w:rPr>
        <w:t>niem następujących funkcjonalności:</w:t>
      </w:r>
    </w:p>
    <w:p w14:paraId="17F7DFFF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Przepustowość w ramach stosu – min. 80Gb/s</w:t>
      </w:r>
    </w:p>
    <w:p w14:paraId="1B58F56F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podłączenia nie mniej niż 8 urządzeń w stosie</w:t>
      </w:r>
    </w:p>
    <w:p w14:paraId="3ECC54D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Zarządzanie poprzez jeden adres IP</w:t>
      </w:r>
    </w:p>
    <w:p w14:paraId="3FE00B82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tworzenia połączeń cross-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stack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Link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Aggregation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(czyli dla portów należących do ró</w:t>
      </w:r>
      <w:r w:rsidRPr="00C56AE8">
        <w:rPr>
          <w:rFonts w:asciiTheme="minorHAnsi" w:hAnsiTheme="minorHAnsi" w:cstheme="minorHAnsi"/>
          <w:sz w:val="24"/>
          <w:szCs w:val="24"/>
        </w:rPr>
        <w:t>ż</w:t>
      </w:r>
      <w:r w:rsidRPr="00C56AE8">
        <w:rPr>
          <w:rFonts w:asciiTheme="minorHAnsi" w:hAnsiTheme="minorHAnsi" w:cstheme="minorHAnsi"/>
          <w:sz w:val="24"/>
          <w:szCs w:val="24"/>
        </w:rPr>
        <w:t>nych jednostek w stosie) zgodnie z IEEE 802.3ad</w:t>
      </w:r>
    </w:p>
    <w:p w14:paraId="11264BAD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Parametry wydajnościowe:</w:t>
      </w:r>
    </w:p>
    <w:p w14:paraId="0531F056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Przepustowość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a zapewniająca pracę z pełną wydajnością wszystkich po</w:t>
      </w:r>
      <w:r w:rsidRPr="00C56AE8">
        <w:rPr>
          <w:rFonts w:asciiTheme="minorHAnsi" w:hAnsiTheme="minorHAnsi" w:cstheme="minorHAnsi"/>
          <w:sz w:val="24"/>
          <w:szCs w:val="24"/>
        </w:rPr>
        <w:t>r</w:t>
      </w:r>
      <w:r w:rsidRPr="00C56AE8">
        <w:rPr>
          <w:rFonts w:asciiTheme="minorHAnsi" w:hAnsiTheme="minorHAnsi" w:cstheme="minorHAnsi"/>
          <w:sz w:val="24"/>
          <w:szCs w:val="24"/>
        </w:rPr>
        <w:t>tów, w tym również dla pakietów 64-bajtowych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line-rate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67DDC777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Pamięć DRAM – nie mniej niż 2GB</w:t>
      </w:r>
    </w:p>
    <w:p w14:paraId="423A1139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Pamięć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flash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– nie mniej niż 4GB</w:t>
      </w:r>
    </w:p>
    <w:p w14:paraId="48B38E40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Obsługa:</w:t>
      </w:r>
    </w:p>
    <w:p w14:paraId="2B64FF39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Min. 500 sieci VLAN/interfejsów SVI</w:t>
      </w:r>
    </w:p>
    <w:p w14:paraId="5C9FFC9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Min. 16.000 adresów MAC</w:t>
      </w:r>
    </w:p>
    <w:p w14:paraId="00AAAA6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Min. 3.000 tras IPv4</w:t>
      </w:r>
    </w:p>
    <w:p w14:paraId="2E5871C3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Min. 1.500 tras IPv6</w:t>
      </w:r>
    </w:p>
    <w:p w14:paraId="121103BC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Ilość wpisów w listach kontroli dostępu Security ACL – min. 1.500</w:t>
      </w:r>
    </w:p>
    <w:p w14:paraId="31C903A0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Ilość wpisów w listach kontroli dostępu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QoS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ACL – min. 1.000</w:t>
      </w:r>
    </w:p>
    <w:p w14:paraId="079CD56D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protokołu NTP</w:t>
      </w:r>
    </w:p>
    <w:p w14:paraId="26B46C96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Obsługa IGMPv1/2/3 i MLDv1/2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Snooping</w:t>
      </w:r>
      <w:proofErr w:type="spellEnd"/>
    </w:p>
    <w:p w14:paraId="72B6783D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wspiera następujące mechanizmy związane z zapewnieniem ciągłości pracy si</w:t>
      </w:r>
      <w:r w:rsidRPr="00C56AE8">
        <w:rPr>
          <w:rFonts w:asciiTheme="minorHAnsi" w:hAnsiTheme="minorHAnsi" w:cstheme="minorHAnsi"/>
          <w:sz w:val="24"/>
          <w:szCs w:val="24"/>
        </w:rPr>
        <w:t>e</w:t>
      </w:r>
      <w:r w:rsidRPr="00C56AE8">
        <w:rPr>
          <w:rFonts w:asciiTheme="minorHAnsi" w:hAnsiTheme="minorHAnsi" w:cstheme="minorHAnsi"/>
          <w:sz w:val="24"/>
          <w:szCs w:val="24"/>
        </w:rPr>
        <w:t>ci:</w:t>
      </w:r>
    </w:p>
    <w:p w14:paraId="5D2FB82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IEEE 802.1w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Rapid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Spanning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Tree</w:t>
      </w:r>
      <w:proofErr w:type="spellEnd"/>
    </w:p>
    <w:p w14:paraId="0AB7A4E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r w:rsidRPr="00C56AE8">
        <w:rPr>
          <w:rFonts w:asciiTheme="minorHAnsi" w:hAnsiTheme="minorHAnsi" w:cstheme="minorHAnsi"/>
          <w:sz w:val="24"/>
          <w:szCs w:val="24"/>
          <w:lang w:val="en-US"/>
        </w:rPr>
        <w:t>IEEE 802.1s Multi-Instance Spanning Tree</w:t>
      </w:r>
    </w:p>
    <w:p w14:paraId="423D0BE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64 instancji protokołu STP</w:t>
      </w:r>
    </w:p>
    <w:p w14:paraId="3AFD7CCC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protokołu LLDP i LLDP-MED</w:t>
      </w:r>
    </w:p>
    <w:p w14:paraId="29A97195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Funkcjonalność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Layer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traceroute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umożliwiająca śledzenie fizycznej trasy pakietu o zadanym źródł</w:t>
      </w:r>
      <w:r w:rsidRPr="00C56AE8">
        <w:rPr>
          <w:rFonts w:asciiTheme="minorHAnsi" w:hAnsiTheme="minorHAnsi" w:cstheme="minorHAnsi"/>
          <w:sz w:val="24"/>
          <w:szCs w:val="24"/>
        </w:rPr>
        <w:t>o</w:t>
      </w:r>
      <w:r w:rsidRPr="00C56AE8">
        <w:rPr>
          <w:rFonts w:asciiTheme="minorHAnsi" w:hAnsiTheme="minorHAnsi" w:cstheme="minorHAnsi"/>
          <w:sz w:val="24"/>
          <w:szCs w:val="24"/>
        </w:rPr>
        <w:t>wym i docelowym adresie MAC</w:t>
      </w:r>
    </w:p>
    <w:p w14:paraId="647721F1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funkcji Voice VLAN umożliwiającej odseparowanie ruchu danych i ruchu głosowego</w:t>
      </w:r>
    </w:p>
    <w:p w14:paraId="495DF8F6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uruchomienia funkcji serwera DHCP</w:t>
      </w:r>
    </w:p>
    <w:p w14:paraId="3524CA1D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Mechanizmy związane z bezpieczeństwem sieci:</w:t>
      </w:r>
    </w:p>
    <w:p w14:paraId="5F6A7EB8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lastRenderedPageBreak/>
        <w:t xml:space="preserve">Wiele poziomów dostępu administracyjnego poprzez konsolę.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umożliwia z</w:t>
      </w:r>
      <w:r w:rsidRPr="00C56AE8">
        <w:rPr>
          <w:rFonts w:asciiTheme="minorHAnsi" w:hAnsiTheme="minorHAnsi" w:cstheme="minorHAnsi"/>
          <w:sz w:val="24"/>
          <w:szCs w:val="24"/>
        </w:rPr>
        <w:t>a</w:t>
      </w:r>
      <w:r w:rsidRPr="00C56AE8">
        <w:rPr>
          <w:rFonts w:asciiTheme="minorHAnsi" w:hAnsiTheme="minorHAnsi" w:cstheme="minorHAnsi"/>
          <w:sz w:val="24"/>
          <w:szCs w:val="24"/>
        </w:rPr>
        <w:t>logowanie się administratora z konkretnym poziomem dostępu zgodnie z odpowiedzą serwera a</w:t>
      </w:r>
      <w:r w:rsidRPr="00C56AE8">
        <w:rPr>
          <w:rFonts w:asciiTheme="minorHAnsi" w:hAnsiTheme="minorHAnsi" w:cstheme="minorHAnsi"/>
          <w:sz w:val="24"/>
          <w:szCs w:val="24"/>
        </w:rPr>
        <w:t>u</w:t>
      </w:r>
      <w:r w:rsidRPr="00C56AE8">
        <w:rPr>
          <w:rFonts w:asciiTheme="minorHAnsi" w:hAnsiTheme="minorHAnsi" w:cstheme="minorHAnsi"/>
          <w:sz w:val="24"/>
          <w:szCs w:val="24"/>
        </w:rPr>
        <w:t>toryzacji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privilege-level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138C3DED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eastAsiaTheme="minorHAnsi" w:hAnsiTheme="minorHAnsi" w:cstheme="minorHAnsi"/>
          <w:sz w:val="24"/>
          <w:szCs w:val="24"/>
        </w:rPr>
      </w:pPr>
      <w:r w:rsidRPr="00C56AE8">
        <w:rPr>
          <w:rFonts w:asciiTheme="minorHAnsi" w:eastAsiaTheme="minorHAnsi" w:hAnsiTheme="minorHAnsi" w:cstheme="minorHAnsi"/>
          <w:sz w:val="24"/>
          <w:szCs w:val="24"/>
        </w:rPr>
        <w:t>Autoryzacja użytkowników w oparciu o IEEE 802.1X z możliwością:</w:t>
      </w:r>
    </w:p>
    <w:p w14:paraId="063061DA" w14:textId="77777777" w:rsidR="003B7167" w:rsidRPr="00C56AE8" w:rsidRDefault="003B7167" w:rsidP="003B7167">
      <w:pPr>
        <w:pStyle w:val="Akapitzlist"/>
        <w:widowControl/>
        <w:numPr>
          <w:ilvl w:val="2"/>
          <w:numId w:val="5"/>
        </w:numPr>
        <w:suppressAutoHyphens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C56AE8">
        <w:rPr>
          <w:rFonts w:asciiTheme="minorHAnsi" w:eastAsiaTheme="minorHAnsi" w:hAnsiTheme="minorHAnsi" w:cstheme="minorHAnsi"/>
          <w:sz w:val="24"/>
          <w:szCs w:val="24"/>
        </w:rPr>
        <w:t>dynamicznego przypisania użytkownika do określonej sieci VLAN</w:t>
      </w:r>
    </w:p>
    <w:p w14:paraId="092696E1" w14:textId="77777777" w:rsidR="003B7167" w:rsidRPr="00C56AE8" w:rsidRDefault="003B7167" w:rsidP="003B7167">
      <w:pPr>
        <w:pStyle w:val="Akapitzlist"/>
        <w:widowControl/>
        <w:numPr>
          <w:ilvl w:val="2"/>
          <w:numId w:val="5"/>
        </w:numPr>
        <w:suppressAutoHyphens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C56AE8">
        <w:rPr>
          <w:rFonts w:asciiTheme="minorHAnsi" w:eastAsiaTheme="minorHAnsi" w:hAnsiTheme="minorHAnsi" w:cstheme="minorHAnsi"/>
          <w:sz w:val="24"/>
          <w:szCs w:val="24"/>
        </w:rPr>
        <w:t>dynamicznego przypisania listy ACL</w:t>
      </w:r>
    </w:p>
    <w:p w14:paraId="2876EF6F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Obsługa funkcji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VLAN umożliwiająca uzyskanie gościnnego dostępu do sieci dla użytkown</w:t>
      </w:r>
      <w:r w:rsidRPr="00C56AE8">
        <w:rPr>
          <w:rFonts w:asciiTheme="minorHAnsi" w:hAnsiTheme="minorHAnsi" w:cstheme="minorHAnsi"/>
          <w:sz w:val="24"/>
          <w:szCs w:val="24"/>
        </w:rPr>
        <w:t>i</w:t>
      </w:r>
      <w:r w:rsidRPr="00C56AE8">
        <w:rPr>
          <w:rFonts w:asciiTheme="minorHAnsi" w:hAnsiTheme="minorHAnsi" w:cstheme="minorHAnsi"/>
          <w:sz w:val="24"/>
          <w:szCs w:val="24"/>
        </w:rPr>
        <w:t>ków bez suplikanta 802.1X</w:t>
      </w:r>
    </w:p>
    <w:p w14:paraId="75CC49E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uwierzytelniania urządzeń na porcie w oparciu o adres MAC</w:t>
      </w:r>
    </w:p>
    <w:p w14:paraId="393C98FC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uwierzytelniania użytkowników w oparciu o portal www dla klientów bez suplikanta 802.1X</w:t>
      </w:r>
    </w:p>
    <w:p w14:paraId="64C5C28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uwierzytelniania wielu użytkowników na jednym porcie oraz możliwość jednoczesnego uwierzytelniania na porcie telefonu IP i komputera PC podłączonego za telefonem</w:t>
      </w:r>
    </w:p>
    <w:p w14:paraId="11C3A93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obsługi żądań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Change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Authorization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CoA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 zgodnie z RFC 5176</w:t>
      </w:r>
    </w:p>
    <w:p w14:paraId="1A3FF229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Funkcjonalność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flexible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authentication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(możliwość wyboru kolejności uwierzytelniania – 802.1X/uwierzytelnianie w oparciu o MAC adres/uwierzytelnianie oparciu o portal www)</w:t>
      </w:r>
    </w:p>
    <w:p w14:paraId="2239CB70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Obsługa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funkcji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Port Security, DHCP Snooping, Dynamic ARP Inspection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IP Source Guard</w:t>
      </w:r>
    </w:p>
    <w:p w14:paraId="1E3E588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Zapewnienie podstawowych mechanizmów bezpieczeństwa IPv6 na brzegu sieci (IPv6 FHS) – w tym ochronę przed rozgłaszaniem fałszywych komunikatów Router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Advertisement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(RA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Guard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) i ochronę przed dołączeniem nieuprawnionych serwerów DHCPv6 do sieci (DHCPv6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Guard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58D7593C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autoryzacji prób logowania do urządzenia (dostęp administracyjny) do serwerów R</w:t>
      </w:r>
      <w:r w:rsidRPr="00C56AE8">
        <w:rPr>
          <w:rFonts w:asciiTheme="minorHAnsi" w:hAnsiTheme="minorHAnsi" w:cstheme="minorHAnsi"/>
          <w:sz w:val="24"/>
          <w:szCs w:val="24"/>
        </w:rPr>
        <w:t>A</w:t>
      </w:r>
      <w:r w:rsidRPr="00C56AE8">
        <w:rPr>
          <w:rFonts w:asciiTheme="minorHAnsi" w:hAnsiTheme="minorHAnsi" w:cstheme="minorHAnsi"/>
          <w:sz w:val="24"/>
          <w:szCs w:val="24"/>
        </w:rPr>
        <w:t>DIUS i TACACS+</w:t>
      </w:r>
    </w:p>
    <w:p w14:paraId="588727FD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list kontroli dostępu (ACL)</w:t>
      </w:r>
    </w:p>
    <w:p w14:paraId="541602E7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szyfrowania ruchu zgodnie z IEEE 802.1ae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MACSec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) dla wszystkich portów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a kluczami o długości 128-bitów (gcm-aes-128)</w:t>
      </w:r>
    </w:p>
    <w:p w14:paraId="6B7A4AA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Wbudowane mechanizmy ochrony warstwy kontrolnej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a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CoPP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– Control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Plane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Policing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4D8E0636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Funkcja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Private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VLAN</w:t>
      </w:r>
    </w:p>
    <w:p w14:paraId="5C912C0B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mechanizmów zapewaniających autentyczność uruchamianego oprogramowania oraz hardw</w:t>
      </w:r>
      <w:r w:rsidRPr="00C56AE8">
        <w:rPr>
          <w:rFonts w:asciiTheme="minorHAnsi" w:hAnsiTheme="minorHAnsi" w:cstheme="minorHAnsi"/>
          <w:sz w:val="24"/>
          <w:szCs w:val="24"/>
        </w:rPr>
        <w:t>a</w:t>
      </w:r>
      <w:r w:rsidRPr="00C56AE8">
        <w:rPr>
          <w:rFonts w:asciiTheme="minorHAnsi" w:hAnsiTheme="minorHAnsi" w:cstheme="minorHAnsi"/>
          <w:sz w:val="24"/>
          <w:szCs w:val="24"/>
        </w:rPr>
        <w:t xml:space="preserve">re urządzenia w tym: </w:t>
      </w:r>
    </w:p>
    <w:p w14:paraId="48538773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podpisywanie cyfrowe i weryfikację podpisu wszystkich komponentów programowych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a (BIOS,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firmware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itp.)</w:t>
      </w:r>
    </w:p>
    <w:p w14:paraId="47801E5E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wyposażenie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ów w bezpieczne, odporne na manipulacje układy kryptogr</w:t>
      </w:r>
      <w:r w:rsidRPr="00C56AE8">
        <w:rPr>
          <w:rFonts w:asciiTheme="minorHAnsi" w:hAnsiTheme="minorHAnsi" w:cstheme="minorHAnsi"/>
          <w:sz w:val="24"/>
          <w:szCs w:val="24"/>
        </w:rPr>
        <w:t>a</w:t>
      </w:r>
      <w:r w:rsidRPr="00C56AE8">
        <w:rPr>
          <w:rFonts w:asciiTheme="minorHAnsi" w:hAnsiTheme="minorHAnsi" w:cstheme="minorHAnsi"/>
          <w:sz w:val="24"/>
          <w:szCs w:val="24"/>
        </w:rPr>
        <w:t>ficzne, gwarantujące uwierzytelnienie oryginalności sprzętu i jego jednoznaczną identyfikację</w:t>
      </w:r>
    </w:p>
    <w:p w14:paraId="1919E2F4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bezpieczne uruchamianie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secure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boot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), zapewniające sprzętową weryfikację sekwencji startowej i uniemożliwiające uruchomienie nielegalnie zmodyfikowanego oprogramowania systemowego</w:t>
      </w:r>
    </w:p>
    <w:p w14:paraId="11246636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Mechanizmy związane z zapewnieniem jakości usług w sieci:</w:t>
      </w:r>
    </w:p>
    <w:p w14:paraId="3C71E89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Implementacja 8 kolejek dla ruchu wyjściowego na każdym porcie dla obsługi ruchu o różnej klasie obsługi</w:t>
      </w:r>
    </w:p>
    <w:p w14:paraId="78F5449E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obsługi jednej z powyżej wspomnianych kolejek z bezwzględnym priorytetem w stosu</w:t>
      </w:r>
      <w:r w:rsidRPr="00C56AE8">
        <w:rPr>
          <w:rFonts w:asciiTheme="minorHAnsi" w:hAnsiTheme="minorHAnsi" w:cstheme="minorHAnsi"/>
          <w:sz w:val="24"/>
          <w:szCs w:val="24"/>
        </w:rPr>
        <w:t>n</w:t>
      </w:r>
      <w:r w:rsidRPr="00C56AE8">
        <w:rPr>
          <w:rFonts w:asciiTheme="minorHAnsi" w:hAnsiTheme="minorHAnsi" w:cstheme="minorHAnsi"/>
          <w:sz w:val="24"/>
          <w:szCs w:val="24"/>
        </w:rPr>
        <w:t>ku do innych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Strict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Priority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</w:t>
      </w:r>
    </w:p>
    <w:p w14:paraId="74565815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Klasyfikacja ruchu do klas różnej jakości obsługi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QoS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) poprzez wykorzystanie następujących par</w:t>
      </w:r>
      <w:r w:rsidRPr="00C56AE8">
        <w:rPr>
          <w:rFonts w:asciiTheme="minorHAnsi" w:hAnsiTheme="minorHAnsi" w:cstheme="minorHAnsi"/>
          <w:sz w:val="24"/>
          <w:szCs w:val="24"/>
        </w:rPr>
        <w:t>a</w:t>
      </w:r>
      <w:r w:rsidRPr="00C56AE8">
        <w:rPr>
          <w:rFonts w:asciiTheme="minorHAnsi" w:hAnsiTheme="minorHAnsi" w:cstheme="minorHAnsi"/>
          <w:sz w:val="24"/>
          <w:szCs w:val="24"/>
        </w:rPr>
        <w:t>metrów: źródłowy/docelowy adres MAC, źródłowy/docelowy adres IP, źródłowy/docelowy port TCP</w:t>
      </w:r>
    </w:p>
    <w:p w14:paraId="2F7E130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ograniczania pasma dostępnego na danym porcie dla ruchu o danej klasie obsługi </w:t>
      </w:r>
    </w:p>
    <w:p w14:paraId="12AD58C0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Kontrola sztormów dla ruchu broadcast/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multicast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unicast</w:t>
      </w:r>
      <w:proofErr w:type="spellEnd"/>
    </w:p>
    <w:p w14:paraId="1F3289B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zmiany przez urządzenie kodu wartości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QoS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zawartego w ramce Ethernet lub pakiecie IP – poprzez zmianę pola 802.1p (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CoS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) oraz IP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ToS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>/DSCP</w:t>
      </w:r>
    </w:p>
    <w:p w14:paraId="70DA8573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Obsługa protokołów i mechanizmów routingu:</w:t>
      </w:r>
    </w:p>
    <w:p w14:paraId="0A3E87A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Routing statyczny dla IPv4 i IPv6</w:t>
      </w:r>
    </w:p>
    <w:p w14:paraId="1BE7340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Routing dynamiczny – RIP, OSPF, PIM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Stub</w:t>
      </w:r>
      <w:proofErr w:type="spellEnd"/>
    </w:p>
    <w:p w14:paraId="0FC42EB7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lastRenderedPageBreak/>
        <w:t>Policy-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based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routing (PBR)</w:t>
      </w:r>
    </w:p>
    <w:p w14:paraId="7440D61A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Obsługa protokołu redundancji bramy (VRRP) </w:t>
      </w:r>
    </w:p>
    <w:p w14:paraId="7662A96A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umożliwia lokalną i zdalną obserwację ruchu na określonym porcie, polegającą na kopiowaniu pojawiających się na nim ramek i przesyłaniu ich do zdalnego urządzenia monitorując</w:t>
      </w:r>
      <w:r w:rsidRPr="00C56AE8">
        <w:rPr>
          <w:rFonts w:asciiTheme="minorHAnsi" w:hAnsiTheme="minorHAnsi" w:cstheme="minorHAnsi"/>
          <w:sz w:val="24"/>
          <w:szCs w:val="24"/>
        </w:rPr>
        <w:t>e</w:t>
      </w:r>
      <w:r w:rsidRPr="00C56AE8">
        <w:rPr>
          <w:rFonts w:asciiTheme="minorHAnsi" w:hAnsiTheme="minorHAnsi" w:cstheme="minorHAnsi"/>
          <w:sz w:val="24"/>
          <w:szCs w:val="24"/>
        </w:rPr>
        <w:t>go – mechanizmy SPAN, RSPAN</w:t>
      </w:r>
    </w:p>
    <w:p w14:paraId="420A3F05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posiada wzorce konfiguracji portów zawierające prekonfigurowane ustawienia rekomendowane zależnie od typu urządzenia dołączonego do portu (np. telefon IP, kamera itp.)</w:t>
      </w:r>
    </w:p>
    <w:p w14:paraId="1E2071DE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Zarządzanie:</w:t>
      </w:r>
    </w:p>
    <w:p w14:paraId="5DBD1D53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Port konsoli</w:t>
      </w:r>
    </w:p>
    <w:p w14:paraId="3B1AE486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Dedykowany port Ethernet do zarządzania out-of-band</w:t>
      </w:r>
    </w:p>
    <w:p w14:paraId="11BDCDB0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Plik konfiguracyjny urządzenia możliwy do edycji w trybie off-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(możliwość przeglądania i zmian konfiguracji w pliku tekstowym na dowolnym urządzeniu PC). Po zapisaniu konfiguracji w pamięci nieulotnej możliwość uruchomienia urządzenia z nową konfiguracją</w:t>
      </w:r>
    </w:p>
    <w:p w14:paraId="398886B8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Obsługa protokołów SNMPv3, SSHv2, SCP,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https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syslog</w:t>
      </w:r>
      <w:proofErr w:type="spellEnd"/>
    </w:p>
    <w:p w14:paraId="45A51A02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konfiguracji za pomocą protokołu NETCONF (RFC 6241) i modelowania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YANGa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(RFC 6020) oraz eksportowania zdefiniowanych według potrzeb danych do zewnętrznych systemów</w:t>
      </w:r>
    </w:p>
    <w:p w14:paraId="69E39E68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eastAsiaTheme="minorHAnsi" w:hAnsiTheme="minorHAnsi" w:cstheme="minorHAnsi"/>
          <w:sz w:val="24"/>
          <w:szCs w:val="24"/>
        </w:rPr>
      </w:pPr>
      <w:r w:rsidRPr="00C56AE8">
        <w:rPr>
          <w:rFonts w:asciiTheme="minorHAnsi" w:eastAsiaTheme="minorHAnsi" w:hAnsiTheme="minorHAnsi" w:cstheme="minorHAnsi"/>
          <w:sz w:val="24"/>
          <w:szCs w:val="24"/>
        </w:rPr>
        <w:t xml:space="preserve">Obsługa protokołu </w:t>
      </w:r>
      <w:proofErr w:type="spellStart"/>
      <w:r w:rsidRPr="00C56AE8">
        <w:rPr>
          <w:rFonts w:asciiTheme="minorHAnsi" w:eastAsiaTheme="minorHAnsi" w:hAnsiTheme="minorHAnsi" w:cstheme="minorHAnsi"/>
          <w:sz w:val="24"/>
          <w:szCs w:val="24"/>
        </w:rPr>
        <w:t>gRPC</w:t>
      </w:r>
      <w:proofErr w:type="spellEnd"/>
      <w:r w:rsidRPr="00C56AE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C56AE8">
        <w:rPr>
          <w:rFonts w:asciiTheme="minorHAnsi" w:eastAsiaTheme="minorHAnsi" w:hAnsiTheme="minorHAnsi" w:cstheme="minorHAnsi"/>
          <w:sz w:val="24"/>
          <w:szCs w:val="24"/>
        </w:rPr>
        <w:t>Dial</w:t>
      </w:r>
      <w:proofErr w:type="spellEnd"/>
      <w:r w:rsidRPr="00C56AE8">
        <w:rPr>
          <w:rFonts w:asciiTheme="minorHAnsi" w:eastAsiaTheme="minorHAnsi" w:hAnsiTheme="minorHAnsi" w:cstheme="minorHAnsi"/>
          <w:sz w:val="24"/>
          <w:szCs w:val="24"/>
        </w:rPr>
        <w:t>-Out i RESTCONF</w:t>
      </w:r>
    </w:p>
    <w:p w14:paraId="5C40FA42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posiada diodę umożliwiającą identyfikację konkretnego urządzenia podczas akcji serwisowych</w:t>
      </w:r>
    </w:p>
    <w:p w14:paraId="43CDA731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Replikator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portów LAN  posiada wbudowany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tag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RFID w celu łatwiejszego zarządzania infrastrukt</w:t>
      </w:r>
      <w:r w:rsidRPr="00C56AE8">
        <w:rPr>
          <w:rFonts w:asciiTheme="minorHAnsi" w:hAnsiTheme="minorHAnsi" w:cstheme="minorHAnsi"/>
          <w:sz w:val="24"/>
          <w:szCs w:val="24"/>
        </w:rPr>
        <w:t>u</w:t>
      </w:r>
      <w:r w:rsidRPr="00C56AE8">
        <w:rPr>
          <w:rFonts w:asciiTheme="minorHAnsi" w:hAnsiTheme="minorHAnsi" w:cstheme="minorHAnsi"/>
          <w:sz w:val="24"/>
          <w:szCs w:val="24"/>
        </w:rPr>
        <w:t>rą</w:t>
      </w:r>
    </w:p>
    <w:p w14:paraId="4393EE40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Port USB umożliwiający podłączenie zewnętrznego nośnika danych. Urządzenie ma możliwość ur</w:t>
      </w:r>
      <w:r w:rsidRPr="00C56AE8">
        <w:rPr>
          <w:rFonts w:asciiTheme="minorHAnsi" w:hAnsiTheme="minorHAnsi" w:cstheme="minorHAnsi"/>
          <w:sz w:val="24"/>
          <w:szCs w:val="24"/>
        </w:rPr>
        <w:t>u</w:t>
      </w:r>
      <w:r w:rsidRPr="00C56AE8">
        <w:rPr>
          <w:rFonts w:asciiTheme="minorHAnsi" w:hAnsiTheme="minorHAnsi" w:cstheme="minorHAnsi"/>
          <w:sz w:val="24"/>
          <w:szCs w:val="24"/>
        </w:rPr>
        <w:t>chomienia z nośnika danych umieszczonego w porcie USB</w:t>
      </w:r>
    </w:p>
    <w:p w14:paraId="1D27D2DC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tworzenia skryptów celem obsługi zdarzeń, które mogą pojawić się w systemie</w:t>
      </w:r>
    </w:p>
    <w:p w14:paraId="1BD111F3" w14:textId="16525B80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 xml:space="preserve">Możliwość montażu w szafie </w:t>
      </w:r>
      <w:proofErr w:type="spellStart"/>
      <w:r w:rsidRPr="00C56AE8">
        <w:rPr>
          <w:rFonts w:asciiTheme="minorHAnsi" w:hAnsiTheme="minorHAnsi" w:cstheme="minorHAnsi"/>
          <w:sz w:val="24"/>
          <w:szCs w:val="24"/>
        </w:rPr>
        <w:t>rack</w:t>
      </w:r>
      <w:proofErr w:type="spellEnd"/>
      <w:r w:rsidRPr="00C56AE8">
        <w:rPr>
          <w:rFonts w:asciiTheme="minorHAnsi" w:hAnsiTheme="minorHAnsi" w:cstheme="minorHAnsi"/>
          <w:sz w:val="24"/>
          <w:szCs w:val="24"/>
        </w:rPr>
        <w:t xml:space="preserve"> 19”. Wysokość urządzenia </w:t>
      </w:r>
      <w:r w:rsidR="00C80FC7" w:rsidRPr="00C56AE8">
        <w:rPr>
          <w:rFonts w:asciiTheme="minorHAnsi" w:hAnsiTheme="minorHAnsi" w:cstheme="minorHAnsi"/>
          <w:sz w:val="24"/>
          <w:szCs w:val="24"/>
        </w:rPr>
        <w:t xml:space="preserve">maksymalnie </w:t>
      </w:r>
      <w:r w:rsidRPr="00C56AE8">
        <w:rPr>
          <w:rFonts w:asciiTheme="minorHAnsi" w:hAnsiTheme="minorHAnsi" w:cstheme="minorHAnsi"/>
          <w:sz w:val="24"/>
          <w:szCs w:val="24"/>
        </w:rPr>
        <w:t>1 RU</w:t>
      </w:r>
      <w:r w:rsidR="00C80FC7" w:rsidRPr="00C56AE8">
        <w:rPr>
          <w:rFonts w:asciiTheme="minorHAnsi" w:hAnsiTheme="minorHAnsi" w:cstheme="minorHAnsi"/>
          <w:sz w:val="24"/>
          <w:szCs w:val="24"/>
        </w:rPr>
        <w:t xml:space="preserve"> na każde 48 portów</w:t>
      </w:r>
    </w:p>
    <w:p w14:paraId="3EAA4A74" w14:textId="62A92F1B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eastAsiaTheme="minorHAnsi" w:hAnsiTheme="minorHAnsi" w:cstheme="minorHAnsi"/>
          <w:sz w:val="24"/>
          <w:szCs w:val="24"/>
        </w:rPr>
        <w:t xml:space="preserve">Możliwość rozszerzenia funkcjonalności </w:t>
      </w:r>
      <w:proofErr w:type="spellStart"/>
      <w:r w:rsidR="00C80FC7" w:rsidRPr="00C56AE8">
        <w:rPr>
          <w:rFonts w:asciiTheme="minorHAnsi" w:eastAsiaTheme="minorHAnsi" w:hAnsiTheme="minorHAnsi" w:cstheme="minorHAnsi"/>
          <w:sz w:val="24"/>
          <w:szCs w:val="24"/>
        </w:rPr>
        <w:t>r</w:t>
      </w:r>
      <w:r w:rsidRPr="00C56AE8">
        <w:rPr>
          <w:rFonts w:asciiTheme="minorHAnsi" w:eastAsiaTheme="minorHAnsi" w:hAnsiTheme="minorHAnsi" w:cstheme="minorHAnsi"/>
          <w:sz w:val="24"/>
          <w:szCs w:val="24"/>
        </w:rPr>
        <w:t>eplikator</w:t>
      </w:r>
      <w:r w:rsidR="00C80FC7" w:rsidRPr="00C56AE8">
        <w:rPr>
          <w:rFonts w:asciiTheme="minorHAnsi" w:eastAsiaTheme="minorHAnsi" w:hAnsiTheme="minorHAnsi" w:cstheme="minorHAnsi"/>
          <w:sz w:val="24"/>
          <w:szCs w:val="24"/>
        </w:rPr>
        <w:t>a</w:t>
      </w:r>
      <w:proofErr w:type="spellEnd"/>
      <w:r w:rsidRPr="00C56AE8">
        <w:rPr>
          <w:rFonts w:asciiTheme="minorHAnsi" w:eastAsiaTheme="minorHAnsi" w:hAnsiTheme="minorHAnsi" w:cstheme="minorHAnsi"/>
          <w:sz w:val="24"/>
          <w:szCs w:val="24"/>
        </w:rPr>
        <w:t xml:space="preserve"> portów LAN a poprzez zakup i aktywację odpowie</w:t>
      </w:r>
      <w:r w:rsidRPr="00C56AE8">
        <w:rPr>
          <w:rFonts w:asciiTheme="minorHAnsi" w:eastAsiaTheme="minorHAnsi" w:hAnsiTheme="minorHAnsi" w:cstheme="minorHAnsi"/>
          <w:sz w:val="24"/>
          <w:szCs w:val="24"/>
        </w:rPr>
        <w:t>d</w:t>
      </w:r>
      <w:r w:rsidRPr="00C56AE8">
        <w:rPr>
          <w:rFonts w:asciiTheme="minorHAnsi" w:eastAsiaTheme="minorHAnsi" w:hAnsiTheme="minorHAnsi" w:cstheme="minorHAnsi"/>
          <w:sz w:val="24"/>
          <w:szCs w:val="24"/>
        </w:rPr>
        <w:t>niej licencji (bez konieczności modyfikacji sprzętowych) o</w:t>
      </w:r>
      <w:r w:rsidRPr="00C56AE8">
        <w:rPr>
          <w:rFonts w:asciiTheme="minorHAnsi" w:hAnsiTheme="minorHAnsi" w:cstheme="minorHAnsi"/>
          <w:sz w:val="24"/>
          <w:szCs w:val="24"/>
        </w:rPr>
        <w:t>:</w:t>
      </w:r>
    </w:p>
    <w:p w14:paraId="25F7204E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Wsparcie dla protokołu LISP zgodnie z RFC 6830</w:t>
      </w:r>
    </w:p>
    <w:p w14:paraId="149F13D9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Obsługę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routingu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IS-IS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dla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IPv4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IPv6 </w:t>
      </w:r>
    </w:p>
    <w:p w14:paraId="35C9388F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Routing </w:t>
      </w:r>
      <w:proofErr w:type="spellStart"/>
      <w:r w:rsidRPr="00C56AE8">
        <w:rPr>
          <w:rFonts w:asciiTheme="minorHAnsi" w:hAnsiTheme="minorHAnsi" w:cstheme="minorHAnsi"/>
          <w:sz w:val="24"/>
          <w:szCs w:val="24"/>
          <w:lang w:val="en-US"/>
        </w:rPr>
        <w:t>multicastów</w:t>
      </w:r>
      <w:proofErr w:type="spellEnd"/>
      <w:r w:rsidRPr="00C56AE8">
        <w:rPr>
          <w:rFonts w:asciiTheme="minorHAnsi" w:hAnsiTheme="minorHAnsi" w:cstheme="minorHAnsi"/>
          <w:sz w:val="24"/>
          <w:szCs w:val="24"/>
          <w:lang w:val="en-US"/>
        </w:rPr>
        <w:t xml:space="preserve"> - PIM-SM, PIM-SSM</w:t>
      </w:r>
    </w:p>
    <w:p w14:paraId="038B9FCB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  <w:lang w:val="en-US"/>
        </w:rPr>
      </w:pPr>
      <w:r w:rsidRPr="00C56AE8">
        <w:rPr>
          <w:rFonts w:asciiTheme="minorHAnsi" w:hAnsiTheme="minorHAnsi" w:cstheme="minorHAnsi"/>
          <w:sz w:val="24"/>
          <w:szCs w:val="24"/>
          <w:lang w:val="en-US"/>
        </w:rPr>
        <w:t>Multicast Source Discovery Protocol (MSDP)</w:t>
      </w:r>
    </w:p>
    <w:p w14:paraId="1E7DDA0F" w14:textId="77777777" w:rsidR="003B7167" w:rsidRPr="00C56AE8" w:rsidRDefault="003B7167" w:rsidP="003B7167">
      <w:pPr>
        <w:pStyle w:val="Akapitzlist"/>
        <w:widowControl/>
        <w:numPr>
          <w:ilvl w:val="1"/>
          <w:numId w:val="4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C56AE8">
        <w:rPr>
          <w:rFonts w:asciiTheme="minorHAnsi" w:hAnsiTheme="minorHAnsi" w:cstheme="minorHAnsi"/>
          <w:sz w:val="24"/>
          <w:szCs w:val="24"/>
        </w:rPr>
        <w:t>Możliwość enkapsulacji ruchu w pakiety VXLAN</w:t>
      </w:r>
    </w:p>
    <w:p w14:paraId="5D232479" w14:textId="77777777" w:rsidR="003B7167" w:rsidRPr="00C56AE8" w:rsidRDefault="003B7167" w:rsidP="003B7167">
      <w:pPr>
        <w:pStyle w:val="Akapitzlist"/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bCs/>
          <w:u w:val="single"/>
        </w:rPr>
      </w:pPr>
      <w:r w:rsidRPr="00C56AE8">
        <w:rPr>
          <w:rFonts w:asciiTheme="minorHAnsi" w:hAnsiTheme="minorHAnsi" w:cstheme="minorHAnsi"/>
          <w:bCs/>
          <w:u w:val="single"/>
        </w:rPr>
        <w:t>Dodatkowe wyposażenie urządzenia:</w:t>
      </w:r>
    </w:p>
    <w:p w14:paraId="283B2A8C" w14:textId="1147C00E" w:rsidR="003B7167" w:rsidRPr="00C56AE8" w:rsidRDefault="003B7167" w:rsidP="003B716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  <w:bCs/>
          <w:u w:val="single"/>
        </w:rPr>
      </w:pPr>
      <w:r w:rsidRPr="00C56AE8">
        <w:rPr>
          <w:rFonts w:asciiTheme="minorHAnsi" w:hAnsiTheme="minorHAnsi" w:cstheme="minorHAnsi"/>
          <w:bCs/>
        </w:rPr>
        <w:t xml:space="preserve">Moduł </w:t>
      </w:r>
      <w:proofErr w:type="spellStart"/>
      <w:r w:rsidRPr="00C56AE8">
        <w:rPr>
          <w:rFonts w:asciiTheme="minorHAnsi" w:hAnsiTheme="minorHAnsi" w:cstheme="minorHAnsi"/>
          <w:bCs/>
        </w:rPr>
        <w:t>stack-ujący</w:t>
      </w:r>
      <w:proofErr w:type="spellEnd"/>
      <w:r w:rsidRPr="00C56AE8">
        <w:rPr>
          <w:rFonts w:asciiTheme="minorHAnsi" w:hAnsiTheme="minorHAnsi" w:cstheme="minorHAnsi"/>
          <w:bCs/>
        </w:rPr>
        <w:t xml:space="preserve"> wraz z kablem </w:t>
      </w:r>
      <w:proofErr w:type="spellStart"/>
      <w:r w:rsidRPr="00C56AE8">
        <w:rPr>
          <w:rFonts w:asciiTheme="minorHAnsi" w:hAnsiTheme="minorHAnsi" w:cstheme="minorHAnsi"/>
          <w:bCs/>
        </w:rPr>
        <w:t>stack-ującym</w:t>
      </w:r>
      <w:proofErr w:type="spellEnd"/>
      <w:r w:rsidRPr="00C56AE8">
        <w:rPr>
          <w:rFonts w:asciiTheme="minorHAnsi" w:hAnsiTheme="minorHAnsi" w:cstheme="minorHAnsi"/>
          <w:bCs/>
        </w:rPr>
        <w:t xml:space="preserve"> o dł. min 50 cm</w:t>
      </w:r>
      <w:r w:rsidR="00C80FC7" w:rsidRPr="00C56AE8">
        <w:rPr>
          <w:rFonts w:asciiTheme="minorHAnsi" w:hAnsiTheme="minorHAnsi" w:cstheme="minorHAnsi"/>
          <w:bCs/>
        </w:rPr>
        <w:t xml:space="preserve"> </w:t>
      </w:r>
      <w:r w:rsidR="001B681A" w:rsidRPr="00C56AE8">
        <w:rPr>
          <w:rFonts w:asciiTheme="minorHAnsi" w:hAnsiTheme="minorHAnsi" w:cstheme="minorHAnsi"/>
          <w:bCs/>
        </w:rPr>
        <w:t>–</w:t>
      </w:r>
      <w:r w:rsidR="00C80FC7" w:rsidRPr="00C56AE8">
        <w:rPr>
          <w:rFonts w:asciiTheme="minorHAnsi" w:hAnsiTheme="minorHAnsi" w:cstheme="minorHAnsi"/>
          <w:bCs/>
        </w:rPr>
        <w:t xml:space="preserve"> </w:t>
      </w:r>
      <w:r w:rsidR="001B681A" w:rsidRPr="00C56AE8">
        <w:rPr>
          <w:rFonts w:asciiTheme="minorHAnsi" w:hAnsiTheme="minorHAnsi" w:cstheme="minorHAnsi"/>
          <w:b/>
          <w:bCs/>
        </w:rPr>
        <w:t>5 sztuk</w:t>
      </w:r>
    </w:p>
    <w:p w14:paraId="00DC089E" w14:textId="567554F9" w:rsidR="003B7167" w:rsidRPr="00C56AE8" w:rsidRDefault="00E75313" w:rsidP="003B7167">
      <w:pPr>
        <w:pStyle w:val="Akapitzlist"/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b/>
          <w:bCs/>
          <w:highlight w:val="yellow"/>
          <w:u w:val="single"/>
        </w:rPr>
      </w:pPr>
      <w:r w:rsidRPr="00C56AE8">
        <w:rPr>
          <w:rFonts w:asciiTheme="minorHAnsi" w:hAnsiTheme="minorHAnsi" w:cstheme="minorHAnsi"/>
          <w:b/>
          <w:bCs/>
          <w:highlight w:val="yellow"/>
          <w:u w:val="single"/>
        </w:rPr>
        <w:t>Urządzenie musi być objęte</w:t>
      </w:r>
      <w:r w:rsidR="003B7167" w:rsidRPr="00C56AE8">
        <w:rPr>
          <w:rFonts w:asciiTheme="minorHAnsi" w:hAnsiTheme="minorHAnsi" w:cstheme="minorHAnsi"/>
          <w:b/>
          <w:bCs/>
          <w:highlight w:val="yellow"/>
          <w:u w:val="single"/>
        </w:rPr>
        <w:t xml:space="preserve"> min. 60-miesięcznym (5 lat) serwisem opartym na serwisie producenta urz</w:t>
      </w:r>
      <w:r w:rsidR="003B7167" w:rsidRPr="00C56AE8">
        <w:rPr>
          <w:rFonts w:asciiTheme="minorHAnsi" w:hAnsiTheme="minorHAnsi" w:cstheme="minorHAnsi"/>
          <w:b/>
          <w:bCs/>
          <w:highlight w:val="yellow"/>
          <w:u w:val="single"/>
        </w:rPr>
        <w:t>ą</w:t>
      </w:r>
      <w:r w:rsidR="003B7167" w:rsidRPr="00C56AE8">
        <w:rPr>
          <w:rFonts w:asciiTheme="minorHAnsi" w:hAnsiTheme="minorHAnsi" w:cstheme="minorHAnsi"/>
          <w:b/>
          <w:bCs/>
          <w:highlight w:val="yellow"/>
          <w:u w:val="single"/>
        </w:rPr>
        <w:t>dzenia świadczonym w reżimie 8x5xNBD.</w:t>
      </w:r>
    </w:p>
    <w:p w14:paraId="5C4650D4" w14:textId="77777777" w:rsidR="00B3590D" w:rsidRPr="00C56AE8" w:rsidRDefault="00B3590D">
      <w:pPr>
        <w:rPr>
          <w:rFonts w:asciiTheme="minorHAnsi" w:hAnsiTheme="minorHAnsi" w:cstheme="minorHAnsi"/>
        </w:rPr>
      </w:pPr>
    </w:p>
    <w:p w14:paraId="0CA94F9F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566042B4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45EBD938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03F90D6B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04846DB5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67717631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06D033E9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7C6419A7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27391BB9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54E94C04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15161E0E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0C8BC872" w14:textId="3A4FCB8E" w:rsidR="007053AE" w:rsidRPr="00C56AE8" w:rsidRDefault="007053AE">
      <w:pPr>
        <w:rPr>
          <w:rFonts w:asciiTheme="minorHAnsi" w:hAnsiTheme="minorHAnsi" w:cstheme="minorHAnsi"/>
          <w:b/>
        </w:rPr>
      </w:pP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  <w:b/>
        </w:rPr>
        <w:tab/>
        <w:t xml:space="preserve">WYKONAWCA </w:t>
      </w:r>
    </w:p>
    <w:p w14:paraId="173DD637" w14:textId="77777777" w:rsidR="007053AE" w:rsidRPr="00C56AE8" w:rsidRDefault="007053AE">
      <w:pPr>
        <w:rPr>
          <w:rFonts w:asciiTheme="minorHAnsi" w:hAnsiTheme="minorHAnsi" w:cstheme="minorHAnsi"/>
        </w:rPr>
      </w:pPr>
    </w:p>
    <w:p w14:paraId="2240DCAE" w14:textId="1446D4C9" w:rsidR="007053AE" w:rsidRPr="00C56AE8" w:rsidRDefault="007053AE">
      <w:pPr>
        <w:rPr>
          <w:rFonts w:asciiTheme="minorHAnsi" w:hAnsiTheme="minorHAnsi" w:cstheme="minorHAnsi"/>
        </w:rPr>
      </w:pP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="00C56AE8">
        <w:rPr>
          <w:rFonts w:asciiTheme="minorHAnsi" w:hAnsiTheme="minorHAnsi" w:cstheme="minorHAnsi"/>
        </w:rPr>
        <w:t xml:space="preserve">      </w:t>
      </w:r>
      <w:r w:rsidRPr="00C56AE8">
        <w:rPr>
          <w:rFonts w:asciiTheme="minorHAnsi" w:hAnsiTheme="minorHAnsi" w:cstheme="minorHAnsi"/>
        </w:rPr>
        <w:t>…………………………………….</w:t>
      </w:r>
    </w:p>
    <w:p w14:paraId="0508178E" w14:textId="7C5DD5E4" w:rsidR="00C56AE8" w:rsidRDefault="007053AE">
      <w:pPr>
        <w:rPr>
          <w:rFonts w:asciiTheme="minorHAnsi" w:hAnsiTheme="minorHAnsi" w:cstheme="minorHAnsi"/>
          <w:sz w:val="16"/>
          <w:szCs w:val="16"/>
        </w:rPr>
      </w:pP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</w:r>
      <w:r w:rsidRPr="00C56AE8">
        <w:rPr>
          <w:rFonts w:asciiTheme="minorHAnsi" w:hAnsiTheme="minorHAnsi" w:cstheme="minorHAnsi"/>
        </w:rPr>
        <w:tab/>
        <w:t xml:space="preserve">     </w:t>
      </w:r>
      <w:r w:rsidR="00C56AE8">
        <w:rPr>
          <w:rFonts w:asciiTheme="minorHAnsi" w:hAnsiTheme="minorHAnsi" w:cstheme="minorHAnsi"/>
        </w:rPr>
        <w:t xml:space="preserve">       </w:t>
      </w:r>
      <w:r w:rsidRPr="00C56AE8">
        <w:rPr>
          <w:rFonts w:asciiTheme="minorHAnsi" w:hAnsiTheme="minorHAnsi" w:cstheme="minorHAnsi"/>
        </w:rPr>
        <w:t xml:space="preserve">   </w:t>
      </w:r>
      <w:r w:rsidRPr="00C56AE8">
        <w:rPr>
          <w:rFonts w:asciiTheme="minorHAnsi" w:hAnsiTheme="minorHAnsi" w:cstheme="minorHAnsi"/>
          <w:sz w:val="16"/>
          <w:szCs w:val="16"/>
        </w:rPr>
        <w:t xml:space="preserve">(zapoznanie się i akceptacja </w:t>
      </w:r>
      <w:r w:rsidR="00C56AE8">
        <w:rPr>
          <w:rFonts w:asciiTheme="minorHAnsi" w:hAnsiTheme="minorHAnsi" w:cstheme="minorHAnsi"/>
          <w:sz w:val="16"/>
          <w:szCs w:val="16"/>
        </w:rPr>
        <w:t xml:space="preserve"> warunków </w:t>
      </w:r>
    </w:p>
    <w:p w14:paraId="17464B2D" w14:textId="36E398D8" w:rsidR="007053AE" w:rsidRPr="00C56AE8" w:rsidRDefault="00C56AE8" w:rsidP="00C56AE8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</w:t>
      </w:r>
      <w:bookmarkStart w:id="1" w:name="_GoBack"/>
      <w:bookmarkEnd w:id="1"/>
      <w:r w:rsidR="007053AE" w:rsidRPr="00C56AE8">
        <w:rPr>
          <w:rFonts w:asciiTheme="minorHAnsi" w:hAnsiTheme="minorHAnsi" w:cstheme="minorHAnsi"/>
          <w:sz w:val="16"/>
          <w:szCs w:val="16"/>
        </w:rPr>
        <w:t>opisu przedmiotu zamówienia)</w:t>
      </w:r>
    </w:p>
    <w:sectPr w:rsidR="007053AE" w:rsidRPr="00C56AE8">
      <w:headerReference w:type="default" r:id="rId8"/>
      <w:footerReference w:type="default" r:id="rId9"/>
      <w:pgSz w:w="11906" w:h="16838"/>
      <w:pgMar w:top="710" w:right="620" w:bottom="920" w:left="800" w:header="0" w:footer="738" w:gutter="0"/>
      <w:cols w:space="708"/>
      <w:formProt w:val="0"/>
      <w:docGrid w:linePitch="31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BCBA4" w14:textId="77777777" w:rsidR="00DA51A2" w:rsidRDefault="00DA51A2">
      <w:r>
        <w:separator/>
      </w:r>
    </w:p>
  </w:endnote>
  <w:endnote w:type="continuationSeparator" w:id="0">
    <w:p w14:paraId="049F7227" w14:textId="77777777" w:rsidR="00DA51A2" w:rsidRDefault="00DA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5384" w14:textId="77777777" w:rsidR="00B3590D" w:rsidRDefault="006C790C">
    <w:pPr>
      <w:pStyle w:val="Tekstpodstawowy"/>
      <w:spacing w:line="0" w:lineRule="atLeast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5872600B" wp14:editId="36DB6CF3">
              <wp:simplePos x="0" y="0"/>
              <wp:positionH relativeFrom="page">
                <wp:posOffset>6675120</wp:posOffset>
              </wp:positionH>
              <wp:positionV relativeFrom="page">
                <wp:posOffset>10085705</wp:posOffset>
              </wp:positionV>
              <wp:extent cx="220345" cy="169545"/>
              <wp:effectExtent l="0" t="0" r="0" b="0"/>
              <wp:wrapNone/>
              <wp:docPr id="1" name="Dowolny kształt: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8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EF6FC9" w14:textId="77777777" w:rsidR="00B3590D" w:rsidRDefault="006C790C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C56AE8">
                            <w:rPr>
                              <w:noProof/>
                              <w:color w:val="000000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1" o:spid="_x0000_s1026" style="position:absolute;margin-left:525.6pt;margin-top:794.15pt;width:17.35pt;height:13.3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" o:allowincell="f" adj="-11796480,,5400" path="m,l,21600r21600,l21600,,,xe" filled="f" stroked="f" strokeweight="0">
              <v:stroke joinstyle="miter"/>
              <v:formulas/>
              <v:path arrowok="t" o:connecttype="custom" textboxrect="0,0,21600,21600"/>
              <v:textbox inset="0,0,0,0">
                <w:txbxContent>
                  <w:p w14:paraId="1AEF6FC9" w14:textId="77777777" w:rsidR="00B3590D" w:rsidRDefault="006C790C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instrText>PAGE</w:instrTex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separate"/>
                    </w:r>
                    <w:r w:rsidR="00C56AE8">
                      <w:rPr>
                        <w:noProof/>
                        <w:color w:val="000000"/>
                        <w:spacing w:val="-5"/>
                        <w:sz w:val="20"/>
                      </w:rPr>
                      <w:t>4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32438" w14:textId="77777777" w:rsidR="00DA51A2" w:rsidRDefault="00DA51A2">
      <w:r>
        <w:separator/>
      </w:r>
    </w:p>
  </w:footnote>
  <w:footnote w:type="continuationSeparator" w:id="0">
    <w:p w14:paraId="0D41D57A" w14:textId="77777777" w:rsidR="00DA51A2" w:rsidRDefault="00DA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980E" w14:textId="22EA0A46" w:rsidR="00E75313" w:rsidRPr="00E75313" w:rsidRDefault="00E75313">
    <w:pPr>
      <w:pStyle w:val="Nagwek"/>
      <w:rPr>
        <w:rFonts w:asciiTheme="minorHAnsi" w:hAnsiTheme="minorHAnsi" w:cstheme="minorHAnsi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75313">
      <w:rPr>
        <w:rFonts w:asciiTheme="minorHAnsi" w:hAnsiTheme="minorHAnsi" w:cstheme="minorHAnsi"/>
        <w:sz w:val="18"/>
        <w:szCs w:val="18"/>
      </w:rPr>
      <w:t xml:space="preserve">Załącznik nr 1 do umowy nr </w:t>
    </w:r>
    <w:r>
      <w:rPr>
        <w:rFonts w:asciiTheme="minorHAnsi" w:hAnsiTheme="minorHAnsi" w:cstheme="minorHAnsi"/>
        <w:sz w:val="18"/>
        <w:szCs w:val="18"/>
      </w:rPr>
      <w:t>…./TI/2023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8E2"/>
    <w:multiLevelType w:val="multilevel"/>
    <w:tmpl w:val="F698E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F67314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2E7B52"/>
    <w:multiLevelType w:val="multilevel"/>
    <w:tmpl w:val="8090AE98"/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9"/>
        </w:tabs>
        <w:ind w:left="18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9"/>
        </w:tabs>
        <w:ind w:left="29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9"/>
        </w:tabs>
        <w:ind w:left="4059" w:hanging="360"/>
      </w:pPr>
      <w:rPr>
        <w:rFonts w:ascii="OpenSymbol" w:hAnsi="OpenSymbol" w:cs="OpenSymbol" w:hint="default"/>
      </w:rPr>
    </w:lvl>
  </w:abstractNum>
  <w:abstractNum w:abstractNumId="3">
    <w:nsid w:val="6005791C"/>
    <w:multiLevelType w:val="hybridMultilevel"/>
    <w:tmpl w:val="E3A00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B642A7"/>
    <w:multiLevelType w:val="multilevel"/>
    <w:tmpl w:val="DE7E1D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63E83"/>
    <w:multiLevelType w:val="multilevel"/>
    <w:tmpl w:val="EA4E5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B3560F7"/>
    <w:multiLevelType w:val="multilevel"/>
    <w:tmpl w:val="40D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D"/>
    <w:rsid w:val="00035868"/>
    <w:rsid w:val="000A0CED"/>
    <w:rsid w:val="001847FD"/>
    <w:rsid w:val="001B681A"/>
    <w:rsid w:val="00290752"/>
    <w:rsid w:val="003B7167"/>
    <w:rsid w:val="00420449"/>
    <w:rsid w:val="004E7F25"/>
    <w:rsid w:val="006C790C"/>
    <w:rsid w:val="007053AE"/>
    <w:rsid w:val="0073673C"/>
    <w:rsid w:val="00770DDF"/>
    <w:rsid w:val="00772CBA"/>
    <w:rsid w:val="0083087C"/>
    <w:rsid w:val="008D1177"/>
    <w:rsid w:val="00947EA5"/>
    <w:rsid w:val="00A82DFC"/>
    <w:rsid w:val="00B3590D"/>
    <w:rsid w:val="00B44C6C"/>
    <w:rsid w:val="00C339FC"/>
    <w:rsid w:val="00C56AE8"/>
    <w:rsid w:val="00C80FC7"/>
    <w:rsid w:val="00C97B93"/>
    <w:rsid w:val="00D303F5"/>
    <w:rsid w:val="00DA51A2"/>
    <w:rsid w:val="00E75313"/>
    <w:rsid w:val="00EB7501"/>
    <w:rsid w:val="00F26006"/>
    <w:rsid w:val="00FA4994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5477"/>
    <w:pPr>
      <w:widowControl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95477"/>
    <w:pPr>
      <w:spacing w:before="89"/>
      <w:ind w:left="27" w:right="99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395477"/>
    <w:pPr>
      <w:ind w:left="45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3954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3954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95477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95477"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5477"/>
    <w:pPr>
      <w:ind w:left="1180" w:hanging="360"/>
      <w:jc w:val="both"/>
    </w:pPr>
  </w:style>
  <w:style w:type="paragraph" w:customStyle="1" w:styleId="Zawartoramki">
    <w:name w:val="Zawartość ramki"/>
    <w:basedOn w:val="Normalny"/>
    <w:qFormat/>
    <w:rsid w:val="0039547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B716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5477"/>
    <w:pPr>
      <w:widowControl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95477"/>
    <w:pPr>
      <w:spacing w:before="89"/>
      <w:ind w:left="27" w:right="99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395477"/>
    <w:pPr>
      <w:ind w:left="45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3954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3954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95477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95477"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5477"/>
    <w:pPr>
      <w:ind w:left="1180" w:hanging="360"/>
      <w:jc w:val="both"/>
    </w:pPr>
  </w:style>
  <w:style w:type="paragraph" w:customStyle="1" w:styleId="Zawartoramki">
    <w:name w:val="Zawartość ramki"/>
    <w:basedOn w:val="Normalny"/>
    <w:qFormat/>
    <w:rsid w:val="0039547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B716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KamilZaleski</dc:creator>
  <cp:lastModifiedBy>MAŁGORZATA GĄSZCZ</cp:lastModifiedBy>
  <cp:revision>5</cp:revision>
  <cp:lastPrinted>2023-12-12T08:32:00Z</cp:lastPrinted>
  <dcterms:created xsi:type="dcterms:W3CDTF">2023-12-12T09:20:00Z</dcterms:created>
  <dcterms:modified xsi:type="dcterms:W3CDTF">2023-12-12T09:36:00Z</dcterms:modified>
  <dc:language>pl-PL</dc:language>
</cp:coreProperties>
</file>