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244388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4388" w:rsidRPr="00253C46">
        <w:rPr>
          <w:rFonts w:ascii="Arial" w:hAnsi="Arial" w:cs="Arial"/>
          <w:b/>
          <w:color w:val="000000"/>
          <w:sz w:val="22"/>
          <w:szCs w:val="22"/>
        </w:rPr>
        <w:t>„Roz</w:t>
      </w:r>
      <w:r w:rsidR="00244388" w:rsidRPr="00253C46">
        <w:rPr>
          <w:rFonts w:ascii="Arial" w:hAnsi="Arial" w:cs="Arial"/>
          <w:b/>
          <w:sz w:val="22"/>
          <w:szCs w:val="22"/>
        </w:rPr>
        <w:t>budow</w:t>
      </w:r>
      <w:r w:rsidR="00244388">
        <w:rPr>
          <w:rFonts w:ascii="Arial" w:hAnsi="Arial" w:cs="Arial"/>
          <w:b/>
          <w:sz w:val="22"/>
          <w:szCs w:val="22"/>
        </w:rPr>
        <w:t>a</w:t>
      </w:r>
      <w:r w:rsidR="00244388" w:rsidRPr="00253C46">
        <w:rPr>
          <w:rFonts w:ascii="Arial" w:hAnsi="Arial" w:cs="Arial"/>
          <w:b/>
          <w:sz w:val="22"/>
          <w:szCs w:val="22"/>
        </w:rPr>
        <w:t xml:space="preserve"> sieci wodociągowej w m. Osieczna, Osiedle Jaworowy Jar i w m. Kąkolewo, ul. Poziomkowa”</w:t>
      </w: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244388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82782A"/>
    <w:rsid w:val="0085481F"/>
    <w:rsid w:val="00AA5D10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52B3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2023-02-24T11:42:00Z</dcterms:modified>
</cp:coreProperties>
</file>