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5EEB6318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6B9E" w:rsidRPr="0057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407DACAA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10CC3823" w:rsidR="00695B90" w:rsidRPr="00594778" w:rsidRDefault="00695B90" w:rsidP="0059477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6B9E" w:rsidRPr="00576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695B9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6278A81" w:rsidR="009672B2" w:rsidRDefault="009672B2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75C11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97477">
      <w:rPr>
        <w:rFonts w:ascii="Times New Roman" w:eastAsia="Calibri" w:hAnsi="Times New Roman" w:cs="Times New Roman"/>
        <w:sz w:val="24"/>
        <w:szCs w:val="24"/>
      </w:rPr>
      <w:t>P</w:t>
    </w:r>
    <w:r w:rsidR="00594778">
      <w:rPr>
        <w:rFonts w:ascii="Times New Roman" w:eastAsia="Calibri" w:hAnsi="Times New Roman" w:cs="Times New Roman"/>
        <w:sz w:val="24"/>
        <w:szCs w:val="24"/>
      </w:rPr>
      <w:t>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7C55ED">
      <w:rPr>
        <w:rFonts w:ascii="Times New Roman" w:eastAsia="Calibri" w:hAnsi="Times New Roman" w:cs="Times New Roman"/>
        <w:sz w:val="24"/>
        <w:szCs w:val="24"/>
      </w:rPr>
      <w:t>.82.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3D61EB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7C55ED">
      <w:rPr>
        <w:rFonts w:ascii="Times New Roman" w:hAnsi="Times New Roman" w:cs="Times New Roman"/>
        <w:sz w:val="24"/>
        <w:szCs w:val="24"/>
      </w:rPr>
      <w:t>1 lipca</w:t>
    </w:r>
    <w:r w:rsidR="00A56CCD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 w:rsidR="00D97477">
      <w:rPr>
        <w:rFonts w:ascii="Times New Roman" w:hAnsi="Times New Roman" w:cs="Times New Roman"/>
        <w:sz w:val="24"/>
        <w:szCs w:val="24"/>
      </w:rPr>
      <w:t>2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6B9E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4A16"/>
    <w:rsid w:val="007C4D00"/>
    <w:rsid w:val="007C55ED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5C11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6D8D-65A9-43F9-B050-C0ED908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9B2131F5</Template>
  <TotalTime>15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2022-06-30T10:32:00Z</cp:lastPrinted>
  <dcterms:created xsi:type="dcterms:W3CDTF">2021-06-22T15:27:00Z</dcterms:created>
  <dcterms:modified xsi:type="dcterms:W3CDTF">2022-06-30T10:32:00Z</dcterms:modified>
</cp:coreProperties>
</file>