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89" w:rsidRPr="009531A1" w:rsidRDefault="009531A1" w:rsidP="009531A1">
      <w:pPr>
        <w:ind w:left="-851" w:right="-567"/>
        <w:jc w:val="right"/>
        <w:rPr>
          <w:color w:val="FF0000"/>
        </w:rPr>
      </w:pPr>
      <w:r>
        <w:rPr>
          <w:color w:val="FF0000"/>
        </w:rPr>
        <w:t xml:space="preserve">Uwzględnia zmianę z dnia </w:t>
      </w:r>
      <w:r w:rsidR="00B07705">
        <w:rPr>
          <w:color w:val="FF0000"/>
        </w:rPr>
        <w:t>28.</w:t>
      </w:r>
      <w:bookmarkStart w:id="0" w:name="_GoBack"/>
      <w:bookmarkEnd w:id="0"/>
      <w:r>
        <w:rPr>
          <w:color w:val="FF0000"/>
        </w:rPr>
        <w:t>05.2019 r.</w:t>
      </w:r>
    </w:p>
    <w:p w:rsidR="0060253B" w:rsidRDefault="0060253B"/>
    <w:p w:rsidR="0060253B" w:rsidRDefault="0060253B"/>
    <w:p w:rsidR="0060253B" w:rsidRPr="00BD1B70" w:rsidRDefault="0060253B" w:rsidP="0060253B">
      <w:pPr>
        <w:jc w:val="center"/>
        <w:rPr>
          <w:rFonts w:ascii="Arial" w:hAnsi="Arial" w:cs="Arial"/>
        </w:rPr>
      </w:pPr>
      <w:r w:rsidRPr="00BD1B70">
        <w:rPr>
          <w:rFonts w:ascii="Arial" w:hAnsi="Arial" w:cs="Arial"/>
        </w:rPr>
        <w:t>SPECYFIKACJA ISTOTNYCH WARUNKÓW ZAMÓWIENIA</w:t>
      </w:r>
    </w:p>
    <w:p w:rsidR="0060253B" w:rsidRPr="00D23BE6" w:rsidRDefault="0060253B" w:rsidP="0060253B">
      <w:pPr>
        <w:jc w:val="center"/>
        <w:rPr>
          <w:rFonts w:ascii="Arial" w:hAnsi="Arial" w:cs="Arial"/>
        </w:rPr>
      </w:pPr>
      <w:r w:rsidRPr="00D23BE6">
        <w:rPr>
          <w:rFonts w:ascii="Arial" w:hAnsi="Arial" w:cs="Arial"/>
        </w:rPr>
        <w:t>- dalej zwana SIWZ</w:t>
      </w:r>
    </w:p>
    <w:p w:rsidR="0060253B" w:rsidRPr="00AD7C76" w:rsidRDefault="0060253B" w:rsidP="0060253B">
      <w:pPr>
        <w:jc w:val="center"/>
        <w:rPr>
          <w:rFonts w:ascii="Arial" w:hAnsi="Arial" w:cs="Arial"/>
        </w:rPr>
      </w:pPr>
      <w:r w:rsidRPr="00AD7C76">
        <w:rPr>
          <w:rFonts w:ascii="Arial" w:hAnsi="Arial" w:cs="Arial"/>
        </w:rPr>
        <w:t>z  dnia</w:t>
      </w:r>
      <w:r w:rsidR="00172FED" w:rsidRPr="00AD7C76">
        <w:rPr>
          <w:rFonts w:ascii="Arial" w:hAnsi="Arial" w:cs="Arial"/>
        </w:rPr>
        <w:t xml:space="preserve"> </w:t>
      </w:r>
      <w:r w:rsidR="00AD7C76" w:rsidRPr="00AD7C76">
        <w:rPr>
          <w:rFonts w:ascii="Arial" w:hAnsi="Arial" w:cs="Arial"/>
        </w:rPr>
        <w:t>18</w:t>
      </w:r>
      <w:r w:rsidR="00D864A1" w:rsidRPr="00AD7C76">
        <w:rPr>
          <w:rFonts w:ascii="Arial" w:hAnsi="Arial" w:cs="Arial"/>
        </w:rPr>
        <w:t xml:space="preserve"> kwietnia </w:t>
      </w:r>
      <w:r w:rsidR="001D51C8" w:rsidRPr="00AD7C76">
        <w:rPr>
          <w:rFonts w:ascii="Arial" w:hAnsi="Arial" w:cs="Arial"/>
        </w:rPr>
        <w:t>2019</w:t>
      </w:r>
      <w:r w:rsidR="00D62D6B" w:rsidRPr="00AD7C76">
        <w:rPr>
          <w:rFonts w:ascii="Arial" w:hAnsi="Arial" w:cs="Arial"/>
        </w:rPr>
        <w:t xml:space="preserve"> r. </w:t>
      </w:r>
    </w:p>
    <w:p w:rsidR="0060253B" w:rsidRPr="00172FED" w:rsidRDefault="0060253B" w:rsidP="0060253B">
      <w:pPr>
        <w:jc w:val="center"/>
        <w:rPr>
          <w:rFonts w:ascii="Arial" w:hAnsi="Arial" w:cs="Arial"/>
        </w:rPr>
      </w:pPr>
      <w:r w:rsidRPr="00172FED">
        <w:rPr>
          <w:rFonts w:ascii="Arial" w:hAnsi="Arial" w:cs="Arial"/>
        </w:rPr>
        <w:t xml:space="preserve">na </w:t>
      </w:r>
      <w:r w:rsidR="000622C8" w:rsidRPr="00172FED">
        <w:rPr>
          <w:rFonts w:ascii="Arial" w:hAnsi="Arial" w:cs="Arial"/>
        </w:rPr>
        <w:t>dostawę</w:t>
      </w:r>
      <w:r w:rsidRPr="00172FED">
        <w:rPr>
          <w:rFonts w:ascii="Arial" w:hAnsi="Arial" w:cs="Arial"/>
        </w:rPr>
        <w:t xml:space="preserve"> pod nazwą</w:t>
      </w:r>
    </w:p>
    <w:p w:rsidR="00D864A1" w:rsidRPr="00D864A1" w:rsidRDefault="00D864A1" w:rsidP="00D864A1">
      <w:pPr>
        <w:spacing w:before="100" w:beforeAutospacing="1" w:after="0" w:line="240" w:lineRule="auto"/>
        <w:rPr>
          <w:rFonts w:ascii="Times New Roman" w:eastAsia="Times New Roman" w:hAnsi="Times New Roman" w:cs="Times New Roman"/>
          <w:sz w:val="24"/>
          <w:szCs w:val="24"/>
          <w:lang w:eastAsia="pl-PL"/>
        </w:rPr>
      </w:pPr>
      <w:r w:rsidRPr="00D864A1">
        <w:rPr>
          <w:rFonts w:ascii="Times New Roman" w:eastAsia="Times New Roman" w:hAnsi="Times New Roman" w:cs="Times New Roman"/>
          <w:sz w:val="24"/>
          <w:szCs w:val="24"/>
          <w:lang w:eastAsia="pl-PL"/>
        </w:rPr>
        <w:t>„</w:t>
      </w:r>
      <w:r w:rsidRPr="00D864A1">
        <w:rPr>
          <w:rFonts w:ascii="Arial" w:eastAsia="Times New Roman" w:hAnsi="Arial" w:cs="Arial"/>
          <w:b/>
          <w:bCs/>
          <w:sz w:val="24"/>
          <w:szCs w:val="24"/>
          <w:lang w:eastAsia="pl-PL"/>
        </w:rPr>
        <w:t>Zakup taboru do obsługi</w:t>
      </w:r>
      <w:r w:rsidR="00AD7C76">
        <w:rPr>
          <w:rFonts w:ascii="Arial" w:eastAsia="Times New Roman" w:hAnsi="Arial" w:cs="Arial"/>
          <w:b/>
          <w:bCs/>
          <w:sz w:val="24"/>
          <w:szCs w:val="24"/>
          <w:lang w:eastAsia="pl-PL"/>
        </w:rPr>
        <w:t xml:space="preserve"> linii komunikacji miejskiej - 10</w:t>
      </w:r>
      <w:r w:rsidRPr="00D864A1">
        <w:rPr>
          <w:rFonts w:ascii="Arial" w:eastAsia="Times New Roman" w:hAnsi="Arial" w:cs="Arial"/>
          <w:b/>
          <w:bCs/>
          <w:sz w:val="24"/>
          <w:szCs w:val="24"/>
          <w:lang w:eastAsia="pl-PL"/>
        </w:rPr>
        <w:t xml:space="preserve"> szt. trolejbusów mega”</w:t>
      </w:r>
    </w:p>
    <w:p w:rsidR="00D864A1" w:rsidRDefault="00D864A1" w:rsidP="0060253B">
      <w:pPr>
        <w:jc w:val="center"/>
        <w:rPr>
          <w:rFonts w:ascii="Arial" w:hAnsi="Arial" w:cs="Arial"/>
          <w:b/>
        </w:rPr>
      </w:pPr>
    </w:p>
    <w:p w:rsidR="00F65194" w:rsidRPr="00242505" w:rsidRDefault="00F65194" w:rsidP="0060253B">
      <w:pPr>
        <w:jc w:val="center"/>
        <w:rPr>
          <w:rFonts w:ascii="Arial" w:hAnsi="Arial" w:cs="Arial"/>
          <w:b/>
        </w:rPr>
      </w:pPr>
      <w:r w:rsidRPr="00242505">
        <w:rPr>
          <w:rFonts w:ascii="Arial" w:hAnsi="Arial" w:cs="Arial"/>
          <w:b/>
        </w:rPr>
        <w:t>Nr sprawy</w:t>
      </w:r>
      <w:r w:rsidR="00AD7C76">
        <w:rPr>
          <w:rFonts w:ascii="Arial" w:hAnsi="Arial" w:cs="Arial"/>
          <w:b/>
        </w:rPr>
        <w:t xml:space="preserve"> DZ.381.UE-3</w:t>
      </w:r>
      <w:r w:rsidR="001D51C8" w:rsidRPr="00242505">
        <w:rPr>
          <w:rFonts w:ascii="Arial" w:hAnsi="Arial" w:cs="Arial"/>
          <w:b/>
        </w:rPr>
        <w:t>/19</w:t>
      </w:r>
    </w:p>
    <w:p w:rsidR="0060253B" w:rsidRPr="00242505" w:rsidRDefault="0060253B" w:rsidP="0060253B">
      <w:pPr>
        <w:jc w:val="center"/>
        <w:rPr>
          <w:rFonts w:ascii="Arial" w:hAnsi="Arial" w:cs="Arial"/>
          <w:b/>
        </w:rPr>
      </w:pPr>
    </w:p>
    <w:p w:rsidR="00D1077F" w:rsidRPr="00BD1B70" w:rsidRDefault="00D1077F" w:rsidP="0060253B">
      <w:pPr>
        <w:jc w:val="both"/>
        <w:rPr>
          <w:rFonts w:ascii="Arial" w:hAnsi="Arial" w:cs="Arial"/>
        </w:rPr>
      </w:pPr>
    </w:p>
    <w:p w:rsidR="00D1077F" w:rsidRPr="00BD1B70" w:rsidRDefault="00D1077F" w:rsidP="0060253B">
      <w:pPr>
        <w:jc w:val="both"/>
        <w:rPr>
          <w:rFonts w:ascii="Arial" w:hAnsi="Arial" w:cs="Arial"/>
        </w:rPr>
      </w:pPr>
      <w:r w:rsidRPr="00BD1B70">
        <w:rPr>
          <w:rFonts w:ascii="Arial" w:hAnsi="Arial" w:cs="Arial"/>
        </w:rPr>
        <w:t>Postępowanie o udzielenie zamówienia publicznego- dalej zwane „postępowaniem”- jest prowadzone zgodnie z przepisami ustawy z dnia 29 stycznia 2004 r. – Prawo zamówie</w:t>
      </w:r>
      <w:r w:rsidR="00333DE3">
        <w:rPr>
          <w:rFonts w:ascii="Arial" w:hAnsi="Arial" w:cs="Arial"/>
        </w:rPr>
        <w:t>ń publicznych (Dz. U. z 2018</w:t>
      </w:r>
      <w:r w:rsidR="00E23456">
        <w:rPr>
          <w:rFonts w:ascii="Arial" w:hAnsi="Arial" w:cs="Arial"/>
        </w:rPr>
        <w:t xml:space="preserve"> r.</w:t>
      </w:r>
      <w:r w:rsidRPr="00BD1B70">
        <w:rPr>
          <w:rFonts w:ascii="Arial" w:hAnsi="Arial" w:cs="Arial"/>
        </w:rPr>
        <w:t xml:space="preserve"> poz. </w:t>
      </w:r>
      <w:r w:rsidR="00333DE3">
        <w:rPr>
          <w:rFonts w:ascii="Arial" w:hAnsi="Arial" w:cs="Arial"/>
        </w:rPr>
        <w:t>1986</w:t>
      </w:r>
      <w:r w:rsidRPr="00BD1B70">
        <w:rPr>
          <w:rFonts w:ascii="Arial" w:hAnsi="Arial" w:cs="Arial"/>
        </w:rPr>
        <w:t xml:space="preserve"> z późn. zm.).</w:t>
      </w:r>
    </w:p>
    <w:p w:rsidR="0060253B" w:rsidRPr="00BD1B70" w:rsidRDefault="0060253B" w:rsidP="0060253B">
      <w:pPr>
        <w:jc w:val="both"/>
        <w:rPr>
          <w:rFonts w:ascii="Arial" w:hAnsi="Arial" w:cs="Arial"/>
        </w:rPr>
      </w:pPr>
      <w:r w:rsidRPr="00BD1B70">
        <w:rPr>
          <w:rFonts w:ascii="Arial" w:hAnsi="Arial" w:cs="Arial"/>
        </w:rPr>
        <w:t xml:space="preserve">Tryb udzielenia zamówienia: Przetarg nieograniczony o wartości </w:t>
      </w:r>
      <w:r w:rsidR="00F65194" w:rsidRPr="00BD1B70">
        <w:rPr>
          <w:rFonts w:ascii="Arial" w:hAnsi="Arial" w:cs="Arial"/>
        </w:rPr>
        <w:t xml:space="preserve"> zamówienia </w:t>
      </w:r>
      <w:r w:rsidR="00F5226D" w:rsidRPr="00F5226D">
        <w:rPr>
          <w:rFonts w:ascii="Arial" w:hAnsi="Arial" w:cs="Arial"/>
          <w:b/>
        </w:rPr>
        <w:t>większej</w:t>
      </w:r>
      <w:r w:rsidR="00F65194" w:rsidRPr="00F5226D">
        <w:rPr>
          <w:rFonts w:ascii="Arial" w:hAnsi="Arial" w:cs="Arial"/>
          <w:b/>
        </w:rPr>
        <w:t xml:space="preserve"> </w:t>
      </w:r>
      <w:r w:rsidR="00F65194" w:rsidRPr="00BD1B70">
        <w:rPr>
          <w:rFonts w:ascii="Arial" w:hAnsi="Arial" w:cs="Arial"/>
        </w:rPr>
        <w:t xml:space="preserve">niż kwoty określone w przepisach wydanych na podstawie art. 11 ust. 8 ustawy Prawo zamówień publicznych </w:t>
      </w:r>
      <w:r w:rsidR="00333DE3">
        <w:rPr>
          <w:rFonts w:ascii="Arial" w:hAnsi="Arial" w:cs="Arial"/>
        </w:rPr>
        <w:t>(Dz. U. z 2018</w:t>
      </w:r>
      <w:r w:rsidR="00E23456">
        <w:rPr>
          <w:rFonts w:ascii="Arial" w:hAnsi="Arial" w:cs="Arial"/>
        </w:rPr>
        <w:t xml:space="preserve"> r.</w:t>
      </w:r>
      <w:r w:rsidR="00851660">
        <w:rPr>
          <w:rFonts w:ascii="Arial" w:hAnsi="Arial" w:cs="Arial"/>
        </w:rPr>
        <w:t xml:space="preserve"> poz. 1</w:t>
      </w:r>
      <w:r w:rsidR="00333DE3">
        <w:rPr>
          <w:rFonts w:ascii="Arial" w:hAnsi="Arial" w:cs="Arial"/>
        </w:rPr>
        <w:t>986</w:t>
      </w:r>
      <w:r w:rsidR="00F65194" w:rsidRPr="00BD1B70">
        <w:rPr>
          <w:rFonts w:ascii="Arial" w:hAnsi="Arial" w:cs="Arial"/>
        </w:rPr>
        <w:t xml:space="preserve"> z późn. zm.)- </w:t>
      </w:r>
      <w:r w:rsidR="00F5226D" w:rsidRPr="00F5226D">
        <w:rPr>
          <w:rFonts w:ascii="Arial" w:hAnsi="Arial" w:cs="Arial"/>
          <w:b/>
          <w:u w:val="single"/>
        </w:rPr>
        <w:t xml:space="preserve">powyżej </w:t>
      </w:r>
      <w:r w:rsidR="006F3BB5">
        <w:rPr>
          <w:rFonts w:ascii="Arial" w:hAnsi="Arial" w:cs="Arial"/>
          <w:b/>
          <w:u w:val="single"/>
        </w:rPr>
        <w:t>443</w:t>
      </w:r>
      <w:r w:rsidR="00F65194" w:rsidRPr="00F5226D">
        <w:rPr>
          <w:rFonts w:ascii="Arial" w:hAnsi="Arial" w:cs="Arial"/>
          <w:b/>
          <w:u w:val="single"/>
        </w:rPr>
        <w:t> 000 euro.</w:t>
      </w:r>
    </w:p>
    <w:p w:rsidR="00F65194" w:rsidRPr="00BD1B70" w:rsidRDefault="00F65194" w:rsidP="0060253B">
      <w:pPr>
        <w:jc w:val="both"/>
        <w:rPr>
          <w:rFonts w:ascii="Arial" w:hAnsi="Arial" w:cs="Arial"/>
        </w:rPr>
      </w:pPr>
    </w:p>
    <w:p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rsidR="0060253B" w:rsidRPr="00BD1B70" w:rsidRDefault="0060253B" w:rsidP="0060253B">
      <w:pPr>
        <w:jc w:val="center"/>
        <w:rPr>
          <w:rFonts w:ascii="Arial" w:hAnsi="Arial" w:cs="Arial"/>
        </w:rPr>
      </w:pPr>
    </w:p>
    <w:p w:rsidR="0060253B" w:rsidRPr="00BD1B70" w:rsidRDefault="0060253B" w:rsidP="0060253B">
      <w:pPr>
        <w:jc w:val="both"/>
        <w:rPr>
          <w:rFonts w:ascii="Arial" w:hAnsi="Arial" w:cs="Arial"/>
        </w:rPr>
      </w:pPr>
    </w:p>
    <w:p w:rsidR="00D1077F" w:rsidRPr="00BD1B70" w:rsidRDefault="00D1077F" w:rsidP="0060253B">
      <w:pPr>
        <w:jc w:val="both"/>
        <w:rPr>
          <w:rFonts w:ascii="Arial" w:hAnsi="Arial" w:cs="Arial"/>
        </w:rPr>
      </w:pPr>
    </w:p>
    <w:p w:rsidR="00D1077F" w:rsidRPr="00BD1B70" w:rsidRDefault="00D1077F" w:rsidP="00D1077F">
      <w:pPr>
        <w:jc w:val="right"/>
        <w:rPr>
          <w:rFonts w:ascii="Arial" w:hAnsi="Arial" w:cs="Arial"/>
        </w:rPr>
      </w:pPr>
      <w:r w:rsidRPr="00BD1B70">
        <w:rPr>
          <w:rFonts w:ascii="Arial" w:hAnsi="Arial" w:cs="Arial"/>
        </w:rPr>
        <w:t xml:space="preserve">Dokument zatwierdził </w:t>
      </w:r>
    </w:p>
    <w:p w:rsidR="00D1077F" w:rsidRPr="00AD7C76" w:rsidRDefault="00D1077F" w:rsidP="00D1077F">
      <w:pPr>
        <w:jc w:val="right"/>
        <w:rPr>
          <w:rFonts w:ascii="Arial" w:hAnsi="Arial" w:cs="Arial"/>
        </w:rPr>
      </w:pPr>
      <w:r w:rsidRPr="00AD7C76">
        <w:rPr>
          <w:rFonts w:ascii="Arial" w:hAnsi="Arial" w:cs="Arial"/>
        </w:rPr>
        <w:t xml:space="preserve">w dniu </w:t>
      </w:r>
      <w:r w:rsidR="00AD7C76" w:rsidRPr="00AD7C76">
        <w:rPr>
          <w:rFonts w:ascii="Arial" w:hAnsi="Arial" w:cs="Arial"/>
        </w:rPr>
        <w:t>18</w:t>
      </w:r>
      <w:r w:rsidR="00333DE3" w:rsidRPr="00AD7C76">
        <w:rPr>
          <w:rFonts w:ascii="Arial" w:hAnsi="Arial" w:cs="Arial"/>
        </w:rPr>
        <w:t>.0</w:t>
      </w:r>
      <w:r w:rsidR="00D864A1" w:rsidRPr="00AD7C76">
        <w:rPr>
          <w:rFonts w:ascii="Arial" w:hAnsi="Arial" w:cs="Arial"/>
        </w:rPr>
        <w:t>4</w:t>
      </w:r>
      <w:r w:rsidR="00333DE3" w:rsidRPr="00AD7C76">
        <w:rPr>
          <w:rFonts w:ascii="Arial" w:hAnsi="Arial" w:cs="Arial"/>
        </w:rPr>
        <w:t>.2019</w:t>
      </w:r>
      <w:r w:rsidR="00D62D6B" w:rsidRPr="00AD7C76">
        <w:rPr>
          <w:rFonts w:ascii="Arial" w:hAnsi="Arial" w:cs="Arial"/>
        </w:rPr>
        <w:t xml:space="preserve"> r. </w:t>
      </w:r>
    </w:p>
    <w:p w:rsidR="00D1077F" w:rsidRPr="00BD1B70" w:rsidRDefault="00D1077F" w:rsidP="00D1077F">
      <w:pPr>
        <w:jc w:val="right"/>
        <w:rPr>
          <w:rFonts w:ascii="Arial" w:hAnsi="Arial" w:cs="Arial"/>
        </w:rPr>
      </w:pPr>
    </w:p>
    <w:p w:rsidR="00D1077F" w:rsidRPr="00BD1B70" w:rsidRDefault="00D1077F" w:rsidP="00D1077F">
      <w:pPr>
        <w:jc w:val="right"/>
        <w:rPr>
          <w:rFonts w:ascii="Arial" w:hAnsi="Arial" w:cs="Arial"/>
        </w:rPr>
      </w:pPr>
      <w:r w:rsidRPr="00BD1B70">
        <w:rPr>
          <w:rFonts w:ascii="Arial" w:hAnsi="Arial" w:cs="Arial"/>
        </w:rPr>
        <w:t>………………………………………………………………………….</w:t>
      </w:r>
    </w:p>
    <w:p w:rsidR="00D1077F" w:rsidRPr="00BD1B70" w:rsidRDefault="00FF6849" w:rsidP="00D1077F">
      <w:pPr>
        <w:spacing w:after="0" w:line="240" w:lineRule="auto"/>
        <w:jc w:val="right"/>
        <w:rPr>
          <w:rFonts w:ascii="Arial" w:hAnsi="Arial" w:cs="Arial"/>
        </w:rPr>
      </w:pPr>
      <w:r>
        <w:rPr>
          <w:rFonts w:ascii="Arial" w:hAnsi="Arial" w:cs="Arial"/>
        </w:rPr>
        <w:t>Grzegorz Malec</w:t>
      </w:r>
      <w:r w:rsidR="00C05F31">
        <w:rPr>
          <w:rFonts w:ascii="Arial" w:hAnsi="Arial" w:cs="Arial"/>
        </w:rPr>
        <w:t xml:space="preserve">- </w:t>
      </w:r>
      <w:r>
        <w:rPr>
          <w:rFonts w:ascii="Arial" w:hAnsi="Arial" w:cs="Arial"/>
        </w:rPr>
        <w:t xml:space="preserve">Kierownik zamawiającego- Dyrektor </w:t>
      </w:r>
    </w:p>
    <w:p w:rsidR="00BD1B70" w:rsidRDefault="00D1077F" w:rsidP="00F34E3B">
      <w:pPr>
        <w:spacing w:after="0" w:line="240" w:lineRule="auto"/>
        <w:jc w:val="right"/>
        <w:rPr>
          <w:rFonts w:ascii="Arial" w:hAnsi="Arial" w:cs="Arial"/>
        </w:rPr>
      </w:pPr>
      <w:r w:rsidRPr="00BD1B70">
        <w:rPr>
          <w:rFonts w:ascii="Arial" w:hAnsi="Arial" w:cs="Arial"/>
        </w:rPr>
        <w:t>Zarządu Transportu Miejskiego w Lublinie</w:t>
      </w:r>
    </w:p>
    <w:p w:rsidR="00333DE3" w:rsidRDefault="00333DE3" w:rsidP="00F34E3B">
      <w:pPr>
        <w:spacing w:after="0" w:line="240" w:lineRule="auto"/>
        <w:jc w:val="right"/>
        <w:rPr>
          <w:rFonts w:ascii="Arial" w:hAnsi="Arial" w:cs="Arial"/>
        </w:rPr>
      </w:pPr>
    </w:p>
    <w:p w:rsidR="00333DE3" w:rsidRPr="00F34E3B" w:rsidRDefault="00333DE3" w:rsidP="00F34E3B">
      <w:pPr>
        <w:spacing w:after="0" w:line="240" w:lineRule="auto"/>
        <w:jc w:val="right"/>
        <w:rPr>
          <w:rFonts w:ascii="Arial" w:hAnsi="Arial" w:cs="Arial"/>
        </w:rPr>
      </w:pPr>
    </w:p>
    <w:p w:rsidR="00BD1B70" w:rsidRDefault="00BD1B70" w:rsidP="00BD1B70">
      <w:pPr>
        <w:pStyle w:val="Akapitzlist"/>
        <w:spacing w:after="0" w:line="240" w:lineRule="auto"/>
        <w:jc w:val="both"/>
      </w:pPr>
    </w:p>
    <w:p w:rsidR="00BD1B70" w:rsidRDefault="00BD1B70" w:rsidP="004B6EA8">
      <w:pPr>
        <w:pStyle w:val="Akapitzlist"/>
        <w:numPr>
          <w:ilvl w:val="0"/>
          <w:numId w:val="1"/>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rsidR="00BD1B70" w:rsidRDefault="00BD1B70" w:rsidP="00BD1B70">
      <w:pPr>
        <w:pStyle w:val="Akapitzlist"/>
        <w:spacing w:after="0" w:line="240" w:lineRule="auto"/>
        <w:ind w:left="1080"/>
        <w:jc w:val="both"/>
        <w:rPr>
          <w:rFonts w:ascii="Arial" w:hAnsi="Arial" w:cs="Arial"/>
          <w:b/>
        </w:rPr>
      </w:pPr>
    </w:p>
    <w:p w:rsidR="00BD1B70" w:rsidRDefault="00B65361" w:rsidP="00DA5852">
      <w:pPr>
        <w:pStyle w:val="Akapitzlist"/>
        <w:tabs>
          <w:tab w:val="left" w:pos="2694"/>
          <w:tab w:val="left" w:pos="4395"/>
        </w:tabs>
        <w:spacing w:after="0" w:line="360" w:lineRule="auto"/>
        <w:ind w:left="709"/>
        <w:jc w:val="both"/>
        <w:rPr>
          <w:rFonts w:ascii="Arial" w:hAnsi="Arial" w:cs="Arial"/>
        </w:rPr>
      </w:pPr>
      <w:r>
        <w:rPr>
          <w:rFonts w:ascii="Arial" w:hAnsi="Arial" w:cs="Arial"/>
        </w:rPr>
        <w:t xml:space="preserve">Zamawiający:                            Zarząd Transportu Miejskiego w Lublinie </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w:t>
      </w:r>
      <w:r w:rsidR="00010A4A">
        <w:rPr>
          <w:rFonts w:ascii="Arial" w:hAnsi="Arial" w:cs="Arial"/>
        </w:rPr>
        <w:t>ul. Nałęczowska 14, 20-701</w:t>
      </w:r>
      <w:r>
        <w:rPr>
          <w:rFonts w:ascii="Arial" w:hAnsi="Arial" w:cs="Arial"/>
        </w:rPr>
        <w:t xml:space="preserve"> Lublin</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Telefon:                                     81 - 466-29-00</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Godziny pracy:                          poniedziałek- piątek 7:30 – 15:30</w:t>
      </w:r>
    </w:p>
    <w:p w:rsidR="00B65361" w:rsidRDefault="00B65361" w:rsidP="00DA5852">
      <w:pPr>
        <w:pStyle w:val="Akapitzlist"/>
        <w:tabs>
          <w:tab w:val="left" w:pos="993"/>
          <w:tab w:val="left" w:pos="2694"/>
          <w:tab w:val="left" w:pos="3828"/>
        </w:tabs>
        <w:spacing w:after="0" w:line="360" w:lineRule="auto"/>
        <w:ind w:left="709"/>
        <w:jc w:val="both"/>
      </w:pPr>
      <w:r>
        <w:rPr>
          <w:rFonts w:ascii="Arial" w:hAnsi="Arial" w:cs="Arial"/>
        </w:rPr>
        <w:t>Adres strony internetowej</w:t>
      </w:r>
      <w:r w:rsidRPr="00C03146">
        <w:rPr>
          <w:rFonts w:ascii="Arial" w:hAnsi="Arial" w:cs="Arial"/>
        </w:rPr>
        <w:t xml:space="preserve">:  </w:t>
      </w:r>
      <w:r w:rsidRPr="00F20090">
        <w:rPr>
          <w:rFonts w:ascii="Arial" w:hAnsi="Arial" w:cs="Arial"/>
          <w:color w:val="FF0000"/>
        </w:rPr>
        <w:t xml:space="preserve">     </w:t>
      </w:r>
      <w:r w:rsidRPr="00F07FD7">
        <w:rPr>
          <w:rFonts w:ascii="Arial" w:hAnsi="Arial" w:cs="Arial"/>
          <w:color w:val="FF0000"/>
        </w:rPr>
        <w:t xml:space="preserve"> </w:t>
      </w:r>
      <w:hyperlink r:id="rId9" w:history="1">
        <w:r w:rsidR="00F07FD7" w:rsidRPr="00F07FD7">
          <w:rPr>
            <w:rStyle w:val="Hipercze"/>
            <w:rFonts w:ascii="Arial" w:eastAsia="Times New Roman" w:hAnsi="Arial" w:cs="Arial"/>
            <w:u w:val="none"/>
            <w:lang w:eastAsia="ar-SA"/>
          </w:rPr>
          <w:t>https://biuletyn.lublin.eu/ztm</w:t>
        </w:r>
      </w:hyperlink>
      <w:r w:rsidR="00E2235A">
        <w:rPr>
          <w:rStyle w:val="Hipercze"/>
          <w:rFonts w:ascii="Arial" w:eastAsia="Times New Roman" w:hAnsi="Arial" w:cs="Arial"/>
          <w:u w:val="none"/>
          <w:lang w:eastAsia="ar-SA"/>
        </w:rPr>
        <w:t>; http://www.ztm.lublin.eu</w:t>
      </w:r>
    </w:p>
    <w:p w:rsidR="00F07FD7" w:rsidRPr="00F07FD7" w:rsidRDefault="00F07FD7" w:rsidP="00DA5852">
      <w:pPr>
        <w:pStyle w:val="Akapitzlist"/>
        <w:tabs>
          <w:tab w:val="left" w:pos="993"/>
          <w:tab w:val="left" w:pos="2694"/>
          <w:tab w:val="left" w:pos="3828"/>
        </w:tabs>
        <w:spacing w:after="0" w:line="360" w:lineRule="auto"/>
        <w:ind w:left="709"/>
        <w:jc w:val="both"/>
        <w:rPr>
          <w:rFonts w:ascii="Arial" w:hAnsi="Arial" w:cs="Arial"/>
        </w:rPr>
      </w:pPr>
      <w:r w:rsidRPr="00F07FD7">
        <w:rPr>
          <w:rFonts w:ascii="Arial" w:hAnsi="Arial" w:cs="Arial"/>
          <w:u w:val="single"/>
        </w:rPr>
        <w:t>Dedykowana platforma zakupowa do obsługi komunikacji w formie elektronicznej pomiędzy Zamawiającym a wykonawcami oraz składania ofert</w:t>
      </w:r>
      <w:r w:rsidRPr="00F07FD7">
        <w:rPr>
          <w:rFonts w:ascii="Arial" w:hAnsi="Arial" w:cs="Arial"/>
        </w:rPr>
        <w:t>:</w:t>
      </w:r>
      <w:r w:rsidRPr="00F07FD7">
        <w:t xml:space="preserve"> </w:t>
      </w:r>
      <w:bookmarkStart w:id="1" w:name="_Hlk438658"/>
      <w:r w:rsidR="00242505">
        <w:rPr>
          <w:rFonts w:ascii="Arial" w:hAnsi="Arial" w:cs="Arial"/>
          <w:color w:val="0000FF"/>
        </w:rPr>
        <w:fldChar w:fldCharType="begin"/>
      </w:r>
      <w:r w:rsidR="00242505">
        <w:rPr>
          <w:rFonts w:ascii="Arial" w:hAnsi="Arial" w:cs="Arial"/>
          <w:color w:val="0000FF"/>
        </w:rPr>
        <w:instrText xml:space="preserve"> HYPERLINK "https://platformazakupowa.pl/pn/ztm_lublin" </w:instrText>
      </w:r>
      <w:r w:rsidR="00242505">
        <w:rPr>
          <w:rFonts w:ascii="Arial" w:hAnsi="Arial" w:cs="Arial"/>
          <w:color w:val="0000FF"/>
        </w:rPr>
        <w:fldChar w:fldCharType="separate"/>
      </w:r>
      <w:r w:rsidRPr="00F07FD7">
        <w:rPr>
          <w:rFonts w:ascii="Arial" w:hAnsi="Arial" w:cs="Arial"/>
          <w:color w:val="0000FF"/>
        </w:rPr>
        <w:t>https://platformazakupowa.pl/pn/ztm_lublin</w:t>
      </w:r>
      <w:r w:rsidR="00242505">
        <w:rPr>
          <w:rFonts w:ascii="Arial" w:hAnsi="Arial" w:cs="Arial"/>
          <w:color w:val="0000FF"/>
        </w:rPr>
        <w:fldChar w:fldCharType="end"/>
      </w:r>
      <w:bookmarkEnd w:id="1"/>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
    <w:p w:rsidR="00B65361" w:rsidRDefault="00B65361" w:rsidP="004B6EA8">
      <w:pPr>
        <w:pStyle w:val="Akapitzlist"/>
        <w:numPr>
          <w:ilvl w:val="0"/>
          <w:numId w:val="1"/>
        </w:numPr>
        <w:tabs>
          <w:tab w:val="left" w:pos="142"/>
        </w:tabs>
        <w:spacing w:after="0" w:line="360" w:lineRule="auto"/>
        <w:ind w:left="0" w:firstLine="0"/>
        <w:jc w:val="both"/>
        <w:rPr>
          <w:rFonts w:ascii="Arial" w:hAnsi="Arial" w:cs="Arial"/>
          <w:b/>
        </w:rPr>
      </w:pPr>
      <w:r w:rsidRPr="00B65361">
        <w:rPr>
          <w:rFonts w:ascii="Arial" w:hAnsi="Arial" w:cs="Arial"/>
          <w:b/>
        </w:rPr>
        <w:t>Tryb udzielenia  zamówienia</w:t>
      </w:r>
      <w:r w:rsidR="00DA5852">
        <w:rPr>
          <w:rFonts w:ascii="Arial" w:hAnsi="Arial" w:cs="Arial"/>
          <w:b/>
        </w:rPr>
        <w:t>.</w:t>
      </w:r>
      <w:r w:rsidRPr="00B65361">
        <w:rPr>
          <w:rFonts w:ascii="Arial" w:hAnsi="Arial" w:cs="Arial"/>
          <w:b/>
        </w:rPr>
        <w:t xml:space="preserve"> </w:t>
      </w:r>
    </w:p>
    <w:p w:rsidR="00B65361" w:rsidRPr="00B65361" w:rsidRDefault="00B65361" w:rsidP="00DA5852">
      <w:pPr>
        <w:pStyle w:val="Akapitzlist"/>
        <w:tabs>
          <w:tab w:val="left" w:pos="142"/>
        </w:tabs>
        <w:spacing w:after="0" w:line="360" w:lineRule="auto"/>
        <w:ind w:left="709"/>
        <w:jc w:val="both"/>
        <w:rPr>
          <w:rFonts w:ascii="Arial" w:hAnsi="Arial" w:cs="Arial"/>
        </w:rPr>
      </w:pPr>
    </w:p>
    <w:p w:rsidR="00EE5814" w:rsidRPr="00EE5814" w:rsidRDefault="00B65361" w:rsidP="00EE5814">
      <w:pPr>
        <w:pStyle w:val="Akapitzlist"/>
        <w:spacing w:after="0" w:line="360" w:lineRule="auto"/>
        <w:ind w:left="380"/>
        <w:jc w:val="both"/>
        <w:rPr>
          <w:rFonts w:ascii="Arial" w:eastAsia="Arial" w:hAnsi="Arial" w:cs="Arial"/>
          <w:color w:val="000000"/>
          <w:lang w:eastAsia="pl-PL" w:bidi="pl-PL"/>
        </w:rPr>
      </w:pPr>
      <w:r w:rsidRPr="00B65361">
        <w:rPr>
          <w:rFonts w:ascii="Arial" w:hAnsi="Arial" w:cs="Arial"/>
        </w:rPr>
        <w:t>Postępowanie o udzielenie zamówienia publicznego prowadzone jest w trybie przetargu nieograniczonego, na podstawie ustawy z dnia 29 stycznia 2004 r. Prawo zamówień publicznych</w:t>
      </w:r>
      <w:r w:rsidR="00E23456">
        <w:rPr>
          <w:rFonts w:ascii="Arial" w:hAnsi="Arial" w:cs="Arial"/>
        </w:rPr>
        <w:t xml:space="preserve"> (D</w:t>
      </w:r>
      <w:r w:rsidR="00333DE3">
        <w:rPr>
          <w:rFonts w:ascii="Arial" w:hAnsi="Arial" w:cs="Arial"/>
        </w:rPr>
        <w:t>z. U. z 2018</w:t>
      </w:r>
      <w:r w:rsidR="00E23456">
        <w:rPr>
          <w:rFonts w:ascii="Arial" w:hAnsi="Arial" w:cs="Arial"/>
        </w:rPr>
        <w:t xml:space="preserve"> r.</w:t>
      </w:r>
      <w:r w:rsidR="00333DE3">
        <w:rPr>
          <w:rFonts w:ascii="Arial" w:hAnsi="Arial" w:cs="Arial"/>
        </w:rPr>
        <w:t xml:space="preserve"> poz. 1986</w:t>
      </w:r>
      <w:r w:rsidRPr="00B65361">
        <w:rPr>
          <w:rFonts w:ascii="Arial" w:hAnsi="Arial" w:cs="Arial"/>
        </w:rPr>
        <w:t xml:space="preserve"> z późn. zm.)</w:t>
      </w:r>
      <w:r w:rsidR="005A03E3">
        <w:rPr>
          <w:rFonts w:ascii="Arial" w:hAnsi="Arial" w:cs="Arial"/>
        </w:rPr>
        <w:t xml:space="preserve"> </w:t>
      </w:r>
      <w:r w:rsidR="00EE5814" w:rsidRPr="00EE5814">
        <w:rPr>
          <w:rFonts w:ascii="Arial" w:eastAsia="Calibri" w:hAnsi="Arial" w:cs="Arial"/>
        </w:rPr>
        <w:t>zwanej dalej ustawą Pzp - jako zamówienie sektorowe o wartości powyżej kwoty określonej w przepisach wydanych na podstawie art. 11 ust. 8 ustawy Pzp.</w:t>
      </w:r>
    </w:p>
    <w:p w:rsidR="00B65361" w:rsidRPr="001573E9" w:rsidRDefault="00B65361" w:rsidP="001573E9">
      <w:pPr>
        <w:tabs>
          <w:tab w:val="left" w:pos="142"/>
        </w:tabs>
        <w:spacing w:after="0" w:line="360" w:lineRule="auto"/>
        <w:jc w:val="both"/>
        <w:rPr>
          <w:rFonts w:ascii="Arial" w:hAnsi="Arial" w:cs="Arial"/>
        </w:rPr>
      </w:pPr>
    </w:p>
    <w:p w:rsidR="00B65361" w:rsidRDefault="00B65361" w:rsidP="004B6EA8">
      <w:pPr>
        <w:pStyle w:val="Akapitzlist"/>
        <w:numPr>
          <w:ilvl w:val="0"/>
          <w:numId w:val="1"/>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rsidR="00E440EC" w:rsidRDefault="00E440EC" w:rsidP="00E440EC">
      <w:pPr>
        <w:pStyle w:val="Akapitzlist"/>
        <w:tabs>
          <w:tab w:val="left" w:pos="142"/>
        </w:tabs>
        <w:spacing w:after="0" w:line="360" w:lineRule="auto"/>
        <w:ind w:left="0"/>
        <w:jc w:val="both"/>
        <w:rPr>
          <w:rFonts w:ascii="Arial" w:hAnsi="Arial" w:cs="Arial"/>
          <w:b/>
        </w:rPr>
      </w:pPr>
    </w:p>
    <w:p w:rsidR="00D864A1" w:rsidRPr="006D33CD" w:rsidRDefault="00D864A1" w:rsidP="004B6EA8">
      <w:pPr>
        <w:pStyle w:val="Akapitzlist"/>
        <w:numPr>
          <w:ilvl w:val="1"/>
          <w:numId w:val="12"/>
        </w:numPr>
        <w:tabs>
          <w:tab w:val="left" w:pos="142"/>
        </w:tabs>
        <w:spacing w:after="0" w:line="360" w:lineRule="auto"/>
        <w:jc w:val="both"/>
        <w:rPr>
          <w:rFonts w:ascii="Arial" w:hAnsi="Arial" w:cs="Arial"/>
          <w:b/>
        </w:rPr>
      </w:pPr>
      <w:r>
        <w:rPr>
          <w:rFonts w:ascii="Arial" w:hAnsi="Arial" w:cs="Arial"/>
        </w:rPr>
        <w:t xml:space="preserve">Przedmiotem zamówienia jest zakup taboru do obsługi linii komunikacji miejskiej </w:t>
      </w:r>
      <w:r w:rsidR="00AD7C76" w:rsidRPr="00AD7C76">
        <w:rPr>
          <w:rFonts w:ascii="Arial" w:hAnsi="Arial" w:cs="Arial"/>
          <w:b/>
        </w:rPr>
        <w:t>– 10</w:t>
      </w:r>
      <w:r w:rsidRPr="00AD7C76">
        <w:rPr>
          <w:rFonts w:ascii="Arial" w:hAnsi="Arial" w:cs="Arial"/>
        </w:rPr>
        <w:t xml:space="preserve"> </w:t>
      </w:r>
      <w:r>
        <w:rPr>
          <w:rFonts w:ascii="Arial" w:hAnsi="Arial" w:cs="Arial"/>
        </w:rPr>
        <w:t xml:space="preserve">szt. trolejbusów przegubowych (klasy mega), </w:t>
      </w:r>
      <w:r w:rsidRPr="006D33CD">
        <w:rPr>
          <w:rFonts w:ascii="Arial" w:hAnsi="Arial" w:cs="Arial"/>
        </w:rPr>
        <w:t xml:space="preserve">wraz z </w:t>
      </w:r>
      <w:r w:rsidRPr="006D33CD">
        <w:rPr>
          <w:rFonts w:ascii="Arial" w:hAnsi="Arial" w:cs="Arial"/>
          <w:bCs/>
        </w:rPr>
        <w:t xml:space="preserve">dokumentacją, programami i dodatkowym wyposażeniem, określonymi w § 2 Wzoru umowy </w:t>
      </w:r>
      <w:r w:rsidR="006D33CD" w:rsidRPr="006D33CD">
        <w:rPr>
          <w:rFonts w:ascii="Arial" w:hAnsi="Arial" w:cs="Arial"/>
          <w:bCs/>
        </w:rPr>
        <w:t>stanowiącego</w:t>
      </w:r>
      <w:r w:rsidRPr="006D33CD">
        <w:rPr>
          <w:rFonts w:ascii="Arial" w:hAnsi="Arial" w:cs="Arial"/>
          <w:bCs/>
        </w:rPr>
        <w:t xml:space="preserve"> </w:t>
      </w:r>
      <w:r w:rsidRPr="006D33CD">
        <w:rPr>
          <w:rFonts w:ascii="Arial" w:hAnsi="Arial" w:cs="Arial"/>
          <w:b/>
          <w:bCs/>
        </w:rPr>
        <w:t xml:space="preserve">Załącznik nr </w:t>
      </w:r>
      <w:r w:rsidR="006D33CD" w:rsidRPr="006D33CD">
        <w:rPr>
          <w:rFonts w:ascii="Arial" w:hAnsi="Arial" w:cs="Arial"/>
          <w:b/>
          <w:bCs/>
        </w:rPr>
        <w:t xml:space="preserve">8 </w:t>
      </w:r>
      <w:r w:rsidRPr="006D33CD">
        <w:rPr>
          <w:rFonts w:ascii="Arial" w:hAnsi="Arial" w:cs="Arial"/>
          <w:b/>
          <w:bCs/>
        </w:rPr>
        <w:t>do s.i.w.z</w:t>
      </w:r>
      <w:r w:rsidRPr="006D33CD">
        <w:rPr>
          <w:rFonts w:ascii="Arial" w:hAnsi="Arial" w:cs="Arial"/>
          <w:b/>
        </w:rPr>
        <w:t>.</w:t>
      </w:r>
    </w:p>
    <w:p w:rsidR="00D864A1" w:rsidRDefault="00D864A1" w:rsidP="004B6EA8">
      <w:pPr>
        <w:pStyle w:val="Akapitzlist"/>
        <w:numPr>
          <w:ilvl w:val="1"/>
          <w:numId w:val="12"/>
        </w:numPr>
        <w:tabs>
          <w:tab w:val="left" w:pos="142"/>
        </w:tabs>
        <w:spacing w:after="0" w:line="360" w:lineRule="auto"/>
        <w:jc w:val="both"/>
        <w:rPr>
          <w:rFonts w:ascii="Arial" w:hAnsi="Arial" w:cs="Arial"/>
        </w:rPr>
      </w:pPr>
      <w:r>
        <w:rPr>
          <w:rFonts w:ascii="Arial" w:hAnsi="Arial" w:cs="Arial"/>
          <w:u w:val="single"/>
        </w:rPr>
        <w:t>Zakres zamówienia obejmuje</w:t>
      </w:r>
      <w:r>
        <w:rPr>
          <w:rFonts w:ascii="Arial" w:hAnsi="Arial" w:cs="Arial"/>
        </w:rPr>
        <w:t xml:space="preserve">: </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 xml:space="preserve">Zakup i </w:t>
      </w:r>
      <w:r w:rsidRPr="00AD7C76">
        <w:rPr>
          <w:rFonts w:ascii="Arial" w:hAnsi="Arial" w:cs="Arial"/>
        </w:rPr>
        <w:t xml:space="preserve">dostawę </w:t>
      </w:r>
      <w:r w:rsidR="00AD7C76" w:rsidRPr="00AD7C76">
        <w:rPr>
          <w:rFonts w:ascii="Arial" w:hAnsi="Arial" w:cs="Arial"/>
        </w:rPr>
        <w:t>10</w:t>
      </w:r>
      <w:r w:rsidRPr="00AD7C76">
        <w:rPr>
          <w:rFonts w:ascii="Arial" w:hAnsi="Arial" w:cs="Arial"/>
        </w:rPr>
        <w:t xml:space="preserve"> </w:t>
      </w:r>
      <w:r>
        <w:rPr>
          <w:rFonts w:ascii="Arial" w:hAnsi="Arial" w:cs="Arial"/>
        </w:rPr>
        <w:t xml:space="preserve">sztuk fabrycznie nowych tj. wyprodukowanych </w:t>
      </w:r>
      <w:r w:rsidRPr="00D864A1">
        <w:rPr>
          <w:rFonts w:ascii="Arial" w:hAnsi="Arial" w:cs="Arial"/>
        </w:rPr>
        <w:t>nie wcześniej niż 12 miesięcy przed dostawą, nieeksploatowan</w:t>
      </w:r>
      <w:r>
        <w:rPr>
          <w:rFonts w:ascii="Arial" w:hAnsi="Arial" w:cs="Arial"/>
        </w:rPr>
        <w:t>ych, niskopodłogowych Trolejbusów przegubowych klasy mega, takich samych, tej samej marki, wyposażonych w kompletacji zgodnej ze specyfikacją istotnych warunków zamówienia wraz z załącznikami, przystosowanych do przewozu osób niepełnosprawnych, a także:</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Dostawę narzędzi specjalnych, przyrządów diagnostycznych i kontrolno-pomiarowych, oprzyrządowania, programów do wykonywania prac obsługowo-naprawczych;</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Dostawę programów i urządzeń dodatkowych wraz z kosztami montażu, a także wymaganej dokumentacji przewidzianej w s.i.w.z;</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lastRenderedPageBreak/>
        <w:t>Dostawę kół zapasowych dla każdego trolejbusu;</w:t>
      </w:r>
    </w:p>
    <w:p w:rsidR="00D864A1" w:rsidRDefault="00D864A1" w:rsidP="004B6EA8">
      <w:pPr>
        <w:pStyle w:val="Akapitzlist"/>
        <w:numPr>
          <w:ilvl w:val="2"/>
          <w:numId w:val="12"/>
        </w:numPr>
        <w:spacing w:after="0" w:line="360" w:lineRule="auto"/>
        <w:rPr>
          <w:rFonts w:ascii="Arial" w:hAnsi="Arial" w:cs="Arial"/>
        </w:rPr>
      </w:pPr>
      <w:r>
        <w:rPr>
          <w:rFonts w:ascii="Arial" w:hAnsi="Arial" w:cs="Arial"/>
        </w:rPr>
        <w:t>Dostawę dodatkowych kompletów opon zimowych dla każdego trolejbusu (po 4 szt. na trolejbus)-  identycznych dla całej dostawy;</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 xml:space="preserve">Dostawę </w:t>
      </w:r>
      <w:r w:rsidRPr="00D864A1">
        <w:rPr>
          <w:rFonts w:ascii="Arial" w:hAnsi="Arial" w:cs="Arial"/>
        </w:rPr>
        <w:t xml:space="preserve">po jednej sztuce </w:t>
      </w:r>
      <w:r>
        <w:rPr>
          <w:rFonts w:ascii="Arial" w:hAnsi="Arial" w:cs="Arial"/>
        </w:rPr>
        <w:t xml:space="preserve">rozdzielnicy wraz z kablem zasilającym i wtyczką umożliwiającą podłączenie trolejbusu do zasilania stacjonarnego trolejbusu ze standardowej sieci 3 x 400 V, 50 Hz w układzie TN-S z zabezpieczeniem 63 A oraz z dedykowanym zabezpieczeniem różnicowo – prądowym - do każdego trolejbusu; </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 xml:space="preserve">Dostawę  </w:t>
      </w:r>
      <w:r w:rsidRPr="00AD7C76">
        <w:rPr>
          <w:rFonts w:ascii="Arial" w:hAnsi="Arial" w:cs="Arial"/>
        </w:rPr>
        <w:t xml:space="preserve">dodatkowych </w:t>
      </w:r>
      <w:r w:rsidR="00AD7C76" w:rsidRPr="00AD7C76">
        <w:rPr>
          <w:rFonts w:ascii="Arial" w:hAnsi="Arial" w:cs="Arial"/>
        </w:rPr>
        <w:t>10</w:t>
      </w:r>
      <w:r w:rsidRPr="00AD7C76">
        <w:rPr>
          <w:rFonts w:ascii="Arial" w:hAnsi="Arial" w:cs="Arial"/>
        </w:rPr>
        <w:t xml:space="preserve"> dysków zastępczych do rejestratora monitoringu </w:t>
      </w:r>
      <w:r>
        <w:rPr>
          <w:rFonts w:ascii="Arial" w:hAnsi="Arial" w:cs="Arial"/>
        </w:rPr>
        <w:t>wraz z kieszenią umożliwiającą ich montaż w pojeździe– na całą dostawę, o których mowa w Załączniku nr 1 do s.i.w.z.- Specyfikacja techniczna trolejbusów;</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Dostarczenie, skonfigurowanie i uruchomienie serwera wraz z wszelkim niezbędnym oprogramowaniem do obsługi automatów biletowych;</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Dostawę zaczepów holowniczych, po jednym z przodu i z tyłu trolejbusu</w:t>
      </w:r>
      <w:r>
        <w:rPr>
          <w:rFonts w:ascii="Arial" w:hAnsi="Arial" w:cs="Arial"/>
          <w:lang w:eastAsia="pl-PL"/>
        </w:rPr>
        <w:t xml:space="preserve"> oraz po jednym łączniku zaczepu holowniczego (umożliwiający zamocowanie holu sztywnego przed zderzakiem – jeśl</w:t>
      </w:r>
      <w:r w:rsidR="005841DC">
        <w:rPr>
          <w:rFonts w:ascii="Arial" w:hAnsi="Arial" w:cs="Arial"/>
          <w:lang w:eastAsia="pl-PL"/>
        </w:rPr>
        <w:t xml:space="preserve">i jest przewidywany), w ilości </w:t>
      </w:r>
      <w:r w:rsidR="00F47917">
        <w:rPr>
          <w:rFonts w:ascii="Arial" w:hAnsi="Arial" w:cs="Arial"/>
          <w:lang w:eastAsia="pl-PL"/>
        </w:rPr>
        <w:t xml:space="preserve">5 </w:t>
      </w:r>
      <w:r>
        <w:rPr>
          <w:rFonts w:ascii="Arial" w:hAnsi="Arial" w:cs="Arial"/>
          <w:lang w:eastAsia="pl-PL"/>
        </w:rPr>
        <w:t>sztuk na całą dostawę</w:t>
      </w:r>
      <w:r w:rsidR="009D6ED0">
        <w:rPr>
          <w:rFonts w:ascii="Arial" w:hAnsi="Arial" w:cs="Arial"/>
          <w:lang w:eastAsia="pl-PL"/>
        </w:rPr>
        <w:t>;</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rPr>
        <w:t xml:space="preserve">Wykonania naklejek i oklejenia wszystkich </w:t>
      </w:r>
      <w:r w:rsidR="00AD7C76" w:rsidRPr="00AD7C76">
        <w:rPr>
          <w:rFonts w:ascii="Arial" w:hAnsi="Arial" w:cs="Arial"/>
        </w:rPr>
        <w:t>10</w:t>
      </w:r>
      <w:r>
        <w:rPr>
          <w:rFonts w:ascii="Arial" w:hAnsi="Arial" w:cs="Arial"/>
          <w:color w:val="FF0000"/>
        </w:rPr>
        <w:t xml:space="preserve"> </w:t>
      </w:r>
      <w:r>
        <w:rPr>
          <w:rFonts w:ascii="Arial" w:hAnsi="Arial" w:cs="Arial"/>
        </w:rPr>
        <w:t>sztuk Trolejbusów zgodnie z zasadami promocji projektu oraz wytycznymi zamawiającego przedstawionymi na etapie przygotowywania stosownych oznaczeń, oraz dodatkowo dostarczenie  po 2 komplety zapasowe naklejek dla każdego pojazdu;</w:t>
      </w:r>
    </w:p>
    <w:p w:rsidR="00D864A1" w:rsidRDefault="00D864A1" w:rsidP="004B6EA8">
      <w:pPr>
        <w:pStyle w:val="Akapitzlist"/>
        <w:numPr>
          <w:ilvl w:val="1"/>
          <w:numId w:val="12"/>
        </w:numPr>
        <w:tabs>
          <w:tab w:val="left" w:pos="142"/>
        </w:tabs>
        <w:spacing w:after="0" w:line="360" w:lineRule="auto"/>
        <w:jc w:val="both"/>
        <w:rPr>
          <w:rFonts w:ascii="Arial" w:hAnsi="Arial" w:cs="Arial"/>
        </w:rPr>
      </w:pPr>
      <w:r>
        <w:rPr>
          <w:rFonts w:ascii="Arial" w:hAnsi="Arial" w:cs="Arial"/>
        </w:rPr>
        <w:t>Szczegółowy opis przedmiotu zamówienia określają:</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b/>
        </w:rPr>
        <w:t>Specyfikacja techniczna trolejbusów</w:t>
      </w:r>
      <w:r>
        <w:rPr>
          <w:rFonts w:ascii="Arial" w:hAnsi="Arial" w:cs="Arial"/>
        </w:rPr>
        <w:t xml:space="preserve"> - </w:t>
      </w:r>
      <w:r>
        <w:rPr>
          <w:rFonts w:ascii="Arial" w:hAnsi="Arial" w:cs="Arial"/>
          <w:b/>
        </w:rPr>
        <w:t>Załącznik nr 1 do s.i.w.z.</w:t>
      </w:r>
      <w:r>
        <w:rPr>
          <w:rFonts w:ascii="Arial" w:hAnsi="Arial" w:cs="Arial"/>
        </w:rPr>
        <w:t>,</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eastAsia="ArialNarrow" w:hAnsi="Arial" w:cs="Arial"/>
          <w:b/>
        </w:rPr>
        <w:t xml:space="preserve">Szczegółowe wymagania dotyczące funkcjonalności systemu informacji  pasażerskiej- Załącznik nr 1 do specyfikacji technicznej trolejbusów, </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b/>
        </w:rPr>
        <w:t>Wzór tapicerki- Załącznik nr 2 do specyfikacji technicznej trolejbusów</w:t>
      </w:r>
      <w:r>
        <w:rPr>
          <w:rFonts w:ascii="Arial" w:hAnsi="Arial" w:cs="Arial"/>
        </w:rPr>
        <w:t>,</w:t>
      </w:r>
    </w:p>
    <w:p w:rsidR="00D864A1" w:rsidRDefault="00D864A1" w:rsidP="004B6EA8">
      <w:pPr>
        <w:pStyle w:val="Akapitzlist"/>
        <w:numPr>
          <w:ilvl w:val="2"/>
          <w:numId w:val="12"/>
        </w:numPr>
        <w:tabs>
          <w:tab w:val="left" w:pos="142"/>
        </w:tabs>
        <w:spacing w:after="0" w:line="360" w:lineRule="auto"/>
        <w:jc w:val="both"/>
        <w:rPr>
          <w:rFonts w:ascii="Arial" w:hAnsi="Arial" w:cs="Arial"/>
        </w:rPr>
      </w:pPr>
      <w:r>
        <w:rPr>
          <w:rFonts w:ascii="Arial" w:hAnsi="Arial" w:cs="Arial"/>
          <w:b/>
        </w:rPr>
        <w:t>Opis danych eksploatacyjnych- Załącznik nr 3 do specyfikacji technicznej trolejbusów.</w:t>
      </w:r>
    </w:p>
    <w:p w:rsidR="006D33CD" w:rsidRPr="00010A4A" w:rsidRDefault="006D33CD" w:rsidP="004B6EA8">
      <w:pPr>
        <w:pStyle w:val="Akapitzlist"/>
        <w:numPr>
          <w:ilvl w:val="1"/>
          <w:numId w:val="1"/>
        </w:numPr>
        <w:tabs>
          <w:tab w:val="left" w:pos="142"/>
        </w:tabs>
        <w:spacing w:after="0" w:line="360" w:lineRule="auto"/>
        <w:jc w:val="both"/>
        <w:rPr>
          <w:rFonts w:ascii="Arial" w:hAnsi="Arial" w:cs="Arial"/>
        </w:rPr>
      </w:pPr>
      <w:r w:rsidRPr="00010A4A">
        <w:rPr>
          <w:rFonts w:ascii="Arial" w:hAnsi="Arial" w:cs="Arial"/>
        </w:rPr>
        <w:t>Wykonawca może powierzyć wykonanie części zamówienia podwykonawcy.</w:t>
      </w:r>
    </w:p>
    <w:p w:rsidR="006D33CD" w:rsidRPr="00010A4A" w:rsidRDefault="006D33CD" w:rsidP="004B6EA8">
      <w:pPr>
        <w:pStyle w:val="Akapitzlist"/>
        <w:numPr>
          <w:ilvl w:val="1"/>
          <w:numId w:val="1"/>
        </w:numPr>
        <w:tabs>
          <w:tab w:val="left" w:pos="142"/>
        </w:tabs>
        <w:spacing w:after="0" w:line="360" w:lineRule="auto"/>
        <w:jc w:val="both"/>
        <w:rPr>
          <w:rFonts w:ascii="Arial" w:hAnsi="Arial" w:cs="Arial"/>
          <w:b/>
          <w:color w:val="FF0000"/>
        </w:rPr>
      </w:pPr>
      <w:r w:rsidRPr="00010A4A">
        <w:rPr>
          <w:rFonts w:ascii="Arial" w:hAnsi="Arial" w:cs="Arial"/>
        </w:rPr>
        <w:t xml:space="preserve">Zamawiający żąda wskazania przez wykonawcę części zamówienia, których wykonanie zamierza powierzyć podwykonawcom, i podania przez wykonawcę firm podwykonawców w </w:t>
      </w:r>
      <w:r w:rsidRPr="00010A4A">
        <w:rPr>
          <w:rFonts w:ascii="Arial" w:hAnsi="Arial" w:cs="Arial"/>
          <w:b/>
        </w:rPr>
        <w:t>Formularzu ofertowym wg Załącznika nr 7 do specyfikacji istotnych warunków zamówienia</w:t>
      </w:r>
      <w:r w:rsidRPr="00AD7C76">
        <w:rPr>
          <w:rFonts w:ascii="Arial" w:hAnsi="Arial" w:cs="Arial"/>
          <w:b/>
        </w:rPr>
        <w:t>.</w:t>
      </w:r>
    </w:p>
    <w:p w:rsidR="006D33CD" w:rsidRPr="00CF0200" w:rsidRDefault="006D33CD" w:rsidP="004B6EA8">
      <w:pPr>
        <w:pStyle w:val="Akapitzlist"/>
        <w:numPr>
          <w:ilvl w:val="1"/>
          <w:numId w:val="1"/>
        </w:numPr>
        <w:tabs>
          <w:tab w:val="left" w:pos="142"/>
        </w:tabs>
        <w:spacing w:after="0" w:line="360" w:lineRule="auto"/>
        <w:jc w:val="both"/>
        <w:rPr>
          <w:rFonts w:ascii="Arial" w:hAnsi="Arial" w:cs="Arial"/>
        </w:rPr>
      </w:pPr>
      <w:r w:rsidRPr="00CF0200">
        <w:rPr>
          <w:rFonts w:ascii="Arial" w:hAnsi="Arial" w:cs="Arial"/>
        </w:rPr>
        <w:t xml:space="preserve">Jeżeli zmiana albo rezygnacja z podwykonawcy dotyczy podmiotu, na którego zasoby wykonawca powoływał się, na zasadach określonych w art. 22a ust. 1 Pzp, w celu wykazania spełniania warunków udziału w postępowaniu lub </w:t>
      </w:r>
      <w:r w:rsidRPr="00CF0200">
        <w:rPr>
          <w:rFonts w:ascii="Arial" w:hAnsi="Arial" w:cs="Arial"/>
        </w:rPr>
        <w:lastRenderedPageBreak/>
        <w:t>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D33CD" w:rsidRPr="006D33CD" w:rsidRDefault="006D33CD" w:rsidP="004B6EA8">
      <w:pPr>
        <w:pStyle w:val="Akapitzlist"/>
        <w:numPr>
          <w:ilvl w:val="1"/>
          <w:numId w:val="1"/>
        </w:numPr>
        <w:tabs>
          <w:tab w:val="left" w:pos="142"/>
        </w:tabs>
        <w:spacing w:after="0" w:line="360" w:lineRule="auto"/>
        <w:jc w:val="both"/>
        <w:rPr>
          <w:rFonts w:ascii="Arial" w:hAnsi="Arial" w:cs="Arial"/>
          <w:b/>
          <w:i/>
        </w:rPr>
      </w:pPr>
      <w:r w:rsidRPr="00010A4A">
        <w:rPr>
          <w:rFonts w:ascii="Arial" w:hAnsi="Arial" w:cs="Arial"/>
        </w:rPr>
        <w:t>Przedmiot zamówienia współfinansowany z projektu</w:t>
      </w:r>
      <w:r w:rsidRPr="00010A4A">
        <w:rPr>
          <w:rFonts w:ascii="Arial" w:hAnsi="Arial" w:cs="Arial"/>
          <w:i/>
        </w:rPr>
        <w:t xml:space="preserve"> </w:t>
      </w:r>
      <w:r w:rsidRPr="006D33CD">
        <w:rPr>
          <w:rFonts w:ascii="Arial" w:hAnsi="Arial" w:cs="Arial"/>
          <w:b/>
          <w:i/>
        </w:rPr>
        <w:t>„</w:t>
      </w:r>
      <w:r w:rsidR="00AD7C76">
        <w:rPr>
          <w:rFonts w:ascii="Arial" w:hAnsi="Arial" w:cs="Arial"/>
          <w:b/>
          <w:i/>
        </w:rPr>
        <w:t>Niskoemisyjna sieć komunikacji zbiorowej dla północnej części LOF wraz z budową systemu biletu elektronicznego komunikacji aglomeracyjnej</w:t>
      </w:r>
      <w:r w:rsidRPr="006D33CD">
        <w:rPr>
          <w:rFonts w:ascii="Arial" w:hAnsi="Arial" w:cs="Arial"/>
          <w:b/>
          <w:i/>
        </w:rPr>
        <w:t>„</w:t>
      </w:r>
      <w:r w:rsidR="001B4262">
        <w:rPr>
          <w:rFonts w:ascii="Arial" w:hAnsi="Arial" w:cs="Arial"/>
          <w:b/>
          <w:i/>
        </w:rPr>
        <w:t xml:space="preserve"> </w:t>
      </w:r>
      <w:r w:rsidRPr="006D33CD">
        <w:rPr>
          <w:rFonts w:ascii="Arial" w:hAnsi="Arial" w:cs="Arial"/>
          <w:b/>
          <w:i/>
        </w:rPr>
        <w:t>w ramach Programu Operacyjnego Polska</w:t>
      </w:r>
      <w:r w:rsidR="00504FC0">
        <w:rPr>
          <w:rFonts w:ascii="Arial" w:hAnsi="Arial" w:cs="Arial"/>
          <w:b/>
          <w:i/>
        </w:rPr>
        <w:t xml:space="preserve"> </w:t>
      </w:r>
      <w:r w:rsidRPr="006D33CD">
        <w:rPr>
          <w:rFonts w:ascii="Arial" w:hAnsi="Arial" w:cs="Arial"/>
          <w:b/>
          <w:i/>
        </w:rPr>
        <w:t xml:space="preserve">Wschodnia 2014-2020 Osi priorytetowej II: Nowoczesna </w:t>
      </w:r>
      <w:r w:rsidR="00AE4F98">
        <w:rPr>
          <w:rFonts w:ascii="Arial" w:hAnsi="Arial" w:cs="Arial"/>
          <w:b/>
          <w:i/>
        </w:rPr>
        <w:t>Infra</w:t>
      </w:r>
      <w:r w:rsidRPr="006D33CD">
        <w:rPr>
          <w:rFonts w:ascii="Arial" w:hAnsi="Arial" w:cs="Arial"/>
          <w:b/>
          <w:i/>
        </w:rPr>
        <w:t>struktu</w:t>
      </w:r>
      <w:r w:rsidR="00AE4F98">
        <w:rPr>
          <w:rFonts w:ascii="Arial" w:hAnsi="Arial" w:cs="Arial"/>
          <w:b/>
          <w:i/>
        </w:rPr>
        <w:t>ra T</w:t>
      </w:r>
      <w:r w:rsidRPr="006D33CD">
        <w:rPr>
          <w:rFonts w:ascii="Arial" w:hAnsi="Arial" w:cs="Arial"/>
          <w:b/>
          <w:i/>
        </w:rPr>
        <w:t>ransportowa Działania 2.1. Zrównoważony transport miejski.</w:t>
      </w:r>
    </w:p>
    <w:p w:rsidR="00CE65CD" w:rsidRPr="00C656EC" w:rsidRDefault="00CE65CD" w:rsidP="004B6EA8">
      <w:pPr>
        <w:pStyle w:val="Akapitzlist"/>
        <w:numPr>
          <w:ilvl w:val="1"/>
          <w:numId w:val="1"/>
        </w:numPr>
        <w:spacing w:after="0" w:line="360" w:lineRule="auto"/>
        <w:jc w:val="both"/>
        <w:rPr>
          <w:rFonts w:ascii="Arial" w:hAnsi="Arial" w:cs="Arial"/>
        </w:rPr>
      </w:pPr>
      <w:r w:rsidRPr="001267FB">
        <w:rPr>
          <w:rFonts w:ascii="Arial" w:hAnsi="Arial" w:cs="Arial"/>
        </w:rPr>
        <w:t>Zgodnie z art. 29 ust. 3 Pzp Zamawiający w niniejszym postępowaniu dopuszcza składanie ofert równoważnych, a wszelkie towary (materiały i urządzenia) określone w dokumentacji, pochodzące od konkretnych producentów, określają minimalne parametry jakościowe i cechy użytkowe, jakim muszą odpowiadać towary, aby spełnić wymagania stawiane przez Zamawiającego.</w:t>
      </w:r>
      <w:r>
        <w:rPr>
          <w:rFonts w:ascii="Arial" w:hAnsi="Arial" w:cs="Arial"/>
        </w:rPr>
        <w:t xml:space="preserve"> Wykonawca może powołać się w ofercie na zastosowanie towarów ( materiałów i urządzeń) równoważnych opisywanych w specyfikacji </w:t>
      </w:r>
      <w:r w:rsidRPr="00C656EC">
        <w:rPr>
          <w:rFonts w:ascii="Arial" w:hAnsi="Arial" w:cs="Arial"/>
        </w:rPr>
        <w:t>ist</w:t>
      </w:r>
      <w:r>
        <w:rPr>
          <w:rFonts w:ascii="Arial" w:hAnsi="Arial" w:cs="Arial"/>
        </w:rPr>
        <w:t>ot</w:t>
      </w:r>
      <w:r w:rsidRPr="00C656EC">
        <w:rPr>
          <w:rFonts w:ascii="Arial" w:hAnsi="Arial" w:cs="Arial"/>
        </w:rPr>
        <w:t xml:space="preserve">nych warunków zamówienia, składając Wykaz towarów (materiałów i urządzeń) równoważnych, określony w pkt </w:t>
      </w:r>
      <w:r>
        <w:rPr>
          <w:rFonts w:ascii="Arial" w:hAnsi="Arial" w:cs="Arial"/>
        </w:rPr>
        <w:t>10.6.8</w:t>
      </w:r>
      <w:r w:rsidRPr="00C656EC">
        <w:rPr>
          <w:rFonts w:ascii="Arial" w:hAnsi="Arial" w:cs="Arial"/>
        </w:rPr>
        <w:t xml:space="preserve">. wraz z dokumentami wymaganymi w pkt </w:t>
      </w:r>
      <w:r>
        <w:rPr>
          <w:rFonts w:ascii="Arial" w:hAnsi="Arial" w:cs="Arial"/>
        </w:rPr>
        <w:t>10.6.10.</w:t>
      </w:r>
      <w:r w:rsidRPr="00C656EC">
        <w:rPr>
          <w:rFonts w:ascii="Arial" w:hAnsi="Arial" w:cs="Arial"/>
        </w:rPr>
        <w:t xml:space="preserve"> W takim przypadku Wykonawca jest zobowiązany wykazać, że oferowane przez niego towary ( materiały i urządzenia), spełniają określone przez Zamawiającego wymagania (kryteria równoważności).</w:t>
      </w:r>
    </w:p>
    <w:p w:rsidR="00CE65CD" w:rsidRPr="00CE65CD" w:rsidRDefault="00CE65CD" w:rsidP="004B6EA8">
      <w:pPr>
        <w:pStyle w:val="Akapitzlist"/>
        <w:numPr>
          <w:ilvl w:val="1"/>
          <w:numId w:val="1"/>
        </w:numPr>
        <w:spacing w:after="0" w:line="360" w:lineRule="auto"/>
        <w:jc w:val="both"/>
        <w:rPr>
          <w:rFonts w:ascii="Arial" w:hAnsi="Arial" w:cs="Arial"/>
        </w:rPr>
      </w:pPr>
      <w:r w:rsidRPr="00C656EC">
        <w:rPr>
          <w:rFonts w:ascii="Arial" w:hAnsi="Arial" w:cs="Arial"/>
        </w:rPr>
        <w:t>Zgodnie z art. 30 ust. 4 ustwy Pzp Zamawiający w niniejszym postępowaniu dopuszcza zastosowanie przez wykonawców rozwiązań równoważnych w stosunku do rozwiązań opisywanych w niniejszej s.i.w.z. Wykonawca może powołać się w ofercie na zastosowanie rozwiązań równoważnych opisywanym w s.i.w.z. składając Opis rozwiązań   równo</w:t>
      </w:r>
      <w:r>
        <w:rPr>
          <w:rFonts w:ascii="Arial" w:hAnsi="Arial" w:cs="Arial"/>
        </w:rPr>
        <w:t>ważnych, określony w pkt. 10.6.9</w:t>
      </w:r>
      <w:r w:rsidRPr="00C656EC">
        <w:rPr>
          <w:rFonts w:ascii="Arial" w:hAnsi="Arial" w:cs="Arial"/>
        </w:rPr>
        <w:t xml:space="preserve">.  wraz z dokumentami wymaganymi </w:t>
      </w:r>
      <w:r>
        <w:rPr>
          <w:rFonts w:ascii="Arial" w:hAnsi="Arial" w:cs="Arial"/>
        </w:rPr>
        <w:t>w pkt 10.6.10</w:t>
      </w:r>
      <w:r w:rsidRPr="00C656EC">
        <w:rPr>
          <w:rFonts w:ascii="Arial" w:hAnsi="Arial" w:cs="Arial"/>
        </w:rPr>
        <w:t xml:space="preserve">. W takim przypadku wykonawca jest zobowiązany wykazać, że oferowane przez niego </w:t>
      </w:r>
      <w:r>
        <w:rPr>
          <w:rFonts w:ascii="Arial" w:hAnsi="Arial" w:cs="Arial"/>
        </w:rPr>
        <w:t xml:space="preserve">dostawy, usługi, </w:t>
      </w:r>
      <w:r w:rsidRPr="00C656EC">
        <w:rPr>
          <w:rFonts w:ascii="Arial" w:hAnsi="Arial" w:cs="Arial"/>
        </w:rPr>
        <w:t>spełniają określone przez Zamawiającego wymagania (kryteria równoważności).</w:t>
      </w:r>
    </w:p>
    <w:p w:rsidR="006D33CD" w:rsidRPr="00010A4A" w:rsidRDefault="006D33CD" w:rsidP="004B6EA8">
      <w:pPr>
        <w:pStyle w:val="Akapitzlist"/>
        <w:numPr>
          <w:ilvl w:val="1"/>
          <w:numId w:val="1"/>
        </w:numPr>
        <w:tabs>
          <w:tab w:val="left" w:pos="142"/>
        </w:tabs>
        <w:spacing w:after="0" w:line="360" w:lineRule="auto"/>
        <w:jc w:val="both"/>
        <w:rPr>
          <w:rFonts w:ascii="Arial" w:hAnsi="Arial" w:cs="Arial"/>
        </w:rPr>
      </w:pPr>
      <w:r w:rsidRPr="00010A4A">
        <w:rPr>
          <w:rFonts w:ascii="Arial" w:hAnsi="Arial" w:cs="Arial"/>
        </w:rPr>
        <w:t>Nazwy i kody określone we Wspólnym Słowniku Zamówień:</w:t>
      </w:r>
    </w:p>
    <w:p w:rsidR="00D864A1" w:rsidRPr="00504FC0" w:rsidRDefault="006D33CD" w:rsidP="00504FC0">
      <w:pPr>
        <w:pStyle w:val="Akapitzlist"/>
        <w:tabs>
          <w:tab w:val="left" w:pos="142"/>
        </w:tabs>
        <w:spacing w:after="0" w:line="360" w:lineRule="auto"/>
        <w:ind w:left="1440"/>
        <w:jc w:val="both"/>
        <w:rPr>
          <w:rFonts w:ascii="Arial" w:hAnsi="Arial" w:cs="Arial"/>
        </w:rPr>
      </w:pPr>
      <w:r w:rsidRPr="00010A4A">
        <w:rPr>
          <w:rFonts w:ascii="Arial" w:hAnsi="Arial" w:cs="Arial"/>
        </w:rPr>
        <w:t>- kod CPV: 34 62 23 00-6 – Trolejbusy.</w:t>
      </w:r>
    </w:p>
    <w:p w:rsidR="00D864A1" w:rsidRDefault="00D864A1" w:rsidP="00E440EC">
      <w:pPr>
        <w:pStyle w:val="Akapitzlist"/>
        <w:tabs>
          <w:tab w:val="left" w:pos="142"/>
        </w:tabs>
        <w:spacing w:after="0" w:line="360" w:lineRule="auto"/>
        <w:ind w:left="0"/>
        <w:jc w:val="both"/>
        <w:rPr>
          <w:rFonts w:ascii="Arial" w:hAnsi="Arial" w:cs="Arial"/>
          <w:b/>
        </w:rPr>
      </w:pPr>
    </w:p>
    <w:p w:rsidR="00504FC0" w:rsidRDefault="00DA5852" w:rsidP="004B6EA8">
      <w:pPr>
        <w:pStyle w:val="Akapitzlist"/>
        <w:numPr>
          <w:ilvl w:val="0"/>
          <w:numId w:val="1"/>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rsidR="00497B0D" w:rsidRPr="00E822A5" w:rsidRDefault="00497B0D" w:rsidP="00497B0D">
      <w:pPr>
        <w:pStyle w:val="Akapitzlist"/>
        <w:tabs>
          <w:tab w:val="left" w:pos="142"/>
        </w:tabs>
        <w:spacing w:after="0" w:line="360" w:lineRule="auto"/>
        <w:ind w:left="378"/>
        <w:jc w:val="both"/>
        <w:rPr>
          <w:rFonts w:ascii="Arial" w:hAnsi="Arial" w:cs="Arial"/>
          <w:b/>
        </w:rPr>
      </w:pPr>
      <w:r w:rsidRPr="00497B0D">
        <w:rPr>
          <w:rFonts w:ascii="Arial" w:hAnsi="Arial" w:cs="Arial"/>
        </w:rPr>
        <w:lastRenderedPageBreak/>
        <w:t>4.1.</w:t>
      </w:r>
      <w:r w:rsidRPr="00497B0D">
        <w:rPr>
          <w:rFonts w:ascii="Arial" w:hAnsi="Arial" w:cs="Arial"/>
        </w:rPr>
        <w:tab/>
        <w:t>Wykonawca dostarczy Trolejbusy będące przedmiotem zamówienia do miejsca wskazanego przez Zamawiającego na terenie miasta Lublin w iloś</w:t>
      </w:r>
      <w:r>
        <w:rPr>
          <w:rFonts w:ascii="Arial" w:hAnsi="Arial" w:cs="Arial"/>
        </w:rPr>
        <w:t>ci 10</w:t>
      </w:r>
      <w:r w:rsidRPr="00497B0D">
        <w:rPr>
          <w:rFonts w:ascii="Arial" w:hAnsi="Arial" w:cs="Arial"/>
        </w:rPr>
        <w:t xml:space="preserve"> sztuk do dnia </w:t>
      </w:r>
      <w:r w:rsidRPr="00E822A5">
        <w:rPr>
          <w:rFonts w:ascii="Arial" w:hAnsi="Arial" w:cs="Arial"/>
          <w:b/>
        </w:rPr>
        <w:t>1 kwietnia 2021 r.</w:t>
      </w:r>
    </w:p>
    <w:p w:rsidR="007A2397" w:rsidRDefault="00497B0D" w:rsidP="00497B0D">
      <w:pPr>
        <w:pStyle w:val="Akapitzlist"/>
        <w:tabs>
          <w:tab w:val="left" w:pos="142"/>
        </w:tabs>
        <w:spacing w:after="0" w:line="360" w:lineRule="auto"/>
        <w:ind w:left="378"/>
        <w:jc w:val="both"/>
        <w:rPr>
          <w:rFonts w:ascii="Arial" w:hAnsi="Arial" w:cs="Arial"/>
        </w:rPr>
      </w:pPr>
      <w:r w:rsidRPr="00497B0D">
        <w:rPr>
          <w:rFonts w:ascii="Arial" w:hAnsi="Arial" w:cs="Arial"/>
        </w:rPr>
        <w:t>4.2.</w:t>
      </w:r>
      <w:r w:rsidRPr="00497B0D">
        <w:rPr>
          <w:rFonts w:ascii="Arial" w:hAnsi="Arial" w:cs="Arial"/>
        </w:rPr>
        <w:tab/>
        <w:t>Szczegółowo termin i warunki dostawy określone zostały w § 2 Wzoru umowy stanowiącej załącznik nr 8 do s.i.w.z.</w:t>
      </w:r>
    </w:p>
    <w:p w:rsidR="00497B0D" w:rsidRPr="007A2397" w:rsidRDefault="00497B0D" w:rsidP="00497B0D">
      <w:pPr>
        <w:pStyle w:val="Akapitzlist"/>
        <w:tabs>
          <w:tab w:val="left" w:pos="142"/>
        </w:tabs>
        <w:spacing w:after="0" w:line="360" w:lineRule="auto"/>
        <w:ind w:left="378"/>
        <w:jc w:val="both"/>
        <w:rPr>
          <w:rFonts w:ascii="Arial" w:hAnsi="Arial" w:cs="Arial"/>
        </w:rPr>
      </w:pPr>
    </w:p>
    <w:p w:rsidR="00DA5852" w:rsidRDefault="00E23456"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Warunki udziału w postępowaniu oraz podstawy wykluczenia, o których mowa w art. 24 ust. 5</w:t>
      </w:r>
      <w:r w:rsidR="001258EE">
        <w:rPr>
          <w:rFonts w:ascii="Arial" w:hAnsi="Arial" w:cs="Arial"/>
          <w:b/>
        </w:rPr>
        <w:t>.</w:t>
      </w:r>
    </w:p>
    <w:p w:rsidR="006B4F47" w:rsidRDefault="006B4F47" w:rsidP="006B4F47">
      <w:pPr>
        <w:pStyle w:val="Akapitzlist"/>
        <w:tabs>
          <w:tab w:val="left" w:pos="142"/>
        </w:tabs>
        <w:spacing w:after="0" w:line="360" w:lineRule="auto"/>
        <w:ind w:left="709"/>
        <w:jc w:val="both"/>
        <w:rPr>
          <w:rFonts w:ascii="Arial" w:hAnsi="Arial" w:cs="Arial"/>
          <w:b/>
        </w:rPr>
      </w:pPr>
    </w:p>
    <w:p w:rsidR="00B10CE7" w:rsidRPr="00312706" w:rsidRDefault="00B10CE7" w:rsidP="004B6EA8">
      <w:pPr>
        <w:pStyle w:val="Akapitzlist"/>
        <w:numPr>
          <w:ilvl w:val="1"/>
          <w:numId w:val="1"/>
        </w:numPr>
        <w:tabs>
          <w:tab w:val="left" w:pos="142"/>
        </w:tabs>
        <w:spacing w:after="0" w:line="360" w:lineRule="auto"/>
        <w:jc w:val="both"/>
        <w:rPr>
          <w:rFonts w:ascii="Arial" w:hAnsi="Arial" w:cs="Arial"/>
        </w:rPr>
      </w:pPr>
      <w:r w:rsidRPr="00312706">
        <w:rPr>
          <w:rFonts w:ascii="Arial" w:hAnsi="Arial" w:cs="Arial"/>
        </w:rPr>
        <w:t>O udzielenie zamówienia mogą ubiegać się wykonawcy, którzy:</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nie podlegają wykluczeniu z art. 24 ust. 1 i art. 24 ust. 5 ustawy Pzp,</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spełniają warunki udziału w postępowaniu.</w:t>
      </w:r>
    </w:p>
    <w:p w:rsidR="00B10CE7" w:rsidRPr="00312706" w:rsidRDefault="00B10CE7" w:rsidP="004B6EA8">
      <w:pPr>
        <w:pStyle w:val="Akapitzlist"/>
        <w:numPr>
          <w:ilvl w:val="1"/>
          <w:numId w:val="1"/>
        </w:numPr>
        <w:tabs>
          <w:tab w:val="left" w:pos="142"/>
        </w:tabs>
        <w:spacing w:after="0" w:line="360" w:lineRule="auto"/>
        <w:jc w:val="both"/>
        <w:rPr>
          <w:rFonts w:ascii="Arial" w:hAnsi="Arial" w:cs="Arial"/>
        </w:rPr>
      </w:pPr>
      <w:r w:rsidRPr="00312706">
        <w:rPr>
          <w:rFonts w:ascii="Arial" w:hAnsi="Arial" w:cs="Arial"/>
        </w:rPr>
        <w:t>O udzielenie zamówienia mogą  ubiegać się wykonawcy, którzy spełniają warunki dotyczące:</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kompetencji lub uprawnień do prowadzenia określonej działalności  zawodowej, o ile wynika to z odrębnych  przepisów,</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sytuacji ekonomicznej lub finansowej,</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zdolności  technicznej lub zawodowej.</w:t>
      </w:r>
    </w:p>
    <w:p w:rsidR="00B10CE7" w:rsidRPr="00312706" w:rsidRDefault="00B10CE7" w:rsidP="004B6EA8">
      <w:pPr>
        <w:pStyle w:val="Akapitzlist"/>
        <w:numPr>
          <w:ilvl w:val="1"/>
          <w:numId w:val="1"/>
        </w:numPr>
        <w:tabs>
          <w:tab w:val="left" w:pos="142"/>
        </w:tabs>
        <w:spacing w:after="0" w:line="360" w:lineRule="auto"/>
        <w:jc w:val="both"/>
        <w:rPr>
          <w:rFonts w:ascii="Arial" w:hAnsi="Arial" w:cs="Arial"/>
        </w:rPr>
      </w:pPr>
      <w:r w:rsidRPr="00312706">
        <w:rPr>
          <w:rFonts w:ascii="Arial" w:hAnsi="Arial" w:cs="Arial"/>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rsidR="00B10CE7" w:rsidRPr="00312706" w:rsidRDefault="00B10CE7" w:rsidP="004B6EA8">
      <w:pPr>
        <w:pStyle w:val="Akapitzlist"/>
        <w:numPr>
          <w:ilvl w:val="1"/>
          <w:numId w:val="1"/>
        </w:numPr>
        <w:tabs>
          <w:tab w:val="left" w:pos="142"/>
        </w:tabs>
        <w:spacing w:after="0" w:line="360" w:lineRule="auto"/>
        <w:jc w:val="both"/>
        <w:rPr>
          <w:rFonts w:ascii="Arial" w:hAnsi="Arial" w:cs="Arial"/>
        </w:rPr>
      </w:pPr>
      <w:r w:rsidRPr="00312706">
        <w:rPr>
          <w:rFonts w:ascii="Arial" w:hAnsi="Arial" w:cs="Arial"/>
        </w:rPr>
        <w:t xml:space="preserve"> Ocena spe</w:t>
      </w:r>
      <w:r w:rsidR="00300723" w:rsidRPr="00312706">
        <w:rPr>
          <w:rFonts w:ascii="Arial" w:hAnsi="Arial" w:cs="Arial"/>
        </w:rPr>
        <w:t>łnienia warunków udziału w postę</w:t>
      </w:r>
      <w:r w:rsidRPr="00312706">
        <w:rPr>
          <w:rFonts w:ascii="Arial" w:hAnsi="Arial" w:cs="Arial"/>
        </w:rPr>
        <w:t xml:space="preserve">powaniu będzie przeprowadzona w oparciu o przedłożone przez wykonawców dokumenty i oświadczenia.  </w:t>
      </w:r>
    </w:p>
    <w:p w:rsidR="00B10CE7" w:rsidRPr="00312706" w:rsidRDefault="00B10CE7" w:rsidP="004B6EA8">
      <w:pPr>
        <w:pStyle w:val="Akapitzlist"/>
        <w:numPr>
          <w:ilvl w:val="1"/>
          <w:numId w:val="1"/>
        </w:numPr>
        <w:tabs>
          <w:tab w:val="left" w:pos="142"/>
        </w:tabs>
        <w:spacing w:after="0" w:line="360" w:lineRule="auto"/>
        <w:jc w:val="both"/>
        <w:rPr>
          <w:rFonts w:ascii="Arial" w:hAnsi="Arial" w:cs="Arial"/>
        </w:rPr>
      </w:pPr>
      <w:r w:rsidRPr="00312706">
        <w:rPr>
          <w:rFonts w:ascii="Arial" w:hAnsi="Arial" w:cs="Arial"/>
        </w:rPr>
        <w:t>W celu potwierdzenia spełniania przez wykonawcę warunków udziału w postępowaniu zamawiający żąda:</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 xml:space="preserve">W zakresie </w:t>
      </w:r>
      <w:r w:rsidR="00300723" w:rsidRPr="00312706">
        <w:rPr>
          <w:rFonts w:ascii="Arial" w:hAnsi="Arial" w:cs="Arial"/>
        </w:rPr>
        <w:t>warunku określonego w pkt. 5.2.2</w:t>
      </w:r>
      <w:r w:rsidRPr="00312706">
        <w:rPr>
          <w:rFonts w:ascii="Arial" w:hAnsi="Arial" w:cs="Arial"/>
        </w:rPr>
        <w:t>.:</w:t>
      </w:r>
    </w:p>
    <w:p w:rsidR="00300723" w:rsidRPr="00BB27AB" w:rsidRDefault="00E535C0" w:rsidP="004B6EA8">
      <w:pPr>
        <w:pStyle w:val="Akapitzlist"/>
        <w:numPr>
          <w:ilvl w:val="3"/>
          <w:numId w:val="1"/>
        </w:numPr>
        <w:tabs>
          <w:tab w:val="left" w:pos="142"/>
        </w:tabs>
        <w:spacing w:after="0" w:line="360" w:lineRule="auto"/>
        <w:jc w:val="both"/>
        <w:rPr>
          <w:rFonts w:ascii="Arial" w:hAnsi="Arial" w:cs="Arial"/>
        </w:rPr>
      </w:pPr>
      <w:r w:rsidRPr="00BB27AB">
        <w:rPr>
          <w:rFonts w:ascii="Arial" w:hAnsi="Arial" w:cs="Arial"/>
        </w:rPr>
        <w:t>w</w:t>
      </w:r>
      <w:r w:rsidR="00300723" w:rsidRPr="00BB27AB">
        <w:rPr>
          <w:rFonts w:ascii="Arial" w:hAnsi="Arial" w:cs="Arial"/>
        </w:rPr>
        <w:t>y</w:t>
      </w:r>
      <w:r w:rsidRPr="00BB27AB">
        <w:rPr>
          <w:rFonts w:ascii="Arial" w:hAnsi="Arial" w:cs="Arial"/>
        </w:rPr>
        <w:t xml:space="preserve">kazania, że wykonawca posiada </w:t>
      </w:r>
      <w:r w:rsidR="0041254C">
        <w:rPr>
          <w:rFonts w:ascii="Arial" w:hAnsi="Arial" w:cs="Arial"/>
          <w:b/>
        </w:rPr>
        <w:t>10</w:t>
      </w:r>
      <w:r w:rsidR="00C1202D" w:rsidRPr="00BB27AB">
        <w:rPr>
          <w:rFonts w:ascii="Arial" w:hAnsi="Arial" w:cs="Arial"/>
          <w:b/>
        </w:rPr>
        <w:t> 000 000,00</w:t>
      </w:r>
      <w:r w:rsidR="00C1202D" w:rsidRPr="00BB27AB">
        <w:rPr>
          <w:rFonts w:ascii="Arial" w:hAnsi="Arial" w:cs="Arial"/>
        </w:rPr>
        <w:t xml:space="preserve"> </w:t>
      </w:r>
      <w:r w:rsidRPr="00BB27AB">
        <w:rPr>
          <w:rFonts w:ascii="Arial" w:hAnsi="Arial" w:cs="Arial"/>
          <w:b/>
        </w:rPr>
        <w:t>złotych</w:t>
      </w:r>
      <w:r w:rsidRPr="00BB27AB">
        <w:rPr>
          <w:rFonts w:ascii="Arial" w:hAnsi="Arial" w:cs="Arial"/>
        </w:rPr>
        <w:t xml:space="preserve"> (słownie: </w:t>
      </w:r>
      <w:r w:rsidR="0041254C">
        <w:rPr>
          <w:rFonts w:ascii="Arial" w:hAnsi="Arial" w:cs="Arial"/>
        </w:rPr>
        <w:t>dziesięć</w:t>
      </w:r>
      <w:r w:rsidR="00504FC0">
        <w:rPr>
          <w:rFonts w:ascii="Arial" w:hAnsi="Arial" w:cs="Arial"/>
        </w:rPr>
        <w:t xml:space="preserve"> </w:t>
      </w:r>
      <w:r w:rsidR="00FB7823" w:rsidRPr="00BB27AB">
        <w:rPr>
          <w:rFonts w:ascii="Arial" w:hAnsi="Arial" w:cs="Arial"/>
        </w:rPr>
        <w:t xml:space="preserve">milionów </w:t>
      </w:r>
      <w:r w:rsidR="00EC4B62" w:rsidRPr="00BB27AB">
        <w:rPr>
          <w:rFonts w:ascii="Arial" w:hAnsi="Arial" w:cs="Arial"/>
        </w:rPr>
        <w:t xml:space="preserve">złotych </w:t>
      </w:r>
      <w:r w:rsidRPr="00BB27AB">
        <w:rPr>
          <w:rFonts w:ascii="Arial" w:hAnsi="Arial" w:cs="Arial"/>
        </w:rPr>
        <w:t xml:space="preserve">00/100) </w:t>
      </w:r>
      <w:r w:rsidR="00300723" w:rsidRPr="00BB27AB">
        <w:rPr>
          <w:rFonts w:ascii="Arial" w:hAnsi="Arial" w:cs="Arial"/>
        </w:rPr>
        <w:t>środków finansowych lub zdolności kredytowej, w okresie nie wcześniejszym niż 1 miesiąc przed upływem terminu składania ofert.</w:t>
      </w:r>
    </w:p>
    <w:p w:rsidR="00300723" w:rsidRPr="00BB27AB" w:rsidRDefault="00300723" w:rsidP="004B6EA8">
      <w:pPr>
        <w:pStyle w:val="Akapitzlist"/>
        <w:numPr>
          <w:ilvl w:val="3"/>
          <w:numId w:val="1"/>
        </w:numPr>
        <w:tabs>
          <w:tab w:val="left" w:pos="142"/>
        </w:tabs>
        <w:spacing w:after="0" w:line="360" w:lineRule="auto"/>
        <w:jc w:val="both"/>
        <w:rPr>
          <w:rFonts w:ascii="Arial" w:hAnsi="Arial" w:cs="Arial"/>
        </w:rPr>
      </w:pPr>
      <w:r w:rsidRPr="00BB27AB">
        <w:rPr>
          <w:rFonts w:ascii="Arial" w:hAnsi="Arial" w:cs="Arial"/>
        </w:rPr>
        <w:t xml:space="preserve">wykazania, że  wykonawca jest ubezpieczony od odpowiedzialności cywilnej w zakresie prowadzonej działalności związanej z przedmiotem zamówienia na </w:t>
      </w:r>
      <w:r w:rsidR="005D1A42" w:rsidRPr="00BB27AB">
        <w:rPr>
          <w:rFonts w:ascii="Arial" w:hAnsi="Arial" w:cs="Arial"/>
        </w:rPr>
        <w:t>sumę</w:t>
      </w:r>
      <w:r w:rsidRPr="00BB27AB">
        <w:rPr>
          <w:rFonts w:ascii="Arial" w:hAnsi="Arial" w:cs="Arial"/>
        </w:rPr>
        <w:t xml:space="preserve"> gwarancyjną</w:t>
      </w:r>
      <w:r w:rsidR="00DD48AD" w:rsidRPr="00BB27AB">
        <w:rPr>
          <w:rFonts w:ascii="Arial" w:hAnsi="Arial" w:cs="Arial"/>
        </w:rPr>
        <w:t xml:space="preserve"> nie mniejszą niż </w:t>
      </w:r>
      <w:r w:rsidR="00FB7823" w:rsidRPr="00BB27AB">
        <w:rPr>
          <w:rFonts w:ascii="Arial" w:hAnsi="Arial" w:cs="Arial"/>
          <w:b/>
        </w:rPr>
        <w:t xml:space="preserve">1 000 000,00 </w:t>
      </w:r>
      <w:r w:rsidRPr="00BB27AB">
        <w:rPr>
          <w:rFonts w:ascii="Arial" w:hAnsi="Arial" w:cs="Arial"/>
          <w:b/>
        </w:rPr>
        <w:t>złotych</w:t>
      </w:r>
      <w:r w:rsidR="00E535C0" w:rsidRPr="00BB27AB">
        <w:rPr>
          <w:rFonts w:ascii="Arial" w:hAnsi="Arial" w:cs="Arial"/>
        </w:rPr>
        <w:t xml:space="preserve"> (słownie: </w:t>
      </w:r>
      <w:r w:rsidR="00FB7823" w:rsidRPr="00BB27AB">
        <w:rPr>
          <w:rFonts w:ascii="Arial" w:hAnsi="Arial" w:cs="Arial"/>
        </w:rPr>
        <w:t xml:space="preserve">jeden milion złotych </w:t>
      </w:r>
      <w:r w:rsidR="00171B15" w:rsidRPr="00BB27AB">
        <w:rPr>
          <w:rFonts w:ascii="Arial" w:hAnsi="Arial" w:cs="Arial"/>
        </w:rPr>
        <w:t xml:space="preserve"> </w:t>
      </w:r>
      <w:r w:rsidR="00E535C0" w:rsidRPr="00BB27AB">
        <w:rPr>
          <w:rFonts w:ascii="Arial" w:hAnsi="Arial" w:cs="Arial"/>
        </w:rPr>
        <w:t>00/100)</w:t>
      </w:r>
      <w:r w:rsidRPr="00BB27AB">
        <w:rPr>
          <w:rFonts w:ascii="Arial" w:hAnsi="Arial" w:cs="Arial"/>
        </w:rPr>
        <w:t>.</w:t>
      </w:r>
    </w:p>
    <w:p w:rsidR="00FB7823" w:rsidRPr="00BB27AB" w:rsidRDefault="00300723" w:rsidP="004B6EA8">
      <w:pPr>
        <w:pStyle w:val="Akapitzlist"/>
        <w:numPr>
          <w:ilvl w:val="2"/>
          <w:numId w:val="1"/>
        </w:numPr>
        <w:tabs>
          <w:tab w:val="left" w:pos="142"/>
        </w:tabs>
        <w:spacing w:after="0" w:line="360" w:lineRule="auto"/>
        <w:jc w:val="both"/>
        <w:rPr>
          <w:rFonts w:ascii="Arial" w:hAnsi="Arial" w:cs="Arial"/>
        </w:rPr>
      </w:pPr>
      <w:r w:rsidRPr="00BB27AB">
        <w:rPr>
          <w:rFonts w:ascii="Arial" w:hAnsi="Arial" w:cs="Arial"/>
        </w:rPr>
        <w:t xml:space="preserve">w </w:t>
      </w:r>
      <w:r w:rsidR="00B31261" w:rsidRPr="00BB27AB">
        <w:rPr>
          <w:rFonts w:ascii="Arial" w:hAnsi="Arial" w:cs="Arial"/>
        </w:rPr>
        <w:t>zakresie</w:t>
      </w:r>
      <w:r w:rsidRPr="00BB27AB">
        <w:rPr>
          <w:rFonts w:ascii="Arial" w:hAnsi="Arial" w:cs="Arial"/>
        </w:rPr>
        <w:t xml:space="preserve"> warunku określonego w pkt. 5.2.3. </w:t>
      </w:r>
    </w:p>
    <w:p w:rsidR="003D0B14" w:rsidRPr="003D0B14" w:rsidRDefault="00A1446E" w:rsidP="004B6EA8">
      <w:pPr>
        <w:pStyle w:val="Akapitzlist"/>
        <w:numPr>
          <w:ilvl w:val="3"/>
          <w:numId w:val="1"/>
        </w:numPr>
        <w:spacing w:after="0" w:line="360" w:lineRule="auto"/>
        <w:jc w:val="both"/>
        <w:rPr>
          <w:rFonts w:ascii="Arial" w:hAnsi="Arial" w:cs="Arial"/>
        </w:rPr>
      </w:pPr>
      <w:r w:rsidRPr="003D0B14">
        <w:rPr>
          <w:rFonts w:ascii="Arial" w:hAnsi="Arial" w:cs="Arial"/>
        </w:rPr>
        <w:lastRenderedPageBreak/>
        <w:t xml:space="preserve">wykonania </w:t>
      </w:r>
      <w:r w:rsidR="004B6EA8" w:rsidRPr="003D0B14">
        <w:rPr>
          <w:rFonts w:ascii="Arial" w:hAnsi="Arial" w:cs="Arial"/>
        </w:rPr>
        <w:t xml:space="preserve">w okresie ostatnich 3 lat przed upływem terminu składania ofert, a jeżeli okres działalności jest krótszy- w tym okresie, </w:t>
      </w:r>
      <w:r w:rsidR="003D0B14" w:rsidRPr="003D0B14">
        <w:rPr>
          <w:rFonts w:ascii="Arial" w:hAnsi="Arial" w:cs="Arial"/>
        </w:rPr>
        <w:t xml:space="preserve"> jednokrotnej dostawy (rozumianej jako zrealizowaną w ramach jednego zamówienia, bądź umowy)  4  (słownie: czterech) sztuk trolejbusów o łącznej wartości co najmniej  10 000 000,00 zł brutto (słownie: dziesięć milionów złotych 00/100) lub jednokrotnej dostawy (rozumianej jako zrealizowanej w ramach jednego zamówienia, bądź umowy)  6  (słownie: sześć) sztuk autobusów elektrycznych o łącznej wartości co najmniej  10 000 000,00 zł brutto (słownie: dziesięć milionów złotych 00/100).</w:t>
      </w:r>
    </w:p>
    <w:p w:rsidR="000E5073" w:rsidRPr="003D0B14" w:rsidRDefault="000E5073" w:rsidP="003D0B14">
      <w:pPr>
        <w:pStyle w:val="Akapitzlist"/>
        <w:spacing w:after="0" w:line="360" w:lineRule="auto"/>
        <w:ind w:left="1800"/>
        <w:jc w:val="both"/>
        <w:rPr>
          <w:rFonts w:ascii="Arial" w:hAnsi="Arial" w:cs="Arial"/>
        </w:rPr>
      </w:pPr>
      <w:r w:rsidRPr="003D0B14">
        <w:rPr>
          <w:rFonts w:ascii="Arial" w:hAnsi="Arial" w:cs="Arial"/>
        </w:rPr>
        <w:t>Zgodnie z wyrokiem Trybunału Sprawiedliwości UE z dnia 4 maja 2017 r. (C-387/14) doświadczenie konsorcjanta nie powinno być traktowane jako d</w:t>
      </w:r>
      <w:r w:rsidR="00A1446E" w:rsidRPr="003D0B14">
        <w:rPr>
          <w:rFonts w:ascii="Arial" w:hAnsi="Arial" w:cs="Arial"/>
        </w:rPr>
        <w:t xml:space="preserve">oświadczenie całego konsorcjum. </w:t>
      </w:r>
      <w:r w:rsidRPr="003D0B14">
        <w:rPr>
          <w:rFonts w:ascii="Arial" w:hAnsi="Arial" w:cs="Arial"/>
        </w:rPr>
        <w:t>Doświadczenie konsorcjanta to wyłącznie zakres faktycznie zrealizowanych przez niego prac. Jeżeli pojedynczy członek konsorcjum chciałby powołać się na doświadczenie całego konsorcjum to powinien skorzystać ze wsparcia pozostałych jego członków w trybie art. 22a ustawy Pzp.</w:t>
      </w:r>
    </w:p>
    <w:p w:rsidR="000E5073" w:rsidRPr="00312706" w:rsidRDefault="000E5073" w:rsidP="000E5073">
      <w:pPr>
        <w:pStyle w:val="Akapitzlist"/>
        <w:tabs>
          <w:tab w:val="left" w:pos="142"/>
        </w:tabs>
        <w:spacing w:after="0" w:line="360" w:lineRule="auto"/>
        <w:ind w:left="1800"/>
        <w:jc w:val="both"/>
        <w:rPr>
          <w:rFonts w:ascii="Arial" w:hAnsi="Arial" w:cs="Arial"/>
        </w:rPr>
      </w:pPr>
      <w:r w:rsidRPr="00312706">
        <w:rPr>
          <w:rFonts w:ascii="Arial" w:hAnsi="Arial" w:cs="Arial"/>
        </w:rPr>
        <w:t>Wykonawca, który w momencie składania oferty opiera się jedynie na własnych zdolnościach, nie jest uprawniony do powoływania się na zdolności podmiotów trzecich w ramach wyjaśniania i  uzupełniania dokumentów potwierdzających spełnianie warunków udziału w postępowaniu.</w:t>
      </w:r>
    </w:p>
    <w:p w:rsidR="00B10CE7" w:rsidRPr="00312706" w:rsidRDefault="00300723" w:rsidP="00300723">
      <w:pPr>
        <w:pStyle w:val="Akapitzlist"/>
        <w:tabs>
          <w:tab w:val="left" w:pos="142"/>
        </w:tabs>
        <w:spacing w:after="0" w:line="360" w:lineRule="auto"/>
        <w:ind w:left="1800"/>
        <w:jc w:val="both"/>
        <w:rPr>
          <w:rFonts w:ascii="Arial" w:hAnsi="Arial" w:cs="Arial"/>
        </w:rPr>
      </w:pPr>
      <w:r w:rsidRPr="00312706">
        <w:rPr>
          <w:rFonts w:ascii="Arial" w:hAnsi="Arial" w:cs="Arial"/>
        </w:rPr>
        <w:t xml:space="preserve">Wartości </w:t>
      </w:r>
      <w:r w:rsidR="00B10CE7" w:rsidRPr="00312706">
        <w:rPr>
          <w:rFonts w:ascii="Arial" w:hAnsi="Arial" w:cs="Arial"/>
        </w:rPr>
        <w:t>w walucie innej niż PLN, wykonawca powinien przeliczyć na PLN wg średniego kursu NBP z dnia publikacji ogłoszenia o niniejszym zamówieniu. W przypadku, gdy w dniu publikacji ogłoszenia o niniejszym zamówieniu NBP nie opublikował średnich kursów, wówczas należy przyjąć pierwszy opublikowany po tej dacie średni kurs NBP.</w:t>
      </w:r>
    </w:p>
    <w:p w:rsidR="00B10CE7" w:rsidRDefault="00B10CE7" w:rsidP="00B10CE7">
      <w:pPr>
        <w:pStyle w:val="Akapitzlist"/>
        <w:tabs>
          <w:tab w:val="left" w:pos="142"/>
        </w:tabs>
        <w:spacing w:after="0" w:line="360" w:lineRule="auto"/>
        <w:ind w:left="1800"/>
        <w:jc w:val="both"/>
        <w:rPr>
          <w:rFonts w:ascii="Arial" w:hAnsi="Arial" w:cs="Arial"/>
        </w:rPr>
      </w:pPr>
      <w:r w:rsidRPr="00312706">
        <w:rPr>
          <w:rFonts w:ascii="Arial" w:hAnsi="Arial" w:cs="Arial"/>
        </w:rPr>
        <w:t>Natomiast w przypadku braku przeliczenia przez wykonawcę innej waluty niż PLN na PLN, zamawiający dokona przeliczenia na PLN wg kursu średniego NBP na dzień, w którym opublikowano ogłoszenie o niniejszym zamówieniu. W przypadku, gdy w dniu publikacji ogłoszenia o niniejszym zamówieniu NBP nie opublikował średnich kursów, wówczas zamawiający  przyjmie pierwszy opublikowany po tej dacie średni kurs NBP.</w:t>
      </w:r>
    </w:p>
    <w:p w:rsidR="00B10CE7" w:rsidRPr="00312706" w:rsidRDefault="00B10CE7" w:rsidP="004B6EA8">
      <w:pPr>
        <w:pStyle w:val="Akapitzlist"/>
        <w:numPr>
          <w:ilvl w:val="1"/>
          <w:numId w:val="1"/>
        </w:numPr>
        <w:tabs>
          <w:tab w:val="left" w:pos="142"/>
        </w:tabs>
        <w:spacing w:after="0" w:line="360" w:lineRule="auto"/>
        <w:jc w:val="both"/>
        <w:rPr>
          <w:rFonts w:ascii="Arial" w:hAnsi="Arial" w:cs="Arial"/>
        </w:rPr>
      </w:pPr>
      <w:r w:rsidRPr="00312706">
        <w:rPr>
          <w:rFonts w:ascii="Arial" w:hAnsi="Arial" w:cs="Arial"/>
        </w:rPr>
        <w:t xml:space="preserve">Z postępowania o udzielenie zamówienia zamawiający wykluczy wykonawcę, w </w:t>
      </w:r>
      <w:r w:rsidR="00DD48AD" w:rsidRPr="00312706">
        <w:rPr>
          <w:rFonts w:ascii="Arial" w:hAnsi="Arial" w:cs="Arial"/>
        </w:rPr>
        <w:t>stosunku, do którego</w:t>
      </w:r>
      <w:r w:rsidRPr="00312706">
        <w:rPr>
          <w:rFonts w:ascii="Arial" w:hAnsi="Arial" w:cs="Arial"/>
        </w:rPr>
        <w:t xml:space="preserve"> zachodzą okoliczności wymienione w art. 24 ust. 1 ustawy Pzp. </w:t>
      </w:r>
      <w:r w:rsidR="00AF3F24" w:rsidRPr="00312706">
        <w:rPr>
          <w:rFonts w:ascii="Arial" w:hAnsi="Arial" w:cs="Arial"/>
        </w:rPr>
        <w:t xml:space="preserve">z zastrzeżeniem, że w postepowaniu o udzielenie zamówienia sektorowego wykonawca nie podlega wykluczeniu w przypadku, o którym mowa w art. 24 ust. 1 pkt 13 lit d, oraz w przypadku, o którym mowa w art. 24 </w:t>
      </w:r>
      <w:r w:rsidR="00AF3F24" w:rsidRPr="00312706">
        <w:rPr>
          <w:rFonts w:ascii="Arial" w:hAnsi="Arial" w:cs="Arial"/>
        </w:rPr>
        <w:lastRenderedPageBreak/>
        <w:t xml:space="preserve">ust. 1 pkt 14, jeżeli osoba, o której mowa w tym przepisie została skazana za przestępstwo wymienione w art. 24 ust. 1 pkt 13 lit.d. </w:t>
      </w:r>
      <w:r w:rsidRPr="00312706">
        <w:rPr>
          <w:rFonts w:ascii="Arial" w:hAnsi="Arial" w:cs="Arial"/>
        </w:rPr>
        <w:t>Zgodnie z art. 24 ust. 5 ustawy Pzp, zamawiający wykluczy z postępowania również wykonawcę:</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w stosunku do którego otwarto likwidację, w zatwierd</w:t>
      </w:r>
      <w:r w:rsidR="00E13354" w:rsidRPr="00312706">
        <w:rPr>
          <w:rFonts w:ascii="Arial" w:hAnsi="Arial" w:cs="Arial"/>
        </w:rPr>
        <w:t>zonym przez sąd układzie w postę</w:t>
      </w:r>
      <w:r w:rsidRPr="00312706">
        <w:rPr>
          <w:rFonts w:ascii="Arial" w:hAnsi="Arial" w:cs="Arial"/>
        </w:rPr>
        <w:t>powaniu restrukturyzacyjnym  jest przewidziane zaspokojenie wierzycieli przez likwidację jego majątku lub sąd zarządził likwidację jego majątku w trybie art. 332 ust. 1 ustawy z dnia 15 maja 2015 r.- Prawo restrukturyzacyjne (</w:t>
      </w:r>
      <w:r w:rsidR="003D265D" w:rsidRPr="00312706">
        <w:rPr>
          <w:rFonts w:ascii="Arial" w:hAnsi="Arial" w:cs="Arial"/>
        </w:rPr>
        <w:t xml:space="preserve">t.j. </w:t>
      </w:r>
      <w:r w:rsidRPr="00312706">
        <w:rPr>
          <w:rFonts w:ascii="Arial" w:hAnsi="Arial" w:cs="Arial"/>
        </w:rPr>
        <w:t>Dz. U. z</w:t>
      </w:r>
      <w:r w:rsidR="002C4612">
        <w:rPr>
          <w:rFonts w:ascii="Arial" w:hAnsi="Arial" w:cs="Arial"/>
        </w:rPr>
        <w:t xml:space="preserve"> 2019</w:t>
      </w:r>
      <w:r w:rsidR="003D265D" w:rsidRPr="00312706">
        <w:rPr>
          <w:rFonts w:ascii="Arial" w:hAnsi="Arial" w:cs="Arial"/>
        </w:rPr>
        <w:t xml:space="preserve"> r. poz. </w:t>
      </w:r>
      <w:r w:rsidR="002C4612">
        <w:rPr>
          <w:rFonts w:ascii="Arial" w:hAnsi="Arial" w:cs="Arial"/>
        </w:rPr>
        <w:t>243</w:t>
      </w:r>
      <w:r w:rsidR="00171B15">
        <w:rPr>
          <w:rFonts w:ascii="Arial" w:hAnsi="Arial" w:cs="Arial"/>
        </w:rPr>
        <w:t xml:space="preserve"> ze zm.</w:t>
      </w:r>
      <w:r w:rsidRPr="00312706">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r w:rsidR="003D265D" w:rsidRPr="00312706">
        <w:rPr>
          <w:rFonts w:ascii="Arial" w:hAnsi="Arial" w:cs="Arial"/>
        </w:rPr>
        <w:t xml:space="preserve">t.j. </w:t>
      </w:r>
      <w:r w:rsidRPr="00312706">
        <w:rPr>
          <w:rFonts w:ascii="Arial" w:hAnsi="Arial" w:cs="Arial"/>
        </w:rPr>
        <w:t>Dz. U. z</w:t>
      </w:r>
      <w:r w:rsidR="003D265D" w:rsidRPr="00312706">
        <w:rPr>
          <w:rFonts w:ascii="Arial" w:hAnsi="Arial" w:cs="Arial"/>
        </w:rPr>
        <w:t xml:space="preserve"> 2017 r. poz. 2344</w:t>
      </w:r>
      <w:r w:rsidR="00171B15">
        <w:rPr>
          <w:rFonts w:ascii="Arial" w:hAnsi="Arial" w:cs="Arial"/>
        </w:rPr>
        <w:t xml:space="preserve"> ze zm.</w:t>
      </w:r>
      <w:r w:rsidRPr="00312706">
        <w:rPr>
          <w:rFonts w:ascii="Arial" w:hAnsi="Arial" w:cs="Arial"/>
        </w:rPr>
        <w:t>);</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 xml:space="preserve">który w sposób zawiniony poważnie naruszył obowiązki zawodowe, co podważa jego uczciwość, w </w:t>
      </w:r>
      <w:r w:rsidR="00D86E70" w:rsidRPr="00312706">
        <w:rPr>
          <w:rFonts w:ascii="Arial" w:hAnsi="Arial" w:cs="Arial"/>
        </w:rPr>
        <w:t>szczególności, gdy</w:t>
      </w:r>
      <w:r w:rsidRPr="00312706">
        <w:rPr>
          <w:rFonts w:ascii="Arial" w:hAnsi="Arial" w:cs="Arial"/>
        </w:rPr>
        <w:t xml:space="preserve"> wykonawca w wyniku zamierzonego działania lub rażącego niedbalstwa nie wykonał lub nienależycie wykonał zamówienie, co zamawiający jest w stanie wykazać za pomocą stosownych środków dowodowych;</w:t>
      </w:r>
    </w:p>
    <w:p w:rsidR="00B10CE7" w:rsidRPr="00312706" w:rsidRDefault="00B10CE7" w:rsidP="004B6EA8">
      <w:pPr>
        <w:pStyle w:val="Akapitzlist"/>
        <w:numPr>
          <w:ilvl w:val="2"/>
          <w:numId w:val="1"/>
        </w:numPr>
        <w:tabs>
          <w:tab w:val="left" w:pos="142"/>
        </w:tabs>
        <w:spacing w:after="0" w:line="360" w:lineRule="auto"/>
        <w:jc w:val="both"/>
        <w:rPr>
          <w:rFonts w:ascii="Arial" w:hAnsi="Arial" w:cs="Arial"/>
        </w:rPr>
      </w:pPr>
      <w:r w:rsidRPr="00312706">
        <w:rPr>
          <w:rFonts w:ascii="Arial" w:hAnsi="Arial" w:cs="Arial"/>
        </w:rPr>
        <w:t>jeżeli wykonawca lub osoby, o których mowa w ust. 1 pkt. 14 ustawy Pzp, uprawnione do reprezentowania wykonawcy pozostają w relacjach określonych w art. 17 ust. 1 pkt 2-4</w:t>
      </w:r>
      <w:r w:rsidR="00C128E3" w:rsidRPr="00312706">
        <w:rPr>
          <w:rFonts w:ascii="Arial" w:hAnsi="Arial" w:cs="Arial"/>
        </w:rPr>
        <w:t xml:space="preserve"> ustawy Pzp</w:t>
      </w:r>
      <w:r w:rsidRPr="00312706">
        <w:rPr>
          <w:rFonts w:ascii="Arial" w:hAnsi="Arial" w:cs="Arial"/>
        </w:rPr>
        <w:t xml:space="preserve"> z:</w:t>
      </w:r>
    </w:p>
    <w:p w:rsidR="00B10CE7" w:rsidRPr="00312706" w:rsidRDefault="00B10CE7" w:rsidP="004B6EA8">
      <w:pPr>
        <w:pStyle w:val="Akapitzlist"/>
        <w:numPr>
          <w:ilvl w:val="3"/>
          <w:numId w:val="1"/>
        </w:numPr>
        <w:tabs>
          <w:tab w:val="left" w:pos="142"/>
        </w:tabs>
        <w:spacing w:after="0" w:line="360" w:lineRule="auto"/>
        <w:jc w:val="both"/>
        <w:rPr>
          <w:rFonts w:ascii="Arial" w:hAnsi="Arial" w:cs="Arial"/>
        </w:rPr>
      </w:pPr>
      <w:r w:rsidRPr="00312706">
        <w:rPr>
          <w:rFonts w:ascii="Arial" w:hAnsi="Arial" w:cs="Arial"/>
        </w:rPr>
        <w:t>zamawiającym,</w:t>
      </w:r>
    </w:p>
    <w:p w:rsidR="00B10CE7" w:rsidRPr="00312706" w:rsidRDefault="00B10CE7" w:rsidP="004B6EA8">
      <w:pPr>
        <w:pStyle w:val="Akapitzlist"/>
        <w:numPr>
          <w:ilvl w:val="3"/>
          <w:numId w:val="1"/>
        </w:numPr>
        <w:tabs>
          <w:tab w:val="left" w:pos="142"/>
        </w:tabs>
        <w:spacing w:after="0" w:line="360" w:lineRule="auto"/>
        <w:jc w:val="both"/>
        <w:rPr>
          <w:rFonts w:ascii="Arial" w:hAnsi="Arial" w:cs="Arial"/>
        </w:rPr>
      </w:pPr>
      <w:r w:rsidRPr="00312706">
        <w:rPr>
          <w:rFonts w:ascii="Arial" w:hAnsi="Arial" w:cs="Arial"/>
        </w:rPr>
        <w:t>osobami uprawnionymi do reprezentowania zamawiającego,</w:t>
      </w:r>
    </w:p>
    <w:p w:rsidR="00B10CE7" w:rsidRPr="00312706" w:rsidRDefault="00B10CE7" w:rsidP="004B6EA8">
      <w:pPr>
        <w:pStyle w:val="Akapitzlist"/>
        <w:numPr>
          <w:ilvl w:val="3"/>
          <w:numId w:val="1"/>
        </w:numPr>
        <w:tabs>
          <w:tab w:val="left" w:pos="142"/>
        </w:tabs>
        <w:spacing w:after="0" w:line="360" w:lineRule="auto"/>
        <w:jc w:val="both"/>
        <w:rPr>
          <w:rFonts w:ascii="Arial" w:hAnsi="Arial" w:cs="Arial"/>
        </w:rPr>
      </w:pPr>
      <w:r w:rsidRPr="00312706">
        <w:rPr>
          <w:rFonts w:ascii="Arial" w:hAnsi="Arial" w:cs="Arial"/>
        </w:rPr>
        <w:t>członkami komisji przetargowej</w:t>
      </w:r>
    </w:p>
    <w:p w:rsidR="00B10CE7" w:rsidRPr="00312706" w:rsidRDefault="00B10CE7" w:rsidP="004B6EA8">
      <w:pPr>
        <w:pStyle w:val="Akapitzlist"/>
        <w:numPr>
          <w:ilvl w:val="3"/>
          <w:numId w:val="1"/>
        </w:numPr>
        <w:tabs>
          <w:tab w:val="left" w:pos="142"/>
        </w:tabs>
        <w:spacing w:after="0" w:line="360" w:lineRule="auto"/>
        <w:jc w:val="both"/>
        <w:rPr>
          <w:rFonts w:ascii="Arial" w:hAnsi="Arial" w:cs="Arial"/>
        </w:rPr>
      </w:pPr>
      <w:r w:rsidRPr="00312706">
        <w:rPr>
          <w:rFonts w:ascii="Arial" w:hAnsi="Arial" w:cs="Arial"/>
        </w:rPr>
        <w:t>osobami, które złożyły oświadczenie, o którym mowa w art. 17 ust. 2a ustawy Pzp</w:t>
      </w:r>
    </w:p>
    <w:p w:rsidR="00B10CE7" w:rsidRPr="00312706" w:rsidRDefault="00B10CE7" w:rsidP="00B10CE7">
      <w:pPr>
        <w:pStyle w:val="Akapitzlist"/>
        <w:tabs>
          <w:tab w:val="left" w:pos="142"/>
        </w:tabs>
        <w:spacing w:after="0" w:line="360" w:lineRule="auto"/>
        <w:ind w:left="1800"/>
        <w:jc w:val="both"/>
        <w:rPr>
          <w:rFonts w:ascii="Arial" w:hAnsi="Arial" w:cs="Arial"/>
        </w:rPr>
      </w:pPr>
      <w:r w:rsidRPr="00312706">
        <w:rPr>
          <w:rFonts w:ascii="Arial" w:hAnsi="Arial" w:cs="Arial"/>
        </w:rPr>
        <w:t>- chyba, że jest możliwe zapewnienie bezstronności po stronie zamawiającego w inny sposób niż przez wykluczeni</w:t>
      </w:r>
      <w:r w:rsidR="00E13354" w:rsidRPr="00312706">
        <w:rPr>
          <w:rFonts w:ascii="Arial" w:hAnsi="Arial" w:cs="Arial"/>
        </w:rPr>
        <w:t>e wykonawcy z udziału w postę</w:t>
      </w:r>
      <w:r w:rsidRPr="00312706">
        <w:rPr>
          <w:rFonts w:ascii="Arial" w:hAnsi="Arial" w:cs="Arial"/>
        </w:rPr>
        <w:t>powaniu;</w:t>
      </w:r>
    </w:p>
    <w:p w:rsidR="00B10CE7" w:rsidRPr="00312706" w:rsidRDefault="00B10CE7" w:rsidP="00B10CE7">
      <w:pPr>
        <w:tabs>
          <w:tab w:val="left" w:pos="142"/>
          <w:tab w:val="left" w:pos="1418"/>
        </w:tabs>
        <w:spacing w:after="0" w:line="360" w:lineRule="auto"/>
        <w:ind w:left="1418" w:hanging="709"/>
        <w:jc w:val="both"/>
        <w:rPr>
          <w:rFonts w:ascii="Arial" w:hAnsi="Arial" w:cs="Arial"/>
        </w:rPr>
      </w:pPr>
      <w:r w:rsidRPr="00312706">
        <w:rPr>
          <w:rFonts w:ascii="Arial" w:hAnsi="Arial" w:cs="Arial"/>
        </w:rPr>
        <w:t>5.6.4. który, z przyczyn leżących po jego stronie, nie wykonał albo nienależycie wykonał w istotnym stopniu wcześniejszą umowę w sprawie zamówienia publicznego lub umowę koncesji, zawartą z zamawiającym, o którym mowa w art. 3 ust. 1 pkt 1-4</w:t>
      </w:r>
      <w:r w:rsidR="00803889" w:rsidRPr="00312706">
        <w:rPr>
          <w:rFonts w:ascii="Arial" w:hAnsi="Arial" w:cs="Arial"/>
        </w:rPr>
        <w:t xml:space="preserve"> ustawy Pzp</w:t>
      </w:r>
      <w:r w:rsidRPr="00312706">
        <w:rPr>
          <w:rFonts w:ascii="Arial" w:hAnsi="Arial" w:cs="Arial"/>
        </w:rPr>
        <w:t>, co doprowadziło do rozwiązania umowy lub zasądzenia odszkodowania;</w:t>
      </w:r>
    </w:p>
    <w:p w:rsidR="00B10CE7" w:rsidRPr="00312706" w:rsidRDefault="00B10CE7" w:rsidP="00B10CE7">
      <w:pPr>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5.6.5. będącego osobą fizyczną, którego prawomocnie skazano za wykroczenie przeciwko prawom pracownika lub wykroczenie przeciwko środowisku, jeżeli </w:t>
      </w:r>
      <w:r w:rsidRPr="00312706">
        <w:rPr>
          <w:rFonts w:ascii="Arial" w:hAnsi="Arial" w:cs="Arial"/>
        </w:rPr>
        <w:lastRenderedPageBreak/>
        <w:t>za jego popełnienie wymierzono karę aresztu, ograniczenia wolności lub karę grzywny nie niższą niż 3000 zł;</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5.6.6. jeżeli urzędującego członka jego organu zarządzającego lub nadzorczego, wspólnika </w:t>
      </w:r>
      <w:r w:rsidR="00803889" w:rsidRPr="00312706">
        <w:rPr>
          <w:rFonts w:ascii="Arial" w:hAnsi="Arial" w:cs="Arial"/>
        </w:rPr>
        <w:t>spółki w</w:t>
      </w:r>
      <w:r w:rsidRPr="00312706">
        <w:rPr>
          <w:rFonts w:ascii="Arial" w:hAnsi="Arial" w:cs="Arial"/>
        </w:rPr>
        <w:t xml:space="preserve"> spółce jawnej lub partnerskiej albo komplementariusza w spółce komandytowej lub komandytowo- akcyjnej lub prokurenta prawomocnie skazanego za wykroczenie, o którym mowa w pkt </w:t>
      </w:r>
      <w:r w:rsidR="00803889" w:rsidRPr="00312706">
        <w:rPr>
          <w:rFonts w:ascii="Arial" w:hAnsi="Arial" w:cs="Arial"/>
        </w:rPr>
        <w:t>5.6.</w:t>
      </w:r>
      <w:r w:rsidRPr="00312706">
        <w:rPr>
          <w:rFonts w:ascii="Arial" w:hAnsi="Arial" w:cs="Arial"/>
        </w:rPr>
        <w:t>5;</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5.6.7. wobec którego wydano ostateczną decyzję administracyjną o naruszeniu obowiązków </w:t>
      </w:r>
      <w:r w:rsidR="00803889" w:rsidRPr="00312706">
        <w:rPr>
          <w:rFonts w:ascii="Arial" w:hAnsi="Arial" w:cs="Arial"/>
        </w:rPr>
        <w:t>wynikających z</w:t>
      </w:r>
      <w:r w:rsidRPr="00312706">
        <w:rPr>
          <w:rFonts w:ascii="Arial" w:hAnsi="Arial" w:cs="Arial"/>
        </w:rPr>
        <w:t xml:space="preserve"> przepisów prawa pracy, prawa ochrony środowiska lub przepisów o zabezpieczeniu społecznym, jeżeli wymierzono  tą decyzją karę pieniężną nie niższą niż 3000 zł;</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5.6.8. który naruszył </w:t>
      </w:r>
      <w:r w:rsidR="00803889" w:rsidRPr="00312706">
        <w:rPr>
          <w:rFonts w:ascii="Arial" w:hAnsi="Arial" w:cs="Arial"/>
        </w:rPr>
        <w:t>obowiązki dotyczące</w:t>
      </w:r>
      <w:r w:rsidRPr="00312706">
        <w:rPr>
          <w:rFonts w:ascii="Arial" w:hAnsi="Arial" w:cs="Arial"/>
        </w:rPr>
        <w:t xml:space="preserve"> płatności podatków, opłat lub składek na ubezpieczenia społeczne lub zdrowotne, co zamawiający jest w stanie wykazać za pomocą stosownych środków dowodowych, z wyjątkiem przypadku, o którym mowa w </w:t>
      </w:r>
      <w:r w:rsidR="00803889" w:rsidRPr="00312706">
        <w:rPr>
          <w:rFonts w:ascii="Arial" w:hAnsi="Arial" w:cs="Arial"/>
        </w:rPr>
        <w:t xml:space="preserve">art. 24 </w:t>
      </w:r>
      <w:r w:rsidR="00E13354" w:rsidRPr="00312706">
        <w:rPr>
          <w:rFonts w:ascii="Arial" w:hAnsi="Arial" w:cs="Arial"/>
        </w:rPr>
        <w:t>ust. 1 pkt</w:t>
      </w:r>
      <w:r w:rsidRPr="00312706">
        <w:rPr>
          <w:rFonts w:ascii="Arial" w:hAnsi="Arial" w:cs="Arial"/>
        </w:rPr>
        <w:t xml:space="preserve"> 15</w:t>
      </w:r>
      <w:r w:rsidR="00E13354" w:rsidRPr="00312706">
        <w:rPr>
          <w:rFonts w:ascii="Arial" w:hAnsi="Arial" w:cs="Arial"/>
        </w:rPr>
        <w:t xml:space="preserve"> ustawy Pzp</w:t>
      </w:r>
      <w:r w:rsidRPr="00312706">
        <w:rPr>
          <w:rFonts w:ascii="Arial" w:hAnsi="Arial" w:cs="Arial"/>
        </w:rPr>
        <w:t xml:space="preserve">, </w:t>
      </w:r>
      <w:r w:rsidR="00803889" w:rsidRPr="00312706">
        <w:rPr>
          <w:rFonts w:ascii="Arial" w:hAnsi="Arial" w:cs="Arial"/>
        </w:rPr>
        <w:t>chyba, że</w:t>
      </w:r>
      <w:r w:rsidRPr="00312706">
        <w:rPr>
          <w:rFonts w:ascii="Arial" w:hAnsi="Arial" w:cs="Arial"/>
        </w:rPr>
        <w:t xml:space="preserve"> wykonawca dokonał płatności należnych podatków, opłat lub składek na ubezpieczenia społeczne lub zdrowotne wraz z odsetkami lub grzywnami lub zawarł wiążące porozumienie w sprawie spłaty tych należności.</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   Wykluczenie wykonawcy następuje:</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5.7.1. w przypadkach, o których mowa w art. 24 ust. 1 pkt 13 lit. a-c i pkt 14 ustawy Pzp, gdy osoba, o której mowa w tych przepisach została skazana za przestępstwo wymienione w ust. 1 pkt 13 lit. a-c ustawy Pzp, jeżeli nie upłynęło 5 lat od dnia uprawomocnienia się wyroku potwierdzającego zaistnienie jednej z podstaw wykluczenia, chyba że w tym wyroku został określony inny okres wykluczenia;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5.7.2. w przypadkach, o których mowa: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5.7.2.1.  w art. 24 ust. 1 pkt. 15 ustawy Pzp,</w:t>
      </w:r>
    </w:p>
    <w:p w:rsidR="00B10CE7" w:rsidRPr="00312706" w:rsidRDefault="0056039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5.7.2.2</w:t>
      </w:r>
      <w:r w:rsidR="00B10CE7" w:rsidRPr="00312706">
        <w:rPr>
          <w:rFonts w:ascii="Arial" w:hAnsi="Arial" w:cs="Arial"/>
        </w:rPr>
        <w:t>. w art. 24 ust. 5 pkt 5-7 ustawy Pzp</w:t>
      </w:r>
    </w:p>
    <w:p w:rsidR="00B10CE7" w:rsidRPr="00312706" w:rsidRDefault="00B10CE7" w:rsidP="00B10CE7">
      <w:pPr>
        <w:pStyle w:val="Akapitzlist"/>
        <w:tabs>
          <w:tab w:val="left" w:pos="142"/>
          <w:tab w:val="left" w:pos="1418"/>
        </w:tabs>
        <w:spacing w:after="0" w:line="360" w:lineRule="auto"/>
        <w:ind w:left="1418"/>
        <w:jc w:val="both"/>
        <w:rPr>
          <w:rFonts w:ascii="Arial" w:hAnsi="Arial" w:cs="Arial"/>
        </w:rPr>
      </w:pPr>
      <w:r w:rsidRPr="00312706">
        <w:rPr>
          <w:rFonts w:ascii="Arial" w:hAnsi="Arial" w:cs="Aria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5.7.3.  w przypadkach, o których mowa w art. 24 ust. 1 pkt. 18 i 20 ustawy Pzp lub art. 24 ust. 5 pkt. 2 i 4 ustawy Pzp, jeżeli nie upłynęły 3 lata od dnia zaistnienia zdarzenia będącego podstawą wykluczenia;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5.7.4.  w przypadku, o którym mowa w art. 24 ust. 1 pkt. 21 ustawy Pzp, jeżeli nie upłynął okres na jaki został prawomocnie orzeczony zakaz ubiegania się o zamówienia publiczne;</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lastRenderedPageBreak/>
        <w:t>5.7.5. w przypadku ,o którym mowa w art. 24 ust. 1 pkt 22 ustawy Pzp, jeżeli nie upłynął okres obowiązywania zakazu ubiegania się  o zamówienia publiczne.</w:t>
      </w:r>
    </w:p>
    <w:p w:rsidR="00710B8F" w:rsidRPr="00312706" w:rsidRDefault="00B10CE7" w:rsidP="00710B8F">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5.8.    Wykonawca, który podlega wykluczeniu na podstawie art. 24 ust. 1 pkt 13</w:t>
      </w:r>
      <w:r w:rsidR="00D87B8A" w:rsidRPr="00312706">
        <w:rPr>
          <w:rFonts w:ascii="Arial" w:hAnsi="Arial" w:cs="Arial"/>
        </w:rPr>
        <w:t xml:space="preserve"> lit. a-c</w:t>
      </w:r>
      <w:r w:rsidRPr="00312706">
        <w:rPr>
          <w:rFonts w:ascii="Arial" w:hAnsi="Arial" w:cs="Arial"/>
        </w:rPr>
        <w:t xml:space="preserve"> i 14</w:t>
      </w:r>
      <w:r w:rsidR="00D87B8A" w:rsidRPr="00312706">
        <w:rPr>
          <w:rFonts w:ascii="Arial" w:hAnsi="Arial" w:cs="Arial"/>
        </w:rPr>
        <w:t xml:space="preserve">, z wyłączeniem  przypadku,  jeżeli osoba, o której mowa w ust. 14 została skazana za przestępstwo wymienione w art. 24 ust. 1 pkt 13 lit. d </w:t>
      </w:r>
      <w:r w:rsidRPr="00312706">
        <w:rPr>
          <w:rFonts w:ascii="Arial" w:hAnsi="Arial" w:cs="Arial"/>
        </w:rPr>
        <w:t xml:space="preserve">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postepowaniu wykonawcy. Przepisu zd</w:t>
      </w:r>
      <w:r w:rsidR="00E13354" w:rsidRPr="00312706">
        <w:rPr>
          <w:rFonts w:ascii="Arial" w:hAnsi="Arial" w:cs="Arial"/>
        </w:rPr>
        <w:t>ania pierwszego nie stosuje się</w:t>
      </w:r>
      <w:r w:rsidRPr="00312706">
        <w:rPr>
          <w:rFonts w:ascii="Arial" w:hAnsi="Arial" w:cs="Arial"/>
        </w:rPr>
        <w:t>, jeżeli wobec wykonawcy, będącego podmiotem zbiorowym, orzeczono prawomocnym wyrokiem sądu zakaz ubiegania się o udzielenie zamówienia oraz nie upłynął określony w tym wyroku okres obowiązywania tego zakazu.</w:t>
      </w:r>
    </w:p>
    <w:p w:rsidR="00710B8F" w:rsidRPr="00312706" w:rsidRDefault="00B10CE7" w:rsidP="00710B8F">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5.9.    Wykonawca nie podlega wykluczeniu, jeżeli zamawiający, uwzględniając wagę i szczególne okoliczności czynu wykonawcy, uzna za wystarczające dowody przedstawione na podstawie pkt 5.8. </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5.10.   Zamawiający może wykluczyć wykonawcę na każdym etapie postępowania o udzielenie zamówienia.</w:t>
      </w:r>
    </w:p>
    <w:p w:rsidR="00710B8F" w:rsidRPr="00312706" w:rsidRDefault="007278D4"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5.11.  </w:t>
      </w:r>
      <w:r w:rsidR="00710B8F" w:rsidRPr="00312706">
        <w:rPr>
          <w:rFonts w:ascii="Arial" w:hAnsi="Arial" w:cs="Arial"/>
        </w:rPr>
        <w:t>W przypadkach, o których mowa w</w:t>
      </w:r>
      <w:r w:rsidRPr="00312706">
        <w:rPr>
          <w:rFonts w:ascii="Arial" w:hAnsi="Arial" w:cs="Arial"/>
        </w:rPr>
        <w:t xml:space="preserve"> art. 24 ust. 1 pkt. 19 ustawy P</w:t>
      </w:r>
      <w:r w:rsidR="00710B8F" w:rsidRPr="00312706">
        <w:rPr>
          <w:rFonts w:ascii="Arial" w:hAnsi="Arial" w:cs="Arial"/>
        </w:rPr>
        <w:t xml:space="preserve">zp, przed wykluczeniem wykonawcy, zamawiający  zapewnia temu wykonawcy możliwość udowodnienia, że jego udział w przygotowaniu postępowania o udzielenie zamówienia nie zakłóci konkurencji. </w:t>
      </w:r>
    </w:p>
    <w:p w:rsidR="00B10CE7" w:rsidRPr="00312706" w:rsidRDefault="00710B8F" w:rsidP="007278D4">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 W przypadku wykonawców wspólnie ubiegających się o udzielenie zamówienia:</w:t>
      </w:r>
    </w:p>
    <w:p w:rsidR="00B10CE7" w:rsidRPr="00312706" w:rsidRDefault="00710B8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.1. warunki udziału w post</w:t>
      </w:r>
      <w:r w:rsidR="00182A28" w:rsidRPr="00312706">
        <w:rPr>
          <w:rFonts w:ascii="Arial" w:hAnsi="Arial" w:cs="Arial"/>
        </w:rPr>
        <w:t>ępowaniu , o których mowa w pkt</w:t>
      </w:r>
      <w:r w:rsidR="00B10CE7" w:rsidRPr="00312706">
        <w:rPr>
          <w:rFonts w:ascii="Arial" w:hAnsi="Arial" w:cs="Arial"/>
        </w:rPr>
        <w:t xml:space="preserve"> 5.2.</w:t>
      </w:r>
      <w:r w:rsidR="001879F6" w:rsidRPr="00312706">
        <w:rPr>
          <w:rFonts w:ascii="Arial" w:hAnsi="Arial" w:cs="Arial"/>
        </w:rPr>
        <w:t xml:space="preserve"> </w:t>
      </w:r>
      <w:r w:rsidR="00B10CE7" w:rsidRPr="00312706">
        <w:rPr>
          <w:rFonts w:ascii="Arial" w:hAnsi="Arial" w:cs="Arial"/>
        </w:rPr>
        <w:t xml:space="preserve"> muszą  zostać spełnione przez wykonawców łącznie.</w:t>
      </w:r>
    </w:p>
    <w:p w:rsidR="00B10CE7" w:rsidRPr="00312706" w:rsidRDefault="00710B8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.2. bra</w:t>
      </w:r>
      <w:r w:rsidRPr="00312706">
        <w:rPr>
          <w:rFonts w:ascii="Arial" w:hAnsi="Arial" w:cs="Arial"/>
        </w:rPr>
        <w:t>k podstaw do wykluczenia z postę</w:t>
      </w:r>
      <w:r w:rsidR="00B10CE7" w:rsidRPr="00312706">
        <w:rPr>
          <w:rFonts w:ascii="Arial" w:hAnsi="Arial" w:cs="Arial"/>
        </w:rPr>
        <w:t>powania o udzielenie zamówienia  wykonawcy w okolicznościach, o których mowa w art. 24 ust. 1 i 5 ustawy Pzp musi zostać wykazany przez każdego z wykonawców.</w:t>
      </w:r>
    </w:p>
    <w:p w:rsidR="0006509D" w:rsidRDefault="00710B8F" w:rsidP="00A1446E">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 xml:space="preserve">.3. wykonawcy, którzy nie wykażą spełniania wymaganych warunków udziału w postepowaniu zostaną wykluczeni z postępowania. </w:t>
      </w:r>
    </w:p>
    <w:p w:rsidR="00A1446E" w:rsidRDefault="00A1446E" w:rsidP="00A1446E">
      <w:pPr>
        <w:pStyle w:val="Akapitzlist"/>
        <w:tabs>
          <w:tab w:val="left" w:pos="142"/>
          <w:tab w:val="left" w:pos="1418"/>
        </w:tabs>
        <w:spacing w:after="0" w:line="360" w:lineRule="auto"/>
        <w:ind w:left="1418" w:hanging="709"/>
        <w:jc w:val="both"/>
        <w:rPr>
          <w:rFonts w:ascii="Arial" w:hAnsi="Arial" w:cs="Arial"/>
        </w:rPr>
      </w:pPr>
      <w:r>
        <w:rPr>
          <w:rFonts w:ascii="Arial" w:hAnsi="Arial" w:cs="Arial"/>
        </w:rPr>
        <w:t xml:space="preserve">5.13. </w:t>
      </w:r>
      <w:r>
        <w:rPr>
          <w:rFonts w:ascii="Arial" w:eastAsia="Arial-BoldMT" w:hAnsi="Arial" w:cs="Arial"/>
          <w:b/>
          <w:bCs/>
        </w:rPr>
        <w:t xml:space="preserve">Zamawiający zastrzega, że warunek opisany w pkt 5.5.2.1. s.i.w.z nie podlega sumowaniu. Oznacza to, że w przypadku wykonawców wspólnie </w:t>
      </w:r>
      <w:r>
        <w:rPr>
          <w:rFonts w:ascii="Arial" w:eastAsia="Arial-BoldMT" w:hAnsi="Arial" w:cs="Arial"/>
          <w:b/>
          <w:bCs/>
        </w:rPr>
        <w:lastRenderedPageBreak/>
        <w:t>ubiegających się o udzielenie zamówienia minimum jeden z uczestników konsorcjum wykaże się całym wymaganym doświadczeniem opisanym w pkt 5.5.2.1.(Warunek nie będzie spełniony, jeżeli wszyscy uczestnicy konsorcjum w sumie wykażą się wymaganym doświadczeniem opisanym w pkt 5.5.2.1., ale żaden z nich indywidualnie nie wykazał się całym wymaganym doświadczeniem).</w:t>
      </w:r>
    </w:p>
    <w:p w:rsidR="00A1446E" w:rsidRPr="00606048" w:rsidRDefault="00A1446E" w:rsidP="00A1446E">
      <w:pPr>
        <w:pStyle w:val="Akapitzlist"/>
        <w:tabs>
          <w:tab w:val="left" w:pos="142"/>
          <w:tab w:val="left" w:pos="1418"/>
        </w:tabs>
        <w:spacing w:after="0" w:line="360" w:lineRule="auto"/>
        <w:ind w:left="1418" w:hanging="709"/>
        <w:jc w:val="both"/>
        <w:rPr>
          <w:rFonts w:ascii="Arial" w:hAnsi="Arial" w:cs="Arial"/>
        </w:rPr>
      </w:pPr>
    </w:p>
    <w:p w:rsidR="00DA5852" w:rsidRDefault="001E5D2D"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Wykaz oświadczeń lub dokumentów, potwierdzających spełnianie warunków udziału w postępowaniu oraz brak podstaw wykluczenia.</w:t>
      </w:r>
    </w:p>
    <w:p w:rsidR="007278D4" w:rsidRDefault="007278D4" w:rsidP="007278D4">
      <w:pPr>
        <w:pStyle w:val="Akapitzlist"/>
        <w:tabs>
          <w:tab w:val="left" w:pos="142"/>
        </w:tabs>
        <w:spacing w:after="0" w:line="360" w:lineRule="auto"/>
        <w:ind w:left="709"/>
        <w:jc w:val="both"/>
        <w:rPr>
          <w:rFonts w:ascii="Arial" w:hAnsi="Arial" w:cs="Arial"/>
          <w:b/>
        </w:rPr>
      </w:pPr>
    </w:p>
    <w:p w:rsidR="008C674D" w:rsidRDefault="008C674D" w:rsidP="004B6EA8">
      <w:pPr>
        <w:pStyle w:val="Akapitzlist"/>
        <w:numPr>
          <w:ilvl w:val="1"/>
          <w:numId w:val="1"/>
        </w:numPr>
        <w:tabs>
          <w:tab w:val="left" w:pos="142"/>
        </w:tabs>
        <w:spacing w:after="0" w:line="360" w:lineRule="auto"/>
        <w:ind w:left="1430"/>
        <w:jc w:val="both"/>
        <w:rPr>
          <w:rFonts w:ascii="Arial" w:hAnsi="Arial" w:cs="Arial"/>
          <w:b/>
          <w:i/>
          <w:u w:val="single"/>
        </w:rPr>
      </w:pPr>
      <w:r w:rsidRPr="0036745F">
        <w:rPr>
          <w:rFonts w:ascii="Arial" w:hAnsi="Arial" w:cs="Arial"/>
          <w:b/>
          <w:i/>
          <w:u w:val="single"/>
        </w:rPr>
        <w:t>Wykaz oświadczeń składanych przez wykonawc</w:t>
      </w:r>
      <w:r>
        <w:rPr>
          <w:rFonts w:ascii="Arial" w:hAnsi="Arial" w:cs="Arial"/>
          <w:b/>
          <w:i/>
          <w:u w:val="single"/>
        </w:rPr>
        <w:t>ę w celu wstępnego potwierdzenia</w:t>
      </w:r>
      <w:r w:rsidRPr="0036745F">
        <w:rPr>
          <w:rFonts w:ascii="Arial" w:hAnsi="Arial" w:cs="Arial"/>
          <w:b/>
          <w:i/>
          <w:u w:val="single"/>
        </w:rPr>
        <w:t>, że nie podlega on wykluczeniu oraz spełnia warunki udziału w postępowaniu:</w:t>
      </w:r>
    </w:p>
    <w:p w:rsidR="007278D4" w:rsidRPr="0036745F" w:rsidRDefault="007278D4" w:rsidP="007278D4">
      <w:pPr>
        <w:pStyle w:val="Akapitzlist"/>
        <w:tabs>
          <w:tab w:val="left" w:pos="142"/>
        </w:tabs>
        <w:spacing w:after="0" w:line="360" w:lineRule="auto"/>
        <w:ind w:left="1430"/>
        <w:jc w:val="both"/>
        <w:rPr>
          <w:rFonts w:ascii="Arial" w:hAnsi="Arial" w:cs="Arial"/>
          <w:b/>
          <w:i/>
          <w:u w:val="single"/>
        </w:rPr>
      </w:pPr>
    </w:p>
    <w:p w:rsidR="008C674D" w:rsidRPr="00BC3164" w:rsidRDefault="00F531E7" w:rsidP="004B6EA8">
      <w:pPr>
        <w:pStyle w:val="Akapitzlist"/>
        <w:numPr>
          <w:ilvl w:val="2"/>
          <w:numId w:val="1"/>
        </w:numPr>
        <w:tabs>
          <w:tab w:val="left" w:pos="142"/>
        </w:tabs>
        <w:spacing w:after="0" w:line="360" w:lineRule="auto"/>
        <w:jc w:val="both"/>
        <w:rPr>
          <w:rFonts w:ascii="Arial" w:hAnsi="Arial" w:cs="Arial"/>
          <w:i/>
          <w:u w:val="single"/>
        </w:rPr>
      </w:pPr>
      <w:r>
        <w:rPr>
          <w:rFonts w:ascii="Arial" w:hAnsi="Arial" w:cs="Arial"/>
        </w:rPr>
        <w:t>Aktualne na dzień składania ofert o</w:t>
      </w:r>
      <w:r w:rsidR="008C674D">
        <w:rPr>
          <w:rFonts w:ascii="Arial" w:hAnsi="Arial" w:cs="Arial"/>
        </w:rPr>
        <w:t xml:space="preserve">świadczenie wykonawcy o niepodleganiu wykluczeniu oraz spełnieniu warunków udziału w postępowaniu </w:t>
      </w:r>
      <w:r w:rsidR="004B0373">
        <w:rPr>
          <w:rFonts w:ascii="Arial" w:hAnsi="Arial" w:cs="Arial"/>
        </w:rPr>
        <w:t>w formie jednolitego dokumentu</w:t>
      </w:r>
      <w:r w:rsidR="007278D4" w:rsidRPr="007278D4">
        <w:rPr>
          <w:rFonts w:ascii="Arial" w:hAnsi="Arial" w:cs="Arial"/>
        </w:rPr>
        <w:t xml:space="preserve"> - </w:t>
      </w:r>
      <w:r w:rsidR="00C621FF" w:rsidRPr="00F865F7">
        <w:rPr>
          <w:rFonts w:ascii="Arial" w:hAnsi="Arial" w:cs="Arial"/>
          <w:b/>
        </w:rPr>
        <w:t>(</w:t>
      </w:r>
      <w:r w:rsidR="005F4026" w:rsidRPr="00F865F7">
        <w:rPr>
          <w:rFonts w:ascii="Arial" w:hAnsi="Arial" w:cs="Arial"/>
          <w:b/>
        </w:rPr>
        <w:t>wg</w:t>
      </w:r>
      <w:r w:rsidR="007E4C4A" w:rsidRPr="00F865F7">
        <w:rPr>
          <w:rFonts w:ascii="Arial" w:hAnsi="Arial" w:cs="Arial"/>
          <w:b/>
        </w:rPr>
        <w:t xml:space="preserve"> Załącznika nr </w:t>
      </w:r>
      <w:r w:rsidR="00F865F7" w:rsidRPr="00F865F7">
        <w:rPr>
          <w:rFonts w:ascii="Arial" w:hAnsi="Arial" w:cs="Arial"/>
          <w:b/>
        </w:rPr>
        <w:t>5</w:t>
      </w:r>
      <w:r w:rsidR="00C621FF" w:rsidRPr="00F865F7">
        <w:rPr>
          <w:rFonts w:ascii="Arial" w:hAnsi="Arial" w:cs="Arial"/>
          <w:b/>
        </w:rPr>
        <w:t xml:space="preserve"> do specyfikacji istotnych warunków zamówienia)</w:t>
      </w:r>
      <w:r w:rsidR="00C621FF" w:rsidRPr="00F865F7">
        <w:rPr>
          <w:rFonts w:ascii="Arial" w:hAnsi="Arial" w:cs="Arial"/>
        </w:rPr>
        <w:t xml:space="preserve"> -</w:t>
      </w:r>
      <w:r w:rsidR="00C621FF" w:rsidRPr="007278D4">
        <w:rPr>
          <w:rFonts w:ascii="Arial" w:hAnsi="Arial" w:cs="Arial"/>
        </w:rPr>
        <w:t xml:space="preserve"> </w:t>
      </w:r>
      <w:r w:rsidR="007278D4" w:rsidRPr="00023D8E">
        <w:rPr>
          <w:rFonts w:ascii="Arial" w:hAnsi="Arial" w:cs="Arial"/>
          <w:b/>
        </w:rPr>
        <w:t>JEDZ</w:t>
      </w:r>
      <w:r w:rsidR="008C674D" w:rsidRPr="00023D8E">
        <w:rPr>
          <w:rFonts w:ascii="Arial" w:hAnsi="Arial" w:cs="Arial"/>
          <w:b/>
        </w:rPr>
        <w:t>.</w:t>
      </w:r>
      <w:r>
        <w:rPr>
          <w:rFonts w:ascii="Arial" w:hAnsi="Arial" w:cs="Arial"/>
          <w:b/>
        </w:rPr>
        <w:t xml:space="preserve"> </w:t>
      </w:r>
      <w:r w:rsidRPr="00BC3164">
        <w:rPr>
          <w:rFonts w:ascii="Arial" w:hAnsi="Arial" w:cs="Arial"/>
          <w:i/>
          <w:u w:val="single"/>
        </w:rPr>
        <w:t>Zamawiający wymaga, aby wykonawca wypełnił JEDZ w następującym zakresie:</w:t>
      </w:r>
    </w:p>
    <w:p w:rsidR="00F531E7" w:rsidRPr="00BC3164" w:rsidRDefault="00F531E7" w:rsidP="004B6EA8">
      <w:pPr>
        <w:pStyle w:val="Akapitzlist"/>
        <w:numPr>
          <w:ilvl w:val="0"/>
          <w:numId w:val="5"/>
        </w:numPr>
        <w:tabs>
          <w:tab w:val="left" w:pos="142"/>
        </w:tabs>
        <w:spacing w:after="0" w:line="360" w:lineRule="auto"/>
        <w:jc w:val="both"/>
        <w:rPr>
          <w:rFonts w:ascii="Arial" w:hAnsi="Arial" w:cs="Arial"/>
        </w:rPr>
      </w:pPr>
      <w:r w:rsidRPr="00BC3164">
        <w:rPr>
          <w:rFonts w:ascii="Arial" w:hAnsi="Arial" w:cs="Arial"/>
        </w:rPr>
        <w:t>Część II: Informacje dotyczące wykonawcy: A- Informacje na temat wykonawcy, B- Informacje na temat przedstawicieli wykonawcy, C- Informacje na temat polegania na zdolnościach innych podmiotów, D- Informacje dotyczące podwykonawców, na których zdolności wykonawca nie polega;</w:t>
      </w:r>
    </w:p>
    <w:p w:rsidR="00F531E7" w:rsidRPr="00BC3164" w:rsidRDefault="00F531E7" w:rsidP="004B6EA8">
      <w:pPr>
        <w:pStyle w:val="Akapitzlist"/>
        <w:numPr>
          <w:ilvl w:val="0"/>
          <w:numId w:val="5"/>
        </w:numPr>
        <w:tabs>
          <w:tab w:val="left" w:pos="142"/>
        </w:tabs>
        <w:spacing w:after="0" w:line="360" w:lineRule="auto"/>
        <w:jc w:val="both"/>
        <w:rPr>
          <w:rFonts w:ascii="Arial" w:hAnsi="Arial" w:cs="Arial"/>
        </w:rPr>
      </w:pPr>
      <w:r w:rsidRPr="00BC3164">
        <w:rPr>
          <w:rFonts w:ascii="Arial" w:hAnsi="Arial" w:cs="Arial"/>
        </w:rPr>
        <w:t xml:space="preserve">Część III: Podstawy wykluczenia: A- Podstawy związane z wyrokami skazującymi za przestępstwo; B- Podstawy związane z płatnością podatków lub składek na ubezpieczenie społeczne, C- Podstawy związane z niewypłacalnością, konfliktem interesów lub wykroczeniami zawodowymi, D- Inne podstawy wykluczenia, które mogą być przewidziane w przepisach krajowych </w:t>
      </w:r>
      <w:r w:rsidR="00BC3164" w:rsidRPr="00BC3164">
        <w:rPr>
          <w:rFonts w:ascii="Arial" w:hAnsi="Arial" w:cs="Arial"/>
        </w:rPr>
        <w:t>państwa</w:t>
      </w:r>
      <w:r w:rsidRPr="00BC3164">
        <w:rPr>
          <w:rFonts w:ascii="Arial" w:hAnsi="Arial" w:cs="Arial"/>
        </w:rPr>
        <w:t xml:space="preserve"> członkowskiego instytucji zamawiającej lub podmiotu zamawiającego;</w:t>
      </w:r>
    </w:p>
    <w:p w:rsidR="00834CF4" w:rsidRPr="00554C61" w:rsidRDefault="00BC3164" w:rsidP="004B6EA8">
      <w:pPr>
        <w:pStyle w:val="Akapitzlist"/>
        <w:numPr>
          <w:ilvl w:val="0"/>
          <w:numId w:val="5"/>
        </w:numPr>
        <w:tabs>
          <w:tab w:val="left" w:pos="142"/>
        </w:tabs>
        <w:spacing w:after="0" w:line="360" w:lineRule="auto"/>
        <w:jc w:val="both"/>
        <w:rPr>
          <w:rFonts w:ascii="Arial" w:hAnsi="Arial" w:cs="Arial"/>
          <w:u w:val="single"/>
        </w:rPr>
      </w:pPr>
      <w:r w:rsidRPr="00834CF4">
        <w:rPr>
          <w:rFonts w:ascii="Arial" w:hAnsi="Arial" w:cs="Arial"/>
        </w:rPr>
        <w:t xml:space="preserve">Część IV: Kryteria kwalifikacji: </w:t>
      </w:r>
      <w:r w:rsidR="00834CF4">
        <w:rPr>
          <w:rFonts w:ascii="Arial" w:hAnsi="Arial" w:cs="Arial"/>
          <w:u w:val="single"/>
        </w:rPr>
        <w:t>sekcja</w:t>
      </w:r>
      <w:r w:rsidR="00834CF4" w:rsidRPr="00834CF4">
        <w:rPr>
          <w:rFonts w:ascii="Arial" w:hAnsi="Arial" w:cs="Arial"/>
          <w:u w:val="single"/>
        </w:rPr>
        <w:t xml:space="preserve"> α-</w:t>
      </w:r>
      <w:r w:rsidR="00834CF4" w:rsidRPr="00834CF4">
        <w:rPr>
          <w:rFonts w:ascii="Arial" w:hAnsi="Arial" w:cs="Arial"/>
        </w:rPr>
        <w:t>ogólne oświadczenie  dotyczące wszystkich kryteriów kwalifikacji;</w:t>
      </w:r>
      <w:r w:rsidR="00834CF4">
        <w:rPr>
          <w:rFonts w:ascii="Arial" w:hAnsi="Arial" w:cs="Arial"/>
        </w:rPr>
        <w:t xml:space="preserve"> Uwaga w części IV: Kryteria kwalifikacji </w:t>
      </w:r>
      <w:r w:rsidR="00834CF4" w:rsidRPr="00554C61">
        <w:rPr>
          <w:rFonts w:ascii="Arial" w:hAnsi="Arial" w:cs="Arial"/>
          <w:u w:val="single"/>
        </w:rPr>
        <w:t xml:space="preserve">wykonawca </w:t>
      </w:r>
      <w:r w:rsidR="00834CF4" w:rsidRPr="00254597">
        <w:rPr>
          <w:rFonts w:ascii="Arial" w:hAnsi="Arial" w:cs="Arial"/>
          <w:b/>
          <w:u w:val="single"/>
        </w:rPr>
        <w:t>nie wypełnia</w:t>
      </w:r>
      <w:r w:rsidR="00834CF4" w:rsidRPr="00554C61">
        <w:rPr>
          <w:rFonts w:ascii="Arial" w:hAnsi="Arial" w:cs="Arial"/>
          <w:u w:val="single"/>
        </w:rPr>
        <w:t xml:space="preserve"> </w:t>
      </w:r>
      <w:r w:rsidR="00554C61" w:rsidRPr="00554C61">
        <w:rPr>
          <w:rFonts w:ascii="Arial" w:hAnsi="Arial" w:cs="Arial"/>
          <w:u w:val="single"/>
        </w:rPr>
        <w:t>sekcji A-D;</w:t>
      </w:r>
    </w:p>
    <w:p w:rsidR="00BC3164" w:rsidRDefault="00BC3164" w:rsidP="004B6EA8">
      <w:pPr>
        <w:pStyle w:val="Akapitzlist"/>
        <w:numPr>
          <w:ilvl w:val="0"/>
          <w:numId w:val="5"/>
        </w:numPr>
        <w:tabs>
          <w:tab w:val="left" w:pos="142"/>
        </w:tabs>
        <w:spacing w:after="0" w:line="360" w:lineRule="auto"/>
        <w:jc w:val="both"/>
        <w:rPr>
          <w:rFonts w:ascii="Arial" w:hAnsi="Arial" w:cs="Arial"/>
        </w:rPr>
      </w:pPr>
      <w:r w:rsidRPr="00834CF4">
        <w:rPr>
          <w:rFonts w:ascii="Arial" w:hAnsi="Arial" w:cs="Arial"/>
        </w:rPr>
        <w:t>Część VI: Oświadczenia końcowe</w:t>
      </w:r>
      <w:r w:rsidR="00554C61">
        <w:rPr>
          <w:rFonts w:ascii="Arial" w:hAnsi="Arial" w:cs="Arial"/>
        </w:rPr>
        <w:t>.</w:t>
      </w:r>
    </w:p>
    <w:p w:rsidR="005F4026" w:rsidRPr="00E317F7" w:rsidRDefault="005F4026" w:rsidP="005F4026">
      <w:pPr>
        <w:pStyle w:val="Akapitzlist"/>
        <w:tabs>
          <w:tab w:val="left" w:pos="142"/>
        </w:tabs>
        <w:spacing w:after="0" w:line="360" w:lineRule="auto"/>
        <w:ind w:left="1800"/>
        <w:jc w:val="both"/>
        <w:rPr>
          <w:rFonts w:ascii="Arial" w:hAnsi="Arial" w:cs="Arial"/>
        </w:rPr>
      </w:pPr>
      <w:r w:rsidRPr="00E317F7">
        <w:rPr>
          <w:rFonts w:ascii="Arial" w:hAnsi="Arial" w:cs="Arial"/>
          <w:b/>
          <w:u w:val="single"/>
        </w:rPr>
        <w:t>Uwaga:</w:t>
      </w:r>
      <w:r w:rsidRPr="00E317F7">
        <w:t xml:space="preserve"> </w:t>
      </w:r>
      <w:r w:rsidRPr="00E317F7">
        <w:rPr>
          <w:rFonts w:ascii="Arial" w:hAnsi="Arial" w:cs="Arial"/>
        </w:rPr>
        <w:t xml:space="preserve">W celu ułatwienia wypełnienia przez wykonawcę JEDZ zamawiający </w:t>
      </w:r>
      <w:r w:rsidR="00E317F7" w:rsidRPr="00E317F7">
        <w:rPr>
          <w:rFonts w:ascii="Arial" w:hAnsi="Arial" w:cs="Arial"/>
        </w:rPr>
        <w:t xml:space="preserve">zamieszcza link do instrukcji wypełniania JEDZ </w:t>
      </w:r>
      <w:r w:rsidR="00E317F7" w:rsidRPr="00E317F7">
        <w:rPr>
          <w:rFonts w:ascii="Arial" w:hAnsi="Arial" w:cs="Arial"/>
        </w:rPr>
        <w:lastRenderedPageBreak/>
        <w:t>zamieszczonej na stronie internetowej Urzędu Zamówień Publicznych:  https://www.uzp.gov.pl/__data/assets/pdf_file/0015/32415/Instrukcja-wypelniania-JEDZ-ESPD.pdf</w:t>
      </w:r>
    </w:p>
    <w:p w:rsidR="008C674D" w:rsidRPr="007E4C4A" w:rsidRDefault="008C674D" w:rsidP="004B6EA8">
      <w:pPr>
        <w:pStyle w:val="Akapitzlist"/>
        <w:numPr>
          <w:ilvl w:val="2"/>
          <w:numId w:val="1"/>
        </w:numPr>
        <w:tabs>
          <w:tab w:val="left" w:pos="142"/>
        </w:tabs>
        <w:spacing w:after="0" w:line="360" w:lineRule="auto"/>
        <w:jc w:val="both"/>
        <w:rPr>
          <w:rFonts w:ascii="Arial" w:hAnsi="Arial" w:cs="Arial"/>
          <w:i/>
          <w:color w:val="FF0000"/>
          <w:u w:val="single"/>
        </w:rPr>
      </w:pPr>
      <w:r w:rsidRPr="005F070F">
        <w:rPr>
          <w:rFonts w:ascii="Arial" w:hAnsi="Arial" w:cs="Arial"/>
        </w:rPr>
        <w:t xml:space="preserve">W przypadku wspólnego ubiegania się o zamówienie przez wykonawców, </w:t>
      </w:r>
      <w:r w:rsidR="007278D4">
        <w:rPr>
          <w:rFonts w:ascii="Arial" w:hAnsi="Arial" w:cs="Arial"/>
        </w:rPr>
        <w:t>jednolity dokument</w:t>
      </w:r>
      <w:r w:rsidRPr="005F070F">
        <w:rPr>
          <w:rFonts w:ascii="Arial" w:hAnsi="Arial" w:cs="Arial"/>
        </w:rPr>
        <w:t xml:space="preserve"> </w:t>
      </w:r>
      <w:r w:rsidR="005436A3" w:rsidRPr="0005732B">
        <w:rPr>
          <w:rFonts w:ascii="Arial" w:hAnsi="Arial" w:cs="Arial"/>
        </w:rPr>
        <w:t xml:space="preserve">wypełnia </w:t>
      </w:r>
      <w:r w:rsidR="005436A3" w:rsidRPr="0005732B">
        <w:rPr>
          <w:rFonts w:ascii="Arial" w:hAnsi="Arial" w:cs="Arial"/>
          <w:i/>
          <w:u w:val="single"/>
        </w:rPr>
        <w:t xml:space="preserve">i </w:t>
      </w:r>
      <w:r w:rsidR="00E41321" w:rsidRPr="0005732B">
        <w:rPr>
          <w:rFonts w:ascii="Arial" w:hAnsi="Arial" w:cs="Arial"/>
          <w:i/>
          <w:u w:val="single"/>
        </w:rPr>
        <w:t>składa</w:t>
      </w:r>
      <w:r w:rsidRPr="0005732B">
        <w:rPr>
          <w:rFonts w:ascii="Arial" w:hAnsi="Arial" w:cs="Arial"/>
          <w:i/>
          <w:u w:val="single"/>
        </w:rPr>
        <w:t xml:space="preserve"> każdy z wykonawców wspólnie ubiegających się o zamówienie.</w:t>
      </w:r>
    </w:p>
    <w:p w:rsidR="008C674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 xml:space="preserve">Wykonawca, który w celu potwierdzenia spełniania warunków udziału w postępowaniu, polega na </w:t>
      </w:r>
      <w:r w:rsidR="00CF14E7">
        <w:rPr>
          <w:rFonts w:ascii="Arial" w:hAnsi="Arial" w:cs="Arial"/>
        </w:rPr>
        <w:t>zdolnościach technicznych</w:t>
      </w:r>
      <w:r>
        <w:rPr>
          <w:rFonts w:ascii="Arial" w:hAnsi="Arial" w:cs="Arial"/>
        </w:rPr>
        <w:t xml:space="preserve"> lub zawodowych lub sytuacji finansowej lub ekonomicznej innych podmiotów niezależnie od charakteru prawnego łączących go z nim stosunków, musi udowodnić zamawiającemu, że realizując zamówienie, będzie dysponował niezbędnymi zasobami tych podmiotów, w szczególności przedstawiając </w:t>
      </w:r>
      <w:r w:rsidRPr="00FD58C8">
        <w:rPr>
          <w:rFonts w:ascii="Arial" w:hAnsi="Arial" w:cs="Arial"/>
          <w:b/>
        </w:rPr>
        <w:t>zobowiązanie</w:t>
      </w:r>
      <w:r>
        <w:rPr>
          <w:rFonts w:ascii="Arial" w:hAnsi="Arial" w:cs="Arial"/>
        </w:rPr>
        <w:t xml:space="preserve"> tych </w:t>
      </w:r>
      <w:r w:rsidRPr="00FD58C8">
        <w:rPr>
          <w:rFonts w:ascii="Arial" w:hAnsi="Arial" w:cs="Arial"/>
          <w:b/>
        </w:rPr>
        <w:t xml:space="preserve">podmiotów </w:t>
      </w:r>
      <w:r>
        <w:rPr>
          <w:rFonts w:ascii="Arial" w:hAnsi="Arial" w:cs="Arial"/>
        </w:rPr>
        <w:t>do oddania mu do dyspozycji niezbędnych zasobów  na potrzeby realizacji zamówienia.</w:t>
      </w:r>
    </w:p>
    <w:p w:rsidR="00EB770A"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 xml:space="preserve">Wykonawca, który </w:t>
      </w:r>
      <w:r w:rsidRPr="00103823">
        <w:rPr>
          <w:rFonts w:ascii="Arial" w:hAnsi="Arial" w:cs="Arial"/>
          <w:b/>
        </w:rPr>
        <w:t>powołuje się  na zasoby innych podmiotów</w:t>
      </w:r>
      <w:r>
        <w:rPr>
          <w:rFonts w:ascii="Arial" w:hAnsi="Arial" w:cs="Arial"/>
        </w:rPr>
        <w:t>, w celu wykazania braku istnienia wobec nich podstaw wykluczenia oraz spełniania</w:t>
      </w:r>
      <w:r w:rsidR="00103823">
        <w:rPr>
          <w:rFonts w:ascii="Arial" w:hAnsi="Arial" w:cs="Arial"/>
        </w:rPr>
        <w:t xml:space="preserve">, </w:t>
      </w:r>
      <w:r>
        <w:rPr>
          <w:rFonts w:ascii="Arial" w:hAnsi="Arial" w:cs="Arial"/>
        </w:rPr>
        <w:t xml:space="preserve"> w zakresie, w jakim powołuje się na ich zasoby, warunków udziału w postępowaniu</w:t>
      </w:r>
      <w:r w:rsidR="00EB770A">
        <w:rPr>
          <w:rFonts w:ascii="Arial" w:hAnsi="Arial" w:cs="Arial"/>
        </w:rPr>
        <w:t xml:space="preserve"> składa także jednolite dokumenty dotyczące tych podmiotów</w:t>
      </w:r>
      <w:r>
        <w:rPr>
          <w:rFonts w:ascii="Arial" w:hAnsi="Arial" w:cs="Arial"/>
        </w:rPr>
        <w:t xml:space="preserve">. </w:t>
      </w:r>
    </w:p>
    <w:p w:rsidR="008C674D" w:rsidRDefault="00EB770A"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 xml:space="preserve">JEDZ powinien być wypełniony w zakresie, w jakim wykonawca  korzysta </w:t>
      </w:r>
      <w:r w:rsidR="008C674D">
        <w:rPr>
          <w:rFonts w:ascii="Arial" w:hAnsi="Arial" w:cs="Arial"/>
        </w:rPr>
        <w:t xml:space="preserve"> </w:t>
      </w:r>
      <w:r>
        <w:rPr>
          <w:rFonts w:ascii="Arial" w:hAnsi="Arial" w:cs="Arial"/>
        </w:rPr>
        <w:t>z zasobów podmiotu trzeciego niezależnie od tego czy podmiot trzeci będzie podwykonawcą w trakcie realizacji zmówienia, czy podwykonawcą nie będzie.</w:t>
      </w:r>
    </w:p>
    <w:p w:rsidR="00EB770A" w:rsidRDefault="00EB770A"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JEDZ powinien zawierać także informacje,  że w stosunku do Wykonawcy nie zachodzą podstawy wykluczenia.</w:t>
      </w:r>
    </w:p>
    <w:p w:rsidR="008C674D" w:rsidRPr="00400A56" w:rsidRDefault="008C674D" w:rsidP="004B6EA8">
      <w:pPr>
        <w:pStyle w:val="Akapitzlist"/>
        <w:numPr>
          <w:ilvl w:val="2"/>
          <w:numId w:val="1"/>
        </w:numPr>
        <w:tabs>
          <w:tab w:val="left" w:pos="142"/>
        </w:tabs>
        <w:spacing w:after="0" w:line="360" w:lineRule="auto"/>
        <w:jc w:val="both"/>
        <w:rPr>
          <w:rFonts w:ascii="Arial" w:hAnsi="Arial" w:cs="Arial"/>
          <w:b/>
        </w:rPr>
      </w:pPr>
      <w:r>
        <w:rPr>
          <w:rFonts w:ascii="Arial" w:hAnsi="Arial" w:cs="Arial"/>
        </w:rPr>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t>
      </w:r>
      <w:r w:rsidRPr="00400A56">
        <w:rPr>
          <w:rFonts w:ascii="Arial" w:hAnsi="Arial" w:cs="Arial"/>
          <w:b/>
        </w:rPr>
        <w:t>zamawiający ż</w:t>
      </w:r>
      <w:r w:rsidR="00103823" w:rsidRPr="00400A56">
        <w:rPr>
          <w:rFonts w:ascii="Arial" w:hAnsi="Arial" w:cs="Arial"/>
          <w:b/>
        </w:rPr>
        <w:t>ąda aby dokument (zobowiązanie)</w:t>
      </w:r>
      <w:r w:rsidR="004B0373">
        <w:rPr>
          <w:rFonts w:ascii="Arial" w:hAnsi="Arial" w:cs="Arial"/>
          <w:b/>
        </w:rPr>
        <w:t>, o którym mowa w pkt 6.1.3</w:t>
      </w:r>
      <w:r w:rsidR="00F22E6E" w:rsidRPr="00400A56">
        <w:rPr>
          <w:rFonts w:ascii="Arial" w:hAnsi="Arial" w:cs="Arial"/>
          <w:b/>
        </w:rPr>
        <w:t>.</w:t>
      </w:r>
      <w:r w:rsidRPr="00400A56">
        <w:rPr>
          <w:rFonts w:ascii="Arial" w:hAnsi="Arial" w:cs="Arial"/>
          <w:b/>
        </w:rPr>
        <w:t>, określał w szczególności:</w:t>
      </w:r>
    </w:p>
    <w:p w:rsidR="008C674D" w:rsidRDefault="008C674D" w:rsidP="004B6EA8">
      <w:pPr>
        <w:pStyle w:val="Akapitzlist"/>
        <w:numPr>
          <w:ilvl w:val="4"/>
          <w:numId w:val="1"/>
        </w:numPr>
        <w:tabs>
          <w:tab w:val="left" w:pos="142"/>
        </w:tabs>
        <w:spacing w:after="0" w:line="360" w:lineRule="auto"/>
        <w:jc w:val="both"/>
        <w:rPr>
          <w:rFonts w:ascii="Arial" w:hAnsi="Arial" w:cs="Arial"/>
        </w:rPr>
      </w:pPr>
      <w:r>
        <w:rPr>
          <w:rFonts w:ascii="Arial" w:hAnsi="Arial" w:cs="Arial"/>
        </w:rPr>
        <w:t>zakres dostępnych wykonawcy zasobów innego podmiotu;</w:t>
      </w:r>
    </w:p>
    <w:p w:rsidR="008C674D" w:rsidRDefault="008C674D" w:rsidP="004B6EA8">
      <w:pPr>
        <w:pStyle w:val="Akapitzlist"/>
        <w:numPr>
          <w:ilvl w:val="4"/>
          <w:numId w:val="1"/>
        </w:numPr>
        <w:tabs>
          <w:tab w:val="left" w:pos="142"/>
        </w:tabs>
        <w:spacing w:after="0" w:line="360" w:lineRule="auto"/>
        <w:jc w:val="both"/>
        <w:rPr>
          <w:rFonts w:ascii="Arial" w:hAnsi="Arial" w:cs="Arial"/>
        </w:rPr>
      </w:pPr>
      <w:r>
        <w:rPr>
          <w:rFonts w:ascii="Arial" w:hAnsi="Arial" w:cs="Arial"/>
        </w:rPr>
        <w:t>sposób wykorzystania zasobów innego podmiotu przy wykonywaniu zamówienia publicznego;</w:t>
      </w:r>
    </w:p>
    <w:p w:rsidR="008C674D" w:rsidRDefault="008C674D" w:rsidP="004B6EA8">
      <w:pPr>
        <w:pStyle w:val="Akapitzlist"/>
        <w:numPr>
          <w:ilvl w:val="4"/>
          <w:numId w:val="1"/>
        </w:numPr>
        <w:tabs>
          <w:tab w:val="left" w:pos="142"/>
        </w:tabs>
        <w:spacing w:after="0" w:line="360" w:lineRule="auto"/>
        <w:jc w:val="both"/>
        <w:rPr>
          <w:rFonts w:ascii="Arial" w:hAnsi="Arial" w:cs="Arial"/>
        </w:rPr>
      </w:pPr>
      <w:r>
        <w:rPr>
          <w:rFonts w:ascii="Arial" w:hAnsi="Arial" w:cs="Arial"/>
        </w:rPr>
        <w:t>zakres i okres udziału innego podmiotu przy wykonywaniu zamówienia publicznego;</w:t>
      </w:r>
    </w:p>
    <w:p w:rsidR="008C674D"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lastRenderedPageBreak/>
        <w:t>Wykonawca może wraz  ze zobowiąz</w:t>
      </w:r>
      <w:r w:rsidR="004B0373">
        <w:rPr>
          <w:rFonts w:ascii="Arial" w:hAnsi="Arial" w:cs="Arial"/>
        </w:rPr>
        <w:t>anym,  o którym mowa w pkt 6.1.3</w:t>
      </w:r>
      <w:r>
        <w:rPr>
          <w:rFonts w:ascii="Arial" w:hAnsi="Arial" w:cs="Arial"/>
        </w:rPr>
        <w:t>. złożyć inne dokumenty, które potwierdzają rzeczywisty dostęp wykonawcy do udostępnionych zasobów dotyczące, w szczególności informa</w:t>
      </w:r>
      <w:r w:rsidR="00C51D2A">
        <w:rPr>
          <w:rFonts w:ascii="Arial" w:hAnsi="Arial" w:cs="Arial"/>
        </w:rPr>
        <w:t>cji, o których mowa w pkt. 6.1.5.1.1.-6.1.5</w:t>
      </w:r>
      <w:r w:rsidR="001A7FB9">
        <w:rPr>
          <w:rFonts w:ascii="Arial" w:hAnsi="Arial" w:cs="Arial"/>
        </w:rPr>
        <w:t>.1</w:t>
      </w:r>
      <w:r w:rsidR="00554C61">
        <w:rPr>
          <w:rFonts w:ascii="Arial" w:hAnsi="Arial" w:cs="Arial"/>
        </w:rPr>
        <w:t>.3</w:t>
      </w:r>
      <w:r>
        <w:rPr>
          <w:rFonts w:ascii="Arial" w:hAnsi="Arial" w:cs="Arial"/>
        </w:rPr>
        <w:t>.</w:t>
      </w:r>
    </w:p>
    <w:p w:rsidR="008C674D"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w:t>
      </w:r>
      <w:r w:rsidR="00D45844">
        <w:rPr>
          <w:rFonts w:ascii="Arial" w:hAnsi="Arial" w:cs="Arial"/>
        </w:rPr>
        <w:t>st. 1 pkt. 13-22 i ust. 5</w:t>
      </w:r>
      <w:r>
        <w:rPr>
          <w:rFonts w:ascii="Arial" w:hAnsi="Arial" w:cs="Arial"/>
        </w:rPr>
        <w:t xml:space="preserve"> ustawy Pzp.</w:t>
      </w:r>
    </w:p>
    <w:p w:rsidR="008C674D"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w:t>
      </w:r>
      <w:r w:rsidR="007702A8">
        <w:rPr>
          <w:rFonts w:ascii="Arial" w:hAnsi="Arial" w:cs="Arial"/>
        </w:rPr>
        <w:t>, chyba że  za nieudostępnienie zasobów nie ponosi winy.</w:t>
      </w:r>
      <w:r>
        <w:rPr>
          <w:rFonts w:ascii="Arial" w:hAnsi="Arial" w:cs="Arial"/>
        </w:rPr>
        <w:t xml:space="preserve"> </w:t>
      </w:r>
    </w:p>
    <w:p w:rsidR="005F3863" w:rsidRPr="00142292" w:rsidRDefault="007702A8"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Formularz JEDZ dotyczący</w:t>
      </w:r>
      <w:r w:rsidR="008C674D" w:rsidRPr="00142292">
        <w:rPr>
          <w:rFonts w:ascii="Arial" w:hAnsi="Arial" w:cs="Arial"/>
        </w:rPr>
        <w:t xml:space="preserve"> wykonawcy i innych podmiotów, na których zdolnościach lub sytuacji polega wykonawca na zasadach określonych w art. 22a ustawy Pzp</w:t>
      </w:r>
      <w:r w:rsidR="004C4FEC" w:rsidRPr="00142292">
        <w:rPr>
          <w:rFonts w:ascii="Arial" w:hAnsi="Arial" w:cs="Arial"/>
        </w:rPr>
        <w:t xml:space="preserve"> należy sporządzić , pod rygorem nieważniości,  w postaci elektronicznej i opatrzyć </w:t>
      </w:r>
      <w:r w:rsidR="00C50E6B" w:rsidRPr="00142292">
        <w:rPr>
          <w:rFonts w:ascii="Arial" w:hAnsi="Arial" w:cs="Arial"/>
        </w:rPr>
        <w:t>bezpiecznym</w:t>
      </w:r>
      <w:r w:rsidR="004C4FEC" w:rsidRPr="00142292">
        <w:rPr>
          <w:rFonts w:ascii="Arial" w:hAnsi="Arial" w:cs="Arial"/>
        </w:rPr>
        <w:t xml:space="preserve"> podpisem elektronicznym</w:t>
      </w:r>
      <w:r w:rsidR="005F3863" w:rsidRPr="00142292">
        <w:rPr>
          <w:rFonts w:ascii="Arial" w:hAnsi="Arial" w:cs="Arial"/>
        </w:rPr>
        <w:t>.</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Zobowi</w:t>
      </w:r>
      <w:r w:rsidR="007702A8" w:rsidRPr="00142292">
        <w:rPr>
          <w:rFonts w:ascii="Arial" w:hAnsi="Arial" w:cs="Arial"/>
        </w:rPr>
        <w:t>ąz</w:t>
      </w:r>
      <w:r w:rsidR="004B0373" w:rsidRPr="00142292">
        <w:rPr>
          <w:rFonts w:ascii="Arial" w:hAnsi="Arial" w:cs="Arial"/>
        </w:rPr>
        <w:t>anie, o  którym mowa w pkt 6.1.3</w:t>
      </w:r>
      <w:r w:rsidR="007702A8" w:rsidRPr="00142292">
        <w:rPr>
          <w:rFonts w:ascii="Arial" w:hAnsi="Arial" w:cs="Arial"/>
        </w:rPr>
        <w:t>.</w:t>
      </w:r>
      <w:r w:rsidRPr="00142292">
        <w:rPr>
          <w:rFonts w:ascii="Arial" w:hAnsi="Arial" w:cs="Arial"/>
        </w:rPr>
        <w:t xml:space="preserve"> należy złożyć w oryginale</w:t>
      </w:r>
      <w:r w:rsidR="00C50E6B" w:rsidRPr="00142292">
        <w:rPr>
          <w:rFonts w:ascii="Arial" w:hAnsi="Arial" w:cs="Arial"/>
        </w:rPr>
        <w:t xml:space="preserve"> w postaci dokumentu elektronicznego lub w elektronicznej kopii zobowiązania poświadczonej za </w:t>
      </w:r>
      <w:r w:rsidR="0005732B" w:rsidRPr="00142292">
        <w:rPr>
          <w:rFonts w:ascii="Arial" w:hAnsi="Arial" w:cs="Arial"/>
        </w:rPr>
        <w:t>zgodność</w:t>
      </w:r>
      <w:r w:rsidR="00C50E6B" w:rsidRPr="00142292">
        <w:rPr>
          <w:rFonts w:ascii="Arial" w:hAnsi="Arial" w:cs="Arial"/>
        </w:rPr>
        <w:t xml:space="preserve"> z oryginałem</w:t>
      </w:r>
      <w:r w:rsidRPr="00142292">
        <w:rPr>
          <w:rFonts w:ascii="Arial" w:hAnsi="Arial" w:cs="Arial"/>
        </w:rPr>
        <w:t>.</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Dokum</w:t>
      </w:r>
      <w:r w:rsidR="00001784" w:rsidRPr="00142292">
        <w:rPr>
          <w:rFonts w:ascii="Arial" w:hAnsi="Arial" w:cs="Arial"/>
        </w:rPr>
        <w:t>enty, o których mowa w pkt 6.1.5</w:t>
      </w:r>
      <w:r w:rsidR="007702A8" w:rsidRPr="00142292">
        <w:rPr>
          <w:rFonts w:ascii="Arial" w:hAnsi="Arial" w:cs="Arial"/>
        </w:rPr>
        <w:t>.2</w:t>
      </w:r>
      <w:r w:rsidRPr="00142292">
        <w:rPr>
          <w:rFonts w:ascii="Arial" w:hAnsi="Arial" w:cs="Arial"/>
        </w:rPr>
        <w:t>. należy złożyć w oryginale</w:t>
      </w:r>
      <w:r w:rsidR="00C50E6B" w:rsidRPr="00142292">
        <w:rPr>
          <w:rFonts w:ascii="Arial" w:hAnsi="Arial" w:cs="Arial"/>
        </w:rPr>
        <w:t xml:space="preserve"> w postaci dokumentu elektronicznego lub w elektronicznej kopi dokumentu poświadczonej za zgodność</w:t>
      </w:r>
      <w:r w:rsidR="00117B77" w:rsidRPr="00142292">
        <w:rPr>
          <w:rFonts w:ascii="Arial" w:hAnsi="Arial" w:cs="Arial"/>
        </w:rPr>
        <w:t xml:space="preserve"> z oryginałem</w:t>
      </w:r>
      <w:r w:rsidRPr="00142292">
        <w:rPr>
          <w:rFonts w:ascii="Arial" w:hAnsi="Arial" w:cs="Arial"/>
        </w:rPr>
        <w:t>.</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w:t>
      </w:r>
      <w:r w:rsidR="007C0727" w:rsidRPr="00142292">
        <w:rPr>
          <w:rFonts w:ascii="Arial" w:hAnsi="Arial" w:cs="Arial"/>
        </w:rPr>
        <w:t xml:space="preserve"> lub oświadczeń</w:t>
      </w:r>
      <w:r w:rsidRPr="00142292">
        <w:rPr>
          <w:rFonts w:ascii="Arial" w:hAnsi="Arial" w:cs="Arial"/>
        </w:rPr>
        <w:t xml:space="preserve">, które każdego z nich dotyczą. </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Poświadczenie za zgodność z oryginałem</w:t>
      </w:r>
      <w:r w:rsidR="007C0727" w:rsidRPr="00142292">
        <w:rPr>
          <w:rFonts w:ascii="Arial" w:hAnsi="Arial" w:cs="Arial"/>
        </w:rPr>
        <w:t xml:space="preserve"> elektronicznej kopii dokumentu lub </w:t>
      </w:r>
      <w:r w:rsidR="009E67ED" w:rsidRPr="00142292">
        <w:rPr>
          <w:rFonts w:ascii="Arial" w:hAnsi="Arial" w:cs="Arial"/>
        </w:rPr>
        <w:t>oświadczenia</w:t>
      </w:r>
      <w:r w:rsidR="007C0727" w:rsidRPr="00142292">
        <w:rPr>
          <w:rFonts w:ascii="Arial" w:hAnsi="Arial" w:cs="Arial"/>
        </w:rPr>
        <w:t xml:space="preserve"> następuje przy użyciu kwalifikowanego podpisu elektronicznego</w:t>
      </w:r>
      <w:r w:rsidRPr="00142292">
        <w:rPr>
          <w:rFonts w:ascii="Arial" w:hAnsi="Arial" w:cs="Arial"/>
        </w:rPr>
        <w:t>.</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Dokumenty</w:t>
      </w:r>
      <w:r w:rsidR="007C0727" w:rsidRPr="00142292">
        <w:rPr>
          <w:rFonts w:ascii="Arial" w:hAnsi="Arial" w:cs="Arial"/>
        </w:rPr>
        <w:t xml:space="preserve"> lub oświadczenia</w:t>
      </w:r>
      <w:r w:rsidRPr="00142292">
        <w:rPr>
          <w:rFonts w:ascii="Arial" w:hAnsi="Arial" w:cs="Arial"/>
        </w:rPr>
        <w:t xml:space="preserve"> sporządzone w języku obcym należy składać wraz z tłumaczeniem na język polski.</w:t>
      </w:r>
    </w:p>
    <w:p w:rsidR="007702A8" w:rsidRPr="0076641A" w:rsidRDefault="007702A8" w:rsidP="007702A8">
      <w:pPr>
        <w:pStyle w:val="Akapitzlist"/>
        <w:tabs>
          <w:tab w:val="left" w:pos="142"/>
        </w:tabs>
        <w:spacing w:after="0" w:line="360" w:lineRule="auto"/>
        <w:ind w:left="1440"/>
        <w:jc w:val="both"/>
        <w:rPr>
          <w:rFonts w:ascii="Arial" w:hAnsi="Arial" w:cs="Arial"/>
          <w:color w:val="FF0000"/>
          <w:u w:val="single"/>
        </w:rPr>
      </w:pPr>
    </w:p>
    <w:p w:rsidR="008C674D" w:rsidRDefault="008C674D" w:rsidP="004B6EA8">
      <w:pPr>
        <w:pStyle w:val="Akapitzlist"/>
        <w:numPr>
          <w:ilvl w:val="1"/>
          <w:numId w:val="1"/>
        </w:numPr>
        <w:tabs>
          <w:tab w:val="left" w:pos="142"/>
        </w:tabs>
        <w:spacing w:after="0" w:line="360" w:lineRule="auto"/>
        <w:ind w:left="1430"/>
        <w:jc w:val="both"/>
        <w:rPr>
          <w:rFonts w:ascii="Arial" w:hAnsi="Arial" w:cs="Arial"/>
          <w:b/>
          <w:i/>
          <w:u w:val="single"/>
        </w:rPr>
      </w:pPr>
      <w:r w:rsidRPr="00AF72BD">
        <w:rPr>
          <w:rFonts w:ascii="Arial" w:hAnsi="Arial" w:cs="Arial"/>
          <w:b/>
          <w:i/>
          <w:u w:val="single"/>
        </w:rPr>
        <w:lastRenderedPageBreak/>
        <w:t>Wykaz oświadczeń lub dokumentów, składanych przez wykonawcę w postępowaniu na wezwanie zamawiającego w celu potwierdzenia</w:t>
      </w:r>
      <w:r>
        <w:rPr>
          <w:rFonts w:ascii="Arial" w:hAnsi="Arial" w:cs="Arial"/>
          <w:b/>
          <w:i/>
          <w:u w:val="single"/>
        </w:rPr>
        <w:t xml:space="preserve"> </w:t>
      </w:r>
      <w:r w:rsidRPr="00AF72BD">
        <w:rPr>
          <w:rFonts w:ascii="Arial" w:hAnsi="Arial" w:cs="Arial"/>
          <w:b/>
          <w:i/>
          <w:u w:val="single"/>
        </w:rPr>
        <w:t>okoliczności, o których mowa w art. 25 ust. 1 pkt. 3 ustawy Pzp:</w:t>
      </w:r>
    </w:p>
    <w:p w:rsidR="00EF1B9F" w:rsidRPr="00AF72BD" w:rsidRDefault="00EF1B9F" w:rsidP="00EF1B9F">
      <w:pPr>
        <w:pStyle w:val="Akapitzlist"/>
        <w:tabs>
          <w:tab w:val="left" w:pos="142"/>
        </w:tabs>
        <w:spacing w:after="0" w:line="360" w:lineRule="auto"/>
        <w:ind w:left="1430"/>
        <w:jc w:val="both"/>
        <w:rPr>
          <w:rFonts w:ascii="Arial" w:hAnsi="Arial" w:cs="Arial"/>
          <w:b/>
          <w:i/>
          <w:u w:val="single"/>
        </w:rPr>
      </w:pPr>
    </w:p>
    <w:p w:rsidR="008C674D" w:rsidRPr="002344F4" w:rsidRDefault="008C674D" w:rsidP="004B6EA8">
      <w:pPr>
        <w:pStyle w:val="Akapitzlist"/>
        <w:numPr>
          <w:ilvl w:val="2"/>
          <w:numId w:val="1"/>
        </w:numPr>
        <w:tabs>
          <w:tab w:val="left" w:pos="142"/>
        </w:tabs>
        <w:spacing w:after="0" w:line="360" w:lineRule="auto"/>
        <w:jc w:val="both"/>
        <w:rPr>
          <w:rFonts w:ascii="Arial" w:hAnsi="Arial" w:cs="Arial"/>
          <w:b/>
          <w:u w:val="single"/>
        </w:rPr>
      </w:pPr>
      <w:r>
        <w:rPr>
          <w:rFonts w:ascii="Arial" w:hAnsi="Arial" w:cs="Arial"/>
        </w:rPr>
        <w:t xml:space="preserve"> </w:t>
      </w:r>
      <w:r w:rsidRPr="002344F4">
        <w:rPr>
          <w:rFonts w:ascii="Arial" w:hAnsi="Arial" w:cs="Arial"/>
          <w:b/>
          <w:u w:val="single"/>
        </w:rPr>
        <w:t>Wykonawca na żądanie zamawiającego zobligowany będzie przedstawić:</w:t>
      </w:r>
    </w:p>
    <w:p w:rsidR="00EF1B9F" w:rsidRDefault="00EF1B9F"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Informację z Krajowego Rejestru Karnego w zakresie określonym w art. 24 ust. 1 pk</w:t>
      </w:r>
      <w:r w:rsidR="002344F4">
        <w:rPr>
          <w:rFonts w:ascii="Arial" w:hAnsi="Arial" w:cs="Arial"/>
        </w:rPr>
        <w:t>t. 13, 14 i 21 ustawy Pzp oraz</w:t>
      </w:r>
      <w:r w:rsidR="00CC714B" w:rsidRPr="00CC714B">
        <w:rPr>
          <w:rFonts w:ascii="Arial" w:hAnsi="Arial" w:cs="Arial"/>
        </w:rPr>
        <w:t>, odnośnie skazania za wykroczenie na karę aresztu, w zakresie określonym przez zamawiającego na podstawie art. 24 ust. 5 pkt 5 i 6 ustawy</w:t>
      </w:r>
      <w:r w:rsidR="00960466">
        <w:rPr>
          <w:rFonts w:ascii="Arial" w:hAnsi="Arial" w:cs="Arial"/>
        </w:rPr>
        <w:t xml:space="preserve"> Pzp</w:t>
      </w:r>
      <w:r w:rsidR="00414E70">
        <w:rPr>
          <w:rFonts w:ascii="Arial" w:hAnsi="Arial" w:cs="Arial"/>
        </w:rPr>
        <w:t>, wystawioną</w:t>
      </w:r>
      <w:r w:rsidR="00CC714B" w:rsidRPr="00CC714B">
        <w:rPr>
          <w:rFonts w:ascii="Arial" w:hAnsi="Arial" w:cs="Arial"/>
        </w:rPr>
        <w:t xml:space="preserve"> nie wcześniej niż 6 miesięcy przed upływem terminu składania ofert;</w:t>
      </w:r>
    </w:p>
    <w:p w:rsidR="00960466" w:rsidRDefault="00960466"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Z</w:t>
      </w:r>
      <w:r w:rsidRPr="00960466">
        <w:rPr>
          <w:rFonts w:ascii="Arial" w:hAnsi="Arial" w:cs="Arial"/>
        </w:rPr>
        <w:t>aś</w:t>
      </w:r>
      <w:r>
        <w:rPr>
          <w:rFonts w:ascii="Arial" w:hAnsi="Arial" w:cs="Arial"/>
        </w:rPr>
        <w:t>wiadczenie</w:t>
      </w:r>
      <w:r w:rsidRPr="00960466">
        <w:rPr>
          <w:rFonts w:ascii="Arial" w:hAnsi="Arial" w:cs="Arial"/>
        </w:rPr>
        <w:t xml:space="preserve"> właściwego naczelnika urzędu skarbowego potwierdzającego, że wykonawca nie zalega z o</w:t>
      </w:r>
      <w:r w:rsidR="00414E70">
        <w:rPr>
          <w:rFonts w:ascii="Arial" w:hAnsi="Arial" w:cs="Arial"/>
        </w:rPr>
        <w:t>płacaniem podatków, wystawione</w:t>
      </w:r>
      <w:r w:rsidRPr="00960466">
        <w:rPr>
          <w:rFonts w:ascii="Arial" w:hAnsi="Arial" w:cs="Arial"/>
        </w:rPr>
        <w:t xml:space="preserve"> nie wcześniej niż 3 miesiące przed upływem ter</w:t>
      </w:r>
      <w:r w:rsidR="00414E70">
        <w:rPr>
          <w:rFonts w:ascii="Arial" w:hAnsi="Arial" w:cs="Arial"/>
        </w:rPr>
        <w:t>minu składania ofert, lub inny dokument potwierdzający</w:t>
      </w:r>
      <w:r w:rsidRPr="00960466">
        <w:rPr>
          <w:rFonts w:ascii="Arial" w:hAnsi="Arial" w:cs="Arial"/>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0466" w:rsidRPr="00960466" w:rsidRDefault="00960466"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Zaświadczenie</w:t>
      </w:r>
      <w:r w:rsidRPr="00960466">
        <w:rPr>
          <w:rFonts w:ascii="Arial" w:hAnsi="Arial" w:cs="Arial"/>
        </w:rPr>
        <w:t xml:space="preserve"> właściwej terenowej jednostki organizacyjnej Zakładu Ubezpieczeń Społecznych lub Kasy Rolniczego Ubezpieczenia Społecznego albo innego dokumentu potwierdzającego, że wykonawca nie zalega z opłacaniem składek na ubezpieczenia społe</w:t>
      </w:r>
      <w:r w:rsidR="000B5ECA">
        <w:rPr>
          <w:rFonts w:ascii="Arial" w:hAnsi="Arial" w:cs="Arial"/>
        </w:rPr>
        <w:t>czne lub zdrowotne, wystawiony</w:t>
      </w:r>
      <w:r w:rsidRPr="00960466">
        <w:rPr>
          <w:rFonts w:ascii="Arial" w:hAnsi="Arial" w:cs="Arial"/>
        </w:rPr>
        <w:t xml:space="preserve"> nie wcześniej niż 3 miesiące przed upływem ter</w:t>
      </w:r>
      <w:r w:rsidR="00E3558E">
        <w:rPr>
          <w:rFonts w:ascii="Arial" w:hAnsi="Arial" w:cs="Arial"/>
        </w:rPr>
        <w:t>minu składania ofert, lub inny dokument potwierdzający</w:t>
      </w:r>
      <w:r w:rsidRPr="00960466">
        <w:rPr>
          <w:rFonts w:ascii="Arial" w:hAnsi="Arial" w:cs="Arial"/>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C674D"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Odpis z właściwego rejestru lub z centralnej ewidencji i informacji o działalności gospodarczej, jeżeli odrębne przepisy wymagają wpisu do rejestru lub ewidencji, w celu potwierdzenia braku podstaw do wykluczenia na podstawie art. 24 ust. 5</w:t>
      </w:r>
      <w:r w:rsidR="002344F4">
        <w:rPr>
          <w:rFonts w:ascii="Arial" w:hAnsi="Arial" w:cs="Arial"/>
        </w:rPr>
        <w:t xml:space="preserve"> pkt</w:t>
      </w:r>
      <w:r>
        <w:rPr>
          <w:rFonts w:ascii="Arial" w:hAnsi="Arial" w:cs="Arial"/>
        </w:rPr>
        <w:t xml:space="preserve"> 1 ustawy Pzp.</w:t>
      </w:r>
    </w:p>
    <w:p w:rsidR="00960466" w:rsidRDefault="00960466"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O</w:t>
      </w:r>
      <w:r w:rsidRPr="00960466">
        <w:rPr>
          <w:rFonts w:ascii="Arial" w:hAnsi="Arial" w:cs="Arial"/>
        </w:rPr>
        <w:t>świadczeni</w:t>
      </w:r>
      <w:r>
        <w:rPr>
          <w:rFonts w:ascii="Arial" w:hAnsi="Arial" w:cs="Arial"/>
        </w:rPr>
        <w:t>e</w:t>
      </w:r>
      <w:r w:rsidRPr="00960466">
        <w:rPr>
          <w:rFonts w:ascii="Arial" w:hAnsi="Arial" w:cs="Arial"/>
        </w:rPr>
        <w:t xml:space="preserve"> wykonawcy o braku wydania wobec niego prawomocnego wyroku sądu lub ostatecznej decyzji administracyjnej o zaleganiu z </w:t>
      </w:r>
      <w:r w:rsidRPr="00960466">
        <w:rPr>
          <w:rFonts w:ascii="Arial" w:hAnsi="Arial" w:cs="Arial"/>
        </w:rPr>
        <w:lastRenderedPageBreak/>
        <w:t>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Pr>
          <w:rFonts w:ascii="Arial" w:hAnsi="Arial" w:cs="Arial"/>
        </w:rPr>
        <w:t xml:space="preserve"> </w:t>
      </w:r>
      <w:r w:rsidR="00451BDD">
        <w:rPr>
          <w:rFonts w:ascii="Arial" w:hAnsi="Arial" w:cs="Arial"/>
          <w:b/>
        </w:rPr>
        <w:t>(wg Załącznika nr 3</w:t>
      </w:r>
      <w:r w:rsidRPr="00960466">
        <w:rPr>
          <w:rFonts w:ascii="Arial" w:hAnsi="Arial" w:cs="Arial"/>
          <w:b/>
        </w:rPr>
        <w:t xml:space="preserve"> do specyfikacji istotnych warunków zamówienia)</w:t>
      </w:r>
      <w:r w:rsidRPr="00960466">
        <w:rPr>
          <w:rFonts w:ascii="Arial" w:hAnsi="Arial" w:cs="Arial"/>
        </w:rPr>
        <w:t>;</w:t>
      </w:r>
    </w:p>
    <w:p w:rsidR="00E36514" w:rsidRDefault="00BB336C"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O</w:t>
      </w:r>
      <w:r w:rsidR="00E36514">
        <w:rPr>
          <w:rFonts w:ascii="Arial" w:hAnsi="Arial" w:cs="Arial"/>
        </w:rPr>
        <w:t>świadczenie</w:t>
      </w:r>
      <w:r w:rsidR="00E36514" w:rsidRPr="00E36514">
        <w:rPr>
          <w:rFonts w:ascii="Arial" w:hAnsi="Arial" w:cs="Arial"/>
        </w:rPr>
        <w:t xml:space="preserve"> wykonawcy o braku orzeczenia wobec niego tytułem środka zapobiegawczego zakazu ubiegania się o zamówienia publiczne</w:t>
      </w:r>
      <w:r w:rsidR="00E36514">
        <w:rPr>
          <w:rFonts w:ascii="Arial" w:hAnsi="Arial" w:cs="Arial"/>
        </w:rPr>
        <w:t xml:space="preserve"> </w:t>
      </w:r>
      <w:r w:rsidR="007C0727">
        <w:rPr>
          <w:rFonts w:ascii="Arial" w:hAnsi="Arial" w:cs="Arial"/>
          <w:b/>
        </w:rPr>
        <w:t xml:space="preserve">(wg </w:t>
      </w:r>
      <w:r w:rsidR="00451BDD">
        <w:rPr>
          <w:rFonts w:ascii="Arial" w:hAnsi="Arial" w:cs="Arial"/>
          <w:b/>
        </w:rPr>
        <w:t>Załącznika nr 3</w:t>
      </w:r>
      <w:r w:rsidR="00E36514" w:rsidRPr="00F865F7">
        <w:rPr>
          <w:rFonts w:ascii="Arial" w:hAnsi="Arial" w:cs="Arial"/>
          <w:b/>
        </w:rPr>
        <w:t xml:space="preserve"> do specyfikacji istotnych warunków </w:t>
      </w:r>
      <w:r w:rsidR="00E36514" w:rsidRPr="00960466">
        <w:rPr>
          <w:rFonts w:ascii="Arial" w:hAnsi="Arial" w:cs="Arial"/>
          <w:b/>
        </w:rPr>
        <w:t>zamówienia)</w:t>
      </w:r>
      <w:r w:rsidR="00E36514" w:rsidRPr="00E36514">
        <w:rPr>
          <w:rFonts w:ascii="Arial" w:hAnsi="Arial" w:cs="Arial"/>
        </w:rPr>
        <w:t>;</w:t>
      </w:r>
    </w:p>
    <w:p w:rsidR="00BB336C" w:rsidRDefault="00BB336C"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Oświadczenie</w:t>
      </w:r>
      <w:r w:rsidRPr="00BB336C">
        <w:rPr>
          <w:rFonts w:ascii="Arial" w:hAnsi="Arial" w:cs="Arial"/>
        </w:rPr>
        <w:t xml:space="preserve"> wykonawcy o braku wydania prawomocnego wyroku sądu skazującego za wykroczenie na karę ograniczenia wolności lub grzywny w zakresie określonym przez zamawiającego na podstawie art. 24 ust. 5 pkt 5 i 6 ustawy</w:t>
      </w:r>
      <w:r>
        <w:rPr>
          <w:rFonts w:ascii="Arial" w:hAnsi="Arial" w:cs="Arial"/>
        </w:rPr>
        <w:t xml:space="preserve"> </w:t>
      </w:r>
      <w:r w:rsidR="007C0727" w:rsidRPr="00F865F7">
        <w:rPr>
          <w:rFonts w:ascii="Arial" w:hAnsi="Arial" w:cs="Arial"/>
          <w:b/>
        </w:rPr>
        <w:t xml:space="preserve">(wg Załącznika nr </w:t>
      </w:r>
      <w:r w:rsidR="00451BDD">
        <w:rPr>
          <w:rFonts w:ascii="Arial" w:hAnsi="Arial" w:cs="Arial"/>
          <w:b/>
        </w:rPr>
        <w:t>3</w:t>
      </w:r>
      <w:r w:rsidRPr="00F865F7">
        <w:rPr>
          <w:rFonts w:ascii="Arial" w:hAnsi="Arial" w:cs="Arial"/>
          <w:b/>
        </w:rPr>
        <w:t xml:space="preserve"> do specyfikacji </w:t>
      </w:r>
      <w:r w:rsidRPr="00BB336C">
        <w:rPr>
          <w:rFonts w:ascii="Arial" w:hAnsi="Arial" w:cs="Arial"/>
          <w:b/>
        </w:rPr>
        <w:t>istotnych warunków zamówienia)</w:t>
      </w:r>
      <w:r w:rsidRPr="00BB336C">
        <w:rPr>
          <w:rFonts w:ascii="Arial" w:hAnsi="Arial" w:cs="Arial"/>
        </w:rPr>
        <w:t>;</w:t>
      </w:r>
    </w:p>
    <w:p w:rsidR="00BB336C" w:rsidRDefault="00BB336C" w:rsidP="004B6EA8">
      <w:pPr>
        <w:pStyle w:val="Akapitzlist"/>
        <w:numPr>
          <w:ilvl w:val="3"/>
          <w:numId w:val="1"/>
        </w:numPr>
        <w:tabs>
          <w:tab w:val="left" w:pos="142"/>
        </w:tabs>
        <w:spacing w:after="0" w:line="360" w:lineRule="auto"/>
        <w:jc w:val="both"/>
        <w:rPr>
          <w:rFonts w:ascii="Arial" w:hAnsi="Arial" w:cs="Arial"/>
          <w:b/>
        </w:rPr>
      </w:pPr>
      <w:r>
        <w:rPr>
          <w:rFonts w:ascii="Arial" w:hAnsi="Arial" w:cs="Arial"/>
        </w:rPr>
        <w:t>Oświadczenie</w:t>
      </w:r>
      <w:r w:rsidRPr="00BB336C">
        <w:rPr>
          <w:rFonts w:ascii="Arial" w:hAnsi="Arial" w:cs="Arial"/>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r>
        <w:rPr>
          <w:rFonts w:ascii="Arial" w:hAnsi="Arial" w:cs="Arial"/>
        </w:rPr>
        <w:t xml:space="preserve"> </w:t>
      </w:r>
      <w:r w:rsidRPr="00F865F7">
        <w:rPr>
          <w:rFonts w:ascii="Arial" w:hAnsi="Arial" w:cs="Arial"/>
        </w:rPr>
        <w:t xml:space="preserve">Pzp </w:t>
      </w:r>
      <w:r w:rsidR="007C0727" w:rsidRPr="00F865F7">
        <w:rPr>
          <w:rFonts w:ascii="Arial" w:hAnsi="Arial" w:cs="Arial"/>
          <w:b/>
        </w:rPr>
        <w:t>(</w:t>
      </w:r>
      <w:r w:rsidR="00451BDD">
        <w:rPr>
          <w:rFonts w:ascii="Arial" w:hAnsi="Arial" w:cs="Arial"/>
          <w:b/>
        </w:rPr>
        <w:t>wg Załącznika nr 3</w:t>
      </w:r>
      <w:r w:rsidR="009C226B" w:rsidRPr="00F865F7">
        <w:rPr>
          <w:rFonts w:ascii="Arial" w:hAnsi="Arial" w:cs="Arial"/>
          <w:b/>
        </w:rPr>
        <w:t xml:space="preserve"> do </w:t>
      </w:r>
      <w:r w:rsidR="009C226B" w:rsidRPr="009C226B">
        <w:rPr>
          <w:rFonts w:ascii="Arial" w:hAnsi="Arial" w:cs="Arial"/>
          <w:b/>
        </w:rPr>
        <w:t>specyfikacji istotnych</w:t>
      </w:r>
      <w:r w:rsidRPr="009C226B">
        <w:rPr>
          <w:rFonts w:ascii="Arial" w:hAnsi="Arial" w:cs="Arial"/>
          <w:b/>
        </w:rPr>
        <w:t>;</w:t>
      </w:r>
    </w:p>
    <w:p w:rsidR="009C226B" w:rsidRPr="009C226B" w:rsidRDefault="009C226B" w:rsidP="004B6EA8">
      <w:pPr>
        <w:pStyle w:val="Akapitzlist"/>
        <w:numPr>
          <w:ilvl w:val="3"/>
          <w:numId w:val="1"/>
        </w:numPr>
        <w:tabs>
          <w:tab w:val="left" w:pos="142"/>
        </w:tabs>
        <w:spacing w:after="0" w:line="360" w:lineRule="auto"/>
        <w:jc w:val="both"/>
        <w:rPr>
          <w:rFonts w:ascii="Arial" w:hAnsi="Arial" w:cs="Arial"/>
        </w:rPr>
      </w:pPr>
      <w:r w:rsidRPr="009C226B">
        <w:rPr>
          <w:rFonts w:ascii="Arial" w:hAnsi="Arial" w:cs="Arial"/>
        </w:rPr>
        <w:t>Oświadczenie wykonawcy o niezaleganiu z opłacaniem podatków i opłat lokalnych, o których mowa w ustawie z dnia 12 stycznia 1991 r. o podatkach i o</w:t>
      </w:r>
      <w:r w:rsidR="00EA220D">
        <w:rPr>
          <w:rFonts w:ascii="Arial" w:hAnsi="Arial" w:cs="Arial"/>
        </w:rPr>
        <w:t>płatach lokalnych (</w:t>
      </w:r>
      <w:r w:rsidR="004E634F">
        <w:rPr>
          <w:rFonts w:ascii="Arial" w:hAnsi="Arial" w:cs="Arial"/>
        </w:rPr>
        <w:t>t.j. Dz. U. z 2018 r. poz. 1445</w:t>
      </w:r>
      <w:r w:rsidRPr="009C226B">
        <w:rPr>
          <w:rFonts w:ascii="Arial" w:hAnsi="Arial" w:cs="Arial"/>
        </w:rPr>
        <w:t>)</w:t>
      </w:r>
      <w:r>
        <w:rPr>
          <w:rFonts w:ascii="Arial" w:hAnsi="Arial" w:cs="Arial"/>
        </w:rPr>
        <w:t xml:space="preserve"> (</w:t>
      </w:r>
      <w:r w:rsidR="004E634F">
        <w:rPr>
          <w:rFonts w:ascii="Arial" w:hAnsi="Arial" w:cs="Arial"/>
          <w:b/>
        </w:rPr>
        <w:t xml:space="preserve">wg </w:t>
      </w:r>
      <w:r w:rsidR="00451BDD">
        <w:rPr>
          <w:rFonts w:ascii="Arial" w:hAnsi="Arial" w:cs="Arial"/>
          <w:b/>
        </w:rPr>
        <w:t>Załącznika nr 3</w:t>
      </w:r>
      <w:r w:rsidRPr="00F865F7">
        <w:rPr>
          <w:rFonts w:ascii="Arial" w:hAnsi="Arial" w:cs="Arial"/>
          <w:b/>
        </w:rPr>
        <w:t xml:space="preserve"> do specyfikacji </w:t>
      </w:r>
      <w:r w:rsidRPr="009C226B">
        <w:rPr>
          <w:rFonts w:ascii="Arial" w:hAnsi="Arial" w:cs="Arial"/>
          <w:b/>
        </w:rPr>
        <w:t>istotnych warunków zamówienia</w:t>
      </w:r>
      <w:r>
        <w:rPr>
          <w:rFonts w:ascii="Arial" w:hAnsi="Arial" w:cs="Arial"/>
          <w:b/>
        </w:rPr>
        <w:t>)</w:t>
      </w:r>
      <w:r>
        <w:rPr>
          <w:rFonts w:ascii="Arial" w:hAnsi="Arial" w:cs="Arial"/>
        </w:rPr>
        <w:t>;</w:t>
      </w:r>
    </w:p>
    <w:p w:rsidR="00954FC6"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Jeżeli wykonawca ma siedzibę lub miejsce zamieszkania poza terytorium Rzeczypospolitej Polskiej, zamiast dokumentów, o których mowa</w:t>
      </w:r>
      <w:r w:rsidR="00954FC6">
        <w:rPr>
          <w:rFonts w:ascii="Arial" w:hAnsi="Arial" w:cs="Arial"/>
        </w:rPr>
        <w:t>:</w:t>
      </w:r>
    </w:p>
    <w:p w:rsidR="00954FC6" w:rsidRDefault="00954FC6" w:rsidP="004B6EA8">
      <w:pPr>
        <w:pStyle w:val="Akapitzlist"/>
        <w:numPr>
          <w:ilvl w:val="4"/>
          <w:numId w:val="1"/>
        </w:numPr>
        <w:tabs>
          <w:tab w:val="left" w:pos="142"/>
        </w:tabs>
        <w:spacing w:after="0" w:line="360" w:lineRule="auto"/>
        <w:jc w:val="both"/>
        <w:rPr>
          <w:rFonts w:ascii="Arial" w:hAnsi="Arial" w:cs="Arial"/>
        </w:rPr>
      </w:pPr>
      <w:r>
        <w:rPr>
          <w:rFonts w:ascii="Arial" w:hAnsi="Arial" w:cs="Arial"/>
        </w:rPr>
        <w:t xml:space="preserve"> W pkt. 6.2.1.1. </w:t>
      </w:r>
      <w:r w:rsidRPr="00954FC6">
        <w:rPr>
          <w:rFonts w:ascii="Arial" w:hAnsi="Arial" w:cs="Aria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Pr>
          <w:rFonts w:ascii="Arial" w:hAnsi="Arial" w:cs="Arial"/>
        </w:rPr>
        <w:t xml:space="preserve"> Pzp</w:t>
      </w:r>
      <w:r w:rsidRPr="00954FC6">
        <w:rPr>
          <w:rFonts w:ascii="Arial" w:hAnsi="Arial" w:cs="Arial"/>
        </w:rPr>
        <w:t>;</w:t>
      </w:r>
    </w:p>
    <w:p w:rsidR="00954FC6" w:rsidRPr="00954FC6" w:rsidRDefault="00954FC6" w:rsidP="004B6EA8">
      <w:pPr>
        <w:pStyle w:val="Akapitzlist"/>
        <w:numPr>
          <w:ilvl w:val="4"/>
          <w:numId w:val="1"/>
        </w:numPr>
        <w:tabs>
          <w:tab w:val="left" w:pos="142"/>
        </w:tabs>
        <w:spacing w:after="0" w:line="360" w:lineRule="auto"/>
        <w:jc w:val="both"/>
        <w:rPr>
          <w:rFonts w:ascii="Arial" w:hAnsi="Arial" w:cs="Arial"/>
        </w:rPr>
      </w:pPr>
      <w:r>
        <w:rPr>
          <w:rFonts w:ascii="Arial" w:hAnsi="Arial" w:cs="Arial"/>
        </w:rPr>
        <w:t>w pkt 6.2.1.2-.6.2.1.4.- składa</w:t>
      </w:r>
      <w:r w:rsidRPr="00954FC6">
        <w:rPr>
          <w:rFonts w:ascii="Arial" w:hAnsi="Arial" w:cs="Arial"/>
        </w:rPr>
        <w:t xml:space="preserve"> dokument lub dokumenty wystawione w kraju, w którym wykonawca ma siedzibę lub miejsce zamieszkania, potwierdzające odpowiednio, że:</w:t>
      </w:r>
    </w:p>
    <w:p w:rsidR="00954FC6" w:rsidRPr="00954FC6" w:rsidRDefault="00954FC6" w:rsidP="00954FC6">
      <w:pPr>
        <w:pStyle w:val="Akapitzlist"/>
        <w:tabs>
          <w:tab w:val="left" w:pos="142"/>
        </w:tabs>
        <w:spacing w:after="0" w:line="360" w:lineRule="auto"/>
        <w:ind w:left="1800"/>
        <w:jc w:val="both"/>
        <w:rPr>
          <w:rFonts w:ascii="Arial" w:hAnsi="Arial" w:cs="Arial"/>
        </w:rPr>
      </w:pPr>
      <w:r w:rsidRPr="00954FC6">
        <w:rPr>
          <w:rFonts w:ascii="Arial" w:hAnsi="Arial" w:cs="Arial"/>
        </w:rPr>
        <w:lastRenderedPageBreak/>
        <w:t xml:space="preserve">a) nie zalega z opłacaniem podatków, opłat, składek na ubezpieczenie społeczne lub zdrowotne </w:t>
      </w:r>
      <w:r>
        <w:rPr>
          <w:rFonts w:ascii="Arial" w:hAnsi="Arial" w:cs="Arial"/>
        </w:rPr>
        <w:t>albo</w:t>
      </w:r>
      <w:r w:rsidRPr="00954FC6">
        <w:rPr>
          <w:rFonts w:ascii="Arial" w:hAnsi="Arial" w:cs="Arial"/>
        </w:rPr>
        <w:t xml:space="preserve">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4FC6" w:rsidRDefault="00954FC6" w:rsidP="00954FC6">
      <w:pPr>
        <w:pStyle w:val="Akapitzlist"/>
        <w:tabs>
          <w:tab w:val="left" w:pos="142"/>
        </w:tabs>
        <w:spacing w:after="0" w:line="360" w:lineRule="auto"/>
        <w:ind w:left="1800"/>
        <w:jc w:val="both"/>
        <w:rPr>
          <w:rFonts w:ascii="Arial" w:hAnsi="Arial" w:cs="Arial"/>
        </w:rPr>
      </w:pPr>
      <w:r w:rsidRPr="00954FC6">
        <w:rPr>
          <w:rFonts w:ascii="Arial" w:hAnsi="Arial" w:cs="Arial"/>
        </w:rPr>
        <w:t>b) nie otwarto jego likwidacji ani nie ogłoszono upadłości.</w:t>
      </w:r>
    </w:p>
    <w:p w:rsidR="008C674D"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Dokumenty, o których mowa w pkt 6.2.1.1</w:t>
      </w:r>
      <w:r w:rsidR="00C931BB">
        <w:rPr>
          <w:rFonts w:ascii="Arial" w:hAnsi="Arial" w:cs="Arial"/>
        </w:rPr>
        <w:t>0</w:t>
      </w:r>
      <w:r>
        <w:rPr>
          <w:rFonts w:ascii="Arial" w:hAnsi="Arial" w:cs="Arial"/>
        </w:rPr>
        <w:t>.</w:t>
      </w:r>
      <w:r w:rsidR="00C931BB">
        <w:rPr>
          <w:rFonts w:ascii="Arial" w:hAnsi="Arial" w:cs="Arial"/>
        </w:rPr>
        <w:t xml:space="preserve">1. </w:t>
      </w:r>
      <w:r w:rsidR="00954FC6">
        <w:rPr>
          <w:rFonts w:ascii="Arial" w:hAnsi="Arial" w:cs="Arial"/>
        </w:rPr>
        <w:t xml:space="preserve"> i </w:t>
      </w:r>
      <w:r w:rsidR="00C931BB">
        <w:rPr>
          <w:rFonts w:ascii="Arial" w:hAnsi="Arial" w:cs="Arial"/>
        </w:rPr>
        <w:t>6.2.1.10.2. lit. b</w:t>
      </w:r>
      <w:r>
        <w:rPr>
          <w:rFonts w:ascii="Arial" w:hAnsi="Arial" w:cs="Arial"/>
        </w:rPr>
        <w:t>, powinny być wystawione nie wcześniej niż 6 miesięcy przed upływem terminu składania ofert.</w:t>
      </w:r>
      <w:r w:rsidR="00C931BB">
        <w:rPr>
          <w:rFonts w:ascii="Arial" w:hAnsi="Arial" w:cs="Arial"/>
        </w:rPr>
        <w:t xml:space="preserve"> Dokument, o którym mowa w pkt 6.2.1.10.2. lit a, powinien być wystawiony nie wcześniej niż 3 miesiące przed upływem tego terminu.</w:t>
      </w:r>
    </w:p>
    <w:p w:rsidR="008C674D" w:rsidRDefault="008C674D"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t>
      </w:r>
      <w:r w:rsidR="00C931BB">
        <w:rPr>
          <w:rFonts w:ascii="Arial" w:hAnsi="Arial" w:cs="Arial"/>
        </w:rPr>
        <w:t xml:space="preserve">w, o których mowa w </w:t>
      </w:r>
      <w:r w:rsidR="00C931BB" w:rsidRPr="004D5C37">
        <w:rPr>
          <w:rFonts w:ascii="Arial" w:hAnsi="Arial" w:cs="Arial"/>
        </w:rPr>
        <w:t>pkt. 6.2.1.10</w:t>
      </w:r>
      <w:r w:rsidRPr="004D5C37">
        <w:rPr>
          <w:rFonts w:ascii="Arial" w:hAnsi="Arial" w:cs="Arial"/>
        </w:rPr>
        <w:t>.</w:t>
      </w:r>
      <w:r w:rsidR="004D5C37" w:rsidRPr="004D5C37">
        <w:rPr>
          <w:rFonts w:ascii="Arial" w:hAnsi="Arial" w:cs="Arial"/>
        </w:rPr>
        <w:t>1 i 6.2.1.10.2</w:t>
      </w:r>
      <w:r w:rsidRPr="004D5C37">
        <w:rPr>
          <w:rFonts w:ascii="Arial" w:hAnsi="Arial" w:cs="Arial"/>
        </w:rPr>
        <w:t xml:space="preserve">, zastępuje się je dokumentem zawierającym </w:t>
      </w:r>
      <w:r>
        <w:rPr>
          <w:rFonts w:ascii="Arial" w:hAnsi="Arial" w:cs="Arial"/>
        </w:rPr>
        <w:t>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w:t>
      </w:r>
      <w:r w:rsidR="00C931BB">
        <w:rPr>
          <w:rFonts w:ascii="Arial" w:hAnsi="Arial" w:cs="Arial"/>
        </w:rPr>
        <w:t>a tej osoby. Przepis pkt 6.2.1.11</w:t>
      </w:r>
      <w:r>
        <w:rPr>
          <w:rFonts w:ascii="Arial" w:hAnsi="Arial" w:cs="Arial"/>
        </w:rPr>
        <w:t>. stosuje się odpowiednio.</w:t>
      </w:r>
    </w:p>
    <w:p w:rsidR="000C6284" w:rsidRDefault="000C6284" w:rsidP="004B6EA8">
      <w:pPr>
        <w:pStyle w:val="Akapitzlist"/>
        <w:numPr>
          <w:ilvl w:val="3"/>
          <w:numId w:val="1"/>
        </w:numPr>
        <w:tabs>
          <w:tab w:val="left" w:pos="142"/>
        </w:tabs>
        <w:spacing w:after="0" w:line="360" w:lineRule="auto"/>
        <w:jc w:val="both"/>
        <w:rPr>
          <w:rFonts w:ascii="Arial" w:hAnsi="Arial" w:cs="Arial"/>
        </w:rPr>
      </w:pPr>
      <w:r w:rsidRPr="000C6284">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45028" w:rsidRPr="00B45028" w:rsidRDefault="00B45028" w:rsidP="004B6EA8">
      <w:pPr>
        <w:pStyle w:val="Akapitzlist"/>
        <w:numPr>
          <w:ilvl w:val="3"/>
          <w:numId w:val="1"/>
        </w:numPr>
        <w:tabs>
          <w:tab w:val="left" w:pos="142"/>
        </w:tabs>
        <w:spacing w:after="0" w:line="360" w:lineRule="auto"/>
        <w:jc w:val="both"/>
        <w:rPr>
          <w:rFonts w:ascii="Arial" w:hAnsi="Arial" w:cs="Arial"/>
        </w:rPr>
      </w:pPr>
      <w:r w:rsidRPr="00B45028">
        <w:rPr>
          <w:rFonts w:ascii="Arial" w:hAnsi="Arial" w:cs="Arial"/>
        </w:rPr>
        <w:t xml:space="preserve">Wykonawca mający siedzibę na terytorium Rzeczypospolitej Polskiej, w odniesieniu do osoby mającej miejsce zamieszkania poza terytorium Rzeczypospolitej Polskiej, której dotyczy dokument wskazany w </w:t>
      </w:r>
      <w:r>
        <w:rPr>
          <w:rFonts w:ascii="Arial" w:hAnsi="Arial" w:cs="Arial"/>
        </w:rPr>
        <w:t>pkt 6.2.1.1.</w:t>
      </w:r>
      <w:r w:rsidRPr="00B45028">
        <w:rPr>
          <w:rFonts w:ascii="Arial" w:hAnsi="Arial" w:cs="Arial"/>
        </w:rPr>
        <w:t xml:space="preserve">, składa dokument, o którym mowa w </w:t>
      </w:r>
      <w:r>
        <w:rPr>
          <w:rFonts w:ascii="Arial" w:hAnsi="Arial" w:cs="Arial"/>
        </w:rPr>
        <w:t>pkt 6.2.1.10.1.</w:t>
      </w:r>
      <w:r w:rsidRPr="00B45028">
        <w:rPr>
          <w:rFonts w:ascii="Arial" w:hAnsi="Arial" w:cs="Arial"/>
        </w:rPr>
        <w:t>, w zakresie określonym w art. 24 ust. 1 pkt 14 i 21 oraz ust. 5 pkt 6 ustawy</w:t>
      </w:r>
      <w:r>
        <w:rPr>
          <w:rFonts w:ascii="Arial" w:hAnsi="Arial" w:cs="Arial"/>
        </w:rPr>
        <w:t xml:space="preserve"> Pzp</w:t>
      </w:r>
      <w:r w:rsidRPr="00B45028">
        <w:rPr>
          <w:rFonts w:ascii="Arial" w:hAnsi="Arial" w:cs="Aria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Pr="00B45028">
        <w:rPr>
          <w:rFonts w:ascii="Arial" w:hAnsi="Arial" w:cs="Arial"/>
        </w:rPr>
        <w:lastRenderedPageBreak/>
        <w:t xml:space="preserve">organem samorządu zawodowego lub gospodarczego właściwym ze względu na miejsce zamieszkania tej osoby. Przepis </w:t>
      </w:r>
      <w:r>
        <w:rPr>
          <w:rFonts w:ascii="Arial" w:hAnsi="Arial" w:cs="Arial"/>
        </w:rPr>
        <w:t xml:space="preserve">pkt 6.2.1.11. </w:t>
      </w:r>
      <w:r w:rsidRPr="00B45028">
        <w:rPr>
          <w:rFonts w:ascii="Arial" w:hAnsi="Arial" w:cs="Arial"/>
        </w:rPr>
        <w:t>zdanie pierwsze stosuje się.</w:t>
      </w:r>
    </w:p>
    <w:p w:rsidR="00C931BB" w:rsidRDefault="00B45028" w:rsidP="004B6EA8">
      <w:pPr>
        <w:pStyle w:val="Akapitzlist"/>
        <w:numPr>
          <w:ilvl w:val="3"/>
          <w:numId w:val="1"/>
        </w:numPr>
        <w:tabs>
          <w:tab w:val="left" w:pos="142"/>
        </w:tabs>
        <w:spacing w:after="0" w:line="360" w:lineRule="auto"/>
        <w:jc w:val="both"/>
        <w:rPr>
          <w:rFonts w:ascii="Arial" w:hAnsi="Arial" w:cs="Arial"/>
        </w:rPr>
      </w:pPr>
      <w:r w:rsidRPr="00B45028">
        <w:rPr>
          <w:rFonts w:ascii="Arial" w:hAnsi="Arial" w:cs="Aria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8C674D" w:rsidRPr="000C6284" w:rsidRDefault="008C674D" w:rsidP="004B6EA8">
      <w:pPr>
        <w:pStyle w:val="Akapitzlist"/>
        <w:numPr>
          <w:ilvl w:val="2"/>
          <w:numId w:val="1"/>
        </w:numPr>
        <w:tabs>
          <w:tab w:val="left" w:pos="142"/>
        </w:tabs>
        <w:spacing w:after="0" w:line="360" w:lineRule="auto"/>
        <w:jc w:val="both"/>
        <w:rPr>
          <w:rFonts w:ascii="Arial" w:hAnsi="Arial" w:cs="Arial"/>
          <w:b/>
        </w:rPr>
      </w:pPr>
      <w:r w:rsidRPr="000C6284">
        <w:rPr>
          <w:rFonts w:ascii="Arial" w:hAnsi="Arial" w:cs="Arial"/>
          <w:b/>
        </w:rPr>
        <w:t xml:space="preserve">Wykonawca, który polega na zdolnościach lub sytuacji innych podmiotów na zasadach określonych w art. 22 a ustawy, zobligowany będzie przedstawić w odniesieniu do tych podmiotów dokumenty wymienione w pkt 6.2.1. </w:t>
      </w:r>
    </w:p>
    <w:p w:rsidR="008C674D" w:rsidRPr="00142292" w:rsidRDefault="009E67ED" w:rsidP="004B6EA8">
      <w:pPr>
        <w:pStyle w:val="Akapitzlist"/>
        <w:numPr>
          <w:ilvl w:val="2"/>
          <w:numId w:val="1"/>
        </w:numPr>
        <w:tabs>
          <w:tab w:val="left" w:pos="142"/>
        </w:tabs>
        <w:spacing w:after="0" w:line="360" w:lineRule="auto"/>
        <w:jc w:val="both"/>
        <w:rPr>
          <w:rFonts w:ascii="Arial" w:hAnsi="Arial" w:cs="Arial"/>
          <w:u w:val="single"/>
        </w:rPr>
      </w:pPr>
      <w:r w:rsidRPr="00142292">
        <w:rPr>
          <w:rFonts w:ascii="Arial" w:hAnsi="Arial" w:cs="Arial"/>
        </w:rPr>
        <w:t>Dokumenty lub o</w:t>
      </w:r>
      <w:r w:rsidR="008C674D" w:rsidRPr="00142292">
        <w:rPr>
          <w:rFonts w:ascii="Arial" w:hAnsi="Arial" w:cs="Arial"/>
        </w:rPr>
        <w:t xml:space="preserve">świadczenia, o których mowa w pkt. 6.2. </w:t>
      </w:r>
      <w:r w:rsidR="008C674D" w:rsidRPr="00142292">
        <w:rPr>
          <w:rFonts w:ascii="Arial" w:hAnsi="Arial" w:cs="Arial"/>
          <w:u w:val="single"/>
        </w:rPr>
        <w:t>składane są w oryginale</w:t>
      </w:r>
      <w:r w:rsidR="004C1B3A" w:rsidRPr="00142292">
        <w:rPr>
          <w:rFonts w:ascii="Arial" w:hAnsi="Arial" w:cs="Arial"/>
          <w:u w:val="single"/>
        </w:rPr>
        <w:t xml:space="preserve"> w postaci dokumentu elektronicznego lub w elektronicznej kopii </w:t>
      </w:r>
      <w:r w:rsidRPr="00142292">
        <w:rPr>
          <w:rFonts w:ascii="Arial" w:hAnsi="Arial" w:cs="Arial"/>
          <w:u w:val="single"/>
        </w:rPr>
        <w:t xml:space="preserve">dokumentu lub </w:t>
      </w:r>
      <w:r w:rsidR="004C1B3A" w:rsidRPr="00142292">
        <w:rPr>
          <w:rFonts w:ascii="Arial" w:hAnsi="Arial" w:cs="Arial"/>
          <w:u w:val="single"/>
        </w:rPr>
        <w:t>oświadczenia poświadczonej za zgodność z oryginałem</w:t>
      </w:r>
      <w:r w:rsidR="008C674D" w:rsidRPr="00142292">
        <w:rPr>
          <w:rFonts w:ascii="Arial" w:hAnsi="Arial" w:cs="Arial"/>
          <w:u w:val="single"/>
        </w:rPr>
        <w:t>.</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u w:val="single"/>
        </w:rPr>
      </w:pPr>
      <w:r w:rsidRPr="00142292">
        <w:rPr>
          <w:rFonts w:ascii="Arial" w:hAnsi="Arial" w:cs="Arial"/>
          <w:u w:val="single"/>
        </w:rPr>
        <w:t>Poświadczenia za zgodność z oryginałem dokonuje odpowiednio wykonawca, podmiot, na którego zdolnościach lub sytuacji polega wykonawca, wykonawcy wspólnie ubiegający się o udzielenie zamówienia publicznego, w zakresie dokumentów</w:t>
      </w:r>
      <w:r w:rsidR="004C1B3A" w:rsidRPr="00142292">
        <w:rPr>
          <w:rFonts w:ascii="Arial" w:hAnsi="Arial" w:cs="Arial"/>
          <w:u w:val="single"/>
        </w:rPr>
        <w:t xml:space="preserve"> lub oświadczeń</w:t>
      </w:r>
      <w:r w:rsidRPr="00142292">
        <w:rPr>
          <w:rFonts w:ascii="Arial" w:hAnsi="Arial" w:cs="Arial"/>
          <w:u w:val="single"/>
        </w:rPr>
        <w:t>, które każdego z nich dotyczą.</w:t>
      </w:r>
    </w:p>
    <w:p w:rsidR="008C674D" w:rsidRPr="00142292" w:rsidRDefault="008C674D" w:rsidP="004B6EA8">
      <w:pPr>
        <w:pStyle w:val="Akapitzlist"/>
        <w:numPr>
          <w:ilvl w:val="2"/>
          <w:numId w:val="1"/>
        </w:numPr>
        <w:tabs>
          <w:tab w:val="left" w:pos="142"/>
        </w:tabs>
        <w:spacing w:after="0" w:line="360" w:lineRule="auto"/>
        <w:jc w:val="both"/>
        <w:rPr>
          <w:rFonts w:ascii="Arial" w:hAnsi="Arial" w:cs="Arial"/>
          <w:u w:val="single"/>
        </w:rPr>
      </w:pPr>
      <w:r w:rsidRPr="00142292">
        <w:rPr>
          <w:rFonts w:ascii="Arial" w:hAnsi="Arial" w:cs="Arial"/>
          <w:u w:val="single"/>
        </w:rPr>
        <w:t>Poświadczenie za</w:t>
      </w:r>
      <w:r w:rsidR="004C1B3A" w:rsidRPr="00142292">
        <w:rPr>
          <w:rFonts w:ascii="Arial" w:hAnsi="Arial" w:cs="Arial"/>
          <w:u w:val="single"/>
        </w:rPr>
        <w:t xml:space="preserve"> zgodność z oryginałem elektronicznej kopii dokumentu lub oświadczenia  następuje przy użyciu kwalifikowanego podpisu elektronicznego</w:t>
      </w:r>
      <w:r w:rsidRPr="00142292">
        <w:rPr>
          <w:rFonts w:ascii="Arial" w:hAnsi="Arial" w:cs="Arial"/>
          <w:u w:val="single"/>
        </w:rPr>
        <w:t>.</w:t>
      </w:r>
    </w:p>
    <w:p w:rsidR="008C674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Dokumenty</w:t>
      </w:r>
      <w:r w:rsidR="004C1B3A">
        <w:rPr>
          <w:rFonts w:ascii="Arial" w:hAnsi="Arial" w:cs="Arial"/>
        </w:rPr>
        <w:t xml:space="preserve"> </w:t>
      </w:r>
      <w:r w:rsidR="004C1B3A" w:rsidRPr="00142292">
        <w:rPr>
          <w:rFonts w:ascii="Arial" w:hAnsi="Arial" w:cs="Arial"/>
        </w:rPr>
        <w:t>lub oświadczenia</w:t>
      </w:r>
      <w:r w:rsidRPr="00142292">
        <w:rPr>
          <w:rFonts w:ascii="Arial" w:hAnsi="Arial" w:cs="Arial"/>
        </w:rPr>
        <w:t xml:space="preserve"> sporządzone w języku obcym należy składać wraz z tłumaczeniem na język polski.</w:t>
      </w:r>
    </w:p>
    <w:p w:rsidR="008C674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6.2. s.i.w.z., w formie elektronicznej pod określonymi adresami ogólnodostępnych i bezpłatnych baz danych, zamawiający pobierze samodzielnie z tych baz danych wskazane przez wykonawcę oświadczenia lub dokumenty. </w:t>
      </w:r>
    </w:p>
    <w:p w:rsidR="008C674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W przy</w:t>
      </w:r>
      <w:r w:rsidR="00AB56F4">
        <w:rPr>
          <w:rFonts w:ascii="Arial" w:hAnsi="Arial" w:cs="Arial"/>
        </w:rPr>
        <w:t>padku, o którym mowa w pkt 6.2.7</w:t>
      </w:r>
      <w:r>
        <w:rPr>
          <w:rFonts w:ascii="Arial" w:hAnsi="Arial" w:cs="Arial"/>
        </w:rPr>
        <w:t xml:space="preserve"> s.i.w.z. , zamawiający może żądać od wykonawcy przedstawienia tłumaczenia na język polski wskazanych przez wykonawcę i pobranych samodzielnie przez zamawiającego dokumentów. </w:t>
      </w:r>
    </w:p>
    <w:p w:rsidR="00567434" w:rsidRPr="00567434" w:rsidRDefault="00567434" w:rsidP="004B6EA8">
      <w:pPr>
        <w:pStyle w:val="Akapitzlist"/>
        <w:numPr>
          <w:ilvl w:val="2"/>
          <w:numId w:val="1"/>
        </w:numPr>
        <w:spacing w:after="0" w:line="360" w:lineRule="auto"/>
        <w:jc w:val="both"/>
        <w:rPr>
          <w:rFonts w:ascii="Arial" w:hAnsi="Arial" w:cs="Arial"/>
        </w:rPr>
      </w:pPr>
      <w:r w:rsidRPr="00567434">
        <w:rPr>
          <w:rFonts w:ascii="Arial" w:hAnsi="Arial" w:cs="Arial"/>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w:t>
      </w:r>
      <w:r w:rsidRPr="00567434">
        <w:rPr>
          <w:rFonts w:ascii="Arial" w:hAnsi="Arial" w:cs="Arial"/>
        </w:rPr>
        <w:lastRenderedPageBreak/>
        <w:t>podstawę wpisu lub uzyskania certyfikacji, w miejsce odpowiednich d</w:t>
      </w:r>
      <w:r>
        <w:rPr>
          <w:rFonts w:ascii="Arial" w:hAnsi="Arial" w:cs="Arial"/>
        </w:rPr>
        <w:t>okumentów wymienionych w pkt 6.2.1.1</w:t>
      </w:r>
      <w:r w:rsidRPr="00567434">
        <w:rPr>
          <w:rFonts w:ascii="Arial" w:hAnsi="Arial" w:cs="Arial"/>
        </w:rPr>
        <w:t>.</w:t>
      </w:r>
      <w:r>
        <w:rPr>
          <w:rFonts w:ascii="Arial" w:hAnsi="Arial" w:cs="Arial"/>
        </w:rPr>
        <w:t>-6.2.1.9.</w:t>
      </w:r>
    </w:p>
    <w:p w:rsidR="008C674D" w:rsidRPr="00BD7738" w:rsidRDefault="008C674D" w:rsidP="00567434">
      <w:pPr>
        <w:tabs>
          <w:tab w:val="left" w:pos="142"/>
        </w:tabs>
        <w:spacing w:after="0" w:line="360" w:lineRule="auto"/>
        <w:jc w:val="both"/>
        <w:rPr>
          <w:rFonts w:ascii="Arial" w:hAnsi="Arial" w:cs="Arial"/>
        </w:rPr>
      </w:pPr>
    </w:p>
    <w:p w:rsidR="008C674D" w:rsidRDefault="008C674D" w:rsidP="004B6EA8">
      <w:pPr>
        <w:pStyle w:val="Akapitzlist"/>
        <w:numPr>
          <w:ilvl w:val="1"/>
          <w:numId w:val="1"/>
        </w:numPr>
        <w:tabs>
          <w:tab w:val="left" w:pos="142"/>
        </w:tabs>
        <w:spacing w:after="0" w:line="360" w:lineRule="auto"/>
        <w:ind w:left="1430"/>
        <w:jc w:val="both"/>
        <w:rPr>
          <w:rFonts w:ascii="Arial" w:hAnsi="Arial" w:cs="Arial"/>
          <w:b/>
          <w:i/>
          <w:u w:val="single"/>
        </w:rPr>
      </w:pPr>
      <w:r w:rsidRPr="00BD7738">
        <w:rPr>
          <w:rFonts w:ascii="Arial" w:hAnsi="Arial" w:cs="Arial"/>
          <w:b/>
          <w:i/>
          <w:u w:val="single"/>
        </w:rPr>
        <w:t>Wykaz oświadczeń lub dokumentów  sk</w:t>
      </w:r>
      <w:r>
        <w:rPr>
          <w:rFonts w:ascii="Arial" w:hAnsi="Arial" w:cs="Arial"/>
          <w:b/>
          <w:i/>
          <w:u w:val="single"/>
        </w:rPr>
        <w:t>ładanych przez wykonawcę w postę</w:t>
      </w:r>
      <w:r w:rsidRPr="00BD7738">
        <w:rPr>
          <w:rFonts w:ascii="Arial" w:hAnsi="Arial" w:cs="Arial"/>
          <w:b/>
          <w:i/>
          <w:u w:val="single"/>
        </w:rPr>
        <w:t>powaniu na wezwanie zamawia</w:t>
      </w:r>
      <w:r>
        <w:rPr>
          <w:rFonts w:ascii="Arial" w:hAnsi="Arial" w:cs="Arial"/>
          <w:b/>
          <w:i/>
          <w:u w:val="single"/>
        </w:rPr>
        <w:t>jące</w:t>
      </w:r>
      <w:r w:rsidRPr="00BD7738">
        <w:rPr>
          <w:rFonts w:ascii="Arial" w:hAnsi="Arial" w:cs="Arial"/>
          <w:b/>
          <w:i/>
          <w:u w:val="single"/>
        </w:rPr>
        <w:t>go w celu potwierdzenia okoliczności, o kt</w:t>
      </w:r>
      <w:r w:rsidR="00521E60">
        <w:rPr>
          <w:rFonts w:ascii="Arial" w:hAnsi="Arial" w:cs="Arial"/>
          <w:b/>
          <w:i/>
          <w:u w:val="single"/>
        </w:rPr>
        <w:t>órych mowa w art. 25 ust. 1 pkt</w:t>
      </w:r>
      <w:r w:rsidRPr="00BD7738">
        <w:rPr>
          <w:rFonts w:ascii="Arial" w:hAnsi="Arial" w:cs="Arial"/>
          <w:b/>
          <w:i/>
          <w:u w:val="single"/>
        </w:rPr>
        <w:t xml:space="preserve"> 1</w:t>
      </w:r>
      <w:r w:rsidR="00E977C0">
        <w:rPr>
          <w:rFonts w:ascii="Arial" w:hAnsi="Arial" w:cs="Arial"/>
          <w:b/>
          <w:i/>
          <w:u w:val="single"/>
        </w:rPr>
        <w:t xml:space="preserve"> oraz pkt 2 </w:t>
      </w:r>
      <w:r w:rsidRPr="00BD7738">
        <w:rPr>
          <w:rFonts w:ascii="Arial" w:hAnsi="Arial" w:cs="Arial"/>
          <w:b/>
          <w:i/>
          <w:u w:val="single"/>
        </w:rPr>
        <w:t xml:space="preserve"> ustawy Pzp:</w:t>
      </w:r>
    </w:p>
    <w:p w:rsidR="000C6284" w:rsidRPr="00BD7738" w:rsidRDefault="000C6284" w:rsidP="000C6284">
      <w:pPr>
        <w:pStyle w:val="Akapitzlist"/>
        <w:tabs>
          <w:tab w:val="left" w:pos="142"/>
        </w:tabs>
        <w:spacing w:after="0" w:line="360" w:lineRule="auto"/>
        <w:ind w:left="1430"/>
        <w:jc w:val="both"/>
        <w:rPr>
          <w:rFonts w:ascii="Arial" w:hAnsi="Arial" w:cs="Arial"/>
          <w:b/>
          <w:i/>
          <w:u w:val="single"/>
        </w:rPr>
      </w:pPr>
    </w:p>
    <w:p w:rsidR="008C674D" w:rsidRPr="00830CED" w:rsidRDefault="008C674D" w:rsidP="004B6EA8">
      <w:pPr>
        <w:pStyle w:val="Akapitzlist"/>
        <w:numPr>
          <w:ilvl w:val="2"/>
          <w:numId w:val="1"/>
        </w:numPr>
        <w:tabs>
          <w:tab w:val="left" w:pos="142"/>
        </w:tabs>
        <w:spacing w:after="0" w:line="360" w:lineRule="auto"/>
        <w:jc w:val="both"/>
        <w:rPr>
          <w:rFonts w:ascii="Arial" w:hAnsi="Arial" w:cs="Arial"/>
          <w:u w:val="single"/>
        </w:rPr>
      </w:pPr>
      <w:bookmarkStart w:id="2" w:name="_Hlk430166"/>
      <w:r w:rsidRPr="00830CED">
        <w:rPr>
          <w:rFonts w:ascii="Arial" w:hAnsi="Arial" w:cs="Arial"/>
          <w:u w:val="single"/>
        </w:rPr>
        <w:t xml:space="preserve">W celu potwierdzenia </w:t>
      </w:r>
      <w:bookmarkEnd w:id="2"/>
      <w:r w:rsidRPr="00830CED">
        <w:rPr>
          <w:rFonts w:ascii="Arial" w:hAnsi="Arial" w:cs="Arial"/>
          <w:u w:val="single"/>
        </w:rPr>
        <w:t>spełniania przez wykonawcę warunków udziału w postępowaniu, o których mowa w art</w:t>
      </w:r>
      <w:r w:rsidRPr="00ED03B2">
        <w:rPr>
          <w:rFonts w:ascii="Arial" w:hAnsi="Arial" w:cs="Arial"/>
          <w:u w:val="single"/>
        </w:rPr>
        <w:t xml:space="preserve">. 25 ust. 1 pkt. 1 </w:t>
      </w:r>
      <w:r w:rsidRPr="00830CED">
        <w:rPr>
          <w:rFonts w:ascii="Arial" w:hAnsi="Arial" w:cs="Arial"/>
          <w:u w:val="single"/>
        </w:rPr>
        <w:t>ustawy Pzp, należy złożyć:</w:t>
      </w:r>
    </w:p>
    <w:p w:rsidR="008C674D" w:rsidRPr="00F865F7" w:rsidRDefault="008C674D" w:rsidP="004B6EA8">
      <w:pPr>
        <w:pStyle w:val="Akapitzlist"/>
        <w:numPr>
          <w:ilvl w:val="3"/>
          <w:numId w:val="1"/>
        </w:numPr>
        <w:tabs>
          <w:tab w:val="left" w:pos="142"/>
        </w:tabs>
        <w:spacing w:after="0" w:line="360" w:lineRule="auto"/>
        <w:jc w:val="both"/>
        <w:rPr>
          <w:rFonts w:ascii="Arial" w:hAnsi="Arial" w:cs="Arial"/>
          <w:b/>
          <w:u w:val="single"/>
        </w:rPr>
      </w:pPr>
      <w:r>
        <w:rPr>
          <w:rFonts w:ascii="Arial" w:hAnsi="Arial" w:cs="Arial"/>
        </w:rPr>
        <w:t xml:space="preserve">Wykaz </w:t>
      </w:r>
      <w:r w:rsidR="00E977C0">
        <w:rPr>
          <w:rFonts w:ascii="Arial" w:hAnsi="Arial" w:cs="Arial"/>
        </w:rPr>
        <w:t>dostaw</w:t>
      </w:r>
      <w:r>
        <w:rPr>
          <w:rFonts w:ascii="Arial" w:hAnsi="Arial" w:cs="Arial"/>
        </w:rPr>
        <w:t xml:space="preserve"> wykonanych, a w przypadku świadczeń okresowych lub ciągłych również wykonywanych</w:t>
      </w:r>
      <w:r w:rsidR="00AB56F4">
        <w:rPr>
          <w:rFonts w:ascii="Arial" w:hAnsi="Arial" w:cs="Arial"/>
        </w:rPr>
        <w:t xml:space="preserve">, w okresie ostatnich </w:t>
      </w:r>
      <w:r w:rsidR="00451BDD">
        <w:rPr>
          <w:rFonts w:ascii="Arial" w:hAnsi="Arial" w:cs="Arial"/>
        </w:rPr>
        <w:t>trzech</w:t>
      </w:r>
      <w:r>
        <w:rPr>
          <w:rFonts w:ascii="Arial" w:hAnsi="Arial" w:cs="Arial"/>
        </w:rPr>
        <w:t xml:space="preserve"> lat</w:t>
      </w:r>
      <w:r w:rsidR="00940A40">
        <w:rPr>
          <w:rFonts w:ascii="Arial" w:hAnsi="Arial" w:cs="Arial"/>
        </w:rPr>
        <w:t xml:space="preserve"> </w:t>
      </w:r>
      <w:r>
        <w:rPr>
          <w:rFonts w:ascii="Arial" w:hAnsi="Arial" w:cs="Arial"/>
        </w:rPr>
        <w:t xml:space="preserve"> przed upływem terminu składania ofert, a jeżeli okres działalności jest krótszy-  w tym okresie, wraz z podaniem ich wartości, przedmiotu, dat wykonania i podmiotów, na rzecz których </w:t>
      </w:r>
      <w:r w:rsidR="00263BD5">
        <w:rPr>
          <w:rFonts w:ascii="Arial" w:hAnsi="Arial" w:cs="Arial"/>
        </w:rPr>
        <w:t xml:space="preserve">dostawy </w:t>
      </w:r>
      <w:r>
        <w:rPr>
          <w:rFonts w:ascii="Arial" w:hAnsi="Arial" w:cs="Arial"/>
        </w:rPr>
        <w:t xml:space="preserve">zostały wykonane </w:t>
      </w:r>
      <w:r w:rsidR="00451BDD">
        <w:rPr>
          <w:rFonts w:ascii="Arial" w:hAnsi="Arial" w:cs="Arial"/>
          <w:b/>
        </w:rPr>
        <w:t>(wg Załącznika nr 4</w:t>
      </w:r>
      <w:r w:rsidRPr="00F865F7">
        <w:rPr>
          <w:rFonts w:ascii="Arial" w:hAnsi="Arial" w:cs="Arial"/>
          <w:b/>
        </w:rPr>
        <w:t xml:space="preserve"> do specyfikacji istotnych warunków zamówienia).</w:t>
      </w:r>
    </w:p>
    <w:p w:rsidR="008C674D" w:rsidRPr="00516B7D" w:rsidRDefault="008C674D" w:rsidP="004B6EA8">
      <w:pPr>
        <w:pStyle w:val="Akapitzlist"/>
        <w:numPr>
          <w:ilvl w:val="4"/>
          <w:numId w:val="1"/>
        </w:numPr>
        <w:tabs>
          <w:tab w:val="left" w:pos="142"/>
        </w:tabs>
        <w:spacing w:after="0" w:line="360" w:lineRule="auto"/>
        <w:jc w:val="both"/>
        <w:rPr>
          <w:rFonts w:ascii="Arial" w:hAnsi="Arial" w:cs="Arial"/>
          <w:u w:val="single"/>
        </w:rPr>
      </w:pPr>
      <w:r>
        <w:rPr>
          <w:rFonts w:ascii="Arial" w:hAnsi="Arial" w:cs="Arial"/>
        </w:rPr>
        <w:t xml:space="preserve">Załączyć dowody określające czy te </w:t>
      </w:r>
      <w:r w:rsidR="00E977C0">
        <w:rPr>
          <w:rFonts w:ascii="Arial" w:hAnsi="Arial" w:cs="Arial"/>
        </w:rPr>
        <w:t>dostawy</w:t>
      </w:r>
      <w:r>
        <w:rPr>
          <w:rFonts w:ascii="Arial" w:hAnsi="Arial" w:cs="Arial"/>
        </w:rPr>
        <w:t xml:space="preserve"> wskazane</w:t>
      </w:r>
      <w:r w:rsidR="00BB19F6">
        <w:rPr>
          <w:rFonts w:ascii="Arial" w:hAnsi="Arial" w:cs="Arial"/>
        </w:rPr>
        <w:t xml:space="preserve"> w wykazie, o którym mowa w pkt</w:t>
      </w:r>
      <w:r>
        <w:rPr>
          <w:rFonts w:ascii="Arial" w:hAnsi="Arial" w:cs="Arial"/>
        </w:rPr>
        <w:t xml:space="preserve"> 6.3.1.1. zostały wykonane lub są wykonywane należycie, przy czym dowodami, o których mowa, są referencje bądź inne dokumenty wystawione przez podmiot, na rzecz którego </w:t>
      </w:r>
      <w:r w:rsidR="00E977C0">
        <w:rPr>
          <w:rFonts w:ascii="Arial" w:hAnsi="Arial" w:cs="Arial"/>
        </w:rPr>
        <w:t>dostawy</w:t>
      </w:r>
      <w:r>
        <w:rPr>
          <w:rFonts w:ascii="Arial" w:hAnsi="Arial" w:cs="Arial"/>
        </w:rPr>
        <w:t xml:space="preserve"> były wykonywane, a w przypadku świadczeń okresowych lub ciągłych są wykonywane, a jeżeli z uzasadnionej przyczyny o obiektywnym charakterze wykonawca nie jest w stanie uzyskać tych dokumentów- oświadczenie wykonawcy.</w:t>
      </w:r>
    </w:p>
    <w:p w:rsidR="008C674D" w:rsidRPr="00AE4984" w:rsidRDefault="008C674D" w:rsidP="004B6EA8">
      <w:pPr>
        <w:pStyle w:val="Akapitzlist"/>
        <w:numPr>
          <w:ilvl w:val="4"/>
          <w:numId w:val="1"/>
        </w:numPr>
        <w:tabs>
          <w:tab w:val="left" w:pos="142"/>
        </w:tabs>
        <w:spacing w:after="0" w:line="360" w:lineRule="auto"/>
        <w:jc w:val="both"/>
        <w:rPr>
          <w:rFonts w:ascii="Arial" w:hAnsi="Arial" w:cs="Arial"/>
          <w:u w:val="single"/>
        </w:rPr>
      </w:pPr>
      <w:r w:rsidRPr="00516B7D">
        <w:rPr>
          <w:rFonts w:ascii="Arial" w:hAnsi="Arial" w:cs="Arial"/>
        </w:rPr>
        <w:t>W przypadku świadczeń okresowych lub ciągłych nadal wykonywanych referencje bądź inne dokumenty potwierdzające ich należyte wykonywanie powinny być wydane nie wcześniej niż 3 miesiące przed upływem terminu składania ofert.</w:t>
      </w:r>
    </w:p>
    <w:p w:rsidR="001C2D48" w:rsidRDefault="001C2D48"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Informację banku lub spółdzielczej kasy oszczędnościowo- kredytowej potwierdzającej wysokość posiadanych środków finansowych lub zdolność kredytową wykonawcy, w okresie nie wcześniejszym niż 1 miesiąc przed upływem terminu składania ofert.</w:t>
      </w:r>
    </w:p>
    <w:p w:rsidR="001C2D48" w:rsidRDefault="00215CC8"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t xml:space="preserve">Dokumenty potwierdzające, że wykonawca jest ubezpieczony od odpowiedzialności cywilnej w zakresie prowadzonej działalności związanej z przedmiotem zamówienia na sumę gwarancyjną określoną przez zamawiającego w specyfikacji istotnych warunków zamówienia. </w:t>
      </w:r>
    </w:p>
    <w:p w:rsidR="00215CC8" w:rsidRDefault="00215CC8" w:rsidP="004B6EA8">
      <w:pPr>
        <w:pStyle w:val="Akapitzlist"/>
        <w:numPr>
          <w:ilvl w:val="3"/>
          <w:numId w:val="1"/>
        </w:numPr>
        <w:tabs>
          <w:tab w:val="left" w:pos="142"/>
        </w:tabs>
        <w:spacing w:after="0" w:line="360" w:lineRule="auto"/>
        <w:jc w:val="both"/>
        <w:rPr>
          <w:rFonts w:ascii="Arial" w:hAnsi="Arial" w:cs="Arial"/>
        </w:rPr>
      </w:pPr>
      <w:r>
        <w:rPr>
          <w:rFonts w:ascii="Arial" w:hAnsi="Arial" w:cs="Arial"/>
        </w:rPr>
        <w:lastRenderedPageBreak/>
        <w:t>Jeżeli z uzasadnionej przyczyny wykonawca nie może  złożyć wymaganych przez zamawiającego dokumentów, o których mowa w pkt 6.3.1.</w:t>
      </w:r>
      <w:r w:rsidR="00451BDD">
        <w:rPr>
          <w:rFonts w:ascii="Arial" w:hAnsi="Arial" w:cs="Arial"/>
        </w:rPr>
        <w:t>2</w:t>
      </w:r>
      <w:r>
        <w:rPr>
          <w:rFonts w:ascii="Arial" w:hAnsi="Arial" w:cs="Arial"/>
        </w:rPr>
        <w:t>. i 6.3.1.</w:t>
      </w:r>
      <w:r w:rsidR="00451BDD">
        <w:rPr>
          <w:rFonts w:ascii="Arial" w:hAnsi="Arial" w:cs="Arial"/>
        </w:rPr>
        <w:t>3</w:t>
      </w:r>
      <w:r>
        <w:rPr>
          <w:rFonts w:ascii="Arial" w:hAnsi="Arial" w:cs="Arial"/>
        </w:rPr>
        <w:t xml:space="preserve">., zamawiający dopuszcza złożenie przez wykonawcę innych dokumentów, o których mowa w art. </w:t>
      </w:r>
      <w:r w:rsidR="00D4407D">
        <w:rPr>
          <w:rFonts w:ascii="Arial" w:hAnsi="Arial" w:cs="Arial"/>
        </w:rPr>
        <w:t>26 ust. 2c ustawy Pzp.</w:t>
      </w:r>
    </w:p>
    <w:p w:rsidR="008C674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 xml:space="preserve">Jeżeli wykaz, oświadczenia lub inne złożone przez wykonawcę dokumenty budzą wątpliwości zamawiającego, może on zwrócić się bezpośrednio do właściwego podmiotu, na rzecz którego </w:t>
      </w:r>
      <w:r w:rsidR="00E43321">
        <w:rPr>
          <w:rFonts w:ascii="Arial" w:hAnsi="Arial" w:cs="Arial"/>
        </w:rPr>
        <w:t>dostawy</w:t>
      </w:r>
      <w:r w:rsidR="00EB3849">
        <w:rPr>
          <w:rFonts w:ascii="Arial" w:hAnsi="Arial" w:cs="Arial"/>
        </w:rPr>
        <w:t>/usługi</w:t>
      </w:r>
      <w:r w:rsidR="00E43321">
        <w:rPr>
          <w:rFonts w:ascii="Arial" w:hAnsi="Arial" w:cs="Arial"/>
        </w:rPr>
        <w:t xml:space="preserve"> </w:t>
      </w:r>
      <w:r>
        <w:rPr>
          <w:rFonts w:ascii="Arial" w:hAnsi="Arial" w:cs="Arial"/>
        </w:rPr>
        <w:t xml:space="preserve">były wykonane, a w przypadku świadczeń okresowych lub ciągłych również wykonywane, o dodatkowe informacje lub dokumenty w tym zakresie. </w:t>
      </w:r>
    </w:p>
    <w:p w:rsidR="008C674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W przypadku wskazania przez wykonawcę dostępności oświadczeń lub dokumentów, o których mowa w pkt 6.3.</w:t>
      </w:r>
      <w:r w:rsidR="00EB3849">
        <w:rPr>
          <w:rFonts w:ascii="Arial" w:hAnsi="Arial" w:cs="Arial"/>
        </w:rPr>
        <w:t>1,</w:t>
      </w:r>
      <w:r>
        <w:rPr>
          <w:rFonts w:ascii="Arial" w:hAnsi="Arial" w:cs="Arial"/>
        </w:rPr>
        <w:t xml:space="preserve"> s.i.w.z., w formie elektronicznej pod określonymi adresami ogólnodostępnych i bezpłatnych baz danych, zamawiający pobierze samodzielnie z tych baz danych wskazane przez wykonawcę oświadczenia lub dokumenty. </w:t>
      </w:r>
    </w:p>
    <w:p w:rsidR="00830CED" w:rsidRDefault="008C674D"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W przy</w:t>
      </w:r>
      <w:r w:rsidR="00126B82">
        <w:rPr>
          <w:rFonts w:ascii="Arial" w:hAnsi="Arial" w:cs="Arial"/>
        </w:rPr>
        <w:t>padku, o którym mowa w pkt 6.3.</w:t>
      </w:r>
      <w:r w:rsidR="00EB3849">
        <w:rPr>
          <w:rFonts w:ascii="Arial" w:hAnsi="Arial" w:cs="Arial"/>
        </w:rPr>
        <w:t>3</w:t>
      </w:r>
      <w:r>
        <w:rPr>
          <w:rFonts w:ascii="Arial" w:hAnsi="Arial" w:cs="Arial"/>
        </w:rPr>
        <w:t xml:space="preserve">. s.i.w.z., zamawiający może żądać od wykonawcy przedstawienia tłumaczenia na język polski wskazanych przez wykonawcę i pobranych samodzielnie przez zamawiającego dokumentów. </w:t>
      </w:r>
    </w:p>
    <w:p w:rsidR="0055528C" w:rsidRDefault="0055528C"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w:t>
      </w:r>
      <w:r w:rsidR="00567434">
        <w:rPr>
          <w:rFonts w:ascii="Arial" w:hAnsi="Arial" w:cs="Arial"/>
        </w:rPr>
        <w:t xml:space="preserve">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6.3.</w:t>
      </w:r>
      <w:r w:rsidR="00EB3849">
        <w:rPr>
          <w:rFonts w:ascii="Arial" w:hAnsi="Arial" w:cs="Arial"/>
        </w:rPr>
        <w:t>1.</w:t>
      </w:r>
    </w:p>
    <w:p w:rsidR="00EB3849" w:rsidRPr="00142292" w:rsidRDefault="00EB3849"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Dokumenty lub oświadczenia, o których mowa w pkt 6.3, składane są w oryginale w postaci dokumentu elektronicznego lub elektronicznej kopii dokumentu lub oświadczenia poświadczonej za zgodność z oryginałem.</w:t>
      </w:r>
    </w:p>
    <w:p w:rsidR="00EB3849" w:rsidRPr="00142292" w:rsidRDefault="00EB3849"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p>
    <w:p w:rsidR="00EB3849" w:rsidRPr="00142292" w:rsidRDefault="00EB3849"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 xml:space="preserve">Poświadczenie za zgodność z oryginałem elektronicznej kopii dokumentu lub oświadczenia następuje przy użyciu kwalifikowanego podpisu elektronicznego.   </w:t>
      </w:r>
    </w:p>
    <w:p w:rsidR="00EB3849" w:rsidRDefault="00EB3849"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Dokumenty lub oświadczenia sporządzone w języku obcym należy składać wraz z tłumaczeniem na język polski.</w:t>
      </w:r>
    </w:p>
    <w:p w:rsidR="00451BDD" w:rsidRPr="00142292" w:rsidRDefault="00451BDD" w:rsidP="00451BDD">
      <w:pPr>
        <w:pStyle w:val="Akapitzlist"/>
        <w:tabs>
          <w:tab w:val="left" w:pos="142"/>
        </w:tabs>
        <w:spacing w:after="0" w:line="360" w:lineRule="auto"/>
        <w:ind w:left="1440"/>
        <w:jc w:val="both"/>
        <w:rPr>
          <w:rFonts w:ascii="Arial" w:hAnsi="Arial" w:cs="Arial"/>
        </w:rPr>
      </w:pPr>
    </w:p>
    <w:p w:rsidR="008C674D" w:rsidRPr="00E967A5" w:rsidRDefault="008C674D" w:rsidP="004B6EA8">
      <w:pPr>
        <w:pStyle w:val="Akapitzlist"/>
        <w:numPr>
          <w:ilvl w:val="1"/>
          <w:numId w:val="1"/>
        </w:numPr>
        <w:tabs>
          <w:tab w:val="left" w:pos="142"/>
        </w:tabs>
        <w:spacing w:after="0" w:line="360" w:lineRule="auto"/>
        <w:ind w:left="1430"/>
        <w:jc w:val="both"/>
        <w:rPr>
          <w:rFonts w:ascii="Arial" w:hAnsi="Arial" w:cs="Arial"/>
          <w:b/>
          <w:i/>
          <w:u w:val="single"/>
        </w:rPr>
      </w:pPr>
      <w:r w:rsidRPr="00E967A5">
        <w:rPr>
          <w:rFonts w:ascii="Arial" w:hAnsi="Arial" w:cs="Arial"/>
          <w:b/>
          <w:i/>
          <w:u w:val="single"/>
        </w:rPr>
        <w:t>Informacja o oświadczeniu o przynależności lub braku przynależności do tej samej grupy kapitałowej co wykonawcy, którzy złożyli odrębne oferty:</w:t>
      </w:r>
    </w:p>
    <w:p w:rsidR="008C674D" w:rsidRPr="00550831" w:rsidRDefault="008C674D" w:rsidP="004B6EA8">
      <w:pPr>
        <w:pStyle w:val="Akapitzlist"/>
        <w:numPr>
          <w:ilvl w:val="2"/>
          <w:numId w:val="1"/>
        </w:numPr>
        <w:tabs>
          <w:tab w:val="left" w:pos="142"/>
        </w:tabs>
        <w:spacing w:after="0" w:line="360" w:lineRule="auto"/>
        <w:jc w:val="both"/>
        <w:rPr>
          <w:rFonts w:ascii="Arial" w:hAnsi="Arial" w:cs="Arial"/>
          <w:u w:val="single"/>
        </w:rPr>
      </w:pPr>
      <w:r>
        <w:rPr>
          <w:rFonts w:ascii="Arial" w:hAnsi="Arial" w:cs="Arial"/>
        </w:rPr>
        <w:t xml:space="preserve">Wykonawca zobligowany jest do przekazania zamawiającemu </w:t>
      </w:r>
      <w:r w:rsidRPr="002C65E7">
        <w:rPr>
          <w:rFonts w:ascii="Arial" w:hAnsi="Arial" w:cs="Arial"/>
          <w:b/>
        </w:rPr>
        <w:t>oświadczenia o przynależności lub braku przynależności do tej samej grupy kapitałowej</w:t>
      </w:r>
      <w:r>
        <w:rPr>
          <w:rFonts w:ascii="Arial" w:hAnsi="Arial" w:cs="Arial"/>
          <w:b/>
        </w:rPr>
        <w:t>, o której mowa w art. 24 ust. 1 pkt 23</w:t>
      </w:r>
      <w:r w:rsidRPr="002C65E7">
        <w:rPr>
          <w:rFonts w:ascii="Arial" w:hAnsi="Arial" w:cs="Arial"/>
          <w:b/>
        </w:rPr>
        <w:t xml:space="preserve"> </w:t>
      </w:r>
      <w:r>
        <w:rPr>
          <w:rFonts w:ascii="Arial" w:hAnsi="Arial" w:cs="Arial"/>
          <w:b/>
        </w:rPr>
        <w:t xml:space="preserve"> ustawy Pzp </w:t>
      </w:r>
      <w:r>
        <w:rPr>
          <w:rFonts w:ascii="Arial" w:hAnsi="Arial" w:cs="Arial"/>
        </w:rPr>
        <w:t xml:space="preserve">(należy sporządzić </w:t>
      </w:r>
      <w:r w:rsidR="006B0CDA" w:rsidRPr="00F865F7">
        <w:rPr>
          <w:rFonts w:ascii="Arial" w:hAnsi="Arial" w:cs="Arial"/>
          <w:b/>
        </w:rPr>
        <w:t xml:space="preserve">wg Załącznika nr </w:t>
      </w:r>
      <w:r w:rsidR="00F865F7" w:rsidRPr="00F865F7">
        <w:rPr>
          <w:rFonts w:ascii="Arial" w:hAnsi="Arial" w:cs="Arial"/>
          <w:b/>
        </w:rPr>
        <w:t xml:space="preserve">6 </w:t>
      </w:r>
      <w:r w:rsidRPr="00F865F7">
        <w:rPr>
          <w:rFonts w:ascii="Arial" w:hAnsi="Arial" w:cs="Arial"/>
          <w:b/>
        </w:rPr>
        <w:t xml:space="preserve">do specyfikacji istotnych </w:t>
      </w:r>
      <w:r w:rsidRPr="002C65E7">
        <w:rPr>
          <w:rFonts w:ascii="Arial" w:hAnsi="Arial" w:cs="Arial"/>
          <w:b/>
        </w:rPr>
        <w:t>warunków zamówienia</w:t>
      </w:r>
      <w:r>
        <w:rPr>
          <w:rFonts w:ascii="Arial" w:hAnsi="Arial" w:cs="Arial"/>
        </w:rPr>
        <w:t>)  w terminie 3 dni od zamieszczenia na stronie internetowej zamawiającego informacji, o której mowa w art. 86 ust. 5 ustawy Pzp, tj. informacji która zawiera w szczególności firmy oraz adresy wykonawców, którzy złożyli oferty w terminie określonym w s.i</w:t>
      </w:r>
      <w:r w:rsidR="00553F73">
        <w:rPr>
          <w:rFonts w:ascii="Arial" w:hAnsi="Arial" w:cs="Arial"/>
        </w:rPr>
        <w:t>.</w:t>
      </w:r>
      <w:r>
        <w:rPr>
          <w:rFonts w:ascii="Arial" w:hAnsi="Arial" w:cs="Arial"/>
        </w:rPr>
        <w:t xml:space="preserve">w.z. </w:t>
      </w:r>
      <w:r w:rsidR="00553F73">
        <w:rPr>
          <w:rFonts w:ascii="Arial" w:hAnsi="Arial" w:cs="Arial"/>
        </w:rPr>
        <w:t>za pośrednictwem formu</w:t>
      </w:r>
      <w:bookmarkStart w:id="3" w:name="_Hlk439945"/>
      <w:r w:rsidR="00142292">
        <w:rPr>
          <w:rFonts w:ascii="Arial" w:hAnsi="Arial" w:cs="Arial"/>
        </w:rPr>
        <w:t xml:space="preserve">larza zamieszczonego na stronie </w:t>
      </w:r>
      <w:hyperlink r:id="rId10" w:history="1">
        <w:r w:rsidR="00553F73" w:rsidRPr="00F07FD7">
          <w:rPr>
            <w:rFonts w:ascii="Arial" w:hAnsi="Arial" w:cs="Arial"/>
            <w:color w:val="0000FF"/>
          </w:rPr>
          <w:t>https://platformazakupowa.pl/pn/ztm_lublin</w:t>
        </w:r>
      </w:hyperlink>
      <w:r w:rsidR="00553F73">
        <w:rPr>
          <w:rFonts w:ascii="Arial" w:hAnsi="Arial" w:cs="Arial"/>
          <w:color w:val="0000FF"/>
        </w:rPr>
        <w:t>.</w:t>
      </w:r>
    </w:p>
    <w:bookmarkEnd w:id="3"/>
    <w:p w:rsidR="008C674D" w:rsidRDefault="008C674D" w:rsidP="008C674D">
      <w:pPr>
        <w:pStyle w:val="Akapitzlist"/>
        <w:tabs>
          <w:tab w:val="left" w:pos="142"/>
        </w:tabs>
        <w:spacing w:after="0" w:line="360" w:lineRule="auto"/>
        <w:ind w:left="1440"/>
        <w:jc w:val="both"/>
        <w:rPr>
          <w:rFonts w:ascii="Arial" w:hAnsi="Arial" w:cs="Arial"/>
          <w:b/>
          <w:i/>
        </w:rPr>
      </w:pPr>
      <w:r w:rsidRPr="00550831">
        <w:rPr>
          <w:rFonts w:ascii="Arial" w:hAnsi="Arial" w:cs="Arial"/>
          <w:b/>
          <w:i/>
        </w:rPr>
        <w:t xml:space="preserve">Uwaga: Oświadczenie </w:t>
      </w:r>
      <w:r w:rsidR="0058128C">
        <w:rPr>
          <w:rFonts w:ascii="Arial" w:hAnsi="Arial" w:cs="Arial"/>
          <w:b/>
          <w:i/>
        </w:rPr>
        <w:t>złożone wraz z ofertą</w:t>
      </w:r>
      <w:r w:rsidRPr="00550831">
        <w:rPr>
          <w:rFonts w:ascii="Arial" w:hAnsi="Arial" w:cs="Arial"/>
          <w:b/>
          <w:i/>
        </w:rPr>
        <w:t xml:space="preserve"> będzie uznane przez zamawiającego jako nieskuteczne.</w:t>
      </w:r>
    </w:p>
    <w:p w:rsidR="008C674D" w:rsidRPr="00550831" w:rsidRDefault="008C674D" w:rsidP="004B6EA8">
      <w:pPr>
        <w:pStyle w:val="Akapitzlist"/>
        <w:numPr>
          <w:ilvl w:val="2"/>
          <w:numId w:val="1"/>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rsidR="008C674D" w:rsidRPr="00272A10" w:rsidRDefault="008C674D" w:rsidP="004B6EA8">
      <w:pPr>
        <w:pStyle w:val="Akapitzlist"/>
        <w:numPr>
          <w:ilvl w:val="2"/>
          <w:numId w:val="1"/>
        </w:numPr>
        <w:tabs>
          <w:tab w:val="left" w:pos="142"/>
        </w:tabs>
        <w:spacing w:after="0" w:line="360" w:lineRule="auto"/>
        <w:jc w:val="both"/>
        <w:rPr>
          <w:rFonts w:ascii="Arial" w:hAnsi="Arial" w:cs="Arial"/>
          <w:b/>
          <w:i/>
        </w:rPr>
      </w:pPr>
      <w:r>
        <w:rPr>
          <w:rFonts w:ascii="Arial" w:hAnsi="Arial" w:cs="Arial"/>
        </w:rPr>
        <w:t xml:space="preserve">W przypadku wspólnego ubiegania się  o zamówienie przez wykonawców, oświadczenie, o którym mowa w pkt 6.4.1. składa każdy z wykonawców wspólnie ubiegających się o zamówienie. </w:t>
      </w:r>
    </w:p>
    <w:p w:rsidR="00DB6B58" w:rsidRPr="00142292" w:rsidRDefault="00DB6B58"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Dokumenty lub oświadczenia, o których mowa w pkt 6.4.1.-6.4.2., składane są w oryginale w postaci dokumentu elektronicznego lub elektronicznej kopii dokumentu lub oświadczenia poświadczonej za zgodność z oryginałem.</w:t>
      </w:r>
    </w:p>
    <w:p w:rsidR="00DB6B58" w:rsidRPr="00142292" w:rsidRDefault="00DB6B58"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 xml:space="preserve">Poświadczenie za zgodność z oryginałem elektronicznej kopii dokumentu lub oświadczenia następuje przy użyciu kwalifikowanego podpisu elektronicznego.   </w:t>
      </w:r>
    </w:p>
    <w:p w:rsidR="00DB6B58" w:rsidRPr="00142292" w:rsidRDefault="00DB6B58" w:rsidP="004B6EA8">
      <w:pPr>
        <w:pStyle w:val="Akapitzlist"/>
        <w:numPr>
          <w:ilvl w:val="2"/>
          <w:numId w:val="1"/>
        </w:numPr>
        <w:tabs>
          <w:tab w:val="left" w:pos="142"/>
        </w:tabs>
        <w:spacing w:after="0" w:line="360" w:lineRule="auto"/>
        <w:jc w:val="both"/>
        <w:rPr>
          <w:rFonts w:ascii="Arial" w:hAnsi="Arial" w:cs="Arial"/>
        </w:rPr>
      </w:pPr>
      <w:r w:rsidRPr="00142292">
        <w:rPr>
          <w:rFonts w:ascii="Arial" w:hAnsi="Arial" w:cs="Arial"/>
        </w:rPr>
        <w:t>Dokumenty lub oświadczenia sporządzone w języku obcym należy składać wraz z tłumaczeniem na język polski.</w:t>
      </w:r>
    </w:p>
    <w:p w:rsidR="008C674D" w:rsidRPr="00F865F7" w:rsidRDefault="008C674D" w:rsidP="00F865F7">
      <w:pPr>
        <w:tabs>
          <w:tab w:val="left" w:pos="142"/>
        </w:tabs>
        <w:spacing w:after="0" w:line="360" w:lineRule="auto"/>
        <w:jc w:val="both"/>
        <w:rPr>
          <w:rFonts w:ascii="Arial" w:hAnsi="Arial" w:cs="Arial"/>
          <w:b/>
          <w:u w:val="single"/>
        </w:rPr>
      </w:pPr>
    </w:p>
    <w:p w:rsidR="008C674D" w:rsidRPr="003F08DC" w:rsidRDefault="008C674D" w:rsidP="008C674D">
      <w:pPr>
        <w:pStyle w:val="Akapitzlist"/>
        <w:tabs>
          <w:tab w:val="left" w:pos="142"/>
        </w:tabs>
        <w:spacing w:after="0" w:line="360" w:lineRule="auto"/>
        <w:ind w:left="709"/>
        <w:jc w:val="both"/>
        <w:rPr>
          <w:rFonts w:ascii="Arial" w:hAnsi="Arial" w:cs="Arial"/>
          <w:b/>
        </w:rPr>
      </w:pPr>
      <w:r w:rsidRPr="003F08DC">
        <w:rPr>
          <w:rFonts w:ascii="Arial" w:hAnsi="Arial" w:cs="Arial"/>
          <w:b/>
        </w:rPr>
        <w:t xml:space="preserve">Uwaga! W przedmiotowym postępowaniu zostanie zastosowana procedura określona w art. 24aa ustawy Pzp. Zamawiający najpierw dokona oceny ofert, a następnie zbada, czy wykonawca, którego oferta została oceniona jako najkorzystniejsza, nie podlega wykluczeniu oraz spełnia warunki udziału w postępowaniu. </w:t>
      </w:r>
    </w:p>
    <w:p w:rsidR="00710B8F" w:rsidRPr="00142292" w:rsidRDefault="008C674D" w:rsidP="00142292">
      <w:pPr>
        <w:pStyle w:val="Akapitzlist"/>
        <w:tabs>
          <w:tab w:val="left" w:pos="142"/>
        </w:tabs>
        <w:spacing w:after="0" w:line="360" w:lineRule="auto"/>
        <w:ind w:left="709"/>
        <w:jc w:val="both"/>
        <w:rPr>
          <w:rFonts w:ascii="Arial" w:hAnsi="Arial" w:cs="Arial"/>
          <w:b/>
        </w:rPr>
      </w:pPr>
      <w:r w:rsidRPr="003F08DC">
        <w:rPr>
          <w:rFonts w:ascii="Arial" w:hAnsi="Arial" w:cs="Arial"/>
          <w:b/>
        </w:rPr>
        <w:lastRenderedPageBreak/>
        <w:t>(Zgodnie z art. 25a ust. 1  ustawy Pzp wykonawca składa wraz z ofertą oświadczenia aktualne na dzień składania ofert w zakresie wskazanym w pkt  6.1.1</w:t>
      </w:r>
      <w:r w:rsidR="00E14765" w:rsidRPr="00C03146">
        <w:rPr>
          <w:rFonts w:ascii="Arial" w:hAnsi="Arial" w:cs="Arial"/>
          <w:b/>
        </w:rPr>
        <w:t xml:space="preserve">. </w:t>
      </w:r>
      <w:r w:rsidRPr="00C03146">
        <w:rPr>
          <w:rFonts w:ascii="Arial" w:hAnsi="Arial" w:cs="Arial"/>
          <w:b/>
        </w:rPr>
        <w:t>W pierwszej kolejności zamawiający dokona oceny ofert pod kątem przesłanek od</w:t>
      </w:r>
      <w:r w:rsidR="00EA220D" w:rsidRPr="00C03146">
        <w:rPr>
          <w:rFonts w:ascii="Arial" w:hAnsi="Arial" w:cs="Arial"/>
          <w:b/>
        </w:rPr>
        <w:t xml:space="preserve">rzucenia </w:t>
      </w:r>
      <w:r w:rsidR="00EA220D">
        <w:rPr>
          <w:rFonts w:ascii="Arial" w:hAnsi="Arial" w:cs="Arial"/>
          <w:b/>
        </w:rPr>
        <w:t>oferty (zgodnie z art.</w:t>
      </w:r>
      <w:r w:rsidRPr="003F08DC">
        <w:rPr>
          <w:rFonts w:ascii="Arial" w:hAnsi="Arial" w:cs="Arial"/>
          <w:b/>
        </w:rPr>
        <w:t xml:space="preserve"> 89 ust. 1 ustawy </w:t>
      </w:r>
      <w:r w:rsidR="003F08DC" w:rsidRPr="003F08DC">
        <w:rPr>
          <w:rFonts w:ascii="Arial" w:hAnsi="Arial" w:cs="Arial"/>
          <w:b/>
        </w:rPr>
        <w:t>P</w:t>
      </w:r>
      <w:r w:rsidRPr="003F08DC">
        <w:rPr>
          <w:rFonts w:ascii="Arial" w:hAnsi="Arial" w:cs="Arial"/>
          <w:b/>
        </w:rPr>
        <w:t>zp) oraz kryteriów oceny ofert, a dopiero potem, wyłącznie w odniesieniu do wykonawcy, którego oferta została oceniona jako najkorzystniejsza, dokonuje oceny podmiotowej wykonawcy tj. bada oświadczenie wstępne, a n</w:t>
      </w:r>
      <w:r w:rsidR="00372B05">
        <w:rPr>
          <w:rFonts w:ascii="Arial" w:hAnsi="Arial" w:cs="Arial"/>
          <w:b/>
        </w:rPr>
        <w:t>astępnie w trybie art. 26 ust. 1</w:t>
      </w:r>
      <w:r w:rsidRPr="003F08DC">
        <w:rPr>
          <w:rFonts w:ascii="Arial" w:hAnsi="Arial" w:cs="Arial"/>
          <w:b/>
        </w:rPr>
        <w:t xml:space="preserve"> ustawy Pzp żąda przedłożenia dokumentów określ</w:t>
      </w:r>
      <w:r w:rsidR="00142292">
        <w:rPr>
          <w:rFonts w:ascii="Arial" w:hAnsi="Arial" w:cs="Arial"/>
          <w:b/>
        </w:rPr>
        <w:t xml:space="preserve">onych w pkt 6.2 i 6.3 s.i.w.z. </w:t>
      </w:r>
    </w:p>
    <w:p w:rsidR="00626EA2" w:rsidRDefault="00626EA2" w:rsidP="0006509D">
      <w:pPr>
        <w:pStyle w:val="Akapitzlist"/>
        <w:tabs>
          <w:tab w:val="left" w:pos="142"/>
        </w:tabs>
        <w:spacing w:after="0" w:line="360" w:lineRule="auto"/>
        <w:ind w:left="709"/>
        <w:jc w:val="both"/>
        <w:rPr>
          <w:rFonts w:ascii="Arial" w:hAnsi="Arial" w:cs="Arial"/>
          <w:b/>
        </w:rPr>
      </w:pPr>
      <w:r>
        <w:rPr>
          <w:rFonts w:ascii="Arial" w:hAnsi="Arial" w:cs="Arial"/>
          <w:b/>
        </w:rPr>
        <w:t xml:space="preserve">Uwaga: </w:t>
      </w:r>
      <w:r w:rsidRPr="00626EA2">
        <w:rPr>
          <w:rFonts w:ascii="Arial" w:hAnsi="Arial" w:cs="Arial"/>
          <w:b/>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626EA2" w:rsidRDefault="00626EA2" w:rsidP="0006509D">
      <w:pPr>
        <w:pStyle w:val="Akapitzlist"/>
        <w:tabs>
          <w:tab w:val="left" w:pos="142"/>
        </w:tabs>
        <w:spacing w:after="0" w:line="360" w:lineRule="auto"/>
        <w:ind w:left="709"/>
        <w:jc w:val="both"/>
        <w:rPr>
          <w:rFonts w:ascii="Arial" w:hAnsi="Arial" w:cs="Arial"/>
          <w:b/>
        </w:rPr>
      </w:pPr>
    </w:p>
    <w:p w:rsidR="001E5D2D" w:rsidRDefault="001E5D2D"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72627" w:rsidRDefault="00272627" w:rsidP="00272627">
      <w:pPr>
        <w:pStyle w:val="Akapitzlist"/>
        <w:tabs>
          <w:tab w:val="left" w:pos="142"/>
        </w:tabs>
        <w:spacing w:after="0" w:line="360" w:lineRule="auto"/>
        <w:ind w:left="709"/>
        <w:jc w:val="both"/>
        <w:rPr>
          <w:rFonts w:ascii="Arial" w:hAnsi="Arial" w:cs="Arial"/>
          <w:b/>
        </w:rPr>
      </w:pPr>
    </w:p>
    <w:p w:rsidR="00A25EF7" w:rsidRPr="00A25EF7" w:rsidRDefault="00FE3F91" w:rsidP="004B6EA8">
      <w:pPr>
        <w:pStyle w:val="Akapitzlist"/>
        <w:numPr>
          <w:ilvl w:val="1"/>
          <w:numId w:val="1"/>
        </w:numPr>
        <w:tabs>
          <w:tab w:val="left" w:pos="142"/>
        </w:tabs>
        <w:spacing w:after="0" w:line="360" w:lineRule="auto"/>
        <w:jc w:val="both"/>
        <w:rPr>
          <w:rFonts w:ascii="Arial" w:hAnsi="Arial" w:cs="Arial"/>
          <w:u w:val="single"/>
        </w:rPr>
      </w:pPr>
      <w:r w:rsidRPr="00A25EF7">
        <w:rPr>
          <w:rFonts w:ascii="Arial" w:eastAsia="Times New Roman" w:hAnsi="Arial" w:cs="Arial"/>
          <w:lang w:val="cs-CZ" w:eastAsia="ar-SA"/>
        </w:rPr>
        <w:t>W postępowaniu o udzielenie zamówienia komunikacja między Zamawiającym a wykonawcami w szczególności</w:t>
      </w:r>
      <w:r w:rsidR="00A25EF7" w:rsidRPr="00A25EF7">
        <w:rPr>
          <w:rFonts w:ascii="Arial" w:eastAsia="Times New Roman" w:hAnsi="Arial" w:cs="Arial"/>
          <w:lang w:val="cs-CZ" w:eastAsia="ar-SA"/>
        </w:rPr>
        <w:t xml:space="preserve"> skła</w:t>
      </w:r>
      <w:r w:rsidR="0026021F">
        <w:rPr>
          <w:rFonts w:ascii="Arial" w:eastAsia="Times New Roman" w:hAnsi="Arial" w:cs="Arial"/>
          <w:lang w:val="cs-CZ" w:eastAsia="ar-SA"/>
        </w:rPr>
        <w:t>danie oświadczeń</w:t>
      </w:r>
      <w:r w:rsidR="00A25EF7" w:rsidRPr="00A25EF7">
        <w:rPr>
          <w:rFonts w:ascii="Arial" w:eastAsia="Times New Roman" w:hAnsi="Arial" w:cs="Arial"/>
          <w:lang w:val="cs-CZ" w:eastAsia="ar-SA"/>
        </w:rPr>
        <w:t xml:space="preserve">, </w:t>
      </w:r>
      <w:r w:rsidR="0026021F">
        <w:rPr>
          <w:rFonts w:ascii="Arial" w:eastAsia="Times New Roman" w:hAnsi="Arial" w:cs="Arial"/>
          <w:lang w:val="cs-CZ" w:eastAsia="ar-SA"/>
        </w:rPr>
        <w:t xml:space="preserve">dokumentów, </w:t>
      </w:r>
      <w:r w:rsidR="00A25EF7" w:rsidRPr="00A25EF7">
        <w:rPr>
          <w:rFonts w:ascii="Arial" w:eastAsia="Times New Roman" w:hAnsi="Arial" w:cs="Arial"/>
          <w:lang w:val="cs-CZ" w:eastAsia="ar-SA"/>
        </w:rPr>
        <w:t xml:space="preserve">zawiadomień oraz przekazywanie informacji odbywa się elektronicznie za pośrednictwem formularza „Wyślij wiadomość“ dostępnego </w:t>
      </w:r>
      <w:r w:rsidR="0026021F">
        <w:rPr>
          <w:rFonts w:ascii="Arial" w:eastAsia="Times New Roman" w:hAnsi="Arial" w:cs="Arial"/>
          <w:lang w:val="cs-CZ" w:eastAsia="ar-SA"/>
        </w:rPr>
        <w:t xml:space="preserve">w ramach platformy do przeprowadzenia postępowń </w:t>
      </w:r>
      <w:r w:rsidR="00A25EF7" w:rsidRPr="00A25EF7">
        <w:rPr>
          <w:rFonts w:ascii="Arial" w:eastAsia="Times New Roman" w:hAnsi="Arial" w:cs="Arial"/>
          <w:lang w:val="cs-CZ" w:eastAsia="ar-SA"/>
        </w:rPr>
        <w:t xml:space="preserve">na stronie: </w:t>
      </w:r>
      <w:bookmarkStart w:id="4" w:name="_Hlk440429"/>
      <w:r w:rsidR="00A25EF7" w:rsidRPr="00A25EF7">
        <w:rPr>
          <w:rFonts w:ascii="Arial" w:hAnsi="Arial" w:cs="Arial"/>
          <w:color w:val="0000FF"/>
        </w:rPr>
        <w:fldChar w:fldCharType="begin"/>
      </w:r>
      <w:r w:rsidR="00A25EF7" w:rsidRPr="00A25EF7">
        <w:rPr>
          <w:rFonts w:ascii="Arial" w:hAnsi="Arial" w:cs="Arial"/>
          <w:color w:val="0000FF"/>
        </w:rPr>
        <w:instrText xml:space="preserve"> HYPERLINK "https://platformazakupowa.pl/pn/ztm_lublin" </w:instrText>
      </w:r>
      <w:r w:rsidR="00A25EF7" w:rsidRPr="00A25EF7">
        <w:rPr>
          <w:rFonts w:ascii="Arial" w:hAnsi="Arial" w:cs="Arial"/>
          <w:color w:val="0000FF"/>
        </w:rPr>
        <w:fldChar w:fldCharType="separate"/>
      </w:r>
      <w:r w:rsidR="00A25EF7" w:rsidRPr="00A25EF7">
        <w:rPr>
          <w:rFonts w:ascii="Arial" w:hAnsi="Arial" w:cs="Arial"/>
          <w:color w:val="0000FF"/>
        </w:rPr>
        <w:t>https://platformazakupowa.pl/pn/ztm_lublin</w:t>
      </w:r>
      <w:r w:rsidR="00A25EF7" w:rsidRPr="00A25EF7">
        <w:rPr>
          <w:rFonts w:ascii="Arial" w:hAnsi="Arial" w:cs="Arial"/>
          <w:color w:val="0000FF"/>
        </w:rPr>
        <w:fldChar w:fldCharType="end"/>
      </w:r>
      <w:bookmarkEnd w:id="4"/>
      <w:r w:rsidR="00A25EF7" w:rsidRPr="00A25EF7">
        <w:rPr>
          <w:rFonts w:ascii="Arial" w:hAnsi="Arial" w:cs="Arial"/>
          <w:color w:val="0000FF"/>
        </w:rPr>
        <w:t>.</w:t>
      </w:r>
    </w:p>
    <w:p w:rsidR="00A25EF7" w:rsidRPr="0026021F" w:rsidRDefault="00A25EF7" w:rsidP="004B6EA8">
      <w:pPr>
        <w:pStyle w:val="Akapitzlist"/>
        <w:numPr>
          <w:ilvl w:val="1"/>
          <w:numId w:val="1"/>
        </w:numPr>
        <w:tabs>
          <w:tab w:val="left" w:pos="142"/>
        </w:tabs>
        <w:spacing w:line="360" w:lineRule="auto"/>
        <w:jc w:val="both"/>
        <w:rPr>
          <w:rFonts w:ascii="Arial" w:eastAsia="Times New Roman" w:hAnsi="Arial" w:cs="Arial"/>
          <w:lang w:eastAsia="ar-SA"/>
        </w:rPr>
      </w:pPr>
      <w:r>
        <w:rPr>
          <w:rFonts w:ascii="Arial" w:eastAsia="Times New Roman" w:hAnsi="Arial" w:cs="Arial"/>
          <w:lang w:val="cs-CZ" w:eastAsia="ar-SA"/>
        </w:rPr>
        <w:t xml:space="preserve">We wszelkiej korespondencji związanej z niniejszym postępowaniem zamawiający i wykonawcy posługują </w:t>
      </w:r>
      <w:r w:rsidRPr="0026021F">
        <w:rPr>
          <w:rFonts w:ascii="Arial" w:eastAsia="Times New Roman" w:hAnsi="Arial" w:cs="Arial"/>
          <w:lang w:val="cs-CZ" w:eastAsia="ar-SA"/>
        </w:rPr>
        <w:t xml:space="preserve">się </w:t>
      </w:r>
      <w:r w:rsidR="0026021F" w:rsidRPr="0026021F">
        <w:rPr>
          <w:rFonts w:ascii="Arial" w:eastAsia="Times New Roman" w:hAnsi="Arial" w:cs="Arial"/>
          <w:bCs/>
          <w:lang w:eastAsia="ar-SA"/>
        </w:rPr>
        <w:t>numerem postępowania:</w:t>
      </w:r>
      <w:r w:rsidR="003067AE">
        <w:rPr>
          <w:rFonts w:ascii="Arial" w:eastAsia="Times New Roman" w:hAnsi="Arial" w:cs="Arial"/>
          <w:bCs/>
          <w:lang w:eastAsia="ar-SA"/>
        </w:rPr>
        <w:t xml:space="preserve"> DZ.381.UE-3</w:t>
      </w:r>
      <w:r w:rsidRPr="0026021F">
        <w:rPr>
          <w:rFonts w:ascii="Arial" w:eastAsia="Times New Roman" w:hAnsi="Arial" w:cs="Arial"/>
          <w:bCs/>
          <w:lang w:eastAsia="ar-SA"/>
        </w:rPr>
        <w:t>/19</w:t>
      </w:r>
      <w:r w:rsidR="0026021F" w:rsidRPr="0026021F">
        <w:rPr>
          <w:rFonts w:ascii="Arial" w:eastAsia="Times New Roman" w:hAnsi="Arial" w:cs="Arial"/>
          <w:bCs/>
          <w:lang w:eastAsia="ar-SA"/>
        </w:rPr>
        <w:t xml:space="preserve"> albo numerem ogłoszenia TED</w:t>
      </w:r>
      <w:r w:rsidRPr="0026021F">
        <w:rPr>
          <w:rFonts w:ascii="Arial" w:eastAsia="Times New Roman" w:hAnsi="Arial" w:cs="Arial"/>
          <w:bCs/>
          <w:lang w:eastAsia="ar-SA"/>
        </w:rPr>
        <w:t>.</w:t>
      </w:r>
    </w:p>
    <w:p w:rsidR="00FF68FA" w:rsidRPr="00FF68FA" w:rsidRDefault="00FF68FA" w:rsidP="004B6EA8">
      <w:pPr>
        <w:pStyle w:val="Akapitzlist"/>
        <w:numPr>
          <w:ilvl w:val="1"/>
          <w:numId w:val="1"/>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 xml:space="preserve">W sytuacjach awaryjnych np. w przypadku przerwy w funkcjonowaniu lub awarii </w:t>
      </w:r>
      <w:hyperlink r:id="rId11" w:history="1">
        <w:r w:rsidRPr="008C66B4">
          <w:rPr>
            <w:rStyle w:val="Hipercze"/>
            <w:rFonts w:ascii="Arial" w:hAnsi="Arial" w:cs="Arial"/>
          </w:rPr>
          <w:t>https://platformazakupowa.pl/pn/ztm_lublin</w:t>
        </w:r>
      </w:hyperlink>
      <w:r>
        <w:rPr>
          <w:rFonts w:ascii="Arial" w:hAnsi="Arial" w:cs="Arial"/>
          <w:color w:val="0000FF"/>
        </w:rPr>
        <w:t xml:space="preserve"> </w:t>
      </w:r>
      <w:r w:rsidRPr="00FF68FA">
        <w:rPr>
          <w:rFonts w:ascii="Arial" w:hAnsi="Arial" w:cs="Arial"/>
        </w:rPr>
        <w:t xml:space="preserve">zamawiający może również komunikować się z Wykonawcami za pomocą poczty elektronicznej na adres: </w:t>
      </w:r>
      <w:hyperlink r:id="rId12" w:history="1">
        <w:r w:rsidRPr="008C66B4">
          <w:rPr>
            <w:rStyle w:val="Hipercze"/>
            <w:rFonts w:ascii="Arial" w:hAnsi="Arial" w:cs="Arial"/>
          </w:rPr>
          <w:t>ztm@ztm.lublin.eu</w:t>
        </w:r>
      </w:hyperlink>
      <w:r>
        <w:rPr>
          <w:rFonts w:ascii="Arial" w:hAnsi="Arial" w:cs="Arial"/>
        </w:rPr>
        <w:t>.</w:t>
      </w:r>
    </w:p>
    <w:p w:rsidR="00FF68FA" w:rsidRPr="00FF68FA" w:rsidRDefault="00FF68FA" w:rsidP="004B6EA8">
      <w:pPr>
        <w:pStyle w:val="Akapitzlist"/>
        <w:numPr>
          <w:ilvl w:val="1"/>
          <w:numId w:val="1"/>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lastRenderedPageBreak/>
        <w:t>Dokumenty elektroniczne, oświadczenia lub elektroniczne kopie dokumentów lub oświadczeń składane są  przez wykonawcę za pośrednictwem Formularza do komunikacji jako załączniki.</w:t>
      </w:r>
    </w:p>
    <w:p w:rsidR="00FF68FA" w:rsidRPr="002604AC" w:rsidRDefault="00FF68FA" w:rsidP="004B6EA8">
      <w:pPr>
        <w:pStyle w:val="Akapitzlist"/>
        <w:numPr>
          <w:ilvl w:val="1"/>
          <w:numId w:val="1"/>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Za datę przekazania oświadczeń, wniosków</w:t>
      </w:r>
      <w:r w:rsidR="00244E72">
        <w:rPr>
          <w:rFonts w:ascii="Arial" w:eastAsia="Times New Roman" w:hAnsi="Arial" w:cs="Arial"/>
          <w:bCs/>
          <w:lang w:eastAsia="ar-SA"/>
        </w:rPr>
        <w:t>,</w:t>
      </w:r>
      <w:r>
        <w:rPr>
          <w:rFonts w:ascii="Arial" w:eastAsia="Times New Roman" w:hAnsi="Arial" w:cs="Arial"/>
          <w:bCs/>
          <w:lang w:eastAsia="ar-SA"/>
        </w:rPr>
        <w:t xml:space="preserve"> </w:t>
      </w:r>
      <w:r w:rsidR="00244E72">
        <w:rPr>
          <w:rFonts w:ascii="Arial" w:eastAsia="Times New Roman" w:hAnsi="Arial" w:cs="Arial"/>
          <w:bCs/>
          <w:lang w:eastAsia="ar-SA"/>
        </w:rPr>
        <w:t>zawiadomień</w:t>
      </w:r>
      <w:r>
        <w:rPr>
          <w:rFonts w:ascii="Arial" w:eastAsia="Times New Roman" w:hAnsi="Arial" w:cs="Arial"/>
          <w:bCs/>
          <w:lang w:eastAsia="ar-SA"/>
        </w:rPr>
        <w:t xml:space="preserve">, dokumentów elektronicznych, oświadczeń lub elektronicznych kopii dokumentów lub oświadczeń  oraz innych informacji </w:t>
      </w:r>
      <w:r w:rsidR="002604AC">
        <w:rPr>
          <w:rFonts w:ascii="Arial" w:eastAsia="Times New Roman" w:hAnsi="Arial" w:cs="Arial"/>
          <w:bCs/>
          <w:lang w:eastAsia="ar-SA"/>
        </w:rPr>
        <w:t xml:space="preserve"> przyjmuje się datę ich doręczenia za pośrednictwem formularza zamieszczonego na stronie </w:t>
      </w:r>
      <w:bookmarkStart w:id="5" w:name="_Hlk442731"/>
      <w:r w:rsidR="002604AC">
        <w:rPr>
          <w:rFonts w:ascii="Arial" w:hAnsi="Arial" w:cs="Arial"/>
          <w:color w:val="0000FF"/>
        </w:rPr>
        <w:fldChar w:fldCharType="begin"/>
      </w:r>
      <w:r w:rsidR="002604AC">
        <w:rPr>
          <w:rFonts w:ascii="Arial" w:hAnsi="Arial" w:cs="Arial"/>
          <w:color w:val="0000FF"/>
        </w:rPr>
        <w:instrText xml:space="preserve"> HYPERLINK "</w:instrText>
      </w:r>
      <w:r w:rsidR="002604AC" w:rsidRPr="00A25EF7">
        <w:rPr>
          <w:rFonts w:ascii="Arial" w:hAnsi="Arial" w:cs="Arial"/>
          <w:color w:val="0000FF"/>
        </w:rPr>
        <w:instrText>https://platformazakupowa.pl/pn/ztm_lublin</w:instrText>
      </w:r>
      <w:r w:rsidR="002604AC">
        <w:rPr>
          <w:rFonts w:ascii="Arial" w:hAnsi="Arial" w:cs="Arial"/>
          <w:color w:val="0000FF"/>
        </w:rPr>
        <w:instrText xml:space="preserve">" </w:instrText>
      </w:r>
      <w:r w:rsidR="002604AC">
        <w:rPr>
          <w:rFonts w:ascii="Arial" w:hAnsi="Arial" w:cs="Arial"/>
          <w:color w:val="0000FF"/>
        </w:rPr>
        <w:fldChar w:fldCharType="separate"/>
      </w:r>
      <w:r w:rsidR="002604AC" w:rsidRPr="008C66B4">
        <w:rPr>
          <w:rStyle w:val="Hipercze"/>
          <w:rFonts w:ascii="Arial" w:hAnsi="Arial" w:cs="Arial"/>
        </w:rPr>
        <w:t>https://platformazakupowa.pl/pn/ztm_lublin</w:t>
      </w:r>
      <w:r w:rsidR="002604AC">
        <w:rPr>
          <w:rFonts w:ascii="Arial" w:hAnsi="Arial" w:cs="Arial"/>
          <w:color w:val="0000FF"/>
        </w:rPr>
        <w:fldChar w:fldCharType="end"/>
      </w:r>
      <w:r w:rsidR="002604AC">
        <w:rPr>
          <w:rFonts w:ascii="Arial" w:hAnsi="Arial" w:cs="Arial"/>
          <w:color w:val="0000FF"/>
        </w:rPr>
        <w:t>.</w:t>
      </w:r>
    </w:p>
    <w:bookmarkEnd w:id="5"/>
    <w:p w:rsidR="004A0209" w:rsidRDefault="004A0209" w:rsidP="004B6EA8">
      <w:pPr>
        <w:pStyle w:val="Akapitzlist"/>
        <w:numPr>
          <w:ilvl w:val="1"/>
          <w:numId w:val="1"/>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rsidR="004A0209" w:rsidRDefault="004A0209" w:rsidP="004B6EA8">
      <w:pPr>
        <w:pStyle w:val="Akapitzlist"/>
        <w:numPr>
          <w:ilvl w:val="2"/>
          <w:numId w:val="1"/>
        </w:numPr>
        <w:tabs>
          <w:tab w:val="left" w:pos="0"/>
          <w:tab w:val="num" w:pos="36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formalnych- Pani Karolina Siwy- Pachulska, tel. 81-466-29-33;</w:t>
      </w:r>
    </w:p>
    <w:p w:rsidR="004A0209" w:rsidRDefault="004A0209" w:rsidP="004B6EA8">
      <w:pPr>
        <w:pStyle w:val="Akapitzlist"/>
        <w:numPr>
          <w:ilvl w:val="2"/>
          <w:numId w:val="1"/>
        </w:numPr>
        <w:tabs>
          <w:tab w:val="left" w:pos="0"/>
          <w:tab w:val="num" w:pos="360"/>
          <w:tab w:val="left" w:pos="7799"/>
        </w:tabs>
        <w:suppressAutoHyphens/>
        <w:spacing w:after="0" w:line="360" w:lineRule="auto"/>
        <w:jc w:val="both"/>
        <w:rPr>
          <w:rFonts w:ascii="Arial" w:eastAsia="Times New Roman" w:hAnsi="Arial" w:cs="Arial"/>
          <w:lang w:val="cs-CZ" w:eastAsia="ar-SA"/>
        </w:rPr>
      </w:pPr>
      <w:bookmarkStart w:id="6" w:name="_Hlk440983"/>
      <w:r>
        <w:rPr>
          <w:rFonts w:ascii="Arial" w:eastAsia="Times New Roman" w:hAnsi="Arial" w:cs="Arial"/>
          <w:lang w:val="cs-CZ" w:eastAsia="ar-SA"/>
        </w:rPr>
        <w:t xml:space="preserve">W kwestiach merytorycznych- Pan </w:t>
      </w:r>
      <w:r w:rsidR="00451BDD">
        <w:rPr>
          <w:rFonts w:ascii="Arial" w:eastAsia="Times New Roman" w:hAnsi="Arial" w:cs="Arial"/>
          <w:lang w:val="cs-CZ" w:eastAsia="ar-SA"/>
        </w:rPr>
        <w:t>Rafał Tarnawski, tel. 81-466-29-37 w. 130</w:t>
      </w:r>
      <w:r>
        <w:rPr>
          <w:rFonts w:ascii="Arial" w:eastAsia="Times New Roman" w:hAnsi="Arial" w:cs="Arial"/>
          <w:lang w:val="cs-CZ" w:eastAsia="ar-SA"/>
        </w:rPr>
        <w:t xml:space="preserve">; </w:t>
      </w:r>
    </w:p>
    <w:bookmarkEnd w:id="6"/>
    <w:p w:rsidR="00C641A6" w:rsidRPr="00D33290" w:rsidRDefault="00C641A6" w:rsidP="004B6EA8">
      <w:pPr>
        <w:pStyle w:val="Akapitzlist"/>
        <w:numPr>
          <w:ilvl w:val="1"/>
          <w:numId w:val="1"/>
        </w:numPr>
        <w:tabs>
          <w:tab w:val="left" w:pos="142"/>
        </w:tabs>
        <w:spacing w:line="360" w:lineRule="auto"/>
        <w:jc w:val="both"/>
        <w:rPr>
          <w:rFonts w:ascii="Arial" w:eastAsia="Times New Roman" w:hAnsi="Arial" w:cs="Arial"/>
          <w:lang w:eastAsia="ar-SA"/>
        </w:rPr>
      </w:pPr>
      <w:r w:rsidRPr="004A0209">
        <w:rPr>
          <w:rFonts w:ascii="Arial" w:eastAsia="Times New Roman" w:hAnsi="Arial" w:cs="Arial"/>
          <w:lang w:eastAsia="ar-SA"/>
        </w:rPr>
        <w:t xml:space="preserve">Zamawiający udzieli wyjaśnień dotyczących treści specyfikacji istotnych warunków zamówienia niezwłocznie, jednak nie później niż </w:t>
      </w:r>
      <w:r w:rsidR="003F08DC" w:rsidRPr="00672BA7">
        <w:rPr>
          <w:rFonts w:ascii="Arial" w:eastAsia="Times New Roman" w:hAnsi="Arial" w:cs="Arial"/>
          <w:b/>
          <w:u w:val="single"/>
          <w:lang w:eastAsia="ar-SA"/>
        </w:rPr>
        <w:t xml:space="preserve">na 6 </w:t>
      </w:r>
      <w:r w:rsidRPr="00672BA7">
        <w:rPr>
          <w:rFonts w:ascii="Arial" w:eastAsia="Times New Roman" w:hAnsi="Arial" w:cs="Arial"/>
          <w:b/>
          <w:u w:val="single"/>
          <w:lang w:eastAsia="ar-SA"/>
        </w:rPr>
        <w:t>dni</w:t>
      </w:r>
      <w:r w:rsidRPr="004A0209">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1F55E7">
        <w:rPr>
          <w:rFonts w:ascii="Arial" w:eastAsia="Times New Roman" w:hAnsi="Arial" w:cs="Arial"/>
          <w:b/>
          <w:lang w:eastAsia="ar-SA"/>
        </w:rPr>
        <w:t>,</w:t>
      </w:r>
      <w:r w:rsidRPr="001F55E7">
        <w:rPr>
          <w:rFonts w:ascii="Arial" w:eastAsia="Times New Roman" w:hAnsi="Arial" w:cs="Arial"/>
          <w:b/>
          <w:u w:val="single"/>
          <w:lang w:eastAsia="ar-SA"/>
        </w:rPr>
        <w:t xml:space="preserve"> tj</w:t>
      </w:r>
      <w:r w:rsidR="001F55E7" w:rsidRPr="001F55E7">
        <w:rPr>
          <w:rFonts w:ascii="Arial" w:eastAsia="Times New Roman" w:hAnsi="Arial" w:cs="Arial"/>
          <w:b/>
          <w:u w:val="single"/>
          <w:lang w:eastAsia="ar-SA"/>
        </w:rPr>
        <w:t>. 09.05</w:t>
      </w:r>
      <w:r w:rsidR="00D12CFF" w:rsidRPr="001F55E7">
        <w:rPr>
          <w:rFonts w:ascii="Arial" w:eastAsia="Times New Roman" w:hAnsi="Arial" w:cs="Arial"/>
          <w:b/>
          <w:u w:val="single"/>
          <w:lang w:eastAsia="ar-SA"/>
        </w:rPr>
        <w:t>.2019</w:t>
      </w:r>
      <w:r w:rsidRPr="001F55E7">
        <w:rPr>
          <w:rFonts w:ascii="Arial" w:eastAsia="Times New Roman" w:hAnsi="Arial" w:cs="Arial"/>
          <w:b/>
          <w:u w:val="single"/>
          <w:lang w:eastAsia="ar-SA"/>
        </w:rPr>
        <w:t xml:space="preserve"> r. </w:t>
      </w:r>
      <w:r w:rsidRPr="004A0209">
        <w:rPr>
          <w:rFonts w:ascii="Arial" w:eastAsia="Times New Roman" w:hAnsi="Arial" w:cs="Arial"/>
          <w:lang w:eastAsia="ar-SA"/>
        </w:rPr>
        <w:t>Jeżeli wniosek o wyjaśnienie treści s.i.w.z.  wpłynie po upływie terminu, o którym mowa powyżej, lub dotyczy udzielonych wyjaśnień, zamawiający może udzielić wyjaśnień albo pozostawić wniosek bez rozpoznania. Zamawiający zamieści wyjaśnienia na str. internetowej, na której udostępniono s.i</w:t>
      </w:r>
      <w:r w:rsidR="00D33290">
        <w:rPr>
          <w:rFonts w:ascii="Arial" w:eastAsia="Times New Roman" w:hAnsi="Arial" w:cs="Arial"/>
          <w:lang w:eastAsia="ar-SA"/>
        </w:rPr>
        <w:t>.w</w:t>
      </w:r>
      <w:r w:rsidRPr="004A0209">
        <w:rPr>
          <w:rFonts w:ascii="Arial" w:eastAsia="Times New Roman" w:hAnsi="Arial" w:cs="Arial"/>
          <w:lang w:eastAsia="ar-SA"/>
        </w:rPr>
        <w:t>.z.</w:t>
      </w:r>
      <w:r w:rsidR="00D33290">
        <w:rPr>
          <w:rFonts w:ascii="Arial" w:eastAsia="Times New Roman" w:hAnsi="Arial" w:cs="Arial"/>
          <w:lang w:eastAsia="ar-SA"/>
        </w:rPr>
        <w:t xml:space="preserve"> tj. na </w:t>
      </w:r>
      <w:bookmarkStart w:id="7" w:name="_Hlk443376"/>
      <w:r w:rsidR="00D33290">
        <w:rPr>
          <w:rFonts w:ascii="Arial" w:hAnsi="Arial" w:cs="Arial"/>
          <w:color w:val="0000FF"/>
        </w:rPr>
        <w:fldChar w:fldCharType="begin"/>
      </w:r>
      <w:r w:rsidR="00D33290">
        <w:rPr>
          <w:rFonts w:ascii="Arial" w:hAnsi="Arial" w:cs="Arial"/>
          <w:color w:val="0000FF"/>
        </w:rPr>
        <w:instrText xml:space="preserve"> HYPERLINK "</w:instrText>
      </w:r>
      <w:r w:rsidR="00D33290" w:rsidRPr="00A25EF7">
        <w:rPr>
          <w:rFonts w:ascii="Arial" w:hAnsi="Arial" w:cs="Arial"/>
          <w:color w:val="0000FF"/>
        </w:rPr>
        <w:instrText>https://platformazakupowa.pl/pn/ztm_lublin</w:instrText>
      </w:r>
      <w:r w:rsidR="00D33290">
        <w:rPr>
          <w:rFonts w:ascii="Arial" w:hAnsi="Arial" w:cs="Arial"/>
          <w:color w:val="0000FF"/>
        </w:rPr>
        <w:instrText xml:space="preserve">" </w:instrText>
      </w:r>
      <w:r w:rsidR="00D33290">
        <w:rPr>
          <w:rFonts w:ascii="Arial" w:hAnsi="Arial" w:cs="Arial"/>
          <w:color w:val="0000FF"/>
        </w:rPr>
        <w:fldChar w:fldCharType="separate"/>
      </w:r>
      <w:r w:rsidR="00D33290" w:rsidRPr="008C66B4">
        <w:rPr>
          <w:rStyle w:val="Hipercze"/>
          <w:rFonts w:ascii="Arial" w:hAnsi="Arial" w:cs="Arial"/>
        </w:rPr>
        <w:t>https://platformazakupowa.pl/pn/ztm_lublin</w:t>
      </w:r>
      <w:r w:rsidR="00D33290">
        <w:rPr>
          <w:rFonts w:ascii="Arial" w:hAnsi="Arial" w:cs="Arial"/>
          <w:color w:val="0000FF"/>
        </w:rPr>
        <w:fldChar w:fldCharType="end"/>
      </w:r>
      <w:bookmarkEnd w:id="7"/>
      <w:r w:rsidR="00D33290">
        <w:rPr>
          <w:rFonts w:ascii="Arial" w:hAnsi="Arial" w:cs="Arial"/>
          <w:color w:val="0000FF"/>
        </w:rPr>
        <w:t>.</w:t>
      </w:r>
    </w:p>
    <w:p w:rsidR="00722B60" w:rsidRPr="00722B60" w:rsidRDefault="0006509D" w:rsidP="004B6EA8">
      <w:pPr>
        <w:pStyle w:val="Akapitzlist"/>
        <w:numPr>
          <w:ilvl w:val="1"/>
          <w:numId w:val="1"/>
        </w:numPr>
        <w:tabs>
          <w:tab w:val="left" w:pos="7799"/>
        </w:tabs>
        <w:suppressAutoHyphens/>
        <w:spacing w:after="0" w:line="360" w:lineRule="auto"/>
        <w:jc w:val="both"/>
        <w:rPr>
          <w:rFonts w:ascii="Arial" w:eastAsia="Times New Roman" w:hAnsi="Arial" w:cs="Arial"/>
          <w:b/>
          <w:smallCaps/>
          <w:lang w:eastAsia="ar-SA"/>
        </w:rPr>
      </w:pPr>
      <w:r w:rsidRPr="001323CF">
        <w:rPr>
          <w:rFonts w:ascii="Arial" w:eastAsia="Times New Roman" w:hAnsi="Arial" w:cs="Arial"/>
          <w:lang w:eastAsia="ar-SA"/>
        </w:rPr>
        <w:t>Adres strony internetowej, na której zamieszczone jest ogłoszenie o zamówieniu oraz specyfikacja istotnych warunków zamówienia:</w:t>
      </w:r>
      <w:r w:rsidR="00655D4D" w:rsidRPr="00655D4D">
        <w:rPr>
          <w:rFonts w:ascii="Arial" w:hAnsi="Arial" w:cs="Arial"/>
          <w:color w:val="0000FF"/>
        </w:rPr>
        <w:t xml:space="preserve"> </w:t>
      </w:r>
      <w:bookmarkStart w:id="8" w:name="_Hlk456679"/>
      <w:r w:rsidR="00655D4D">
        <w:rPr>
          <w:rFonts w:ascii="Arial" w:hAnsi="Arial" w:cs="Arial"/>
          <w:color w:val="0000FF"/>
        </w:rPr>
        <w:fldChar w:fldCharType="begin"/>
      </w:r>
      <w:r w:rsidR="00655D4D">
        <w:rPr>
          <w:rFonts w:ascii="Arial" w:hAnsi="Arial" w:cs="Arial"/>
          <w:color w:val="0000FF"/>
        </w:rPr>
        <w:instrText xml:space="preserve"> HYPERLINK "</w:instrText>
      </w:r>
      <w:r w:rsidR="00655D4D" w:rsidRPr="00A25EF7">
        <w:rPr>
          <w:rFonts w:ascii="Arial" w:hAnsi="Arial" w:cs="Arial"/>
          <w:color w:val="0000FF"/>
        </w:rPr>
        <w:instrText>https://platformazakupowa.pl/pn/ztm_lublin</w:instrText>
      </w:r>
      <w:r w:rsidR="00655D4D">
        <w:rPr>
          <w:rFonts w:ascii="Arial" w:hAnsi="Arial" w:cs="Arial"/>
          <w:color w:val="0000FF"/>
        </w:rPr>
        <w:instrText xml:space="preserve">" </w:instrText>
      </w:r>
      <w:r w:rsidR="00655D4D">
        <w:rPr>
          <w:rFonts w:ascii="Arial" w:hAnsi="Arial" w:cs="Arial"/>
          <w:color w:val="0000FF"/>
        </w:rPr>
        <w:fldChar w:fldCharType="separate"/>
      </w:r>
      <w:r w:rsidR="00655D4D" w:rsidRPr="008C66B4">
        <w:rPr>
          <w:rStyle w:val="Hipercze"/>
          <w:rFonts w:ascii="Arial" w:hAnsi="Arial" w:cs="Arial"/>
        </w:rPr>
        <w:t>https://platformazakupowa.pl/pn/ztm_lublin</w:t>
      </w:r>
      <w:r w:rsidR="00655D4D">
        <w:rPr>
          <w:rFonts w:ascii="Arial" w:hAnsi="Arial" w:cs="Arial"/>
          <w:color w:val="0000FF"/>
        </w:rPr>
        <w:fldChar w:fldCharType="end"/>
      </w:r>
      <w:bookmarkEnd w:id="8"/>
      <w:r w:rsidRPr="001323CF">
        <w:rPr>
          <w:rFonts w:ascii="Arial" w:eastAsia="Times New Roman" w:hAnsi="Arial" w:cs="Arial"/>
          <w:lang w:eastAsia="ar-SA"/>
        </w:rPr>
        <w:t>. Na tej stronie zamawiający będzie zamieszczał również inne informacje wymagane prawem zamówień publicznych związane z niniejszym postępowaniem.</w:t>
      </w:r>
    </w:p>
    <w:p w:rsidR="00722B60" w:rsidRPr="00722B60" w:rsidRDefault="00722B60" w:rsidP="004B6EA8">
      <w:pPr>
        <w:pStyle w:val="Akapitzlist"/>
        <w:numPr>
          <w:ilvl w:val="1"/>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b/>
        </w:rPr>
        <w:t>Klauzula informacyjna do zastosowania przez zamawiającego w celu związanym z postępowaniem o udzielenie zamówienia publicznego</w:t>
      </w:r>
      <w:r w:rsidR="000763B5">
        <w:rPr>
          <w:rFonts w:ascii="Arial" w:eastAsia="Calibri" w:hAnsi="Arial" w:cs="Arial"/>
          <w:b/>
        </w:rPr>
        <w:t>:</w:t>
      </w:r>
      <w:r w:rsidRPr="00722B60">
        <w:rPr>
          <w:rFonts w:ascii="Arial" w:eastAsia="Calibri" w:hAnsi="Arial" w:cs="Arial"/>
          <w:b/>
        </w:rPr>
        <w:t xml:space="preserve"> </w:t>
      </w:r>
    </w:p>
    <w:p w:rsidR="00722B60" w:rsidRPr="00722B60" w:rsidRDefault="00722B60" w:rsidP="004B6EA8">
      <w:pPr>
        <w:pStyle w:val="Akapitzlist"/>
        <w:numPr>
          <w:ilvl w:val="2"/>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Eu L 119, s.1) – dalej RODO – informujemy, że: </w:t>
      </w:r>
    </w:p>
    <w:p w:rsidR="00722B60" w:rsidRPr="00722B60" w:rsidRDefault="00722B60" w:rsidP="004B6EA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lastRenderedPageBreak/>
        <w:t xml:space="preserve">Administratorem Pani/Pana danych osobowych jest Zarząd Transportu Miejskiego w Lublinie ul. Nałęczowska 14, kod pocztowy 20-701, numer telefonu 81– 466-29-00, adres e-mail </w:t>
      </w:r>
      <w:hyperlink r:id="rId13" w:history="1">
        <w:r w:rsidRPr="00722B60">
          <w:rPr>
            <w:rFonts w:ascii="Arial" w:eastAsia="Calibri" w:hAnsi="Arial" w:cs="Arial"/>
            <w:color w:val="0000FF" w:themeColor="hyperlink"/>
            <w:u w:val="single"/>
          </w:rPr>
          <w:t>ztm@lublin.ztm.eu</w:t>
        </w:r>
      </w:hyperlink>
      <w:r w:rsidRPr="00722B60">
        <w:rPr>
          <w:rFonts w:ascii="Arial" w:eastAsia="Calibri" w:hAnsi="Arial" w:cs="Arial"/>
        </w:rPr>
        <w:t>.</w:t>
      </w:r>
    </w:p>
    <w:p w:rsidR="00722B60" w:rsidRPr="00722B60" w:rsidRDefault="00722B60" w:rsidP="004B6EA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Wyznaczyliśmy Inspektora Ochrony Danych, z którym może się Pani/Pan skontaktować w sprawach ochrony swoich danych osobowych pod adresem e-mail </w:t>
      </w:r>
      <w:hyperlink r:id="rId14" w:history="1">
        <w:r w:rsidRPr="00722B60">
          <w:rPr>
            <w:rFonts w:ascii="Arial" w:eastAsia="Calibri" w:hAnsi="Arial" w:cs="Arial"/>
            <w:u w:val="single"/>
          </w:rPr>
          <w:t>odo@ztm.lublin.eu</w:t>
        </w:r>
      </w:hyperlink>
      <w:r w:rsidRPr="00722B60">
        <w:rPr>
          <w:rFonts w:ascii="Arial" w:eastAsia="Calibri" w:hAnsi="Arial" w:cs="Arial"/>
        </w:rPr>
        <w:t xml:space="preserve">; lub pod numerem telefonu 81 – 466-29-24. </w:t>
      </w:r>
    </w:p>
    <w:p w:rsidR="00722B60" w:rsidRPr="00722B60" w:rsidRDefault="00722B60" w:rsidP="004B6EA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Jako administrator będziemy przetwarzać Pani/Pana dane na podstawie art. 6 ust. 1 lit. c RODO w celu związanym z postępowaniem o udzielenie zamówienia publicznego </w:t>
      </w:r>
      <w:r w:rsidR="00672BA7">
        <w:rPr>
          <w:rFonts w:ascii="Arial" w:eastAsia="Calibri" w:hAnsi="Arial" w:cs="Arial"/>
        </w:rPr>
        <w:t>pn</w:t>
      </w:r>
      <w:r w:rsidR="00672BA7" w:rsidRPr="00451BDD">
        <w:rPr>
          <w:rFonts w:ascii="Arial" w:eastAsia="Calibri" w:hAnsi="Arial" w:cs="Arial"/>
          <w:sz w:val="20"/>
          <w:szCs w:val="20"/>
        </w:rPr>
        <w:t>.</w:t>
      </w:r>
      <w:r w:rsidR="00451BDD" w:rsidRPr="00451BDD">
        <w:rPr>
          <w:rFonts w:ascii="Arial" w:hAnsi="Arial" w:cs="Arial"/>
          <w:sz w:val="20"/>
          <w:szCs w:val="20"/>
        </w:rPr>
        <w:t xml:space="preserve"> </w:t>
      </w:r>
      <w:r w:rsidR="00451BDD" w:rsidRPr="00451BDD">
        <w:rPr>
          <w:rFonts w:ascii="Arial" w:hAnsi="Arial" w:cs="Arial"/>
        </w:rPr>
        <w:t>„</w:t>
      </w:r>
      <w:r w:rsidR="00451BDD" w:rsidRPr="00451BDD">
        <w:rPr>
          <w:rFonts w:ascii="Arial" w:hAnsi="Arial" w:cs="Arial"/>
          <w:bCs/>
        </w:rPr>
        <w:t>Zakup taboru do obsługi</w:t>
      </w:r>
      <w:r w:rsidR="001F55E7">
        <w:rPr>
          <w:rFonts w:ascii="Arial" w:hAnsi="Arial" w:cs="Arial"/>
          <w:bCs/>
        </w:rPr>
        <w:t xml:space="preserve"> linii komunikacji miejskiej - 10</w:t>
      </w:r>
      <w:r w:rsidR="00451BDD" w:rsidRPr="00451BDD">
        <w:rPr>
          <w:rFonts w:ascii="Arial" w:hAnsi="Arial" w:cs="Arial"/>
          <w:bCs/>
        </w:rPr>
        <w:t xml:space="preserve"> szt. trolejbusów mega</w:t>
      </w:r>
      <w:r w:rsidR="00672BA7" w:rsidRPr="00451BDD">
        <w:rPr>
          <w:rFonts w:ascii="Arial" w:eastAsia="Times New Roman" w:hAnsi="Arial" w:cs="Arial"/>
          <w:bCs/>
          <w:lang w:eastAsia="pl-PL"/>
        </w:rPr>
        <w:t>”</w:t>
      </w:r>
      <w:r w:rsidRPr="00451BDD">
        <w:rPr>
          <w:rFonts w:ascii="Arial" w:eastAsia="Times New Roman" w:hAnsi="Arial" w:cs="Arial"/>
          <w:lang w:eastAsia="pl-PL"/>
        </w:rPr>
        <w:t>,</w:t>
      </w:r>
      <w:r w:rsidRPr="00722B60">
        <w:rPr>
          <w:rFonts w:ascii="Arial" w:eastAsia="Times New Roman" w:hAnsi="Arial" w:cs="Arial"/>
          <w:lang w:eastAsia="pl-PL"/>
        </w:rPr>
        <w:t xml:space="preserve"> </w:t>
      </w:r>
      <w:r w:rsidR="00451BDD">
        <w:rPr>
          <w:rFonts w:ascii="Arial" w:eastAsia="Calibri" w:hAnsi="Arial" w:cs="Arial"/>
        </w:rPr>
        <w:t>Nr spraw</w:t>
      </w:r>
      <w:r w:rsidR="001F55E7">
        <w:rPr>
          <w:rFonts w:ascii="Arial" w:eastAsia="Calibri" w:hAnsi="Arial" w:cs="Arial"/>
        </w:rPr>
        <w:t>y DZ.381.UE-3</w:t>
      </w:r>
      <w:r w:rsidR="00672BA7">
        <w:rPr>
          <w:rFonts w:ascii="Arial" w:eastAsia="Calibri" w:hAnsi="Arial" w:cs="Arial"/>
        </w:rPr>
        <w:t>/19</w:t>
      </w:r>
      <w:r w:rsidRPr="00722B60">
        <w:rPr>
          <w:rFonts w:ascii="Arial" w:eastAsia="Calibri" w:hAnsi="Arial" w:cs="Arial"/>
        </w:rPr>
        <w:t xml:space="preserve"> </w:t>
      </w:r>
      <w:r w:rsidRPr="00722B60">
        <w:rPr>
          <w:rFonts w:ascii="Arial" w:eastAsia="Calibri" w:hAnsi="Arial" w:cs="Arial"/>
          <w:i/>
        </w:rPr>
        <w:t xml:space="preserve"> </w:t>
      </w:r>
      <w:r w:rsidRPr="00722B60">
        <w:rPr>
          <w:rFonts w:ascii="Arial" w:eastAsia="Calibri" w:hAnsi="Arial" w:cs="Arial"/>
        </w:rPr>
        <w:t>prowadzonym w trybie przetargu nieograniczonego.</w:t>
      </w:r>
    </w:p>
    <w:p w:rsidR="00722B60" w:rsidRPr="00722B60" w:rsidRDefault="00722B60" w:rsidP="004B6EA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Odbiorcami Pani/Pana danych osobowych będą osoby lub podmioty, którym udostępniona zostanie dokumentacja postępowania w oparciu o art. 8 oraz art. 96 ust.</w:t>
      </w:r>
      <w:r w:rsidR="000763B5">
        <w:rPr>
          <w:rFonts w:ascii="Arial" w:eastAsia="Calibri" w:hAnsi="Arial" w:cs="Arial"/>
        </w:rPr>
        <w:t xml:space="preserve"> </w:t>
      </w:r>
      <w:r w:rsidRPr="00722B60">
        <w:rPr>
          <w:rFonts w:ascii="Arial" w:eastAsia="Calibri" w:hAnsi="Arial" w:cs="Arial"/>
        </w:rPr>
        <w:t>3 ustawy z dnia 29 stycznia 2004 r. – Prawo zam</w:t>
      </w:r>
      <w:r w:rsidR="00381CD4">
        <w:rPr>
          <w:rFonts w:ascii="Arial" w:eastAsia="Calibri" w:hAnsi="Arial" w:cs="Arial"/>
        </w:rPr>
        <w:t>ówień publicznych (Dz. U. z 2018</w:t>
      </w:r>
      <w:r w:rsidRPr="00722B60">
        <w:rPr>
          <w:rFonts w:ascii="Arial" w:eastAsia="Calibri" w:hAnsi="Arial" w:cs="Arial"/>
        </w:rPr>
        <w:t xml:space="preserve"> r. poz. </w:t>
      </w:r>
      <w:r w:rsidR="00381CD4">
        <w:rPr>
          <w:rFonts w:ascii="Arial" w:eastAsia="Calibri" w:hAnsi="Arial" w:cs="Arial"/>
        </w:rPr>
        <w:t>1986 ze zm.</w:t>
      </w:r>
      <w:r w:rsidRPr="00722B60">
        <w:rPr>
          <w:rFonts w:ascii="Arial" w:eastAsia="Calibri" w:hAnsi="Arial" w:cs="Arial"/>
        </w:rPr>
        <w:t>, dalej „ustawa</w:t>
      </w:r>
      <w:r w:rsidR="000763B5">
        <w:rPr>
          <w:rFonts w:ascii="Arial" w:eastAsia="Calibri" w:hAnsi="Arial" w:cs="Arial"/>
        </w:rPr>
        <w:t xml:space="preserve"> </w:t>
      </w:r>
      <w:r w:rsidRPr="00722B60">
        <w:rPr>
          <w:rFonts w:ascii="Arial" w:eastAsia="Calibri" w:hAnsi="Arial" w:cs="Arial"/>
        </w:rPr>
        <w:t>Pzp”.</w:t>
      </w:r>
    </w:p>
    <w:p w:rsidR="00722B60" w:rsidRPr="00722B60" w:rsidRDefault="00722B60" w:rsidP="004B6EA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Pani/Pana dane będą przechowywane, zgodnie z art. 97 ust. 1 ustawy Pzp, przez okres 4 lat od dnia zakończenia postępowania o udzielenie zamówienia, a jeżeli czas trwania umowy przekracza 4 lata, okres przechowania obejmuje cały czas trwania umowy. Po wykonaniu umowy będziemy przechowywać dane do momentu przedawnienia ewentualnych przysługujących nam lub Pani/Panu roszczeń. </w:t>
      </w:r>
    </w:p>
    <w:p w:rsidR="00722B60" w:rsidRPr="00722B60" w:rsidRDefault="00722B60" w:rsidP="004B6EA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Times New Roman" w:hAnsi="Arial" w:cs="Arial"/>
          <w:lang w:eastAsia="pl-PL"/>
        </w:rPr>
        <w:t>Posiada Pani/Pan:</w:t>
      </w:r>
    </w:p>
    <w:p w:rsidR="00722B60" w:rsidRPr="00722B60" w:rsidRDefault="00722B60" w:rsidP="004B6EA8">
      <w:pPr>
        <w:numPr>
          <w:ilvl w:val="0"/>
          <w:numId w:val="7"/>
        </w:numPr>
        <w:spacing w:after="150" w:line="360" w:lineRule="auto"/>
        <w:ind w:left="709" w:hanging="283"/>
        <w:contextualSpacing/>
        <w:jc w:val="both"/>
        <w:rPr>
          <w:rFonts w:ascii="Arial" w:eastAsia="Times New Roman" w:hAnsi="Arial" w:cs="Arial"/>
          <w:color w:val="00B0F0"/>
          <w:lang w:eastAsia="pl-PL"/>
        </w:rPr>
      </w:pPr>
      <w:r w:rsidRPr="00722B60">
        <w:rPr>
          <w:rFonts w:ascii="Arial" w:eastAsia="Times New Roman" w:hAnsi="Arial" w:cs="Arial"/>
          <w:lang w:eastAsia="pl-PL"/>
        </w:rPr>
        <w:t>na podstawie art. 15 RODO prawo dostępu do danych osobowych Pani/Pana dotyczących;</w:t>
      </w:r>
    </w:p>
    <w:p w:rsidR="00722B60" w:rsidRPr="00722B60" w:rsidRDefault="00722B60" w:rsidP="004B6EA8">
      <w:pPr>
        <w:numPr>
          <w:ilvl w:val="0"/>
          <w:numId w:val="7"/>
        </w:numPr>
        <w:spacing w:after="150" w:line="360" w:lineRule="auto"/>
        <w:ind w:left="709" w:hanging="283"/>
        <w:contextualSpacing/>
        <w:jc w:val="both"/>
        <w:rPr>
          <w:rFonts w:ascii="Arial" w:eastAsia="Times New Roman" w:hAnsi="Arial" w:cs="Arial"/>
          <w:lang w:eastAsia="pl-PL"/>
        </w:rPr>
      </w:pPr>
      <w:r w:rsidRPr="00722B60">
        <w:rPr>
          <w:rFonts w:ascii="Arial" w:eastAsia="Times New Roman" w:hAnsi="Arial" w:cs="Arial"/>
          <w:lang w:eastAsia="pl-PL"/>
        </w:rPr>
        <w:t xml:space="preserve">na podstawie art. 16 RODO prawo do sprostowania Pani/Pana danych osobowych </w:t>
      </w:r>
      <w:r w:rsidRPr="00722B60">
        <w:rPr>
          <w:rFonts w:ascii="Arial" w:eastAsia="Times New Roman" w:hAnsi="Arial" w:cs="Arial"/>
          <w:b/>
          <w:vertAlign w:val="superscript"/>
          <w:lang w:eastAsia="pl-PL"/>
        </w:rPr>
        <w:t>*</w:t>
      </w:r>
      <w:r w:rsidRPr="00722B60">
        <w:rPr>
          <w:rFonts w:ascii="Arial" w:eastAsia="Times New Roman" w:hAnsi="Arial" w:cs="Arial"/>
          <w:lang w:eastAsia="pl-PL"/>
        </w:rPr>
        <w:t>;</w:t>
      </w:r>
    </w:p>
    <w:p w:rsidR="00722B60" w:rsidRPr="00722B60" w:rsidRDefault="00722B60" w:rsidP="004B6EA8">
      <w:pPr>
        <w:numPr>
          <w:ilvl w:val="0"/>
          <w:numId w:val="7"/>
        </w:numPr>
        <w:spacing w:after="150" w:line="360" w:lineRule="auto"/>
        <w:ind w:left="709" w:hanging="283"/>
        <w:contextualSpacing/>
        <w:jc w:val="both"/>
        <w:rPr>
          <w:rFonts w:ascii="Arial" w:eastAsia="Times New Roman" w:hAnsi="Arial" w:cs="Arial"/>
          <w:lang w:eastAsia="pl-PL"/>
        </w:rPr>
      </w:pPr>
      <w:r w:rsidRPr="00722B60">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rsidR="00722B60" w:rsidRPr="00722B60" w:rsidRDefault="00722B60" w:rsidP="004B6EA8">
      <w:pPr>
        <w:numPr>
          <w:ilvl w:val="0"/>
          <w:numId w:val="7"/>
        </w:numPr>
        <w:spacing w:after="150" w:line="360" w:lineRule="auto"/>
        <w:ind w:left="709" w:hanging="283"/>
        <w:contextualSpacing/>
        <w:jc w:val="both"/>
        <w:rPr>
          <w:rFonts w:ascii="Arial" w:eastAsia="Times New Roman" w:hAnsi="Arial" w:cs="Arial"/>
          <w:i/>
          <w:color w:val="00B0F0"/>
          <w:lang w:eastAsia="pl-PL"/>
        </w:rPr>
      </w:pPr>
      <w:r w:rsidRPr="00722B60">
        <w:rPr>
          <w:rFonts w:ascii="Arial" w:eastAsia="Times New Roman" w:hAnsi="Arial" w:cs="Arial"/>
          <w:lang w:eastAsia="pl-PL"/>
        </w:rPr>
        <w:t>prawo do wniesienia skargi do Prezesa Urzędu Ochrony Danych Osobowych, gdy uzna Pani/Pan, że przetwarzanie danych osobowych Pani/Pana dotyczących narusza przepisy RODO;</w:t>
      </w:r>
      <w:r w:rsidRPr="00722B60">
        <w:rPr>
          <w:rFonts w:ascii="Arial" w:eastAsia="Times New Roman" w:hAnsi="Arial" w:cs="Arial"/>
          <w:i/>
          <w:color w:val="00B0F0"/>
          <w:lang w:eastAsia="pl-PL"/>
        </w:rPr>
        <w:t xml:space="preserve"> </w:t>
      </w:r>
    </w:p>
    <w:p w:rsidR="00722B60" w:rsidRPr="00722B60" w:rsidRDefault="00722B60" w:rsidP="004B6EA8">
      <w:pPr>
        <w:pStyle w:val="Akapitzlist"/>
        <w:numPr>
          <w:ilvl w:val="3"/>
          <w:numId w:val="1"/>
        </w:numPr>
        <w:spacing w:after="150" w:line="360" w:lineRule="auto"/>
        <w:jc w:val="both"/>
        <w:rPr>
          <w:rFonts w:ascii="Arial" w:eastAsia="Times New Roman" w:hAnsi="Arial" w:cs="Arial"/>
          <w:i/>
          <w:color w:val="00B0F0"/>
          <w:lang w:eastAsia="pl-PL"/>
        </w:rPr>
      </w:pPr>
      <w:r w:rsidRPr="00722B60">
        <w:rPr>
          <w:rFonts w:ascii="Arial" w:eastAsia="Times New Roman" w:hAnsi="Arial" w:cs="Arial"/>
          <w:lang w:eastAsia="pl-PL"/>
        </w:rPr>
        <w:t>Nie przysługuje Pani/Panu:</w:t>
      </w:r>
    </w:p>
    <w:p w:rsidR="00722B60" w:rsidRPr="00722B60" w:rsidRDefault="00722B60" w:rsidP="004B6EA8">
      <w:pPr>
        <w:numPr>
          <w:ilvl w:val="0"/>
          <w:numId w:val="8"/>
        </w:numPr>
        <w:spacing w:after="150" w:line="360" w:lineRule="auto"/>
        <w:ind w:left="709" w:hanging="283"/>
        <w:contextualSpacing/>
        <w:jc w:val="both"/>
        <w:rPr>
          <w:rFonts w:ascii="Arial" w:eastAsia="Times New Roman" w:hAnsi="Arial" w:cs="Arial"/>
          <w:i/>
          <w:color w:val="00B0F0"/>
          <w:lang w:eastAsia="pl-PL"/>
        </w:rPr>
      </w:pPr>
      <w:r w:rsidRPr="00722B60">
        <w:rPr>
          <w:rFonts w:ascii="Arial" w:eastAsia="Times New Roman" w:hAnsi="Arial" w:cs="Arial"/>
          <w:lang w:eastAsia="pl-PL"/>
        </w:rPr>
        <w:t>w związku z art. 17 ust. 3 lit. b, d lub e RODO prawo do usunięcia danych osobowych;</w:t>
      </w:r>
    </w:p>
    <w:p w:rsidR="00722B60" w:rsidRPr="00722B60" w:rsidRDefault="00722B60" w:rsidP="004B6EA8">
      <w:pPr>
        <w:numPr>
          <w:ilvl w:val="0"/>
          <w:numId w:val="8"/>
        </w:numPr>
        <w:spacing w:after="150" w:line="360" w:lineRule="auto"/>
        <w:ind w:left="709" w:hanging="283"/>
        <w:contextualSpacing/>
        <w:jc w:val="both"/>
        <w:rPr>
          <w:rFonts w:ascii="Arial" w:eastAsia="Times New Roman" w:hAnsi="Arial" w:cs="Arial"/>
          <w:b/>
          <w:i/>
          <w:lang w:eastAsia="pl-PL"/>
        </w:rPr>
      </w:pPr>
      <w:r w:rsidRPr="00722B60">
        <w:rPr>
          <w:rFonts w:ascii="Arial" w:eastAsia="Times New Roman" w:hAnsi="Arial" w:cs="Arial"/>
          <w:lang w:eastAsia="pl-PL"/>
        </w:rPr>
        <w:lastRenderedPageBreak/>
        <w:t>prawo do przenoszenia danych osobowych, o którym mowa w art. 20 RODO;</w:t>
      </w:r>
    </w:p>
    <w:p w:rsidR="00722B60" w:rsidRPr="00722B60" w:rsidRDefault="00722B60" w:rsidP="004B6EA8">
      <w:pPr>
        <w:numPr>
          <w:ilvl w:val="0"/>
          <w:numId w:val="8"/>
        </w:numPr>
        <w:spacing w:after="150" w:line="360" w:lineRule="auto"/>
        <w:ind w:left="709" w:hanging="283"/>
        <w:contextualSpacing/>
        <w:jc w:val="both"/>
        <w:rPr>
          <w:rFonts w:ascii="Arial" w:eastAsia="Times New Roman" w:hAnsi="Arial" w:cs="Arial"/>
          <w:i/>
          <w:lang w:eastAsia="pl-PL"/>
        </w:rPr>
      </w:pPr>
      <w:r w:rsidRPr="00722B60">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rsidR="00052BDC" w:rsidRDefault="00722B60" w:rsidP="00052BDC">
      <w:pPr>
        <w:tabs>
          <w:tab w:val="left" w:pos="1134"/>
        </w:tabs>
        <w:spacing w:after="150" w:line="360" w:lineRule="auto"/>
        <w:ind w:left="1843" w:hanging="1134"/>
        <w:contextualSpacing/>
        <w:jc w:val="both"/>
        <w:rPr>
          <w:rFonts w:ascii="Arial" w:eastAsia="Times New Roman" w:hAnsi="Arial" w:cs="Arial"/>
          <w:i/>
          <w:lang w:eastAsia="pl-PL"/>
        </w:rPr>
      </w:pPr>
      <w:r w:rsidRPr="000763B5">
        <w:rPr>
          <w:rFonts w:ascii="Arial" w:eastAsia="Times New Roman" w:hAnsi="Arial" w:cs="Arial"/>
          <w:lang w:eastAsia="pl-PL"/>
        </w:rPr>
        <w:t>7.10.1.8.</w:t>
      </w:r>
      <w:r w:rsidRPr="00722B60">
        <w:rPr>
          <w:rFonts w:ascii="Arial" w:eastAsia="Times New Roman" w:hAnsi="Arial" w:cs="Arial"/>
          <w:i/>
          <w:lang w:eastAsia="pl-PL"/>
        </w:rPr>
        <w:t xml:space="preserve"> </w:t>
      </w:r>
      <w:r w:rsidRPr="00722B60">
        <w:rPr>
          <w:rFonts w:ascii="Arial" w:eastAsia="Times New Roman" w:hAnsi="Arial" w:cs="Arial"/>
          <w:lang w:eastAsia="pl-PL"/>
        </w:rPr>
        <w:t>W odniesieniu do Pani/Pana danych osobowych decyzje nie będą podejmowane w sposób zautomatyzowany, stosowanie do art. 22 RODO;</w:t>
      </w:r>
    </w:p>
    <w:p w:rsidR="00722B60" w:rsidRPr="00722B60" w:rsidRDefault="00722B60" w:rsidP="00052BDC">
      <w:pPr>
        <w:tabs>
          <w:tab w:val="left" w:pos="1134"/>
        </w:tabs>
        <w:spacing w:after="150" w:line="360" w:lineRule="auto"/>
        <w:ind w:left="1843" w:hanging="1134"/>
        <w:contextualSpacing/>
        <w:jc w:val="both"/>
        <w:rPr>
          <w:rFonts w:ascii="Arial" w:eastAsia="Times New Roman" w:hAnsi="Arial" w:cs="Arial"/>
          <w:i/>
          <w:lang w:eastAsia="pl-PL"/>
        </w:rPr>
      </w:pPr>
      <w:r w:rsidRPr="00722B60">
        <w:rPr>
          <w:rFonts w:ascii="Arial" w:eastAsia="Times New Roman" w:hAnsi="Arial" w:cs="Arial"/>
          <w:lang w:eastAsia="pl-PL"/>
        </w:rPr>
        <w:t xml:space="preserve">7.10.1.9.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2B60" w:rsidRPr="00722B60" w:rsidRDefault="00722B60" w:rsidP="00722B60">
      <w:pPr>
        <w:spacing w:after="0" w:line="240" w:lineRule="auto"/>
        <w:ind w:left="426"/>
        <w:contextualSpacing/>
        <w:jc w:val="both"/>
        <w:rPr>
          <w:rFonts w:ascii="Arial" w:hAnsi="Arial" w:cs="Arial"/>
          <w:i/>
        </w:rPr>
      </w:pPr>
      <w:r w:rsidRPr="00722B60">
        <w:rPr>
          <w:rFonts w:ascii="Arial" w:hAnsi="Arial" w:cs="Arial"/>
          <w:b/>
          <w:i/>
          <w:vertAlign w:val="superscript"/>
        </w:rPr>
        <w:t xml:space="preserve">* </w:t>
      </w:r>
      <w:r w:rsidRPr="00722B60">
        <w:rPr>
          <w:rFonts w:ascii="Arial" w:hAnsi="Arial" w:cs="Arial"/>
          <w:b/>
          <w:i/>
        </w:rPr>
        <w:t>Wyjaśnienie:</w:t>
      </w:r>
      <w:r w:rsidRPr="00722B60">
        <w:rPr>
          <w:rFonts w:ascii="Arial" w:hAnsi="Arial" w:cs="Arial"/>
          <w:i/>
        </w:rPr>
        <w:t xml:space="preserve"> </w:t>
      </w:r>
      <w:r w:rsidRPr="00722B60">
        <w:rPr>
          <w:rFonts w:ascii="Arial" w:eastAsia="Times New Roman" w:hAnsi="Arial" w:cs="Arial"/>
          <w:i/>
          <w:lang w:eastAsia="pl-PL"/>
        </w:rPr>
        <w:t xml:space="preserve">skorzystanie z prawa do sprostowania nie może skutkować zmianą </w:t>
      </w:r>
      <w:r w:rsidRPr="00722B60">
        <w:rPr>
          <w:rFonts w:ascii="Arial" w:hAnsi="Arial" w:cs="Arial"/>
          <w:i/>
        </w:rPr>
        <w:t>wyniku postępowania</w:t>
      </w:r>
      <w:r>
        <w:rPr>
          <w:rFonts w:ascii="Arial" w:hAnsi="Arial" w:cs="Arial"/>
          <w:i/>
        </w:rPr>
        <w:t xml:space="preserve"> </w:t>
      </w:r>
      <w:r w:rsidRPr="00722B60">
        <w:rPr>
          <w:rFonts w:ascii="Arial" w:hAnsi="Arial" w:cs="Arial"/>
          <w:i/>
        </w:rPr>
        <w:t>o udzielenie zamówienia publicznego ani zmianą postanowień umowy w zakresie niezgodnym z ustawą Pzp oraz nie może naruszać integralności protokołu oraz jego załączników.</w:t>
      </w:r>
    </w:p>
    <w:p w:rsidR="00722B60" w:rsidRPr="00722B60" w:rsidRDefault="00722B60" w:rsidP="00722B60">
      <w:pPr>
        <w:spacing w:after="0" w:line="240" w:lineRule="auto"/>
        <w:ind w:left="426"/>
        <w:contextualSpacing/>
        <w:jc w:val="both"/>
        <w:rPr>
          <w:rFonts w:ascii="Arial" w:eastAsia="Times New Roman" w:hAnsi="Arial" w:cs="Arial"/>
          <w:i/>
          <w:lang w:eastAsia="pl-PL"/>
        </w:rPr>
      </w:pPr>
      <w:r w:rsidRPr="00722B60">
        <w:rPr>
          <w:rFonts w:ascii="Arial" w:hAnsi="Arial" w:cs="Arial"/>
          <w:b/>
          <w:i/>
          <w:vertAlign w:val="superscript"/>
        </w:rPr>
        <w:t>**</w:t>
      </w:r>
      <w:r w:rsidRPr="00722B60">
        <w:rPr>
          <w:rFonts w:ascii="Arial" w:hAnsi="Arial" w:cs="Arial"/>
          <w:b/>
          <w:i/>
        </w:rPr>
        <w:t>Wyjaśnienie:</w:t>
      </w:r>
      <w:r w:rsidRPr="00722B60">
        <w:rPr>
          <w:rFonts w:ascii="Arial" w:hAnsi="Arial" w:cs="Arial"/>
          <w:i/>
        </w:rPr>
        <w:t xml:space="preserve"> prawo do ograniczenia przetwarzania nie ma zastosowania w odniesieniu do </w:t>
      </w:r>
      <w:r w:rsidRPr="00722B60">
        <w:rPr>
          <w:rFonts w:ascii="Arial" w:eastAsia="Times New Roman" w:hAnsi="Arial"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03769A" w:rsidRPr="0003769A" w:rsidRDefault="0003769A" w:rsidP="004B6EA8">
      <w:pPr>
        <w:pStyle w:val="Akapitzlist"/>
        <w:numPr>
          <w:ilvl w:val="1"/>
          <w:numId w:val="1"/>
        </w:numPr>
        <w:spacing w:after="0" w:line="360" w:lineRule="auto"/>
        <w:jc w:val="both"/>
        <w:rPr>
          <w:rFonts w:ascii="Arial" w:hAnsi="Arial" w:cs="Arial"/>
        </w:rPr>
      </w:pPr>
      <w:r w:rsidRPr="0003769A">
        <w:rPr>
          <w:rFonts w:ascii="Arial" w:hAnsi="Arial" w:cs="Arial"/>
        </w:rPr>
        <w:t xml:space="preserve">Wykonawca, zobowiązany jest do złożenia oświadczenia wymaganego od wykonawcy w zakresie wypełnienia obowiązków informacyjnych przewidzianych w art. 13 lub art. 14 RODO </w:t>
      </w:r>
      <w:r w:rsidRPr="00655D4D">
        <w:rPr>
          <w:rFonts w:ascii="Arial" w:hAnsi="Arial" w:cs="Arial"/>
          <w:b/>
        </w:rPr>
        <w:t xml:space="preserve">w Formularzu ofertowym wg Załącznika nr </w:t>
      </w:r>
      <w:r w:rsidR="00013778">
        <w:rPr>
          <w:rFonts w:ascii="Arial" w:hAnsi="Arial" w:cs="Arial"/>
          <w:b/>
        </w:rPr>
        <w:t>7</w:t>
      </w:r>
      <w:r w:rsidRPr="00655D4D">
        <w:rPr>
          <w:rFonts w:ascii="Arial" w:hAnsi="Arial" w:cs="Arial"/>
          <w:b/>
        </w:rPr>
        <w:t xml:space="preserve"> do specyfikacji istotnych warunków zamówienia</w:t>
      </w:r>
      <w:r w:rsidRPr="0003769A">
        <w:rPr>
          <w:rFonts w:ascii="Arial" w:hAnsi="Arial"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72627" w:rsidRDefault="00655D4D" w:rsidP="003979EF">
      <w:pPr>
        <w:pStyle w:val="Akapitzlist"/>
        <w:tabs>
          <w:tab w:val="left" w:pos="142"/>
        </w:tabs>
        <w:spacing w:after="0" w:line="360" w:lineRule="auto"/>
        <w:ind w:left="426"/>
        <w:jc w:val="both"/>
        <w:rPr>
          <w:rFonts w:ascii="Arial" w:hAnsi="Arial" w:cs="Arial"/>
          <w:b/>
        </w:rPr>
      </w:pPr>
      <w:r>
        <w:rPr>
          <w:rFonts w:ascii="Arial" w:hAnsi="Arial" w:cs="Arial"/>
          <w:b/>
        </w:rPr>
        <w:t xml:space="preserve">Uwaga: Sposób sporządzania  dokumentów elektronicznych, oświadczeń lub elektronicznych kopii dokumentów lub oświadczeń musi być zgodny z wymaganiami określonymi w rozporządzeniu Prezesa Rady Ministrów z dnia 27 czerwca 2017 r. </w:t>
      </w:r>
      <w:bookmarkStart w:id="9" w:name="_Hlk443795"/>
      <w:r>
        <w:rPr>
          <w:rFonts w:ascii="Arial" w:hAnsi="Arial" w:cs="Arial"/>
          <w:b/>
        </w:rPr>
        <w:t>w sprawie użycia środków komunikacji elektronicznej w postepowaniu o udzielenie  zamówienia publicznego oraz udostępnienia i przechowywania dokumentów elektronicznych</w:t>
      </w:r>
      <w:bookmarkEnd w:id="9"/>
      <w:r>
        <w:rPr>
          <w:rFonts w:ascii="Arial" w:hAnsi="Arial" w:cs="Arial"/>
          <w:b/>
        </w:rPr>
        <w:t xml:space="preserve"> (Dz. U z 2017 r. poz. 1320) z uwzględnieniem rozporządzenia Prezesa Rady Ministrów z dnia 17 października 2018 r. zmieniającego rozporządzenie</w:t>
      </w:r>
      <w:r w:rsidRPr="00655D4D">
        <w:rPr>
          <w:rFonts w:ascii="Arial" w:hAnsi="Arial" w:cs="Arial"/>
          <w:b/>
        </w:rPr>
        <w:t xml:space="preserve"> </w:t>
      </w:r>
      <w:r>
        <w:rPr>
          <w:rFonts w:ascii="Arial" w:hAnsi="Arial" w:cs="Arial"/>
          <w:b/>
        </w:rPr>
        <w:t>w sprawie użycia środków komunikacji elektronicznej w postepowaniu o udzielenie  zamówienia publicznego oraz udostępnienia i przechowywa</w:t>
      </w:r>
      <w:r w:rsidR="00600950">
        <w:rPr>
          <w:rFonts w:ascii="Arial" w:hAnsi="Arial" w:cs="Arial"/>
          <w:b/>
        </w:rPr>
        <w:t>nia dokumentów elektronicznych (</w:t>
      </w:r>
      <w:r>
        <w:rPr>
          <w:rFonts w:ascii="Arial" w:hAnsi="Arial" w:cs="Arial"/>
          <w:b/>
        </w:rPr>
        <w:t xml:space="preserve">Dz. U z 2018 r. poz. 1991), oraz rozporządzenia Ministra Rozwoju z dnia 26 lipca 2016 r.  w </w:t>
      </w:r>
      <w:r>
        <w:rPr>
          <w:rFonts w:ascii="Arial" w:hAnsi="Arial" w:cs="Arial"/>
          <w:b/>
        </w:rPr>
        <w:lastRenderedPageBreak/>
        <w:t>sprawie rodzajów dokumentów, jakich może żądać zamawiający od wykonawcy w post</w:t>
      </w:r>
      <w:r w:rsidR="00C9454E">
        <w:rPr>
          <w:rFonts w:ascii="Arial" w:hAnsi="Arial" w:cs="Arial"/>
          <w:b/>
        </w:rPr>
        <w:t>ę</w:t>
      </w:r>
      <w:r>
        <w:rPr>
          <w:rFonts w:ascii="Arial" w:hAnsi="Arial" w:cs="Arial"/>
          <w:b/>
        </w:rPr>
        <w:t xml:space="preserve">powaniu </w:t>
      </w:r>
      <w:r w:rsidR="00C9454E">
        <w:rPr>
          <w:rFonts w:ascii="Arial" w:hAnsi="Arial" w:cs="Arial"/>
          <w:b/>
        </w:rPr>
        <w:t>o udzielenie zamówienia</w:t>
      </w:r>
      <w:r w:rsidR="00DA34B7">
        <w:rPr>
          <w:rFonts w:ascii="Arial" w:hAnsi="Arial" w:cs="Arial"/>
          <w:b/>
        </w:rPr>
        <w:t xml:space="preserve"> (Dz. U z 2016 r. poz. 1126) z uwzględnieniem Rozporządzenia Ministra Przedsiębiorczości i Technologii z dnia 16 października 2018 r. zmieniające rozporządzenie</w:t>
      </w:r>
      <w:r w:rsidR="00DA34B7" w:rsidRPr="00DA34B7">
        <w:rPr>
          <w:rFonts w:ascii="Arial" w:hAnsi="Arial" w:cs="Arial"/>
          <w:b/>
        </w:rPr>
        <w:t xml:space="preserve"> </w:t>
      </w:r>
      <w:r w:rsidR="00DA34B7">
        <w:rPr>
          <w:rFonts w:ascii="Arial" w:hAnsi="Arial" w:cs="Arial"/>
          <w:b/>
        </w:rPr>
        <w:t>w sprawie użycia środków komunikacji elektronicznej w postepowaniu o udzielenie  zamówienia publicznego oraz udostępnienia i przechowywa</w:t>
      </w:r>
      <w:r w:rsidR="00600950">
        <w:rPr>
          <w:rFonts w:ascii="Arial" w:hAnsi="Arial" w:cs="Arial"/>
          <w:b/>
        </w:rPr>
        <w:t>nia dokumentów elektronicznych (D</w:t>
      </w:r>
      <w:r w:rsidR="00DA34B7">
        <w:rPr>
          <w:rFonts w:ascii="Arial" w:hAnsi="Arial" w:cs="Arial"/>
          <w:b/>
        </w:rPr>
        <w:t>z. U. z 2018 r. poz. 1993).</w:t>
      </w:r>
    </w:p>
    <w:p w:rsidR="00BA6D01" w:rsidRPr="00BA6D01" w:rsidRDefault="00BA6D01" w:rsidP="003979EF">
      <w:pPr>
        <w:pStyle w:val="Akapitzlist"/>
        <w:tabs>
          <w:tab w:val="left" w:pos="142"/>
        </w:tabs>
        <w:spacing w:after="0" w:line="360" w:lineRule="auto"/>
        <w:ind w:left="426"/>
        <w:jc w:val="both"/>
        <w:rPr>
          <w:rFonts w:ascii="Arial" w:hAnsi="Arial" w:cs="Arial"/>
          <w:b/>
        </w:rPr>
      </w:pPr>
      <w:r w:rsidRPr="00BA6D01">
        <w:rPr>
          <w:rFonts w:ascii="Arial" w:hAnsi="Arial" w:cs="Arial"/>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w:t>
      </w:r>
      <w:r w:rsidR="00244E72">
        <w:rPr>
          <w:rFonts w:ascii="Arial" w:hAnsi="Arial" w:cs="Arial"/>
        </w:rPr>
        <w:t xml:space="preserve"> dokumentu lub oświadczenia. </w:t>
      </w:r>
      <w:r w:rsidRPr="00BA6D01">
        <w:rPr>
          <w:rFonts w:ascii="Arial" w:hAnsi="Arial" w:cs="Aria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w:t>
      </w:r>
      <w:r w:rsidR="003979EF">
        <w:rPr>
          <w:rFonts w:ascii="Arial" w:hAnsi="Arial" w:cs="Arial"/>
        </w:rPr>
        <w:t xml:space="preserve">ych w art. 22a ustawy </w:t>
      </w:r>
      <w:r w:rsidRPr="00BA6D01">
        <w:rPr>
          <w:rFonts w:ascii="Arial" w:hAnsi="Arial" w:cs="Arial"/>
        </w:rPr>
        <w:t>jest równoznaczne z poświadczeniem elektronicznej kopii dokumentu lub oświadczenia za zgodność z oryginałem</w:t>
      </w:r>
      <w:r>
        <w:rPr>
          <w:rFonts w:ascii="Arial" w:hAnsi="Arial" w:cs="Arial"/>
        </w:rPr>
        <w:t>.</w:t>
      </w:r>
    </w:p>
    <w:p w:rsidR="00BA6D01" w:rsidRDefault="009531C7" w:rsidP="003979EF">
      <w:pPr>
        <w:pStyle w:val="Akapitzlist"/>
        <w:tabs>
          <w:tab w:val="left" w:pos="142"/>
        </w:tabs>
        <w:spacing w:after="0" w:line="360" w:lineRule="auto"/>
        <w:ind w:left="426"/>
        <w:jc w:val="both"/>
        <w:rPr>
          <w:rFonts w:ascii="Arial" w:hAnsi="Arial" w:cs="Arial"/>
          <w:b/>
        </w:rPr>
      </w:pPr>
      <w:r w:rsidRPr="009531C7">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w:t>
      </w:r>
      <w:r w:rsidR="003979EF">
        <w:rPr>
          <w:rFonts w:ascii="Arial" w:hAnsi="Arial" w:cs="Arial"/>
          <w:b/>
        </w:rPr>
        <w:t>h lub sytuacji polega wykonawca</w:t>
      </w:r>
      <w:r w:rsidR="00600950">
        <w:rPr>
          <w:rFonts w:ascii="Arial" w:hAnsi="Arial" w:cs="Arial"/>
          <w:b/>
        </w:rPr>
        <w:t>.</w:t>
      </w:r>
    </w:p>
    <w:p w:rsidR="009531C7" w:rsidRPr="009531C7" w:rsidRDefault="009531C7" w:rsidP="0003769A">
      <w:pPr>
        <w:pStyle w:val="Akapitzlist"/>
        <w:tabs>
          <w:tab w:val="left" w:pos="142"/>
        </w:tabs>
        <w:spacing w:after="0" w:line="360" w:lineRule="auto"/>
        <w:ind w:left="1440"/>
        <w:jc w:val="both"/>
        <w:rPr>
          <w:rFonts w:ascii="Arial" w:hAnsi="Arial" w:cs="Arial"/>
          <w:b/>
        </w:rPr>
      </w:pPr>
    </w:p>
    <w:p w:rsidR="001E5D2D" w:rsidRDefault="001E5D2D"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Wymagania dotyczące wadium.</w:t>
      </w:r>
    </w:p>
    <w:p w:rsidR="00272627" w:rsidRDefault="00272627" w:rsidP="00272627">
      <w:pPr>
        <w:pStyle w:val="Akapitzlist"/>
        <w:tabs>
          <w:tab w:val="left" w:pos="142"/>
        </w:tabs>
        <w:spacing w:after="0" w:line="360" w:lineRule="auto"/>
        <w:ind w:left="709"/>
        <w:jc w:val="both"/>
        <w:rPr>
          <w:rFonts w:ascii="Arial" w:hAnsi="Arial" w:cs="Arial"/>
          <w:b/>
        </w:rPr>
      </w:pPr>
    </w:p>
    <w:p w:rsidR="00347271" w:rsidRPr="00347271" w:rsidRDefault="00347271" w:rsidP="004B6EA8">
      <w:pPr>
        <w:pStyle w:val="NumberList"/>
        <w:numPr>
          <w:ilvl w:val="1"/>
          <w:numId w:val="1"/>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Składający ofertę  winien wnieść wadium przed upływem termin</w:t>
      </w:r>
      <w:r w:rsidR="006C2D09">
        <w:rPr>
          <w:rFonts w:ascii="Arial" w:hAnsi="Arial" w:cs="Arial"/>
          <w:color w:val="auto"/>
          <w:sz w:val="22"/>
          <w:szCs w:val="22"/>
          <w:lang w:val="pl-PL"/>
        </w:rPr>
        <w:t xml:space="preserve">u składania ofert, w wysokości: </w:t>
      </w:r>
      <w:r w:rsidR="001F55E7">
        <w:rPr>
          <w:rFonts w:ascii="Arial" w:hAnsi="Arial" w:cs="Arial"/>
          <w:b/>
          <w:color w:val="auto"/>
          <w:sz w:val="22"/>
          <w:szCs w:val="22"/>
          <w:lang w:val="pl-PL"/>
        </w:rPr>
        <w:t>2</w:t>
      </w:r>
      <w:r w:rsidR="006770EF">
        <w:rPr>
          <w:rFonts w:ascii="Arial" w:hAnsi="Arial" w:cs="Arial"/>
          <w:b/>
          <w:color w:val="auto"/>
          <w:sz w:val="22"/>
          <w:szCs w:val="22"/>
          <w:lang w:val="pl-PL"/>
        </w:rPr>
        <w:t>00 000</w:t>
      </w:r>
      <w:r w:rsidR="002D449A">
        <w:rPr>
          <w:rFonts w:ascii="Arial" w:hAnsi="Arial" w:cs="Arial"/>
          <w:b/>
          <w:color w:val="auto"/>
          <w:sz w:val="22"/>
          <w:szCs w:val="22"/>
          <w:lang w:val="pl-PL"/>
        </w:rPr>
        <w:t>,</w:t>
      </w:r>
      <w:r w:rsidR="006C2D09" w:rsidRPr="006C2D09">
        <w:rPr>
          <w:rFonts w:ascii="Arial" w:hAnsi="Arial" w:cs="Arial"/>
          <w:b/>
          <w:color w:val="auto"/>
          <w:sz w:val="22"/>
          <w:szCs w:val="22"/>
          <w:lang w:val="pl-PL"/>
        </w:rPr>
        <w:t>00</w:t>
      </w:r>
      <w:r w:rsidR="006C2D09">
        <w:rPr>
          <w:rFonts w:ascii="Arial" w:hAnsi="Arial" w:cs="Arial"/>
          <w:color w:val="auto"/>
          <w:sz w:val="22"/>
          <w:szCs w:val="22"/>
          <w:lang w:val="pl-PL"/>
        </w:rPr>
        <w:t xml:space="preserve"> </w:t>
      </w:r>
      <w:r>
        <w:rPr>
          <w:rFonts w:ascii="Arial" w:hAnsi="Arial" w:cs="Arial"/>
          <w:color w:val="auto"/>
          <w:sz w:val="22"/>
          <w:szCs w:val="22"/>
          <w:lang w:val="pl-PL"/>
        </w:rPr>
        <w:t xml:space="preserve"> </w:t>
      </w:r>
      <w:r w:rsidRPr="00347271">
        <w:rPr>
          <w:rFonts w:ascii="Arial" w:hAnsi="Arial" w:cs="Arial"/>
          <w:color w:val="auto"/>
          <w:sz w:val="22"/>
          <w:szCs w:val="22"/>
          <w:lang w:val="pl-PL"/>
        </w:rPr>
        <w:t>zł (słownie:</w:t>
      </w:r>
      <w:r w:rsidR="006C2D09">
        <w:rPr>
          <w:rFonts w:ascii="Arial" w:hAnsi="Arial" w:cs="Arial"/>
          <w:color w:val="auto"/>
          <w:sz w:val="22"/>
          <w:szCs w:val="22"/>
          <w:lang w:val="pl-PL"/>
        </w:rPr>
        <w:t xml:space="preserve"> </w:t>
      </w:r>
      <w:r w:rsidR="001F55E7">
        <w:rPr>
          <w:rFonts w:ascii="Arial" w:hAnsi="Arial" w:cs="Arial"/>
          <w:color w:val="auto"/>
          <w:sz w:val="22"/>
          <w:szCs w:val="22"/>
          <w:lang w:val="pl-PL"/>
        </w:rPr>
        <w:t>dwieśćie</w:t>
      </w:r>
      <w:r w:rsidR="006770EF">
        <w:rPr>
          <w:rFonts w:ascii="Arial" w:hAnsi="Arial" w:cs="Arial"/>
          <w:color w:val="auto"/>
          <w:sz w:val="22"/>
          <w:szCs w:val="22"/>
          <w:lang w:val="pl-PL"/>
        </w:rPr>
        <w:t xml:space="preserve"> </w:t>
      </w:r>
      <w:r w:rsidR="002D449A">
        <w:rPr>
          <w:rFonts w:ascii="Arial" w:hAnsi="Arial" w:cs="Arial"/>
          <w:color w:val="auto"/>
          <w:sz w:val="22"/>
          <w:szCs w:val="22"/>
          <w:lang w:val="pl-PL"/>
        </w:rPr>
        <w:t>tysięcy złotych</w:t>
      </w:r>
      <w:r w:rsidR="006C2D09">
        <w:rPr>
          <w:rFonts w:ascii="Arial" w:hAnsi="Arial" w:cs="Arial"/>
          <w:color w:val="auto"/>
          <w:sz w:val="22"/>
          <w:szCs w:val="22"/>
          <w:lang w:val="pl-PL"/>
        </w:rPr>
        <w:t xml:space="preserve"> 00/100</w:t>
      </w:r>
      <w:r w:rsidRPr="00347271">
        <w:rPr>
          <w:rFonts w:ascii="Arial" w:hAnsi="Arial" w:cs="Arial"/>
          <w:color w:val="auto"/>
          <w:sz w:val="22"/>
          <w:szCs w:val="22"/>
          <w:lang w:val="pl-PL"/>
        </w:rPr>
        <w:t>).</w:t>
      </w:r>
    </w:p>
    <w:p w:rsidR="00347271" w:rsidRDefault="00347271" w:rsidP="004B6EA8">
      <w:pPr>
        <w:pStyle w:val="NumberList"/>
        <w:numPr>
          <w:ilvl w:val="1"/>
          <w:numId w:val="1"/>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Wadium może być wnoszone w następujących formach: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4443DE">
        <w:rPr>
          <w:rFonts w:ascii="Arial" w:hAnsi="Arial" w:cs="Arial"/>
          <w:color w:val="auto"/>
          <w:sz w:val="22"/>
          <w:szCs w:val="22"/>
          <w:lang w:val="pl-PL"/>
        </w:rPr>
        <w:t xml:space="preserve"> 2000 r. o utworzeniu Polskiej A</w:t>
      </w:r>
      <w:r w:rsidRPr="00347271">
        <w:rPr>
          <w:rFonts w:ascii="Arial" w:hAnsi="Arial" w:cs="Arial"/>
          <w:color w:val="auto"/>
          <w:sz w:val="22"/>
          <w:szCs w:val="22"/>
          <w:lang w:val="pl-PL"/>
        </w:rPr>
        <w:t>gencji Rozwoju Przedsiębiorczości (</w:t>
      </w:r>
      <w:r w:rsidR="00243441">
        <w:rPr>
          <w:rFonts w:ascii="Arial" w:hAnsi="Arial" w:cs="Arial"/>
          <w:color w:val="auto"/>
          <w:sz w:val="22"/>
          <w:szCs w:val="22"/>
          <w:lang w:val="pl-PL"/>
        </w:rPr>
        <w:t xml:space="preserve">t.j. </w:t>
      </w:r>
      <w:r w:rsidRPr="00347271">
        <w:rPr>
          <w:rFonts w:ascii="Arial" w:hAnsi="Arial" w:cs="Arial"/>
          <w:color w:val="auto"/>
          <w:sz w:val="22"/>
          <w:szCs w:val="22"/>
          <w:lang w:val="pl-PL"/>
        </w:rPr>
        <w:t>Dz.U.</w:t>
      </w:r>
      <w:r w:rsidR="00243441">
        <w:rPr>
          <w:rFonts w:ascii="Arial" w:hAnsi="Arial" w:cs="Arial"/>
          <w:color w:val="auto"/>
          <w:sz w:val="22"/>
          <w:szCs w:val="22"/>
          <w:lang w:val="pl-PL"/>
        </w:rPr>
        <w:t xml:space="preserve"> z 2018</w:t>
      </w:r>
      <w:r w:rsidR="004443DE">
        <w:rPr>
          <w:rFonts w:ascii="Arial" w:hAnsi="Arial" w:cs="Arial"/>
          <w:color w:val="auto"/>
          <w:sz w:val="22"/>
          <w:szCs w:val="22"/>
          <w:lang w:val="pl-PL"/>
        </w:rPr>
        <w:t xml:space="preserve"> r. poz.</w:t>
      </w:r>
      <w:r w:rsidR="00243441">
        <w:rPr>
          <w:rFonts w:ascii="Arial" w:hAnsi="Arial" w:cs="Arial"/>
          <w:color w:val="auto"/>
          <w:sz w:val="22"/>
          <w:szCs w:val="22"/>
          <w:lang w:val="pl-PL"/>
        </w:rPr>
        <w:t xml:space="preserve"> 110</w:t>
      </w:r>
      <w:r w:rsidRPr="00347271">
        <w:rPr>
          <w:rFonts w:ascii="Arial" w:hAnsi="Arial" w:cs="Arial"/>
          <w:color w:val="auto"/>
          <w:sz w:val="22"/>
          <w:szCs w:val="22"/>
          <w:lang w:val="pl-PL"/>
        </w:rPr>
        <w:t>).</w:t>
      </w:r>
    </w:p>
    <w:p w:rsidR="006B616C" w:rsidRPr="006B616C" w:rsidRDefault="00347271" w:rsidP="004B6EA8">
      <w:pPr>
        <w:pStyle w:val="NumberList"/>
        <w:numPr>
          <w:ilvl w:val="1"/>
          <w:numId w:val="1"/>
        </w:numPr>
        <w:tabs>
          <w:tab w:val="left" w:pos="7799"/>
        </w:tabs>
        <w:spacing w:line="360" w:lineRule="auto"/>
        <w:rPr>
          <w:rFonts w:ascii="Arial" w:hAnsi="Arial" w:cs="Arial"/>
          <w:b/>
          <w:sz w:val="22"/>
          <w:szCs w:val="22"/>
        </w:rPr>
      </w:pPr>
      <w:r w:rsidRPr="00347271">
        <w:rPr>
          <w:rFonts w:ascii="Arial" w:hAnsi="Arial" w:cs="Arial"/>
          <w:color w:val="auto"/>
          <w:sz w:val="22"/>
          <w:szCs w:val="22"/>
          <w:lang w:val="pl-PL"/>
        </w:rPr>
        <w:lastRenderedPageBreak/>
        <w:t>Wadium wnoszone w pieniądzu należy wpłacić przelewem na rachunek bankowy zamawiającego: Bank Pekao S.A</w:t>
      </w:r>
      <w:r>
        <w:rPr>
          <w:rFonts w:ascii="Arial" w:hAnsi="Arial" w:cs="Arial"/>
          <w:color w:val="auto"/>
          <w:sz w:val="22"/>
          <w:szCs w:val="22"/>
          <w:lang w:val="pl-PL"/>
        </w:rPr>
        <w:t xml:space="preserve">, nr: </w:t>
      </w:r>
      <w:r w:rsidRPr="008F3251">
        <w:rPr>
          <w:rFonts w:ascii="Arial" w:hAnsi="Arial" w:cs="Arial"/>
          <w:b/>
          <w:color w:val="auto"/>
          <w:sz w:val="22"/>
          <w:szCs w:val="22"/>
          <w:lang w:val="pl-PL"/>
        </w:rPr>
        <w:t>71 1240 1503 1111 0010 2200 3156</w:t>
      </w:r>
      <w:r w:rsidRPr="00347271">
        <w:rPr>
          <w:rFonts w:ascii="Arial" w:hAnsi="Arial" w:cs="Arial"/>
          <w:b/>
          <w:color w:val="auto"/>
          <w:sz w:val="22"/>
          <w:szCs w:val="22"/>
          <w:lang w:val="pl-PL"/>
        </w:rPr>
        <w:t xml:space="preserve"> </w:t>
      </w:r>
      <w:r w:rsidRPr="00347271">
        <w:rPr>
          <w:rFonts w:ascii="Arial" w:hAnsi="Arial" w:cs="Arial"/>
          <w:color w:val="auto"/>
          <w:sz w:val="22"/>
          <w:szCs w:val="22"/>
          <w:lang w:val="pl-PL"/>
        </w:rPr>
        <w:t>tytułem</w:t>
      </w:r>
      <w:r w:rsidRPr="00347271">
        <w:rPr>
          <w:rFonts w:ascii="Arial" w:hAnsi="Arial" w:cs="Arial"/>
          <w:b/>
          <w:color w:val="auto"/>
          <w:sz w:val="22"/>
          <w:szCs w:val="22"/>
          <w:lang w:val="pl-PL"/>
        </w:rPr>
        <w:t xml:space="preserve"> </w:t>
      </w:r>
      <w:r w:rsidR="006770EF" w:rsidRPr="006770EF">
        <w:rPr>
          <w:rFonts w:ascii="Arial" w:hAnsi="Arial" w:cs="Arial"/>
          <w:b/>
          <w:sz w:val="22"/>
          <w:szCs w:val="22"/>
        </w:rPr>
        <w:t>„</w:t>
      </w:r>
      <w:r w:rsidR="009A007D">
        <w:rPr>
          <w:rFonts w:ascii="Arial" w:hAnsi="Arial" w:cs="Arial"/>
          <w:b/>
          <w:bCs/>
          <w:sz w:val="22"/>
          <w:szCs w:val="22"/>
        </w:rPr>
        <w:t>Zakup taboru - 10</w:t>
      </w:r>
      <w:r w:rsidR="006770EF" w:rsidRPr="006770EF">
        <w:rPr>
          <w:rFonts w:ascii="Arial" w:hAnsi="Arial" w:cs="Arial"/>
          <w:b/>
          <w:bCs/>
          <w:sz w:val="22"/>
          <w:szCs w:val="22"/>
        </w:rPr>
        <w:t xml:space="preserve"> szt. trolejbusów mega</w:t>
      </w:r>
      <w:r w:rsidR="006B616C" w:rsidRPr="006770EF">
        <w:rPr>
          <w:rFonts w:ascii="Arial" w:hAnsi="Arial" w:cs="Arial"/>
          <w:b/>
          <w:bCs/>
          <w:sz w:val="22"/>
          <w:szCs w:val="22"/>
        </w:rPr>
        <w:t>”</w:t>
      </w:r>
      <w:r w:rsidR="006B616C" w:rsidRPr="006B616C">
        <w:rPr>
          <w:rFonts w:ascii="Arial" w:hAnsi="Arial" w:cs="Arial"/>
          <w:b/>
          <w:bCs/>
          <w:i/>
          <w:sz w:val="22"/>
          <w:szCs w:val="22"/>
        </w:rPr>
        <w:t xml:space="preserve">, </w:t>
      </w:r>
      <w:r w:rsidR="009A007D">
        <w:rPr>
          <w:rFonts w:ascii="Arial" w:hAnsi="Arial" w:cs="Arial"/>
          <w:b/>
          <w:bCs/>
          <w:sz w:val="22"/>
          <w:szCs w:val="22"/>
        </w:rPr>
        <w:t>Nr sprawy DZ.381.UE-3</w:t>
      </w:r>
      <w:r w:rsidR="006B616C" w:rsidRPr="002D449A">
        <w:rPr>
          <w:rFonts w:ascii="Arial" w:hAnsi="Arial" w:cs="Arial"/>
          <w:b/>
          <w:bCs/>
          <w:sz w:val="22"/>
          <w:szCs w:val="22"/>
        </w:rPr>
        <w:t>/19.</w:t>
      </w:r>
    </w:p>
    <w:p w:rsidR="00347271" w:rsidRDefault="00347271" w:rsidP="004B6EA8">
      <w:pPr>
        <w:pStyle w:val="NumberList"/>
        <w:numPr>
          <w:ilvl w:val="1"/>
          <w:numId w:val="1"/>
        </w:numPr>
        <w:tabs>
          <w:tab w:val="left" w:pos="7799"/>
        </w:tabs>
        <w:spacing w:line="360" w:lineRule="auto"/>
        <w:rPr>
          <w:rFonts w:ascii="Arial" w:hAnsi="Arial" w:cs="Arial"/>
          <w:color w:val="auto"/>
          <w:sz w:val="22"/>
          <w:szCs w:val="22"/>
          <w:lang w:val="pl-PL"/>
        </w:rPr>
      </w:pPr>
      <w:r>
        <w:rPr>
          <w:rFonts w:ascii="Arial" w:hAnsi="Arial" w:cs="Arial"/>
          <w:color w:val="auto"/>
          <w:sz w:val="22"/>
          <w:szCs w:val="22"/>
          <w:lang w:val="pl-PL"/>
        </w:rPr>
        <w:t xml:space="preserve">Za termin </w:t>
      </w:r>
      <w:r w:rsidRPr="00347271">
        <w:rPr>
          <w:rFonts w:ascii="Arial" w:hAnsi="Arial" w:cs="Arial"/>
          <w:color w:val="auto"/>
          <w:sz w:val="22"/>
          <w:szCs w:val="22"/>
          <w:lang w:val="pl-PL"/>
        </w:rPr>
        <w:t>wniesienia wadium przyjmuje się datę uznania rachunku zamawiającego. Dane przelewu powinny identyfikować ofertę, którą zabezpiecza wniesione wadium.</w:t>
      </w:r>
    </w:p>
    <w:p w:rsidR="00347271" w:rsidRPr="00E16BFE" w:rsidRDefault="008F3251" w:rsidP="004B6EA8">
      <w:pPr>
        <w:pStyle w:val="NumberList"/>
        <w:numPr>
          <w:ilvl w:val="1"/>
          <w:numId w:val="1"/>
        </w:numPr>
        <w:tabs>
          <w:tab w:val="left" w:pos="7799"/>
        </w:tabs>
        <w:spacing w:line="360" w:lineRule="auto"/>
        <w:rPr>
          <w:rFonts w:ascii="Arial" w:hAnsi="Arial" w:cs="Arial"/>
          <w:color w:val="FF0000"/>
          <w:sz w:val="22"/>
          <w:szCs w:val="22"/>
          <w:u w:val="single"/>
          <w:lang w:val="pl-PL"/>
        </w:rPr>
      </w:pPr>
      <w:r w:rsidRPr="003979EF">
        <w:rPr>
          <w:rFonts w:ascii="Arial" w:hAnsi="Arial" w:cs="Arial"/>
          <w:b/>
          <w:color w:val="auto"/>
          <w:sz w:val="22"/>
          <w:szCs w:val="22"/>
          <w:lang w:val="pl-PL"/>
        </w:rPr>
        <w:t>W przypadku wniesienia wadium w formie gwarancji lub poręczenia</w:t>
      </w:r>
      <w:r w:rsidR="00545B65" w:rsidRPr="003979EF">
        <w:rPr>
          <w:rFonts w:ascii="Arial" w:hAnsi="Arial" w:cs="Arial"/>
          <w:b/>
          <w:color w:val="auto"/>
          <w:sz w:val="22"/>
          <w:szCs w:val="22"/>
          <w:lang w:val="pl-PL"/>
        </w:rPr>
        <w:t>, wymagane jest załączenie do oferty oryginalnego dokumentu gwarancji/poręczenia w formie elektronicznej</w:t>
      </w:r>
      <w:r w:rsidR="00545B65" w:rsidRPr="003979EF">
        <w:rPr>
          <w:rFonts w:ascii="Arial" w:hAnsi="Arial" w:cs="Arial"/>
          <w:color w:val="auto"/>
          <w:sz w:val="22"/>
          <w:szCs w:val="22"/>
          <w:lang w:val="pl-PL"/>
        </w:rPr>
        <w:t xml:space="preserve"> </w:t>
      </w:r>
      <w:r w:rsidR="00545B65">
        <w:rPr>
          <w:rFonts w:ascii="Arial" w:hAnsi="Arial" w:cs="Arial"/>
          <w:color w:val="auto"/>
          <w:sz w:val="22"/>
          <w:szCs w:val="22"/>
          <w:lang w:val="pl-PL"/>
        </w:rPr>
        <w:t>(opatrzonej kwalifikowanym podpisem elektronicznym osób upo</w:t>
      </w:r>
      <w:r w:rsidR="003979EF">
        <w:rPr>
          <w:rFonts w:ascii="Arial" w:hAnsi="Arial" w:cs="Arial"/>
          <w:color w:val="auto"/>
          <w:sz w:val="22"/>
          <w:szCs w:val="22"/>
          <w:lang w:val="pl-PL"/>
        </w:rPr>
        <w:t>ważnionych do jego wystawienia).</w:t>
      </w:r>
      <w:r w:rsidR="00600950">
        <w:rPr>
          <w:rFonts w:ascii="Arial" w:hAnsi="Arial" w:cs="Arial"/>
          <w:color w:val="auto"/>
          <w:sz w:val="22"/>
          <w:szCs w:val="22"/>
          <w:lang w:val="pl-PL"/>
        </w:rPr>
        <w:t xml:space="preserve"> </w:t>
      </w:r>
      <w:r w:rsidR="00600950" w:rsidRPr="00E16BFE">
        <w:rPr>
          <w:rFonts w:ascii="Arial" w:hAnsi="Arial" w:cs="Arial"/>
          <w:color w:val="auto"/>
          <w:sz w:val="22"/>
          <w:szCs w:val="22"/>
          <w:u w:val="single"/>
          <w:lang w:val="pl-PL"/>
        </w:rPr>
        <w:t>Dokument zostanie wniesiony prawidłowo, jeżeli zostanie dołączony do oferty jako załącznik- bez podpis</w:t>
      </w:r>
      <w:r w:rsidR="00835A29" w:rsidRPr="00E16BFE">
        <w:rPr>
          <w:rFonts w:ascii="Arial" w:hAnsi="Arial" w:cs="Arial"/>
          <w:color w:val="auto"/>
          <w:sz w:val="22"/>
          <w:szCs w:val="22"/>
          <w:u w:val="single"/>
          <w:lang w:val="pl-PL"/>
        </w:rPr>
        <w:t>u wykonawcy składającego ofertę.</w:t>
      </w:r>
      <w:r w:rsidR="009D10C1" w:rsidRPr="00E16BFE">
        <w:rPr>
          <w:rFonts w:ascii="Arial" w:hAnsi="Arial" w:cs="Arial"/>
          <w:color w:val="auto"/>
          <w:sz w:val="22"/>
          <w:szCs w:val="22"/>
          <w:u w:val="single"/>
          <w:lang w:val="pl-PL"/>
        </w:rPr>
        <w:t xml:space="preserve"> </w:t>
      </w:r>
    </w:p>
    <w:p w:rsidR="00835A29" w:rsidRPr="002061B9" w:rsidRDefault="00835A29" w:rsidP="00835A29">
      <w:pPr>
        <w:pStyle w:val="NumberList"/>
        <w:tabs>
          <w:tab w:val="left" w:pos="7799"/>
        </w:tabs>
        <w:spacing w:line="360" w:lineRule="auto"/>
        <w:ind w:left="1440"/>
        <w:rPr>
          <w:rFonts w:ascii="Arial" w:hAnsi="Arial" w:cs="Arial"/>
          <w:color w:val="auto"/>
          <w:sz w:val="22"/>
          <w:szCs w:val="22"/>
          <w:lang w:val="pl-PL"/>
        </w:rPr>
      </w:pPr>
      <w:r w:rsidRPr="002061B9">
        <w:rPr>
          <w:rFonts w:ascii="Arial" w:hAnsi="Arial" w:cs="Arial"/>
          <w:color w:val="auto"/>
          <w:sz w:val="22"/>
          <w:szCs w:val="22"/>
          <w:lang w:val="pl-PL"/>
        </w:rPr>
        <w:t xml:space="preserve">Uwaga! Zamawiający dopuszcza wniesienie wadium w formie pisemnej, mając na uwadze zasadę uczciwej konkurencji i równego traktowania wykonawców oraz zasadę proporcjonalności i przejrzystości (art. 7 ustawy Pzp). Wniesienie dokumentu wadialnego w formie papierowej stanowi także realizację zasady wyrażonej w art. 781 § 2 KC tj. równoważności oświadczenia woli złożonego w formie elektronicznej i formie pisemnej. W przypadku ustanowienia wadium w formie papierowej przez Gwaranta, Wykonawca powinien wnieść oryginał dokumentu wadialnego na adres korespondencyjny Zamawiającego tj. Zarząd Transportu Miejskiego w Lublinie, ul. Nałęczowska 14, 20-701 Lublin, pok. 101- Sekretariat, przed upływem terminu składania ofert a skan papierowego dokumentu załączyć do oferty złożonej elektronicznie, poświadczając za zgodność z oryginałem </w:t>
      </w:r>
      <w:r w:rsidRPr="002061B9">
        <w:rPr>
          <w:rFonts w:ascii="Arial" w:hAnsi="Arial" w:cs="Arial"/>
          <w:color w:val="auto"/>
        </w:rPr>
        <w:t>elektroniczną kopię dokumentu przy użyciu kwalifikowanego podpisu elektronicznego</w:t>
      </w:r>
      <w:r w:rsidRPr="002061B9">
        <w:rPr>
          <w:rFonts w:ascii="Arial" w:hAnsi="Arial" w:cs="Arial"/>
          <w:color w:val="auto"/>
          <w:sz w:val="22"/>
          <w:szCs w:val="22"/>
          <w:lang w:val="pl-PL"/>
        </w:rPr>
        <w:t>. Dokument wadialny w formie papierowej wykonawca składa w kopercie z dopiskiem WADIUM na dostawę pn.:</w:t>
      </w:r>
      <w:r w:rsidR="003D5EE7">
        <w:rPr>
          <w:rFonts w:ascii="Arial" w:hAnsi="Arial" w:cs="Arial"/>
          <w:color w:val="auto"/>
          <w:sz w:val="22"/>
          <w:szCs w:val="22"/>
          <w:lang w:val="pl-PL"/>
        </w:rPr>
        <w:t xml:space="preserve"> </w:t>
      </w:r>
      <w:r w:rsidR="003D5EE7" w:rsidRPr="003D5EE7">
        <w:rPr>
          <w:rFonts w:ascii="Arial" w:hAnsi="Arial" w:cs="Arial"/>
          <w:b/>
          <w:i/>
          <w:sz w:val="22"/>
          <w:szCs w:val="22"/>
        </w:rPr>
        <w:t>„</w:t>
      </w:r>
      <w:r w:rsidR="003D5EE7" w:rsidRPr="003D5EE7">
        <w:rPr>
          <w:rFonts w:ascii="Arial" w:hAnsi="Arial" w:cs="Arial"/>
          <w:b/>
          <w:bCs/>
          <w:i/>
          <w:sz w:val="22"/>
          <w:szCs w:val="22"/>
        </w:rPr>
        <w:t xml:space="preserve">Zakup taboru do obsługi linii </w:t>
      </w:r>
      <w:r w:rsidR="009A007D">
        <w:rPr>
          <w:rFonts w:ascii="Arial" w:hAnsi="Arial" w:cs="Arial"/>
          <w:b/>
          <w:bCs/>
          <w:i/>
          <w:sz w:val="22"/>
          <w:szCs w:val="22"/>
        </w:rPr>
        <w:t>komunikacji miejskiej - 10</w:t>
      </w:r>
      <w:r w:rsidR="003D5EE7" w:rsidRPr="003D5EE7">
        <w:rPr>
          <w:rFonts w:ascii="Arial" w:hAnsi="Arial" w:cs="Arial"/>
          <w:b/>
          <w:bCs/>
          <w:i/>
          <w:sz w:val="22"/>
          <w:szCs w:val="22"/>
        </w:rPr>
        <w:t xml:space="preserve"> szt. trolejbusów mega”</w:t>
      </w:r>
      <w:r w:rsidRPr="003D5EE7">
        <w:rPr>
          <w:rFonts w:ascii="Arial" w:hAnsi="Arial" w:cs="Arial"/>
          <w:b/>
          <w:color w:val="auto"/>
          <w:sz w:val="22"/>
          <w:szCs w:val="22"/>
          <w:lang w:val="pl-PL"/>
        </w:rPr>
        <w:t>,</w:t>
      </w:r>
      <w:r w:rsidR="003D5EE7">
        <w:rPr>
          <w:rFonts w:ascii="Arial" w:hAnsi="Arial" w:cs="Arial"/>
          <w:color w:val="auto"/>
          <w:sz w:val="22"/>
          <w:szCs w:val="22"/>
          <w:lang w:val="pl-PL"/>
        </w:rPr>
        <w:t xml:space="preserve"> Nr sprawy </w:t>
      </w:r>
      <w:r w:rsidR="009A007D">
        <w:rPr>
          <w:rFonts w:ascii="Arial" w:hAnsi="Arial" w:cs="Arial"/>
          <w:color w:val="auto"/>
          <w:sz w:val="22"/>
          <w:szCs w:val="22"/>
          <w:lang w:val="pl-PL"/>
        </w:rPr>
        <w:t>DZ.381.UE-3</w:t>
      </w:r>
      <w:r w:rsidR="003D5EE7">
        <w:rPr>
          <w:rFonts w:ascii="Arial" w:hAnsi="Arial" w:cs="Arial"/>
          <w:color w:val="auto"/>
          <w:sz w:val="22"/>
          <w:szCs w:val="22"/>
          <w:lang w:val="pl-PL"/>
        </w:rPr>
        <w:t>/19.</w:t>
      </w:r>
      <w:r w:rsidRPr="002061B9">
        <w:rPr>
          <w:rFonts w:ascii="Arial" w:hAnsi="Arial" w:cs="Arial"/>
          <w:color w:val="auto"/>
          <w:sz w:val="22"/>
          <w:szCs w:val="22"/>
          <w:lang w:val="pl-PL"/>
        </w:rPr>
        <w:t xml:space="preserve"> Data i godzina wpływu będzie decydować o zachowaniu lub nie zachowaniu terminu wniesienia wadium.</w:t>
      </w:r>
    </w:p>
    <w:p w:rsidR="008F3251" w:rsidRDefault="008F3251" w:rsidP="004B6EA8">
      <w:pPr>
        <w:pStyle w:val="NumberList"/>
        <w:numPr>
          <w:ilvl w:val="1"/>
          <w:numId w:val="1"/>
        </w:numPr>
        <w:tabs>
          <w:tab w:val="left" w:pos="7799"/>
        </w:tabs>
        <w:spacing w:line="360" w:lineRule="auto"/>
        <w:rPr>
          <w:rFonts w:ascii="Arial" w:hAnsi="Arial" w:cs="Arial"/>
          <w:color w:val="auto"/>
          <w:sz w:val="22"/>
          <w:szCs w:val="22"/>
          <w:lang w:val="pl-PL"/>
        </w:rPr>
      </w:pPr>
      <w:r w:rsidRPr="008F3251">
        <w:rPr>
          <w:rFonts w:ascii="Arial" w:hAnsi="Arial" w:cs="Arial"/>
          <w:color w:val="auto"/>
          <w:sz w:val="22"/>
          <w:szCs w:val="22"/>
          <w:lang w:val="pl-PL"/>
        </w:rPr>
        <w:t>Wadium wniesione w formie gwarancji ubezpieczeniowej lub bankowej będzie akceptowane pod warunkiem, że jest zgodne z ustawą Pzp, a w szczególności:</w:t>
      </w:r>
    </w:p>
    <w:p w:rsidR="008F3251" w:rsidRDefault="008F3251" w:rsidP="004B6EA8">
      <w:pPr>
        <w:pStyle w:val="NumberList"/>
        <w:numPr>
          <w:ilvl w:val="2"/>
          <w:numId w:val="1"/>
        </w:numPr>
        <w:tabs>
          <w:tab w:val="left" w:pos="7799"/>
        </w:tabs>
        <w:spacing w:line="360" w:lineRule="auto"/>
        <w:rPr>
          <w:rFonts w:ascii="Arial" w:hAnsi="Arial" w:cs="Arial"/>
          <w:color w:val="auto"/>
          <w:sz w:val="22"/>
          <w:szCs w:val="22"/>
          <w:lang w:val="pl-PL"/>
        </w:rPr>
      </w:pPr>
      <w:r w:rsidRPr="008F3251">
        <w:rPr>
          <w:rFonts w:ascii="Arial" w:hAnsi="Arial" w:cs="Arial"/>
          <w:color w:val="auto"/>
          <w:sz w:val="22"/>
          <w:szCs w:val="22"/>
          <w:lang w:val="pl-PL"/>
        </w:rPr>
        <w:lastRenderedPageBreak/>
        <w:t>gwarancja będzie zawierała wszystkie przypadki utraty wadium przez wykonawcę określone w art. 46 ust. 4a i ust. 5 ustawy z dnia 29 stycznia 2004 r. Prawo zamówień publicznych,</w:t>
      </w:r>
    </w:p>
    <w:p w:rsidR="008F3251" w:rsidRDefault="008F3251" w:rsidP="004B6EA8">
      <w:pPr>
        <w:pStyle w:val="NumberList"/>
        <w:numPr>
          <w:ilvl w:val="2"/>
          <w:numId w:val="1"/>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okres ważności gwarancji będzie nie krótszy niż okres związania ofertą określony w specyfikacji istotnych warunków zamówienia.</w:t>
      </w:r>
    </w:p>
    <w:p w:rsidR="008F3251" w:rsidRDefault="008F3251" w:rsidP="004B6EA8">
      <w:pPr>
        <w:pStyle w:val="Tekstpodstawowy"/>
        <w:numPr>
          <w:ilvl w:val="1"/>
          <w:numId w:val="1"/>
        </w:numPr>
        <w:tabs>
          <w:tab w:val="left" w:pos="7799"/>
        </w:tabs>
        <w:spacing w:line="360" w:lineRule="auto"/>
        <w:jc w:val="both"/>
        <w:rPr>
          <w:rFonts w:ascii="Arial" w:hAnsi="Arial" w:cs="Arial"/>
          <w:color w:val="auto"/>
          <w:sz w:val="22"/>
          <w:szCs w:val="22"/>
          <w:lang w:val="pl-PL"/>
        </w:rPr>
      </w:pPr>
      <w:r w:rsidRPr="00347271">
        <w:rPr>
          <w:rFonts w:ascii="Arial" w:hAnsi="Arial" w:cs="Arial"/>
          <w:color w:val="auto"/>
          <w:sz w:val="22"/>
          <w:szCs w:val="22"/>
          <w:lang w:val="pl-PL"/>
        </w:rPr>
        <w:t>Wadium wniesione w formie poręczenia bankowego, poręczenia spółdzielczej kasy oszczędnościowo- kredytowej lub poręczenia udzielonego przez podmiot, o którym mowa w art. 6b ust. 5 pkt. 2 ustawy z dnia 9 listopada 2000 r. o utworzeniu Polskiej Agencji Rozwoju Przedsiębiorczości będzie akceptowane pod warunkiem, że jest zgodne z ustawą z dnia 29 stycznia 2004 r. Prawo zamówień publicznych, a w szczególności:</w:t>
      </w:r>
    </w:p>
    <w:p w:rsidR="008F3251" w:rsidRDefault="00347271" w:rsidP="004B6EA8">
      <w:pPr>
        <w:pStyle w:val="Tekstpodstawowy"/>
        <w:numPr>
          <w:ilvl w:val="2"/>
          <w:numId w:val="1"/>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poręczenie będzie zawierało wszystkie przypadki utraty wadium przez wykonawcę określone w art. 46 ust. 4a i ust. 5 ustawy z dnia 29 stycznia 2004 r. Prawo zamówień publicznych,</w:t>
      </w:r>
    </w:p>
    <w:p w:rsidR="008F3251" w:rsidRDefault="00347271" w:rsidP="004B6EA8">
      <w:pPr>
        <w:pStyle w:val="Tekstpodstawowy"/>
        <w:numPr>
          <w:ilvl w:val="2"/>
          <w:numId w:val="1"/>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poręczenie będzie zawierało określony datą termin odpowiedzialności, nie krótszy niż okres związania ofertą określony w specyfikacji istotnych warunków zamówienia.</w:t>
      </w:r>
    </w:p>
    <w:p w:rsidR="008F3251" w:rsidRDefault="00347271" w:rsidP="004B6EA8">
      <w:pPr>
        <w:pStyle w:val="Tekstpodstawowy"/>
        <w:numPr>
          <w:ilvl w:val="1"/>
          <w:numId w:val="1"/>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Wadium w formie gwarancji lub poręczenia powinno być wystawione na adres: Gmina Lublin- Zarząd Transportu Miejskiego w Lublinie, </w:t>
      </w:r>
      <w:r w:rsidR="00A167F7">
        <w:rPr>
          <w:rFonts w:ascii="Arial" w:hAnsi="Arial" w:cs="Arial"/>
          <w:color w:val="auto"/>
          <w:sz w:val="22"/>
          <w:szCs w:val="22"/>
          <w:lang w:val="pl-PL"/>
        </w:rPr>
        <w:t>ul. Nałęczowska 14, 20-701</w:t>
      </w:r>
      <w:r w:rsidRPr="008F3251">
        <w:rPr>
          <w:rFonts w:ascii="Arial" w:hAnsi="Arial" w:cs="Arial"/>
          <w:color w:val="auto"/>
          <w:sz w:val="22"/>
          <w:szCs w:val="22"/>
          <w:lang w:val="pl-PL"/>
        </w:rPr>
        <w:t xml:space="preserve"> Lublin. </w:t>
      </w:r>
    </w:p>
    <w:p w:rsidR="004443DE" w:rsidRDefault="00347271" w:rsidP="004B6EA8">
      <w:pPr>
        <w:pStyle w:val="Tekstpodstawowy"/>
        <w:numPr>
          <w:ilvl w:val="1"/>
          <w:numId w:val="1"/>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Zamawiający zatrzymuje wadium</w:t>
      </w:r>
      <w:r w:rsidR="004443DE">
        <w:rPr>
          <w:rFonts w:ascii="Arial" w:hAnsi="Arial" w:cs="Arial"/>
          <w:color w:val="auto"/>
          <w:sz w:val="22"/>
          <w:szCs w:val="22"/>
          <w:lang w:val="pl-PL"/>
        </w:rPr>
        <w:t xml:space="preserve"> wraz z odsetkami:</w:t>
      </w:r>
    </w:p>
    <w:p w:rsidR="008F3251" w:rsidRDefault="00347271" w:rsidP="004B6EA8">
      <w:pPr>
        <w:pStyle w:val="Tekstpodstawowy"/>
        <w:numPr>
          <w:ilvl w:val="2"/>
          <w:numId w:val="1"/>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 </w:t>
      </w:r>
      <w:r w:rsidR="004443DE">
        <w:rPr>
          <w:rFonts w:ascii="Arial" w:hAnsi="Arial" w:cs="Arial"/>
          <w:color w:val="auto"/>
          <w:sz w:val="22"/>
          <w:szCs w:val="22"/>
          <w:lang w:val="pl-PL"/>
        </w:rPr>
        <w:t>Jeżeli wykonawca w odpowiedzi na wezwanie, o którym mowa w art. 26 ust. 3 i 3a, z przyczyn leżących po jego stronie</w:t>
      </w:r>
      <w:r w:rsidR="002D2C92">
        <w:rPr>
          <w:rFonts w:ascii="Arial" w:hAnsi="Arial" w:cs="Arial"/>
          <w:color w:val="auto"/>
          <w:sz w:val="22"/>
          <w:szCs w:val="22"/>
          <w:lang w:val="pl-PL"/>
        </w:rPr>
        <w:t xml:space="preserve">, nie złożył oświadczeń lub dokumentów potwierdzających okoliczności, o których mowa w art. 25 ust. 1, oświadczenia, o którym mowa w art. 25a ust. 1, pełnomocnictw </w:t>
      </w:r>
      <w:r w:rsidR="007C7B05">
        <w:rPr>
          <w:rFonts w:ascii="Arial" w:hAnsi="Arial" w:cs="Arial"/>
          <w:color w:val="auto"/>
          <w:sz w:val="22"/>
          <w:szCs w:val="22"/>
          <w:lang w:val="pl-PL"/>
        </w:rPr>
        <w:t>lub nie wyraził zgody na poprawienie omyłki, o której mowa w art. 87 ust. 2 pkt. 3 pzp, co spowodowało brak możliwości wybrania oferty przez wykonawcę jako najkorzystniejszej;</w:t>
      </w:r>
    </w:p>
    <w:p w:rsidR="007C7B05" w:rsidRDefault="003769DF" w:rsidP="004B6EA8">
      <w:pPr>
        <w:pStyle w:val="Tekstpodstawowy"/>
        <w:numPr>
          <w:ilvl w:val="2"/>
          <w:numId w:val="1"/>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Jeżeli wykonawca, którego oferta została wybrana:</w:t>
      </w:r>
    </w:p>
    <w:p w:rsidR="003769DF" w:rsidRDefault="003769DF" w:rsidP="004B6EA8">
      <w:pPr>
        <w:pStyle w:val="Tekstpodstawowy"/>
        <w:numPr>
          <w:ilvl w:val="3"/>
          <w:numId w:val="1"/>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odmówił podpisania umowy w sprawie zamówienia publicznego na warunkach określonych w ofercie;</w:t>
      </w:r>
    </w:p>
    <w:p w:rsidR="003769DF" w:rsidRDefault="003769DF" w:rsidP="004B6EA8">
      <w:pPr>
        <w:pStyle w:val="Tekstpodstawowy"/>
        <w:numPr>
          <w:ilvl w:val="3"/>
          <w:numId w:val="1"/>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nie wniósł wymaganego zabezpieczenia należytego wykonania umowy;</w:t>
      </w:r>
    </w:p>
    <w:p w:rsidR="003769DF" w:rsidRPr="003769DF" w:rsidRDefault="003769DF" w:rsidP="004B6EA8">
      <w:pPr>
        <w:pStyle w:val="Tekstpodstawowy"/>
        <w:numPr>
          <w:ilvl w:val="3"/>
          <w:numId w:val="1"/>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zawarcie umowy w sprawie zamówienia publicznego stało się niemożliwe z przyczyn leżących po stronie wykonawcy;</w:t>
      </w:r>
    </w:p>
    <w:p w:rsidR="00347271" w:rsidRDefault="00347271" w:rsidP="004B6EA8">
      <w:pPr>
        <w:pStyle w:val="Tekstpodstawowy"/>
        <w:numPr>
          <w:ilvl w:val="1"/>
          <w:numId w:val="1"/>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Zamawiający zwraca  wadium zgodnie z art. 46 ustawy Pzp.</w:t>
      </w:r>
    </w:p>
    <w:p w:rsidR="008948EC" w:rsidRPr="008F3251" w:rsidRDefault="008948EC" w:rsidP="004B6EA8">
      <w:pPr>
        <w:pStyle w:val="Tekstpodstawowy"/>
        <w:numPr>
          <w:ilvl w:val="1"/>
          <w:numId w:val="1"/>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Jednocześnie zamawiający informuje, że odrzuci ofertę wykonawcy, jeżeli wadium nie zostało wniesione lub zostało wniesione w sposób nieprawidłowy.</w:t>
      </w:r>
    </w:p>
    <w:p w:rsidR="00347271" w:rsidRPr="00347271" w:rsidRDefault="00347271" w:rsidP="00347271">
      <w:pPr>
        <w:pStyle w:val="Akapitzlist"/>
        <w:tabs>
          <w:tab w:val="left" w:pos="142"/>
        </w:tabs>
        <w:spacing w:after="0" w:line="360" w:lineRule="auto"/>
        <w:ind w:left="709"/>
        <w:jc w:val="both"/>
        <w:rPr>
          <w:rFonts w:ascii="Arial" w:hAnsi="Arial" w:cs="Arial"/>
          <w:b/>
        </w:rPr>
      </w:pPr>
    </w:p>
    <w:p w:rsidR="001E5D2D" w:rsidRDefault="001E5D2D"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Termin związania ofertą.</w:t>
      </w:r>
    </w:p>
    <w:p w:rsidR="00176FC2" w:rsidRDefault="00176FC2" w:rsidP="00176FC2">
      <w:pPr>
        <w:pStyle w:val="Akapitzlist"/>
        <w:tabs>
          <w:tab w:val="left" w:pos="142"/>
        </w:tabs>
        <w:spacing w:after="0" w:line="360" w:lineRule="auto"/>
        <w:ind w:left="709"/>
        <w:jc w:val="both"/>
        <w:rPr>
          <w:rFonts w:ascii="Arial" w:hAnsi="Arial" w:cs="Arial"/>
          <w:b/>
        </w:rPr>
      </w:pPr>
    </w:p>
    <w:p w:rsidR="00C103A9" w:rsidRDefault="0052252D" w:rsidP="00C103A9">
      <w:pPr>
        <w:pStyle w:val="Akapitzlist"/>
        <w:tabs>
          <w:tab w:val="left" w:pos="142"/>
        </w:tabs>
        <w:spacing w:after="0" w:line="360" w:lineRule="auto"/>
        <w:ind w:left="709"/>
        <w:jc w:val="both"/>
        <w:rPr>
          <w:rFonts w:ascii="Arial" w:hAnsi="Arial" w:cs="Arial"/>
        </w:rPr>
      </w:pPr>
      <w:r w:rsidRPr="0052252D">
        <w:rPr>
          <w:rFonts w:ascii="Arial" w:hAnsi="Arial" w:cs="Arial"/>
        </w:rPr>
        <w:t>Termin, do którego wykonawcy będą związani</w:t>
      </w:r>
      <w:r w:rsidR="00240612">
        <w:rPr>
          <w:rFonts w:ascii="Arial" w:hAnsi="Arial" w:cs="Arial"/>
        </w:rPr>
        <w:t xml:space="preserve"> złożoną ofertą ustala się na </w:t>
      </w:r>
      <w:r w:rsidR="0053763A">
        <w:rPr>
          <w:rFonts w:ascii="Arial" w:hAnsi="Arial" w:cs="Arial"/>
          <w:b/>
        </w:rPr>
        <w:t>9</w:t>
      </w:r>
      <w:r w:rsidR="00240612" w:rsidRPr="00240612">
        <w:rPr>
          <w:rFonts w:ascii="Arial" w:hAnsi="Arial" w:cs="Arial"/>
          <w:b/>
        </w:rPr>
        <w:t>0</w:t>
      </w:r>
      <w:r w:rsidRPr="00240612">
        <w:rPr>
          <w:rFonts w:ascii="Arial" w:hAnsi="Arial" w:cs="Arial"/>
          <w:b/>
        </w:rPr>
        <w:t xml:space="preserve"> dni</w:t>
      </w:r>
      <w:r w:rsidRPr="0052252D">
        <w:rPr>
          <w:rFonts w:ascii="Arial" w:hAnsi="Arial" w:cs="Arial"/>
        </w:rPr>
        <w:t xml:space="preserve"> licząc od upływu terminu składania ofert.</w:t>
      </w:r>
    </w:p>
    <w:p w:rsidR="00B9651D" w:rsidRPr="0052252D" w:rsidRDefault="00B9651D" w:rsidP="00C103A9">
      <w:pPr>
        <w:pStyle w:val="Akapitzlist"/>
        <w:tabs>
          <w:tab w:val="left" w:pos="142"/>
        </w:tabs>
        <w:spacing w:after="0" w:line="360" w:lineRule="auto"/>
        <w:ind w:left="709"/>
        <w:jc w:val="both"/>
        <w:rPr>
          <w:rFonts w:ascii="Arial" w:hAnsi="Arial" w:cs="Arial"/>
        </w:rPr>
      </w:pPr>
    </w:p>
    <w:p w:rsidR="001E5D2D" w:rsidRDefault="001E5D2D"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rsidR="00B9651D" w:rsidRDefault="00B9651D" w:rsidP="00B9651D">
      <w:pPr>
        <w:pStyle w:val="Akapitzlist"/>
        <w:tabs>
          <w:tab w:val="left" w:pos="142"/>
        </w:tabs>
        <w:spacing w:after="0" w:line="360" w:lineRule="auto"/>
        <w:ind w:left="709"/>
        <w:jc w:val="both"/>
        <w:rPr>
          <w:rFonts w:ascii="Arial" w:hAnsi="Arial" w:cs="Arial"/>
          <w:b/>
        </w:rPr>
      </w:pPr>
    </w:p>
    <w:p w:rsidR="00470B24" w:rsidRPr="00600950" w:rsidRDefault="005B02DE" w:rsidP="004B6EA8">
      <w:pPr>
        <w:pStyle w:val="Akapitzlist"/>
        <w:numPr>
          <w:ilvl w:val="1"/>
          <w:numId w:val="1"/>
        </w:numPr>
        <w:tabs>
          <w:tab w:val="left" w:pos="142"/>
        </w:tabs>
        <w:spacing w:after="0" w:line="360" w:lineRule="auto"/>
        <w:jc w:val="both"/>
        <w:rPr>
          <w:rFonts w:ascii="Arial" w:hAnsi="Arial" w:cs="Arial"/>
        </w:rPr>
      </w:pPr>
      <w:r w:rsidRPr="00600950">
        <w:rPr>
          <w:rFonts w:ascii="Arial" w:hAnsi="Arial" w:cs="Arial"/>
        </w:rPr>
        <w:t>Postępowanie</w:t>
      </w:r>
      <w:r w:rsidR="00470B24" w:rsidRPr="00600950">
        <w:rPr>
          <w:rFonts w:ascii="Arial" w:hAnsi="Arial" w:cs="Arial"/>
        </w:rPr>
        <w:t xml:space="preserve"> prowadzone jest w języku polskim na platformie zakupowej, zwanej dalej platformą pod  adresem</w:t>
      </w:r>
      <w:r w:rsidR="009D3141" w:rsidRPr="00600950">
        <w:rPr>
          <w:rFonts w:ascii="Arial" w:hAnsi="Arial" w:cs="Arial"/>
        </w:rPr>
        <w:t xml:space="preserve"> </w:t>
      </w:r>
      <w:hyperlink r:id="rId15" w:history="1">
        <w:r w:rsidR="00470B24" w:rsidRPr="00600950">
          <w:rPr>
            <w:rStyle w:val="Hipercze"/>
            <w:rFonts w:ascii="Arial" w:hAnsi="Arial" w:cs="Arial"/>
            <w:color w:val="auto"/>
          </w:rPr>
          <w:t>https://platformazakupowa.pl/pn/ztm_lublin</w:t>
        </w:r>
      </w:hyperlink>
      <w:r w:rsidR="00470B24" w:rsidRPr="00600950">
        <w:rPr>
          <w:rFonts w:ascii="Arial" w:hAnsi="Arial" w:cs="Arial"/>
        </w:rPr>
        <w:t xml:space="preserve">, w </w:t>
      </w:r>
      <w:r w:rsidR="00052D13" w:rsidRPr="00600950">
        <w:rPr>
          <w:rFonts w:ascii="Arial" w:hAnsi="Arial" w:cs="Arial"/>
        </w:rPr>
        <w:t>zakładce postępowania, pod nazwą</w:t>
      </w:r>
      <w:r w:rsidR="00470B24" w:rsidRPr="00600950">
        <w:rPr>
          <w:rFonts w:ascii="Arial" w:hAnsi="Arial" w:cs="Arial"/>
        </w:rPr>
        <w:t xml:space="preserve"> i nr określonym w niniejszej s.i.w.z.</w:t>
      </w:r>
    </w:p>
    <w:p w:rsidR="00470B24" w:rsidRPr="00600950" w:rsidRDefault="00470B24" w:rsidP="004B6EA8">
      <w:pPr>
        <w:pStyle w:val="Akapitzlist"/>
        <w:numPr>
          <w:ilvl w:val="1"/>
          <w:numId w:val="1"/>
        </w:numPr>
        <w:tabs>
          <w:tab w:val="left" w:pos="142"/>
        </w:tabs>
        <w:spacing w:after="0" w:line="360" w:lineRule="auto"/>
        <w:jc w:val="both"/>
        <w:rPr>
          <w:rFonts w:ascii="Arial" w:hAnsi="Arial" w:cs="Arial"/>
        </w:rPr>
      </w:pPr>
      <w:r w:rsidRPr="00600950">
        <w:rPr>
          <w:rFonts w:ascii="Arial" w:hAnsi="Arial" w:cs="Arial"/>
        </w:rPr>
        <w:t>Wymagania techniczne i organizacyjne, związane z wykorzystaniem platformy:</w:t>
      </w:r>
    </w:p>
    <w:p w:rsidR="00470B24" w:rsidRPr="00600950" w:rsidRDefault="007A58CB"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 xml:space="preserve">W postępowaniu o udzielenie zamówienia komunikacja miedzy zamawiającym a wykonawcami odbywa się przy użyciu  platformy </w:t>
      </w:r>
      <w:hyperlink r:id="rId16" w:history="1">
        <w:r w:rsidRPr="00600950">
          <w:rPr>
            <w:rStyle w:val="Hipercze"/>
            <w:rFonts w:ascii="Arial" w:hAnsi="Arial" w:cs="Arial"/>
            <w:color w:val="auto"/>
          </w:rPr>
          <w:t>https://platformazakupowa.pl/pn/ztm_lublin</w:t>
        </w:r>
      </w:hyperlink>
      <w:r w:rsidRPr="00600950">
        <w:rPr>
          <w:rFonts w:ascii="Arial" w:hAnsi="Arial" w:cs="Arial"/>
        </w:rPr>
        <w:t>.</w:t>
      </w:r>
    </w:p>
    <w:p w:rsidR="007A58CB" w:rsidRPr="00600950" w:rsidRDefault="007A58CB"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00950">
          <w:rPr>
            <w:rStyle w:val="Hipercze"/>
            <w:rFonts w:ascii="Arial" w:hAnsi="Arial" w:cs="Arial"/>
            <w:color w:val="auto"/>
          </w:rPr>
          <w:t>https://platformazakupowa.pl/pn/ztm_lublin</w:t>
        </w:r>
      </w:hyperlink>
      <w:r w:rsidRPr="00600950">
        <w:rPr>
          <w:rFonts w:ascii="Arial" w:hAnsi="Arial" w:cs="Arial"/>
        </w:rPr>
        <w:t>. Składając ofertę wykonawca akceptuje Regulamin platformazakupowa.pl dla Użytkowników (Wykonawców).</w:t>
      </w:r>
    </w:p>
    <w:p w:rsidR="007A58CB" w:rsidRPr="00600950" w:rsidRDefault="007A58CB"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Korzystanie z Platformy oznacza każdą czynność użytkowania, która prowadzi do zapoznania</w:t>
      </w:r>
      <w:r w:rsidR="00404D26" w:rsidRPr="00600950">
        <w:rPr>
          <w:rFonts w:ascii="Arial" w:hAnsi="Arial" w:cs="Arial"/>
        </w:rPr>
        <w:t xml:space="preserve"> się przez niego z treściami zawartymi na platformazakupowa.pl, z zastrzeżeniem</w:t>
      </w:r>
      <w:r w:rsidRPr="00600950">
        <w:rPr>
          <w:rFonts w:ascii="Arial" w:hAnsi="Arial" w:cs="Arial"/>
        </w:rPr>
        <w:t xml:space="preserve"> § 4 Regulaminu.</w:t>
      </w:r>
    </w:p>
    <w:p w:rsidR="00404D26" w:rsidRPr="00600950" w:rsidRDefault="00404D26"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Korzystanie z platformy odbywać może się  wyłącznie na zasadach i w zakresie wskazanym w regulaminie.</w:t>
      </w:r>
    </w:p>
    <w:p w:rsidR="00404D26" w:rsidRPr="00600950" w:rsidRDefault="00404D26"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 xml:space="preserve">Minimalne wymagania techniczne umożliwiające </w:t>
      </w:r>
      <w:r w:rsidR="006E1F3C" w:rsidRPr="00600950">
        <w:rPr>
          <w:rFonts w:ascii="Arial" w:hAnsi="Arial" w:cs="Arial"/>
        </w:rPr>
        <w:t xml:space="preserve"> korzystanie  ze strony </w:t>
      </w:r>
      <w:hyperlink r:id="rId18" w:history="1">
        <w:r w:rsidR="006E1F3C" w:rsidRPr="00600950">
          <w:rPr>
            <w:rStyle w:val="Hipercze"/>
            <w:rFonts w:ascii="Arial" w:hAnsi="Arial" w:cs="Arial"/>
            <w:color w:val="auto"/>
          </w:rPr>
          <w:t>www.platformazakupowa.pl</w:t>
        </w:r>
      </w:hyperlink>
      <w:r w:rsidR="006E1F3C" w:rsidRPr="00600950">
        <w:rPr>
          <w:rFonts w:ascii="Arial" w:hAnsi="Arial" w:cs="Arial"/>
        </w:rPr>
        <w:t xml:space="preserve"> to: przeglądarka internetowa Internet Explorer, Chrome, FireFox w najnowszej dostępnej wersji, z włączoną obsługą języka Javascript, akceptująca pliki „cookies” oraz łącze internetowe o przepustowości, co najmniej 256 kbit/s. </w:t>
      </w:r>
      <w:hyperlink r:id="rId19" w:history="1">
        <w:r w:rsidR="006E1F3C" w:rsidRPr="00600950">
          <w:rPr>
            <w:rStyle w:val="Hipercze"/>
            <w:rFonts w:ascii="Arial" w:hAnsi="Arial" w:cs="Arial"/>
            <w:color w:val="auto"/>
          </w:rPr>
          <w:t>www.platformazakupowa.pl</w:t>
        </w:r>
      </w:hyperlink>
      <w:r w:rsidR="006E1F3C" w:rsidRPr="00600950">
        <w:rPr>
          <w:rFonts w:ascii="Arial" w:hAnsi="Arial" w:cs="Arial"/>
        </w:rPr>
        <w:t xml:space="preserve"> jest zoptymalizowana  dla minimalnej rozdzielczości ekranu 1024x768 pikseli.</w:t>
      </w:r>
    </w:p>
    <w:p w:rsidR="006E1F3C" w:rsidRPr="00600950" w:rsidRDefault="006E1F3C"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Zamawiający informuje, że posiadanie konta na Platformie jest dobrowolne, a złożenie oferty w przetargu jest możliwe bez posiadania konta.</w:t>
      </w:r>
    </w:p>
    <w:p w:rsidR="006E1F3C" w:rsidRPr="00600950" w:rsidRDefault="006E1F3C"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lastRenderedPageBreak/>
        <w:t>Usługodawca, czyli Operator Platformy oświadcza, iż publiczny charakter sieci Internet i korzystanie z usług świadczonych droga elektroniczną wiązać może się  z zagrożeniem pozyskania i modyfikacji danych Użytkowników przez osoby nieuprawnione</w:t>
      </w:r>
      <w:r w:rsidR="00A2057F" w:rsidRPr="00600950">
        <w:rPr>
          <w:rFonts w:ascii="Arial" w:hAnsi="Arial" w:cs="Arial"/>
        </w:rPr>
        <w:t>, dlatego Użytkownicy powinni stosować właściwe środki techniczne, które zminimalizują wskazane wyżej zagrożenia. W szczególności stosować programy antywirusowe i chroniące tożsamość korzystających z sieci Internet. Usługodawca</w:t>
      </w:r>
      <w:r w:rsidR="008A4D2B" w:rsidRPr="00600950">
        <w:rPr>
          <w:rFonts w:ascii="Arial" w:hAnsi="Arial" w:cs="Arial"/>
        </w:rPr>
        <w:t xml:space="preserve"> nigdy nie zwraca się  do Użytkownika z prośbą o udostępnienie  mu  w jakiejkolwiek formie hasła.</w:t>
      </w:r>
    </w:p>
    <w:p w:rsidR="008A4D2B" w:rsidRPr="00600950" w:rsidRDefault="008A4D2B"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Na Platformie  znajduje się Instrukcja dla wykonawców zawierająca:</w:t>
      </w:r>
    </w:p>
    <w:p w:rsidR="008A4D2B" w:rsidRPr="00600950" w:rsidRDefault="008A4D2B" w:rsidP="004B6EA8">
      <w:pPr>
        <w:pStyle w:val="Akapitzlist"/>
        <w:numPr>
          <w:ilvl w:val="3"/>
          <w:numId w:val="1"/>
        </w:numPr>
        <w:tabs>
          <w:tab w:val="left" w:pos="142"/>
        </w:tabs>
        <w:spacing w:after="0" w:line="360" w:lineRule="auto"/>
        <w:jc w:val="both"/>
        <w:rPr>
          <w:rFonts w:ascii="Arial" w:hAnsi="Arial" w:cs="Arial"/>
        </w:rPr>
      </w:pPr>
      <w:r w:rsidRPr="00600950">
        <w:rPr>
          <w:rFonts w:ascii="Arial" w:hAnsi="Arial" w:cs="Arial"/>
        </w:rPr>
        <w:t>Informacje ogólne;</w:t>
      </w:r>
    </w:p>
    <w:p w:rsidR="008A4D2B" w:rsidRPr="00600950" w:rsidRDefault="008A4D2B" w:rsidP="004B6EA8">
      <w:pPr>
        <w:pStyle w:val="Akapitzlist"/>
        <w:numPr>
          <w:ilvl w:val="3"/>
          <w:numId w:val="1"/>
        </w:numPr>
        <w:tabs>
          <w:tab w:val="left" w:pos="142"/>
        </w:tabs>
        <w:spacing w:after="0" w:line="360" w:lineRule="auto"/>
        <w:jc w:val="both"/>
        <w:rPr>
          <w:rFonts w:ascii="Arial" w:hAnsi="Arial" w:cs="Arial"/>
        </w:rPr>
      </w:pPr>
      <w:r w:rsidRPr="00600950">
        <w:rPr>
          <w:rFonts w:ascii="Arial" w:hAnsi="Arial" w:cs="Arial"/>
        </w:rPr>
        <w:t>Informacje dotyczące sposobu i formy złożenia oferty;</w:t>
      </w:r>
    </w:p>
    <w:p w:rsidR="008A4D2B" w:rsidRPr="00600950" w:rsidRDefault="008A4D2B" w:rsidP="004B6EA8">
      <w:pPr>
        <w:pStyle w:val="Akapitzlist"/>
        <w:numPr>
          <w:ilvl w:val="3"/>
          <w:numId w:val="1"/>
        </w:numPr>
        <w:tabs>
          <w:tab w:val="left" w:pos="142"/>
        </w:tabs>
        <w:spacing w:after="0" w:line="360" w:lineRule="auto"/>
        <w:jc w:val="both"/>
        <w:rPr>
          <w:rFonts w:ascii="Arial" w:hAnsi="Arial" w:cs="Arial"/>
        </w:rPr>
      </w:pPr>
      <w:r w:rsidRPr="00600950">
        <w:rPr>
          <w:rFonts w:ascii="Arial" w:hAnsi="Arial" w:cs="Arial"/>
        </w:rPr>
        <w:t>Sposobu komunikowania się zamawiającego z wykonawcami (nie dotyczy składania ofert);</w:t>
      </w:r>
    </w:p>
    <w:p w:rsidR="008A4D2B" w:rsidRPr="00600950" w:rsidRDefault="008A4D2B" w:rsidP="004B6EA8">
      <w:pPr>
        <w:pStyle w:val="Akapitzlist"/>
        <w:numPr>
          <w:ilvl w:val="3"/>
          <w:numId w:val="1"/>
        </w:numPr>
        <w:tabs>
          <w:tab w:val="left" w:pos="142"/>
        </w:tabs>
        <w:spacing w:after="0" w:line="360" w:lineRule="auto"/>
        <w:jc w:val="both"/>
        <w:rPr>
          <w:rFonts w:ascii="Arial" w:hAnsi="Arial" w:cs="Arial"/>
        </w:rPr>
      </w:pPr>
      <w:r w:rsidRPr="00600950">
        <w:rPr>
          <w:rFonts w:ascii="Arial" w:hAnsi="Arial" w:cs="Arial"/>
        </w:rPr>
        <w:t xml:space="preserve">Informacje dotyczące sposobu otwarcia ofert na </w:t>
      </w:r>
      <w:hyperlink r:id="rId20" w:history="1">
        <w:r w:rsidRPr="00600950">
          <w:rPr>
            <w:rStyle w:val="Hipercze"/>
            <w:rFonts w:ascii="Arial" w:hAnsi="Arial" w:cs="Arial"/>
            <w:color w:val="auto"/>
          </w:rPr>
          <w:t>www.platformazakupowa.pl</w:t>
        </w:r>
      </w:hyperlink>
      <w:r w:rsidRPr="00600950">
        <w:rPr>
          <w:rFonts w:ascii="Arial" w:hAnsi="Arial" w:cs="Arial"/>
        </w:rPr>
        <w:t>.</w:t>
      </w:r>
    </w:p>
    <w:p w:rsidR="00404D26" w:rsidRPr="00600950" w:rsidRDefault="008A4D2B" w:rsidP="004B6EA8">
      <w:pPr>
        <w:pStyle w:val="Akapitzlist"/>
        <w:numPr>
          <w:ilvl w:val="2"/>
          <w:numId w:val="1"/>
        </w:numPr>
        <w:tabs>
          <w:tab w:val="left" w:pos="142"/>
        </w:tabs>
        <w:spacing w:after="0" w:line="360" w:lineRule="auto"/>
        <w:jc w:val="both"/>
        <w:rPr>
          <w:rFonts w:ascii="Arial" w:hAnsi="Arial" w:cs="Arial"/>
        </w:rPr>
      </w:pPr>
      <w:r w:rsidRPr="00600950">
        <w:rPr>
          <w:rFonts w:ascii="Arial" w:hAnsi="Arial" w:cs="Arial"/>
        </w:rPr>
        <w:t xml:space="preserve">W przypadku pytań dotyczących funkcjonowania i obsługi technicznej platformy, prosimy o skorzystanie z pomocy centrum Wsparcia Klienta, które udziela wszelkich informacji związanych z procesem składania ofet, rejestracji czy innych aspektów technicznych platformy, dostępne codziennie od </w:t>
      </w:r>
      <w:r w:rsidR="005B02DE" w:rsidRPr="00600950">
        <w:rPr>
          <w:rFonts w:ascii="Arial" w:hAnsi="Arial" w:cs="Arial"/>
        </w:rPr>
        <w:t>poniedziałku</w:t>
      </w:r>
      <w:r w:rsidRPr="00600950">
        <w:rPr>
          <w:rFonts w:ascii="Arial" w:hAnsi="Arial" w:cs="Arial"/>
        </w:rPr>
        <w:t xml:space="preserve"> do piątku w godz. Od 7.00 do 17.00 pod nr tel. +48 22 101-02-02.</w:t>
      </w:r>
    </w:p>
    <w:p w:rsidR="00B9651D" w:rsidRDefault="00057AD3" w:rsidP="004B6EA8">
      <w:pPr>
        <w:pStyle w:val="Akapitzlist"/>
        <w:numPr>
          <w:ilvl w:val="1"/>
          <w:numId w:val="1"/>
        </w:numPr>
        <w:tabs>
          <w:tab w:val="left" w:pos="142"/>
        </w:tabs>
        <w:spacing w:after="0" w:line="360" w:lineRule="auto"/>
        <w:jc w:val="both"/>
        <w:rPr>
          <w:rFonts w:ascii="Arial" w:hAnsi="Arial" w:cs="Arial"/>
        </w:rPr>
      </w:pPr>
      <w:r w:rsidRPr="00057AD3">
        <w:rPr>
          <w:rFonts w:ascii="Arial" w:hAnsi="Arial" w:cs="Arial"/>
        </w:rPr>
        <w:t xml:space="preserve">Ofertę należy sporządzić zgodnie z wymaganiami zawartymi w specyfikacji istotnych warunków zamówienia oraz dołączyć wszystkie </w:t>
      </w:r>
      <w:r w:rsidR="00DE0C8B" w:rsidRPr="00057AD3">
        <w:rPr>
          <w:rFonts w:ascii="Arial" w:hAnsi="Arial" w:cs="Arial"/>
        </w:rPr>
        <w:t>wymagane</w:t>
      </w:r>
      <w:r w:rsidRPr="00057AD3">
        <w:rPr>
          <w:rFonts w:ascii="Arial" w:hAnsi="Arial" w:cs="Arial"/>
        </w:rPr>
        <w:t xml:space="preserve"> dokumenty i oświadczenia</w:t>
      </w:r>
      <w:r w:rsidR="00DE0C8B">
        <w:rPr>
          <w:rFonts w:ascii="Arial" w:hAnsi="Arial" w:cs="Arial"/>
        </w:rPr>
        <w:t>.</w:t>
      </w:r>
      <w:r>
        <w:rPr>
          <w:rFonts w:ascii="Arial" w:hAnsi="Arial" w:cs="Arial"/>
        </w:rPr>
        <w:t xml:space="preserve"> </w:t>
      </w:r>
      <w:r w:rsidR="00B9651D">
        <w:rPr>
          <w:rFonts w:ascii="Arial" w:hAnsi="Arial" w:cs="Arial"/>
        </w:rPr>
        <w:t xml:space="preserve">Treść oferty musi odpowiadać treści specyfikacji istotnych warunków zamówienia. </w:t>
      </w:r>
    </w:p>
    <w:p w:rsidR="00057AD3" w:rsidRDefault="00057AD3" w:rsidP="004B6EA8">
      <w:pPr>
        <w:pStyle w:val="Akapitzlist"/>
        <w:numPr>
          <w:ilvl w:val="1"/>
          <w:numId w:val="1"/>
        </w:numPr>
        <w:tabs>
          <w:tab w:val="left" w:pos="142"/>
        </w:tabs>
        <w:spacing w:after="0" w:line="360" w:lineRule="auto"/>
        <w:jc w:val="both"/>
        <w:rPr>
          <w:rFonts w:ascii="Arial" w:hAnsi="Arial" w:cs="Arial"/>
        </w:rPr>
      </w:pPr>
      <w:r w:rsidRPr="00057AD3">
        <w:rPr>
          <w:rFonts w:ascii="Arial" w:hAnsi="Arial" w:cs="Arial"/>
        </w:rPr>
        <w:t>Każdy wykonawca może złożyć w niniejszym postępowaniu tylko jedną ofertę.</w:t>
      </w:r>
    </w:p>
    <w:p w:rsidR="005B02DE" w:rsidRPr="005B02DE" w:rsidRDefault="005B02DE" w:rsidP="004B6EA8">
      <w:pPr>
        <w:pStyle w:val="Akapitzlist"/>
        <w:numPr>
          <w:ilvl w:val="1"/>
          <w:numId w:val="1"/>
        </w:numPr>
        <w:tabs>
          <w:tab w:val="left" w:pos="142"/>
        </w:tabs>
        <w:spacing w:after="0" w:line="360" w:lineRule="auto"/>
        <w:jc w:val="both"/>
        <w:rPr>
          <w:rFonts w:ascii="Arial" w:hAnsi="Arial" w:cs="Arial"/>
        </w:rPr>
      </w:pPr>
      <w:r>
        <w:rPr>
          <w:rFonts w:ascii="Arial" w:hAnsi="Arial" w:cs="Arial"/>
        </w:rPr>
        <w:t xml:space="preserve">Składanie ofert przez </w:t>
      </w:r>
      <w:hyperlink r:id="rId21" w:history="1">
        <w:r w:rsidRPr="008C66B4">
          <w:rPr>
            <w:rStyle w:val="Hipercze"/>
            <w:rFonts w:ascii="Arial" w:hAnsi="Arial" w:cs="Arial"/>
          </w:rPr>
          <w:t>www.platformazakupowa.pl</w:t>
        </w:r>
      </w:hyperlink>
      <w:r>
        <w:rPr>
          <w:rFonts w:ascii="Arial" w:hAnsi="Arial" w:cs="Arial"/>
        </w:rPr>
        <w:t xml:space="preserve"> jest bezpłatne.</w:t>
      </w:r>
    </w:p>
    <w:p w:rsidR="00057AD3" w:rsidRPr="002061B9" w:rsidRDefault="00057AD3" w:rsidP="004B6EA8">
      <w:pPr>
        <w:pStyle w:val="Akapitzlist"/>
        <w:numPr>
          <w:ilvl w:val="1"/>
          <w:numId w:val="1"/>
        </w:numPr>
        <w:tabs>
          <w:tab w:val="left" w:pos="142"/>
        </w:tabs>
        <w:spacing w:after="0" w:line="360" w:lineRule="auto"/>
        <w:jc w:val="both"/>
        <w:rPr>
          <w:rFonts w:ascii="Arial" w:hAnsi="Arial" w:cs="Arial"/>
          <w:u w:val="single"/>
        </w:rPr>
      </w:pPr>
      <w:r w:rsidRPr="00057AD3">
        <w:rPr>
          <w:rFonts w:ascii="Arial" w:hAnsi="Arial" w:cs="Arial"/>
          <w:u w:val="single"/>
        </w:rPr>
        <w:t>Wykonawcy zobowiązani są złożyć</w:t>
      </w:r>
      <w:r w:rsidR="005B02DE">
        <w:rPr>
          <w:rFonts w:ascii="Arial" w:hAnsi="Arial" w:cs="Arial"/>
          <w:u w:val="single"/>
        </w:rPr>
        <w:t xml:space="preserve"> ofertę zgodnie z wymaganiami określonymi w s.i.w.z.</w:t>
      </w:r>
      <w:r w:rsidR="00947779">
        <w:rPr>
          <w:rFonts w:ascii="Arial" w:hAnsi="Arial" w:cs="Arial"/>
          <w:u w:val="single"/>
        </w:rPr>
        <w:t xml:space="preserve"> </w:t>
      </w:r>
      <w:r w:rsidR="00947779" w:rsidRPr="002061B9">
        <w:rPr>
          <w:rFonts w:ascii="Arial" w:hAnsi="Arial" w:cs="Arial"/>
          <w:u w:val="single"/>
        </w:rPr>
        <w:t xml:space="preserve">i regulaminem </w:t>
      </w:r>
      <w:hyperlink r:id="rId22" w:history="1">
        <w:r w:rsidR="00947779" w:rsidRPr="002061B9">
          <w:rPr>
            <w:rStyle w:val="Hipercze"/>
            <w:rFonts w:ascii="Arial" w:hAnsi="Arial" w:cs="Arial"/>
            <w:color w:val="auto"/>
          </w:rPr>
          <w:t>www.platformazakupowa.pl</w:t>
        </w:r>
      </w:hyperlink>
      <w:r w:rsidR="00947779" w:rsidRPr="002061B9">
        <w:rPr>
          <w:rFonts w:ascii="Arial" w:hAnsi="Arial" w:cs="Arial"/>
          <w:u w:val="single"/>
        </w:rPr>
        <w:t xml:space="preserve"> </w:t>
      </w:r>
      <w:r w:rsidR="005B02DE" w:rsidRPr="002061B9">
        <w:rPr>
          <w:rFonts w:ascii="Arial" w:hAnsi="Arial" w:cs="Arial"/>
          <w:u w:val="single"/>
        </w:rPr>
        <w:t xml:space="preserve"> poprzez wypełnienie i podpisanie</w:t>
      </w:r>
      <w:r w:rsidR="00C22087" w:rsidRPr="002061B9">
        <w:rPr>
          <w:rFonts w:ascii="Arial" w:hAnsi="Arial" w:cs="Arial"/>
          <w:u w:val="single"/>
        </w:rPr>
        <w:t>.</w:t>
      </w:r>
      <w:r w:rsidRPr="002061B9">
        <w:rPr>
          <w:rFonts w:ascii="Arial" w:hAnsi="Arial" w:cs="Arial"/>
          <w:u w:val="single"/>
        </w:rPr>
        <w:t>:</w:t>
      </w:r>
    </w:p>
    <w:p w:rsidR="00F938B4" w:rsidRDefault="00AC7B72" w:rsidP="004B6EA8">
      <w:pPr>
        <w:pStyle w:val="Akapitzlist"/>
        <w:numPr>
          <w:ilvl w:val="2"/>
          <w:numId w:val="1"/>
        </w:numPr>
        <w:tabs>
          <w:tab w:val="left" w:pos="142"/>
        </w:tabs>
        <w:spacing w:after="0" w:line="360" w:lineRule="auto"/>
        <w:jc w:val="both"/>
        <w:rPr>
          <w:rFonts w:ascii="Arial" w:hAnsi="Arial" w:cs="Arial"/>
          <w:b/>
        </w:rPr>
      </w:pPr>
      <w:r w:rsidRPr="002061B9">
        <w:rPr>
          <w:rFonts w:ascii="Arial" w:hAnsi="Arial" w:cs="Arial"/>
        </w:rPr>
        <w:t xml:space="preserve">Załącznika nr 7 do s.i.w.z.- </w:t>
      </w:r>
      <w:r w:rsidR="00057AD3" w:rsidRPr="002061B9">
        <w:rPr>
          <w:rFonts w:ascii="Arial" w:hAnsi="Arial" w:cs="Arial"/>
        </w:rPr>
        <w:t>Formularz ofertow</w:t>
      </w:r>
      <w:r w:rsidRPr="002061B9">
        <w:rPr>
          <w:rFonts w:ascii="Arial" w:hAnsi="Arial" w:cs="Arial"/>
        </w:rPr>
        <w:t>y</w:t>
      </w:r>
      <w:r w:rsidR="00057AD3" w:rsidRPr="002061B9">
        <w:rPr>
          <w:rFonts w:ascii="Arial" w:hAnsi="Arial" w:cs="Arial"/>
        </w:rPr>
        <w:t xml:space="preserve">-  w </w:t>
      </w:r>
      <w:r w:rsidR="00057AD3" w:rsidRPr="00057AD3">
        <w:rPr>
          <w:rFonts w:ascii="Arial" w:hAnsi="Arial" w:cs="Arial"/>
        </w:rPr>
        <w:t>przypadku składania oferty przez podmioty występujące wspólnie należy podać nazwy (firmy) oraz dokładne adresy wszystkich wykonawców s</w:t>
      </w:r>
      <w:r w:rsidR="0075276B">
        <w:rPr>
          <w:rFonts w:ascii="Arial" w:hAnsi="Arial" w:cs="Arial"/>
        </w:rPr>
        <w:t xml:space="preserve">kładających ofertę wspólną, </w:t>
      </w:r>
      <w:r w:rsidR="00057AD3" w:rsidRPr="00057AD3">
        <w:rPr>
          <w:rFonts w:ascii="Arial" w:hAnsi="Arial" w:cs="Arial"/>
        </w:rPr>
        <w:t xml:space="preserve"> </w:t>
      </w:r>
      <w:r w:rsidR="0075276B">
        <w:rPr>
          <w:rFonts w:ascii="Arial" w:hAnsi="Arial" w:cs="Arial"/>
        </w:rPr>
        <w:t>oświadczenia</w:t>
      </w:r>
      <w:r w:rsidR="00057AD3" w:rsidRPr="00057AD3">
        <w:rPr>
          <w:rFonts w:ascii="Arial" w:hAnsi="Arial" w:cs="Arial"/>
        </w:rPr>
        <w:t xml:space="preserve"> o części zamówienia, której wykonanie, wykonawca zamierza powierzyć podwykonawcom- w przypadku powierzenia przez wykonawcę części </w:t>
      </w:r>
      <w:r w:rsidR="000E2C02" w:rsidRPr="00057AD3">
        <w:rPr>
          <w:rFonts w:ascii="Arial" w:hAnsi="Arial" w:cs="Arial"/>
        </w:rPr>
        <w:t>zamówienia</w:t>
      </w:r>
      <w:r w:rsidR="00057AD3" w:rsidRPr="00057AD3">
        <w:rPr>
          <w:rFonts w:ascii="Arial" w:hAnsi="Arial" w:cs="Arial"/>
        </w:rPr>
        <w:t xml:space="preserve"> podwykonawcom</w:t>
      </w:r>
      <w:r w:rsidR="000E2C02">
        <w:rPr>
          <w:rFonts w:ascii="Arial" w:hAnsi="Arial" w:cs="Arial"/>
        </w:rPr>
        <w:t xml:space="preserve"> wraz z podaniem nazwy (firmy) podwykonawców, którym zostaną powierzone do wykonania części </w:t>
      </w:r>
      <w:r w:rsidR="000E2C02">
        <w:rPr>
          <w:rFonts w:ascii="Arial" w:hAnsi="Arial" w:cs="Arial"/>
        </w:rPr>
        <w:lastRenderedPageBreak/>
        <w:t>zamówienia</w:t>
      </w:r>
      <w:r w:rsidR="0075276B">
        <w:rPr>
          <w:rFonts w:ascii="Arial" w:hAnsi="Arial" w:cs="Arial"/>
        </w:rPr>
        <w:t>,</w:t>
      </w:r>
      <w:r w:rsidR="0075276B" w:rsidRPr="0075276B">
        <w:rPr>
          <w:rFonts w:ascii="Arial" w:hAnsi="Arial" w:cs="Arial"/>
        </w:rPr>
        <w:t xml:space="preserve"> </w:t>
      </w:r>
      <w:r w:rsidR="0075276B">
        <w:rPr>
          <w:rFonts w:ascii="Arial" w:hAnsi="Arial" w:cs="Arial"/>
        </w:rPr>
        <w:t xml:space="preserve">oraz </w:t>
      </w:r>
      <w:r w:rsidR="0075276B" w:rsidRPr="0003769A">
        <w:rPr>
          <w:rFonts w:ascii="Arial" w:hAnsi="Arial" w:cs="Arial"/>
        </w:rPr>
        <w:t>oświadczenia wymaganego od wykonawcy w zakresie wypełnienia obowiązków informacyjnych przewidzianych w art. 13 lub art. 14 RODO</w:t>
      </w:r>
      <w:r w:rsidR="0075276B">
        <w:rPr>
          <w:rFonts w:ascii="Arial" w:hAnsi="Arial" w:cs="Arial"/>
        </w:rPr>
        <w:t xml:space="preserve"> </w:t>
      </w:r>
      <w:r w:rsidR="000E2C02">
        <w:rPr>
          <w:rFonts w:ascii="Arial" w:hAnsi="Arial" w:cs="Arial"/>
        </w:rPr>
        <w:t xml:space="preserve"> </w:t>
      </w:r>
      <w:r w:rsidR="00057AD3" w:rsidRPr="00057AD3">
        <w:rPr>
          <w:rFonts w:ascii="Arial" w:hAnsi="Arial" w:cs="Arial"/>
        </w:rPr>
        <w:t xml:space="preserve">- </w:t>
      </w:r>
      <w:r w:rsidR="000E2C02">
        <w:rPr>
          <w:rFonts w:ascii="Arial" w:hAnsi="Arial" w:cs="Arial"/>
        </w:rPr>
        <w:t>(</w:t>
      </w:r>
      <w:r w:rsidR="00ED40E1">
        <w:rPr>
          <w:rFonts w:ascii="Arial" w:hAnsi="Arial" w:cs="Arial"/>
          <w:b/>
        </w:rPr>
        <w:t xml:space="preserve">wg Załącznika nr </w:t>
      </w:r>
      <w:r w:rsidR="008A5943">
        <w:rPr>
          <w:rFonts w:ascii="Arial" w:hAnsi="Arial" w:cs="Arial"/>
          <w:b/>
        </w:rPr>
        <w:t>7</w:t>
      </w:r>
      <w:r w:rsidR="00057AD3" w:rsidRPr="000E2C02">
        <w:rPr>
          <w:rFonts w:ascii="Arial" w:hAnsi="Arial" w:cs="Arial"/>
          <w:b/>
        </w:rPr>
        <w:t xml:space="preserve"> do specyfikacji istotnych warunków zamówienia</w:t>
      </w:r>
      <w:r w:rsidR="000E2C02">
        <w:rPr>
          <w:rFonts w:ascii="Arial" w:hAnsi="Arial" w:cs="Arial"/>
          <w:b/>
        </w:rPr>
        <w:t>)</w:t>
      </w:r>
      <w:r w:rsidR="00057AD3" w:rsidRPr="000E2C02">
        <w:rPr>
          <w:rFonts w:ascii="Arial" w:hAnsi="Arial" w:cs="Arial"/>
          <w:b/>
        </w:rPr>
        <w:t xml:space="preserve">.  </w:t>
      </w:r>
    </w:p>
    <w:p w:rsidR="00CE65CD" w:rsidRPr="00CE65CD" w:rsidRDefault="0053763A" w:rsidP="004B6EA8">
      <w:pPr>
        <w:pStyle w:val="Akapitzlist"/>
        <w:numPr>
          <w:ilvl w:val="2"/>
          <w:numId w:val="1"/>
        </w:numPr>
        <w:tabs>
          <w:tab w:val="left" w:pos="142"/>
        </w:tabs>
        <w:spacing w:after="0" w:line="360" w:lineRule="auto"/>
        <w:jc w:val="both"/>
        <w:rPr>
          <w:rFonts w:ascii="Arial" w:hAnsi="Arial" w:cs="Arial"/>
          <w:b/>
        </w:rPr>
      </w:pPr>
      <w:r w:rsidRPr="00CE65CD">
        <w:rPr>
          <w:rFonts w:ascii="Arial" w:hAnsi="Arial" w:cs="Arial"/>
          <w:b/>
        </w:rPr>
        <w:t>Z</w:t>
      </w:r>
      <w:r w:rsidR="008F785F" w:rsidRPr="00CE65CD">
        <w:rPr>
          <w:rFonts w:ascii="Arial" w:hAnsi="Arial" w:cs="Arial"/>
          <w:b/>
        </w:rPr>
        <w:t xml:space="preserve">ałącznika nr </w:t>
      </w:r>
      <w:r w:rsidRPr="00CE65CD">
        <w:rPr>
          <w:rFonts w:ascii="Arial" w:hAnsi="Arial" w:cs="Arial"/>
          <w:b/>
        </w:rPr>
        <w:t>1</w:t>
      </w:r>
      <w:r w:rsidR="008F785F" w:rsidRPr="00CE65CD">
        <w:rPr>
          <w:rFonts w:ascii="Arial" w:hAnsi="Arial" w:cs="Arial"/>
          <w:b/>
        </w:rPr>
        <w:t xml:space="preserve"> do s.i.w.z.- </w:t>
      </w:r>
      <w:r w:rsidRPr="00CE65CD">
        <w:rPr>
          <w:rFonts w:ascii="Arial" w:hAnsi="Arial" w:cs="Arial"/>
          <w:b/>
        </w:rPr>
        <w:t>Specyfikacja techniczna trolejbusów</w:t>
      </w:r>
      <w:r w:rsidR="00CE65CD" w:rsidRPr="00CE65CD">
        <w:rPr>
          <w:rFonts w:ascii="Arial" w:hAnsi="Arial" w:cs="Arial"/>
          <w:b/>
        </w:rPr>
        <w:t xml:space="preserve"> </w:t>
      </w:r>
      <w:r w:rsidR="00CE65CD" w:rsidRPr="002061B9">
        <w:rPr>
          <w:rFonts w:ascii="Arial" w:hAnsi="Arial" w:cs="Arial"/>
          <w:b/>
        </w:rPr>
        <w:t>w formie elektronicznej opatrzonej kwalifikowanym podpisem elektronicznym przez wykonawcę- dołączony jako załącznik do oferty.</w:t>
      </w:r>
    </w:p>
    <w:p w:rsidR="00F938B4" w:rsidRPr="00CE65CD" w:rsidRDefault="00E33788" w:rsidP="004B6EA8">
      <w:pPr>
        <w:pStyle w:val="Akapitzlist"/>
        <w:numPr>
          <w:ilvl w:val="2"/>
          <w:numId w:val="1"/>
        </w:numPr>
        <w:tabs>
          <w:tab w:val="left" w:pos="142"/>
        </w:tabs>
        <w:spacing w:after="0" w:line="360" w:lineRule="auto"/>
        <w:jc w:val="both"/>
        <w:rPr>
          <w:rFonts w:ascii="Arial" w:hAnsi="Arial" w:cs="Arial"/>
          <w:b/>
        </w:rPr>
      </w:pPr>
      <w:r w:rsidRPr="00CE65CD">
        <w:rPr>
          <w:rFonts w:ascii="Arial" w:hAnsi="Arial" w:cs="Arial"/>
          <w:b/>
        </w:rPr>
        <w:t>Dołączyć d</w:t>
      </w:r>
      <w:r w:rsidR="007F68F3" w:rsidRPr="00CE65CD">
        <w:rPr>
          <w:rFonts w:ascii="Arial" w:hAnsi="Arial" w:cs="Arial"/>
          <w:b/>
        </w:rPr>
        <w:t>okumenty wymagane w pkt. 6.1. s.i.w.z.</w:t>
      </w:r>
    </w:p>
    <w:p w:rsidR="00F938B4" w:rsidRPr="00F938B4" w:rsidRDefault="00F938B4" w:rsidP="004B6EA8">
      <w:pPr>
        <w:pStyle w:val="Akapitzlist"/>
        <w:numPr>
          <w:ilvl w:val="2"/>
          <w:numId w:val="1"/>
        </w:numPr>
        <w:tabs>
          <w:tab w:val="left" w:pos="142"/>
        </w:tabs>
        <w:spacing w:after="0" w:line="360" w:lineRule="auto"/>
        <w:jc w:val="both"/>
        <w:rPr>
          <w:rFonts w:ascii="Arial" w:hAnsi="Arial" w:cs="Arial"/>
          <w:b/>
        </w:rPr>
      </w:pPr>
      <w:r w:rsidRPr="00F938B4">
        <w:rPr>
          <w:rFonts w:ascii="Arial" w:hAnsi="Arial" w:cs="Arial"/>
        </w:rPr>
        <w:t>Oświadczenie wykonawcy o niepodleganiu wykluczeniu oraz spełnianiu warunków udziału w postępowaniu w formie jednolitego dokumentu JEDZ.</w:t>
      </w:r>
    </w:p>
    <w:p w:rsidR="00F938B4" w:rsidRPr="002061B9" w:rsidRDefault="0075276B" w:rsidP="004B6EA8">
      <w:pPr>
        <w:pStyle w:val="Akapitzlist"/>
        <w:numPr>
          <w:ilvl w:val="2"/>
          <w:numId w:val="1"/>
        </w:numPr>
        <w:spacing w:after="0" w:line="360" w:lineRule="auto"/>
        <w:jc w:val="both"/>
        <w:rPr>
          <w:rFonts w:ascii="Arial" w:hAnsi="Arial" w:cs="Arial"/>
        </w:rPr>
      </w:pPr>
      <w:r w:rsidRPr="0075276B">
        <w:rPr>
          <w:rFonts w:ascii="Arial" w:hAnsi="Arial" w:cs="Arial"/>
        </w:rPr>
        <w:t xml:space="preserve">W przypadku wniesienia wadium w formie gwarancji lub poręczenia, wymagane jest załączenie </w:t>
      </w:r>
      <w:r w:rsidRPr="002061B9">
        <w:rPr>
          <w:rFonts w:ascii="Arial" w:hAnsi="Arial" w:cs="Arial"/>
        </w:rPr>
        <w:t>do oferty oryginalnego dokumentu gwarancji/poręczenia w formie elektronicznej</w:t>
      </w:r>
      <w:r w:rsidR="00600950" w:rsidRPr="002061B9">
        <w:rPr>
          <w:rFonts w:ascii="Arial" w:hAnsi="Arial" w:cs="Arial"/>
        </w:rPr>
        <w:t xml:space="preserve"> zgodnie </w:t>
      </w:r>
      <w:r w:rsidR="00600950" w:rsidRPr="00E262DB">
        <w:rPr>
          <w:rFonts w:ascii="Arial" w:hAnsi="Arial" w:cs="Arial"/>
        </w:rPr>
        <w:t>z</w:t>
      </w:r>
      <w:r w:rsidR="00316AA3" w:rsidRPr="00E262DB">
        <w:rPr>
          <w:rFonts w:ascii="Arial" w:hAnsi="Arial" w:cs="Arial"/>
        </w:rPr>
        <w:t xml:space="preserve">  zastrzeżeniem </w:t>
      </w:r>
      <w:r w:rsidR="00D214EA" w:rsidRPr="00E262DB">
        <w:rPr>
          <w:rFonts w:ascii="Arial" w:hAnsi="Arial" w:cs="Arial"/>
        </w:rPr>
        <w:t xml:space="preserve">i uwzględnieniem </w:t>
      </w:r>
      <w:r w:rsidR="00316AA3" w:rsidRPr="00E262DB">
        <w:rPr>
          <w:rFonts w:ascii="Arial" w:hAnsi="Arial" w:cs="Arial"/>
        </w:rPr>
        <w:t xml:space="preserve">zapisów </w:t>
      </w:r>
      <w:r w:rsidR="00600950" w:rsidRPr="00E262DB">
        <w:rPr>
          <w:rFonts w:ascii="Arial" w:hAnsi="Arial" w:cs="Arial"/>
        </w:rPr>
        <w:t xml:space="preserve"> </w:t>
      </w:r>
      <w:r w:rsidR="00600950" w:rsidRPr="002061B9">
        <w:rPr>
          <w:rFonts w:ascii="Arial" w:hAnsi="Arial" w:cs="Arial"/>
        </w:rPr>
        <w:t>pkt 8</w:t>
      </w:r>
      <w:r w:rsidR="008B53ED" w:rsidRPr="002061B9">
        <w:rPr>
          <w:rFonts w:ascii="Arial" w:hAnsi="Arial" w:cs="Arial"/>
        </w:rPr>
        <w:t>.5</w:t>
      </w:r>
      <w:r w:rsidR="00600950" w:rsidRPr="002061B9">
        <w:rPr>
          <w:rFonts w:ascii="Arial" w:hAnsi="Arial" w:cs="Arial"/>
        </w:rPr>
        <w:t xml:space="preserve"> s.i.w.z</w:t>
      </w:r>
      <w:r w:rsidRPr="002061B9">
        <w:rPr>
          <w:rFonts w:ascii="Arial" w:hAnsi="Arial" w:cs="Arial"/>
        </w:rPr>
        <w:t>.</w:t>
      </w:r>
    </w:p>
    <w:p w:rsidR="006C2D09" w:rsidRPr="002061B9" w:rsidRDefault="00057AD3" w:rsidP="004B6EA8">
      <w:pPr>
        <w:pStyle w:val="Akapitzlist"/>
        <w:numPr>
          <w:ilvl w:val="2"/>
          <w:numId w:val="1"/>
        </w:numPr>
        <w:tabs>
          <w:tab w:val="left" w:pos="142"/>
        </w:tabs>
        <w:spacing w:after="0" w:line="360" w:lineRule="auto"/>
        <w:jc w:val="both"/>
        <w:rPr>
          <w:rFonts w:ascii="Arial" w:hAnsi="Arial" w:cs="Arial"/>
          <w:b/>
        </w:rPr>
      </w:pPr>
      <w:r w:rsidRPr="002061B9">
        <w:rPr>
          <w:rFonts w:ascii="Arial" w:hAnsi="Arial" w:cs="Arial"/>
        </w:rPr>
        <w:t xml:space="preserve">Informację dot.  powstania u zamawiającego obowiązku podatkowego zgodnie z przepisami o podatku  od towarów i usług ( w trybie art. 91 ust. 3a ustawy Pzp) </w:t>
      </w:r>
      <w:r w:rsidR="00947779" w:rsidRPr="002061B9">
        <w:rPr>
          <w:rFonts w:ascii="Arial" w:hAnsi="Arial" w:cs="Arial"/>
          <w:b/>
        </w:rPr>
        <w:t xml:space="preserve">w formie elektronicznej opatrzonej kwalifikowanym podpisem elektronicznym przez wykonawcę- dołączoną jako załącznik do oferty </w:t>
      </w:r>
      <w:r w:rsidRPr="002061B9">
        <w:rPr>
          <w:rFonts w:ascii="Arial" w:hAnsi="Arial" w:cs="Arial"/>
        </w:rPr>
        <w:t>zawierającą:</w:t>
      </w:r>
    </w:p>
    <w:p w:rsidR="00F938B4" w:rsidRDefault="00057AD3" w:rsidP="004B6EA8">
      <w:pPr>
        <w:pStyle w:val="Akapitzlist"/>
        <w:numPr>
          <w:ilvl w:val="3"/>
          <w:numId w:val="1"/>
        </w:numPr>
        <w:tabs>
          <w:tab w:val="left" w:pos="142"/>
        </w:tabs>
        <w:spacing w:after="0" w:line="360" w:lineRule="auto"/>
        <w:jc w:val="both"/>
        <w:rPr>
          <w:rFonts w:ascii="Arial" w:hAnsi="Arial" w:cs="Arial"/>
        </w:rPr>
      </w:pPr>
      <w:r w:rsidRPr="006C2D09">
        <w:rPr>
          <w:rFonts w:ascii="Arial" w:hAnsi="Arial" w:cs="Arial"/>
        </w:rPr>
        <w:t>określenie czy wybór oferty wykonawcy będzie prowadzić do powstania u zamawiającego obowiązku podatkowego (podatek VAT);</w:t>
      </w:r>
    </w:p>
    <w:p w:rsidR="00057AD3" w:rsidRPr="00F938B4" w:rsidRDefault="00057AD3" w:rsidP="004B6EA8">
      <w:pPr>
        <w:pStyle w:val="Akapitzlist"/>
        <w:numPr>
          <w:ilvl w:val="3"/>
          <w:numId w:val="1"/>
        </w:numPr>
        <w:tabs>
          <w:tab w:val="left" w:pos="142"/>
        </w:tabs>
        <w:spacing w:after="0" w:line="360" w:lineRule="auto"/>
        <w:jc w:val="both"/>
        <w:rPr>
          <w:rFonts w:ascii="Arial" w:hAnsi="Arial" w:cs="Arial"/>
        </w:rPr>
      </w:pPr>
      <w:r w:rsidRPr="00F938B4">
        <w:rPr>
          <w:rFonts w:ascii="Arial" w:hAnsi="Arial" w:cs="Arial"/>
        </w:rPr>
        <w:t>jeżeli wybór oferty będzie wywoływał skut</w:t>
      </w:r>
      <w:r w:rsidR="006C2D09" w:rsidRPr="00F938B4">
        <w:rPr>
          <w:rFonts w:ascii="Arial" w:hAnsi="Arial" w:cs="Arial"/>
        </w:rPr>
        <w:t>ek, o którym mowa powyżej (ppkt</w:t>
      </w:r>
      <w:r w:rsidR="00B40755" w:rsidRPr="00F938B4">
        <w:rPr>
          <w:rFonts w:ascii="Arial" w:hAnsi="Arial" w:cs="Arial"/>
        </w:rPr>
        <w:t xml:space="preserve"> 10.</w:t>
      </w:r>
      <w:r w:rsidR="0075276B">
        <w:rPr>
          <w:rFonts w:ascii="Arial" w:hAnsi="Arial" w:cs="Arial"/>
        </w:rPr>
        <w:t>6</w:t>
      </w:r>
      <w:r w:rsidRPr="00F938B4">
        <w:rPr>
          <w:rFonts w:ascii="Arial" w:hAnsi="Arial" w:cs="Arial"/>
        </w:rPr>
        <w:t>.</w:t>
      </w:r>
      <w:r w:rsidR="00E33788">
        <w:rPr>
          <w:rFonts w:ascii="Arial" w:hAnsi="Arial" w:cs="Arial"/>
        </w:rPr>
        <w:t>6</w:t>
      </w:r>
      <w:r w:rsidR="006C2D09" w:rsidRPr="00F938B4">
        <w:rPr>
          <w:rFonts w:ascii="Arial" w:hAnsi="Arial" w:cs="Arial"/>
        </w:rPr>
        <w:t>.</w:t>
      </w:r>
      <w:r w:rsidR="007065ED">
        <w:rPr>
          <w:rFonts w:ascii="Arial" w:hAnsi="Arial" w:cs="Arial"/>
        </w:rPr>
        <w:t>1</w:t>
      </w:r>
      <w:r w:rsidR="00F938B4">
        <w:rPr>
          <w:rFonts w:ascii="Arial" w:hAnsi="Arial" w:cs="Arial"/>
        </w:rPr>
        <w:t>.</w:t>
      </w:r>
      <w:r w:rsidRPr="00F938B4">
        <w:rPr>
          <w:rFonts w:ascii="Arial" w:hAnsi="Arial" w:cs="Arial"/>
        </w:rPr>
        <w:t xml:space="preserve">) należy wskazać nazwy (rodzaj) towaru/usługi, których </w:t>
      </w:r>
      <w:r w:rsidR="00DF3ABE" w:rsidRPr="00F938B4">
        <w:rPr>
          <w:rFonts w:ascii="Arial" w:hAnsi="Arial" w:cs="Arial"/>
        </w:rPr>
        <w:t xml:space="preserve">dostawa lub </w:t>
      </w:r>
      <w:r w:rsidRPr="00F938B4">
        <w:rPr>
          <w:rFonts w:ascii="Arial" w:hAnsi="Arial" w:cs="Arial"/>
        </w:rPr>
        <w:t xml:space="preserve">świadczenie </w:t>
      </w:r>
      <w:r w:rsidR="00DF3ABE" w:rsidRPr="00F938B4">
        <w:rPr>
          <w:rFonts w:ascii="Arial" w:hAnsi="Arial" w:cs="Arial"/>
        </w:rPr>
        <w:t xml:space="preserve"> </w:t>
      </w:r>
      <w:r w:rsidRPr="00F938B4">
        <w:rPr>
          <w:rFonts w:ascii="Arial" w:hAnsi="Arial" w:cs="Arial"/>
        </w:rPr>
        <w:t xml:space="preserve">będzie prowadzić do jego powstania oraz podać ich wartość bez kwoty podatku (VAT).                                  </w:t>
      </w:r>
      <w:r w:rsidR="007C6F35" w:rsidRPr="00F938B4">
        <w:rPr>
          <w:rFonts w:ascii="Arial" w:hAnsi="Arial" w:cs="Arial"/>
        </w:rPr>
        <w:t xml:space="preserve">                         </w:t>
      </w:r>
      <w:r w:rsidR="006C2D09" w:rsidRPr="00F938B4">
        <w:rPr>
          <w:rFonts w:ascii="Arial" w:hAnsi="Arial" w:cs="Arial"/>
        </w:rPr>
        <w:t xml:space="preserve">                          </w:t>
      </w:r>
      <w:r w:rsidRPr="00F938B4">
        <w:rPr>
          <w:rFonts w:ascii="Arial" w:hAnsi="Arial" w:cs="Arial"/>
        </w:rPr>
        <w:t>Uwaga:  Brak załączenia przez wykonawcę do oferty ww. informacji jest równoznaczne ze złożeniem przez wykonawcę informacji, że wybór jego oferty nie będzie prowadzić do powstania u zamawiającego obowiązku podatkowego w  podatku VAT.</w:t>
      </w:r>
    </w:p>
    <w:p w:rsidR="00057AD3" w:rsidRPr="00057AD3" w:rsidRDefault="00057AD3" w:rsidP="004B6EA8">
      <w:pPr>
        <w:pStyle w:val="Akapitzlist"/>
        <w:numPr>
          <w:ilvl w:val="2"/>
          <w:numId w:val="1"/>
        </w:numPr>
        <w:tabs>
          <w:tab w:val="left" w:pos="142"/>
        </w:tabs>
        <w:spacing w:after="0" w:line="360" w:lineRule="auto"/>
        <w:jc w:val="both"/>
        <w:rPr>
          <w:rFonts w:ascii="Arial" w:hAnsi="Arial" w:cs="Arial"/>
        </w:rPr>
      </w:pPr>
      <w:r w:rsidRPr="00057AD3">
        <w:rPr>
          <w:rFonts w:ascii="Arial" w:hAnsi="Arial" w:cs="Arial"/>
        </w:rPr>
        <w:t>Pełnomocnictwo do reprezentowania w postępowaniu albo do reprezentowania w postępowaniu i zawarcia umowy, w przypadku wykonawców wspólnie ubiegających się o udzielenie zamówienia zgodnie z art. 23 ustawy Pzp  (dotyczy także wspólników spółki cywilnej).</w:t>
      </w:r>
    </w:p>
    <w:p w:rsidR="00127D7F" w:rsidRPr="00600950" w:rsidRDefault="00057AD3" w:rsidP="004B6EA8">
      <w:pPr>
        <w:pStyle w:val="Akapitzlist"/>
        <w:numPr>
          <w:ilvl w:val="3"/>
          <w:numId w:val="1"/>
        </w:numPr>
        <w:tabs>
          <w:tab w:val="left" w:pos="142"/>
        </w:tabs>
        <w:spacing w:after="0" w:line="360" w:lineRule="auto"/>
        <w:jc w:val="both"/>
        <w:rPr>
          <w:rFonts w:ascii="Arial" w:hAnsi="Arial" w:cs="Arial"/>
        </w:rPr>
      </w:pPr>
      <w:r w:rsidRPr="00600950">
        <w:rPr>
          <w:rFonts w:ascii="Arial" w:hAnsi="Arial" w:cs="Arial"/>
        </w:rPr>
        <w:t>Pełnomocnictwo do występowania w imieniu wykonawcy, w przypadku gdy dokumentów składających się na ofertę nie podpisuje osoba uprawniona do reprezentowania wykonawcy lub wykonawca-  w przypadku osób fizycznych.</w:t>
      </w:r>
    </w:p>
    <w:p w:rsidR="00057AD3" w:rsidRPr="002061B9" w:rsidRDefault="00057AD3" w:rsidP="004B6EA8">
      <w:pPr>
        <w:pStyle w:val="Akapitzlist"/>
        <w:numPr>
          <w:ilvl w:val="3"/>
          <w:numId w:val="1"/>
        </w:numPr>
        <w:tabs>
          <w:tab w:val="left" w:pos="142"/>
        </w:tabs>
        <w:spacing w:after="0" w:line="360" w:lineRule="auto"/>
        <w:jc w:val="both"/>
        <w:rPr>
          <w:rFonts w:ascii="Arial" w:hAnsi="Arial" w:cs="Arial"/>
        </w:rPr>
      </w:pPr>
      <w:r w:rsidRPr="00600950">
        <w:rPr>
          <w:rFonts w:ascii="Arial" w:hAnsi="Arial" w:cs="Arial"/>
        </w:rPr>
        <w:lastRenderedPageBreak/>
        <w:t>Pełnomocnictwo o którym mowa w pkt. 1</w:t>
      </w:r>
      <w:r w:rsidR="00B40755" w:rsidRPr="00600950">
        <w:rPr>
          <w:rFonts w:ascii="Arial" w:hAnsi="Arial" w:cs="Arial"/>
        </w:rPr>
        <w:t>0.</w:t>
      </w:r>
      <w:r w:rsidR="0075276B" w:rsidRPr="00600950">
        <w:rPr>
          <w:rFonts w:ascii="Arial" w:hAnsi="Arial" w:cs="Arial"/>
        </w:rPr>
        <w:t>6</w:t>
      </w:r>
      <w:r w:rsidR="00B40755" w:rsidRPr="00600950">
        <w:rPr>
          <w:rFonts w:ascii="Arial" w:hAnsi="Arial" w:cs="Arial"/>
        </w:rPr>
        <w:t>.</w:t>
      </w:r>
      <w:r w:rsidR="00E33788" w:rsidRPr="00600950">
        <w:rPr>
          <w:rFonts w:ascii="Arial" w:hAnsi="Arial" w:cs="Arial"/>
        </w:rPr>
        <w:t>7</w:t>
      </w:r>
      <w:r w:rsidR="0027421A" w:rsidRPr="00600950">
        <w:rPr>
          <w:rFonts w:ascii="Arial" w:hAnsi="Arial" w:cs="Arial"/>
        </w:rPr>
        <w:t>.</w:t>
      </w:r>
      <w:r w:rsidR="00B40755" w:rsidRPr="00600950">
        <w:rPr>
          <w:rFonts w:ascii="Arial" w:hAnsi="Arial" w:cs="Arial"/>
        </w:rPr>
        <w:t xml:space="preserve"> i  10.</w:t>
      </w:r>
      <w:r w:rsidR="0075276B" w:rsidRPr="00600950">
        <w:rPr>
          <w:rFonts w:ascii="Arial" w:hAnsi="Arial" w:cs="Arial"/>
        </w:rPr>
        <w:t>6</w:t>
      </w:r>
      <w:r w:rsidR="000E2C02" w:rsidRPr="00600950">
        <w:rPr>
          <w:rFonts w:ascii="Arial" w:hAnsi="Arial" w:cs="Arial"/>
        </w:rPr>
        <w:t>.</w:t>
      </w:r>
      <w:r w:rsidR="00E33788" w:rsidRPr="00600950">
        <w:rPr>
          <w:rFonts w:ascii="Arial" w:hAnsi="Arial" w:cs="Arial"/>
        </w:rPr>
        <w:t>7</w:t>
      </w:r>
      <w:r w:rsidR="0027421A" w:rsidRPr="00600950">
        <w:rPr>
          <w:rFonts w:ascii="Arial" w:hAnsi="Arial" w:cs="Arial"/>
        </w:rPr>
        <w:t xml:space="preserve">.1. </w:t>
      </w:r>
      <w:r w:rsidRPr="00600950">
        <w:rPr>
          <w:rFonts w:ascii="Arial" w:hAnsi="Arial" w:cs="Arial"/>
        </w:rPr>
        <w:t xml:space="preserve">  powinno być przedstawione w formie oryginału </w:t>
      </w:r>
      <w:r w:rsidR="0067713B" w:rsidRPr="00600950">
        <w:rPr>
          <w:rFonts w:ascii="Arial" w:hAnsi="Arial" w:cs="Arial"/>
        </w:rPr>
        <w:t>dokumentu elektronicznego podpisanego kwalifikowanym podpisem elektronicznym</w:t>
      </w:r>
      <w:r w:rsidR="007065ED" w:rsidRPr="00600950">
        <w:rPr>
          <w:rFonts w:ascii="Arial" w:hAnsi="Arial" w:cs="Arial"/>
        </w:rPr>
        <w:t xml:space="preserve">, a w przypadku </w:t>
      </w:r>
      <w:r w:rsidR="007065ED" w:rsidRPr="002061B9">
        <w:rPr>
          <w:rFonts w:ascii="Arial" w:hAnsi="Arial" w:cs="Arial"/>
        </w:rPr>
        <w:t>notarialnej kopii kwalifikowanym podpisem elektronicznym notariusza.</w:t>
      </w:r>
    </w:p>
    <w:p w:rsidR="00502C8D" w:rsidRPr="00600950" w:rsidRDefault="00502C8D" w:rsidP="004B6EA8">
      <w:pPr>
        <w:pStyle w:val="Akapitzlist"/>
        <w:numPr>
          <w:ilvl w:val="2"/>
          <w:numId w:val="1"/>
        </w:numPr>
        <w:tabs>
          <w:tab w:val="left" w:pos="142"/>
        </w:tabs>
        <w:spacing w:after="0" w:line="360" w:lineRule="auto"/>
        <w:jc w:val="both"/>
        <w:rPr>
          <w:rFonts w:ascii="Arial" w:hAnsi="Arial" w:cs="Arial"/>
          <w:b/>
        </w:rPr>
      </w:pPr>
      <w:r w:rsidRPr="002061B9">
        <w:rPr>
          <w:rFonts w:ascii="Arial" w:hAnsi="Arial" w:cs="Arial"/>
          <w:szCs w:val="24"/>
        </w:rPr>
        <w:t xml:space="preserve">Wykaz towarów (materiałów urządzeń) równoważnych </w:t>
      </w:r>
      <w:r w:rsidR="00947779" w:rsidRPr="002061B9">
        <w:rPr>
          <w:rFonts w:ascii="Arial" w:hAnsi="Arial" w:cs="Arial"/>
          <w:szCs w:val="24"/>
        </w:rPr>
        <w:t xml:space="preserve">w formie elektronicznej opatrzony kwalifikowanym podpisem elektronicznym przez wykonawcę- dołączoną jako załącznik do oferty </w:t>
      </w:r>
      <w:r w:rsidRPr="002061B9">
        <w:rPr>
          <w:rFonts w:ascii="Arial" w:hAnsi="Arial" w:cs="Arial"/>
          <w:szCs w:val="24"/>
        </w:rPr>
        <w:t xml:space="preserve">określający </w:t>
      </w:r>
      <w:r w:rsidRPr="00600950">
        <w:rPr>
          <w:rFonts w:ascii="Arial" w:hAnsi="Arial" w:cs="Arial"/>
          <w:szCs w:val="24"/>
        </w:rPr>
        <w:t>ich nazwy (symbole, typy) oraz zawierający porównanie pomiędzy parametrami technicznymi i użytkowymi (jakościowymi i funkcjonalnymi) towarów (materiałów) i urządzeń) opisanych w s.i.w.z. i towarów (materiałów i urządzeń), oferowanych przez wykonawcę- w przypadku zaoferowania zastosowania towarów (materiałów i urządzeń) równoważnych.</w:t>
      </w:r>
    </w:p>
    <w:p w:rsidR="00502C8D" w:rsidRPr="002061B9" w:rsidRDefault="00502C8D" w:rsidP="004B6EA8">
      <w:pPr>
        <w:pStyle w:val="Akapitzlist"/>
        <w:numPr>
          <w:ilvl w:val="2"/>
          <w:numId w:val="1"/>
        </w:numPr>
        <w:tabs>
          <w:tab w:val="left" w:pos="142"/>
        </w:tabs>
        <w:spacing w:after="0" w:line="360" w:lineRule="auto"/>
        <w:jc w:val="both"/>
        <w:rPr>
          <w:rFonts w:ascii="Arial" w:hAnsi="Arial" w:cs="Arial"/>
          <w:b/>
        </w:rPr>
      </w:pPr>
      <w:r w:rsidRPr="00600950">
        <w:rPr>
          <w:rFonts w:ascii="Arial" w:hAnsi="Arial" w:cs="Arial"/>
          <w:szCs w:val="24"/>
        </w:rPr>
        <w:t xml:space="preserve">Opis </w:t>
      </w:r>
      <w:r w:rsidRPr="002061B9">
        <w:rPr>
          <w:rFonts w:ascii="Arial" w:hAnsi="Arial" w:cs="Arial"/>
          <w:szCs w:val="24"/>
        </w:rPr>
        <w:t xml:space="preserve">rozwiązań równoważnych </w:t>
      </w:r>
      <w:r w:rsidR="00947779" w:rsidRPr="002061B9">
        <w:rPr>
          <w:rFonts w:ascii="Arial" w:hAnsi="Arial" w:cs="Arial"/>
          <w:b/>
        </w:rPr>
        <w:t xml:space="preserve">w formie elektronicznej opatrzony kwalifikowanym podpisem elektronicznym przez wykonawcę- dołączony jako załącznik do oferty </w:t>
      </w:r>
      <w:r w:rsidRPr="002061B9">
        <w:rPr>
          <w:rFonts w:ascii="Arial" w:hAnsi="Arial" w:cs="Arial"/>
          <w:szCs w:val="24"/>
        </w:rPr>
        <w:t>potwierdzający równoważność oferowanych przez Wykonawcę rozwiązań w stosunku do rozwiązań opisanych w s.i.w.z.- w przypadku zaoferowania zastosowania rozwiązań równoważnych.</w:t>
      </w:r>
    </w:p>
    <w:p w:rsidR="00502C8D" w:rsidRPr="00600950" w:rsidRDefault="00502C8D" w:rsidP="004B6EA8">
      <w:pPr>
        <w:pStyle w:val="Akapitzlist"/>
        <w:numPr>
          <w:ilvl w:val="2"/>
          <w:numId w:val="1"/>
        </w:numPr>
        <w:tabs>
          <w:tab w:val="left" w:pos="142"/>
        </w:tabs>
        <w:spacing w:after="0" w:line="360" w:lineRule="auto"/>
        <w:jc w:val="both"/>
        <w:rPr>
          <w:rFonts w:ascii="Arial" w:hAnsi="Arial" w:cs="Arial"/>
          <w:b/>
        </w:rPr>
      </w:pPr>
      <w:r w:rsidRPr="002061B9">
        <w:rPr>
          <w:rFonts w:ascii="Arial" w:hAnsi="Arial" w:cs="Arial"/>
          <w:szCs w:val="24"/>
        </w:rPr>
        <w:t xml:space="preserve">W celu potwierdzenia, że oferowane </w:t>
      </w:r>
      <w:r w:rsidR="00E33788" w:rsidRPr="002061B9">
        <w:rPr>
          <w:rFonts w:ascii="Arial" w:hAnsi="Arial" w:cs="Arial"/>
          <w:szCs w:val="24"/>
        </w:rPr>
        <w:t xml:space="preserve">dostawy, </w:t>
      </w:r>
      <w:r w:rsidRPr="002061B9">
        <w:rPr>
          <w:rFonts w:ascii="Arial" w:hAnsi="Arial" w:cs="Arial"/>
          <w:szCs w:val="24"/>
        </w:rPr>
        <w:t>odpowiadają wymaganiom określonym przez zamawiającego należy dołączyć karty katalogowe oferowanych towarów</w:t>
      </w:r>
      <w:r w:rsidR="00947779" w:rsidRPr="002061B9">
        <w:t xml:space="preserve"> </w:t>
      </w:r>
      <w:r w:rsidR="00947779" w:rsidRPr="002061B9">
        <w:rPr>
          <w:rFonts w:ascii="Arial" w:hAnsi="Arial" w:cs="Arial"/>
          <w:szCs w:val="24"/>
        </w:rPr>
        <w:t>w formie elektronicznej opatrzonej kwalifikowanym podpisem elektronicznym przez wykonawcę- dołączoną jako załącznik do oferty</w:t>
      </w:r>
      <w:r w:rsidRPr="002061B9">
        <w:rPr>
          <w:rFonts w:ascii="Arial" w:hAnsi="Arial" w:cs="Arial"/>
          <w:szCs w:val="24"/>
        </w:rPr>
        <w:t xml:space="preserve"> (materiałów </w:t>
      </w:r>
      <w:r w:rsidRPr="00600950">
        <w:rPr>
          <w:rFonts w:ascii="Arial" w:hAnsi="Arial" w:cs="Arial"/>
          <w:szCs w:val="24"/>
        </w:rPr>
        <w:t>i urządzeń) równoważnych- w przypadku zaoferowania zastosowania towarów (materiałów i urządzeń) lub rozwiązań równoważnych.</w:t>
      </w:r>
    </w:p>
    <w:p w:rsidR="00ED3486" w:rsidRPr="00600950" w:rsidRDefault="00127D7F" w:rsidP="004B6EA8">
      <w:pPr>
        <w:pStyle w:val="Akapitzlist"/>
        <w:numPr>
          <w:ilvl w:val="1"/>
          <w:numId w:val="1"/>
        </w:numPr>
        <w:tabs>
          <w:tab w:val="left" w:pos="142"/>
        </w:tabs>
        <w:spacing w:after="0" w:line="360" w:lineRule="auto"/>
        <w:jc w:val="both"/>
        <w:rPr>
          <w:rFonts w:ascii="Arial" w:hAnsi="Arial" w:cs="Arial"/>
        </w:rPr>
      </w:pPr>
      <w:r w:rsidRPr="00600950">
        <w:rPr>
          <w:rFonts w:ascii="Arial" w:hAnsi="Arial" w:cs="Arial"/>
        </w:rPr>
        <w:t>Wykonawca ma prawo złożyć tylko jedna ofertę za pośrednictwem Platformy. Platforma szyfruje oferty w taki sposób</w:t>
      </w:r>
      <w:r w:rsidR="0027421A" w:rsidRPr="00600950">
        <w:rPr>
          <w:rFonts w:ascii="Arial" w:hAnsi="Arial" w:cs="Arial"/>
        </w:rPr>
        <w:t>, aby nie było  można zapoznać  się z ich treścią do terminu składania ofert.</w:t>
      </w:r>
    </w:p>
    <w:p w:rsidR="0027421A" w:rsidRPr="00600950" w:rsidRDefault="0027421A" w:rsidP="004B6EA8">
      <w:pPr>
        <w:pStyle w:val="Akapitzlist"/>
        <w:numPr>
          <w:ilvl w:val="1"/>
          <w:numId w:val="1"/>
        </w:numPr>
        <w:tabs>
          <w:tab w:val="left" w:pos="142"/>
        </w:tabs>
        <w:spacing w:after="0" w:line="360" w:lineRule="auto"/>
        <w:jc w:val="both"/>
        <w:rPr>
          <w:rFonts w:ascii="Arial" w:hAnsi="Arial" w:cs="Arial"/>
        </w:rPr>
      </w:pPr>
      <w:r w:rsidRPr="00600950">
        <w:rPr>
          <w:rFonts w:ascii="Arial" w:hAnsi="Arial" w:cs="Arial"/>
        </w:rPr>
        <w:t>Oferta wraz z załącznikami musi być sporządzana z zachowaniem postaci elektronicznej, a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w:t>
      </w:r>
    </w:p>
    <w:p w:rsidR="0067713B" w:rsidRPr="00600950" w:rsidRDefault="0067713B" w:rsidP="004B6EA8">
      <w:pPr>
        <w:pStyle w:val="Akapitzlist"/>
        <w:numPr>
          <w:ilvl w:val="1"/>
          <w:numId w:val="1"/>
        </w:numPr>
        <w:tabs>
          <w:tab w:val="left" w:pos="142"/>
        </w:tabs>
        <w:spacing w:after="0" w:line="360" w:lineRule="auto"/>
        <w:jc w:val="both"/>
        <w:rPr>
          <w:rFonts w:ascii="Arial" w:hAnsi="Arial" w:cs="Arial"/>
          <w:b/>
        </w:rPr>
      </w:pPr>
      <w:r w:rsidRPr="00600950">
        <w:rPr>
          <w:rFonts w:ascii="Arial" w:hAnsi="Arial" w:cs="Arial"/>
        </w:rPr>
        <w:t xml:space="preserve">Ofertę oraz oświadczenie, o którym mowa w art. 25a, w tym jednolity dokument, sporządza się pod rygorem nieważności, w postaci elektronicznej i opatruje się  kwalifikowanym podpisem elektronicznym. </w:t>
      </w:r>
      <w:r w:rsidR="00013778" w:rsidRPr="00600950">
        <w:rPr>
          <w:rFonts w:ascii="Arial" w:hAnsi="Arial" w:cs="Arial"/>
        </w:rPr>
        <w:t xml:space="preserve">Oferta powinna być </w:t>
      </w:r>
      <w:r w:rsidR="00013778" w:rsidRPr="00600950">
        <w:rPr>
          <w:rFonts w:ascii="Arial" w:hAnsi="Arial" w:cs="Arial"/>
        </w:rPr>
        <w:lastRenderedPageBreak/>
        <w:t>sporządzona w języku polskim, z zachowaniem postaci elektronicznej w formacie danych PDF, DOC, DOCX, RTF, XPS, ODT</w:t>
      </w:r>
      <w:r w:rsidR="00600950" w:rsidRPr="00600950">
        <w:rPr>
          <w:rFonts w:ascii="Arial" w:hAnsi="Arial" w:cs="Arial"/>
        </w:rPr>
        <w:t>.</w:t>
      </w:r>
    </w:p>
    <w:p w:rsidR="00781435" w:rsidRPr="00600950" w:rsidRDefault="00781435" w:rsidP="004B6EA8">
      <w:pPr>
        <w:pStyle w:val="Akapitzlist"/>
        <w:numPr>
          <w:ilvl w:val="1"/>
          <w:numId w:val="1"/>
        </w:numPr>
        <w:tabs>
          <w:tab w:val="left" w:pos="142"/>
        </w:tabs>
        <w:spacing w:after="0" w:line="360" w:lineRule="auto"/>
        <w:jc w:val="both"/>
        <w:rPr>
          <w:rFonts w:ascii="Arial" w:hAnsi="Arial" w:cs="Arial"/>
        </w:rPr>
      </w:pPr>
      <w:r w:rsidRPr="00600950">
        <w:rPr>
          <w:rFonts w:ascii="Arial" w:hAnsi="Arial" w:cs="Arial"/>
        </w:rPr>
        <w:t>Uwaga: 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zamieszczanie tajemni</w:t>
      </w:r>
      <w:r w:rsidR="008A4570">
        <w:rPr>
          <w:rFonts w:ascii="Arial" w:hAnsi="Arial" w:cs="Arial"/>
        </w:rPr>
        <w:t>cy przedsiębiorstwa. Zaleca się</w:t>
      </w:r>
      <w:r w:rsidRPr="00600950">
        <w:rPr>
          <w:rFonts w:ascii="Arial" w:hAnsi="Arial" w:cs="Arial"/>
        </w:rPr>
        <w:t xml:space="preserve">, aby każda informacja stanowiąca tajemnicę przedsiębiorstwa była </w:t>
      </w:r>
      <w:r w:rsidRPr="002061B9">
        <w:rPr>
          <w:rFonts w:ascii="Arial" w:hAnsi="Arial" w:cs="Arial"/>
        </w:rPr>
        <w:t>zamieszczona w odrębnym pliku i określała przedmiot będący jej treścią wraz z uzasadnieniem tj. podstawą prawną zastrzeżenia informacji</w:t>
      </w:r>
      <w:r w:rsidR="00947779" w:rsidRPr="002061B9">
        <w:rPr>
          <w:rFonts w:ascii="Arial" w:hAnsi="Arial" w:cs="Arial"/>
        </w:rPr>
        <w:t>-</w:t>
      </w:r>
      <w:r w:rsidR="00947779" w:rsidRPr="002061B9">
        <w:rPr>
          <w:rFonts w:ascii="Arial" w:hAnsi="Arial" w:cs="Arial"/>
          <w:b/>
        </w:rPr>
        <w:t xml:space="preserve"> w formie elektronicznej opatrzonej kwalifikowanym podpisem elektronicznym przez wykonawcę- dołączoną jako załącznik do oferty</w:t>
      </w:r>
      <w:r w:rsidRPr="00600950">
        <w:rPr>
          <w:rFonts w:ascii="Arial" w:hAnsi="Arial" w:cs="Arial"/>
        </w:rPr>
        <w:t>.</w:t>
      </w:r>
    </w:p>
    <w:p w:rsidR="00013778" w:rsidRPr="00600950" w:rsidRDefault="00781435" w:rsidP="004B6EA8">
      <w:pPr>
        <w:pStyle w:val="Akapitzlist"/>
        <w:numPr>
          <w:ilvl w:val="1"/>
          <w:numId w:val="1"/>
        </w:numPr>
        <w:tabs>
          <w:tab w:val="left" w:pos="142"/>
        </w:tabs>
        <w:spacing w:after="0" w:line="360" w:lineRule="auto"/>
        <w:jc w:val="both"/>
        <w:rPr>
          <w:rFonts w:ascii="Arial" w:hAnsi="Arial" w:cs="Arial"/>
        </w:rPr>
      </w:pPr>
      <w:r w:rsidRPr="00600950">
        <w:rPr>
          <w:rFonts w:ascii="Arial" w:hAnsi="Arial" w:cs="Arial"/>
        </w:rPr>
        <w:t>Wykonawca może przed upływem terminu składania ofert</w:t>
      </w:r>
      <w:r w:rsidR="007D6505" w:rsidRPr="00600950">
        <w:rPr>
          <w:rFonts w:ascii="Arial" w:hAnsi="Arial" w:cs="Arial"/>
        </w:rPr>
        <w:t xml:space="preserve"> zmienić lub wycofać ofertę. Sposób zmiany i wycofania oferty został opisany w Instrukcji dla wykonawców dostępnej na Platformie Zakupowej.</w:t>
      </w:r>
    </w:p>
    <w:p w:rsidR="00127D7F" w:rsidRPr="00127D7F" w:rsidRDefault="00127D7F" w:rsidP="00127D7F">
      <w:pPr>
        <w:pStyle w:val="Akapitzlist"/>
        <w:tabs>
          <w:tab w:val="left" w:pos="142"/>
        </w:tabs>
        <w:spacing w:after="0" w:line="360" w:lineRule="auto"/>
        <w:ind w:left="1440"/>
        <w:jc w:val="both"/>
        <w:rPr>
          <w:rFonts w:ascii="Arial" w:hAnsi="Arial" w:cs="Arial"/>
        </w:rPr>
      </w:pPr>
    </w:p>
    <w:p w:rsidR="0052252D" w:rsidRDefault="00E12F48"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rsidR="00010950" w:rsidRDefault="00010950" w:rsidP="00010950">
      <w:pPr>
        <w:pStyle w:val="Akapitzlist"/>
        <w:tabs>
          <w:tab w:val="left" w:pos="142"/>
        </w:tabs>
        <w:spacing w:after="0" w:line="360" w:lineRule="auto"/>
        <w:ind w:left="709"/>
        <w:jc w:val="both"/>
        <w:rPr>
          <w:rFonts w:ascii="Arial" w:hAnsi="Arial" w:cs="Arial"/>
          <w:b/>
        </w:rPr>
      </w:pPr>
    </w:p>
    <w:p w:rsidR="0052252D" w:rsidRPr="008A4570" w:rsidRDefault="0052252D" w:rsidP="004B6EA8">
      <w:pPr>
        <w:pStyle w:val="Akapitzlist"/>
        <w:numPr>
          <w:ilvl w:val="1"/>
          <w:numId w:val="1"/>
        </w:numPr>
        <w:tabs>
          <w:tab w:val="left" w:pos="142"/>
        </w:tabs>
        <w:spacing w:after="0" w:line="360" w:lineRule="auto"/>
        <w:jc w:val="both"/>
        <w:rPr>
          <w:rFonts w:ascii="Arial" w:hAnsi="Arial" w:cs="Arial"/>
          <w:b/>
        </w:rPr>
      </w:pPr>
      <w:r w:rsidRPr="008A4570">
        <w:rPr>
          <w:rFonts w:ascii="Arial" w:hAnsi="Arial" w:cs="Arial"/>
        </w:rPr>
        <w:t xml:space="preserve">Oferty </w:t>
      </w:r>
      <w:r w:rsidR="00100DF5" w:rsidRPr="008A4570">
        <w:rPr>
          <w:rFonts w:ascii="Arial" w:hAnsi="Arial" w:cs="Arial"/>
        </w:rPr>
        <w:t xml:space="preserve">wraz z wszystkimi wymaganymi oświadczeniami i dokumentami, </w:t>
      </w:r>
      <w:r w:rsidRPr="008A4570">
        <w:rPr>
          <w:rFonts w:ascii="Arial" w:hAnsi="Arial" w:cs="Arial"/>
        </w:rPr>
        <w:t xml:space="preserve">należy </w:t>
      </w:r>
      <w:r w:rsidR="00100DF5" w:rsidRPr="008A4570">
        <w:rPr>
          <w:rFonts w:ascii="Arial" w:hAnsi="Arial" w:cs="Arial"/>
        </w:rPr>
        <w:t xml:space="preserve">złożyć za pośrednictwem Platformy na stronie: </w:t>
      </w:r>
      <w:hyperlink r:id="rId23" w:history="1">
        <w:r w:rsidR="00100DF5" w:rsidRPr="008A4570">
          <w:rPr>
            <w:rFonts w:ascii="Arial" w:hAnsi="Arial" w:cs="Arial"/>
            <w:u w:val="single"/>
          </w:rPr>
          <w:t>https://platformazakupowa.pl/pn/ztm_lublin</w:t>
        </w:r>
      </w:hyperlink>
      <w:r w:rsidR="00100DF5" w:rsidRPr="008A4570">
        <w:rPr>
          <w:rFonts w:ascii="Arial" w:hAnsi="Arial" w:cs="Arial"/>
        </w:rPr>
        <w:t xml:space="preserve"> </w:t>
      </w:r>
      <w:r w:rsidR="00AF4338" w:rsidRPr="008A4570">
        <w:rPr>
          <w:rFonts w:ascii="Arial" w:hAnsi="Arial" w:cs="Arial"/>
          <w:b/>
        </w:rPr>
        <w:t xml:space="preserve">do dnia </w:t>
      </w:r>
      <w:r w:rsidR="007457C4">
        <w:rPr>
          <w:rFonts w:ascii="Arial" w:hAnsi="Arial" w:cs="Arial"/>
          <w:b/>
        </w:rPr>
        <w:t>17.06</w:t>
      </w:r>
      <w:r w:rsidR="00100DF5" w:rsidRPr="00E262DB">
        <w:rPr>
          <w:rFonts w:ascii="Arial" w:hAnsi="Arial" w:cs="Arial"/>
          <w:b/>
        </w:rPr>
        <w:t>.2019</w:t>
      </w:r>
      <w:r w:rsidR="007322A9" w:rsidRPr="00E262DB">
        <w:rPr>
          <w:rFonts w:ascii="Arial" w:hAnsi="Arial" w:cs="Arial"/>
          <w:b/>
        </w:rPr>
        <w:t xml:space="preserve"> </w:t>
      </w:r>
      <w:r w:rsidR="00E262DB">
        <w:rPr>
          <w:rFonts w:ascii="Arial" w:hAnsi="Arial" w:cs="Arial"/>
          <w:b/>
        </w:rPr>
        <w:t>r.  do godz. 11</w:t>
      </w:r>
      <w:r w:rsidR="00D62D6B" w:rsidRPr="008A4570">
        <w:rPr>
          <w:rFonts w:ascii="Arial" w:hAnsi="Arial" w:cs="Arial"/>
          <w:b/>
        </w:rPr>
        <w:t>:00.</w:t>
      </w:r>
    </w:p>
    <w:p w:rsidR="0052252D" w:rsidRPr="008A4570" w:rsidRDefault="0052252D" w:rsidP="004B6EA8">
      <w:pPr>
        <w:pStyle w:val="Akapitzlist"/>
        <w:numPr>
          <w:ilvl w:val="1"/>
          <w:numId w:val="1"/>
        </w:numPr>
        <w:tabs>
          <w:tab w:val="left" w:pos="142"/>
        </w:tabs>
        <w:spacing w:after="0" w:line="360" w:lineRule="auto"/>
        <w:jc w:val="both"/>
        <w:rPr>
          <w:rFonts w:ascii="Arial" w:hAnsi="Arial" w:cs="Arial"/>
          <w:b/>
        </w:rPr>
      </w:pPr>
      <w:r w:rsidRPr="008A4570">
        <w:rPr>
          <w:rFonts w:ascii="Arial" w:hAnsi="Arial" w:cs="Arial"/>
          <w:b/>
        </w:rPr>
        <w:t>Otwarcie</w:t>
      </w:r>
      <w:r w:rsidR="00100DF5" w:rsidRPr="008A4570">
        <w:rPr>
          <w:rFonts w:ascii="Arial" w:hAnsi="Arial" w:cs="Arial"/>
          <w:b/>
        </w:rPr>
        <w:t xml:space="preserve"> ofert poprzez upublicznienie wczytanych na Pl</w:t>
      </w:r>
      <w:r w:rsidR="00D214EA">
        <w:rPr>
          <w:rFonts w:ascii="Arial" w:hAnsi="Arial" w:cs="Arial"/>
          <w:b/>
        </w:rPr>
        <w:t xml:space="preserve">atformie ofert nastąpi w dniu </w:t>
      </w:r>
      <w:r w:rsidR="007457C4">
        <w:rPr>
          <w:rFonts w:ascii="Arial" w:hAnsi="Arial" w:cs="Arial"/>
          <w:b/>
        </w:rPr>
        <w:t>17.06</w:t>
      </w:r>
      <w:r w:rsidR="007322A9" w:rsidRPr="00E262DB">
        <w:rPr>
          <w:rFonts w:ascii="Arial" w:hAnsi="Arial" w:cs="Arial"/>
          <w:b/>
        </w:rPr>
        <w:t xml:space="preserve">.2019 </w:t>
      </w:r>
      <w:r w:rsidR="007322A9" w:rsidRPr="008A4570">
        <w:rPr>
          <w:rFonts w:ascii="Arial" w:hAnsi="Arial" w:cs="Arial"/>
          <w:b/>
        </w:rPr>
        <w:t>r. o godz.</w:t>
      </w:r>
      <w:r w:rsidR="003D3C97" w:rsidRPr="008A4570">
        <w:rPr>
          <w:rFonts w:ascii="Arial" w:hAnsi="Arial" w:cs="Arial"/>
          <w:b/>
        </w:rPr>
        <w:t xml:space="preserve"> </w:t>
      </w:r>
      <w:r w:rsidR="00E262DB">
        <w:rPr>
          <w:rFonts w:ascii="Arial" w:hAnsi="Arial" w:cs="Arial"/>
          <w:b/>
        </w:rPr>
        <w:t>11</w:t>
      </w:r>
      <w:r w:rsidR="00100DF5" w:rsidRPr="008A4570">
        <w:rPr>
          <w:rFonts w:ascii="Arial" w:hAnsi="Arial" w:cs="Arial"/>
          <w:b/>
        </w:rPr>
        <w:t>:15 w siedzibie Zarządu Transportu Miejskiego w Lublinie, ul. Nałęczowska 14, 20-701, I piętro, pok. 115</w:t>
      </w:r>
      <w:r w:rsidRPr="008A4570">
        <w:rPr>
          <w:rFonts w:ascii="Arial" w:hAnsi="Arial" w:cs="Arial"/>
        </w:rPr>
        <w:t>.</w:t>
      </w:r>
      <w:r w:rsidR="00100DF5" w:rsidRPr="008A4570">
        <w:rPr>
          <w:rFonts w:ascii="Arial" w:hAnsi="Arial" w:cs="Arial"/>
        </w:rPr>
        <w:t xml:space="preserve"> Otwarcie ofert na Platformie dokonywane jest poprzez kliknięcie przycisku „odszyfruj oferty”.</w:t>
      </w:r>
    </w:p>
    <w:p w:rsidR="0052252D" w:rsidRPr="008A4570" w:rsidRDefault="0052252D" w:rsidP="004B6EA8">
      <w:pPr>
        <w:pStyle w:val="Akapitzlist"/>
        <w:numPr>
          <w:ilvl w:val="1"/>
          <w:numId w:val="1"/>
        </w:numPr>
        <w:tabs>
          <w:tab w:val="left" w:pos="142"/>
        </w:tabs>
        <w:spacing w:after="0" w:line="360" w:lineRule="auto"/>
        <w:jc w:val="both"/>
        <w:rPr>
          <w:rFonts w:ascii="Arial" w:hAnsi="Arial" w:cs="Arial"/>
          <w:b/>
          <w:u w:val="single"/>
        </w:rPr>
      </w:pPr>
      <w:r w:rsidRPr="008A4570">
        <w:rPr>
          <w:rFonts w:ascii="Arial" w:hAnsi="Arial" w:cs="Arial"/>
          <w:u w:val="single"/>
        </w:rPr>
        <w:t>Oferta złożona po terminie, o którym mowa w pkt. 11.1. zostanie zwrócona wykonawcy zgodnie z zasadami określonymi w art. 84 ust. 2 ustawy z dnia 29 stycznia 2004 r. Prawo zam</w:t>
      </w:r>
      <w:r w:rsidR="007A02F5" w:rsidRPr="008A4570">
        <w:rPr>
          <w:rFonts w:ascii="Arial" w:hAnsi="Arial" w:cs="Arial"/>
          <w:u w:val="single"/>
        </w:rPr>
        <w:t>ówień publicznych (Dz. U. z 2018 r. poz. 1986</w:t>
      </w:r>
      <w:r w:rsidRPr="008A4570">
        <w:rPr>
          <w:rFonts w:ascii="Arial" w:hAnsi="Arial" w:cs="Arial"/>
          <w:u w:val="single"/>
        </w:rPr>
        <w:t xml:space="preserve"> ze zm.).</w:t>
      </w:r>
      <w:r w:rsidR="007A02F5" w:rsidRPr="008A4570">
        <w:rPr>
          <w:rFonts w:ascii="Arial" w:hAnsi="Arial" w:cs="Arial"/>
          <w:u w:val="single"/>
        </w:rPr>
        <w:t xml:space="preserve"> </w:t>
      </w:r>
    </w:p>
    <w:p w:rsidR="0052252D" w:rsidRPr="0052252D" w:rsidRDefault="00DB3899" w:rsidP="004B6EA8">
      <w:pPr>
        <w:pStyle w:val="Akapitzlist"/>
        <w:numPr>
          <w:ilvl w:val="1"/>
          <w:numId w:val="1"/>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mowa  w art. 86 ust. 4 ustawy z dnia 29 stycznia 2004 r. Prawo zam</w:t>
      </w:r>
      <w:r w:rsidR="007A02F5">
        <w:rPr>
          <w:rFonts w:ascii="Arial" w:hAnsi="Arial" w:cs="Arial"/>
        </w:rPr>
        <w:t>ówień publicznych (Dz. U. z 201</w:t>
      </w:r>
      <w:r w:rsidR="00B41E3D">
        <w:rPr>
          <w:rFonts w:ascii="Arial" w:hAnsi="Arial" w:cs="Arial"/>
        </w:rPr>
        <w:t>8</w:t>
      </w:r>
      <w:r w:rsidR="007A02F5">
        <w:rPr>
          <w:rFonts w:ascii="Arial" w:hAnsi="Arial" w:cs="Arial"/>
        </w:rPr>
        <w:t xml:space="preserve"> r. poz. 1986</w:t>
      </w:r>
      <w:r w:rsidR="0052252D" w:rsidRPr="0052252D">
        <w:rPr>
          <w:rFonts w:ascii="Arial" w:hAnsi="Arial" w:cs="Arial"/>
        </w:rPr>
        <w:t xml:space="preserve"> ze zm.).</w:t>
      </w:r>
    </w:p>
    <w:p w:rsidR="00DB3899" w:rsidRPr="008A4570" w:rsidRDefault="00DB3899" w:rsidP="004B6EA8">
      <w:pPr>
        <w:pStyle w:val="Akapitzlist"/>
        <w:numPr>
          <w:ilvl w:val="1"/>
          <w:numId w:val="1"/>
        </w:numPr>
        <w:tabs>
          <w:tab w:val="left" w:pos="142"/>
        </w:tabs>
        <w:spacing w:after="0" w:line="360" w:lineRule="auto"/>
        <w:jc w:val="both"/>
        <w:rPr>
          <w:rFonts w:ascii="Arial" w:hAnsi="Arial" w:cs="Arial"/>
        </w:rPr>
      </w:pPr>
      <w:r w:rsidRPr="008A4570">
        <w:rPr>
          <w:rFonts w:ascii="Arial" w:hAnsi="Arial" w:cs="Arial"/>
        </w:rPr>
        <w:t>Niezwłocznie po otwarciu ofert zamawiający zamieści  na stronie</w:t>
      </w:r>
      <w:r w:rsidR="007A02F5" w:rsidRPr="008A4570">
        <w:rPr>
          <w:rFonts w:ascii="Arial" w:hAnsi="Arial" w:cs="Arial"/>
        </w:rPr>
        <w:t xml:space="preserve">: </w:t>
      </w:r>
      <w:hyperlink r:id="rId24" w:history="1">
        <w:r w:rsidR="007A02F5" w:rsidRPr="008A4570">
          <w:rPr>
            <w:rFonts w:ascii="Arial" w:hAnsi="Arial" w:cs="Arial"/>
            <w:u w:val="single"/>
          </w:rPr>
          <w:t>https://platformazakupowa.pl/pn/ztm_lublin</w:t>
        </w:r>
      </w:hyperlink>
      <w:r w:rsidRPr="008A4570">
        <w:rPr>
          <w:rFonts w:ascii="Arial" w:hAnsi="Arial" w:cs="Arial"/>
        </w:rPr>
        <w:t xml:space="preserve"> informacje dotyczące:</w:t>
      </w:r>
    </w:p>
    <w:p w:rsidR="0052252D" w:rsidRDefault="00DB3899" w:rsidP="004B6EA8">
      <w:pPr>
        <w:pStyle w:val="Akapitzlist"/>
        <w:numPr>
          <w:ilvl w:val="2"/>
          <w:numId w:val="1"/>
        </w:numPr>
        <w:tabs>
          <w:tab w:val="left" w:pos="142"/>
        </w:tabs>
        <w:spacing w:after="0" w:line="360" w:lineRule="auto"/>
        <w:jc w:val="both"/>
        <w:rPr>
          <w:rFonts w:ascii="Arial" w:hAnsi="Arial" w:cs="Arial"/>
        </w:rPr>
      </w:pPr>
      <w:r w:rsidRPr="00DB3899">
        <w:rPr>
          <w:rFonts w:ascii="Arial" w:hAnsi="Arial" w:cs="Arial"/>
        </w:rPr>
        <w:t xml:space="preserve"> </w:t>
      </w:r>
      <w:r>
        <w:rPr>
          <w:rFonts w:ascii="Arial" w:hAnsi="Arial" w:cs="Arial"/>
        </w:rPr>
        <w:t>kwoty, jaką zamierza przeznaczyć na sfinansowanie zamówienia;</w:t>
      </w:r>
    </w:p>
    <w:p w:rsidR="00DB3899" w:rsidRDefault="00DB3899" w:rsidP="004B6EA8">
      <w:pPr>
        <w:pStyle w:val="Akapitzlist"/>
        <w:numPr>
          <w:ilvl w:val="2"/>
          <w:numId w:val="1"/>
        </w:numPr>
        <w:tabs>
          <w:tab w:val="left" w:pos="142"/>
        </w:tabs>
        <w:spacing w:after="0" w:line="360" w:lineRule="auto"/>
        <w:jc w:val="both"/>
        <w:rPr>
          <w:rFonts w:ascii="Arial" w:hAnsi="Arial" w:cs="Arial"/>
        </w:rPr>
      </w:pPr>
      <w:r>
        <w:rPr>
          <w:rFonts w:ascii="Arial" w:hAnsi="Arial" w:cs="Arial"/>
        </w:rPr>
        <w:lastRenderedPageBreak/>
        <w:t>firm oraz adresów wykonawców, którzy złożyli oferty w terminie;</w:t>
      </w:r>
    </w:p>
    <w:p w:rsidR="00DB3899" w:rsidRPr="00E262DB" w:rsidRDefault="001F46CB" w:rsidP="004B6EA8">
      <w:pPr>
        <w:pStyle w:val="Akapitzlist"/>
        <w:numPr>
          <w:ilvl w:val="2"/>
          <w:numId w:val="1"/>
        </w:numPr>
        <w:tabs>
          <w:tab w:val="left" w:pos="142"/>
        </w:tabs>
        <w:spacing w:after="0" w:line="360" w:lineRule="auto"/>
        <w:jc w:val="both"/>
        <w:rPr>
          <w:rFonts w:ascii="Arial" w:hAnsi="Arial" w:cs="Arial"/>
        </w:rPr>
      </w:pPr>
      <w:r w:rsidRPr="00E262DB">
        <w:rPr>
          <w:rFonts w:ascii="Arial" w:hAnsi="Arial" w:cs="Arial"/>
        </w:rPr>
        <w:t>ceny,  okres</w:t>
      </w:r>
      <w:r w:rsidR="00813ED3" w:rsidRPr="00E262DB">
        <w:rPr>
          <w:rFonts w:ascii="Arial" w:hAnsi="Arial" w:cs="Arial"/>
        </w:rPr>
        <w:t xml:space="preserve"> gwarancji na cały pojazd bez limitu kilometrów,  okres gwarancji na baterie trakcyjne, okres gwarancji na elektryczny układ napędowy, o którym mowa w pkt 16 specyfikacji technicznej trolejbusów stanowiącej Załącznik nr 1 do s.i.w.z., okres gwarancji na silnik trakcyjny, szyba przednia (czołowa), pojemność energetyczna baterii trakcyjnych, podtrzymanie zasilania sprężarek klimatyzatorów podczas przejazdu przez izolatory sekcyjne sieci trakcyjnej, liczba miejsc pasażerskich siedzących dostępnych z poziomu niskiej podłogi, średnie zużycie energii przez trolejbus w warunkach ruchu miejskiego przy wyłączonym ogrzewaniu i klimatyzacji, o którym mowa w pkt 16.15 Specyfikacji technicznej trolejbusów, stanowiącej Załącznik nr 1 do s.i.w.z.</w:t>
      </w:r>
    </w:p>
    <w:p w:rsidR="007C6F35" w:rsidRPr="00DB3899" w:rsidRDefault="007C6F35" w:rsidP="007C6F35">
      <w:pPr>
        <w:pStyle w:val="Akapitzlist"/>
        <w:tabs>
          <w:tab w:val="left" w:pos="142"/>
        </w:tabs>
        <w:spacing w:after="0" w:line="360" w:lineRule="auto"/>
        <w:ind w:left="1440"/>
        <w:jc w:val="both"/>
        <w:rPr>
          <w:rFonts w:ascii="Arial" w:hAnsi="Arial" w:cs="Arial"/>
        </w:rPr>
      </w:pPr>
    </w:p>
    <w:p w:rsidR="00E12F48" w:rsidRDefault="00E12F48" w:rsidP="004B6EA8">
      <w:pPr>
        <w:pStyle w:val="Akapitzlist"/>
        <w:numPr>
          <w:ilvl w:val="0"/>
          <w:numId w:val="1"/>
        </w:numPr>
        <w:tabs>
          <w:tab w:val="left" w:pos="142"/>
        </w:tabs>
        <w:spacing w:after="0" w:line="360" w:lineRule="auto"/>
        <w:ind w:left="709" w:hanging="709"/>
        <w:jc w:val="both"/>
        <w:rPr>
          <w:rFonts w:ascii="Arial" w:hAnsi="Arial" w:cs="Arial"/>
          <w:b/>
        </w:rPr>
      </w:pPr>
      <w:r>
        <w:rPr>
          <w:rFonts w:ascii="Arial" w:hAnsi="Arial" w:cs="Arial"/>
          <w:b/>
        </w:rPr>
        <w:t>Opis sposobu obliczenia ceny.</w:t>
      </w:r>
    </w:p>
    <w:p w:rsidR="00010950" w:rsidRDefault="00010950" w:rsidP="00010950">
      <w:pPr>
        <w:pStyle w:val="Akapitzlist"/>
        <w:tabs>
          <w:tab w:val="left" w:pos="142"/>
        </w:tabs>
        <w:spacing w:after="0" w:line="360" w:lineRule="auto"/>
        <w:ind w:left="709"/>
        <w:jc w:val="both"/>
        <w:rPr>
          <w:rFonts w:ascii="Arial" w:hAnsi="Arial" w:cs="Arial"/>
          <w:b/>
        </w:rPr>
      </w:pPr>
    </w:p>
    <w:p w:rsidR="005742B2" w:rsidRPr="005742B2" w:rsidRDefault="005742B2" w:rsidP="004B6EA8">
      <w:pPr>
        <w:pStyle w:val="Akapitzlist"/>
        <w:numPr>
          <w:ilvl w:val="1"/>
          <w:numId w:val="1"/>
        </w:numPr>
        <w:tabs>
          <w:tab w:val="left" w:pos="142"/>
        </w:tabs>
        <w:spacing w:line="360" w:lineRule="auto"/>
        <w:jc w:val="both"/>
        <w:rPr>
          <w:rFonts w:ascii="Arial" w:hAnsi="Arial" w:cs="Arial"/>
          <w:lang w:val="cs-CZ"/>
        </w:rPr>
      </w:pPr>
      <w:r w:rsidRPr="005742B2">
        <w:rPr>
          <w:rFonts w:ascii="Arial" w:hAnsi="Arial" w:cs="Arial"/>
        </w:rPr>
        <w:t>Oferta musi zawierać ostateczną sumaryczną cenę obejmującą wszystkie koszty</w:t>
      </w:r>
      <w:r>
        <w:rPr>
          <w:rFonts w:ascii="Arial" w:hAnsi="Arial" w:cs="Arial"/>
        </w:rPr>
        <w:t xml:space="preserve"> </w:t>
      </w:r>
      <w:r w:rsidRPr="005742B2">
        <w:rPr>
          <w:rFonts w:ascii="Arial" w:hAnsi="Arial" w:cs="Arial"/>
        </w:rPr>
        <w:t>związane z realizacją zadania niezbędne do jego wykonania z</w:t>
      </w:r>
      <w:r>
        <w:rPr>
          <w:rFonts w:ascii="Arial" w:hAnsi="Arial" w:cs="Arial"/>
        </w:rPr>
        <w:t xml:space="preserve"> </w:t>
      </w:r>
      <w:r w:rsidRPr="005742B2">
        <w:rPr>
          <w:rFonts w:ascii="Arial" w:hAnsi="Arial" w:cs="Arial"/>
        </w:rPr>
        <w:t>uwzględnieniem</w:t>
      </w:r>
      <w:r>
        <w:rPr>
          <w:rFonts w:ascii="Arial" w:hAnsi="Arial" w:cs="Arial"/>
        </w:rPr>
        <w:t xml:space="preserve"> </w:t>
      </w:r>
      <w:r w:rsidRPr="005742B2">
        <w:rPr>
          <w:rFonts w:ascii="Arial" w:hAnsi="Arial" w:cs="Arial"/>
        </w:rPr>
        <w:t>wszystkich opłat i podatków, oraz obejmować wszelkie koszty towarzyszące wykonaniu</w:t>
      </w:r>
      <w:r>
        <w:rPr>
          <w:rFonts w:ascii="Arial" w:hAnsi="Arial" w:cs="Arial"/>
        </w:rPr>
        <w:t xml:space="preserve"> </w:t>
      </w:r>
      <w:r w:rsidRPr="005742B2">
        <w:rPr>
          <w:rFonts w:ascii="Arial" w:hAnsi="Arial" w:cs="Arial"/>
        </w:rPr>
        <w:t xml:space="preserve">wynikające wprost z </w:t>
      </w:r>
      <w:r>
        <w:rPr>
          <w:rFonts w:ascii="Arial" w:hAnsi="Arial" w:cs="Arial"/>
        </w:rPr>
        <w:t xml:space="preserve">postanowień niniejszej s.i.w.z. </w:t>
      </w:r>
      <w:r w:rsidR="008A5943">
        <w:rPr>
          <w:rFonts w:ascii="Arial" w:hAnsi="Arial" w:cs="Arial"/>
        </w:rPr>
        <w:t xml:space="preserve">wraz z załącznikami </w:t>
      </w:r>
      <w:r>
        <w:rPr>
          <w:rFonts w:ascii="Arial" w:hAnsi="Arial" w:cs="Arial"/>
        </w:rPr>
        <w:t>z</w:t>
      </w:r>
      <w:r w:rsidR="008A5943">
        <w:rPr>
          <w:rFonts w:ascii="Arial" w:hAnsi="Arial" w:cs="Arial"/>
        </w:rPr>
        <w:t>e szczególnym</w:t>
      </w:r>
      <w:r>
        <w:rPr>
          <w:rFonts w:ascii="Arial" w:hAnsi="Arial" w:cs="Arial"/>
        </w:rPr>
        <w:t xml:space="preserve"> uwzględnieniem postanowień </w:t>
      </w:r>
      <w:r w:rsidR="008A5943" w:rsidRPr="008A5943">
        <w:rPr>
          <w:rFonts w:ascii="Arial" w:hAnsi="Arial" w:cs="Arial"/>
          <w:b/>
        </w:rPr>
        <w:t xml:space="preserve">wzoru </w:t>
      </w:r>
      <w:r w:rsidRPr="008A5943">
        <w:rPr>
          <w:rFonts w:ascii="Arial" w:hAnsi="Arial" w:cs="Arial"/>
          <w:b/>
        </w:rPr>
        <w:t>umowy</w:t>
      </w:r>
      <w:r w:rsidR="008A5943" w:rsidRPr="008A5943">
        <w:rPr>
          <w:rFonts w:ascii="Arial" w:hAnsi="Arial" w:cs="Arial"/>
          <w:b/>
        </w:rPr>
        <w:t xml:space="preserve"> stanowiącego Załącznik nr 8 do s.i.w.z</w:t>
      </w:r>
      <w:r w:rsidRPr="008A5943">
        <w:rPr>
          <w:rFonts w:ascii="Arial" w:hAnsi="Arial" w:cs="Arial"/>
          <w:b/>
        </w:rPr>
        <w:t>.</w:t>
      </w:r>
      <w:r w:rsidRPr="005742B2">
        <w:rPr>
          <w:rFonts w:ascii="Arial" w:hAnsi="Arial" w:cs="Arial"/>
        </w:rPr>
        <w:t xml:space="preserve"> </w:t>
      </w:r>
    </w:p>
    <w:p w:rsidR="005742B2" w:rsidRPr="005742B2" w:rsidRDefault="005742B2" w:rsidP="004B6EA8">
      <w:pPr>
        <w:pStyle w:val="Akapitzlist"/>
        <w:numPr>
          <w:ilvl w:val="1"/>
          <w:numId w:val="1"/>
        </w:numPr>
        <w:tabs>
          <w:tab w:val="left" w:pos="142"/>
        </w:tabs>
        <w:spacing w:after="0" w:line="360" w:lineRule="auto"/>
        <w:jc w:val="both"/>
        <w:rPr>
          <w:rFonts w:ascii="Arial" w:hAnsi="Arial" w:cs="Arial"/>
          <w:lang w:val="cs-CZ"/>
        </w:rPr>
      </w:pPr>
      <w:r w:rsidRPr="005742B2">
        <w:rPr>
          <w:rFonts w:ascii="Arial" w:hAnsi="Arial" w:cs="Arial"/>
        </w:rPr>
        <w:t>Obliczeń należy dokonać z dokładnością do pełnych groszy (z dokładnością do dwóch</w:t>
      </w:r>
      <w:r>
        <w:rPr>
          <w:rFonts w:ascii="Arial" w:hAnsi="Arial" w:cs="Arial"/>
        </w:rPr>
        <w:t xml:space="preserve"> </w:t>
      </w:r>
      <w:r w:rsidRPr="005742B2">
        <w:rPr>
          <w:rFonts w:ascii="Arial" w:hAnsi="Arial" w:cs="Arial"/>
        </w:rPr>
        <w:t>miejsc po przecinku, zarówno przy kwotach netto, VAT jak i brutto), przy czym końcówki</w:t>
      </w:r>
      <w:r>
        <w:rPr>
          <w:rFonts w:ascii="Arial" w:hAnsi="Arial" w:cs="Arial"/>
        </w:rPr>
        <w:t xml:space="preserve"> </w:t>
      </w:r>
      <w:r w:rsidRPr="005742B2">
        <w:rPr>
          <w:rFonts w:ascii="Arial" w:hAnsi="Arial" w:cs="Arial"/>
        </w:rPr>
        <w:t>poniżej 0,5 grosza pomija się, a końcówki 0,5 grosza i wyższe zaokrągla się</w:t>
      </w:r>
      <w:r>
        <w:rPr>
          <w:rFonts w:ascii="Arial" w:hAnsi="Arial" w:cs="Arial"/>
        </w:rPr>
        <w:t xml:space="preserve"> </w:t>
      </w:r>
      <w:r w:rsidRPr="005742B2">
        <w:rPr>
          <w:rFonts w:ascii="Arial" w:hAnsi="Arial" w:cs="Arial"/>
        </w:rPr>
        <w:t>do</w:t>
      </w:r>
      <w:r>
        <w:rPr>
          <w:rFonts w:ascii="Arial" w:hAnsi="Arial" w:cs="Arial"/>
        </w:rPr>
        <w:t xml:space="preserve"> </w:t>
      </w:r>
      <w:r w:rsidRPr="005742B2">
        <w:rPr>
          <w:rFonts w:ascii="Arial" w:hAnsi="Arial" w:cs="Arial"/>
        </w:rPr>
        <w:t>1</w:t>
      </w:r>
      <w:r w:rsidR="008A5943">
        <w:rPr>
          <w:rFonts w:ascii="Arial" w:hAnsi="Arial" w:cs="Arial"/>
        </w:rPr>
        <w:t xml:space="preserve"> </w:t>
      </w:r>
      <w:r w:rsidRPr="005742B2">
        <w:rPr>
          <w:rFonts w:ascii="Arial" w:hAnsi="Arial" w:cs="Arial"/>
        </w:rPr>
        <w:t>grosza.</w:t>
      </w:r>
    </w:p>
    <w:p w:rsidR="005F26BA" w:rsidRPr="005F26BA" w:rsidRDefault="005F26BA" w:rsidP="004B6EA8">
      <w:pPr>
        <w:pStyle w:val="Akapitzlist"/>
        <w:numPr>
          <w:ilvl w:val="1"/>
          <w:numId w:val="1"/>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 w rozbiciu na cenę jednostkową netto i brutto za jeden  trolejbus  w PLN i VAT</w:t>
      </w:r>
      <w:r w:rsidRPr="005742B2">
        <w:rPr>
          <w:rFonts w:ascii="Arial" w:hAnsi="Arial" w:cs="Arial"/>
        </w:rPr>
        <w:t>(dotyczy podmiotów będących płatnikami VAT)</w:t>
      </w:r>
      <w:r>
        <w:rPr>
          <w:rFonts w:ascii="Arial" w:hAnsi="Arial" w:cs="Arial"/>
          <w:b/>
          <w:lang w:val="cs-CZ"/>
        </w:rPr>
        <w:t xml:space="preserve"> </w:t>
      </w:r>
      <w:r w:rsidRPr="005F26BA">
        <w:rPr>
          <w:rFonts w:ascii="Arial" w:hAnsi="Arial" w:cs="Arial"/>
          <w:b/>
          <w:lang w:val="cs-CZ"/>
        </w:rPr>
        <w:t>- wg Załącznika nr 7 do s.i.w.z.-  „Formularz oferty“</w:t>
      </w:r>
    </w:p>
    <w:p w:rsidR="005742B2" w:rsidRPr="0075276B" w:rsidRDefault="005742B2" w:rsidP="004B6EA8">
      <w:pPr>
        <w:pStyle w:val="Akapitzlist"/>
        <w:numPr>
          <w:ilvl w:val="1"/>
          <w:numId w:val="1"/>
        </w:numPr>
        <w:tabs>
          <w:tab w:val="left" w:pos="142"/>
        </w:tabs>
        <w:spacing w:line="360" w:lineRule="auto"/>
        <w:jc w:val="both"/>
        <w:rPr>
          <w:rFonts w:ascii="Arial" w:hAnsi="Arial" w:cs="Arial"/>
          <w:b/>
          <w:lang w:val="cs-CZ"/>
        </w:rPr>
      </w:pPr>
      <w:r>
        <w:rPr>
          <w:rFonts w:ascii="Arial" w:hAnsi="Arial" w:cs="Arial"/>
        </w:rPr>
        <w:t>Cenę oferty należy umieścić w F</w:t>
      </w:r>
      <w:r w:rsidRPr="005742B2">
        <w:rPr>
          <w:rFonts w:ascii="Arial" w:hAnsi="Arial" w:cs="Arial"/>
        </w:rPr>
        <w:t xml:space="preserve">ormularzu ofertowym wg </w:t>
      </w:r>
      <w:r w:rsidRPr="0075276B">
        <w:rPr>
          <w:rFonts w:ascii="Arial" w:hAnsi="Arial" w:cs="Arial"/>
          <w:b/>
        </w:rPr>
        <w:t xml:space="preserve">Załącznika nr </w:t>
      </w:r>
      <w:r w:rsidR="008A5943">
        <w:rPr>
          <w:rFonts w:ascii="Arial" w:hAnsi="Arial" w:cs="Arial"/>
          <w:b/>
        </w:rPr>
        <w:t xml:space="preserve">7 </w:t>
      </w:r>
      <w:r w:rsidR="00E262DB">
        <w:rPr>
          <w:rFonts w:ascii="Arial" w:hAnsi="Arial" w:cs="Arial"/>
          <w:b/>
        </w:rPr>
        <w:t xml:space="preserve">do s.i.w.z. </w:t>
      </w:r>
    </w:p>
    <w:p w:rsidR="00454A3F" w:rsidRPr="005742B2" w:rsidRDefault="005742B2" w:rsidP="004B6EA8">
      <w:pPr>
        <w:pStyle w:val="Akapitzlist"/>
        <w:numPr>
          <w:ilvl w:val="1"/>
          <w:numId w:val="1"/>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rsidR="008B05EE" w:rsidRPr="00C13E4D" w:rsidRDefault="008B05EE" w:rsidP="004B6EA8">
      <w:pPr>
        <w:pStyle w:val="Akapitzlist"/>
        <w:numPr>
          <w:ilvl w:val="1"/>
          <w:numId w:val="1"/>
        </w:numPr>
        <w:tabs>
          <w:tab w:val="left" w:pos="142"/>
        </w:tabs>
        <w:spacing w:after="0" w:line="360" w:lineRule="auto"/>
        <w:jc w:val="both"/>
        <w:rPr>
          <w:rFonts w:ascii="Arial" w:hAnsi="Arial" w:cs="Arial"/>
          <w:b/>
        </w:rPr>
      </w:pPr>
      <w:r w:rsidRPr="00C13E4D">
        <w:rPr>
          <w:rFonts w:ascii="Arial" w:hAnsi="Arial" w:cs="Arial"/>
        </w:rPr>
        <w:t xml:space="preserve">Zamawiający przewiduje </w:t>
      </w:r>
      <w:r w:rsidR="00932A21" w:rsidRPr="00C13E4D">
        <w:rPr>
          <w:rFonts w:ascii="Arial" w:hAnsi="Arial" w:cs="Arial"/>
        </w:rPr>
        <w:t>możliwość</w:t>
      </w:r>
      <w:r w:rsidRPr="00C13E4D">
        <w:rPr>
          <w:rFonts w:ascii="Arial" w:hAnsi="Arial" w:cs="Arial"/>
        </w:rPr>
        <w:t xml:space="preserve"> zmian</w:t>
      </w:r>
      <w:r w:rsidR="00932A21" w:rsidRPr="00C13E4D">
        <w:rPr>
          <w:rFonts w:ascii="Arial" w:hAnsi="Arial" w:cs="Arial"/>
        </w:rPr>
        <w:t>y</w:t>
      </w:r>
      <w:r w:rsidRPr="00C13E4D">
        <w:rPr>
          <w:rFonts w:ascii="Arial" w:hAnsi="Arial" w:cs="Arial"/>
        </w:rPr>
        <w:t xml:space="preserve"> ceny ofertowej brutto </w:t>
      </w:r>
      <w:r w:rsidR="00E2235A" w:rsidRPr="00C13E4D">
        <w:rPr>
          <w:rFonts w:ascii="Arial" w:hAnsi="Arial" w:cs="Arial"/>
        </w:rPr>
        <w:t>w sytuacjach</w:t>
      </w:r>
      <w:r w:rsidR="00932A21" w:rsidRPr="00C13E4D">
        <w:rPr>
          <w:rFonts w:ascii="Arial" w:hAnsi="Arial" w:cs="Arial"/>
        </w:rPr>
        <w:t xml:space="preserve"> </w:t>
      </w:r>
      <w:r w:rsidR="008A5943" w:rsidRPr="00C13E4D">
        <w:rPr>
          <w:rFonts w:ascii="Arial" w:hAnsi="Arial" w:cs="Arial"/>
        </w:rPr>
        <w:t>wymienionych</w:t>
      </w:r>
      <w:r w:rsidR="00932A21" w:rsidRPr="00C13E4D">
        <w:rPr>
          <w:rFonts w:ascii="Arial" w:hAnsi="Arial" w:cs="Arial"/>
        </w:rPr>
        <w:t xml:space="preserve"> </w:t>
      </w:r>
      <w:r w:rsidR="008A5943" w:rsidRPr="00C13E4D">
        <w:rPr>
          <w:rFonts w:ascii="Arial" w:hAnsi="Arial" w:cs="Arial"/>
        </w:rPr>
        <w:t>we wzorze u</w:t>
      </w:r>
      <w:r w:rsidR="00E2235A" w:rsidRPr="00C13E4D">
        <w:rPr>
          <w:rFonts w:ascii="Arial" w:hAnsi="Arial" w:cs="Arial"/>
          <w:b/>
        </w:rPr>
        <w:t>mowy stanowiącej</w:t>
      </w:r>
      <w:r w:rsidRPr="00C13E4D">
        <w:rPr>
          <w:rFonts w:ascii="Arial" w:hAnsi="Arial" w:cs="Arial"/>
          <w:b/>
        </w:rPr>
        <w:t xml:space="preserve"> </w:t>
      </w:r>
      <w:r w:rsidR="007672B0" w:rsidRPr="00C13E4D">
        <w:rPr>
          <w:rFonts w:ascii="Arial" w:hAnsi="Arial" w:cs="Arial"/>
          <w:b/>
        </w:rPr>
        <w:t xml:space="preserve">Załącznik nr </w:t>
      </w:r>
      <w:r w:rsidR="008A5943" w:rsidRPr="00C13E4D">
        <w:rPr>
          <w:rFonts w:ascii="Arial" w:hAnsi="Arial" w:cs="Arial"/>
          <w:b/>
        </w:rPr>
        <w:t>8</w:t>
      </w:r>
      <w:r w:rsidRPr="00C13E4D">
        <w:rPr>
          <w:rFonts w:ascii="Arial" w:hAnsi="Arial" w:cs="Arial"/>
          <w:b/>
        </w:rPr>
        <w:t xml:space="preserve"> do s.i.w.z.</w:t>
      </w:r>
    </w:p>
    <w:p w:rsidR="00AF06CB" w:rsidRPr="009B4B8E" w:rsidRDefault="00AF06CB" w:rsidP="004B6EA8">
      <w:pPr>
        <w:pStyle w:val="Akapitzlist"/>
        <w:numPr>
          <w:ilvl w:val="1"/>
          <w:numId w:val="1"/>
        </w:numPr>
        <w:tabs>
          <w:tab w:val="left" w:pos="142"/>
        </w:tabs>
        <w:spacing w:after="0" w:line="360" w:lineRule="auto"/>
        <w:jc w:val="both"/>
        <w:rPr>
          <w:rFonts w:ascii="Arial" w:hAnsi="Arial" w:cs="Arial"/>
        </w:rPr>
      </w:pPr>
      <w:r w:rsidRPr="009B4B8E">
        <w:rPr>
          <w:rFonts w:ascii="Arial" w:hAnsi="Arial" w:cs="Arial"/>
        </w:rPr>
        <w:lastRenderedPageBreak/>
        <w:t>Cena oferty winna być wyrażona w złotych polsk</w:t>
      </w:r>
      <w:r w:rsidR="00A948D5" w:rsidRPr="009B4B8E">
        <w:rPr>
          <w:rFonts w:ascii="Arial" w:hAnsi="Arial" w:cs="Arial"/>
        </w:rPr>
        <w:t>ich (PLN) i ustalona zgodnie z u</w:t>
      </w:r>
      <w:r w:rsidRPr="009B4B8E">
        <w:rPr>
          <w:rFonts w:ascii="Arial" w:hAnsi="Arial" w:cs="Arial"/>
        </w:rPr>
        <w:t>stawą z dnia 9 maja 2014 r. o informowaniu o cen</w:t>
      </w:r>
      <w:r w:rsidR="00A948D5" w:rsidRPr="009B4B8E">
        <w:rPr>
          <w:rFonts w:ascii="Arial" w:hAnsi="Arial" w:cs="Arial"/>
        </w:rPr>
        <w:t>a</w:t>
      </w:r>
      <w:r w:rsidRPr="009B4B8E">
        <w:rPr>
          <w:rFonts w:ascii="Arial" w:hAnsi="Arial" w:cs="Arial"/>
        </w:rPr>
        <w:t>ch towarów i usług (</w:t>
      </w:r>
      <w:r w:rsidR="007F099A" w:rsidRPr="009B4B8E">
        <w:rPr>
          <w:rFonts w:ascii="Arial" w:hAnsi="Arial" w:cs="Arial"/>
        </w:rPr>
        <w:t xml:space="preserve">t.j. </w:t>
      </w:r>
      <w:r w:rsidRPr="009B4B8E">
        <w:rPr>
          <w:rFonts w:ascii="Arial" w:hAnsi="Arial" w:cs="Arial"/>
        </w:rPr>
        <w:t>Dz. U.</w:t>
      </w:r>
      <w:r w:rsidR="00E2235A">
        <w:rPr>
          <w:rFonts w:ascii="Arial" w:hAnsi="Arial" w:cs="Arial"/>
        </w:rPr>
        <w:t xml:space="preserve"> z 2019 r. poz. 178</w:t>
      </w:r>
      <w:r w:rsidR="00A948D5" w:rsidRPr="009B4B8E">
        <w:rPr>
          <w:rFonts w:ascii="Arial" w:hAnsi="Arial" w:cs="Arial"/>
        </w:rPr>
        <w:t>).</w:t>
      </w:r>
    </w:p>
    <w:p w:rsidR="0098190F" w:rsidRPr="00E104A4" w:rsidRDefault="0098190F" w:rsidP="007C6F35">
      <w:pPr>
        <w:tabs>
          <w:tab w:val="left" w:pos="142"/>
        </w:tabs>
        <w:spacing w:after="0" w:line="360" w:lineRule="auto"/>
        <w:ind w:left="720"/>
        <w:jc w:val="both"/>
        <w:rPr>
          <w:rFonts w:ascii="Arial" w:hAnsi="Arial" w:cs="Arial"/>
          <w:color w:val="FF0000"/>
        </w:rPr>
      </w:pPr>
    </w:p>
    <w:p w:rsidR="00E12F48" w:rsidRPr="008A5943" w:rsidRDefault="00E12F48" w:rsidP="004B6EA8">
      <w:pPr>
        <w:pStyle w:val="Akapitzlist"/>
        <w:numPr>
          <w:ilvl w:val="0"/>
          <w:numId w:val="1"/>
        </w:numPr>
        <w:tabs>
          <w:tab w:val="left" w:pos="142"/>
        </w:tabs>
        <w:spacing w:after="0" w:line="360" w:lineRule="auto"/>
        <w:ind w:left="709" w:hanging="709"/>
        <w:jc w:val="both"/>
        <w:rPr>
          <w:rFonts w:ascii="Arial" w:hAnsi="Arial" w:cs="Arial"/>
          <w:b/>
        </w:rPr>
      </w:pPr>
      <w:r w:rsidRPr="008A5943">
        <w:rPr>
          <w:rFonts w:ascii="Arial" w:hAnsi="Arial" w:cs="Arial"/>
          <w:b/>
        </w:rPr>
        <w:t>Opis kryteriów, którymi zamawiający będzie się kierował przy wyborze oferty, wraz z podaniem wag tych kryteriów</w:t>
      </w:r>
      <w:r w:rsidR="001E67B1" w:rsidRPr="008A5943">
        <w:rPr>
          <w:rFonts w:ascii="Arial" w:hAnsi="Arial" w:cs="Arial"/>
          <w:b/>
        </w:rPr>
        <w:t xml:space="preserve"> i sposobu oceny ofert, a jeżeli przypisanie wagi nie jest możliwe z obiektywnych przyczyn, zamawiający wskazuje kryteria oceny ofert w kolejności od najważniejszego do najmniej ważnego.</w:t>
      </w:r>
    </w:p>
    <w:p w:rsidR="005B041B" w:rsidRPr="004A7917" w:rsidRDefault="005B041B" w:rsidP="004B6EA8">
      <w:pPr>
        <w:pStyle w:val="Akapitzlist"/>
        <w:numPr>
          <w:ilvl w:val="1"/>
          <w:numId w:val="1"/>
        </w:numPr>
        <w:tabs>
          <w:tab w:val="left" w:pos="8225"/>
        </w:tabs>
        <w:suppressAutoHyphens/>
        <w:spacing w:after="0" w:line="360" w:lineRule="auto"/>
        <w:jc w:val="both"/>
        <w:rPr>
          <w:rFonts w:ascii="Arial" w:eastAsia="Arial" w:hAnsi="Arial" w:cs="Arial"/>
          <w:color w:val="000000"/>
          <w:lang w:val="cs-CZ" w:eastAsia="ar-SA"/>
        </w:rPr>
      </w:pPr>
      <w:r w:rsidRPr="004A7917">
        <w:rPr>
          <w:rFonts w:ascii="Arial" w:eastAsia="Arial" w:hAnsi="Arial" w:cs="Arial"/>
          <w:color w:val="000000"/>
          <w:lang w:val="cs-CZ" w:eastAsia="ar-SA"/>
        </w:rPr>
        <w:t>Zamawiający dokona wyboru oferty, spośród ofert niepodlegających odrzuceniu, na podstawie poniższych kryteriów, o następującej wadze w  łącznej ocenie:</w:t>
      </w:r>
    </w:p>
    <w:p w:rsidR="005B041B" w:rsidRPr="00563225" w:rsidRDefault="005B041B" w:rsidP="005B041B">
      <w:pPr>
        <w:tabs>
          <w:tab w:val="left" w:pos="8225"/>
        </w:tabs>
        <w:suppressAutoHyphens/>
        <w:spacing w:after="0" w:line="240" w:lineRule="auto"/>
        <w:ind w:left="426"/>
        <w:rPr>
          <w:rFonts w:ascii="Arial" w:eastAsia="Arial" w:hAnsi="Arial" w:cs="Arial"/>
          <w:color w:val="000000"/>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5B041B" w:rsidRPr="00563225" w:rsidTr="005B041B">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Kryterium</w:t>
            </w:r>
          </w:p>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Waga </w:t>
            </w:r>
          </w:p>
        </w:tc>
      </w:tr>
      <w:tr w:rsidR="005B041B" w:rsidRPr="00563225" w:rsidTr="005B041B">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Cena za cały przedmiot zamówienia</w:t>
            </w:r>
          </w:p>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 </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60 %</w:t>
            </w:r>
          </w:p>
        </w:tc>
      </w:tr>
      <w:tr w:rsidR="005B041B" w:rsidRPr="00563225" w:rsidTr="005B041B">
        <w:tc>
          <w:tcPr>
            <w:tcW w:w="64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b/>
                <w:color w:val="000000"/>
                <w:kern w:val="3"/>
                <w:sz w:val="20"/>
                <w:szCs w:val="20"/>
                <w:lang w:eastAsia="pl-PL"/>
              </w:rPr>
            </w:pPr>
            <w:r w:rsidRPr="00323012">
              <w:rPr>
                <w:rFonts w:ascii="Arial" w:eastAsia="TimesNewRomanPS-BoldMT" w:hAnsi="Arial" w:cs="Arial"/>
                <w:b/>
                <w:color w:val="000000"/>
                <w:kern w:val="3"/>
                <w:sz w:val="20"/>
                <w:szCs w:val="20"/>
                <w:lang w:eastAsia="pl-PL"/>
              </w:rPr>
              <w:t>Gwarancja</w:t>
            </w:r>
          </w:p>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b/>
                <w:color w:val="000000"/>
                <w:kern w:val="3"/>
                <w:sz w:val="20"/>
                <w:szCs w:val="20"/>
                <w:lang w:eastAsia="pl-PL"/>
              </w:rPr>
            </w:pP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FF0000"/>
                <w:sz w:val="20"/>
                <w:szCs w:val="20"/>
                <w:lang w:val="cs-CZ" w:eastAsia="ar-SA"/>
              </w:rPr>
            </w:pPr>
            <w:r w:rsidRPr="00323012">
              <w:rPr>
                <w:rFonts w:ascii="Arial" w:eastAsia="Arial" w:hAnsi="Arial" w:cs="Arial"/>
                <w:color w:val="000000"/>
                <w:sz w:val="20"/>
                <w:szCs w:val="20"/>
                <w:lang w:val="cs-CZ" w:eastAsia="ar-SA"/>
              </w:rPr>
              <w:t>10 %</w:t>
            </w:r>
          </w:p>
        </w:tc>
      </w:tr>
      <w:tr w:rsidR="005B041B" w:rsidRPr="00563225" w:rsidTr="005B041B">
        <w:tc>
          <w:tcPr>
            <w:tcW w:w="64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3.</w:t>
            </w:r>
          </w:p>
        </w:tc>
        <w:tc>
          <w:tcPr>
            <w:tcW w:w="538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Warunki techniczne </w:t>
            </w:r>
          </w:p>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b/>
                <w:color w:val="000000"/>
                <w:kern w:val="3"/>
                <w:sz w:val="20"/>
                <w:szCs w:val="20"/>
                <w:lang w:eastAsia="pl-PL"/>
              </w:rPr>
            </w:pPr>
          </w:p>
        </w:tc>
        <w:tc>
          <w:tcPr>
            <w:tcW w:w="2835" w:type="dxa"/>
            <w:tcBorders>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color w:val="000000"/>
                <w:kern w:val="3"/>
                <w:sz w:val="20"/>
                <w:szCs w:val="20"/>
                <w:lang w:eastAsia="pl-PL"/>
              </w:rPr>
            </w:pPr>
            <w:r w:rsidRPr="00323012">
              <w:rPr>
                <w:rFonts w:ascii="Arial" w:eastAsia="TimesNewRomanPS-BoldMT" w:hAnsi="Arial" w:cs="Arial"/>
                <w:color w:val="000000"/>
                <w:kern w:val="3"/>
                <w:sz w:val="20"/>
                <w:szCs w:val="20"/>
                <w:lang w:eastAsia="pl-PL"/>
              </w:rPr>
              <w:t xml:space="preserve">25% </w:t>
            </w:r>
          </w:p>
        </w:tc>
      </w:tr>
      <w:tr w:rsidR="005B041B" w:rsidRPr="00563225" w:rsidTr="005B041B">
        <w:trPr>
          <w:trHeight w:val="427"/>
        </w:trPr>
        <w:tc>
          <w:tcPr>
            <w:tcW w:w="646" w:type="dxa"/>
            <w:tcBorders>
              <w:left w:val="single" w:sz="4" w:space="0" w:color="000000"/>
              <w:bottom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4.</w:t>
            </w:r>
          </w:p>
        </w:tc>
        <w:tc>
          <w:tcPr>
            <w:tcW w:w="5386" w:type="dxa"/>
            <w:tcBorders>
              <w:left w:val="single" w:sz="4" w:space="0" w:color="000000"/>
              <w:bottom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b/>
                <w:color w:val="000000"/>
                <w:kern w:val="3"/>
                <w:sz w:val="20"/>
                <w:szCs w:val="20"/>
                <w:lang w:eastAsia="pl-PL"/>
              </w:rPr>
            </w:pPr>
            <w:r w:rsidRPr="00323012">
              <w:rPr>
                <w:rFonts w:ascii="Arial" w:eastAsia="Lucida Sans Unicode" w:hAnsi="Arial" w:cs="Arial"/>
                <w:b/>
                <w:kern w:val="3"/>
                <w:sz w:val="20"/>
                <w:szCs w:val="20"/>
                <w:lang w:eastAsia="pl-PL"/>
              </w:rPr>
              <w:t xml:space="preserve">Ekologia </w:t>
            </w:r>
            <w:r w:rsidRPr="00323012">
              <w:rPr>
                <w:rFonts w:ascii="Arial" w:eastAsia="Lucida Sans Unicode" w:hAnsi="Arial" w:cs="Arial"/>
                <w:b/>
                <w:kern w:val="3"/>
                <w:sz w:val="20"/>
                <w:szCs w:val="20"/>
                <w:lang w:eastAsia="pl-PL"/>
              </w:rPr>
              <w:br/>
            </w:r>
          </w:p>
        </w:tc>
        <w:tc>
          <w:tcPr>
            <w:tcW w:w="2835" w:type="dxa"/>
            <w:tcBorders>
              <w:left w:val="single" w:sz="4" w:space="0" w:color="000000"/>
              <w:bottom w:val="single" w:sz="4" w:space="0" w:color="auto"/>
              <w:right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color w:val="000000"/>
                <w:kern w:val="3"/>
                <w:sz w:val="20"/>
                <w:szCs w:val="20"/>
                <w:lang w:eastAsia="pl-PL"/>
              </w:rPr>
            </w:pPr>
            <w:r w:rsidRPr="00323012">
              <w:rPr>
                <w:rFonts w:ascii="Arial" w:eastAsia="TimesNewRomanPS-BoldMT" w:hAnsi="Arial" w:cs="Arial"/>
                <w:color w:val="000000"/>
                <w:kern w:val="3"/>
                <w:sz w:val="20"/>
                <w:szCs w:val="20"/>
                <w:lang w:eastAsia="pl-PL"/>
              </w:rPr>
              <w:t>5 %</w:t>
            </w:r>
          </w:p>
        </w:tc>
      </w:tr>
      <w:tr w:rsidR="005B041B" w:rsidRPr="00563225" w:rsidTr="005B041B">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p>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Razem</w:t>
            </w:r>
          </w:p>
          <w:p w:rsidR="005B041B" w:rsidRPr="00323012" w:rsidRDefault="005B041B" w:rsidP="005B041B">
            <w:pPr>
              <w:tabs>
                <w:tab w:val="left" w:pos="7799"/>
              </w:tabs>
              <w:suppressAutoHyphens/>
              <w:spacing w:after="0" w:line="360" w:lineRule="auto"/>
              <w:rPr>
                <w:rFonts w:ascii="Arial" w:eastAsia="Arial" w:hAnsi="Arial" w:cs="Arial"/>
                <w:b/>
                <w:color w:val="000000"/>
                <w:sz w:val="20"/>
                <w:szCs w:val="2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p>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100%</w:t>
            </w:r>
          </w:p>
        </w:tc>
      </w:tr>
    </w:tbl>
    <w:p w:rsidR="005B041B" w:rsidRPr="00563225" w:rsidRDefault="005B041B" w:rsidP="005B041B">
      <w:pPr>
        <w:tabs>
          <w:tab w:val="left" w:pos="1159"/>
          <w:tab w:val="left" w:pos="1276"/>
        </w:tabs>
        <w:suppressAutoHyphens/>
        <w:spacing w:after="0" w:line="360" w:lineRule="auto"/>
        <w:ind w:left="720"/>
        <w:rPr>
          <w:rFonts w:ascii="Arial" w:eastAsia="Arial" w:hAnsi="Arial" w:cs="Arial"/>
          <w:b/>
          <w:color w:val="000000"/>
          <w:lang w:val="cs-CZ" w:eastAsia="ar-SA"/>
        </w:rPr>
      </w:pPr>
      <w:r w:rsidRPr="00563225">
        <w:rPr>
          <w:rFonts w:ascii="Arial" w:eastAsia="Arial" w:hAnsi="Arial" w:cs="Arial"/>
          <w:b/>
          <w:color w:val="000000"/>
          <w:lang w:val="cs-CZ" w:eastAsia="ar-SA"/>
        </w:rPr>
        <w:tab/>
      </w:r>
    </w:p>
    <w:p w:rsidR="005B041B" w:rsidRDefault="005B041B" w:rsidP="005B041B">
      <w:pPr>
        <w:suppressAutoHyphens/>
        <w:spacing w:after="0" w:line="360" w:lineRule="auto"/>
        <w:rPr>
          <w:rFonts w:ascii="Arial" w:eastAsia="Arial" w:hAnsi="Arial" w:cs="Arial"/>
          <w:b/>
          <w:color w:val="000000"/>
          <w:lang w:val="cs-CZ" w:eastAsia="ar-SA"/>
        </w:rPr>
      </w:pPr>
      <w:r w:rsidRPr="00563225">
        <w:rPr>
          <w:rFonts w:ascii="Arial" w:eastAsia="Arial" w:hAnsi="Arial" w:cs="Arial"/>
          <w:b/>
          <w:color w:val="000000"/>
          <w:lang w:val="cs-CZ" w:eastAsia="ar-SA"/>
        </w:rPr>
        <w:t>Uwaga: Wszystkie oblic</w:t>
      </w:r>
      <w:r>
        <w:rPr>
          <w:rFonts w:ascii="Arial" w:eastAsia="Arial" w:hAnsi="Arial" w:cs="Arial"/>
          <w:b/>
          <w:color w:val="000000"/>
          <w:lang w:val="cs-CZ" w:eastAsia="ar-SA"/>
        </w:rPr>
        <w:t xml:space="preserve">zenia dokonywane są z dokładnością </w:t>
      </w:r>
      <w:r w:rsidRPr="00752770">
        <w:rPr>
          <w:rFonts w:ascii="Arial" w:eastAsia="Arial" w:hAnsi="Arial" w:cs="Arial"/>
          <w:b/>
          <w:color w:val="000000"/>
          <w:lang w:val="cs-CZ" w:eastAsia="ar-SA"/>
        </w:rPr>
        <w:t>do dwóch miejsc po p</w:t>
      </w:r>
      <w:r>
        <w:rPr>
          <w:rFonts w:ascii="Arial" w:eastAsia="Arial" w:hAnsi="Arial" w:cs="Arial"/>
          <w:b/>
          <w:color w:val="000000"/>
          <w:lang w:val="cs-CZ" w:eastAsia="ar-SA"/>
        </w:rPr>
        <w:t xml:space="preserve">rzecinku (końcówki poniżej 0,005 </w:t>
      </w:r>
      <w:r w:rsidRPr="00752770">
        <w:rPr>
          <w:rFonts w:ascii="Arial" w:eastAsia="Arial" w:hAnsi="Arial" w:cs="Arial"/>
          <w:b/>
          <w:color w:val="000000"/>
          <w:lang w:val="cs-CZ" w:eastAsia="ar-SA"/>
        </w:rPr>
        <w:t xml:space="preserve"> pomija się, a końcówki 0,</w:t>
      </w:r>
      <w:r>
        <w:rPr>
          <w:rFonts w:ascii="Arial" w:eastAsia="Arial" w:hAnsi="Arial" w:cs="Arial"/>
          <w:b/>
          <w:color w:val="000000"/>
          <w:lang w:val="cs-CZ" w:eastAsia="ar-SA"/>
        </w:rPr>
        <w:t>00</w:t>
      </w:r>
      <w:r w:rsidRPr="00752770">
        <w:rPr>
          <w:rFonts w:ascii="Arial" w:eastAsia="Arial" w:hAnsi="Arial" w:cs="Arial"/>
          <w:b/>
          <w:color w:val="000000"/>
          <w:lang w:val="cs-CZ" w:eastAsia="ar-SA"/>
        </w:rPr>
        <w:t xml:space="preserve">5 i wyższe zaokrągla się do </w:t>
      </w:r>
      <w:r>
        <w:rPr>
          <w:rFonts w:ascii="Arial" w:eastAsia="Arial" w:hAnsi="Arial" w:cs="Arial"/>
          <w:b/>
          <w:color w:val="000000"/>
          <w:lang w:val="cs-CZ" w:eastAsia="ar-SA"/>
        </w:rPr>
        <w:t>0,0</w:t>
      </w:r>
      <w:r w:rsidRPr="00752770">
        <w:rPr>
          <w:rFonts w:ascii="Arial" w:eastAsia="Arial" w:hAnsi="Arial" w:cs="Arial"/>
          <w:b/>
          <w:color w:val="000000"/>
          <w:lang w:val="cs-CZ" w:eastAsia="ar-SA"/>
        </w:rPr>
        <w:t>1).</w:t>
      </w:r>
    </w:p>
    <w:p w:rsidR="005B041B" w:rsidRPr="00E9513E" w:rsidRDefault="005B041B" w:rsidP="005B041B">
      <w:pPr>
        <w:suppressAutoHyphens/>
        <w:spacing w:after="0" w:line="360" w:lineRule="auto"/>
        <w:rPr>
          <w:rFonts w:ascii="Arial" w:eastAsia="Arial" w:hAnsi="Arial" w:cs="Arial"/>
          <w:color w:val="000000"/>
          <w:lang w:val="cs-CZ" w:eastAsia="ar-SA"/>
        </w:rPr>
      </w:pPr>
      <w:r w:rsidRPr="00E9513E">
        <w:rPr>
          <w:rFonts w:ascii="Arial" w:eastAsia="Arial" w:hAnsi="Arial" w:cs="Arial"/>
          <w:color w:val="000000"/>
          <w:lang w:val="cs-CZ" w:eastAsia="ar-SA"/>
        </w:rPr>
        <w:t>Określenie skali ocen dla poszczególnych kryteriów:</w:t>
      </w:r>
    </w:p>
    <w:p w:rsidR="005B041B" w:rsidRPr="00563225" w:rsidRDefault="005B041B" w:rsidP="005B041B">
      <w:pPr>
        <w:suppressAutoHyphens/>
        <w:spacing w:after="0" w:line="360" w:lineRule="auto"/>
        <w:rPr>
          <w:rFonts w:ascii="Arial" w:eastAsia="Arial" w:hAnsi="Arial" w:cs="Arial"/>
          <w:bCs/>
          <w:color w:val="000000"/>
          <w:lang w:val="cs-CZ" w:eastAsia="ar-SA"/>
        </w:rPr>
      </w:pPr>
    </w:p>
    <w:p w:rsidR="005B041B" w:rsidRDefault="005B041B" w:rsidP="004B6EA8">
      <w:pPr>
        <w:pStyle w:val="Akapitzlist"/>
        <w:numPr>
          <w:ilvl w:val="2"/>
          <w:numId w:val="1"/>
        </w:numPr>
        <w:suppressAutoHyphens/>
        <w:spacing w:after="0" w:line="360" w:lineRule="auto"/>
        <w:ind w:hanging="873"/>
        <w:rPr>
          <w:rFonts w:ascii="Arial" w:eastAsia="Arial" w:hAnsi="Arial" w:cs="Arial"/>
          <w:b/>
          <w:color w:val="000000"/>
          <w:lang w:val="cs-CZ" w:eastAsia="ar-SA"/>
        </w:rPr>
      </w:pPr>
      <w:r w:rsidRPr="0096542D">
        <w:rPr>
          <w:rFonts w:ascii="Arial" w:eastAsia="Arial" w:hAnsi="Arial" w:cs="Arial"/>
          <w:color w:val="000000"/>
          <w:lang w:val="cs-CZ" w:eastAsia="ar-SA"/>
        </w:rPr>
        <w:t xml:space="preserve"> </w:t>
      </w:r>
      <w:r w:rsidRPr="0096542D">
        <w:rPr>
          <w:rFonts w:ascii="Arial" w:eastAsia="Arial" w:hAnsi="Arial" w:cs="Arial"/>
          <w:b/>
          <w:color w:val="000000"/>
          <w:lang w:val="cs-CZ" w:eastAsia="ar-SA"/>
        </w:rPr>
        <w:t xml:space="preserve">Cena [Xc] </w:t>
      </w:r>
      <w:r w:rsidR="0041310C">
        <w:rPr>
          <w:rFonts w:ascii="Arial" w:eastAsia="Arial" w:hAnsi="Arial" w:cs="Arial"/>
          <w:b/>
          <w:color w:val="000000"/>
          <w:lang w:val="cs-CZ" w:eastAsia="ar-SA"/>
        </w:rPr>
        <w:t xml:space="preserve">                                                                                    Max. 100 pkt</w:t>
      </w:r>
    </w:p>
    <w:p w:rsidR="0041310C" w:rsidRDefault="005B041B" w:rsidP="0041310C">
      <w:pPr>
        <w:suppressAutoHyphens/>
        <w:spacing w:after="0" w:line="360" w:lineRule="auto"/>
        <w:ind w:left="851"/>
        <w:jc w:val="both"/>
        <w:rPr>
          <w:rFonts w:ascii="Arial" w:eastAsia="Arial" w:hAnsi="Arial" w:cs="Arial"/>
          <w:color w:val="000000"/>
          <w:lang w:val="cs-CZ" w:eastAsia="ar-SA"/>
        </w:rPr>
      </w:pPr>
      <w:r w:rsidRPr="004A7917">
        <w:rPr>
          <w:rFonts w:ascii="Arial" w:eastAsia="Arial" w:hAnsi="Arial" w:cs="Arial"/>
          <w:color w:val="000000"/>
          <w:lang w:val="cs-CZ" w:eastAsia="ar-SA"/>
        </w:rPr>
        <w:t>W powyższym kryterium oceniana będzie cena oferty brutto</w:t>
      </w:r>
      <w:r>
        <w:rPr>
          <w:rFonts w:ascii="Arial" w:eastAsia="Arial" w:hAnsi="Arial" w:cs="Arial"/>
          <w:color w:val="000000"/>
          <w:lang w:val="cs-CZ" w:eastAsia="ar-SA"/>
        </w:rPr>
        <w:t>. Maksymalną liczbę 100 pkt</w:t>
      </w:r>
      <w:r w:rsidRPr="004A7917">
        <w:rPr>
          <w:rFonts w:ascii="Arial" w:eastAsia="Arial" w:hAnsi="Arial" w:cs="Arial"/>
          <w:color w:val="000000"/>
          <w:lang w:val="cs-CZ" w:eastAsia="ar-SA"/>
        </w:rPr>
        <w:t xml:space="preserve"> otrzyma wykonawca, który zaoferuje najniższą cenę </w:t>
      </w:r>
      <w:r>
        <w:rPr>
          <w:rFonts w:ascii="Arial" w:eastAsia="Arial" w:hAnsi="Arial" w:cs="Arial"/>
          <w:color w:val="000000"/>
          <w:lang w:val="cs-CZ" w:eastAsia="ar-SA"/>
        </w:rPr>
        <w:t>za cały przedmiot zamówienia</w:t>
      </w:r>
      <w:r w:rsidRPr="004A7917">
        <w:rPr>
          <w:rFonts w:ascii="Arial" w:eastAsia="Arial" w:hAnsi="Arial" w:cs="Arial"/>
          <w:color w:val="000000"/>
          <w:lang w:val="cs-CZ" w:eastAsia="ar-SA"/>
        </w:rPr>
        <w:t>, pozostali będą oceniani zgodnie z poniższym wzorem:</w:t>
      </w:r>
      <w:r>
        <w:rPr>
          <w:rFonts w:ascii="Arial" w:eastAsia="Arial" w:hAnsi="Arial" w:cs="Arial"/>
          <w:color w:val="000000"/>
          <w:lang w:val="cs-CZ" w:eastAsia="ar-SA"/>
        </w:rPr>
        <w:br/>
      </w:r>
    </w:p>
    <w:p w:rsidR="0041310C" w:rsidRPr="0041310C" w:rsidRDefault="005B041B" w:rsidP="0041310C">
      <w:pPr>
        <w:suppressAutoHyphens/>
        <w:spacing w:after="0" w:line="360" w:lineRule="auto"/>
        <w:ind w:left="851"/>
        <w:jc w:val="both"/>
        <w:rPr>
          <w:rFonts w:ascii="Arial" w:eastAsia="Arial" w:hAnsi="Arial" w:cs="Arial"/>
          <w:b/>
          <w:color w:val="000000"/>
          <w:lang w:val="cs-CZ" w:eastAsia="ar-SA"/>
        </w:rPr>
      </w:pPr>
      <w:r w:rsidRPr="0041310C">
        <w:rPr>
          <w:rFonts w:ascii="Arial" w:eastAsia="Arial" w:hAnsi="Arial" w:cs="Arial"/>
          <w:b/>
          <w:color w:val="000000"/>
          <w:lang w:val="cs-CZ" w:eastAsia="ar-SA"/>
        </w:rPr>
        <w:t>Xc= cena najniższa x 100 pkt. / cena danego wykonawcy</w:t>
      </w:r>
      <w:r w:rsidRPr="0041310C">
        <w:rPr>
          <w:rFonts w:ascii="Arial" w:eastAsia="Arial" w:hAnsi="Arial" w:cs="Arial"/>
          <w:b/>
          <w:color w:val="000000"/>
          <w:lang w:val="cs-CZ" w:eastAsia="ar-SA"/>
        </w:rPr>
        <w:br/>
      </w:r>
    </w:p>
    <w:p w:rsidR="005B041B" w:rsidRDefault="005B041B" w:rsidP="0041310C">
      <w:pPr>
        <w:suppressAutoHyphens/>
        <w:spacing w:after="0" w:line="360" w:lineRule="auto"/>
        <w:ind w:left="851"/>
        <w:jc w:val="both"/>
        <w:rPr>
          <w:rFonts w:ascii="Arial" w:eastAsia="Arial" w:hAnsi="Arial" w:cs="Arial"/>
          <w:color w:val="000000"/>
          <w:lang w:val="cs-CZ" w:eastAsia="ar-SA"/>
        </w:rPr>
      </w:pPr>
      <w:r w:rsidRPr="004A7917">
        <w:rPr>
          <w:rFonts w:ascii="Arial" w:eastAsia="Arial" w:hAnsi="Arial" w:cs="Arial"/>
          <w:color w:val="000000"/>
          <w:lang w:val="cs-CZ" w:eastAsia="ar-SA"/>
        </w:rPr>
        <w:t>Xc- liczbę punktów przyznana danemu wykonawcy w kryterium cena</w:t>
      </w:r>
    </w:p>
    <w:p w:rsidR="005B041B" w:rsidRPr="00563225" w:rsidRDefault="005B041B" w:rsidP="005B041B">
      <w:pPr>
        <w:suppressAutoHyphens/>
        <w:spacing w:after="0" w:line="360" w:lineRule="auto"/>
        <w:ind w:left="432"/>
        <w:rPr>
          <w:rFonts w:ascii="Arial" w:eastAsia="Arial" w:hAnsi="Arial" w:cs="Arial"/>
          <w:color w:val="000000"/>
          <w:lang w:val="cs-CZ" w:eastAsia="ar-SA"/>
        </w:rPr>
      </w:pPr>
    </w:p>
    <w:p w:rsidR="005B041B" w:rsidRPr="0096542D" w:rsidRDefault="005B041B" w:rsidP="004B6EA8">
      <w:pPr>
        <w:pStyle w:val="Akapitzlist"/>
        <w:widowControl w:val="0"/>
        <w:numPr>
          <w:ilvl w:val="2"/>
          <w:numId w:val="1"/>
        </w:numPr>
        <w:tabs>
          <w:tab w:val="left" w:pos="709"/>
        </w:tabs>
        <w:suppressAutoHyphens/>
        <w:autoSpaceDN w:val="0"/>
        <w:spacing w:after="0" w:line="360" w:lineRule="auto"/>
        <w:ind w:hanging="873"/>
        <w:textAlignment w:val="baseline"/>
        <w:rPr>
          <w:rFonts w:ascii="Arial" w:eastAsia="TimesNewRomanPSMT" w:hAnsi="Arial" w:cs="Arial"/>
          <w:kern w:val="3"/>
          <w:lang w:eastAsia="pl-PL"/>
        </w:rPr>
      </w:pPr>
      <w:r w:rsidRPr="0096542D">
        <w:rPr>
          <w:rFonts w:ascii="Arial" w:eastAsia="TimesNewRomanPSMT" w:hAnsi="Arial" w:cs="Arial"/>
          <w:b/>
          <w:color w:val="000000"/>
          <w:kern w:val="3"/>
          <w:lang w:eastAsia="pl-PL"/>
        </w:rPr>
        <w:t xml:space="preserve">Warunki gwarancji [Xg]     </w:t>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t xml:space="preserve">        </w:t>
      </w:r>
      <w:r w:rsidRPr="0096542D">
        <w:rPr>
          <w:rFonts w:ascii="Arial" w:eastAsia="TimesNewRomanPSMT" w:hAnsi="Arial" w:cs="Arial"/>
          <w:b/>
          <w:color w:val="000000"/>
          <w:kern w:val="3"/>
          <w:lang w:eastAsia="pl-PL"/>
        </w:rPr>
        <w:t xml:space="preserve"> </w:t>
      </w:r>
      <w:r w:rsidR="00E262DB">
        <w:rPr>
          <w:rFonts w:ascii="Arial" w:eastAsia="TimesNewRomanPSMT" w:hAnsi="Arial" w:cs="Arial"/>
          <w:b/>
          <w:color w:val="000000"/>
          <w:kern w:val="3"/>
          <w:lang w:eastAsia="pl-PL"/>
        </w:rPr>
        <w:t xml:space="preserve">  </w:t>
      </w:r>
      <w:r w:rsidRPr="0096542D">
        <w:rPr>
          <w:rFonts w:ascii="Arial" w:eastAsia="TimesNewRomanPSMT" w:hAnsi="Arial" w:cs="Arial"/>
          <w:b/>
          <w:color w:val="000000"/>
          <w:kern w:val="3"/>
          <w:lang w:eastAsia="pl-PL"/>
        </w:rPr>
        <w:t>Max. 100 pkt</w:t>
      </w:r>
      <w:r w:rsidRPr="0096542D">
        <w:rPr>
          <w:rFonts w:ascii="Arial" w:eastAsia="TimesNewRomanPSMT" w:hAnsi="Arial" w:cs="Arial"/>
          <w:color w:val="000000"/>
          <w:kern w:val="3"/>
          <w:lang w:eastAsia="pl-PL"/>
        </w:rPr>
        <w:br/>
      </w:r>
      <w:r w:rsidRPr="0096542D">
        <w:rPr>
          <w:rFonts w:ascii="Arial" w:eastAsia="TimesNewRomanPSMT" w:hAnsi="Arial" w:cs="Arial"/>
          <w:color w:val="000000"/>
          <w:kern w:val="3"/>
          <w:lang w:eastAsia="pl-PL"/>
        </w:rPr>
        <w:lastRenderedPageBreak/>
        <w:t xml:space="preserve">Za kryterium warunki gwarancji Wykonawca może otrzymać maksymalnie </w:t>
      </w:r>
      <w:r w:rsidRPr="0096542D">
        <w:rPr>
          <w:rFonts w:ascii="Arial" w:eastAsia="TimesNewRomanPSMT" w:hAnsi="Arial" w:cs="Arial"/>
          <w:kern w:val="3"/>
          <w:lang w:eastAsia="pl-PL"/>
        </w:rPr>
        <w:t>100 punktów, które będą przyznawane według następujących zasad:</w:t>
      </w:r>
    </w:p>
    <w:p w:rsidR="005B041B" w:rsidRDefault="005B041B" w:rsidP="004B6EA8">
      <w:pPr>
        <w:pStyle w:val="Akapitzlist"/>
        <w:widowControl w:val="0"/>
        <w:numPr>
          <w:ilvl w:val="3"/>
          <w:numId w:val="1"/>
        </w:numPr>
        <w:tabs>
          <w:tab w:val="left" w:pos="709"/>
        </w:tabs>
        <w:suppressAutoHyphens/>
        <w:autoSpaceDN w:val="0"/>
        <w:spacing w:after="0" w:line="360" w:lineRule="auto"/>
        <w:jc w:val="both"/>
        <w:textAlignment w:val="baseline"/>
        <w:rPr>
          <w:rFonts w:ascii="Arial" w:eastAsia="TimesNewRomanPSMT" w:hAnsi="Arial" w:cs="Arial"/>
          <w:color w:val="000000"/>
          <w:kern w:val="3"/>
          <w:lang w:eastAsia="pl-PL"/>
        </w:rPr>
      </w:pPr>
      <w:r w:rsidRPr="003A1A8D">
        <w:rPr>
          <w:rFonts w:ascii="Arial" w:eastAsia="TimesNewRomanPSMT" w:hAnsi="Arial" w:cs="Arial"/>
          <w:b/>
          <w:kern w:val="3"/>
          <w:lang w:eastAsia="pl-PL"/>
        </w:rPr>
        <w:t>Okres gwarancji na cały pojazd bez limitu kilometrów</w:t>
      </w:r>
      <w:r w:rsidRPr="003A1A8D">
        <w:rPr>
          <w:rFonts w:ascii="Arial" w:eastAsia="TimesNewRomanPSMT" w:hAnsi="Arial" w:cs="Arial"/>
          <w:kern w:val="3"/>
          <w:lang w:eastAsia="pl-PL"/>
        </w:rPr>
        <w:t>.</w:t>
      </w:r>
      <w:r w:rsidRPr="003A1A8D">
        <w:rPr>
          <w:rFonts w:ascii="Arial" w:eastAsia="TimesNewRomanPSMT" w:hAnsi="Arial" w:cs="Arial"/>
          <w:color w:val="000000"/>
          <w:kern w:val="3"/>
          <w:lang w:eastAsia="pl-PL"/>
        </w:rPr>
        <w:t xml:space="preserve"> [X</w:t>
      </w:r>
      <w:r w:rsidRPr="003A1A8D">
        <w:rPr>
          <w:rFonts w:ascii="Arial" w:eastAsia="TimesNewRomanPSMT" w:hAnsi="Arial" w:cs="Arial"/>
          <w:color w:val="000000"/>
          <w:kern w:val="3"/>
          <w:vertAlign w:val="subscript"/>
          <w:lang w:eastAsia="pl-PL"/>
        </w:rPr>
        <w:t>gp</w:t>
      </w:r>
      <w:r w:rsidRPr="003A1A8D">
        <w:rPr>
          <w:rFonts w:ascii="Arial" w:eastAsia="TimesNewRomanPSMT" w:hAnsi="Arial" w:cs="Arial"/>
          <w:color w:val="000000"/>
          <w:kern w:val="3"/>
          <w:lang w:eastAsia="pl-PL"/>
        </w:rPr>
        <w:t>]</w:t>
      </w:r>
      <w:r w:rsidRPr="003A1A8D">
        <w:rPr>
          <w:rFonts w:ascii="Arial" w:eastAsia="TimesNewRomanPSMT" w:hAnsi="Arial" w:cs="Arial"/>
          <w:kern w:val="3"/>
          <w:lang w:eastAsia="pl-PL"/>
        </w:rPr>
        <w:t xml:space="preserve">         </w:t>
      </w:r>
      <w:r w:rsidRPr="003A1A8D">
        <w:rPr>
          <w:rFonts w:ascii="Arial" w:eastAsia="TimesNewRomanPSMT" w:hAnsi="Arial" w:cs="Arial"/>
          <w:kern w:val="3"/>
          <w:lang w:eastAsia="pl-PL"/>
        </w:rPr>
        <w:br/>
      </w:r>
      <w:r w:rsidRPr="003A1A8D">
        <w:rPr>
          <w:rFonts w:ascii="Arial" w:hAnsi="Arial" w:cs="Arial"/>
        </w:rPr>
        <w:t xml:space="preserve">W powyższym kryterium oceniany będzie </w:t>
      </w:r>
      <w:r w:rsidRPr="003A1A8D">
        <w:rPr>
          <w:rFonts w:ascii="Arial" w:eastAsia="TimesNewRomanPSMT" w:hAnsi="Arial" w:cs="Arial"/>
        </w:rPr>
        <w:t>Okres gwarancji na cały pojazd bez limitu kilometrów</w:t>
      </w:r>
      <w:r w:rsidRPr="003A1A8D">
        <w:rPr>
          <w:rFonts w:ascii="Arial" w:hAnsi="Arial" w:cs="Arial"/>
        </w:rPr>
        <w:t>. Maksymalną liczbę 100 pkt. otrzyma wykonawca, który zaoferuje najdłuższy, punktowany przez zamawiającego okres gwarancji ≥ 60 miesięcy, pozostali będą oceniani zgodnie z poniższym wzorem:</w:t>
      </w:r>
      <w:r w:rsidRPr="003A1A8D">
        <w:rPr>
          <w:rFonts w:ascii="Arial" w:hAnsi="Arial" w:cs="Arial"/>
        </w:rPr>
        <w:br/>
      </w:r>
      <w:r w:rsidRPr="003A1A8D">
        <w:rPr>
          <w:rFonts w:ascii="Arial" w:eastAsia="TimesNewRomanPSMT" w:hAnsi="Arial" w:cs="Arial"/>
          <w:color w:val="000000"/>
          <w:kern w:val="3"/>
          <w:lang w:eastAsia="pl-PL"/>
        </w:rPr>
        <w:t>X</w:t>
      </w:r>
      <w:r w:rsidRPr="003A1A8D">
        <w:rPr>
          <w:rFonts w:ascii="Arial" w:eastAsia="TimesNewRomanPSMT" w:hAnsi="Arial" w:cs="Arial"/>
          <w:color w:val="000000"/>
          <w:kern w:val="3"/>
          <w:vertAlign w:val="subscript"/>
          <w:lang w:eastAsia="pl-PL"/>
        </w:rPr>
        <w:t>gp</w:t>
      </w:r>
      <w:r w:rsidRPr="003A1A8D">
        <w:rPr>
          <w:rFonts w:ascii="Arial" w:eastAsia="TimesNewRomanPSMT" w:hAnsi="Arial" w:cs="Arial"/>
          <w:color w:val="000000"/>
          <w:kern w:val="3"/>
          <w:lang w:eastAsia="pl-PL"/>
        </w:rPr>
        <w:t xml:space="preserve"> = [(</w:t>
      </w:r>
      <w:r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of</w:t>
      </w:r>
      <w:r w:rsidRPr="003A1A8D">
        <w:rPr>
          <w:rFonts w:ascii="Arial" w:eastAsia="TimesNewRomanPSMT" w:hAnsi="Arial" w:cs="Arial"/>
          <w:color w:val="000000"/>
          <w:kern w:val="3"/>
          <w:lang w:eastAsia="pl-PL"/>
        </w:rPr>
        <w:t xml:space="preserve"> – </w:t>
      </w:r>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min</w:t>
      </w:r>
      <w:r w:rsidRPr="003A1A8D">
        <w:rPr>
          <w:rFonts w:ascii="Arial" w:eastAsia="TimesNewRomanPSMT" w:hAnsi="Arial" w:cs="Arial"/>
          <w:color w:val="000000"/>
          <w:kern w:val="3"/>
          <w:lang w:eastAsia="pl-PL"/>
        </w:rPr>
        <w:t>) / (</w:t>
      </w:r>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max</w:t>
      </w:r>
      <w:r w:rsidRPr="003A1A8D">
        <w:rPr>
          <w:rFonts w:ascii="Arial" w:eastAsia="TimesNewRomanPSMT" w:hAnsi="Arial" w:cs="Arial"/>
          <w:color w:val="000000"/>
          <w:kern w:val="3"/>
          <w:lang w:eastAsia="pl-PL"/>
        </w:rPr>
        <w:t xml:space="preserve"> – </w:t>
      </w:r>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min</w:t>
      </w:r>
      <w:r w:rsidRPr="003A1A8D">
        <w:rPr>
          <w:rFonts w:ascii="Arial" w:eastAsia="TimesNewRomanPSMT" w:hAnsi="Arial" w:cs="Arial"/>
          <w:color w:val="000000"/>
          <w:kern w:val="3"/>
          <w:lang w:eastAsia="pl-PL"/>
        </w:rPr>
        <w:t>)] x 100</w:t>
      </w:r>
      <w:r w:rsidRPr="003A1A8D">
        <w:rPr>
          <w:rFonts w:ascii="Arial" w:eastAsia="TimesNewRomanPSMT" w:hAnsi="Arial" w:cs="Arial"/>
          <w:color w:val="000000"/>
          <w:kern w:val="3"/>
          <w:lang w:eastAsia="pl-PL"/>
        </w:rPr>
        <w:br/>
        <w:t xml:space="preserve">gdzie: </w:t>
      </w:r>
      <w:r w:rsidRPr="003A1A8D">
        <w:rPr>
          <w:rFonts w:ascii="Arial" w:eastAsia="TimesNewRomanPSMT" w:hAnsi="Arial" w:cs="Arial"/>
          <w:color w:val="000000"/>
          <w:kern w:val="3"/>
          <w:lang w:eastAsia="pl-PL"/>
        </w:rPr>
        <w:br/>
      </w:r>
      <w:r w:rsidRPr="00D10600">
        <w:rPr>
          <w:rFonts w:ascii="Arial" w:eastAsia="TimesNewRomanPSMT" w:hAnsi="Arial" w:cs="Arial"/>
          <w:kern w:val="3"/>
          <w:lang w:eastAsia="pl-PL"/>
        </w:rPr>
        <w:t>Gpof – zaoferowany okres gwarancji na cały pojazd podany w pełnych</w:t>
      </w:r>
      <w:r w:rsidRPr="00D10600">
        <w:rPr>
          <w:rFonts w:ascii="Arial" w:eastAsia="TimesNewRomanPSMT" w:hAnsi="Arial" w:cs="Arial"/>
          <w:kern w:val="3"/>
          <w:lang w:eastAsia="pl-PL"/>
        </w:rPr>
        <w:br/>
        <w:t>miesiącach. Jeżeli wykonawca zaoferuje okres gwarancji dłuższy niż 60 miesięcy wówczas do wzoru zostanie podstawiona liczba 60.</w:t>
      </w:r>
      <w:r w:rsidRPr="00D10600">
        <w:rPr>
          <w:rFonts w:ascii="Arial" w:eastAsia="TimesNewRomanPSMT" w:hAnsi="Arial" w:cs="Arial"/>
          <w:kern w:val="3"/>
          <w:lang w:eastAsia="pl-PL"/>
        </w:rPr>
        <w:br/>
        <w:t>Gpmin – minimalny, wymagany przez zamawiającego okres gwarancji na cały pojazd, wynoszący 36 miesięcy,</w:t>
      </w:r>
      <w:r w:rsidRPr="00D10600">
        <w:rPr>
          <w:rFonts w:ascii="Arial" w:eastAsia="TimesNewRomanPSMT" w:hAnsi="Arial" w:cs="Arial"/>
          <w:kern w:val="3"/>
          <w:lang w:eastAsia="pl-PL"/>
        </w:rPr>
        <w:br/>
        <w:t>Gpmax -  maksymalny punktowany przez zamawiającego okres gwarancji na cały  pojazd, wynoszący 60 miesięcy.</w:t>
      </w:r>
      <w:r w:rsidRPr="00D10600">
        <w:rPr>
          <w:rFonts w:ascii="Arial" w:eastAsia="TimesNewRomanPSMT" w:hAnsi="Arial" w:cs="Arial"/>
          <w:kern w:val="3"/>
          <w:lang w:eastAsia="pl-PL"/>
        </w:rPr>
        <w:br/>
      </w:r>
      <w:r w:rsidRPr="006774C9">
        <w:rPr>
          <w:rFonts w:ascii="Arial" w:eastAsia="TimesNewRomanPSMT" w:hAnsi="Arial" w:cs="Arial"/>
          <w:b/>
          <w:color w:val="000000"/>
          <w:kern w:val="3"/>
          <w:u w:val="single"/>
          <w:lang w:eastAsia="pl-PL"/>
        </w:rPr>
        <w:t>Uwagi:</w:t>
      </w:r>
      <w:r w:rsidRPr="003A1A8D">
        <w:rPr>
          <w:rFonts w:ascii="Arial" w:eastAsia="TimesNewRomanPSMT" w:hAnsi="Arial" w:cs="Arial"/>
          <w:color w:val="000000"/>
          <w:kern w:val="3"/>
          <w:lang w:eastAsia="pl-PL"/>
        </w:rPr>
        <w:t xml:space="preserve"> </w:t>
      </w:r>
    </w:p>
    <w:p w:rsidR="005B041B" w:rsidRPr="003A1A8D" w:rsidRDefault="005B041B" w:rsidP="004B6EA8">
      <w:pPr>
        <w:pStyle w:val="Akapitzlist"/>
        <w:widowControl w:val="0"/>
        <w:numPr>
          <w:ilvl w:val="4"/>
          <w:numId w:val="1"/>
        </w:numPr>
        <w:tabs>
          <w:tab w:val="left" w:pos="709"/>
        </w:tabs>
        <w:suppressAutoHyphens/>
        <w:autoSpaceDN w:val="0"/>
        <w:spacing w:after="0" w:line="360" w:lineRule="auto"/>
        <w:ind w:firstLine="43"/>
        <w:jc w:val="both"/>
        <w:textAlignment w:val="baseline"/>
        <w:rPr>
          <w:rFonts w:ascii="Arial" w:eastAsia="TimesNewRomanPSMT" w:hAnsi="Arial" w:cs="Arial"/>
          <w:color w:val="000000"/>
          <w:kern w:val="3"/>
          <w:lang w:eastAsia="pl-PL"/>
        </w:rPr>
      </w:pPr>
      <w:r w:rsidRPr="003A1A8D">
        <w:rPr>
          <w:rFonts w:ascii="Arial" w:eastAsia="TimesNewRomanPSMT" w:hAnsi="Arial" w:cs="Arial"/>
          <w:kern w:val="3"/>
          <w:lang w:eastAsia="pl-PL"/>
        </w:rPr>
        <w:t>Jeżeli wykonawca zaoferuje okres gwarancji na cały pojazd bez limitu kilometrów mniejszy od 36 miesięcy, wówczas jego oferta podlegać będzie odrzuceniu.</w:t>
      </w:r>
    </w:p>
    <w:p w:rsidR="005B041B" w:rsidRPr="00F832E4" w:rsidRDefault="005B041B" w:rsidP="004B6EA8">
      <w:pPr>
        <w:pStyle w:val="Akapitzlist"/>
        <w:widowControl w:val="0"/>
        <w:numPr>
          <w:ilvl w:val="4"/>
          <w:numId w:val="1"/>
        </w:numPr>
        <w:tabs>
          <w:tab w:val="left" w:pos="709"/>
        </w:tabs>
        <w:suppressAutoHyphens/>
        <w:autoSpaceDN w:val="0"/>
        <w:spacing w:after="0" w:line="360" w:lineRule="auto"/>
        <w:ind w:firstLine="43"/>
        <w:jc w:val="both"/>
        <w:textAlignment w:val="baseline"/>
        <w:rPr>
          <w:rFonts w:ascii="Arial" w:eastAsia="TimesNewRomanPSMT" w:hAnsi="Arial" w:cs="Arial"/>
          <w:color w:val="FF0000"/>
          <w:kern w:val="3"/>
          <w:lang w:eastAsia="pl-PL"/>
        </w:rPr>
      </w:pPr>
      <w:r w:rsidRPr="00F832E4">
        <w:rPr>
          <w:rFonts w:ascii="Arial" w:eastAsia="TimesNewRomanPSMT" w:hAnsi="Arial" w:cs="Arial"/>
          <w:kern w:val="3"/>
          <w:lang w:eastAsia="pl-PL"/>
        </w:rPr>
        <w:t xml:space="preserve"> W okresie obowiązywania gwarancji na cały pojazd</w:t>
      </w:r>
      <w:r w:rsidRPr="00F832E4">
        <w:rPr>
          <w:rFonts w:ascii="Arial" w:eastAsia="TimesNewRomanPSMT" w:hAnsi="Arial" w:cs="Arial"/>
        </w:rPr>
        <w:t xml:space="preserve"> bez limitu kilometrów, nie mają zastosowania jej ograniczenia na skutek stosowania gwarancji na podzespoły, o których mowa w punktach od 1</w:t>
      </w:r>
      <w:r w:rsidR="00F832E4" w:rsidRPr="00F832E4">
        <w:rPr>
          <w:rFonts w:ascii="Arial" w:eastAsia="TimesNewRomanPSMT" w:hAnsi="Arial" w:cs="Arial"/>
        </w:rPr>
        <w:t>3.1.2</w:t>
      </w:r>
      <w:r w:rsidRPr="00F832E4">
        <w:rPr>
          <w:rFonts w:ascii="Arial" w:eastAsia="TimesNewRomanPSMT" w:hAnsi="Arial" w:cs="Arial"/>
        </w:rPr>
        <w:t>.2. do 1</w:t>
      </w:r>
      <w:r w:rsidR="00F832E4" w:rsidRPr="00F832E4">
        <w:rPr>
          <w:rFonts w:ascii="Arial" w:eastAsia="TimesNewRomanPSMT" w:hAnsi="Arial" w:cs="Arial"/>
        </w:rPr>
        <w:t>3</w:t>
      </w:r>
      <w:r w:rsidRPr="00F832E4">
        <w:rPr>
          <w:rFonts w:ascii="Arial" w:eastAsia="TimesNewRomanPSMT" w:hAnsi="Arial" w:cs="Arial"/>
        </w:rPr>
        <w:t>.1.</w:t>
      </w:r>
      <w:r w:rsidR="00F832E4" w:rsidRPr="00F832E4">
        <w:rPr>
          <w:rFonts w:ascii="Arial" w:eastAsia="TimesNewRomanPSMT" w:hAnsi="Arial" w:cs="Arial"/>
        </w:rPr>
        <w:t>2</w:t>
      </w:r>
      <w:r w:rsidRPr="00F832E4">
        <w:rPr>
          <w:rFonts w:ascii="Arial" w:eastAsia="TimesNewRomanPSMT" w:hAnsi="Arial" w:cs="Arial"/>
        </w:rPr>
        <w:t>.4. s.i.w.z.</w:t>
      </w:r>
      <w:r w:rsidR="006774C9" w:rsidRPr="00F832E4">
        <w:rPr>
          <w:rFonts w:ascii="Arial" w:eastAsia="TimesNewRomanPSMT" w:hAnsi="Arial" w:cs="Arial"/>
        </w:rPr>
        <w:t xml:space="preserve"> </w:t>
      </w:r>
    </w:p>
    <w:p w:rsidR="005B041B" w:rsidRPr="006774C9" w:rsidRDefault="005B041B" w:rsidP="004B6EA8">
      <w:pPr>
        <w:pStyle w:val="Akapitzlist"/>
        <w:widowControl w:val="0"/>
        <w:numPr>
          <w:ilvl w:val="3"/>
          <w:numId w:val="1"/>
        </w:numPr>
        <w:tabs>
          <w:tab w:val="left" w:pos="709"/>
        </w:tabs>
        <w:suppressAutoHyphens/>
        <w:autoSpaceDN w:val="0"/>
        <w:spacing w:after="0" w:line="360" w:lineRule="auto"/>
        <w:textAlignment w:val="baseline"/>
        <w:rPr>
          <w:rFonts w:ascii="Arial" w:eastAsia="TimesNewRomanPSMT" w:hAnsi="Arial" w:cs="Arial"/>
          <w:b/>
          <w:color w:val="FF0000"/>
          <w:kern w:val="3"/>
          <w:lang w:eastAsia="pl-PL"/>
        </w:rPr>
      </w:pPr>
      <w:r w:rsidRPr="0096542D">
        <w:rPr>
          <w:rFonts w:ascii="Arial" w:eastAsia="TimesNewRomanPSMT" w:hAnsi="Arial" w:cs="Arial"/>
          <w:b/>
          <w:kern w:val="3"/>
          <w:lang w:eastAsia="pl-PL"/>
        </w:rPr>
        <w:t xml:space="preserve">Okres gwarancji na </w:t>
      </w:r>
      <w:r w:rsidRPr="0096542D">
        <w:rPr>
          <w:rFonts w:ascii="Arial" w:eastAsia="Lucida Sans Unicode" w:hAnsi="Arial" w:cs="Arial"/>
          <w:b/>
          <w:kern w:val="3"/>
          <w:lang w:eastAsia="pl-PL"/>
        </w:rPr>
        <w:t>baterie trakcyjne</w:t>
      </w:r>
      <w:r>
        <w:rPr>
          <w:rFonts w:ascii="Arial" w:eastAsia="Lucida Sans Unicode" w:hAnsi="Arial" w:cs="Arial"/>
          <w:b/>
          <w:kern w:val="3"/>
          <w:lang w:eastAsia="pl-PL"/>
        </w:rPr>
        <w:t xml:space="preserve"> </w:t>
      </w:r>
      <w:r>
        <w:rPr>
          <w:rFonts w:ascii="Arial" w:eastAsia="Lucida Sans Unicode" w:hAnsi="Arial" w:cs="Arial"/>
          <w:kern w:val="3"/>
          <w:lang w:eastAsia="pl-PL"/>
        </w:rPr>
        <w:t>[</w:t>
      </w:r>
      <w:r w:rsidRPr="00657DE9">
        <w:rPr>
          <w:rFonts w:ascii="Arial" w:eastAsia="TimesNewRomanPSMT" w:hAnsi="Arial" w:cs="Arial"/>
          <w:color w:val="000000"/>
        </w:rPr>
        <w:t xml:space="preserve"> </w:t>
      </w:r>
      <w:r w:rsidRPr="00D25D89">
        <w:rPr>
          <w:rFonts w:ascii="Arial" w:eastAsia="TimesNewRomanPSMT" w:hAnsi="Arial" w:cs="Arial"/>
          <w:color w:val="000000"/>
        </w:rPr>
        <w:t>X</w:t>
      </w:r>
      <w:r w:rsidRPr="00D25D89">
        <w:rPr>
          <w:rFonts w:ascii="Arial" w:eastAsia="TimesNewRomanPSMT" w:hAnsi="Arial" w:cs="Arial"/>
          <w:color w:val="000000"/>
          <w:vertAlign w:val="subscript"/>
        </w:rPr>
        <w:t>gb</w:t>
      </w:r>
      <w:r w:rsidR="006774C9">
        <w:rPr>
          <w:rFonts w:ascii="Arial" w:eastAsia="TimesNewRomanPSMT" w:hAnsi="Arial" w:cs="Arial"/>
          <w:color w:val="000000"/>
        </w:rPr>
        <w:t xml:space="preserve">]                        </w:t>
      </w:r>
      <w:r w:rsidR="00E262DB">
        <w:rPr>
          <w:rFonts w:ascii="Arial" w:eastAsia="TimesNewRomanPSMT" w:hAnsi="Arial" w:cs="Arial"/>
          <w:color w:val="000000"/>
        </w:rPr>
        <w:t xml:space="preserve">  </w:t>
      </w:r>
      <w:r w:rsidR="006774C9" w:rsidRPr="006774C9">
        <w:rPr>
          <w:rFonts w:ascii="Arial" w:eastAsia="TimesNewRomanPSMT" w:hAnsi="Arial" w:cs="Arial"/>
          <w:b/>
          <w:color w:val="000000"/>
        </w:rPr>
        <w:t>Max. 100 pkt</w:t>
      </w:r>
    </w:p>
    <w:p w:rsidR="005B041B" w:rsidRDefault="005B041B" w:rsidP="006774C9">
      <w:pPr>
        <w:pStyle w:val="Akapitzlist"/>
        <w:widowControl w:val="0"/>
        <w:tabs>
          <w:tab w:val="left" w:pos="709"/>
        </w:tabs>
        <w:suppressAutoHyphens/>
        <w:autoSpaceDN w:val="0"/>
        <w:spacing w:after="0" w:line="360" w:lineRule="auto"/>
        <w:ind w:left="1800"/>
        <w:jc w:val="both"/>
        <w:textAlignment w:val="baseline"/>
        <w:rPr>
          <w:rFonts w:ascii="Arial" w:eastAsia="TimesNewRomanPSMT" w:hAnsi="Arial" w:cs="Arial"/>
          <w:color w:val="000000"/>
        </w:rPr>
      </w:pPr>
      <w:r>
        <w:rPr>
          <w:rFonts w:ascii="Arial" w:hAnsi="Arial" w:cs="Arial"/>
        </w:rPr>
        <w:t xml:space="preserve">Uwaga: W zaoferowanym okresie gwarancji, </w:t>
      </w:r>
      <w:r w:rsidRPr="00D25D89">
        <w:rPr>
          <w:rFonts w:ascii="Arial" w:hAnsi="Arial" w:cs="Arial"/>
        </w:rPr>
        <w:t>żywotnoś</w:t>
      </w:r>
      <w:r>
        <w:rPr>
          <w:rFonts w:ascii="Arial" w:hAnsi="Arial" w:cs="Arial"/>
        </w:rPr>
        <w:t xml:space="preserve">ć baterii, o której mowa w pkt </w:t>
      </w:r>
      <w:r w:rsidR="006774C9">
        <w:rPr>
          <w:rFonts w:ascii="Arial" w:hAnsi="Arial" w:cs="Arial"/>
        </w:rPr>
        <w:t>35.3.8 Specyfikacji technicznej</w:t>
      </w:r>
      <w:r>
        <w:rPr>
          <w:rFonts w:ascii="Arial" w:hAnsi="Arial" w:cs="Arial"/>
        </w:rPr>
        <w:t xml:space="preserve"> </w:t>
      </w:r>
      <w:r w:rsidR="006774C9">
        <w:rPr>
          <w:rFonts w:ascii="Arial" w:eastAsia="TimesNewRomanPSMT" w:hAnsi="Arial" w:cs="Arial"/>
          <w:b/>
          <w:kern w:val="3"/>
          <w:lang w:eastAsia="pl-PL"/>
        </w:rPr>
        <w:t>trolejbusów</w:t>
      </w:r>
      <w:r w:rsidRPr="00C97CE7">
        <w:rPr>
          <w:rFonts w:ascii="Arial" w:eastAsia="TimesNewRomanPSMT" w:hAnsi="Arial" w:cs="Arial"/>
          <w:b/>
          <w:kern w:val="3"/>
          <w:lang w:eastAsia="pl-PL"/>
        </w:rPr>
        <w:t xml:space="preserve"> stanowiącej Załącznik nr 1 do s.i.w.z.</w:t>
      </w:r>
      <w:r>
        <w:rPr>
          <w:rFonts w:ascii="Arial" w:eastAsia="TimesNewRomanPSMT" w:hAnsi="Arial" w:cs="Arial"/>
          <w:b/>
          <w:kern w:val="3"/>
          <w:lang w:eastAsia="pl-PL"/>
        </w:rPr>
        <w:t xml:space="preserve">, </w:t>
      </w:r>
      <w:r>
        <w:rPr>
          <w:rFonts w:ascii="Arial" w:hAnsi="Arial" w:cs="Arial"/>
        </w:rPr>
        <w:t>musi być</w:t>
      </w:r>
      <w:r w:rsidRPr="00D25D89">
        <w:rPr>
          <w:rFonts w:ascii="Arial" w:hAnsi="Arial" w:cs="Arial"/>
        </w:rPr>
        <w:t xml:space="preserve"> ≥ 160 000 kWh.</w:t>
      </w:r>
      <w:r>
        <w:rPr>
          <w:rFonts w:ascii="Arial" w:hAnsi="Arial" w:cs="Arial"/>
        </w:rPr>
        <w:br/>
      </w:r>
      <w:r w:rsidRPr="00D25D89">
        <w:rPr>
          <w:rFonts w:ascii="Arial" w:hAnsi="Arial" w:cs="Arial"/>
        </w:rPr>
        <w:t xml:space="preserve">Maksymalną </w:t>
      </w:r>
      <w:r>
        <w:rPr>
          <w:rFonts w:ascii="Arial" w:hAnsi="Arial" w:cs="Arial"/>
        </w:rPr>
        <w:t>liczbę</w:t>
      </w:r>
      <w:r w:rsidRPr="00D25D89">
        <w:rPr>
          <w:rFonts w:ascii="Arial" w:hAnsi="Arial" w:cs="Arial"/>
        </w:rPr>
        <w:t xml:space="preserve"> 100 pkt. otrzyma wykonawca, który zaoferuje okres gwarancji </w:t>
      </w:r>
      <w:r w:rsidRPr="00D25D89">
        <w:rPr>
          <w:rFonts w:ascii="Arial" w:eastAsia="TimesNewRomanPSMT" w:hAnsi="Arial" w:cs="Arial"/>
        </w:rPr>
        <w:t xml:space="preserve">na </w:t>
      </w:r>
      <w:r w:rsidRPr="00D25D89">
        <w:rPr>
          <w:rFonts w:ascii="Arial" w:hAnsi="Arial" w:cs="Arial"/>
        </w:rPr>
        <w:t>baterie trakcyjne</w:t>
      </w:r>
      <w:r>
        <w:rPr>
          <w:rFonts w:ascii="Arial" w:hAnsi="Arial" w:cs="Arial"/>
        </w:rPr>
        <w:t xml:space="preserve"> ≥</w:t>
      </w:r>
      <w:r w:rsidRPr="00D25D89">
        <w:rPr>
          <w:rFonts w:ascii="Arial" w:hAnsi="Arial" w:cs="Arial"/>
        </w:rPr>
        <w:t xml:space="preserve"> </w:t>
      </w:r>
      <w:r>
        <w:rPr>
          <w:rFonts w:ascii="Arial" w:hAnsi="Arial" w:cs="Arial"/>
        </w:rPr>
        <w:t>96</w:t>
      </w:r>
      <w:r w:rsidRPr="00D25D89">
        <w:rPr>
          <w:rFonts w:ascii="Arial" w:hAnsi="Arial" w:cs="Arial"/>
        </w:rPr>
        <w:t xml:space="preserve"> miesi</w:t>
      </w:r>
      <w:r>
        <w:rPr>
          <w:rFonts w:ascii="Arial" w:hAnsi="Arial" w:cs="Arial"/>
        </w:rPr>
        <w:t>ęcy</w:t>
      </w:r>
      <w:r w:rsidR="006774C9">
        <w:rPr>
          <w:rFonts w:ascii="Arial" w:hAnsi="Arial" w:cs="Arial"/>
        </w:rPr>
        <w:t xml:space="preserve">, pozostali będą oceniani </w:t>
      </w:r>
      <w:r w:rsidRPr="00D25D89">
        <w:rPr>
          <w:rFonts w:ascii="Arial" w:hAnsi="Arial" w:cs="Arial"/>
        </w:rPr>
        <w:t>zgodnie z poniższym wzorem:</w:t>
      </w:r>
      <w:r w:rsidRPr="00D25D89">
        <w:rPr>
          <w:rFonts w:ascii="Arial" w:hAnsi="Arial" w:cs="Arial"/>
        </w:rPr>
        <w:br/>
      </w:r>
      <w:r w:rsidRPr="00D25D89">
        <w:rPr>
          <w:rFonts w:ascii="Arial" w:eastAsia="TimesNewRomanPSMT" w:hAnsi="Arial" w:cs="Arial"/>
          <w:color w:val="000000"/>
        </w:rPr>
        <w:t>X</w:t>
      </w:r>
      <w:r w:rsidRPr="00D25D89">
        <w:rPr>
          <w:rFonts w:ascii="Arial" w:eastAsia="TimesNewRomanPSMT" w:hAnsi="Arial" w:cs="Arial"/>
          <w:color w:val="000000"/>
          <w:vertAlign w:val="subscript"/>
        </w:rPr>
        <w:t>gb</w:t>
      </w:r>
      <w:r w:rsidRPr="00D25D89">
        <w:rPr>
          <w:rFonts w:ascii="Arial" w:eastAsia="TimesNewRomanPSMT" w:hAnsi="Arial" w:cs="Arial"/>
          <w:color w:val="000000"/>
        </w:rPr>
        <w:t xml:space="preserve"> = [(G</w:t>
      </w:r>
      <w:r w:rsidRPr="00D25D89">
        <w:rPr>
          <w:rFonts w:ascii="Arial" w:eastAsia="TimesNewRomanPSMT" w:hAnsi="Arial" w:cs="Arial"/>
          <w:color w:val="000000"/>
          <w:vertAlign w:val="subscript"/>
        </w:rPr>
        <w:t xml:space="preserve">bof </w:t>
      </w:r>
      <w:r w:rsidRPr="00D25D89">
        <w:rPr>
          <w:rFonts w:ascii="Arial" w:eastAsia="TimesNewRomanPSMT" w:hAnsi="Arial" w:cs="Arial"/>
          <w:color w:val="000000"/>
        </w:rPr>
        <w:t>– G</w:t>
      </w:r>
      <w:r w:rsidRPr="00D25D89">
        <w:rPr>
          <w:rFonts w:ascii="Arial" w:eastAsia="TimesNewRomanPSMT" w:hAnsi="Arial" w:cs="Arial"/>
          <w:color w:val="000000"/>
          <w:vertAlign w:val="subscript"/>
        </w:rPr>
        <w:t>bmin</w:t>
      </w:r>
      <w:r w:rsidRPr="00D25D89">
        <w:rPr>
          <w:rFonts w:ascii="Arial" w:eastAsia="TimesNewRomanPSMT" w:hAnsi="Arial" w:cs="Arial"/>
          <w:color w:val="000000"/>
        </w:rPr>
        <w:t>)/ (G</w:t>
      </w:r>
      <w:r w:rsidRPr="00D25D89">
        <w:rPr>
          <w:rFonts w:ascii="Arial" w:eastAsia="TimesNewRomanPSMT" w:hAnsi="Arial" w:cs="Arial"/>
          <w:color w:val="000000"/>
          <w:vertAlign w:val="subscript"/>
        </w:rPr>
        <w:t>bmax</w:t>
      </w:r>
      <w:r w:rsidRPr="00D25D89">
        <w:rPr>
          <w:rFonts w:ascii="Arial" w:eastAsia="TimesNewRomanPSMT" w:hAnsi="Arial" w:cs="Arial"/>
          <w:color w:val="000000"/>
        </w:rPr>
        <w:t xml:space="preserve"> – G</w:t>
      </w:r>
      <w:r w:rsidRPr="00D25D89">
        <w:rPr>
          <w:rFonts w:ascii="Arial" w:eastAsia="TimesNewRomanPSMT" w:hAnsi="Arial" w:cs="Arial"/>
          <w:color w:val="000000"/>
          <w:vertAlign w:val="subscript"/>
        </w:rPr>
        <w:t>bmin</w:t>
      </w:r>
      <w:r w:rsidRPr="00D25D89">
        <w:rPr>
          <w:rFonts w:ascii="Arial" w:eastAsia="TimesNewRomanPSMT" w:hAnsi="Arial" w:cs="Arial"/>
          <w:color w:val="000000"/>
        </w:rPr>
        <w:t>)] x 100</w:t>
      </w:r>
    </w:p>
    <w:p w:rsidR="005B041B" w:rsidRPr="00D25D89" w:rsidRDefault="005B041B" w:rsidP="006774C9">
      <w:pPr>
        <w:pStyle w:val="Akapitzlist"/>
        <w:widowControl w:val="0"/>
        <w:tabs>
          <w:tab w:val="left" w:pos="709"/>
        </w:tabs>
        <w:suppressAutoHyphens/>
        <w:autoSpaceDN w:val="0"/>
        <w:spacing w:after="0" w:line="360" w:lineRule="auto"/>
        <w:ind w:left="1800"/>
        <w:jc w:val="both"/>
        <w:textAlignment w:val="baseline"/>
        <w:rPr>
          <w:rFonts w:ascii="Arial" w:eastAsia="TimesNewRomanPSMT" w:hAnsi="Arial" w:cs="Arial"/>
          <w:color w:val="FF0000"/>
          <w:kern w:val="3"/>
          <w:lang w:eastAsia="pl-PL"/>
        </w:rPr>
      </w:pPr>
      <w:r w:rsidRPr="00D25D89">
        <w:rPr>
          <w:rFonts w:ascii="Arial" w:eastAsia="TimesNewRomanPSMT" w:hAnsi="Arial" w:cs="Arial"/>
          <w:color w:val="000000"/>
        </w:rPr>
        <w:t>gdzie:</w:t>
      </w:r>
      <w:r w:rsidRPr="00D25D89">
        <w:rPr>
          <w:rFonts w:ascii="Arial" w:eastAsia="TimesNewRomanPSMT" w:hAnsi="Arial" w:cs="Arial"/>
          <w:color w:val="000000"/>
        </w:rPr>
        <w:br/>
        <w:t>X</w:t>
      </w:r>
      <w:r w:rsidRPr="00D25D89">
        <w:rPr>
          <w:rFonts w:ascii="Arial" w:eastAsia="TimesNewRomanPSMT" w:hAnsi="Arial" w:cs="Arial"/>
          <w:color w:val="000000"/>
          <w:vertAlign w:val="subscript"/>
        </w:rPr>
        <w:t>gb</w:t>
      </w:r>
      <w:r w:rsidRPr="00D25D89">
        <w:rPr>
          <w:rFonts w:ascii="Arial" w:eastAsia="TimesNewRomanPSMT" w:hAnsi="Arial" w:cs="Arial"/>
          <w:color w:val="000000"/>
        </w:rPr>
        <w:t xml:space="preserve"> – liczba punktów uzyskanych przez wykonawcę z tytułu gwarancji udzielonej </w:t>
      </w:r>
      <w:r w:rsidRPr="00D25D89">
        <w:rPr>
          <w:rFonts w:ascii="Arial" w:eastAsia="TimesNewRomanPSMT" w:hAnsi="Arial" w:cs="Arial"/>
        </w:rPr>
        <w:t xml:space="preserve">na </w:t>
      </w:r>
      <w:r w:rsidRPr="00D25D89">
        <w:rPr>
          <w:rFonts w:ascii="Arial" w:hAnsi="Arial" w:cs="Arial"/>
        </w:rPr>
        <w:t>baterie trakcyjne,</w:t>
      </w:r>
      <w:r>
        <w:rPr>
          <w:rFonts w:ascii="Arial" w:hAnsi="Arial" w:cs="Arial"/>
        </w:rPr>
        <w:br/>
      </w:r>
      <w:r w:rsidRPr="00D25D89">
        <w:rPr>
          <w:rFonts w:ascii="Arial" w:eastAsia="TimesNewRomanPSMT" w:hAnsi="Arial" w:cs="Arial"/>
          <w:color w:val="000000"/>
        </w:rPr>
        <w:t>G</w:t>
      </w:r>
      <w:r w:rsidRPr="00D25D89">
        <w:rPr>
          <w:rFonts w:ascii="Arial" w:eastAsia="TimesNewRomanPSMT" w:hAnsi="Arial" w:cs="Arial"/>
          <w:color w:val="000000"/>
          <w:vertAlign w:val="subscript"/>
        </w:rPr>
        <w:t>bof</w:t>
      </w:r>
      <w:r w:rsidRPr="00D25D89">
        <w:rPr>
          <w:rFonts w:ascii="Arial" w:eastAsia="TimesNewRomanPSMT" w:hAnsi="Arial" w:cs="Arial"/>
          <w:color w:val="000000"/>
        </w:rPr>
        <w:t xml:space="preserve"> – zaoferowany przez wykonawcę okres gwarancji </w:t>
      </w:r>
      <w:r w:rsidRPr="00D25D89">
        <w:rPr>
          <w:rFonts w:ascii="Arial" w:eastAsia="TimesNewRomanPSMT" w:hAnsi="Arial" w:cs="Arial"/>
        </w:rPr>
        <w:t xml:space="preserve">na </w:t>
      </w:r>
      <w:r w:rsidRPr="00D25D89">
        <w:rPr>
          <w:rFonts w:ascii="Arial" w:hAnsi="Arial" w:cs="Arial"/>
        </w:rPr>
        <w:t>baterie trakcyjne</w:t>
      </w:r>
      <w:r w:rsidRPr="00D25D89">
        <w:rPr>
          <w:rFonts w:ascii="Arial" w:eastAsia="TimesNewRomanPSMT" w:hAnsi="Arial" w:cs="Arial"/>
          <w:color w:val="000000"/>
        </w:rPr>
        <w:t xml:space="preserve"> </w:t>
      </w:r>
      <w:r w:rsidRPr="00D25D89">
        <w:rPr>
          <w:rFonts w:ascii="Arial" w:eastAsia="TimesNewRomanPSMT" w:hAnsi="Arial" w:cs="Arial"/>
          <w:color w:val="000000"/>
        </w:rPr>
        <w:br/>
      </w:r>
      <w:r w:rsidRPr="00D25D89">
        <w:rPr>
          <w:rFonts w:ascii="Arial" w:eastAsia="TimesNewRomanPSMT" w:hAnsi="Arial" w:cs="Arial"/>
          <w:color w:val="000000"/>
        </w:rPr>
        <w:lastRenderedPageBreak/>
        <w:t xml:space="preserve">podany w pełnych </w:t>
      </w:r>
      <w:r>
        <w:rPr>
          <w:rFonts w:ascii="Arial" w:eastAsia="TimesNewRomanPSMT" w:hAnsi="Arial" w:cs="Arial"/>
          <w:color w:val="000000"/>
        </w:rPr>
        <w:t xml:space="preserve">miesiącach. </w:t>
      </w:r>
      <w:r w:rsidRPr="00D25D89">
        <w:rPr>
          <w:rFonts w:ascii="Arial" w:eastAsia="TimesNewRomanPSMT" w:hAnsi="Arial" w:cs="Arial"/>
          <w:color w:val="000000"/>
        </w:rPr>
        <w:t xml:space="preserve">Jeżeli wykonawca zaoferuje okres gwarancji dłuższy niż </w:t>
      </w:r>
      <w:r>
        <w:rPr>
          <w:rFonts w:ascii="Arial" w:eastAsia="TimesNewRomanPSMT" w:hAnsi="Arial" w:cs="Arial"/>
          <w:color w:val="000000"/>
        </w:rPr>
        <w:t>96</w:t>
      </w:r>
      <w:r w:rsidRPr="00D25D89">
        <w:rPr>
          <w:rFonts w:ascii="Arial" w:eastAsia="TimesNewRomanPSMT" w:hAnsi="Arial" w:cs="Arial"/>
          <w:color w:val="000000"/>
        </w:rPr>
        <w:t xml:space="preserve"> miesi</w:t>
      </w:r>
      <w:r>
        <w:rPr>
          <w:rFonts w:ascii="Arial" w:eastAsia="TimesNewRomanPSMT" w:hAnsi="Arial" w:cs="Arial"/>
          <w:color w:val="000000"/>
        </w:rPr>
        <w:t>ęcy,</w:t>
      </w:r>
      <w:r w:rsidRPr="00D25D89">
        <w:rPr>
          <w:rFonts w:ascii="Arial" w:eastAsia="TimesNewRomanPSMT" w:hAnsi="Arial" w:cs="Arial"/>
          <w:color w:val="000000"/>
        </w:rPr>
        <w:t xml:space="preserve"> wówczas do wzoru zostanie podstawiona liczba </w:t>
      </w:r>
      <w:r>
        <w:rPr>
          <w:rFonts w:ascii="Arial" w:eastAsia="TimesNewRomanPSMT" w:hAnsi="Arial" w:cs="Arial"/>
          <w:color w:val="000000"/>
        </w:rPr>
        <w:t>96</w:t>
      </w:r>
      <w:r w:rsidRPr="00D25D89">
        <w:rPr>
          <w:rFonts w:ascii="Arial" w:eastAsia="TimesNewRomanPSMT" w:hAnsi="Arial" w:cs="Arial"/>
          <w:color w:val="000000"/>
        </w:rPr>
        <w:t>.</w:t>
      </w:r>
      <w:r w:rsidRPr="00D25D89">
        <w:rPr>
          <w:rFonts w:ascii="Arial" w:eastAsia="TimesNewRomanPSMT" w:hAnsi="Arial" w:cs="Arial"/>
          <w:color w:val="000000"/>
        </w:rPr>
        <w:br/>
        <w:t>G</w:t>
      </w:r>
      <w:r w:rsidRPr="00D25D89">
        <w:rPr>
          <w:rFonts w:ascii="Arial" w:eastAsia="TimesNewRomanPSMT" w:hAnsi="Arial" w:cs="Arial"/>
          <w:color w:val="000000"/>
          <w:vertAlign w:val="subscript"/>
        </w:rPr>
        <w:t>bmin</w:t>
      </w:r>
      <w:r w:rsidRPr="00D25D89">
        <w:rPr>
          <w:rFonts w:ascii="Arial" w:eastAsia="TimesNewRomanPSMT" w:hAnsi="Arial" w:cs="Arial"/>
          <w:color w:val="000000"/>
        </w:rPr>
        <w:t xml:space="preserve"> – minimalny, wymagany przez zamawiającego okres gwarancji </w:t>
      </w:r>
      <w:r w:rsidRPr="00D25D89">
        <w:rPr>
          <w:rFonts w:ascii="Arial" w:eastAsia="TimesNewRomanPSMT" w:hAnsi="Arial" w:cs="Arial"/>
        </w:rPr>
        <w:t xml:space="preserve">na </w:t>
      </w:r>
      <w:r w:rsidRPr="00D25D89">
        <w:rPr>
          <w:rFonts w:ascii="Arial" w:hAnsi="Arial" w:cs="Arial"/>
        </w:rPr>
        <w:t>baterie</w:t>
      </w:r>
      <w:r>
        <w:rPr>
          <w:rFonts w:ascii="Arial" w:hAnsi="Arial" w:cs="Arial"/>
        </w:rPr>
        <w:t xml:space="preserve"> </w:t>
      </w:r>
      <w:r w:rsidRPr="00D25D89">
        <w:rPr>
          <w:rFonts w:ascii="Arial" w:hAnsi="Arial" w:cs="Arial"/>
        </w:rPr>
        <w:t>trakcyjne</w:t>
      </w:r>
      <w:r w:rsidRPr="00D25D89">
        <w:rPr>
          <w:rFonts w:ascii="Arial" w:eastAsia="TimesNewRomanPSMT" w:hAnsi="Arial" w:cs="Arial"/>
        </w:rPr>
        <w:t>, wynoszący 60 miesięcy,</w:t>
      </w:r>
      <w:r>
        <w:rPr>
          <w:rFonts w:ascii="Arial" w:eastAsia="TimesNewRomanPSMT" w:hAnsi="Arial" w:cs="Arial"/>
        </w:rPr>
        <w:br/>
      </w:r>
      <w:r w:rsidRPr="00D25D89">
        <w:rPr>
          <w:rFonts w:ascii="Arial" w:eastAsia="TimesNewRomanPSMT" w:hAnsi="Arial" w:cs="Arial"/>
          <w:color w:val="000000"/>
        </w:rPr>
        <w:t>G</w:t>
      </w:r>
      <w:r w:rsidRPr="00D25D89">
        <w:rPr>
          <w:rFonts w:ascii="Arial" w:eastAsia="TimesNewRomanPSMT" w:hAnsi="Arial" w:cs="Arial"/>
          <w:color w:val="000000"/>
          <w:vertAlign w:val="subscript"/>
        </w:rPr>
        <w:t>bmax</w:t>
      </w:r>
      <w:r w:rsidRPr="00D25D89">
        <w:rPr>
          <w:rFonts w:ascii="Arial" w:eastAsia="TimesNewRomanPSMT" w:hAnsi="Arial" w:cs="Arial"/>
          <w:color w:val="000000"/>
        </w:rPr>
        <w:t xml:space="preserve"> -  maksymalny punktowany przez zamawiającego okres gwarancji </w:t>
      </w:r>
      <w:r w:rsidRPr="00D25D89">
        <w:rPr>
          <w:rFonts w:ascii="Arial" w:eastAsia="TimesNewRomanPSMT" w:hAnsi="Arial" w:cs="Arial"/>
        </w:rPr>
        <w:t>na</w:t>
      </w:r>
      <w:r>
        <w:rPr>
          <w:rFonts w:ascii="Arial" w:eastAsia="TimesNewRomanPSMT" w:hAnsi="Arial" w:cs="Arial"/>
        </w:rPr>
        <w:t xml:space="preserve"> </w:t>
      </w:r>
      <w:r w:rsidRPr="00D25D89">
        <w:rPr>
          <w:rFonts w:ascii="Arial" w:hAnsi="Arial" w:cs="Arial"/>
        </w:rPr>
        <w:t>baterie trakcyjne</w:t>
      </w:r>
      <w:r w:rsidRPr="00D25D89">
        <w:rPr>
          <w:rFonts w:ascii="Arial" w:eastAsia="TimesNewRomanPSMT" w:hAnsi="Arial" w:cs="Arial"/>
        </w:rPr>
        <w:t xml:space="preserve">, wynoszący </w:t>
      </w:r>
      <w:r>
        <w:rPr>
          <w:rFonts w:ascii="Arial" w:eastAsia="TimesNewRomanPSMT" w:hAnsi="Arial" w:cs="Arial"/>
        </w:rPr>
        <w:t>96</w:t>
      </w:r>
      <w:r w:rsidRPr="00D25D89">
        <w:rPr>
          <w:rFonts w:ascii="Arial" w:eastAsia="TimesNewRomanPSMT" w:hAnsi="Arial" w:cs="Arial"/>
        </w:rPr>
        <w:t xml:space="preserve"> miesi</w:t>
      </w:r>
      <w:r>
        <w:rPr>
          <w:rFonts w:ascii="Arial" w:eastAsia="TimesNewRomanPSMT" w:hAnsi="Arial" w:cs="Arial"/>
        </w:rPr>
        <w:t>ęcy</w:t>
      </w:r>
      <w:r w:rsidRPr="00D25D89">
        <w:rPr>
          <w:rFonts w:ascii="Arial" w:eastAsia="TimesNewRomanPSMT" w:hAnsi="Arial" w:cs="Arial"/>
        </w:rPr>
        <w:t>.</w:t>
      </w:r>
      <w:r>
        <w:rPr>
          <w:rFonts w:ascii="Arial" w:eastAsia="TimesNewRomanPSMT" w:hAnsi="Arial" w:cs="Arial"/>
        </w:rPr>
        <w:br/>
      </w:r>
      <w:r w:rsidRPr="00D25D89">
        <w:rPr>
          <w:rFonts w:ascii="Arial" w:eastAsia="TimesNewRomanPSMT" w:hAnsi="Arial" w:cs="Arial"/>
        </w:rPr>
        <w:t>Jeżeli wykonawca zaoferuje okres gwarancji na baterie trakcyjne</w:t>
      </w:r>
      <w:r w:rsidRPr="00D25D89">
        <w:rPr>
          <w:rFonts w:ascii="Arial" w:hAnsi="Arial" w:cs="Arial"/>
        </w:rPr>
        <w:t xml:space="preserve"> mniejszy od 60 miesięcy, </w:t>
      </w:r>
      <w:r w:rsidRPr="00D25D89">
        <w:rPr>
          <w:rFonts w:ascii="Arial" w:eastAsia="TimesNewRomanPSMT" w:hAnsi="Arial" w:cs="Arial"/>
        </w:rPr>
        <w:t>wówczas jego oferta podlegać będzie odrzuceniu.</w:t>
      </w:r>
    </w:p>
    <w:p w:rsidR="005B041B" w:rsidRDefault="005B041B" w:rsidP="004B6EA8">
      <w:pPr>
        <w:pStyle w:val="Akapitzlist"/>
        <w:widowControl w:val="0"/>
        <w:numPr>
          <w:ilvl w:val="3"/>
          <w:numId w:val="1"/>
        </w:numPr>
        <w:suppressAutoHyphens/>
        <w:autoSpaceDE w:val="0"/>
        <w:autoSpaceDN w:val="0"/>
        <w:spacing w:after="0" w:line="360" w:lineRule="auto"/>
        <w:jc w:val="both"/>
        <w:textAlignment w:val="baseline"/>
        <w:rPr>
          <w:rFonts w:ascii="Arial" w:eastAsia="TimesNewRomanPSMT" w:hAnsi="Arial" w:cs="Arial"/>
          <w:kern w:val="3"/>
          <w:lang w:eastAsia="pl-PL"/>
        </w:rPr>
      </w:pPr>
      <w:r w:rsidRPr="00E361E7">
        <w:rPr>
          <w:rFonts w:ascii="Arial" w:eastAsia="TimesNewRomanPSMT" w:hAnsi="Arial" w:cs="Arial"/>
          <w:b/>
          <w:kern w:val="3"/>
          <w:lang w:eastAsia="pl-PL"/>
        </w:rPr>
        <w:t>Okres gwarancji na elektryczny układ nap</w:t>
      </w:r>
      <w:r w:rsidR="006774C9">
        <w:rPr>
          <w:rFonts w:ascii="Arial" w:eastAsia="TimesNewRomanPSMT" w:hAnsi="Arial" w:cs="Arial"/>
          <w:b/>
          <w:kern w:val="3"/>
          <w:lang w:eastAsia="pl-PL"/>
        </w:rPr>
        <w:t>ędowy, o którym mowa w pkt. 16 S</w:t>
      </w:r>
      <w:r w:rsidRPr="00E361E7">
        <w:rPr>
          <w:rFonts w:ascii="Arial" w:eastAsia="TimesNewRomanPSMT" w:hAnsi="Arial" w:cs="Arial"/>
          <w:b/>
          <w:kern w:val="3"/>
          <w:lang w:eastAsia="pl-PL"/>
        </w:rPr>
        <w:t>pecyfikacji technicznej trolejbusów, stanowią</w:t>
      </w:r>
      <w:r w:rsidR="006774C9">
        <w:rPr>
          <w:rFonts w:ascii="Arial" w:eastAsia="TimesNewRomanPSMT" w:hAnsi="Arial" w:cs="Arial"/>
          <w:b/>
          <w:kern w:val="3"/>
          <w:lang w:eastAsia="pl-PL"/>
        </w:rPr>
        <w:t xml:space="preserve">cej Załącznik </w:t>
      </w:r>
      <w:r w:rsidRPr="00E361E7">
        <w:rPr>
          <w:rFonts w:ascii="Arial" w:eastAsia="TimesNewRomanPSMT" w:hAnsi="Arial" w:cs="Arial"/>
          <w:b/>
          <w:kern w:val="3"/>
          <w:lang w:eastAsia="pl-PL"/>
        </w:rPr>
        <w:t>nr 1 do s.i.w.z.</w:t>
      </w:r>
      <w:r w:rsidR="006774C9">
        <w:rPr>
          <w:rFonts w:ascii="Arial" w:eastAsia="TimesNewRomanPSMT" w:hAnsi="Arial" w:cs="Arial"/>
          <w:b/>
          <w:kern w:val="3"/>
          <w:lang w:eastAsia="pl-PL"/>
        </w:rPr>
        <w:t xml:space="preserve">                              Max. 100 pkt</w:t>
      </w:r>
      <w:r w:rsidRPr="00E361E7">
        <w:rPr>
          <w:rFonts w:ascii="Arial" w:eastAsia="TimesNewRomanPSMT" w:hAnsi="Arial" w:cs="Arial"/>
          <w:b/>
          <w:kern w:val="3"/>
          <w:lang w:eastAsia="pl-PL"/>
        </w:rPr>
        <w:br/>
      </w:r>
      <w:r w:rsidR="006774C9">
        <w:rPr>
          <w:rFonts w:ascii="Arial" w:eastAsia="TimesNewRomanPSMT" w:hAnsi="Arial" w:cs="Arial"/>
          <w:kern w:val="3"/>
          <w:lang w:eastAsia="pl-PL"/>
        </w:rPr>
        <w:t>Maksymalną ilość 100 punktów</w:t>
      </w:r>
      <w:r w:rsidRPr="00E361E7">
        <w:rPr>
          <w:rFonts w:ascii="Arial" w:eastAsia="TimesNewRomanPSMT" w:hAnsi="Arial" w:cs="Arial"/>
          <w:kern w:val="3"/>
          <w:lang w:eastAsia="pl-PL"/>
        </w:rPr>
        <w:t xml:space="preserve"> otrzyma wykonawca, który zaoferuje okres gwarancji na elektryczny układ napędowy </w:t>
      </w:r>
      <w:r w:rsidRPr="00E361E7">
        <w:rPr>
          <w:rFonts w:ascii="Arial" w:hAnsi="Arial" w:cs="Arial"/>
        </w:rPr>
        <w:t>≥</w:t>
      </w:r>
      <w:r w:rsidRPr="00E361E7">
        <w:rPr>
          <w:rFonts w:ascii="Arial" w:eastAsia="TimesNewRomanPSMT" w:hAnsi="Arial" w:cs="Arial"/>
          <w:kern w:val="3"/>
          <w:lang w:eastAsia="pl-PL"/>
        </w:rPr>
        <w:t xml:space="preserve"> 96 miesięcy, pozostali będą oceniani zgodnie z poniższym wzorem:</w:t>
      </w:r>
      <w:r w:rsidRPr="00E361E7">
        <w:rPr>
          <w:rFonts w:ascii="Arial" w:eastAsia="TimesNewRomanPSMT" w:hAnsi="Arial" w:cs="Arial"/>
          <w:kern w:val="3"/>
          <w:lang w:eastAsia="pl-PL"/>
        </w:rPr>
        <w:br/>
      </w:r>
      <w:r w:rsidRPr="00E361E7">
        <w:rPr>
          <w:rFonts w:ascii="Arial" w:eastAsia="TimesNewRomanPSMT" w:hAnsi="Arial" w:cs="Arial"/>
          <w:color w:val="000000"/>
          <w:kern w:val="3"/>
          <w:lang w:eastAsia="pl-PL"/>
        </w:rPr>
        <w:t>X</w:t>
      </w:r>
      <w:r w:rsidRPr="00E361E7">
        <w:rPr>
          <w:rFonts w:ascii="Arial" w:eastAsia="TimesNewRomanPSMT" w:hAnsi="Arial" w:cs="Arial"/>
          <w:color w:val="000000"/>
          <w:kern w:val="3"/>
          <w:vertAlign w:val="subscript"/>
          <w:lang w:eastAsia="pl-PL"/>
        </w:rPr>
        <w:t>gun</w:t>
      </w:r>
      <w:r w:rsidRPr="00E361E7">
        <w:rPr>
          <w:rFonts w:ascii="Arial" w:eastAsia="TimesNewRomanPSMT" w:hAnsi="Arial" w:cs="Arial"/>
          <w:color w:val="000000"/>
          <w:kern w:val="3"/>
          <w:lang w:eastAsia="pl-PL"/>
        </w:rPr>
        <w:t xml:space="preserve"> = [(G</w:t>
      </w:r>
      <w:r w:rsidRPr="00E361E7">
        <w:rPr>
          <w:rFonts w:ascii="Arial" w:eastAsia="TimesNewRomanPSMT" w:hAnsi="Arial" w:cs="Arial"/>
          <w:color w:val="000000"/>
          <w:kern w:val="3"/>
          <w:vertAlign w:val="subscript"/>
          <w:lang w:eastAsia="pl-PL"/>
        </w:rPr>
        <w:t xml:space="preserve">unof </w:t>
      </w:r>
      <w:r w:rsidRPr="00E361E7">
        <w:rPr>
          <w:rFonts w:ascii="Arial" w:eastAsia="TimesNewRomanPSMT" w:hAnsi="Arial" w:cs="Arial"/>
          <w:color w:val="000000"/>
          <w:kern w:val="3"/>
          <w:lang w:eastAsia="pl-PL"/>
        </w:rPr>
        <w:t>– G</w:t>
      </w:r>
      <w:r w:rsidRPr="00E361E7">
        <w:rPr>
          <w:rFonts w:ascii="Arial" w:eastAsia="TimesNewRomanPSMT" w:hAnsi="Arial" w:cs="Arial"/>
          <w:color w:val="000000"/>
          <w:kern w:val="3"/>
          <w:vertAlign w:val="subscript"/>
          <w:lang w:eastAsia="pl-PL"/>
        </w:rPr>
        <w:t>unmin</w:t>
      </w:r>
      <w:r w:rsidRPr="00E361E7">
        <w:rPr>
          <w:rFonts w:ascii="Arial" w:eastAsia="TimesNewRomanPSMT" w:hAnsi="Arial" w:cs="Arial"/>
          <w:color w:val="000000"/>
          <w:kern w:val="3"/>
          <w:lang w:eastAsia="pl-PL"/>
        </w:rPr>
        <w:t>)/ (G</w:t>
      </w:r>
      <w:r w:rsidRPr="00E361E7">
        <w:rPr>
          <w:rFonts w:ascii="Arial" w:eastAsia="TimesNewRomanPSMT" w:hAnsi="Arial" w:cs="Arial"/>
          <w:color w:val="000000"/>
          <w:kern w:val="3"/>
          <w:vertAlign w:val="subscript"/>
          <w:lang w:eastAsia="pl-PL"/>
        </w:rPr>
        <w:t>unmax</w:t>
      </w:r>
      <w:r w:rsidRPr="00E361E7">
        <w:rPr>
          <w:rFonts w:ascii="Arial" w:eastAsia="TimesNewRomanPSMT" w:hAnsi="Arial" w:cs="Arial"/>
          <w:color w:val="000000"/>
          <w:kern w:val="3"/>
          <w:lang w:eastAsia="pl-PL"/>
        </w:rPr>
        <w:t xml:space="preserve"> – G</w:t>
      </w:r>
      <w:r w:rsidRPr="00E361E7">
        <w:rPr>
          <w:rFonts w:ascii="Arial" w:eastAsia="TimesNewRomanPSMT" w:hAnsi="Arial" w:cs="Arial"/>
          <w:color w:val="000000"/>
          <w:kern w:val="3"/>
          <w:vertAlign w:val="subscript"/>
          <w:lang w:eastAsia="pl-PL"/>
        </w:rPr>
        <w:t>unmin</w:t>
      </w:r>
      <w:r w:rsidRPr="00E361E7">
        <w:rPr>
          <w:rFonts w:ascii="Arial" w:eastAsia="TimesNewRomanPSMT" w:hAnsi="Arial" w:cs="Arial"/>
          <w:color w:val="000000"/>
          <w:kern w:val="3"/>
          <w:lang w:eastAsia="pl-PL"/>
        </w:rPr>
        <w:t>)] x 100</w:t>
      </w:r>
      <w:r w:rsidRPr="00E361E7">
        <w:rPr>
          <w:rFonts w:ascii="Arial" w:eastAsia="TimesNewRomanPSMT" w:hAnsi="Arial" w:cs="Arial"/>
          <w:color w:val="000000"/>
          <w:kern w:val="3"/>
          <w:lang w:eastAsia="pl-PL"/>
        </w:rPr>
        <w:br/>
        <w:t>gdzie:</w:t>
      </w:r>
      <w:r w:rsidRPr="00E361E7">
        <w:rPr>
          <w:rFonts w:ascii="Arial" w:eastAsia="TimesNewRomanPSMT" w:hAnsi="Arial" w:cs="Arial"/>
          <w:color w:val="000000"/>
          <w:kern w:val="3"/>
          <w:lang w:eastAsia="pl-PL"/>
        </w:rPr>
        <w:br/>
        <w:t>X</w:t>
      </w:r>
      <w:r w:rsidRPr="00E361E7">
        <w:rPr>
          <w:rFonts w:ascii="Arial" w:eastAsia="TimesNewRomanPSMT" w:hAnsi="Arial" w:cs="Arial"/>
          <w:color w:val="000000"/>
          <w:kern w:val="3"/>
          <w:vertAlign w:val="subscript"/>
          <w:lang w:eastAsia="pl-PL"/>
        </w:rPr>
        <w:t>gun</w:t>
      </w:r>
      <w:r w:rsidRPr="00E361E7">
        <w:rPr>
          <w:rFonts w:ascii="Arial" w:eastAsia="TimesNewRomanPSMT" w:hAnsi="Arial" w:cs="Arial"/>
          <w:color w:val="000000"/>
          <w:kern w:val="3"/>
          <w:lang w:eastAsia="pl-PL"/>
        </w:rPr>
        <w:t xml:space="preserve"> – liczba punktów uzyskanych przez wykonawcę z tytułu gwarancji udzielonej </w:t>
      </w:r>
      <w:r w:rsidRPr="00E361E7">
        <w:rPr>
          <w:rFonts w:ascii="Arial" w:eastAsia="TimesNewRomanPSMT" w:hAnsi="Arial" w:cs="Arial"/>
          <w:kern w:val="3"/>
          <w:lang w:eastAsia="pl-PL"/>
        </w:rPr>
        <w:t>na elektryczny układ napędowy</w:t>
      </w:r>
      <w:r w:rsidRPr="00E361E7">
        <w:rPr>
          <w:rFonts w:ascii="Arial" w:eastAsia="TimesNewRomanPSMT" w:hAnsi="Arial" w:cs="Arial"/>
          <w:color w:val="000000"/>
          <w:kern w:val="3"/>
          <w:lang w:eastAsia="pl-PL"/>
        </w:rPr>
        <w:t>,</w:t>
      </w:r>
      <w:r w:rsidRPr="00E361E7">
        <w:rPr>
          <w:rFonts w:ascii="Arial" w:eastAsia="TimesNewRomanPSMT" w:hAnsi="Arial" w:cs="Arial"/>
          <w:color w:val="000000"/>
          <w:kern w:val="3"/>
          <w:lang w:eastAsia="pl-PL"/>
        </w:rPr>
        <w:br/>
        <w:t>G</w:t>
      </w:r>
      <w:r w:rsidRPr="00E361E7">
        <w:rPr>
          <w:rFonts w:ascii="Arial" w:eastAsia="TimesNewRomanPSMT" w:hAnsi="Arial" w:cs="Arial"/>
          <w:color w:val="000000"/>
          <w:kern w:val="3"/>
          <w:vertAlign w:val="subscript"/>
          <w:lang w:eastAsia="pl-PL"/>
        </w:rPr>
        <w:t>unof</w:t>
      </w:r>
      <w:r w:rsidRPr="00E361E7">
        <w:rPr>
          <w:rFonts w:ascii="Arial" w:eastAsia="TimesNewRomanPSMT" w:hAnsi="Arial" w:cs="Arial"/>
          <w:color w:val="000000"/>
          <w:kern w:val="3"/>
          <w:lang w:eastAsia="pl-PL"/>
        </w:rPr>
        <w:t xml:space="preserve"> – zaoferowany przez wykonawcę okres gwarancji </w:t>
      </w:r>
      <w:r w:rsidRPr="00E361E7">
        <w:rPr>
          <w:rFonts w:ascii="Arial" w:eastAsia="TimesNewRomanPSMT" w:hAnsi="Arial" w:cs="Arial"/>
          <w:kern w:val="3"/>
          <w:lang w:eastAsia="pl-PL"/>
        </w:rPr>
        <w:t xml:space="preserve">na elektryczny układ napędowy, </w:t>
      </w:r>
      <w:r w:rsidRPr="00E361E7">
        <w:rPr>
          <w:rFonts w:ascii="Arial" w:eastAsia="TimesNewRomanPSMT" w:hAnsi="Arial" w:cs="Arial"/>
          <w:color w:val="000000"/>
          <w:kern w:val="3"/>
          <w:lang w:eastAsia="pl-PL"/>
        </w:rPr>
        <w:t>podany w pełnych miesiącach.</w:t>
      </w:r>
      <w:r w:rsidRPr="00B50296">
        <w:t xml:space="preserve"> </w:t>
      </w:r>
      <w:r w:rsidRPr="00E361E7">
        <w:rPr>
          <w:rFonts w:ascii="Arial" w:eastAsia="TimesNewRomanPSMT" w:hAnsi="Arial" w:cs="Arial"/>
          <w:color w:val="000000"/>
          <w:kern w:val="3"/>
          <w:lang w:eastAsia="pl-PL"/>
        </w:rPr>
        <w:t xml:space="preserve">Jeżeli wykonawca zaoferuje okres gwarancji dłuższy, niż </w:t>
      </w:r>
      <w:r w:rsidRPr="00E361E7">
        <w:rPr>
          <w:rFonts w:ascii="Arial" w:eastAsia="TimesNewRomanPSMT" w:hAnsi="Arial" w:cs="Arial"/>
          <w:kern w:val="3"/>
          <w:lang w:eastAsia="pl-PL"/>
        </w:rPr>
        <w:t>96 miesięcy</w:t>
      </w:r>
      <w:r w:rsidRPr="00E361E7">
        <w:rPr>
          <w:rFonts w:ascii="Arial" w:eastAsia="TimesNewRomanPSMT" w:hAnsi="Arial" w:cs="Arial"/>
          <w:color w:val="000000"/>
          <w:kern w:val="3"/>
          <w:lang w:eastAsia="pl-PL"/>
        </w:rPr>
        <w:t xml:space="preserve"> wówczas do wzoru zostanie podstawiona liczba 96.</w:t>
      </w:r>
      <w:r w:rsidRPr="00E361E7">
        <w:rPr>
          <w:rFonts w:ascii="Arial" w:eastAsia="TimesNewRomanPSMT" w:hAnsi="Arial" w:cs="Arial"/>
          <w:color w:val="000000"/>
          <w:kern w:val="3"/>
          <w:lang w:eastAsia="pl-PL"/>
        </w:rPr>
        <w:br/>
        <w:t>G</w:t>
      </w:r>
      <w:r w:rsidRPr="00E361E7">
        <w:rPr>
          <w:rFonts w:ascii="Arial" w:eastAsia="TimesNewRomanPSMT" w:hAnsi="Arial" w:cs="Arial"/>
          <w:color w:val="000000"/>
          <w:kern w:val="3"/>
          <w:vertAlign w:val="subscript"/>
          <w:lang w:eastAsia="pl-PL"/>
        </w:rPr>
        <w:t>unmin</w:t>
      </w:r>
      <w:r w:rsidRPr="00E361E7">
        <w:rPr>
          <w:rFonts w:ascii="Arial" w:eastAsia="TimesNewRomanPSMT" w:hAnsi="Arial" w:cs="Arial"/>
          <w:color w:val="000000"/>
          <w:kern w:val="3"/>
          <w:lang w:eastAsia="pl-PL"/>
        </w:rPr>
        <w:t xml:space="preserve"> – minimalny, wymagany przez zamawiającego okres gwarancji </w:t>
      </w:r>
      <w:r w:rsidRPr="00E361E7">
        <w:rPr>
          <w:rFonts w:ascii="Arial" w:eastAsia="TimesNewRomanPSMT" w:hAnsi="Arial" w:cs="Arial"/>
          <w:kern w:val="3"/>
          <w:lang w:eastAsia="pl-PL"/>
        </w:rPr>
        <w:t>na elektryczny układ napędowy, wynoszący 60 miesięcy,</w:t>
      </w:r>
      <w:r w:rsidRPr="00E361E7">
        <w:rPr>
          <w:rFonts w:ascii="Arial" w:eastAsia="TimesNewRomanPSMT" w:hAnsi="Arial" w:cs="Arial"/>
          <w:kern w:val="3"/>
          <w:lang w:eastAsia="pl-PL"/>
        </w:rPr>
        <w:br/>
      </w:r>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unmax</w:t>
      </w:r>
      <w:r w:rsidRPr="00E361E7">
        <w:rPr>
          <w:rFonts w:ascii="Arial" w:eastAsia="TimesNewRomanPSMT" w:hAnsi="Arial" w:cs="Arial"/>
          <w:color w:val="000000"/>
          <w:kern w:val="3"/>
          <w:lang w:eastAsia="pl-PL"/>
        </w:rPr>
        <w:t xml:space="preserve"> -  maksymalny punktowany przez zamawiającego okres gwarancji </w:t>
      </w:r>
      <w:r w:rsidRPr="00E361E7">
        <w:rPr>
          <w:rFonts w:ascii="Arial" w:eastAsia="TimesNewRomanPSMT" w:hAnsi="Arial" w:cs="Arial"/>
          <w:kern w:val="3"/>
          <w:lang w:eastAsia="pl-PL"/>
        </w:rPr>
        <w:t xml:space="preserve">na elektryczny układ napędowy, wynoszący 96 miesięcy. </w:t>
      </w:r>
      <w:r w:rsidRPr="00E361E7">
        <w:rPr>
          <w:rFonts w:ascii="Arial" w:eastAsia="TimesNewRomanPSMT" w:hAnsi="Arial" w:cs="Arial"/>
          <w:kern w:val="3"/>
          <w:lang w:eastAsia="pl-PL"/>
        </w:rPr>
        <w:br/>
        <w:t>Jeżeli wykonawca zaoferuje okres gwarancji na elektryczny układ napędowy</w:t>
      </w:r>
      <w:r w:rsidRPr="00E361E7">
        <w:rPr>
          <w:rFonts w:ascii="Arial" w:eastAsia="Lucida Sans Unicode" w:hAnsi="Arial" w:cs="Arial"/>
          <w:kern w:val="3"/>
          <w:lang w:eastAsia="pl-PL"/>
        </w:rPr>
        <w:t xml:space="preserve"> mniejszy od 60 miesięcy,</w:t>
      </w:r>
      <w:r w:rsidRPr="00E361E7">
        <w:rPr>
          <w:rFonts w:ascii="Arial" w:eastAsia="TimesNewRomanPSMT" w:hAnsi="Arial" w:cs="Arial"/>
          <w:kern w:val="3"/>
          <w:lang w:eastAsia="pl-PL"/>
        </w:rPr>
        <w:t xml:space="preserve"> wówczas jego oferta podlegać będzie odrzuceniu.</w:t>
      </w:r>
    </w:p>
    <w:p w:rsidR="00CD615A" w:rsidRDefault="005B041B" w:rsidP="004B6EA8">
      <w:pPr>
        <w:pStyle w:val="Akapitzlist"/>
        <w:widowControl w:val="0"/>
        <w:numPr>
          <w:ilvl w:val="3"/>
          <w:numId w:val="1"/>
        </w:numPr>
        <w:suppressAutoHyphens/>
        <w:autoSpaceDE w:val="0"/>
        <w:autoSpaceDN w:val="0"/>
        <w:spacing w:after="0" w:line="360" w:lineRule="auto"/>
        <w:jc w:val="both"/>
        <w:textAlignment w:val="baseline"/>
        <w:rPr>
          <w:rFonts w:ascii="Arial" w:eastAsia="TimesNewRomanPSMT" w:hAnsi="Arial" w:cs="Arial"/>
          <w:kern w:val="3"/>
          <w:lang w:eastAsia="pl-PL"/>
        </w:rPr>
      </w:pPr>
      <w:r w:rsidRPr="00D95438">
        <w:rPr>
          <w:rFonts w:ascii="Arial" w:eastAsia="TimesNewRomanPSMT" w:hAnsi="Arial" w:cs="Arial"/>
          <w:b/>
          <w:kern w:val="3"/>
          <w:lang w:eastAsia="pl-PL"/>
        </w:rPr>
        <w:t xml:space="preserve">Okres gwarancji na </w:t>
      </w:r>
      <w:r w:rsidRPr="00D95438">
        <w:rPr>
          <w:rFonts w:ascii="Arial" w:eastAsia="Lucida Sans Unicode" w:hAnsi="Arial" w:cs="Arial"/>
          <w:b/>
          <w:kern w:val="3"/>
          <w:lang w:eastAsia="pl-PL"/>
        </w:rPr>
        <w:t>silnik trakcyjny</w:t>
      </w:r>
      <w:r w:rsidR="006774C9">
        <w:rPr>
          <w:rFonts w:ascii="Arial" w:eastAsia="TimesNewRomanPSMT" w:hAnsi="Arial" w:cs="Arial"/>
          <w:b/>
          <w:kern w:val="3"/>
          <w:lang w:eastAsia="pl-PL"/>
        </w:rPr>
        <w:t xml:space="preserve">                   Max. 100 pkt</w:t>
      </w:r>
      <w:r w:rsidRPr="00D95438">
        <w:rPr>
          <w:rFonts w:ascii="Arial" w:eastAsia="TimesNewRomanPSMT" w:hAnsi="Arial" w:cs="Arial"/>
          <w:b/>
          <w:kern w:val="3"/>
          <w:lang w:eastAsia="pl-PL"/>
        </w:rPr>
        <w:br/>
      </w:r>
      <w:r w:rsidRPr="00D95438">
        <w:rPr>
          <w:rFonts w:ascii="Arial" w:hAnsi="Arial" w:cs="Arial"/>
        </w:rPr>
        <w:t xml:space="preserve">Maksymalną ilość 100 pkt. otrzyma wykonawca, który zaoferuje okres gwarancji </w:t>
      </w:r>
      <w:r w:rsidRPr="00D95438">
        <w:rPr>
          <w:rFonts w:ascii="Arial" w:eastAsia="TimesNewRomanPSMT" w:hAnsi="Arial" w:cs="Arial"/>
        </w:rPr>
        <w:t xml:space="preserve">na </w:t>
      </w:r>
      <w:r w:rsidRPr="00D95438">
        <w:rPr>
          <w:rFonts w:ascii="Arial" w:hAnsi="Arial" w:cs="Arial"/>
        </w:rPr>
        <w:t>silnik trakcyjny ≥ 500 000 km,</w:t>
      </w:r>
      <w:r w:rsidRPr="00D95438">
        <w:rPr>
          <w:rFonts w:ascii="Arial" w:eastAsia="Lucida Sans Unicode" w:hAnsi="Arial" w:cs="Arial"/>
          <w:kern w:val="3"/>
          <w:lang w:eastAsia="pl-PL"/>
        </w:rPr>
        <w:t xml:space="preserve"> bez ograniczenia czasowego gwarancji,</w:t>
      </w:r>
      <w:r w:rsidRPr="00D95438">
        <w:rPr>
          <w:rFonts w:ascii="Arial" w:hAnsi="Arial" w:cs="Arial"/>
        </w:rPr>
        <w:t xml:space="preserve"> pozostali będą oceniani zgodnie z poniższym wzorem:</w:t>
      </w:r>
      <w:r w:rsidRPr="00D95438">
        <w:rPr>
          <w:rFonts w:ascii="Arial" w:hAnsi="Arial" w:cs="Arial"/>
        </w:rPr>
        <w:br/>
      </w:r>
      <w:r w:rsidRPr="00D95438">
        <w:rPr>
          <w:rFonts w:ascii="Arial" w:eastAsia="TimesNewRomanPSMT" w:hAnsi="Arial" w:cs="Arial"/>
          <w:kern w:val="3"/>
          <w:lang w:eastAsia="pl-PL"/>
        </w:rPr>
        <w:t xml:space="preserve"> </w:t>
      </w:r>
      <w:r w:rsidRPr="00D95438">
        <w:rPr>
          <w:rFonts w:ascii="Arial" w:eastAsia="TimesNewRomanPSMT" w:hAnsi="Arial" w:cs="Arial"/>
          <w:kern w:val="3"/>
          <w:lang w:eastAsia="pl-PL"/>
        </w:rPr>
        <w:br/>
      </w:r>
      <w:r w:rsidRPr="00D95438">
        <w:rPr>
          <w:rFonts w:ascii="Arial" w:eastAsia="TimesNewRomanPSMT" w:hAnsi="Arial" w:cs="Arial"/>
          <w:color w:val="000000"/>
          <w:kern w:val="3"/>
          <w:lang w:eastAsia="pl-PL"/>
        </w:rPr>
        <w:t>X</w:t>
      </w:r>
      <w:r w:rsidRPr="00D95438">
        <w:rPr>
          <w:rFonts w:ascii="Arial" w:eastAsia="TimesNewRomanPSMT" w:hAnsi="Arial" w:cs="Arial"/>
          <w:color w:val="000000"/>
          <w:kern w:val="3"/>
          <w:vertAlign w:val="subscript"/>
          <w:lang w:eastAsia="pl-PL"/>
        </w:rPr>
        <w:t>gst</w:t>
      </w:r>
      <w:r w:rsidRPr="00D95438">
        <w:rPr>
          <w:rFonts w:ascii="Arial" w:eastAsia="TimesNewRomanPSMT" w:hAnsi="Arial" w:cs="Arial"/>
          <w:color w:val="000000"/>
          <w:kern w:val="3"/>
          <w:lang w:eastAsia="pl-PL"/>
        </w:rPr>
        <w:t xml:space="preserve"> = [(G</w:t>
      </w:r>
      <w:r w:rsidRPr="00D95438">
        <w:rPr>
          <w:rFonts w:ascii="Arial" w:eastAsia="TimesNewRomanPSMT" w:hAnsi="Arial" w:cs="Arial"/>
          <w:color w:val="000000"/>
          <w:kern w:val="3"/>
          <w:vertAlign w:val="subscript"/>
          <w:lang w:eastAsia="pl-PL"/>
        </w:rPr>
        <w:t xml:space="preserve">stof </w:t>
      </w:r>
      <w:r w:rsidRPr="00D95438">
        <w:rPr>
          <w:rFonts w:ascii="Arial" w:eastAsia="TimesNewRomanPSMT" w:hAnsi="Arial" w:cs="Arial"/>
          <w:color w:val="000000"/>
          <w:kern w:val="3"/>
          <w:lang w:eastAsia="pl-PL"/>
        </w:rPr>
        <w:t>– G</w:t>
      </w:r>
      <w:r w:rsidRPr="00D95438">
        <w:rPr>
          <w:rFonts w:ascii="Arial" w:eastAsia="TimesNewRomanPSMT" w:hAnsi="Arial" w:cs="Arial"/>
          <w:color w:val="000000"/>
          <w:kern w:val="3"/>
          <w:vertAlign w:val="subscript"/>
          <w:lang w:eastAsia="pl-PL"/>
        </w:rPr>
        <w:t>stmin</w:t>
      </w:r>
      <w:r w:rsidRPr="00D95438">
        <w:rPr>
          <w:rFonts w:ascii="Arial" w:eastAsia="TimesNewRomanPSMT" w:hAnsi="Arial" w:cs="Arial"/>
          <w:color w:val="000000"/>
          <w:kern w:val="3"/>
          <w:lang w:eastAsia="pl-PL"/>
        </w:rPr>
        <w:t>)/ (G</w:t>
      </w:r>
      <w:r w:rsidRPr="00D95438">
        <w:rPr>
          <w:rFonts w:ascii="Arial" w:eastAsia="TimesNewRomanPSMT" w:hAnsi="Arial" w:cs="Arial"/>
          <w:color w:val="000000"/>
          <w:kern w:val="3"/>
          <w:vertAlign w:val="subscript"/>
          <w:lang w:eastAsia="pl-PL"/>
        </w:rPr>
        <w:t>stmax</w:t>
      </w:r>
      <w:r w:rsidRPr="00D95438">
        <w:rPr>
          <w:rFonts w:ascii="Arial" w:eastAsia="TimesNewRomanPSMT" w:hAnsi="Arial" w:cs="Arial"/>
          <w:color w:val="000000"/>
          <w:kern w:val="3"/>
          <w:lang w:eastAsia="pl-PL"/>
        </w:rPr>
        <w:t xml:space="preserve"> – G</w:t>
      </w:r>
      <w:r w:rsidRPr="00D95438">
        <w:rPr>
          <w:rFonts w:ascii="Arial" w:eastAsia="TimesNewRomanPSMT" w:hAnsi="Arial" w:cs="Arial"/>
          <w:color w:val="000000"/>
          <w:kern w:val="3"/>
          <w:vertAlign w:val="subscript"/>
          <w:lang w:eastAsia="pl-PL"/>
        </w:rPr>
        <w:t>stmin</w:t>
      </w:r>
      <w:r w:rsidRPr="00D95438">
        <w:rPr>
          <w:rFonts w:ascii="Arial" w:eastAsia="TimesNewRomanPSMT" w:hAnsi="Arial" w:cs="Arial"/>
          <w:color w:val="000000"/>
          <w:kern w:val="3"/>
          <w:lang w:eastAsia="pl-PL"/>
        </w:rPr>
        <w:t>)] x 100</w:t>
      </w:r>
      <w:r w:rsidRPr="00D95438">
        <w:rPr>
          <w:rFonts w:ascii="Arial" w:eastAsia="TimesNewRomanPSMT" w:hAnsi="Arial" w:cs="Arial"/>
          <w:color w:val="000000"/>
          <w:kern w:val="3"/>
          <w:lang w:eastAsia="pl-PL"/>
        </w:rPr>
        <w:br/>
        <w:t>gdzie:</w:t>
      </w:r>
      <w:r w:rsidRPr="00D95438">
        <w:rPr>
          <w:rFonts w:ascii="Arial" w:eastAsia="TimesNewRomanPSMT" w:hAnsi="Arial" w:cs="Arial"/>
          <w:color w:val="000000"/>
          <w:kern w:val="3"/>
          <w:lang w:eastAsia="pl-PL"/>
        </w:rPr>
        <w:br/>
      </w:r>
      <w:r w:rsidRPr="00D95438">
        <w:rPr>
          <w:rFonts w:ascii="Arial" w:eastAsia="TimesNewRomanPSMT" w:hAnsi="Arial" w:cs="Arial"/>
          <w:color w:val="000000"/>
          <w:kern w:val="3"/>
          <w:lang w:eastAsia="pl-PL"/>
        </w:rPr>
        <w:lastRenderedPageBreak/>
        <w:t>X</w:t>
      </w:r>
      <w:r w:rsidRPr="00D95438">
        <w:rPr>
          <w:rFonts w:ascii="Arial" w:eastAsia="TimesNewRomanPSMT" w:hAnsi="Arial" w:cs="Arial"/>
          <w:color w:val="000000"/>
          <w:kern w:val="3"/>
          <w:vertAlign w:val="subscript"/>
          <w:lang w:eastAsia="pl-PL"/>
        </w:rPr>
        <w:t>gst</w:t>
      </w:r>
      <w:r w:rsidRPr="00D95438">
        <w:rPr>
          <w:rFonts w:ascii="Arial" w:eastAsia="TimesNewRomanPSMT" w:hAnsi="Arial" w:cs="Arial"/>
          <w:color w:val="000000"/>
          <w:kern w:val="3"/>
          <w:lang w:eastAsia="pl-PL"/>
        </w:rPr>
        <w:t xml:space="preserve"> – liczba punktów uzyskanych przez wykonawcę z tytułu gwarancji udzielonej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Lucida Sans Unicode" w:hAnsi="Arial" w:cs="Arial"/>
          <w:kern w:val="3"/>
          <w:lang w:eastAsia="pl-PL"/>
        </w:rPr>
        <w:t>,</w:t>
      </w:r>
      <w:r w:rsidRPr="00D95438">
        <w:rPr>
          <w:rFonts w:ascii="Arial" w:eastAsia="Lucida Sans Unicode" w:hAnsi="Arial" w:cs="Arial"/>
          <w:kern w:val="3"/>
          <w:lang w:eastAsia="pl-PL"/>
        </w:rPr>
        <w:br/>
      </w:r>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stof</w:t>
      </w:r>
      <w:r w:rsidRPr="00D95438">
        <w:rPr>
          <w:rFonts w:ascii="Arial" w:eastAsia="TimesNewRomanPSMT" w:hAnsi="Arial" w:cs="Arial"/>
          <w:color w:val="000000"/>
          <w:kern w:val="3"/>
          <w:lang w:eastAsia="pl-PL"/>
        </w:rPr>
        <w:t xml:space="preserve"> – zaoferowany przez wykonawcę okres gwarancji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TimesNewRomanPSMT" w:hAnsi="Arial" w:cs="Arial"/>
          <w:color w:val="000000"/>
          <w:kern w:val="3"/>
          <w:lang w:eastAsia="pl-PL"/>
        </w:rPr>
        <w:t xml:space="preserve"> </w:t>
      </w:r>
      <w:r w:rsidRPr="00D95438">
        <w:rPr>
          <w:rFonts w:ascii="Arial" w:eastAsia="TimesNewRomanPSMT" w:hAnsi="Arial" w:cs="Arial"/>
          <w:color w:val="000000"/>
          <w:kern w:val="3"/>
          <w:lang w:eastAsia="pl-PL"/>
        </w:rPr>
        <w:br/>
        <w:t xml:space="preserve"> podany w kilometrach</w:t>
      </w:r>
      <w:r w:rsidRPr="00D95438">
        <w:rPr>
          <w:rFonts w:ascii="Arial" w:eastAsia="Lucida Sans Unicode" w:hAnsi="Arial" w:cs="Arial"/>
          <w:kern w:val="3"/>
          <w:lang w:eastAsia="pl-PL"/>
        </w:rPr>
        <w:t xml:space="preserve"> bez ograniczenia czasowego gwarancji</w:t>
      </w:r>
      <w:r w:rsidRPr="00D95438">
        <w:rPr>
          <w:rFonts w:ascii="Arial" w:eastAsia="TimesNewRomanPSMT" w:hAnsi="Arial" w:cs="Arial"/>
          <w:color w:val="000000"/>
          <w:kern w:val="3"/>
          <w:lang w:eastAsia="pl-PL"/>
        </w:rPr>
        <w:t>. Jeżeli wykonawca zaoferuje okres gwarancji dłuższy niż 500 000 km wówczas do wzoru zostanie podstawiona liczba 500 000,</w:t>
      </w:r>
      <w:r w:rsidRPr="00D95438">
        <w:rPr>
          <w:rFonts w:ascii="Arial" w:eastAsia="TimesNewRomanPSMT" w:hAnsi="Arial" w:cs="Arial"/>
          <w:color w:val="000000"/>
          <w:kern w:val="3"/>
          <w:lang w:eastAsia="pl-PL"/>
        </w:rPr>
        <w:br/>
        <w:t>G</w:t>
      </w:r>
      <w:r w:rsidRPr="00D95438">
        <w:rPr>
          <w:rFonts w:ascii="Arial" w:eastAsia="TimesNewRomanPSMT" w:hAnsi="Arial" w:cs="Arial"/>
          <w:color w:val="000000"/>
          <w:kern w:val="3"/>
          <w:vertAlign w:val="subscript"/>
          <w:lang w:eastAsia="pl-PL"/>
        </w:rPr>
        <w:t>stmin</w:t>
      </w:r>
      <w:r w:rsidRPr="00D95438">
        <w:rPr>
          <w:rFonts w:ascii="Arial" w:eastAsia="TimesNewRomanPSMT" w:hAnsi="Arial" w:cs="Arial"/>
          <w:color w:val="000000"/>
          <w:kern w:val="3"/>
          <w:lang w:eastAsia="pl-PL"/>
        </w:rPr>
        <w:t xml:space="preserve"> – minimalny, wymagany przez zamawiającego okres gwarancji </w:t>
      </w:r>
      <w:r w:rsidRPr="00D95438">
        <w:rPr>
          <w:rFonts w:ascii="Arial" w:eastAsia="TimesNewRomanPSMT" w:hAnsi="Arial" w:cs="Arial"/>
          <w:kern w:val="3"/>
          <w:lang w:eastAsia="pl-PL"/>
        </w:rPr>
        <w:t>na</w:t>
      </w:r>
      <w:r w:rsidRPr="00D95438">
        <w:rPr>
          <w:rFonts w:ascii="Arial" w:eastAsia="Lucida Sans Unicode" w:hAnsi="Arial" w:cs="Arial"/>
          <w:kern w:val="3"/>
          <w:lang w:eastAsia="pl-PL"/>
        </w:rPr>
        <w:t xml:space="preserve"> </w:t>
      </w:r>
      <w:r w:rsidRPr="00D95438">
        <w:rPr>
          <w:rFonts w:ascii="Arial" w:hAnsi="Arial" w:cs="Arial"/>
        </w:rPr>
        <w:t>silnik trakcyjny</w:t>
      </w:r>
      <w:r w:rsidRPr="00D95438">
        <w:rPr>
          <w:rFonts w:ascii="Arial" w:eastAsia="TimesNewRomanPSMT" w:hAnsi="Arial" w:cs="Arial"/>
          <w:kern w:val="3"/>
          <w:lang w:eastAsia="pl-PL"/>
        </w:rPr>
        <w:t xml:space="preserve">, wynoszący 250 000 km </w:t>
      </w:r>
      <w:r w:rsidRPr="00D95438">
        <w:rPr>
          <w:rFonts w:ascii="Arial" w:eastAsia="Lucida Sans Unicode" w:hAnsi="Arial" w:cs="Arial"/>
          <w:kern w:val="3"/>
          <w:lang w:eastAsia="pl-PL"/>
        </w:rPr>
        <w:t>bez ograniczenia czasowego gwarancji,</w:t>
      </w:r>
      <w:r w:rsidRPr="00D95438">
        <w:rPr>
          <w:rFonts w:ascii="Arial" w:eastAsia="TimesNewRomanPSMT" w:hAnsi="Arial" w:cs="Arial"/>
          <w:kern w:val="3"/>
          <w:lang w:eastAsia="pl-PL"/>
        </w:rPr>
        <w:br/>
      </w:r>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stmax</w:t>
      </w:r>
      <w:r w:rsidRPr="00D95438">
        <w:rPr>
          <w:rFonts w:ascii="Arial" w:eastAsia="TimesNewRomanPSMT" w:hAnsi="Arial" w:cs="Arial"/>
          <w:color w:val="000000"/>
          <w:kern w:val="3"/>
          <w:lang w:eastAsia="pl-PL"/>
        </w:rPr>
        <w:t xml:space="preserve"> -  maksymalny punktowany przez zamawiającego okres gwarancji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TimesNewRomanPSMT" w:hAnsi="Arial" w:cs="Arial"/>
          <w:kern w:val="3"/>
          <w:lang w:eastAsia="pl-PL"/>
        </w:rPr>
        <w:t>, wynoszący 500 000 km</w:t>
      </w:r>
      <w:r w:rsidRPr="00D95438">
        <w:rPr>
          <w:rFonts w:ascii="Arial" w:eastAsia="Lucida Sans Unicode" w:hAnsi="Arial" w:cs="Arial"/>
          <w:kern w:val="3"/>
          <w:lang w:eastAsia="pl-PL"/>
        </w:rPr>
        <w:t xml:space="preserve"> bez ograniczenia czasowego gwarancji.</w:t>
      </w:r>
    </w:p>
    <w:p w:rsidR="005B041B" w:rsidRPr="00CD615A" w:rsidRDefault="005B041B" w:rsidP="00CD615A">
      <w:pPr>
        <w:pStyle w:val="Akapitzlist"/>
        <w:widowControl w:val="0"/>
        <w:suppressAutoHyphens/>
        <w:autoSpaceDE w:val="0"/>
        <w:autoSpaceDN w:val="0"/>
        <w:spacing w:after="0" w:line="360" w:lineRule="auto"/>
        <w:ind w:left="1800"/>
        <w:jc w:val="both"/>
        <w:textAlignment w:val="baseline"/>
        <w:rPr>
          <w:rFonts w:ascii="Arial" w:eastAsia="TimesNewRomanPSMT" w:hAnsi="Arial" w:cs="Arial"/>
          <w:b/>
          <w:kern w:val="3"/>
          <w:u w:val="single"/>
          <w:lang w:eastAsia="pl-PL"/>
        </w:rPr>
      </w:pPr>
      <w:r w:rsidRPr="00CD615A">
        <w:rPr>
          <w:rFonts w:ascii="Arial" w:eastAsia="TimesNewRomanPSMT" w:hAnsi="Arial" w:cs="Arial"/>
          <w:b/>
          <w:kern w:val="3"/>
          <w:u w:val="single"/>
          <w:lang w:eastAsia="pl-PL"/>
        </w:rPr>
        <w:t>Uwagi:</w:t>
      </w:r>
    </w:p>
    <w:p w:rsidR="005B041B" w:rsidRDefault="005B041B" w:rsidP="004B6EA8">
      <w:pPr>
        <w:pStyle w:val="Akapitzlist"/>
        <w:widowControl w:val="0"/>
        <w:numPr>
          <w:ilvl w:val="4"/>
          <w:numId w:val="1"/>
        </w:numPr>
        <w:suppressAutoHyphens/>
        <w:autoSpaceDE w:val="0"/>
        <w:autoSpaceDN w:val="0"/>
        <w:spacing w:after="0" w:line="360" w:lineRule="auto"/>
        <w:ind w:hanging="99"/>
        <w:jc w:val="both"/>
        <w:textAlignment w:val="baseline"/>
        <w:rPr>
          <w:rFonts w:ascii="Arial" w:eastAsia="TimesNewRomanPSMT" w:hAnsi="Arial" w:cs="Arial"/>
          <w:kern w:val="3"/>
          <w:lang w:eastAsia="pl-PL"/>
        </w:rPr>
      </w:pPr>
      <w:r w:rsidRPr="00D95438">
        <w:rPr>
          <w:rFonts w:ascii="Arial" w:eastAsia="TimesNewRomanPSMT" w:hAnsi="Arial" w:cs="Arial"/>
          <w:kern w:val="3"/>
          <w:lang w:eastAsia="pl-PL"/>
        </w:rPr>
        <w:t xml:space="preserve">Jeżeli wykonawca zaoferuje okres gwarancji na </w:t>
      </w:r>
      <w:r w:rsidRPr="00D95438">
        <w:rPr>
          <w:rFonts w:ascii="Arial" w:hAnsi="Arial" w:cs="Arial"/>
        </w:rPr>
        <w:t>silnik trakcyjny</w:t>
      </w:r>
      <w:r w:rsidRPr="00D95438">
        <w:rPr>
          <w:rFonts w:ascii="Arial" w:eastAsia="Lucida Sans Unicode" w:hAnsi="Arial" w:cs="Arial"/>
          <w:kern w:val="3"/>
          <w:lang w:eastAsia="pl-PL"/>
        </w:rPr>
        <w:t xml:space="preserve"> mniejszy od 25</w:t>
      </w:r>
      <w:r w:rsidRPr="00D95438">
        <w:rPr>
          <w:rFonts w:ascii="Arial" w:eastAsia="TimesNewRomanPSMT" w:hAnsi="Arial" w:cs="Arial"/>
          <w:kern w:val="3"/>
          <w:lang w:eastAsia="pl-PL"/>
        </w:rPr>
        <w:t xml:space="preserve">0 000 km </w:t>
      </w:r>
      <w:r w:rsidRPr="00D95438">
        <w:rPr>
          <w:rFonts w:ascii="Arial" w:eastAsia="Lucida Sans Unicode" w:hAnsi="Arial" w:cs="Arial"/>
          <w:kern w:val="3"/>
          <w:lang w:eastAsia="pl-PL"/>
        </w:rPr>
        <w:t>bez ograniczenia czasowego gwarancji,</w:t>
      </w:r>
      <w:r w:rsidRPr="00D95438">
        <w:rPr>
          <w:rFonts w:ascii="Arial" w:eastAsia="TimesNewRomanPSMT" w:hAnsi="Arial" w:cs="Arial"/>
          <w:kern w:val="3"/>
          <w:lang w:eastAsia="pl-PL"/>
        </w:rPr>
        <w:t xml:space="preserve"> wówczas jego oferta podlegać będzie odrzuceniu.</w:t>
      </w:r>
    </w:p>
    <w:p w:rsidR="005B041B" w:rsidRPr="00D95438" w:rsidRDefault="005B041B" w:rsidP="004B6EA8">
      <w:pPr>
        <w:pStyle w:val="Akapitzlist"/>
        <w:widowControl w:val="0"/>
        <w:numPr>
          <w:ilvl w:val="4"/>
          <w:numId w:val="1"/>
        </w:numPr>
        <w:suppressAutoHyphens/>
        <w:autoSpaceDE w:val="0"/>
        <w:autoSpaceDN w:val="0"/>
        <w:spacing w:after="0" w:line="360" w:lineRule="auto"/>
        <w:ind w:hanging="99"/>
        <w:jc w:val="both"/>
        <w:textAlignment w:val="baseline"/>
        <w:rPr>
          <w:rFonts w:ascii="Arial" w:eastAsia="TimesNewRomanPSMT" w:hAnsi="Arial" w:cs="Arial"/>
          <w:kern w:val="3"/>
          <w:lang w:eastAsia="pl-PL"/>
        </w:rPr>
      </w:pPr>
      <w:r>
        <w:rPr>
          <w:rFonts w:ascii="Arial" w:eastAsia="TimesNewRomanPSMT" w:hAnsi="Arial" w:cs="Arial"/>
          <w:kern w:val="3"/>
          <w:lang w:eastAsia="pl-PL"/>
        </w:rPr>
        <w:t>W przypadku kiedy zaoferowany okres gwarancji na silnik trakcyjny upłynie przed zaoferowanym okresem gwarancji całopojazdowej wówczas na silnik trakcyjny obowiązuje zaoferowana gwarancja całopojazdowa bez limitu kilometrów.</w:t>
      </w:r>
    </w:p>
    <w:p w:rsidR="005B041B" w:rsidRPr="00246BE8" w:rsidRDefault="005B041B" w:rsidP="004B6EA8">
      <w:pPr>
        <w:pStyle w:val="Akapitzlist"/>
        <w:widowControl w:val="0"/>
        <w:numPr>
          <w:ilvl w:val="3"/>
          <w:numId w:val="1"/>
        </w:numPr>
        <w:suppressAutoHyphens/>
        <w:autoSpaceDE w:val="0"/>
        <w:autoSpaceDN w:val="0"/>
        <w:spacing w:after="0" w:line="360" w:lineRule="auto"/>
        <w:ind w:hanging="1091"/>
        <w:textAlignment w:val="baseline"/>
        <w:rPr>
          <w:rFonts w:ascii="Arial" w:eastAsia="TimesNewRomanPSMT" w:hAnsi="Arial" w:cs="Arial"/>
          <w:kern w:val="3"/>
          <w:lang w:eastAsia="pl-PL"/>
        </w:rPr>
      </w:pPr>
      <w:r w:rsidRPr="0096542D">
        <w:rPr>
          <w:rFonts w:ascii="Arial" w:eastAsia="Lucida Sans Unicode" w:hAnsi="Arial" w:cs="Arial"/>
          <w:kern w:val="3"/>
          <w:lang w:eastAsia="pl-PL"/>
        </w:rPr>
        <w:t xml:space="preserve">Suma punktów przyznanych przez oceniających dla kryterium </w:t>
      </w:r>
      <w:r w:rsidRPr="0096542D">
        <w:rPr>
          <w:rFonts w:ascii="Arial" w:eastAsia="TimesNewRomanPSMT" w:hAnsi="Arial" w:cs="Arial"/>
          <w:color w:val="000000"/>
          <w:kern w:val="3"/>
          <w:lang w:eastAsia="pl-PL"/>
        </w:rPr>
        <w:t xml:space="preserve">„Warunki gwarancji” </w:t>
      </w:r>
      <w:r w:rsidRPr="0096542D">
        <w:rPr>
          <w:rFonts w:ascii="Arial" w:eastAsia="Lucida Sans Unicode" w:hAnsi="Arial" w:cs="Arial"/>
          <w:kern w:val="3"/>
          <w:lang w:eastAsia="pl-PL"/>
        </w:rPr>
        <w:t>zostanie pomnożona przez jego wagę, zgodnie z poniższym wzorem:</w:t>
      </w:r>
      <w:r w:rsidRPr="0096542D">
        <w:rPr>
          <w:rFonts w:ascii="Arial" w:eastAsia="Lucida Sans Unicode" w:hAnsi="Arial" w:cs="Arial"/>
          <w:kern w:val="3"/>
          <w:lang w:eastAsia="pl-PL"/>
        </w:rPr>
        <w:br/>
      </w:r>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 xml:space="preserve">g </w:t>
      </w:r>
      <w:r w:rsidRPr="00CD615A">
        <w:rPr>
          <w:rFonts w:ascii="Arial" w:eastAsia="Lucida Sans Unicode" w:hAnsi="Arial" w:cs="Arial"/>
          <w:b/>
          <w:kern w:val="3"/>
          <w:lang w:eastAsia="pl-PL"/>
        </w:rPr>
        <w:t>= X</w:t>
      </w:r>
      <w:r w:rsidRPr="00CD615A">
        <w:rPr>
          <w:rFonts w:ascii="Arial" w:eastAsia="Lucida Sans Unicode" w:hAnsi="Arial" w:cs="Arial"/>
          <w:b/>
          <w:kern w:val="3"/>
          <w:vertAlign w:val="subscript"/>
          <w:lang w:eastAsia="pl-PL"/>
        </w:rPr>
        <w:t xml:space="preserve">gp </w:t>
      </w:r>
      <w:r w:rsidRPr="00CD615A">
        <w:rPr>
          <w:rFonts w:ascii="Arial" w:eastAsia="Lucida Sans Unicode" w:hAnsi="Arial" w:cs="Arial"/>
          <w:b/>
          <w:kern w:val="3"/>
          <w:lang w:eastAsia="pl-PL"/>
        </w:rPr>
        <w:t>x 0,6</w:t>
      </w:r>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w:t>
      </w:r>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gb</w:t>
      </w:r>
      <w:r w:rsidRPr="00CD615A">
        <w:rPr>
          <w:rFonts w:ascii="Arial" w:eastAsia="Lucida Sans Unicode" w:hAnsi="Arial" w:cs="Arial"/>
          <w:b/>
          <w:kern w:val="3"/>
          <w:lang w:eastAsia="pl-PL"/>
        </w:rPr>
        <w:t xml:space="preserve"> x 0,15 + X</w:t>
      </w:r>
      <w:r w:rsidRPr="00CD615A">
        <w:rPr>
          <w:rFonts w:ascii="Arial" w:eastAsia="Lucida Sans Unicode" w:hAnsi="Arial" w:cs="Arial"/>
          <w:b/>
          <w:kern w:val="3"/>
          <w:vertAlign w:val="subscript"/>
          <w:lang w:eastAsia="pl-PL"/>
        </w:rPr>
        <w:t xml:space="preserve">gun </w:t>
      </w:r>
      <w:r w:rsidRPr="00CD615A">
        <w:rPr>
          <w:rFonts w:ascii="Arial" w:eastAsia="Lucida Sans Unicode" w:hAnsi="Arial" w:cs="Arial"/>
          <w:b/>
          <w:kern w:val="3"/>
          <w:lang w:eastAsia="pl-PL"/>
        </w:rPr>
        <w:t>x 0,15 + X</w:t>
      </w:r>
      <w:r w:rsidRPr="00CD615A">
        <w:rPr>
          <w:rFonts w:ascii="Arial" w:eastAsia="Lucida Sans Unicode" w:hAnsi="Arial" w:cs="Arial"/>
          <w:b/>
          <w:kern w:val="3"/>
          <w:vertAlign w:val="subscript"/>
          <w:lang w:eastAsia="pl-PL"/>
        </w:rPr>
        <w:t xml:space="preserve">gst </w:t>
      </w:r>
      <w:r w:rsidRPr="00CD615A">
        <w:rPr>
          <w:rFonts w:ascii="Arial" w:eastAsia="Lucida Sans Unicode" w:hAnsi="Arial" w:cs="Arial"/>
          <w:b/>
          <w:kern w:val="3"/>
          <w:lang w:eastAsia="pl-PL"/>
        </w:rPr>
        <w:t>x 0,1</w:t>
      </w:r>
      <w:r>
        <w:rPr>
          <w:rFonts w:ascii="Arial" w:eastAsia="Lucida Sans Unicode" w:hAnsi="Arial" w:cs="Arial"/>
          <w:kern w:val="3"/>
          <w:lang w:eastAsia="pl-PL"/>
        </w:rPr>
        <w:t xml:space="preserve"> </w:t>
      </w:r>
    </w:p>
    <w:p w:rsidR="005B041B" w:rsidRPr="00B772C0" w:rsidRDefault="005B041B" w:rsidP="004B6EA8">
      <w:pPr>
        <w:pStyle w:val="Akapitzlist"/>
        <w:numPr>
          <w:ilvl w:val="2"/>
          <w:numId w:val="1"/>
        </w:numPr>
        <w:suppressAutoHyphens/>
        <w:spacing w:after="0" w:line="360" w:lineRule="auto"/>
        <w:ind w:left="567" w:hanging="567"/>
        <w:rPr>
          <w:rFonts w:ascii="Arial" w:eastAsia="Calibri" w:hAnsi="Arial" w:cs="Arial"/>
          <w:b/>
          <w:lang w:eastAsia="ar-SA"/>
        </w:rPr>
      </w:pPr>
      <w:r w:rsidRPr="00B772C0">
        <w:rPr>
          <w:rFonts w:ascii="Arial" w:eastAsia="TimesNewRomanPSMT" w:hAnsi="Arial" w:cs="Arial"/>
          <w:b/>
          <w:lang w:eastAsia="ar-SA"/>
        </w:rPr>
        <w:t>Warunki techniczne [X</w:t>
      </w:r>
      <w:r w:rsidRPr="00B772C0">
        <w:rPr>
          <w:rFonts w:ascii="Arial" w:eastAsia="TimesNewRomanPSMT" w:hAnsi="Arial" w:cs="Arial"/>
          <w:b/>
          <w:vertAlign w:val="subscript"/>
          <w:lang w:eastAsia="ar-SA"/>
        </w:rPr>
        <w:t>t</w:t>
      </w:r>
      <w:r w:rsidRPr="00B772C0">
        <w:rPr>
          <w:rFonts w:ascii="Arial" w:eastAsia="TimesNewRomanPSMT" w:hAnsi="Arial" w:cs="Arial"/>
          <w:b/>
          <w:lang w:eastAsia="ar-SA"/>
        </w:rPr>
        <w:t xml:space="preserve">]       </w:t>
      </w:r>
      <w:r w:rsidRPr="00B772C0">
        <w:rPr>
          <w:rFonts w:ascii="Arial" w:eastAsia="TimesNewRomanPSMT" w:hAnsi="Arial" w:cs="Arial"/>
          <w:b/>
          <w:lang w:eastAsia="ar-SA"/>
        </w:rPr>
        <w:tab/>
      </w:r>
      <w:r w:rsidRPr="00B772C0">
        <w:rPr>
          <w:rFonts w:ascii="Arial" w:eastAsia="TimesNewRomanPSMT" w:hAnsi="Arial" w:cs="Arial"/>
          <w:b/>
          <w:lang w:eastAsia="ar-SA"/>
        </w:rPr>
        <w:tab/>
      </w:r>
      <w:r w:rsidRPr="00B772C0">
        <w:rPr>
          <w:rFonts w:ascii="Arial" w:eastAsia="TimesNewRomanPSMT" w:hAnsi="Arial" w:cs="Arial"/>
          <w:b/>
          <w:lang w:eastAsia="ar-SA"/>
        </w:rPr>
        <w:tab/>
      </w:r>
      <w:r w:rsidRPr="00B772C0">
        <w:rPr>
          <w:rFonts w:ascii="Arial" w:eastAsia="TimesNewRomanPSMT" w:hAnsi="Arial" w:cs="Arial"/>
          <w:b/>
          <w:lang w:eastAsia="ar-SA"/>
        </w:rPr>
        <w:tab/>
        <w:t xml:space="preserve">         </w:t>
      </w:r>
      <w:r w:rsidR="00CD615A">
        <w:rPr>
          <w:rFonts w:ascii="Arial" w:eastAsia="TimesNewRomanPSMT" w:hAnsi="Arial" w:cs="Arial"/>
          <w:b/>
          <w:lang w:eastAsia="ar-SA"/>
        </w:rPr>
        <w:t xml:space="preserve">            </w:t>
      </w:r>
      <w:r w:rsidRPr="00B772C0">
        <w:rPr>
          <w:rFonts w:ascii="Arial" w:eastAsia="TimesNewRomanPSMT" w:hAnsi="Arial" w:cs="Arial"/>
          <w:b/>
          <w:lang w:eastAsia="ar-SA"/>
        </w:rPr>
        <w:t xml:space="preserve"> Max. 100 pkt</w:t>
      </w:r>
    </w:p>
    <w:p w:rsidR="005B041B" w:rsidRPr="00323012" w:rsidRDefault="005B041B" w:rsidP="00CD615A">
      <w:pPr>
        <w:pStyle w:val="Akapitzlist"/>
        <w:suppressAutoHyphens/>
        <w:spacing w:after="0" w:line="360" w:lineRule="auto"/>
        <w:ind w:left="709"/>
        <w:jc w:val="both"/>
        <w:rPr>
          <w:rFonts w:ascii="Arial" w:eastAsia="Calibri" w:hAnsi="Arial" w:cs="Arial"/>
          <w:lang w:eastAsia="ar-SA"/>
        </w:rPr>
      </w:pPr>
      <w:r>
        <w:rPr>
          <w:rFonts w:ascii="Arial" w:eastAsia="Calibri" w:hAnsi="Arial" w:cs="Arial"/>
          <w:lang w:eastAsia="ar-SA"/>
        </w:rPr>
        <w:t>Za kryterium warunki techniczne</w:t>
      </w:r>
      <w:r w:rsidRPr="00323012">
        <w:rPr>
          <w:rFonts w:ascii="Arial" w:eastAsia="Calibri" w:hAnsi="Arial" w:cs="Arial"/>
          <w:lang w:eastAsia="ar-SA"/>
        </w:rPr>
        <w:t xml:space="preserve"> Wykonawca może otrzymać maksymalnie 100 punktów, które będą przyznawane według następujących zasad:</w:t>
      </w:r>
    </w:p>
    <w:p w:rsidR="005B041B" w:rsidRPr="006F4BD5" w:rsidRDefault="005B041B" w:rsidP="004B6EA8">
      <w:pPr>
        <w:pStyle w:val="Akapitzlist"/>
        <w:numPr>
          <w:ilvl w:val="3"/>
          <w:numId w:val="1"/>
        </w:numPr>
        <w:suppressAutoHyphens/>
        <w:spacing w:after="0" w:line="360" w:lineRule="auto"/>
        <w:ind w:left="1134" w:hanging="567"/>
        <w:jc w:val="both"/>
        <w:rPr>
          <w:rFonts w:ascii="Arial" w:hAnsi="Arial" w:cs="Arial"/>
        </w:rPr>
      </w:pPr>
      <w:r w:rsidRPr="00C540C9">
        <w:rPr>
          <w:rFonts w:ascii="Arial" w:hAnsi="Arial" w:cs="Arial"/>
          <w:b/>
        </w:rPr>
        <w:t>Szyba przednia (czołowa)</w:t>
      </w:r>
      <w:r>
        <w:rPr>
          <w:rFonts w:ascii="Arial" w:hAnsi="Arial" w:cs="Arial"/>
          <w:b/>
        </w:rPr>
        <w:t xml:space="preserve">, </w:t>
      </w:r>
      <w:r w:rsidRPr="005277AE">
        <w:rPr>
          <w:rFonts w:ascii="Arial" w:hAnsi="Arial" w:cs="Arial"/>
        </w:rPr>
        <w:t xml:space="preserve">o której mowa w pkt 24.1. Specyfikacji technicznej </w:t>
      </w:r>
      <w:r>
        <w:rPr>
          <w:rFonts w:ascii="Arial" w:hAnsi="Arial" w:cs="Arial"/>
        </w:rPr>
        <w:t>trolejbusów,</w:t>
      </w:r>
      <w:r w:rsidRPr="005277AE">
        <w:rPr>
          <w:rFonts w:ascii="Arial" w:hAnsi="Arial" w:cs="Arial"/>
        </w:rPr>
        <w:t xml:space="preserve"> stanowi</w:t>
      </w:r>
      <w:r w:rsidR="00CD615A">
        <w:rPr>
          <w:rFonts w:ascii="Arial" w:hAnsi="Arial" w:cs="Arial"/>
        </w:rPr>
        <w:t xml:space="preserve">ącej Załącznik nr 1 do s.i.w.z.  </w:t>
      </w:r>
      <w:r w:rsidRPr="005277AE">
        <w:rPr>
          <w:rFonts w:ascii="Arial" w:hAnsi="Arial" w:cs="Arial"/>
          <w:b/>
        </w:rPr>
        <w:t>[</w:t>
      </w:r>
      <w:r w:rsidRPr="00AC36B7">
        <w:rPr>
          <w:rFonts w:ascii="Arial" w:eastAsia="Arial" w:hAnsi="Arial" w:cs="Arial"/>
          <w:b/>
          <w:color w:val="000000"/>
          <w:lang w:val="cs-CZ" w:eastAsia="ar-SA"/>
        </w:rPr>
        <w:t>X</w:t>
      </w:r>
      <w:r w:rsidRPr="00AC36B7">
        <w:rPr>
          <w:rFonts w:ascii="Arial" w:eastAsia="Arial" w:hAnsi="Arial" w:cs="Arial"/>
          <w:b/>
          <w:color w:val="000000"/>
          <w:vertAlign w:val="subscript"/>
          <w:lang w:val="cs-CZ" w:eastAsia="ar-SA"/>
        </w:rPr>
        <w:t>tszcz</w:t>
      </w:r>
      <w:r w:rsidRPr="005277AE">
        <w:rPr>
          <w:rFonts w:ascii="Arial" w:hAnsi="Arial" w:cs="Arial"/>
          <w:b/>
        </w:rPr>
        <w:t>]</w:t>
      </w:r>
      <w:r w:rsidR="00CD615A">
        <w:rPr>
          <w:rFonts w:ascii="Arial" w:hAnsi="Arial" w:cs="Arial"/>
          <w:b/>
        </w:rPr>
        <w:t xml:space="preserve">    Max. 100 pkt</w:t>
      </w:r>
      <w:r>
        <w:rPr>
          <w:rFonts w:ascii="Arial" w:hAnsi="Arial" w:cs="Arial"/>
          <w:b/>
        </w:rPr>
        <w:br/>
      </w:r>
      <w:r w:rsidR="00CD615A">
        <w:rPr>
          <w:rFonts w:ascii="Arial" w:hAnsi="Arial" w:cs="Arial"/>
        </w:rPr>
        <w:t>Maksymalną liczbę 100 punktów</w:t>
      </w:r>
      <w:r w:rsidRPr="006F4BD5">
        <w:rPr>
          <w:rFonts w:ascii="Arial" w:hAnsi="Arial" w:cs="Arial"/>
        </w:rPr>
        <w:t xml:space="preserve"> otrzyma wykonawca, który zaoferuje szybę przednią dzieloną w pionie. Wykonawca, który zaoferuje szybę niedzieloną w pionie</w:t>
      </w:r>
      <w:r w:rsidR="001F46CB">
        <w:rPr>
          <w:rFonts w:ascii="Arial" w:hAnsi="Arial" w:cs="Arial"/>
        </w:rPr>
        <w:t>- jednoczęściową</w:t>
      </w:r>
      <w:r w:rsidRPr="006F4BD5">
        <w:rPr>
          <w:rFonts w:ascii="Arial" w:hAnsi="Arial" w:cs="Arial"/>
        </w:rPr>
        <w:t xml:space="preserve"> (panoramiczną) otrzyma 0 punktów.</w:t>
      </w:r>
    </w:p>
    <w:p w:rsidR="005B041B" w:rsidRPr="00B46C22" w:rsidRDefault="005B041B" w:rsidP="004B6EA8">
      <w:pPr>
        <w:pStyle w:val="Akapitzlist"/>
        <w:numPr>
          <w:ilvl w:val="3"/>
          <w:numId w:val="1"/>
        </w:numPr>
        <w:suppressAutoHyphens/>
        <w:spacing w:after="0" w:line="360" w:lineRule="auto"/>
        <w:ind w:left="1134" w:hanging="567"/>
        <w:jc w:val="both"/>
        <w:rPr>
          <w:rFonts w:ascii="Arial" w:eastAsia="Calibri" w:hAnsi="Arial" w:cs="Arial"/>
          <w:lang w:eastAsia="ar-SA"/>
        </w:rPr>
      </w:pPr>
      <w:r w:rsidRPr="00506958">
        <w:rPr>
          <w:rFonts w:ascii="Arial" w:eastAsia="TimesNewRomanPSMT" w:hAnsi="Arial" w:cs="Arial"/>
          <w:b/>
          <w:lang w:eastAsia="ar-SA"/>
        </w:rPr>
        <w:t>Pojemność energetyczna baterii trakcyjnych</w:t>
      </w:r>
      <w:r>
        <w:rPr>
          <w:rFonts w:ascii="Arial" w:eastAsia="TimesNewRomanPSMT" w:hAnsi="Arial" w:cs="Arial"/>
          <w:b/>
          <w:lang w:eastAsia="ar-SA"/>
        </w:rPr>
        <w:t xml:space="preserve"> [</w:t>
      </w:r>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r w:rsidRPr="005D378E">
        <w:rPr>
          <w:rFonts w:ascii="Arial" w:eastAsia="TimesNewRomanPSMT" w:hAnsi="Arial" w:cs="Arial"/>
          <w:color w:val="000000"/>
          <w:lang w:eastAsia="ar-SA"/>
        </w:rPr>
        <w:t>]</w:t>
      </w:r>
      <w:r w:rsidR="00CD615A">
        <w:rPr>
          <w:rFonts w:ascii="Arial" w:eastAsia="TimesNewRomanPSMT" w:hAnsi="Arial" w:cs="Arial"/>
          <w:b/>
          <w:lang w:eastAsia="ar-SA"/>
        </w:rPr>
        <w:t xml:space="preserve">        Max. 100 pkt</w:t>
      </w:r>
      <w:r w:rsidRPr="00506958">
        <w:rPr>
          <w:rFonts w:ascii="Arial" w:eastAsia="TimesNewRomanPSMT" w:hAnsi="Arial" w:cs="Arial"/>
          <w:b/>
          <w:lang w:eastAsia="ar-SA"/>
        </w:rPr>
        <w:br/>
      </w:r>
      <w:r w:rsidR="00CD615A">
        <w:rPr>
          <w:rFonts w:ascii="Arial" w:hAnsi="Arial" w:cs="Arial"/>
        </w:rPr>
        <w:t>Maksymalną liczbę 100 punktów</w:t>
      </w:r>
      <w:r w:rsidRPr="00506958">
        <w:rPr>
          <w:rFonts w:ascii="Arial" w:hAnsi="Arial" w:cs="Arial"/>
        </w:rPr>
        <w:t xml:space="preserve"> otrzyma wykonawca, który zaoferuje baterie trakcyjne o pojemności energetycznej </w:t>
      </w:r>
      <w:r>
        <w:rPr>
          <w:rFonts w:ascii="Arial" w:hAnsi="Arial" w:cs="Arial"/>
        </w:rPr>
        <w:t>≥</w:t>
      </w:r>
      <w:r w:rsidRPr="00506958">
        <w:rPr>
          <w:rFonts w:ascii="Arial" w:hAnsi="Arial" w:cs="Arial"/>
        </w:rPr>
        <w:t xml:space="preserve"> </w:t>
      </w:r>
      <w:r w:rsidRPr="00CD615A">
        <w:rPr>
          <w:rFonts w:ascii="Arial" w:hAnsi="Arial" w:cs="Arial"/>
        </w:rPr>
        <w:t>60</w:t>
      </w:r>
      <w:r>
        <w:rPr>
          <w:rFonts w:ascii="Arial" w:hAnsi="Arial" w:cs="Arial"/>
        </w:rPr>
        <w:t xml:space="preserve"> </w:t>
      </w:r>
      <w:r w:rsidRPr="00506958">
        <w:rPr>
          <w:rFonts w:ascii="Arial" w:hAnsi="Arial" w:cs="Arial"/>
        </w:rPr>
        <w:t xml:space="preserve">kWh. Pozostali wykonawcy będą </w:t>
      </w:r>
      <w:r w:rsidRPr="00506958">
        <w:rPr>
          <w:rFonts w:ascii="Arial" w:hAnsi="Arial" w:cs="Arial"/>
        </w:rPr>
        <w:lastRenderedPageBreak/>
        <w:t>oceniani zgodnie z poniższym wzorem:</w:t>
      </w:r>
      <w:r>
        <w:rPr>
          <w:rFonts w:ascii="Arial" w:hAnsi="Arial" w:cs="Arial"/>
        </w:rPr>
        <w:br/>
      </w:r>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r w:rsidRPr="00B46C22">
        <w:rPr>
          <w:rFonts w:ascii="Arial" w:eastAsia="TimesNewRomanPSMT" w:hAnsi="Arial" w:cs="Arial"/>
          <w:color w:val="000000"/>
          <w:lang w:eastAsia="ar-SA"/>
        </w:rPr>
        <w:t xml:space="preserve"> = [(PE</w:t>
      </w:r>
      <w:r w:rsidRPr="00B46C22">
        <w:rPr>
          <w:rFonts w:ascii="Arial" w:eastAsia="TimesNewRomanPSMT" w:hAnsi="Arial" w:cs="Arial"/>
          <w:color w:val="000000"/>
          <w:vertAlign w:val="subscript"/>
          <w:lang w:eastAsia="ar-SA"/>
        </w:rPr>
        <w:t xml:space="preserve">btof </w:t>
      </w:r>
      <w:r w:rsidRPr="00B46C22">
        <w:rPr>
          <w:rFonts w:ascii="Arial" w:eastAsia="TimesNewRomanPSMT" w:hAnsi="Arial" w:cs="Arial"/>
          <w:color w:val="000000"/>
          <w:lang w:eastAsia="ar-SA"/>
        </w:rPr>
        <w:t>– PE</w:t>
      </w:r>
      <w:r w:rsidRPr="00B46C22">
        <w:rPr>
          <w:rFonts w:ascii="Arial" w:eastAsia="TimesNewRomanPSMT" w:hAnsi="Arial" w:cs="Arial"/>
          <w:color w:val="000000"/>
          <w:vertAlign w:val="subscript"/>
          <w:lang w:eastAsia="ar-SA"/>
        </w:rPr>
        <w:t>btmin</w:t>
      </w:r>
      <w:r w:rsidRPr="00B46C22">
        <w:rPr>
          <w:rFonts w:ascii="Arial" w:eastAsia="TimesNewRomanPSMT" w:hAnsi="Arial" w:cs="Arial"/>
          <w:color w:val="000000"/>
          <w:lang w:eastAsia="ar-SA"/>
        </w:rPr>
        <w:t>)/ (PE</w:t>
      </w:r>
      <w:r w:rsidRPr="00B46C22">
        <w:rPr>
          <w:rFonts w:ascii="Arial" w:eastAsia="TimesNewRomanPSMT" w:hAnsi="Arial" w:cs="Arial"/>
          <w:color w:val="000000"/>
          <w:vertAlign w:val="subscript"/>
          <w:lang w:eastAsia="ar-SA"/>
        </w:rPr>
        <w:t>btmax</w:t>
      </w:r>
      <w:r w:rsidRPr="00B46C22">
        <w:rPr>
          <w:rFonts w:ascii="Arial" w:eastAsia="TimesNewRomanPSMT" w:hAnsi="Arial" w:cs="Arial"/>
          <w:color w:val="000000"/>
          <w:lang w:eastAsia="ar-SA"/>
        </w:rPr>
        <w:t xml:space="preserve"> – PE</w:t>
      </w:r>
      <w:r w:rsidRPr="00B46C22">
        <w:rPr>
          <w:rFonts w:ascii="Arial" w:eastAsia="TimesNewRomanPSMT" w:hAnsi="Arial" w:cs="Arial"/>
          <w:color w:val="000000"/>
          <w:vertAlign w:val="subscript"/>
          <w:lang w:eastAsia="ar-SA"/>
        </w:rPr>
        <w:t>btmin</w:t>
      </w:r>
      <w:r w:rsidRPr="00B46C22">
        <w:rPr>
          <w:rFonts w:ascii="Arial" w:eastAsia="TimesNewRomanPSMT" w:hAnsi="Arial" w:cs="Arial"/>
          <w:color w:val="000000"/>
          <w:lang w:eastAsia="ar-SA"/>
        </w:rPr>
        <w:t>)] x 100</w:t>
      </w:r>
      <w:r w:rsidRPr="00B46C22">
        <w:rPr>
          <w:rFonts w:ascii="Arial" w:eastAsia="TimesNewRomanPSMT" w:hAnsi="Arial" w:cs="Arial"/>
          <w:color w:val="000000"/>
          <w:lang w:eastAsia="ar-SA"/>
        </w:rPr>
        <w:br/>
        <w:t>gdzie:</w:t>
      </w:r>
      <w:r w:rsidRPr="00B46C22">
        <w:rPr>
          <w:rFonts w:ascii="Arial" w:eastAsia="TimesNewRomanPSMT" w:hAnsi="Arial" w:cs="Arial"/>
          <w:color w:val="000000"/>
          <w:lang w:eastAsia="ar-SA"/>
        </w:rPr>
        <w:br/>
        <w:t>X</w:t>
      </w:r>
      <w:r w:rsidRPr="00B46C22">
        <w:rPr>
          <w:rFonts w:ascii="Arial" w:eastAsia="TimesNewRomanPSMT" w:hAnsi="Arial" w:cs="Arial"/>
          <w:color w:val="000000"/>
          <w:vertAlign w:val="subscript"/>
          <w:lang w:eastAsia="ar-SA"/>
        </w:rPr>
        <w:t>tpb</w:t>
      </w:r>
      <w:r w:rsidRPr="00B46C22">
        <w:rPr>
          <w:rFonts w:ascii="Arial" w:eastAsia="TimesNewRomanPSMT" w:hAnsi="Arial" w:cs="Arial"/>
          <w:color w:val="000000"/>
          <w:lang w:eastAsia="ar-SA"/>
        </w:rPr>
        <w:t xml:space="preserve"> – liczba punktów uzyskanych przez wykonawcę z tytułu zaoferowanej pojemności energetycznej baterii trakcyjnych</w:t>
      </w:r>
      <w:r w:rsidRPr="00B46C22">
        <w:rPr>
          <w:rFonts w:ascii="Arial" w:eastAsia="Calibri" w:hAnsi="Arial" w:cs="Arial"/>
          <w:lang w:eastAsia="ar-SA"/>
        </w:rPr>
        <w:t>,</w:t>
      </w:r>
      <w:r w:rsidRPr="00B46C22">
        <w:rPr>
          <w:rFonts w:ascii="Arial" w:eastAsia="TimesNewRomanPSMT" w:hAnsi="Arial" w:cs="Arial"/>
          <w:color w:val="000000"/>
          <w:lang w:eastAsia="ar-SA"/>
        </w:rPr>
        <w:t xml:space="preserve"> </w:t>
      </w:r>
      <w:r w:rsidRPr="00B46C22">
        <w:rPr>
          <w:rFonts w:ascii="Arial" w:eastAsia="TimesNewRomanPSMT" w:hAnsi="Arial" w:cs="Arial"/>
          <w:color w:val="000000"/>
          <w:lang w:eastAsia="ar-SA"/>
        </w:rPr>
        <w:br/>
        <w:t>PE</w:t>
      </w:r>
      <w:r w:rsidRPr="00B46C22">
        <w:rPr>
          <w:rFonts w:ascii="Arial" w:eastAsia="TimesNewRomanPSMT" w:hAnsi="Arial" w:cs="Arial"/>
          <w:color w:val="000000"/>
          <w:vertAlign w:val="subscript"/>
          <w:lang w:eastAsia="ar-SA"/>
        </w:rPr>
        <w:t>btof</w:t>
      </w:r>
      <w:r w:rsidRPr="00B46C22">
        <w:rPr>
          <w:rFonts w:ascii="Arial" w:eastAsia="TimesNewRomanPSMT" w:hAnsi="Arial" w:cs="Arial"/>
          <w:color w:val="000000"/>
          <w:lang w:eastAsia="ar-SA"/>
        </w:rPr>
        <w:t xml:space="preserve"> – zaoferowana przez wykonawcę pojemność energetyczna baterii trakcyjnych w pkt 35.3.1. Załącznika nr 1 do s.i.w.z.- Specyfikacja techniczna trolejbusów podana w kWh.</w:t>
      </w:r>
      <w:r w:rsidRPr="00B46C22">
        <w:rPr>
          <w:rFonts w:ascii="Arial" w:eastAsia="TimesNewRomanPSMT" w:hAnsi="Arial" w:cs="Arial"/>
          <w:color w:val="000000"/>
          <w:kern w:val="3"/>
          <w:lang w:eastAsia="pl-PL"/>
        </w:rPr>
        <w:t xml:space="preserve"> Jeżeli wykonawca zaoferuje pojemność energetyczną baterii większą niż 60 kWh, wówczas do wzoru zostanie podstawiona liczba 60.</w:t>
      </w:r>
      <w:r>
        <w:rPr>
          <w:rFonts w:ascii="Arial" w:eastAsia="TimesNewRomanPSMT" w:hAnsi="Arial" w:cs="Arial"/>
          <w:color w:val="000000"/>
          <w:kern w:val="3"/>
          <w:lang w:eastAsia="pl-PL"/>
        </w:rPr>
        <w:br/>
      </w:r>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r w:rsidRPr="00B46C22">
        <w:rPr>
          <w:rFonts w:ascii="Arial" w:eastAsia="TimesNewRomanPSMT" w:hAnsi="Arial" w:cs="Arial"/>
          <w:color w:val="000000"/>
          <w:lang w:eastAsia="ar-SA"/>
        </w:rPr>
        <w:t xml:space="preserve"> – minimalna, wymagana przez zamawiającego pojemność energetyczna baterii trakcyjnych</w:t>
      </w:r>
      <w:r w:rsidRPr="00B46C22">
        <w:rPr>
          <w:rFonts w:ascii="Arial" w:eastAsia="TimesNewRomanPSMT" w:hAnsi="Arial" w:cs="Arial"/>
          <w:lang w:eastAsia="ar-SA"/>
        </w:rPr>
        <w:t>, wynosząca 40 kWh</w:t>
      </w:r>
      <w:r w:rsidRPr="00B46C22">
        <w:rPr>
          <w:rFonts w:ascii="Arial" w:eastAsia="Calibri" w:hAnsi="Arial" w:cs="Arial"/>
          <w:lang w:eastAsia="ar-SA"/>
        </w:rPr>
        <w:t xml:space="preserve"> </w:t>
      </w:r>
      <w:r>
        <w:rPr>
          <w:rFonts w:ascii="Arial" w:eastAsia="Calibri" w:hAnsi="Arial" w:cs="Arial"/>
          <w:lang w:eastAsia="ar-SA"/>
        </w:rPr>
        <w:br/>
      </w:r>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btmax</w:t>
      </w:r>
      <w:r w:rsidRPr="00B46C22">
        <w:rPr>
          <w:rFonts w:ascii="Arial" w:eastAsia="TimesNewRomanPSMT" w:hAnsi="Arial" w:cs="Arial"/>
          <w:color w:val="000000"/>
          <w:lang w:eastAsia="ar-SA"/>
        </w:rPr>
        <w:t xml:space="preserve"> -  maksymalna punktowana przez zamawiającego pojemność energetyczna baterii trakcyjnych</w:t>
      </w:r>
      <w:r w:rsidRPr="00B46C22">
        <w:rPr>
          <w:rFonts w:ascii="Arial" w:eastAsia="TimesNewRomanPSMT" w:hAnsi="Arial" w:cs="Arial"/>
          <w:lang w:eastAsia="ar-SA"/>
        </w:rPr>
        <w:t>, wynosząca 60 kWh</w:t>
      </w:r>
      <w:r w:rsidRPr="00B46C22">
        <w:rPr>
          <w:rFonts w:ascii="Arial" w:eastAsia="TimesNewRomanPSMT" w:hAnsi="Arial" w:cs="Arial"/>
          <w:lang w:eastAsia="ar-SA"/>
        </w:rPr>
        <w:br/>
      </w:r>
      <w:r w:rsidRPr="00B46C22">
        <w:rPr>
          <w:rFonts w:ascii="Arial" w:eastAsia="Calibri" w:hAnsi="Arial" w:cs="Arial"/>
          <w:lang w:eastAsia="ar-SA"/>
        </w:rPr>
        <w:t>J</w:t>
      </w:r>
      <w:r w:rsidRPr="00B46C22">
        <w:rPr>
          <w:rFonts w:ascii="Arial" w:eastAsia="TimesNewRomanPSMT" w:hAnsi="Arial" w:cs="Arial"/>
          <w:kern w:val="3"/>
          <w:lang w:eastAsia="pl-PL"/>
        </w:rPr>
        <w:t xml:space="preserve">eżeli wykonawca zaoferuje </w:t>
      </w:r>
      <w:r w:rsidRPr="00B46C22">
        <w:rPr>
          <w:rFonts w:ascii="Arial" w:eastAsia="TimesNewRomanPSMT" w:hAnsi="Arial" w:cs="Arial"/>
          <w:color w:val="000000"/>
          <w:kern w:val="3"/>
          <w:lang w:eastAsia="pl-PL"/>
        </w:rPr>
        <w:t>wartość p</w:t>
      </w:r>
      <w:r w:rsidRPr="00B46C22">
        <w:rPr>
          <w:rFonts w:ascii="Arial" w:eastAsia="TimesNewRomanPSMT" w:hAnsi="Arial" w:cs="Arial"/>
          <w:kern w:val="3"/>
          <w:lang w:eastAsia="pl-PL"/>
        </w:rPr>
        <w:t>ojemności energetycznej baterii trakcyjnych</w:t>
      </w:r>
      <w:r w:rsidRPr="00B46C22">
        <w:rPr>
          <w:rFonts w:ascii="Arial" w:eastAsia="TimesNewRomanPSMT" w:hAnsi="Arial" w:cs="Arial"/>
          <w:color w:val="000000"/>
          <w:kern w:val="3"/>
          <w:lang w:eastAsia="pl-PL"/>
        </w:rPr>
        <w:t xml:space="preserve"> mniejszą od 40 kWh</w:t>
      </w:r>
      <w:r w:rsidRPr="00B46C22">
        <w:rPr>
          <w:rFonts w:ascii="Arial" w:eastAsia="Lucida Sans Unicode" w:hAnsi="Arial" w:cs="Arial"/>
          <w:kern w:val="3"/>
          <w:lang w:eastAsia="pl-PL"/>
        </w:rPr>
        <w:t>,</w:t>
      </w:r>
      <w:r w:rsidRPr="00B46C22">
        <w:rPr>
          <w:rFonts w:ascii="Arial" w:eastAsia="TimesNewRomanPSMT" w:hAnsi="Arial" w:cs="Arial"/>
          <w:kern w:val="3"/>
          <w:lang w:eastAsia="pl-PL"/>
        </w:rPr>
        <w:t xml:space="preserve"> wówczas jego oferta podlegać będzie odrzuceniu.</w:t>
      </w:r>
      <w:r>
        <w:rPr>
          <w:rFonts w:ascii="Arial" w:eastAsia="TimesNewRomanPSMT" w:hAnsi="Arial" w:cs="Arial"/>
          <w:kern w:val="3"/>
          <w:lang w:eastAsia="pl-PL"/>
        </w:rPr>
        <w:br/>
      </w:r>
    </w:p>
    <w:p w:rsidR="005B041B" w:rsidRDefault="005B041B" w:rsidP="004B6EA8">
      <w:pPr>
        <w:pStyle w:val="Akapitzlist"/>
        <w:numPr>
          <w:ilvl w:val="3"/>
          <w:numId w:val="1"/>
        </w:numPr>
        <w:suppressAutoHyphens/>
        <w:spacing w:after="0" w:line="360" w:lineRule="auto"/>
        <w:ind w:left="1134" w:hanging="567"/>
        <w:jc w:val="both"/>
        <w:rPr>
          <w:rFonts w:ascii="Arial" w:eastAsia="TimesNewRomanPSMT" w:hAnsi="Arial" w:cs="Arial"/>
          <w:lang w:eastAsia="ar-SA"/>
        </w:rPr>
      </w:pPr>
      <w:r w:rsidRPr="00B46C22">
        <w:rPr>
          <w:rFonts w:ascii="Arial" w:eastAsia="Calibri" w:hAnsi="Arial" w:cs="Arial"/>
          <w:b/>
          <w:lang w:eastAsia="ar-SA"/>
        </w:rPr>
        <w:t>Podtrzymanie zasilania silników sprężarek klimatyzatorów podczas przejazdu przez izolatory sekcyjne sieci trakcyjnej</w:t>
      </w:r>
      <w:r>
        <w:rPr>
          <w:rFonts w:ascii="Arial" w:eastAsia="Calibri" w:hAnsi="Arial" w:cs="Arial"/>
          <w:b/>
          <w:lang w:eastAsia="ar-SA"/>
        </w:rPr>
        <w:t xml:space="preserve"> [</w:t>
      </w:r>
      <w:r w:rsidRPr="00B46C22">
        <w:rPr>
          <w:rFonts w:ascii="Arial" w:eastAsia="TimesNewRomanPSMT" w:hAnsi="Arial" w:cs="Arial"/>
          <w:color w:val="000000"/>
          <w:lang w:val="cs-CZ" w:eastAsia="ar-SA"/>
        </w:rPr>
        <w:t>X</w:t>
      </w:r>
      <w:r w:rsidRPr="00B46C22">
        <w:rPr>
          <w:rFonts w:ascii="Arial" w:eastAsia="TimesNewRomanPSMT" w:hAnsi="Arial" w:cs="Arial"/>
          <w:color w:val="000000"/>
          <w:vertAlign w:val="subscript"/>
          <w:lang w:val="cs-CZ" w:eastAsia="ar-SA"/>
        </w:rPr>
        <w:t>tpz</w:t>
      </w:r>
      <w:r>
        <w:rPr>
          <w:rFonts w:ascii="Arial" w:eastAsia="TimesNewRomanPSMT" w:hAnsi="Arial" w:cs="Arial"/>
          <w:color w:val="000000"/>
          <w:lang w:val="cs-CZ" w:eastAsia="ar-SA"/>
        </w:rPr>
        <w:t>]</w:t>
      </w:r>
      <w:r w:rsidR="00CD615A">
        <w:rPr>
          <w:rFonts w:ascii="Arial" w:eastAsia="Calibri" w:hAnsi="Arial" w:cs="Arial"/>
          <w:b/>
          <w:lang w:eastAsia="ar-SA"/>
        </w:rPr>
        <w:t xml:space="preserve">  Max. 100 pkt</w:t>
      </w:r>
      <w:r w:rsidRPr="00B46C22">
        <w:rPr>
          <w:rFonts w:ascii="Arial" w:eastAsia="Calibri" w:hAnsi="Arial" w:cs="Arial"/>
          <w:lang w:eastAsia="ar-SA"/>
        </w:rPr>
        <w:br/>
        <w:t xml:space="preserve">Ocenie podlega prędkość przejazdu przez izolatory sekcyjne sieci trakcyjnej </w:t>
      </w:r>
      <w:r w:rsidRPr="00B46C22">
        <w:rPr>
          <w:rFonts w:ascii="Arial" w:eastAsia="Calibri" w:hAnsi="Arial" w:cs="Arial"/>
          <w:lang w:eastAsia="ar-SA"/>
        </w:rPr>
        <w:br/>
        <w:t>o długości 4000 mm z  podtrzymaniem zasilania silników sprężarek klimatyzatorów.</w:t>
      </w:r>
      <w:r w:rsidRPr="00B46C22">
        <w:rPr>
          <w:rFonts w:ascii="Arial" w:eastAsia="Calibri" w:hAnsi="Arial" w:cs="Arial"/>
          <w:lang w:eastAsia="ar-SA"/>
        </w:rPr>
        <w:br/>
      </w:r>
      <w:r w:rsidRPr="00B46C22">
        <w:rPr>
          <w:rFonts w:ascii="Arial" w:eastAsia="TimesNewRomanPSMT" w:hAnsi="Arial" w:cs="Arial"/>
          <w:lang w:eastAsia="ar-SA"/>
        </w:rPr>
        <w:t>Za to kryterium wykonawca może otrzymać maksymalnie 100</w:t>
      </w:r>
      <w:r w:rsidRPr="00B46C22">
        <w:rPr>
          <w:rFonts w:ascii="Arial" w:eastAsia="TimesNewRomanPSMT" w:hAnsi="Arial" w:cs="Arial"/>
          <w:color w:val="000000"/>
          <w:lang w:val="cs-CZ" w:eastAsia="ar-SA"/>
        </w:rPr>
        <w:t xml:space="preserve"> </w:t>
      </w:r>
      <w:r w:rsidRPr="00B46C22">
        <w:rPr>
          <w:rFonts w:ascii="Arial" w:eastAsia="TimesNewRomanPSMT" w:hAnsi="Arial" w:cs="Arial"/>
          <w:lang w:eastAsia="ar-SA"/>
        </w:rPr>
        <w:t>punktów, które przydzielane będą zgodnie z poniższą tabelą:</w:t>
      </w:r>
      <w:r>
        <w:rPr>
          <w:rFonts w:ascii="Arial" w:eastAsia="TimesNewRomanPSMT" w:hAnsi="Arial" w:cs="Arial"/>
          <w:lang w:eastAsia="ar-SA"/>
        </w:rPr>
        <w:br/>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764"/>
        <w:gridCol w:w="2717"/>
      </w:tblGrid>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Lp.</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Prędkość przejazdu - V</w:t>
            </w:r>
            <w:r w:rsidRPr="00563225">
              <w:rPr>
                <w:rFonts w:ascii="Arial" w:eastAsia="Calibri" w:hAnsi="Arial" w:cs="Arial"/>
                <w:vertAlign w:val="subscript"/>
                <w:lang w:eastAsia="ar-SA"/>
              </w:rPr>
              <w:t xml:space="preserve">p </w:t>
            </w:r>
            <w:r w:rsidRPr="00563225">
              <w:rPr>
                <w:rFonts w:ascii="Arial" w:eastAsia="Calibri" w:hAnsi="Arial" w:cs="Arial"/>
                <w:lang w:eastAsia="ar-SA"/>
              </w:rPr>
              <w:t>(km/h) przez izolatory z podtrzymaniem zasilania silników sprężarek klimatyzatorów.</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Przyznana liczba punktów</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0 &lt; V</w:t>
            </w:r>
            <w:r w:rsidRPr="00563225">
              <w:rPr>
                <w:rFonts w:ascii="Arial" w:eastAsia="Calibri" w:hAnsi="Arial" w:cs="Arial"/>
                <w:vertAlign w:val="subscript"/>
                <w:lang w:eastAsia="ar-SA"/>
              </w:rPr>
              <w:t xml:space="preserve">p </w:t>
            </w:r>
            <w:r w:rsidRPr="00563225">
              <w:rPr>
                <w:rFonts w:ascii="Arial" w:eastAsia="Calibri" w:hAnsi="Arial" w:cs="Arial"/>
                <w:lang w:eastAsia="ar-SA"/>
              </w:rPr>
              <w:t>≤ 5</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100</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2</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5 &lt; V</w:t>
            </w:r>
            <w:r w:rsidRPr="00563225">
              <w:rPr>
                <w:rFonts w:ascii="Arial" w:eastAsia="Calibri" w:hAnsi="Arial" w:cs="Arial"/>
                <w:vertAlign w:val="subscript"/>
                <w:lang w:eastAsia="ar-SA"/>
              </w:rPr>
              <w:t xml:space="preserve">p </w:t>
            </w:r>
            <w:r w:rsidRPr="00563225">
              <w:rPr>
                <w:rFonts w:ascii="Arial" w:eastAsia="Calibri" w:hAnsi="Arial" w:cs="Arial"/>
                <w:lang w:eastAsia="ar-SA"/>
              </w:rPr>
              <w:t>≤ 10</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50</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3</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10 &lt; V</w:t>
            </w:r>
            <w:r w:rsidRPr="00563225">
              <w:rPr>
                <w:rFonts w:ascii="Arial" w:eastAsia="Calibri" w:hAnsi="Arial" w:cs="Arial"/>
                <w:vertAlign w:val="subscript"/>
                <w:lang w:eastAsia="ar-SA"/>
              </w:rPr>
              <w:t xml:space="preserve">p </w:t>
            </w:r>
            <w:r w:rsidRPr="00563225">
              <w:rPr>
                <w:rFonts w:ascii="Arial" w:eastAsia="Calibri" w:hAnsi="Arial" w:cs="Arial"/>
                <w:lang w:eastAsia="ar-SA"/>
              </w:rPr>
              <w:t>≤ 15</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25</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4</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V</w:t>
            </w:r>
            <w:r w:rsidRPr="00563225">
              <w:rPr>
                <w:rFonts w:ascii="Arial" w:eastAsia="Calibri" w:hAnsi="Arial" w:cs="Arial"/>
                <w:vertAlign w:val="subscript"/>
                <w:lang w:eastAsia="ar-SA"/>
              </w:rPr>
              <w:t>p</w:t>
            </w:r>
            <w:r w:rsidRPr="00563225">
              <w:rPr>
                <w:rFonts w:ascii="Arial" w:eastAsia="Calibri" w:hAnsi="Arial" w:cs="Arial"/>
                <w:lang w:eastAsia="ar-SA"/>
              </w:rPr>
              <w:t xml:space="preserve"> &gt; 15 lub brak jest podtrzymania zasilania silników sprężarek klimatyzatorów podczas przejazdu przez izolatory sekcyjne sieci trakcyjnej</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0</w:t>
            </w:r>
          </w:p>
        </w:tc>
      </w:tr>
    </w:tbl>
    <w:p w:rsidR="005B041B" w:rsidRDefault="005B041B" w:rsidP="00DE1E04">
      <w:pPr>
        <w:pStyle w:val="Akapitzlist"/>
        <w:tabs>
          <w:tab w:val="left" w:pos="709"/>
        </w:tabs>
        <w:suppressAutoHyphens/>
        <w:spacing w:after="0" w:line="360" w:lineRule="auto"/>
        <w:ind w:left="993"/>
        <w:jc w:val="both"/>
        <w:rPr>
          <w:rFonts w:ascii="Arial" w:eastAsia="Arial" w:hAnsi="Arial" w:cs="Arial"/>
          <w:color w:val="000000"/>
          <w:lang w:val="cs-CZ" w:eastAsia="ar-SA"/>
        </w:rPr>
      </w:pPr>
      <w:r w:rsidRPr="00B46C22">
        <w:rPr>
          <w:rFonts w:ascii="Arial" w:eastAsia="Arial" w:hAnsi="Arial" w:cs="Arial"/>
          <w:color w:val="000000"/>
          <w:lang w:val="cs-CZ" w:eastAsia="ar-SA"/>
        </w:rPr>
        <w:t>Zaoferowana prędkość przejazdu - V</w:t>
      </w:r>
      <w:r w:rsidRPr="00B46C22">
        <w:rPr>
          <w:rFonts w:ascii="Arial" w:eastAsia="Arial" w:hAnsi="Arial" w:cs="Arial"/>
          <w:color w:val="000000"/>
          <w:vertAlign w:val="subscript"/>
          <w:lang w:val="cs-CZ" w:eastAsia="ar-SA"/>
        </w:rPr>
        <w:t xml:space="preserve">p </w:t>
      </w:r>
      <w:r w:rsidRPr="00B46C22">
        <w:rPr>
          <w:rFonts w:ascii="Arial" w:eastAsia="Arial" w:hAnsi="Arial" w:cs="Arial"/>
          <w:color w:val="000000"/>
          <w:lang w:val="cs-CZ" w:eastAsia="ar-SA"/>
        </w:rPr>
        <w:t xml:space="preserve">(km/h) przez izolatory z podtrzymaniem zasilania silników sprężarek zostanie zweryfikowana podczas odbiorów </w:t>
      </w:r>
      <w:r w:rsidRPr="00B46C22">
        <w:rPr>
          <w:rFonts w:ascii="Arial" w:eastAsia="Arial" w:hAnsi="Arial" w:cs="Arial"/>
          <w:color w:val="000000"/>
          <w:lang w:val="cs-CZ" w:eastAsia="ar-SA"/>
        </w:rPr>
        <w:lastRenderedPageBreak/>
        <w:t>technicznych trolejbusów. Zamawiający dopuszcza w uzasadnionych przypadkach pomiar czasu podtrzymania zasilania silników sprężarek klimatyzatorów podczas przejazdu przez izolatory sekcyjne sieci trakcyjnej o długości 4000 mm, a następnie obliczenie prędkości przejazdu.</w:t>
      </w:r>
      <w:r>
        <w:rPr>
          <w:rFonts w:ascii="Arial" w:eastAsia="Arial" w:hAnsi="Arial" w:cs="Arial"/>
          <w:color w:val="000000"/>
          <w:lang w:val="cs-CZ" w:eastAsia="ar-SA"/>
        </w:rPr>
        <w:br/>
      </w:r>
      <w:r w:rsidRPr="00671DE2">
        <w:rPr>
          <w:rFonts w:ascii="Arial" w:eastAsia="TimesNewRomanPSMT" w:hAnsi="Arial" w:cs="Arial"/>
        </w:rPr>
        <w:t>Zaoferowane p</w:t>
      </w:r>
      <w:r w:rsidRPr="00671DE2">
        <w:rPr>
          <w:rFonts w:ascii="Arial" w:eastAsia="Calibri" w:hAnsi="Arial" w:cs="Arial"/>
          <w:lang w:eastAsia="ar-SA"/>
        </w:rPr>
        <w:t>odtrzymanie zasilania silników sprężarek klimatyzatorów podczas przejazdu przez izolatory sekcyjne sieci trakcyjnej</w:t>
      </w:r>
      <w:r w:rsidRPr="00671DE2">
        <w:rPr>
          <w:rFonts w:ascii="Arial" w:hAnsi="Arial" w:cs="Arial"/>
        </w:rPr>
        <w:t>, zostanie poddane weryfikacji podczas odbioru technicznego.</w:t>
      </w:r>
      <w:r w:rsidRPr="00671DE2">
        <w:rPr>
          <w:rFonts w:ascii="Arial" w:eastAsia="Arial" w:hAnsi="Arial" w:cs="Arial"/>
          <w:color w:val="000000"/>
          <w:lang w:val="cs-CZ" w:eastAsia="ar-SA"/>
        </w:rPr>
        <w:br/>
      </w:r>
      <w:r w:rsidRPr="00B46C22">
        <w:rPr>
          <w:rFonts w:ascii="Arial" w:eastAsia="TimesNewRomanPSMT" w:hAnsi="Arial" w:cs="Arial"/>
          <w:color w:val="000000"/>
          <w:lang w:val="cs-CZ" w:eastAsia="ar-SA"/>
        </w:rPr>
        <w:t>X</w:t>
      </w:r>
      <w:r w:rsidRPr="00B46C22">
        <w:rPr>
          <w:rFonts w:ascii="Arial" w:eastAsia="TimesNewRomanPSMT" w:hAnsi="Arial" w:cs="Arial"/>
          <w:color w:val="000000"/>
          <w:vertAlign w:val="subscript"/>
          <w:lang w:val="cs-CZ" w:eastAsia="ar-SA"/>
        </w:rPr>
        <w:t>tpz</w:t>
      </w:r>
      <w:r w:rsidRPr="00B46C22">
        <w:rPr>
          <w:rFonts w:ascii="Arial" w:eastAsia="TimesNewRomanPSMT" w:hAnsi="Arial" w:cs="Arial"/>
          <w:color w:val="000000"/>
          <w:lang w:val="cs-CZ" w:eastAsia="ar-SA"/>
        </w:rPr>
        <w:t xml:space="preserve"> - ilość punktów przyznana danemu wykonawcy w kryterium - </w:t>
      </w:r>
      <w:r w:rsidRPr="00B46C22">
        <w:rPr>
          <w:rFonts w:ascii="Arial" w:eastAsia="Arial" w:hAnsi="Arial" w:cs="Arial"/>
          <w:color w:val="000000"/>
          <w:lang w:val="cs-CZ" w:eastAsia="ar-SA"/>
        </w:rPr>
        <w:t>Podtrzymanie zasilania silników sprężarek klimatyzatorów podczas przejazdu przez izolatory sekcyjne sieci trakcyjnej.</w:t>
      </w:r>
      <w:r>
        <w:rPr>
          <w:rFonts w:ascii="Arial" w:eastAsia="Arial" w:hAnsi="Arial" w:cs="Arial"/>
          <w:color w:val="000000"/>
          <w:lang w:val="cs-CZ" w:eastAsia="ar-SA"/>
        </w:rPr>
        <w:br/>
      </w:r>
    </w:p>
    <w:p w:rsidR="005B041B" w:rsidRPr="00E9513E" w:rsidRDefault="005B041B" w:rsidP="004B6EA8">
      <w:pPr>
        <w:pStyle w:val="Akapitzlist"/>
        <w:numPr>
          <w:ilvl w:val="3"/>
          <w:numId w:val="1"/>
        </w:numPr>
        <w:tabs>
          <w:tab w:val="left" w:pos="1418"/>
        </w:tabs>
        <w:suppressAutoHyphens/>
        <w:spacing w:after="0" w:line="360" w:lineRule="auto"/>
        <w:ind w:left="993" w:hanging="567"/>
        <w:jc w:val="both"/>
        <w:rPr>
          <w:rFonts w:ascii="Arial" w:eastAsia="TimesNewRomanPSMT" w:hAnsi="Arial" w:cs="Arial"/>
          <w:color w:val="000000"/>
          <w:lang w:val="cs-CZ" w:eastAsia="ar-SA"/>
        </w:rPr>
      </w:pPr>
      <w:r w:rsidRPr="00B24B99">
        <w:rPr>
          <w:rFonts w:ascii="Arial" w:eastAsia="TimesNewRomanPSMT" w:hAnsi="Arial" w:cs="Arial"/>
          <w:b/>
          <w:color w:val="000000"/>
          <w:kern w:val="3"/>
          <w:lang w:val="cs-CZ" w:eastAsia="pl-PL"/>
        </w:rPr>
        <w:t>Komfort trolejbusów [</w:t>
      </w:r>
      <w:r w:rsidRPr="005D378E">
        <w:rPr>
          <w:rFonts w:ascii="Arial" w:eastAsia="TimesNewRomanPSMT" w:hAnsi="Arial" w:cs="Arial"/>
          <w:b/>
          <w:color w:val="000000"/>
          <w:kern w:val="3"/>
          <w:lang w:val="cs-CZ" w:eastAsia="pl-PL"/>
        </w:rPr>
        <w:t>X</w:t>
      </w:r>
      <w:r w:rsidRPr="005D378E">
        <w:rPr>
          <w:rFonts w:ascii="Arial" w:eastAsia="TimesNewRomanPSMT" w:hAnsi="Arial" w:cs="Arial"/>
          <w:b/>
          <w:color w:val="000000"/>
          <w:kern w:val="3"/>
          <w:vertAlign w:val="subscript"/>
          <w:lang w:val="cs-CZ" w:eastAsia="pl-PL"/>
        </w:rPr>
        <w:t>tk</w:t>
      </w:r>
      <w:r w:rsidRPr="00B24B99">
        <w:rPr>
          <w:rFonts w:ascii="Arial" w:eastAsia="TimesNewRomanPSMT" w:hAnsi="Arial" w:cs="Arial"/>
          <w:b/>
          <w:color w:val="000000"/>
          <w:kern w:val="3"/>
          <w:lang w:val="cs-CZ" w:eastAsia="pl-PL"/>
        </w:rPr>
        <w:t xml:space="preserve">]                                              </w:t>
      </w:r>
      <w:r w:rsidR="00DE1E04">
        <w:rPr>
          <w:rFonts w:ascii="Arial" w:eastAsia="TimesNewRomanPSMT" w:hAnsi="Arial" w:cs="Arial"/>
          <w:b/>
          <w:color w:val="000000"/>
          <w:kern w:val="3"/>
          <w:lang w:val="cs-CZ" w:eastAsia="pl-PL"/>
        </w:rPr>
        <w:t xml:space="preserve">              Max. 100 pkt</w:t>
      </w:r>
      <w:r>
        <w:rPr>
          <w:rFonts w:ascii="Arial" w:eastAsia="TimesNewRomanPSMT" w:hAnsi="Arial" w:cs="Arial"/>
          <w:b/>
          <w:color w:val="000000"/>
          <w:kern w:val="3"/>
          <w:lang w:val="cs-CZ" w:eastAsia="pl-PL"/>
        </w:rPr>
        <w:br/>
      </w:r>
      <w:r w:rsidRPr="00B24B99">
        <w:rPr>
          <w:rFonts w:ascii="Arial" w:eastAsia="TimesNewRomanPSMT" w:hAnsi="Arial" w:cs="Arial"/>
          <w:kern w:val="3"/>
          <w:lang w:eastAsia="pl-PL"/>
        </w:rPr>
        <w:t>Za kryterium komfort trolejbusów Wykonawca może otrzymać maksymalnie 100</w:t>
      </w:r>
      <w:r>
        <w:rPr>
          <w:rFonts w:ascii="Arial" w:eastAsia="TimesNewRomanPSMT" w:hAnsi="Arial" w:cs="Arial"/>
          <w:color w:val="000000"/>
          <w:kern w:val="3"/>
          <w:lang w:val="cs-CZ" w:eastAsia="pl-PL"/>
        </w:rPr>
        <w:t xml:space="preserve"> </w:t>
      </w:r>
      <w:r w:rsidRPr="00B24B99">
        <w:rPr>
          <w:rFonts w:ascii="Arial" w:eastAsia="TimesNewRomanPSMT" w:hAnsi="Arial" w:cs="Arial"/>
          <w:kern w:val="3"/>
          <w:lang w:eastAsia="pl-PL"/>
        </w:rPr>
        <w:t>punktów, które przydzielane będą zgodnie z poniższą tabelą:</w:t>
      </w:r>
      <w:r>
        <w:rPr>
          <w:rFonts w:ascii="Arial" w:eastAsia="TimesNewRomanPSMT" w:hAnsi="Arial" w:cs="Arial"/>
          <w:kern w:val="3"/>
          <w:lang w:eastAsia="pl-PL"/>
        </w:rPr>
        <w:br/>
      </w:r>
    </w:p>
    <w:tbl>
      <w:tblPr>
        <w:tblW w:w="9072" w:type="dxa"/>
        <w:tblInd w:w="724" w:type="dxa"/>
        <w:tblLayout w:type="fixed"/>
        <w:tblCellMar>
          <w:left w:w="10" w:type="dxa"/>
          <w:right w:w="10" w:type="dxa"/>
        </w:tblCellMar>
        <w:tblLook w:val="0000" w:firstRow="0" w:lastRow="0" w:firstColumn="0" w:lastColumn="0" w:noHBand="0" w:noVBand="0"/>
      </w:tblPr>
      <w:tblGrid>
        <w:gridCol w:w="3544"/>
        <w:gridCol w:w="1559"/>
        <w:gridCol w:w="2126"/>
        <w:gridCol w:w="1843"/>
      </w:tblGrid>
      <w:tr w:rsidR="005B041B" w:rsidRPr="00563225" w:rsidTr="005B041B">
        <w:tc>
          <w:tcPr>
            <w:tcW w:w="3544"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Nazwa badanego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Liczba</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Punktów</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Metodologia oceny</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sidRPr="00563225">
              <w:rPr>
                <w:rFonts w:ascii="Arial" w:eastAsia="TimesNewRomanPS-BoldMT" w:hAnsi="Arial" w:cs="Arial"/>
                <w:kern w:val="3"/>
                <w:lang w:eastAsia="pl-PL"/>
              </w:rPr>
              <w:t>Liczba punktów</w:t>
            </w:r>
          </w:p>
        </w:tc>
      </w:tr>
      <w:tr w:rsidR="005B041B" w:rsidRPr="00563225" w:rsidTr="005B041B">
        <w:tc>
          <w:tcPr>
            <w:tcW w:w="3544"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Liczba miejsc pasażerskich</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siedzących dostępnych</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z poziomu niskiej podłogi</w:t>
            </w:r>
          </w:p>
        </w:tc>
        <w:tc>
          <w:tcPr>
            <w:tcW w:w="1559"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Maks.</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100 pkt.</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14 i więcej miejsc</w:t>
            </w:r>
          </w:p>
        </w:tc>
        <w:tc>
          <w:tcPr>
            <w:tcW w:w="184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100 pkt</w:t>
            </w:r>
          </w:p>
        </w:tc>
      </w:tr>
      <w:tr w:rsidR="005B041B" w:rsidRPr="00563225" w:rsidTr="005B041B">
        <w:tc>
          <w:tcPr>
            <w:tcW w:w="3544"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1559"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2126" w:type="dxa"/>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Od 11 do 13 miejsc</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50 pkt</w:t>
            </w:r>
            <w:r w:rsidR="005B041B" w:rsidRPr="00563225">
              <w:rPr>
                <w:rFonts w:ascii="Arial" w:eastAsia="TimesNewRomanPS-BoldMT" w:hAnsi="Arial" w:cs="Arial"/>
                <w:kern w:val="3"/>
                <w:lang w:eastAsia="pl-PL"/>
              </w:rPr>
              <w:t xml:space="preserve"> </w:t>
            </w:r>
          </w:p>
        </w:tc>
      </w:tr>
      <w:tr w:rsidR="005B041B" w:rsidRPr="00563225" w:rsidTr="005B041B">
        <w:tc>
          <w:tcPr>
            <w:tcW w:w="3544"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1559"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2126" w:type="dxa"/>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ind w:left="-20" w:right="3"/>
              <w:textAlignment w:val="baseline"/>
              <w:rPr>
                <w:rFonts w:ascii="Arial" w:eastAsia="TimesNewRomanPSMT" w:hAnsi="Arial" w:cs="Arial"/>
                <w:kern w:val="3"/>
                <w:lang w:eastAsia="pl-PL"/>
              </w:rPr>
            </w:pPr>
            <w:r w:rsidRPr="00563225">
              <w:rPr>
                <w:rFonts w:ascii="Arial" w:eastAsia="TimesNewRomanPSMT" w:hAnsi="Arial" w:cs="Arial"/>
                <w:kern w:val="3"/>
                <w:lang w:eastAsia="pl-PL"/>
              </w:rPr>
              <w:t xml:space="preserve"> 10 miejsc</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0 pkt</w:t>
            </w:r>
          </w:p>
        </w:tc>
      </w:tr>
    </w:tbl>
    <w:p w:rsidR="005B041B" w:rsidRPr="005D378E" w:rsidRDefault="005B041B" w:rsidP="00DE1E04">
      <w:pPr>
        <w:pStyle w:val="Akapitzlist"/>
        <w:tabs>
          <w:tab w:val="left" w:pos="1418"/>
        </w:tabs>
        <w:suppressAutoHyphens/>
        <w:spacing w:after="0" w:line="360" w:lineRule="auto"/>
        <w:ind w:left="851"/>
        <w:jc w:val="both"/>
        <w:rPr>
          <w:rFonts w:ascii="Arial" w:eastAsia="TimesNewRomanPSMT" w:hAnsi="Arial" w:cs="Arial"/>
          <w:color w:val="000000"/>
          <w:lang w:val="cs-CZ" w:eastAsia="ar-SA"/>
        </w:rPr>
      </w:pPr>
      <w:r w:rsidRPr="005D378E">
        <w:rPr>
          <w:rFonts w:ascii="Arial" w:eastAsia="TimesNewRomanPS-BoldMT" w:hAnsi="Arial" w:cs="Arial"/>
          <w:bCs/>
          <w:kern w:val="3"/>
          <w:u w:val="single"/>
          <w:lang w:eastAsia="pl-PL"/>
        </w:rPr>
        <w:t>Uwaga:</w:t>
      </w:r>
      <w:r w:rsidRPr="00563225">
        <w:rPr>
          <w:rFonts w:ascii="Arial" w:eastAsia="TimesNewRomanPS-BoldMT" w:hAnsi="Arial" w:cs="Arial"/>
          <w:bCs/>
          <w:kern w:val="3"/>
          <w:lang w:eastAsia="pl-PL"/>
        </w:rPr>
        <w:t xml:space="preserve"> </w:t>
      </w:r>
      <w:r w:rsidRPr="00563225">
        <w:rPr>
          <w:rFonts w:ascii="Arial" w:eastAsia="Lucida Sans Unicode" w:hAnsi="Arial" w:cs="Arial"/>
          <w:kern w:val="3"/>
          <w:lang w:eastAsia="pl-PL"/>
        </w:rPr>
        <w:t>Miejsca pasażerskie siedzące dostępne z poziomu niskiej podłogi są to siedzenia pasażerskie, które mogą być zajęte bez kon</w:t>
      </w:r>
      <w:r w:rsidR="00DE1E04">
        <w:rPr>
          <w:rFonts w:ascii="Arial" w:eastAsia="Lucida Sans Unicode" w:hAnsi="Arial" w:cs="Arial"/>
          <w:kern w:val="3"/>
          <w:lang w:eastAsia="pl-PL"/>
        </w:rPr>
        <w:t xml:space="preserve">ieczności wchodzenia na stopień </w:t>
      </w:r>
      <w:r w:rsidRPr="00563225">
        <w:rPr>
          <w:rFonts w:ascii="Arial" w:eastAsia="Lucida Sans Unicode" w:hAnsi="Arial" w:cs="Arial"/>
          <w:kern w:val="3"/>
          <w:lang w:eastAsia="pl-PL"/>
        </w:rPr>
        <w:t>(podwyższenie).</w:t>
      </w:r>
      <w:r>
        <w:rPr>
          <w:rFonts w:ascii="Arial" w:eastAsia="Lucida Sans Unicode" w:hAnsi="Arial" w:cs="Arial"/>
          <w:kern w:val="3"/>
          <w:lang w:eastAsia="pl-PL"/>
        </w:rPr>
        <w:br/>
      </w:r>
      <w:r w:rsidRPr="00563225">
        <w:rPr>
          <w:rFonts w:ascii="Arial" w:eastAsia="TimesNewRomanPSMT" w:hAnsi="Arial" w:cs="Arial"/>
          <w:kern w:val="3"/>
          <w:lang w:eastAsia="pl-PL"/>
        </w:rPr>
        <w:t>X</w:t>
      </w:r>
      <w:r w:rsidRPr="005D378E">
        <w:rPr>
          <w:rFonts w:ascii="Arial" w:eastAsia="TimesNewRomanPSMT" w:hAnsi="Arial" w:cs="Arial"/>
          <w:kern w:val="3"/>
          <w:vertAlign w:val="subscript"/>
          <w:lang w:eastAsia="pl-PL"/>
        </w:rPr>
        <w:t>t</w:t>
      </w:r>
      <w:r w:rsidRPr="00563225">
        <w:rPr>
          <w:rFonts w:ascii="Arial" w:eastAsia="TimesNewRomanPSMT" w:hAnsi="Arial" w:cs="Arial"/>
          <w:kern w:val="3"/>
          <w:vertAlign w:val="subscript"/>
          <w:lang w:eastAsia="pl-PL"/>
        </w:rPr>
        <w:t>k</w:t>
      </w:r>
      <w:r w:rsidRPr="00563225">
        <w:rPr>
          <w:rFonts w:ascii="Arial" w:eastAsia="TimesNewRomanPSMT" w:hAnsi="Arial" w:cs="Arial"/>
          <w:kern w:val="3"/>
          <w:lang w:eastAsia="pl-PL"/>
        </w:rPr>
        <w:t xml:space="preserve"> - </w:t>
      </w:r>
      <w:r>
        <w:rPr>
          <w:rFonts w:ascii="Arial" w:eastAsia="TimesNewRomanPSMT" w:hAnsi="Arial" w:cs="Arial"/>
          <w:kern w:val="3"/>
          <w:lang w:eastAsia="pl-PL"/>
        </w:rPr>
        <w:t>liczba</w:t>
      </w:r>
      <w:r w:rsidRPr="00563225">
        <w:rPr>
          <w:rFonts w:ascii="Arial" w:eastAsia="TimesNewRomanPSMT" w:hAnsi="Arial" w:cs="Arial"/>
          <w:kern w:val="3"/>
          <w:lang w:eastAsia="pl-PL"/>
        </w:rPr>
        <w:t xml:space="preserve"> punktów przyznana danemu wykonawcy </w:t>
      </w:r>
      <w:r>
        <w:rPr>
          <w:rFonts w:ascii="Arial" w:eastAsia="TimesNewRomanPSMT" w:hAnsi="Arial" w:cs="Arial"/>
          <w:kern w:val="3"/>
          <w:lang w:eastAsia="pl-PL"/>
        </w:rPr>
        <w:t>w kryterium komfort trolejbusów</w:t>
      </w:r>
      <w:r w:rsidRPr="00563225">
        <w:rPr>
          <w:rFonts w:ascii="Arial" w:eastAsia="TimesNewRomanPSMT" w:hAnsi="Arial" w:cs="Arial"/>
          <w:kern w:val="3"/>
          <w:lang w:eastAsia="pl-PL"/>
        </w:rPr>
        <w:br/>
        <w:t>Jeżeli wykonawca zaoferuje liczbę miejsc pasażerskich siedzących dostępnych</w:t>
      </w:r>
      <w:r>
        <w:rPr>
          <w:rFonts w:ascii="Arial" w:eastAsia="TimesNewRomanPSMT" w:hAnsi="Arial" w:cs="Arial"/>
          <w:kern w:val="3"/>
          <w:lang w:eastAsia="pl-PL"/>
        </w:rPr>
        <w:t xml:space="preserve"> </w:t>
      </w:r>
      <w:r w:rsidRPr="00563225">
        <w:rPr>
          <w:rFonts w:ascii="Arial" w:eastAsia="TimesNewRomanPSMT" w:hAnsi="Arial" w:cs="Arial"/>
          <w:color w:val="000000"/>
          <w:lang w:val="cs-CZ" w:eastAsia="ar-SA"/>
        </w:rPr>
        <w:t>z poziomu niskiej podłogi</w:t>
      </w:r>
      <w:r w:rsidRPr="00563225">
        <w:rPr>
          <w:rFonts w:ascii="Arial" w:eastAsia="Arial" w:hAnsi="Arial" w:cs="Arial"/>
          <w:color w:val="000000"/>
          <w:lang w:val="cs-CZ" w:eastAsia="ar-SA"/>
        </w:rPr>
        <w:t>,</w:t>
      </w:r>
      <w:r w:rsidRPr="00563225">
        <w:rPr>
          <w:rFonts w:ascii="Arial" w:eastAsia="TimesNewRomanPSMT" w:hAnsi="Arial" w:cs="Arial"/>
          <w:color w:val="000000"/>
          <w:lang w:val="cs-CZ" w:eastAsia="ar-SA"/>
        </w:rPr>
        <w:t xml:space="preserve"> mniejszą od 10, wówczas jego oferta podlegać będzie odrzuceniu.</w:t>
      </w:r>
      <w:r>
        <w:rPr>
          <w:rFonts w:ascii="Arial" w:eastAsia="TimesNewRomanPSMT" w:hAnsi="Arial" w:cs="Arial"/>
          <w:color w:val="000000"/>
          <w:lang w:val="cs-CZ" w:eastAsia="ar-SA"/>
        </w:rPr>
        <w:br/>
      </w:r>
    </w:p>
    <w:p w:rsidR="005B041B" w:rsidRPr="0003766B" w:rsidRDefault="005B041B" w:rsidP="004B6EA8">
      <w:pPr>
        <w:pStyle w:val="Akapitzlist"/>
        <w:numPr>
          <w:ilvl w:val="3"/>
          <w:numId w:val="1"/>
        </w:numPr>
        <w:tabs>
          <w:tab w:val="left" w:pos="284"/>
          <w:tab w:val="left" w:pos="1134"/>
        </w:tabs>
        <w:suppressAutoHyphens/>
        <w:spacing w:after="0" w:line="360" w:lineRule="auto"/>
        <w:ind w:left="851" w:hanging="567"/>
        <w:jc w:val="both"/>
        <w:rPr>
          <w:rFonts w:ascii="Arial" w:eastAsia="TimesNewRomanPSMT" w:hAnsi="Arial" w:cs="Arial"/>
          <w:color w:val="000000"/>
          <w:lang w:val="cs-CZ" w:eastAsia="ar-SA"/>
        </w:rPr>
      </w:pPr>
      <w:r w:rsidRPr="00B46C22">
        <w:rPr>
          <w:rFonts w:ascii="Arial" w:eastAsia="Lucida Sans Unicode" w:hAnsi="Arial" w:cs="Arial"/>
          <w:kern w:val="3"/>
          <w:lang w:eastAsia="pl-PL"/>
        </w:rPr>
        <w:t>Suma punktów przyznanych przez oceniających dla kryterium „Warunki techniczne” zostanie pomnożona przez jego wagę, zgodnie z poniższym wzorem:</w:t>
      </w:r>
      <w:r w:rsidRPr="00B46C22">
        <w:rPr>
          <w:rFonts w:ascii="Arial" w:eastAsia="Calibri" w:hAnsi="Arial" w:cs="Arial"/>
          <w:lang w:eastAsia="ar-SA"/>
        </w:rPr>
        <w:br/>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 xml:space="preserve">t </w:t>
      </w:r>
      <w:r w:rsidRPr="00984308">
        <w:rPr>
          <w:rFonts w:ascii="Arial" w:eastAsia="Arial" w:hAnsi="Arial" w:cs="Arial"/>
          <w:b/>
          <w:color w:val="000000"/>
          <w:lang w:val="cs-CZ" w:eastAsia="ar-SA"/>
        </w:rPr>
        <w:t>= X</w:t>
      </w:r>
      <w:r w:rsidRPr="00984308">
        <w:rPr>
          <w:rFonts w:ascii="Arial" w:eastAsia="Arial" w:hAnsi="Arial" w:cs="Arial"/>
          <w:b/>
          <w:color w:val="000000"/>
          <w:vertAlign w:val="subscript"/>
          <w:lang w:val="cs-CZ" w:eastAsia="ar-SA"/>
        </w:rPr>
        <w:t xml:space="preserve">tszcz </w:t>
      </w:r>
      <w:r w:rsidRPr="00984308">
        <w:rPr>
          <w:rFonts w:ascii="Arial" w:eastAsia="Arial" w:hAnsi="Arial" w:cs="Arial"/>
          <w:b/>
          <w:color w:val="000000"/>
          <w:lang w:val="cs-CZ" w:eastAsia="ar-SA"/>
        </w:rPr>
        <w:t>x 0,3</w:t>
      </w:r>
      <w:r>
        <w:rPr>
          <w:rFonts w:ascii="Arial" w:eastAsia="Arial" w:hAnsi="Arial" w:cs="Arial"/>
          <w:b/>
          <w:color w:val="000000"/>
          <w:lang w:val="cs-CZ" w:eastAsia="ar-SA"/>
        </w:rPr>
        <w:t>0</w:t>
      </w:r>
      <w:r w:rsidR="00E262DB">
        <w:rPr>
          <w:rFonts w:ascii="Arial" w:eastAsia="Arial" w:hAnsi="Arial" w:cs="Arial"/>
          <w:b/>
          <w:color w:val="000000"/>
          <w:lang w:val="cs-CZ" w:eastAsia="ar-SA"/>
        </w:rPr>
        <w:t xml:space="preserve"> </w:t>
      </w:r>
      <w:r w:rsidRPr="00984308">
        <w:rPr>
          <w:rFonts w:ascii="Arial" w:eastAsia="Arial" w:hAnsi="Arial" w:cs="Arial"/>
          <w:b/>
          <w:color w:val="000000"/>
          <w:lang w:val="cs-CZ" w:eastAsia="ar-SA"/>
        </w:rPr>
        <w:t>+</w:t>
      </w:r>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 xml:space="preserve">tpb </w:t>
      </w:r>
      <w:r w:rsidRPr="00984308">
        <w:rPr>
          <w:rFonts w:ascii="Arial" w:eastAsia="Arial" w:hAnsi="Arial" w:cs="Arial"/>
          <w:b/>
          <w:color w:val="000000"/>
          <w:lang w:val="cs-CZ" w:eastAsia="ar-SA"/>
        </w:rPr>
        <w:t>x 0,30</w:t>
      </w:r>
      <w:r w:rsidR="00E262DB">
        <w:rPr>
          <w:rFonts w:ascii="Arial" w:eastAsia="Arial" w:hAnsi="Arial" w:cs="Arial"/>
          <w:b/>
          <w:color w:val="000000"/>
          <w:lang w:val="cs-CZ" w:eastAsia="ar-SA"/>
        </w:rPr>
        <w:t xml:space="preserve"> </w:t>
      </w:r>
      <w:r w:rsidRPr="00984308">
        <w:rPr>
          <w:rFonts w:ascii="Arial" w:eastAsia="Arial" w:hAnsi="Arial" w:cs="Arial"/>
          <w:b/>
          <w:color w:val="000000"/>
          <w:lang w:val="cs-CZ" w:eastAsia="ar-SA"/>
        </w:rPr>
        <w:t>+</w:t>
      </w:r>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tpz</w:t>
      </w:r>
      <w:r w:rsidRPr="00984308">
        <w:rPr>
          <w:rFonts w:ascii="Arial" w:eastAsia="Arial" w:hAnsi="Arial" w:cs="Arial"/>
          <w:b/>
          <w:color w:val="000000"/>
          <w:lang w:val="cs-CZ" w:eastAsia="ar-SA"/>
        </w:rPr>
        <w:t xml:space="preserve"> x 0,30</w:t>
      </w:r>
      <w:r w:rsidR="00E262DB">
        <w:rPr>
          <w:rFonts w:ascii="Arial" w:eastAsia="Arial" w:hAnsi="Arial" w:cs="Arial"/>
          <w:b/>
          <w:color w:val="000000"/>
          <w:lang w:val="cs-CZ" w:eastAsia="ar-SA"/>
        </w:rPr>
        <w:t xml:space="preserve"> </w:t>
      </w:r>
      <w:r w:rsidRPr="00984308">
        <w:rPr>
          <w:rFonts w:ascii="Arial" w:eastAsia="Arial" w:hAnsi="Arial" w:cs="Arial"/>
          <w:b/>
          <w:color w:val="000000"/>
          <w:lang w:val="cs-CZ" w:eastAsia="ar-SA"/>
        </w:rPr>
        <w:t>+</w:t>
      </w:r>
      <w:r w:rsidRPr="00984308">
        <w:rPr>
          <w:rFonts w:ascii="Arial" w:eastAsia="TimesNewRomanPSMT" w:hAnsi="Arial" w:cs="Arial"/>
          <w:b/>
          <w:kern w:val="3"/>
          <w:lang w:eastAsia="pl-PL"/>
        </w:rPr>
        <w:t xml:space="preserve"> X</w:t>
      </w:r>
      <w:r w:rsidRPr="00984308">
        <w:rPr>
          <w:rFonts w:ascii="Arial" w:eastAsia="TimesNewRomanPSMT" w:hAnsi="Arial" w:cs="Arial"/>
          <w:b/>
          <w:kern w:val="3"/>
          <w:vertAlign w:val="subscript"/>
          <w:lang w:eastAsia="pl-PL"/>
        </w:rPr>
        <w:t xml:space="preserve">tk </w:t>
      </w:r>
      <w:r w:rsidRPr="00984308">
        <w:rPr>
          <w:rFonts w:ascii="Arial" w:eastAsia="TimesNewRomanPSMT" w:hAnsi="Arial" w:cs="Arial"/>
          <w:b/>
          <w:kern w:val="3"/>
          <w:lang w:eastAsia="pl-PL"/>
        </w:rPr>
        <w:t>x 0,1</w:t>
      </w:r>
      <w:r>
        <w:rPr>
          <w:rFonts w:ascii="Arial" w:eastAsia="TimesNewRomanPSMT" w:hAnsi="Arial" w:cs="Arial"/>
          <w:b/>
          <w:kern w:val="3"/>
          <w:lang w:eastAsia="pl-PL"/>
        </w:rPr>
        <w:t>0</w:t>
      </w:r>
      <w:r>
        <w:rPr>
          <w:rFonts w:ascii="Arial" w:eastAsia="TimesNewRomanPSMT" w:hAnsi="Arial" w:cs="Arial"/>
          <w:b/>
          <w:kern w:val="3"/>
          <w:lang w:eastAsia="pl-PL"/>
        </w:rPr>
        <w:br/>
      </w:r>
    </w:p>
    <w:p w:rsidR="00DE1E04" w:rsidRPr="00DE1E04" w:rsidRDefault="005B041B" w:rsidP="004B6EA8">
      <w:pPr>
        <w:pStyle w:val="Akapitzlist"/>
        <w:widowControl w:val="0"/>
        <w:numPr>
          <w:ilvl w:val="2"/>
          <w:numId w:val="1"/>
        </w:numPr>
        <w:tabs>
          <w:tab w:val="left" w:pos="851"/>
        </w:tabs>
        <w:suppressAutoHyphens/>
        <w:autoSpaceDE w:val="0"/>
        <w:autoSpaceDN w:val="0"/>
        <w:spacing w:after="0" w:line="360" w:lineRule="auto"/>
        <w:ind w:left="851" w:hanging="851"/>
        <w:jc w:val="both"/>
        <w:textAlignment w:val="baseline"/>
        <w:rPr>
          <w:rFonts w:ascii="Arial" w:eastAsia="TimesNewRomanPSMT" w:hAnsi="Arial" w:cs="Arial"/>
        </w:rPr>
      </w:pPr>
      <w:r w:rsidRPr="0003766B">
        <w:rPr>
          <w:rFonts w:ascii="Arial" w:eastAsia="Lucida Sans Unicode" w:hAnsi="Arial" w:cs="Arial"/>
          <w:b/>
          <w:kern w:val="3"/>
          <w:lang w:eastAsia="pl-PL"/>
        </w:rPr>
        <w:t xml:space="preserve">Ekologia     [Xeze]                                                                           Max 100 pkt. </w:t>
      </w:r>
      <w:r w:rsidRPr="0003766B">
        <w:rPr>
          <w:rFonts w:ascii="Arial" w:eastAsia="Lucida Sans Unicode" w:hAnsi="Arial" w:cs="Arial"/>
          <w:b/>
          <w:kern w:val="3"/>
          <w:lang w:eastAsia="pl-PL"/>
        </w:rPr>
        <w:br/>
      </w:r>
      <w:r w:rsidRPr="0003766B">
        <w:rPr>
          <w:rFonts w:ascii="Arial" w:hAnsi="Arial" w:cs="Arial"/>
        </w:rPr>
        <w:t xml:space="preserve">Średnie zużycie energii przez trolejbus w warunkach ruchu miejskiego przy </w:t>
      </w:r>
      <w:r w:rsidRPr="0003766B">
        <w:rPr>
          <w:rFonts w:ascii="Arial" w:hAnsi="Arial" w:cs="Arial"/>
        </w:rPr>
        <w:lastRenderedPageBreak/>
        <w:t>wyłączonym ogrzewaniu i klimatyzacji</w:t>
      </w:r>
      <w:r>
        <w:rPr>
          <w:rFonts w:ascii="Arial" w:hAnsi="Arial" w:cs="Arial"/>
        </w:rPr>
        <w:t>, o którym mowa w pkt 16.15</w:t>
      </w:r>
      <w:r w:rsidRPr="0003766B">
        <w:rPr>
          <w:rFonts w:ascii="Arial" w:hAnsi="Arial" w:cs="Arial"/>
        </w:rPr>
        <w:t>.</w:t>
      </w:r>
      <w:r>
        <w:rPr>
          <w:rFonts w:ascii="Arial" w:hAnsi="Arial" w:cs="Arial"/>
        </w:rPr>
        <w:t xml:space="preserve"> </w:t>
      </w:r>
      <w:r w:rsidRPr="005277AE">
        <w:rPr>
          <w:rFonts w:ascii="Arial" w:hAnsi="Arial" w:cs="Arial"/>
        </w:rPr>
        <w:t xml:space="preserve">Specyfikacji technicznej </w:t>
      </w:r>
      <w:r>
        <w:rPr>
          <w:rFonts w:ascii="Arial" w:hAnsi="Arial" w:cs="Arial"/>
        </w:rPr>
        <w:t>trolejbusów,</w:t>
      </w:r>
      <w:r w:rsidRPr="005277AE">
        <w:rPr>
          <w:rFonts w:ascii="Arial" w:hAnsi="Arial" w:cs="Arial"/>
        </w:rPr>
        <w:t xml:space="preserve"> stanowiącej Załącznik nr 1 do s.i.w.z</w:t>
      </w:r>
      <w:r>
        <w:rPr>
          <w:rFonts w:ascii="Arial" w:hAnsi="Arial" w:cs="Arial"/>
        </w:rPr>
        <w:t>.</w:t>
      </w:r>
      <w:r w:rsidRPr="0003766B">
        <w:rPr>
          <w:rFonts w:ascii="Arial" w:hAnsi="Arial" w:cs="Arial"/>
        </w:rPr>
        <w:br/>
        <w:t>Ocenie podlega zaoferowana wartość średniego zużycia energii przez trolejbus w warunkach ruchu miejskiego przy wyłączonym ogrzewaniu i klimatyzacji.</w:t>
      </w:r>
      <w:r w:rsidRPr="0003766B">
        <w:rPr>
          <w:rFonts w:ascii="Arial" w:hAnsi="Arial" w:cs="Arial"/>
        </w:rPr>
        <w:br/>
        <w:t xml:space="preserve">Maksymalną liczbę 100 pkt otrzyma wykonawca, który zaoferuje wartość średniego zużycia energii przez trolejbus w warunkach ruchu miejskiego przy wyłączonym ogrzewaniu i klimatyzacji </w:t>
      </w:r>
      <w:r w:rsidRPr="0003766B">
        <w:rPr>
          <w:rFonts w:ascii="Arial" w:eastAsia="Calibri" w:hAnsi="Arial" w:cs="Arial"/>
          <w:lang w:eastAsia="ar-SA"/>
        </w:rPr>
        <w:t>≤</w:t>
      </w:r>
      <w:r w:rsidRPr="0003766B">
        <w:rPr>
          <w:rFonts w:ascii="Arial" w:hAnsi="Arial" w:cs="Arial"/>
        </w:rPr>
        <w:t xml:space="preserve">. 1,4 kWh/km. Natomiast zero punktów otrzyma wykonawca, który zaoferuje wartość dopuszczalną równą 2,5 kWh/km. </w:t>
      </w:r>
    </w:p>
    <w:p w:rsidR="005B041B" w:rsidRDefault="005B041B" w:rsidP="00DE1E04">
      <w:pPr>
        <w:pStyle w:val="Akapitzlist"/>
        <w:widowControl w:val="0"/>
        <w:tabs>
          <w:tab w:val="left" w:pos="851"/>
        </w:tabs>
        <w:suppressAutoHyphens/>
        <w:autoSpaceDE w:val="0"/>
        <w:autoSpaceDN w:val="0"/>
        <w:spacing w:after="0" w:line="360" w:lineRule="auto"/>
        <w:ind w:left="851"/>
        <w:jc w:val="both"/>
        <w:textAlignment w:val="baseline"/>
        <w:rPr>
          <w:rFonts w:ascii="Arial" w:eastAsia="TimesNewRomanPSMT" w:hAnsi="Arial" w:cs="Arial"/>
        </w:rPr>
      </w:pPr>
      <w:r w:rsidRPr="0003766B">
        <w:rPr>
          <w:rFonts w:ascii="Arial" w:hAnsi="Arial" w:cs="Arial"/>
        </w:rPr>
        <w:t>Pozostali wykonawcy będą oceniani zgodnie z poniższym wzorem:</w:t>
      </w:r>
      <w:r w:rsidRPr="0003766B">
        <w:rPr>
          <w:rFonts w:ascii="Arial" w:hAnsi="Arial" w:cs="Arial"/>
        </w:rPr>
        <w:br/>
      </w:r>
      <w:r w:rsidRPr="0003766B">
        <w:rPr>
          <w:rFonts w:ascii="Arial" w:eastAsia="TimesNewRomanPSMT" w:hAnsi="Arial" w:cs="Arial"/>
          <w:color w:val="000000"/>
        </w:rPr>
        <w:t>X</w:t>
      </w:r>
      <w:r w:rsidRPr="0003766B">
        <w:rPr>
          <w:rFonts w:ascii="Arial" w:eastAsia="TimesNewRomanPSMT" w:hAnsi="Arial" w:cs="Arial"/>
          <w:color w:val="000000"/>
          <w:vertAlign w:val="subscript"/>
        </w:rPr>
        <w:t>eze</w:t>
      </w:r>
      <w:r w:rsidRPr="0003766B">
        <w:rPr>
          <w:rFonts w:ascii="Arial" w:eastAsia="TimesNewRomanPSMT" w:hAnsi="Arial" w:cs="Arial"/>
          <w:color w:val="000000"/>
        </w:rPr>
        <w:t xml:space="preserve"> = [(ZE</w:t>
      </w:r>
      <w:r w:rsidRPr="0003766B">
        <w:rPr>
          <w:rFonts w:ascii="Arial" w:eastAsia="TimesNewRomanPSMT" w:hAnsi="Arial" w:cs="Arial"/>
          <w:color w:val="000000"/>
          <w:vertAlign w:val="subscript"/>
        </w:rPr>
        <w:t xml:space="preserve">max </w:t>
      </w:r>
      <w:r w:rsidRPr="0003766B">
        <w:rPr>
          <w:rFonts w:ascii="Arial" w:eastAsia="TimesNewRomanPSMT" w:hAnsi="Arial" w:cs="Arial"/>
          <w:color w:val="000000"/>
        </w:rPr>
        <w:t>- ZE</w:t>
      </w:r>
      <w:r w:rsidRPr="0003766B">
        <w:rPr>
          <w:rFonts w:ascii="Arial" w:eastAsia="TimesNewRomanPSMT" w:hAnsi="Arial" w:cs="Arial"/>
          <w:color w:val="000000"/>
          <w:vertAlign w:val="subscript"/>
        </w:rPr>
        <w:t>of</w:t>
      </w:r>
      <w:r w:rsidRPr="0003766B">
        <w:rPr>
          <w:rFonts w:ascii="Arial" w:eastAsia="TimesNewRomanPSMT" w:hAnsi="Arial" w:cs="Arial"/>
          <w:color w:val="000000"/>
        </w:rPr>
        <w:t>)/ (ZE</w:t>
      </w:r>
      <w:r w:rsidRPr="0003766B">
        <w:rPr>
          <w:rFonts w:ascii="Arial" w:eastAsia="TimesNewRomanPSMT" w:hAnsi="Arial" w:cs="Arial"/>
          <w:color w:val="000000"/>
          <w:vertAlign w:val="subscript"/>
        </w:rPr>
        <w:t>max</w:t>
      </w:r>
      <w:r w:rsidRPr="0003766B">
        <w:rPr>
          <w:rFonts w:ascii="Arial" w:eastAsia="TimesNewRomanPSMT" w:hAnsi="Arial" w:cs="Arial"/>
          <w:color w:val="000000"/>
        </w:rPr>
        <w:t xml:space="preserve"> – ZE</w:t>
      </w:r>
      <w:r w:rsidRPr="0003766B">
        <w:rPr>
          <w:rFonts w:ascii="Arial" w:eastAsia="TimesNewRomanPSMT" w:hAnsi="Arial" w:cs="Arial"/>
          <w:color w:val="000000"/>
          <w:vertAlign w:val="subscript"/>
        </w:rPr>
        <w:t>min</w:t>
      </w:r>
      <w:r w:rsidRPr="0003766B">
        <w:rPr>
          <w:rFonts w:ascii="Arial" w:eastAsia="TimesNewRomanPSMT" w:hAnsi="Arial" w:cs="Arial"/>
          <w:color w:val="000000"/>
        </w:rPr>
        <w:t>)] x 100</w:t>
      </w:r>
      <w:r>
        <w:rPr>
          <w:rFonts w:ascii="Arial" w:eastAsia="TimesNewRomanPSMT" w:hAnsi="Arial" w:cs="Arial"/>
          <w:color w:val="000000"/>
        </w:rPr>
        <w:br/>
      </w:r>
      <w:r w:rsidRPr="0003766B">
        <w:rPr>
          <w:rFonts w:ascii="Arial" w:eastAsia="TimesNewRomanPSMT" w:hAnsi="Arial" w:cs="Arial"/>
          <w:color w:val="000000"/>
        </w:rPr>
        <w:t>gdzie:</w:t>
      </w:r>
      <w:r w:rsidRPr="0003766B">
        <w:rPr>
          <w:rFonts w:ascii="Arial" w:eastAsia="TimesNewRomanPSMT" w:hAnsi="Arial" w:cs="Arial"/>
          <w:color w:val="000000"/>
        </w:rPr>
        <w:br/>
        <w:t>X</w:t>
      </w:r>
      <w:r w:rsidRPr="0003766B">
        <w:rPr>
          <w:rFonts w:ascii="Arial" w:eastAsia="TimesNewRomanPSMT" w:hAnsi="Arial" w:cs="Arial"/>
          <w:color w:val="000000"/>
          <w:vertAlign w:val="subscript"/>
        </w:rPr>
        <w:t>eze</w:t>
      </w:r>
      <w:r w:rsidRPr="0003766B">
        <w:rPr>
          <w:rFonts w:ascii="Arial" w:eastAsia="TimesNewRomanPSMT" w:hAnsi="Arial" w:cs="Arial"/>
          <w:color w:val="000000"/>
        </w:rPr>
        <w:t xml:space="preserve"> – liczba punktów uzyskanych przez wykonawcę z tytułu zaoferowanego ś</w:t>
      </w:r>
      <w:r w:rsidRPr="0003766B">
        <w:rPr>
          <w:rFonts w:ascii="Arial" w:hAnsi="Arial" w:cs="Arial"/>
        </w:rPr>
        <w:t>redniego zużycia energii przez trolejbus w warunkach ruchu miejskiego przy wyłączonym ogrzewaniu i klimatyzacji,</w:t>
      </w:r>
      <w:r w:rsidRPr="0003766B">
        <w:rPr>
          <w:rFonts w:ascii="Arial" w:eastAsia="TimesNewRomanPSMT" w:hAnsi="Arial" w:cs="Arial"/>
          <w:color w:val="000000"/>
        </w:rPr>
        <w:br/>
        <w:t>ZE</w:t>
      </w:r>
      <w:r w:rsidRPr="0003766B">
        <w:rPr>
          <w:rFonts w:ascii="Arial" w:eastAsia="TimesNewRomanPSMT" w:hAnsi="Arial" w:cs="Arial"/>
          <w:color w:val="000000"/>
          <w:vertAlign w:val="subscript"/>
        </w:rPr>
        <w:t>max</w:t>
      </w:r>
      <w:r w:rsidRPr="0003766B">
        <w:rPr>
          <w:rFonts w:ascii="Arial" w:eastAsia="TimesNewRomanPSMT" w:hAnsi="Arial" w:cs="Arial"/>
          <w:color w:val="000000"/>
        </w:rPr>
        <w:t xml:space="preserve"> – maksymalna dopuszczalna wartość ś</w:t>
      </w:r>
      <w:r w:rsidRPr="0003766B">
        <w:rPr>
          <w:rFonts w:ascii="Arial" w:hAnsi="Arial" w:cs="Arial"/>
        </w:rPr>
        <w:t xml:space="preserve">redniego zużycia energii przez trolejbus w warunkach ruchu miejskiego przy wyłączonym ogrzewaniu i klimatyzacji, równa </w:t>
      </w:r>
      <w:r w:rsidRPr="0003766B">
        <w:rPr>
          <w:rFonts w:ascii="Arial" w:hAnsi="Arial" w:cs="Arial"/>
        </w:rPr>
        <w:br/>
        <w:t>2,5 kWh/km</w:t>
      </w:r>
      <w:r w:rsidRPr="0003766B">
        <w:rPr>
          <w:rFonts w:ascii="Arial" w:hAnsi="Arial" w:cs="Arial"/>
        </w:rPr>
        <w:br/>
      </w:r>
      <w:r w:rsidRPr="0003766B">
        <w:rPr>
          <w:rFonts w:ascii="Arial" w:eastAsia="TimesNewRomanPSMT" w:hAnsi="Arial" w:cs="Arial"/>
          <w:color w:val="000000"/>
        </w:rPr>
        <w:t>ZE</w:t>
      </w:r>
      <w:r w:rsidRPr="0003766B">
        <w:rPr>
          <w:rFonts w:ascii="Arial" w:eastAsia="TimesNewRomanPSMT" w:hAnsi="Arial" w:cs="Arial"/>
          <w:color w:val="000000"/>
          <w:vertAlign w:val="subscript"/>
        </w:rPr>
        <w:t>of</w:t>
      </w:r>
      <w:r w:rsidRPr="0003766B">
        <w:rPr>
          <w:rFonts w:ascii="Arial" w:eastAsia="TimesNewRomanPSMT" w:hAnsi="Arial" w:cs="Arial"/>
          <w:color w:val="000000"/>
        </w:rPr>
        <w:t xml:space="preserve"> – zaoferowana wartość ś</w:t>
      </w:r>
      <w:r w:rsidRPr="0003766B">
        <w:rPr>
          <w:rFonts w:ascii="Arial" w:hAnsi="Arial" w:cs="Arial"/>
        </w:rPr>
        <w:t xml:space="preserve">redniego zużycia energii przez trolejbus w warunkach ruchu miejskiego przy wyłączonym ogrzewaniu i klimatyzacji. Jeżeli Wykonawca zaoferuje </w:t>
      </w:r>
      <w:r w:rsidRPr="0003766B">
        <w:rPr>
          <w:rFonts w:ascii="Arial" w:eastAsia="TimesNewRomanPSMT" w:hAnsi="Arial" w:cs="Arial"/>
          <w:color w:val="000000"/>
        </w:rPr>
        <w:t>wartość ś</w:t>
      </w:r>
      <w:r w:rsidRPr="0003766B">
        <w:rPr>
          <w:rFonts w:ascii="Arial" w:hAnsi="Arial" w:cs="Arial"/>
        </w:rPr>
        <w:t>redniego zużycia energii przez trolejbus w warunkach ruchu miejskiego przy wyłączonym ogrzewaniu i klimatyzacji, &lt; 1,4 kWh/km, wówczas Zamawiający podstawi do wzoru wartość równą 1,4 kWh/km</w:t>
      </w:r>
      <w:r w:rsidRPr="0003766B">
        <w:rPr>
          <w:rFonts w:ascii="Arial" w:hAnsi="Arial" w:cs="Arial"/>
        </w:rPr>
        <w:br/>
      </w:r>
      <w:r w:rsidRPr="0003766B">
        <w:rPr>
          <w:rFonts w:ascii="Arial" w:eastAsia="TimesNewRomanPSMT" w:hAnsi="Arial" w:cs="Arial"/>
          <w:color w:val="000000"/>
        </w:rPr>
        <w:t>ZE</w:t>
      </w:r>
      <w:r w:rsidRPr="0003766B">
        <w:rPr>
          <w:rFonts w:ascii="Arial" w:eastAsia="TimesNewRomanPSMT" w:hAnsi="Arial" w:cs="Arial"/>
          <w:color w:val="000000"/>
          <w:vertAlign w:val="subscript"/>
        </w:rPr>
        <w:t>min</w:t>
      </w:r>
      <w:r w:rsidRPr="0003766B">
        <w:rPr>
          <w:rFonts w:ascii="Arial" w:eastAsia="TimesNewRomanPSMT" w:hAnsi="Arial" w:cs="Arial"/>
          <w:color w:val="000000"/>
        </w:rPr>
        <w:t xml:space="preserve"> - najmniejsza wartość ś</w:t>
      </w:r>
      <w:r w:rsidRPr="0003766B">
        <w:rPr>
          <w:rFonts w:ascii="Arial" w:hAnsi="Arial" w:cs="Arial"/>
        </w:rPr>
        <w:t>redniego zużycia energii przez trolejbus w warunkach ruchu miejskiego przy wyłączonym ogrzewaniu i klimatyzacji, oceniana przez zamawiającego, równa 1,4 kWh/km.</w:t>
      </w:r>
      <w:r w:rsidRPr="0003766B">
        <w:rPr>
          <w:rFonts w:ascii="Arial" w:hAnsi="Arial" w:cs="Arial"/>
        </w:rPr>
        <w:br/>
      </w:r>
      <w:r w:rsidRPr="0003766B">
        <w:rPr>
          <w:rFonts w:ascii="Arial" w:eastAsia="TimesNewRomanPSMT" w:hAnsi="Arial" w:cs="Arial"/>
        </w:rPr>
        <w:t xml:space="preserve">Zaoferowana </w:t>
      </w:r>
      <w:r w:rsidRPr="0003766B">
        <w:rPr>
          <w:rFonts w:ascii="Arial" w:eastAsia="TimesNewRomanPSMT" w:hAnsi="Arial" w:cs="Arial"/>
          <w:color w:val="000000"/>
        </w:rPr>
        <w:t>wartość ś</w:t>
      </w:r>
      <w:r w:rsidRPr="0003766B">
        <w:rPr>
          <w:rFonts w:ascii="Arial" w:hAnsi="Arial" w:cs="Arial"/>
        </w:rPr>
        <w:t>redniego zużycia energii przez trolejbus w warunkach ruchu miejskiego przy wyłączonym ogrzewaniu i klimatyzacji, zostanie poddana weryfikacj</w:t>
      </w:r>
      <w:r w:rsidR="00DE1E04">
        <w:rPr>
          <w:rFonts w:ascii="Arial" w:hAnsi="Arial" w:cs="Arial"/>
        </w:rPr>
        <w:t xml:space="preserve">i, na odcinku trasy opisanym w </w:t>
      </w:r>
      <w:r w:rsidR="00DE1E04" w:rsidRPr="00DE1E04">
        <w:rPr>
          <w:rFonts w:ascii="Arial" w:hAnsi="Arial" w:cs="Arial"/>
          <w:b/>
        </w:rPr>
        <w:t>Z</w:t>
      </w:r>
      <w:r w:rsidRPr="00DE1E04">
        <w:rPr>
          <w:rFonts w:ascii="Arial" w:hAnsi="Arial" w:cs="Arial"/>
          <w:b/>
        </w:rPr>
        <w:t>ałączniku nr 2 do s.i.w.z.- Trasa przejazdu</w:t>
      </w:r>
      <w:r w:rsidRPr="0003766B">
        <w:rPr>
          <w:rFonts w:ascii="Arial" w:hAnsi="Arial" w:cs="Arial"/>
        </w:rPr>
        <w:t>, podczas odbioru technicznego.</w:t>
      </w:r>
      <w:r w:rsidRPr="0003766B">
        <w:rPr>
          <w:rFonts w:ascii="Arial" w:hAnsi="Arial" w:cs="Arial"/>
        </w:rPr>
        <w:br/>
      </w:r>
      <w:r w:rsidRPr="0003766B">
        <w:rPr>
          <w:rFonts w:ascii="Arial" w:eastAsia="TimesNewRomanPSMT" w:hAnsi="Arial" w:cs="Arial"/>
        </w:rPr>
        <w:t xml:space="preserve">Jeżeli wykonawca zaoferuje </w:t>
      </w:r>
      <w:r w:rsidRPr="0003766B">
        <w:rPr>
          <w:rFonts w:ascii="Arial" w:eastAsia="TimesNewRomanPSMT" w:hAnsi="Arial" w:cs="Arial"/>
          <w:color w:val="000000"/>
        </w:rPr>
        <w:t>wartość ś</w:t>
      </w:r>
      <w:r w:rsidRPr="0003766B">
        <w:rPr>
          <w:rFonts w:ascii="Arial" w:hAnsi="Arial" w:cs="Arial"/>
        </w:rPr>
        <w:t xml:space="preserve">redniego zużycia energii przez trolejbus </w:t>
      </w:r>
      <w:r w:rsidRPr="0003766B">
        <w:rPr>
          <w:rFonts w:ascii="Arial" w:hAnsi="Arial" w:cs="Arial"/>
        </w:rPr>
        <w:br/>
        <w:t>w warunkach ruchu miejskiego przy wyłączonym ogrzewaniu i klimatyzacji</w:t>
      </w:r>
      <w:r w:rsidRPr="0003766B">
        <w:rPr>
          <w:rFonts w:ascii="Arial" w:eastAsia="TimesNewRomanPSMT" w:hAnsi="Arial" w:cs="Arial"/>
        </w:rPr>
        <w:t xml:space="preserve"> większą od 2,5 kWh/km</w:t>
      </w:r>
      <w:r w:rsidRPr="0003766B">
        <w:rPr>
          <w:rFonts w:ascii="Arial" w:hAnsi="Arial" w:cs="Arial"/>
        </w:rPr>
        <w:t>,</w:t>
      </w:r>
      <w:r w:rsidRPr="0003766B">
        <w:rPr>
          <w:rFonts w:ascii="Arial" w:eastAsia="TimesNewRomanPSMT" w:hAnsi="Arial" w:cs="Arial"/>
        </w:rPr>
        <w:t xml:space="preserve"> wówczas jego oferta podlegać będzie odrzuceniu.</w:t>
      </w:r>
    </w:p>
    <w:p w:rsidR="005B041B" w:rsidRPr="00B24B99" w:rsidRDefault="005B041B" w:rsidP="004B6EA8">
      <w:pPr>
        <w:pStyle w:val="Akapitzlist"/>
        <w:widowControl w:val="0"/>
        <w:numPr>
          <w:ilvl w:val="2"/>
          <w:numId w:val="1"/>
        </w:numPr>
        <w:tabs>
          <w:tab w:val="left" w:pos="851"/>
        </w:tabs>
        <w:suppressAutoHyphens/>
        <w:autoSpaceDE w:val="0"/>
        <w:autoSpaceDN w:val="0"/>
        <w:spacing w:after="0" w:line="360" w:lineRule="auto"/>
        <w:ind w:left="851" w:hanging="851"/>
        <w:jc w:val="both"/>
        <w:textAlignment w:val="baseline"/>
        <w:rPr>
          <w:rFonts w:ascii="Arial" w:eastAsia="TimesNewRomanPSMT" w:hAnsi="Arial" w:cs="Arial"/>
        </w:rPr>
      </w:pPr>
      <w:r w:rsidRPr="00B24B99">
        <w:rPr>
          <w:rFonts w:ascii="Arial" w:eastAsia="Arial" w:hAnsi="Arial" w:cs="Arial"/>
          <w:b/>
          <w:color w:val="000000"/>
          <w:lang w:val="cs-CZ" w:eastAsia="ar-SA"/>
        </w:rPr>
        <w:t>Obliczenie całkowitej liczby punktów dla danej oferty:</w:t>
      </w:r>
      <w:r w:rsidRPr="00B24B99">
        <w:rPr>
          <w:rFonts w:ascii="Arial" w:eastAsia="Arial" w:hAnsi="Arial" w:cs="Arial"/>
          <w:b/>
          <w:color w:val="000000"/>
          <w:lang w:val="cs-CZ" w:eastAsia="ar-SA"/>
        </w:rPr>
        <w:br/>
      </w:r>
      <w:r w:rsidRPr="00B24B99">
        <w:rPr>
          <w:rFonts w:ascii="Arial" w:eastAsia="Arial" w:hAnsi="Arial" w:cs="Arial"/>
          <w:color w:val="000000"/>
          <w:lang w:val="cs-CZ" w:eastAsia="ar-SA"/>
        </w:rPr>
        <w:t>Suma punktów przyznanych przez oceniających dla danego kryterium zostanie pomnożona przez jego wagę, zgodnie z po</w:t>
      </w:r>
      <w:r>
        <w:rPr>
          <w:rFonts w:ascii="Arial" w:eastAsia="Arial" w:hAnsi="Arial" w:cs="Arial"/>
          <w:color w:val="000000"/>
          <w:lang w:val="cs-CZ" w:eastAsia="ar-SA"/>
        </w:rPr>
        <w:t>n</w:t>
      </w:r>
      <w:r w:rsidRPr="00B24B99">
        <w:rPr>
          <w:rFonts w:ascii="Arial" w:eastAsia="Arial" w:hAnsi="Arial" w:cs="Arial"/>
          <w:color w:val="000000"/>
          <w:lang w:val="cs-CZ" w:eastAsia="ar-SA"/>
        </w:rPr>
        <w:t>iższym wzorem:</w:t>
      </w:r>
      <w:r w:rsidRPr="00B24B99">
        <w:rPr>
          <w:rFonts w:ascii="Arial" w:eastAsia="Arial" w:hAnsi="Arial" w:cs="Arial"/>
          <w:color w:val="000000"/>
          <w:lang w:val="cs-CZ" w:eastAsia="ar-SA"/>
        </w:rPr>
        <w:br/>
      </w:r>
      <w:r w:rsidRPr="00DE1E04">
        <w:rPr>
          <w:rFonts w:ascii="Arial" w:eastAsia="Arial" w:hAnsi="Arial" w:cs="Arial"/>
          <w:b/>
          <w:color w:val="000000"/>
          <w:lang w:val="cs-CZ" w:eastAsia="ar-SA"/>
        </w:rPr>
        <w:t>X= X</w:t>
      </w:r>
      <w:r w:rsidRPr="00DE1E04">
        <w:rPr>
          <w:rFonts w:ascii="Arial" w:eastAsia="Arial" w:hAnsi="Arial" w:cs="Arial"/>
          <w:b/>
          <w:color w:val="000000"/>
          <w:vertAlign w:val="subscript"/>
          <w:lang w:val="cs-CZ" w:eastAsia="ar-SA"/>
        </w:rPr>
        <w:t>c</w:t>
      </w:r>
      <w:r w:rsidRPr="00DE1E04">
        <w:rPr>
          <w:rFonts w:ascii="Arial" w:eastAsia="Arial" w:hAnsi="Arial" w:cs="Arial"/>
          <w:b/>
          <w:color w:val="000000"/>
          <w:lang w:val="cs-CZ" w:eastAsia="ar-SA"/>
        </w:rPr>
        <w:t xml:space="preserve"> x 0,60 + X</w:t>
      </w:r>
      <w:r w:rsidRPr="00DE1E04">
        <w:rPr>
          <w:rFonts w:ascii="Arial" w:eastAsia="Arial" w:hAnsi="Arial" w:cs="Arial"/>
          <w:b/>
          <w:color w:val="000000"/>
          <w:vertAlign w:val="subscript"/>
          <w:lang w:val="cs-CZ" w:eastAsia="ar-SA"/>
        </w:rPr>
        <w:t>g</w:t>
      </w:r>
      <w:r w:rsidRPr="00DE1E04">
        <w:rPr>
          <w:rFonts w:ascii="Arial" w:eastAsia="Arial" w:hAnsi="Arial" w:cs="Arial"/>
          <w:b/>
          <w:color w:val="000000"/>
          <w:lang w:val="cs-CZ" w:eastAsia="ar-SA"/>
        </w:rPr>
        <w:t xml:space="preserve"> x 0,10 + X</w:t>
      </w:r>
      <w:r w:rsidRPr="00DE1E04">
        <w:rPr>
          <w:rFonts w:ascii="Arial" w:eastAsia="Arial" w:hAnsi="Arial" w:cs="Arial"/>
          <w:b/>
          <w:color w:val="000000"/>
          <w:vertAlign w:val="subscript"/>
          <w:lang w:val="cs-CZ" w:eastAsia="ar-SA"/>
        </w:rPr>
        <w:t>t</w:t>
      </w:r>
      <w:r w:rsidRPr="00DE1E04">
        <w:rPr>
          <w:rFonts w:ascii="Arial" w:eastAsia="Arial" w:hAnsi="Arial" w:cs="Arial"/>
          <w:b/>
          <w:color w:val="000000"/>
          <w:lang w:val="cs-CZ" w:eastAsia="ar-SA"/>
        </w:rPr>
        <w:t xml:space="preserve"> x 0,25 + </w:t>
      </w:r>
      <w:r w:rsidRPr="00DE1E04">
        <w:rPr>
          <w:rFonts w:ascii="Arial" w:eastAsia="TimesNewRomanPSMT" w:hAnsi="Arial" w:cs="Arial"/>
          <w:b/>
          <w:color w:val="000000"/>
          <w:lang w:val="cs-CZ" w:eastAsia="ar-SA"/>
        </w:rPr>
        <w:t>X</w:t>
      </w:r>
      <w:r w:rsidRPr="00DE1E04">
        <w:rPr>
          <w:rFonts w:ascii="Arial" w:eastAsia="TimesNewRomanPSMT" w:hAnsi="Arial" w:cs="Arial"/>
          <w:b/>
          <w:color w:val="000000"/>
          <w:vertAlign w:val="subscript"/>
          <w:lang w:val="cs-CZ" w:eastAsia="ar-SA"/>
        </w:rPr>
        <w:t xml:space="preserve">eze </w:t>
      </w:r>
      <w:r w:rsidRPr="00DE1E04">
        <w:rPr>
          <w:rFonts w:ascii="Arial" w:eastAsia="TimesNewRomanPSMT" w:hAnsi="Arial" w:cs="Arial"/>
          <w:b/>
          <w:color w:val="000000"/>
          <w:lang w:val="cs-CZ" w:eastAsia="ar-SA"/>
        </w:rPr>
        <w:t xml:space="preserve">x 0,05 </w:t>
      </w:r>
      <w:r w:rsidRPr="00DE1E04">
        <w:rPr>
          <w:rFonts w:ascii="Arial" w:eastAsia="Arial" w:hAnsi="Arial" w:cs="Arial"/>
          <w:b/>
          <w:color w:val="000000"/>
          <w:lang w:val="cs-CZ" w:eastAsia="ar-SA"/>
        </w:rPr>
        <w:br/>
      </w:r>
      <w:r w:rsidRPr="00B24B99">
        <w:rPr>
          <w:rFonts w:ascii="Arial" w:eastAsia="Arial" w:hAnsi="Arial" w:cs="Arial"/>
          <w:b/>
          <w:color w:val="000000"/>
          <w:lang w:val="cs-CZ" w:eastAsia="ar-SA"/>
        </w:rPr>
        <w:lastRenderedPageBreak/>
        <w:t>Xc, Xt, Xg, X</w:t>
      </w:r>
      <w:r w:rsidRPr="00B24B99">
        <w:rPr>
          <w:rFonts w:ascii="Arial" w:eastAsia="Arial" w:hAnsi="Arial" w:cs="Arial"/>
          <w:b/>
          <w:color w:val="000000"/>
          <w:vertAlign w:val="subscript"/>
          <w:lang w:val="cs-CZ" w:eastAsia="ar-SA"/>
        </w:rPr>
        <w:t>eze</w:t>
      </w:r>
      <w:r w:rsidRPr="00B24B99">
        <w:rPr>
          <w:rFonts w:ascii="Arial" w:eastAsia="Arial" w:hAnsi="Arial" w:cs="Arial"/>
          <w:b/>
          <w:color w:val="000000"/>
          <w:lang w:val="cs-CZ" w:eastAsia="ar-SA"/>
        </w:rPr>
        <w:t xml:space="preserve">, </w:t>
      </w:r>
      <w:r w:rsidRPr="00B24B99">
        <w:rPr>
          <w:rFonts w:ascii="Arial" w:eastAsia="Arial" w:hAnsi="Arial" w:cs="Arial"/>
          <w:color w:val="000000"/>
          <w:lang w:val="cs-CZ" w:eastAsia="ar-SA"/>
        </w:rPr>
        <w:t>- oznacza liczbę punktów  przyznanych dla poszczególnych ofert za każde kolejne kryterium.</w:t>
      </w:r>
    </w:p>
    <w:p w:rsidR="001E39A5" w:rsidRPr="008A5943" w:rsidRDefault="001E39A5" w:rsidP="001E39A5">
      <w:pPr>
        <w:pStyle w:val="Akapitzlist"/>
        <w:tabs>
          <w:tab w:val="left" w:pos="142"/>
        </w:tabs>
        <w:spacing w:after="0" w:line="360" w:lineRule="auto"/>
        <w:ind w:left="709"/>
        <w:jc w:val="both"/>
        <w:rPr>
          <w:rFonts w:ascii="Arial" w:hAnsi="Arial" w:cs="Arial"/>
          <w:b/>
        </w:rPr>
      </w:pPr>
    </w:p>
    <w:p w:rsidR="00563225" w:rsidRPr="00563225" w:rsidRDefault="00563225" w:rsidP="00563225">
      <w:pPr>
        <w:tabs>
          <w:tab w:val="left" w:pos="142"/>
        </w:tabs>
        <w:spacing w:after="0" w:line="360" w:lineRule="auto"/>
        <w:jc w:val="both"/>
        <w:rPr>
          <w:rFonts w:ascii="Arial" w:hAnsi="Arial" w:cs="Arial"/>
          <w:b/>
        </w:rPr>
      </w:pPr>
    </w:p>
    <w:p w:rsidR="001E67B1" w:rsidRPr="005B041B" w:rsidRDefault="001E67B1" w:rsidP="004B6EA8">
      <w:pPr>
        <w:pStyle w:val="Akapitzlist"/>
        <w:numPr>
          <w:ilvl w:val="0"/>
          <w:numId w:val="1"/>
        </w:numPr>
        <w:tabs>
          <w:tab w:val="left" w:pos="142"/>
        </w:tabs>
        <w:spacing w:after="0" w:line="360" w:lineRule="auto"/>
        <w:jc w:val="both"/>
        <w:rPr>
          <w:rFonts w:ascii="Arial" w:hAnsi="Arial" w:cs="Arial"/>
          <w:b/>
        </w:rPr>
      </w:pPr>
      <w:r w:rsidRPr="005B041B">
        <w:rPr>
          <w:rFonts w:ascii="Arial" w:hAnsi="Arial" w:cs="Arial"/>
          <w:b/>
        </w:rPr>
        <w:t>Informacje o formalnościach, jakie powinny zostać dopełnione po wyborze oferty w celu zawarcia umowy w sprawie zamówienia publicznego.</w:t>
      </w:r>
    </w:p>
    <w:p w:rsidR="0098190F" w:rsidRPr="008A5943" w:rsidRDefault="0098190F" w:rsidP="008A5943">
      <w:pPr>
        <w:tabs>
          <w:tab w:val="left" w:pos="142"/>
        </w:tabs>
        <w:spacing w:after="0" w:line="360" w:lineRule="auto"/>
        <w:jc w:val="both"/>
        <w:rPr>
          <w:rFonts w:ascii="Arial" w:hAnsi="Arial" w:cs="Arial"/>
          <w:b/>
        </w:rPr>
      </w:pPr>
    </w:p>
    <w:p w:rsidR="006E445B" w:rsidRPr="006E445B" w:rsidRDefault="006E445B" w:rsidP="004B6EA8">
      <w:pPr>
        <w:pStyle w:val="Akapitzlist"/>
        <w:numPr>
          <w:ilvl w:val="1"/>
          <w:numId w:val="1"/>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Wykonawca, którego oferta zostanie wybrana  zobowiązany jest:</w:t>
      </w:r>
    </w:p>
    <w:p w:rsidR="006E445B" w:rsidRPr="008A5943" w:rsidRDefault="006E445B" w:rsidP="004B6EA8">
      <w:pPr>
        <w:pStyle w:val="Akapitzlist"/>
        <w:numPr>
          <w:ilvl w:val="2"/>
          <w:numId w:val="10"/>
        </w:numPr>
        <w:tabs>
          <w:tab w:val="left" w:pos="7799"/>
        </w:tabs>
        <w:suppressAutoHyphens/>
        <w:spacing w:after="0" w:line="360" w:lineRule="auto"/>
        <w:jc w:val="both"/>
        <w:rPr>
          <w:rFonts w:ascii="Arial" w:eastAsia="Arial" w:hAnsi="Arial" w:cs="Arial"/>
          <w:lang w:eastAsia="ar-SA"/>
        </w:rPr>
      </w:pPr>
      <w:r w:rsidRPr="008A5943">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rsidR="00DE0C8B" w:rsidRPr="00DE0C8B" w:rsidRDefault="00DE0C8B" w:rsidP="004B6EA8">
      <w:pPr>
        <w:pStyle w:val="Akapitzlist"/>
        <w:numPr>
          <w:ilvl w:val="2"/>
          <w:numId w:val="10"/>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 celu zawarcia umowy zamawiający wymaga od wykonawcy dopełniania nstępujących formalności:</w:t>
      </w:r>
    </w:p>
    <w:p w:rsidR="00DE0C8B" w:rsidRPr="00DE0C8B" w:rsidRDefault="00DE0C8B" w:rsidP="004B6EA8">
      <w:pPr>
        <w:pStyle w:val="Akapitzlist"/>
        <w:numPr>
          <w:ilvl w:val="0"/>
          <w:numId w:val="6"/>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Wsk</w:t>
      </w:r>
      <w:r w:rsidR="00A57530">
        <w:rPr>
          <w:rFonts w:ascii="Arial" w:eastAsia="Arial" w:hAnsi="Arial" w:cs="Arial"/>
          <w:lang w:val="cs-CZ" w:eastAsia="ar-SA"/>
        </w:rPr>
        <w:t>azania osób umocowanych do zawa</w:t>
      </w:r>
      <w:r>
        <w:rPr>
          <w:rFonts w:ascii="Arial" w:eastAsia="Arial" w:hAnsi="Arial" w:cs="Arial"/>
          <w:lang w:val="cs-CZ" w:eastAsia="ar-SA"/>
        </w:rPr>
        <w:t>rcia umowy;</w:t>
      </w:r>
    </w:p>
    <w:p w:rsidR="00DE0C8B" w:rsidRPr="006E445B" w:rsidRDefault="00DE0C8B" w:rsidP="004B6EA8">
      <w:pPr>
        <w:pStyle w:val="Akapitzlist"/>
        <w:numPr>
          <w:ilvl w:val="0"/>
          <w:numId w:val="6"/>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Wyznaczenia osoby/osób do utrzymywania bieżących kontaktów w ramach realizacji umowy;</w:t>
      </w:r>
    </w:p>
    <w:p w:rsidR="008A5943" w:rsidRPr="008A5943" w:rsidRDefault="006E445B" w:rsidP="004B6EA8">
      <w:pPr>
        <w:pStyle w:val="Akapitzlist"/>
        <w:numPr>
          <w:ilvl w:val="2"/>
          <w:numId w:val="10"/>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4E2078">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rsidR="006E445B" w:rsidRPr="008A5943" w:rsidRDefault="006E445B" w:rsidP="004B6EA8">
      <w:pPr>
        <w:pStyle w:val="Akapitzlist"/>
        <w:numPr>
          <w:ilvl w:val="2"/>
          <w:numId w:val="10"/>
        </w:numPr>
        <w:suppressAutoHyphens/>
        <w:spacing w:after="0" w:line="360" w:lineRule="auto"/>
        <w:jc w:val="both"/>
        <w:rPr>
          <w:rFonts w:ascii="Arial" w:eastAsia="Arial" w:hAnsi="Arial" w:cs="Arial"/>
          <w:lang w:eastAsia="ar-SA"/>
        </w:rPr>
      </w:pPr>
      <w:r w:rsidRPr="008A5943">
        <w:rPr>
          <w:rFonts w:ascii="Arial" w:eastAsia="Arial" w:hAnsi="Arial" w:cs="Arial"/>
          <w:lang w:val="cs-CZ" w:eastAsia="ar-SA"/>
        </w:rPr>
        <w:t>Wnieść zabezpieczenie należytego wykonania umowy. W przypadku wniesienia zabezpieczenia w formie gwarancji lub poręczenia treść dokumentu musi zostać uprzednio zaakceptowana przez zamawiającego.</w:t>
      </w:r>
    </w:p>
    <w:p w:rsidR="006E445B" w:rsidRPr="006E445B" w:rsidRDefault="006E445B" w:rsidP="004B6EA8">
      <w:pPr>
        <w:pStyle w:val="Akapitzlist"/>
        <w:numPr>
          <w:ilvl w:val="1"/>
          <w:numId w:val="10"/>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rsidR="006E445B" w:rsidRDefault="006E445B" w:rsidP="006E445B">
      <w:pPr>
        <w:pStyle w:val="Akapitzlist"/>
        <w:tabs>
          <w:tab w:val="left" w:pos="142"/>
        </w:tabs>
        <w:spacing w:after="0" w:line="360" w:lineRule="auto"/>
        <w:ind w:left="709"/>
        <w:jc w:val="both"/>
        <w:rPr>
          <w:rFonts w:ascii="Arial" w:hAnsi="Arial" w:cs="Arial"/>
          <w:b/>
        </w:rPr>
      </w:pPr>
    </w:p>
    <w:p w:rsidR="0067433D" w:rsidRDefault="001E67B1" w:rsidP="004B6EA8">
      <w:pPr>
        <w:pStyle w:val="Akapitzlist"/>
        <w:numPr>
          <w:ilvl w:val="0"/>
          <w:numId w:val="10"/>
        </w:numPr>
        <w:tabs>
          <w:tab w:val="left" w:pos="142"/>
        </w:tabs>
        <w:spacing w:after="0" w:line="360" w:lineRule="auto"/>
        <w:ind w:left="709" w:hanging="709"/>
        <w:jc w:val="both"/>
        <w:rPr>
          <w:rFonts w:ascii="Arial" w:hAnsi="Arial" w:cs="Arial"/>
          <w:b/>
        </w:rPr>
      </w:pPr>
      <w:r>
        <w:rPr>
          <w:rFonts w:ascii="Arial" w:hAnsi="Arial" w:cs="Arial"/>
          <w:b/>
        </w:rPr>
        <w:t>Wymagania dotyczące zabezpieczenia należytego wykonania umowy.</w:t>
      </w:r>
    </w:p>
    <w:p w:rsidR="0098190F" w:rsidRDefault="0098190F" w:rsidP="0098190F">
      <w:pPr>
        <w:pStyle w:val="Akapitzlist"/>
        <w:tabs>
          <w:tab w:val="left" w:pos="142"/>
        </w:tabs>
        <w:spacing w:after="0" w:line="360" w:lineRule="auto"/>
        <w:ind w:left="709"/>
        <w:jc w:val="both"/>
        <w:rPr>
          <w:rFonts w:ascii="Arial" w:hAnsi="Arial" w:cs="Arial"/>
          <w:b/>
        </w:rPr>
      </w:pPr>
    </w:p>
    <w:p w:rsidR="0067433D" w:rsidRPr="0067433D" w:rsidRDefault="006E445B" w:rsidP="004B6EA8">
      <w:pPr>
        <w:pStyle w:val="Akapitzlist"/>
        <w:numPr>
          <w:ilvl w:val="1"/>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 xml:space="preserve">Zamawiający wymaga  wniesienia zabezpieczenia należytego wykonania umowy, zwanego dalej zabezpieczeniem  w wysokości </w:t>
      </w:r>
      <w:r w:rsidR="00F832E4">
        <w:rPr>
          <w:rFonts w:ascii="Arial" w:eastAsia="Times New Roman" w:hAnsi="Arial" w:cs="Arial"/>
          <w:b/>
          <w:lang w:eastAsia="ar-SA"/>
        </w:rPr>
        <w:t>10</w:t>
      </w:r>
      <w:r w:rsidR="0075553C" w:rsidRPr="0075553C">
        <w:rPr>
          <w:rFonts w:ascii="Arial" w:eastAsia="Times New Roman" w:hAnsi="Arial" w:cs="Arial"/>
          <w:b/>
          <w:lang w:eastAsia="ar-SA"/>
        </w:rPr>
        <w:t xml:space="preserve"> %</w:t>
      </w:r>
      <w:r w:rsidRPr="0075553C">
        <w:rPr>
          <w:rFonts w:ascii="Arial" w:eastAsia="Times New Roman" w:hAnsi="Arial" w:cs="Arial"/>
          <w:b/>
          <w:lang w:eastAsia="ar-SA"/>
        </w:rPr>
        <w:t xml:space="preserve"> ceny całkowitej brutto podanej w ofercie</w:t>
      </w:r>
      <w:r w:rsidRPr="0067433D">
        <w:rPr>
          <w:rFonts w:ascii="Arial" w:eastAsia="Times New Roman" w:hAnsi="Arial" w:cs="Arial"/>
          <w:lang w:eastAsia="ar-SA"/>
        </w:rPr>
        <w:t>.</w:t>
      </w:r>
    </w:p>
    <w:p w:rsidR="0067433D" w:rsidRPr="0067433D" w:rsidRDefault="006E445B" w:rsidP="004B6EA8">
      <w:pPr>
        <w:pStyle w:val="Akapitzlist"/>
        <w:numPr>
          <w:ilvl w:val="1"/>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lastRenderedPageBreak/>
        <w:t>Zabezpieczenie służy pokryciu roszczeń  z tytułu niewykonania lub nienależytego wykonania umowy.</w:t>
      </w:r>
    </w:p>
    <w:p w:rsidR="0067433D" w:rsidRPr="0067433D" w:rsidRDefault="006E445B" w:rsidP="004B6EA8">
      <w:pPr>
        <w:pStyle w:val="Akapitzlist"/>
        <w:numPr>
          <w:ilvl w:val="1"/>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Zabezpieczenie może być wnoszone według wyboru wykonawcy w jednej lub w kilku następujących formach:</w:t>
      </w:r>
    </w:p>
    <w:p w:rsidR="0067433D" w:rsidRPr="0067433D" w:rsidRDefault="006E445B" w:rsidP="004B6EA8">
      <w:pPr>
        <w:pStyle w:val="Akapitzlist"/>
        <w:numPr>
          <w:ilvl w:val="2"/>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pieniądzu:</w:t>
      </w:r>
    </w:p>
    <w:p w:rsidR="0067433D" w:rsidRPr="0067433D" w:rsidRDefault="006E445B" w:rsidP="004B6EA8">
      <w:pPr>
        <w:pStyle w:val="Akapitzlist"/>
        <w:numPr>
          <w:ilvl w:val="2"/>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poręczeniach bankowych lub poręczeniach spółdzielczej kasy oszczędnościowo- kredytowej, z tym że  zobowiązanie kasy jest zawsze zobowiązaniem pieniężnym;</w:t>
      </w:r>
    </w:p>
    <w:p w:rsidR="0067433D" w:rsidRPr="0067433D" w:rsidRDefault="006E445B" w:rsidP="004B6EA8">
      <w:pPr>
        <w:pStyle w:val="Akapitzlist"/>
        <w:numPr>
          <w:ilvl w:val="2"/>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gwarancjach bankowych;</w:t>
      </w:r>
    </w:p>
    <w:p w:rsidR="0067433D" w:rsidRPr="0067433D" w:rsidRDefault="006E445B" w:rsidP="004B6EA8">
      <w:pPr>
        <w:pStyle w:val="Akapitzlist"/>
        <w:numPr>
          <w:ilvl w:val="2"/>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gwarancjach ubezpieczeniowych;</w:t>
      </w:r>
    </w:p>
    <w:p w:rsidR="006E445B" w:rsidRPr="0067433D" w:rsidRDefault="006E445B" w:rsidP="004B6EA8">
      <w:pPr>
        <w:pStyle w:val="Akapitzlist"/>
        <w:numPr>
          <w:ilvl w:val="2"/>
          <w:numId w:val="10"/>
        </w:numPr>
        <w:tabs>
          <w:tab w:val="left" w:pos="142"/>
        </w:tabs>
        <w:spacing w:after="0" w:line="360" w:lineRule="auto"/>
        <w:jc w:val="both"/>
        <w:rPr>
          <w:rFonts w:ascii="Arial" w:hAnsi="Arial" w:cs="Arial"/>
          <w:b/>
        </w:rPr>
      </w:pPr>
      <w:r w:rsidRPr="0067433D">
        <w:rPr>
          <w:rFonts w:ascii="Arial" w:eastAsia="Times New Roman" w:hAnsi="Arial" w:cs="Arial"/>
          <w:lang w:eastAsia="ar-SA"/>
        </w:rPr>
        <w:t xml:space="preserve">poręczeniach udzielanych przez podmioty, o których mowa w art. </w:t>
      </w:r>
      <w:r w:rsidR="0075553C">
        <w:rPr>
          <w:rFonts w:ascii="Arial" w:eastAsia="Times New Roman" w:hAnsi="Arial" w:cs="Arial"/>
          <w:lang w:eastAsia="ar-SA"/>
        </w:rPr>
        <w:t>6b ust. 5 pkt. 2 ustawy z dnia 9</w:t>
      </w:r>
      <w:r w:rsidRPr="0067433D">
        <w:rPr>
          <w:rFonts w:ascii="Arial" w:eastAsia="Times New Roman" w:hAnsi="Arial" w:cs="Arial"/>
          <w:lang w:eastAsia="ar-SA"/>
        </w:rPr>
        <w:t xml:space="preserve"> listopada 2000 r. o utworzeniu Polskiej Agencji Rozwoju Przedsiębiorczości;</w:t>
      </w:r>
    </w:p>
    <w:p w:rsidR="006E445B" w:rsidRPr="0067433D" w:rsidRDefault="0067433D" w:rsidP="004B6EA8">
      <w:pPr>
        <w:pStyle w:val="Akapitzlist"/>
        <w:numPr>
          <w:ilvl w:val="1"/>
          <w:numId w:val="10"/>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 xml:space="preserve">Zamawiający </w:t>
      </w:r>
      <w:r w:rsidR="00010950">
        <w:rPr>
          <w:rFonts w:ascii="Arial" w:eastAsia="Times New Roman" w:hAnsi="Arial" w:cs="Arial"/>
          <w:lang w:eastAsia="ar-SA"/>
        </w:rPr>
        <w:t>nie wyraża zgody</w:t>
      </w:r>
      <w:r w:rsidRPr="0067433D">
        <w:rPr>
          <w:rFonts w:ascii="Arial" w:eastAsia="Times New Roman" w:hAnsi="Arial" w:cs="Arial"/>
          <w:lang w:eastAsia="ar-SA"/>
        </w:rPr>
        <w:t xml:space="preserve"> na </w:t>
      </w:r>
      <w:r w:rsidR="006E445B" w:rsidRPr="0067433D">
        <w:rPr>
          <w:rFonts w:ascii="Arial" w:eastAsia="Times New Roman" w:hAnsi="Arial" w:cs="Arial"/>
          <w:lang w:eastAsia="ar-SA"/>
        </w:rPr>
        <w:t>zabezpieczenie</w:t>
      </w:r>
      <w:r w:rsidR="001C346F">
        <w:rPr>
          <w:rFonts w:ascii="Arial" w:eastAsia="Times New Roman" w:hAnsi="Arial" w:cs="Arial"/>
          <w:lang w:eastAsia="ar-SA"/>
        </w:rPr>
        <w:t xml:space="preserve"> </w:t>
      </w:r>
      <w:r w:rsidR="006E445B" w:rsidRPr="0067433D">
        <w:rPr>
          <w:rFonts w:ascii="Arial" w:eastAsia="Times New Roman" w:hAnsi="Arial" w:cs="Arial"/>
          <w:lang w:eastAsia="ar-SA"/>
        </w:rPr>
        <w:t>wnoszone:</w:t>
      </w:r>
    </w:p>
    <w:p w:rsidR="0067433D" w:rsidRDefault="006E445B" w:rsidP="004B6EA8">
      <w:pPr>
        <w:pStyle w:val="Akapitzlist"/>
        <w:numPr>
          <w:ilvl w:val="2"/>
          <w:numId w:val="10"/>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w wekslach z poręczeniem wekslowym banku lub spółdzielczej kasy oszczędnościowo- kredytowej;</w:t>
      </w:r>
    </w:p>
    <w:p w:rsidR="0067433D" w:rsidRDefault="006E445B" w:rsidP="004B6EA8">
      <w:pPr>
        <w:pStyle w:val="Akapitzlist"/>
        <w:numPr>
          <w:ilvl w:val="2"/>
          <w:numId w:val="10"/>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przez ustanowienie zastawu na papierach wartościowych emitowanych przez Skarb Państwa  lub jednostkę samorządu terytorialnego;</w:t>
      </w:r>
    </w:p>
    <w:p w:rsidR="006E445B" w:rsidRPr="0067433D" w:rsidRDefault="006E445B" w:rsidP="004B6EA8">
      <w:pPr>
        <w:pStyle w:val="Akapitzlist"/>
        <w:numPr>
          <w:ilvl w:val="2"/>
          <w:numId w:val="10"/>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przez ustanowienie zastawu rejestrowego na zasadach określonych w przepisach o zastawie rejestrowym i rejestrze zastawów.</w:t>
      </w:r>
    </w:p>
    <w:p w:rsid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W trakcie realizacji umowy wykonawca może dokonać zmiany formy zabezpieczenia na jedną lub kilka form wskazanych w pkt. </w:t>
      </w:r>
      <w:r w:rsidR="0067433D" w:rsidRPr="001B0224">
        <w:rPr>
          <w:rFonts w:ascii="Arial" w:eastAsia="Times New Roman" w:hAnsi="Arial" w:cs="Arial"/>
          <w:lang w:eastAsia="ar-SA"/>
        </w:rPr>
        <w:t>15.</w:t>
      </w:r>
      <w:r w:rsidRPr="001B0224">
        <w:rPr>
          <w:rFonts w:ascii="Arial" w:eastAsia="Times New Roman" w:hAnsi="Arial" w:cs="Arial"/>
          <w:lang w:eastAsia="ar-SA"/>
        </w:rPr>
        <w:t>3.</w:t>
      </w:r>
    </w:p>
    <w:p w:rsid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Zmiana formy zabezpieczenia jest dokonywana z zachowaniem ciągłości zabezpieczenia i bez zmniejszenia jego wartości.</w:t>
      </w:r>
    </w:p>
    <w:p w:rsidR="006E445B" w:rsidRPr="0075553C"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wnoszone w pieniądzu wykonawca wpłaca przelewem na rachunek bankowy wskazany przez </w:t>
      </w:r>
      <w:r w:rsidR="0075553C">
        <w:rPr>
          <w:rFonts w:ascii="Arial" w:eastAsia="Times New Roman" w:hAnsi="Arial" w:cs="Arial"/>
          <w:lang w:eastAsia="ar-SA"/>
        </w:rPr>
        <w:t>zamawiającego: Bank Pekao S.A.,</w:t>
      </w:r>
      <w:r w:rsidRPr="001B0224">
        <w:rPr>
          <w:rFonts w:ascii="Arial" w:eastAsia="Times New Roman" w:hAnsi="Arial" w:cs="Arial"/>
          <w:lang w:eastAsia="ar-SA"/>
        </w:rPr>
        <w:t xml:space="preserve"> nr: 71 1240 1503 1111 0010 2200 3156 z dopiskiem - zabezpieczenie</w:t>
      </w:r>
      <w:r w:rsidR="00E75489">
        <w:rPr>
          <w:rFonts w:ascii="Arial" w:eastAsia="Times New Roman" w:hAnsi="Arial" w:cs="Arial"/>
          <w:lang w:eastAsia="ar-SA"/>
        </w:rPr>
        <w:t xml:space="preserve"> należytego wykonania umowy na</w:t>
      </w:r>
      <w:r w:rsidR="00DD5459">
        <w:rPr>
          <w:rFonts w:ascii="Arial" w:eastAsia="Times New Roman" w:hAnsi="Arial" w:cs="Arial"/>
          <w:lang w:eastAsia="ar-SA"/>
        </w:rPr>
        <w:t xml:space="preserve"> </w:t>
      </w:r>
      <w:r w:rsidR="00F832E4" w:rsidRPr="00F832E4">
        <w:rPr>
          <w:rFonts w:ascii="Arial" w:eastAsia="Times New Roman" w:hAnsi="Arial" w:cs="Arial"/>
          <w:sz w:val="24"/>
          <w:szCs w:val="24"/>
          <w:lang w:eastAsia="ar-SA"/>
        </w:rPr>
        <w:t>„</w:t>
      </w:r>
      <w:r w:rsidR="00F832E4" w:rsidRPr="00F832E4">
        <w:rPr>
          <w:rFonts w:ascii="Arial" w:hAnsi="Arial" w:cs="Arial"/>
          <w:bCs/>
          <w:i/>
          <w:sz w:val="24"/>
          <w:szCs w:val="24"/>
        </w:rPr>
        <w:t>Zakup taboru do obsługi linii</w:t>
      </w:r>
      <w:r w:rsidR="00E262DB">
        <w:rPr>
          <w:rFonts w:ascii="Arial" w:hAnsi="Arial" w:cs="Arial"/>
          <w:bCs/>
          <w:i/>
          <w:sz w:val="24"/>
          <w:szCs w:val="24"/>
        </w:rPr>
        <w:t xml:space="preserve"> komunikacji miejskiej - 10</w:t>
      </w:r>
      <w:r w:rsidR="00F832E4" w:rsidRPr="00F832E4">
        <w:rPr>
          <w:rFonts w:ascii="Arial" w:hAnsi="Arial" w:cs="Arial"/>
          <w:bCs/>
          <w:i/>
          <w:sz w:val="24"/>
          <w:szCs w:val="24"/>
        </w:rPr>
        <w:t xml:space="preserve"> szt. trolejbusów mega”</w:t>
      </w:r>
      <w:r w:rsidR="00E75489" w:rsidRPr="00F832E4">
        <w:rPr>
          <w:rFonts w:ascii="Arial" w:eastAsia="Times New Roman" w:hAnsi="Arial" w:cs="Arial"/>
          <w:sz w:val="24"/>
          <w:szCs w:val="24"/>
          <w:lang w:eastAsia="ar-SA"/>
        </w:rPr>
        <w:t>,</w:t>
      </w:r>
      <w:r w:rsidR="00E75489">
        <w:rPr>
          <w:rFonts w:ascii="Arial" w:eastAsia="Times New Roman" w:hAnsi="Arial" w:cs="Arial"/>
          <w:lang w:eastAsia="ar-SA"/>
        </w:rPr>
        <w:t xml:space="preserve"> Nr sprawy </w:t>
      </w:r>
      <w:r w:rsidR="00E262DB">
        <w:rPr>
          <w:rFonts w:ascii="Arial" w:eastAsia="Times New Roman" w:hAnsi="Arial" w:cs="Arial"/>
          <w:lang w:eastAsia="ar-SA"/>
        </w:rPr>
        <w:t>DZ.381.UE-3</w:t>
      </w:r>
      <w:r w:rsidR="00E75489">
        <w:rPr>
          <w:rFonts w:ascii="Arial" w:eastAsia="Times New Roman" w:hAnsi="Arial" w:cs="Arial"/>
          <w:lang w:eastAsia="ar-SA"/>
        </w:rPr>
        <w:t xml:space="preserve">/19 </w:t>
      </w:r>
      <w:r w:rsidRPr="001B0224">
        <w:rPr>
          <w:rFonts w:ascii="Arial" w:eastAsia="Times New Roman" w:hAnsi="Arial" w:cs="Arial"/>
          <w:lang w:eastAsia="ar-SA"/>
        </w:rPr>
        <w:t>najpóźniej w dniu zawarcia umowy. W pozostałych wymienionych formach oryginał do</w:t>
      </w:r>
      <w:r w:rsidR="007F099A">
        <w:rPr>
          <w:rFonts w:ascii="Arial" w:eastAsia="Times New Roman" w:hAnsi="Arial" w:cs="Arial"/>
          <w:lang w:eastAsia="ar-SA"/>
        </w:rPr>
        <w:t>kumentu należy złożyć w pok. 101</w:t>
      </w:r>
      <w:r w:rsidRPr="001B0224">
        <w:rPr>
          <w:rFonts w:ascii="Arial" w:eastAsia="Times New Roman" w:hAnsi="Arial" w:cs="Arial"/>
          <w:lang w:eastAsia="ar-SA"/>
        </w:rPr>
        <w:t xml:space="preserve">- Sekretariat w siedzibie Zamawiającego, przed podpisaniem umowy. Zabezpieczenie winno być wystawione na: </w:t>
      </w:r>
      <w:r w:rsidRPr="0075553C">
        <w:rPr>
          <w:rFonts w:ascii="Arial" w:eastAsia="Times New Roman" w:hAnsi="Arial" w:cs="Arial"/>
          <w:lang w:eastAsia="ar-SA"/>
        </w:rPr>
        <w:t xml:space="preserve">Gmina Lublin- Zarząd Transportu Miejskiego w Lublinie, </w:t>
      </w:r>
      <w:r w:rsidR="007F099A">
        <w:rPr>
          <w:rFonts w:ascii="Arial" w:eastAsia="Times New Roman" w:hAnsi="Arial" w:cs="Arial"/>
          <w:lang w:eastAsia="ar-SA"/>
        </w:rPr>
        <w:t>ul. Nałęczowska 14, 20-701</w:t>
      </w:r>
      <w:r w:rsidRPr="0075553C">
        <w:rPr>
          <w:rFonts w:ascii="Arial" w:eastAsia="Times New Roman" w:hAnsi="Arial" w:cs="Arial"/>
          <w:lang w:eastAsia="ar-SA"/>
        </w:rPr>
        <w:t xml:space="preserve"> Lublin.</w:t>
      </w:r>
    </w:p>
    <w:p w:rsidR="006E445B" w:rsidRP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W przypadku wnoszenia zabezpieczenia należytego wykonania umowy przelewem, za termin jego wniesienia przyjmuje się datę uznania rachunku zamawiającego.</w:t>
      </w:r>
    </w:p>
    <w:p w:rsid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lastRenderedPageBreak/>
        <w:t>W przypadku wniesienia wadium  w pieniądzu wyk</w:t>
      </w:r>
      <w:r w:rsidR="001B0224">
        <w:rPr>
          <w:rFonts w:ascii="Arial" w:eastAsia="Times New Roman" w:hAnsi="Arial" w:cs="Arial"/>
          <w:lang w:eastAsia="ar-SA"/>
        </w:rPr>
        <w:t>onawca może wyrazić zgodę na</w:t>
      </w:r>
      <w:r w:rsidRPr="001B0224">
        <w:rPr>
          <w:rFonts w:ascii="Arial" w:eastAsia="Times New Roman" w:hAnsi="Arial" w:cs="Arial"/>
          <w:lang w:eastAsia="ar-SA"/>
        </w:rPr>
        <w:t xml:space="preserve"> zaliczenie kwoty wadium na poczet zabezpieczenia.</w:t>
      </w:r>
    </w:p>
    <w:p w:rsid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Zabezpieczenie należytego wykonania umowy zostanie zwrócone wykonawcy w terminie 30 dni od daty wykonania zamówienia i uznania  przez zamawiającego za należycie wykonane.</w:t>
      </w:r>
    </w:p>
    <w:p w:rsid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W przypadku wniesienia zabezpieczenia należytego wykonania  umowy w formie pieniądza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wykonawcy.</w:t>
      </w:r>
    </w:p>
    <w:p w:rsidR="006E445B" w:rsidRPr="001B0224" w:rsidRDefault="006E445B" w:rsidP="004B6EA8">
      <w:pPr>
        <w:pStyle w:val="Akapitzlist"/>
        <w:numPr>
          <w:ilvl w:val="1"/>
          <w:numId w:val="10"/>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Zabezpieczenie należytego wykonania umowy wniesione w formie poręczenia bankowego, poręczenia spółdzielczej kasy oszczędnościowo- kredytowej, gwarancji bankowej, gwarancji ubezpieczeniowej lub poręczenia udzielanego przez podmiot o którym mowa w art. 6b ust. 5 pkt. 2 ustawy z dnia 9 listopada 2000 r.  o utworzeniu Polskiej Agencji Rozwoju Przedsiębiorczości będzie akceptowane pod warunkiem, że:</w:t>
      </w:r>
    </w:p>
    <w:p w:rsidR="001B0224" w:rsidRPr="001264CB" w:rsidRDefault="006E445B" w:rsidP="004B6EA8">
      <w:pPr>
        <w:pStyle w:val="Akapitzlist"/>
        <w:numPr>
          <w:ilvl w:val="2"/>
          <w:numId w:val="9"/>
        </w:numPr>
        <w:tabs>
          <w:tab w:val="left" w:pos="1560"/>
        </w:tabs>
        <w:suppressAutoHyphens/>
        <w:spacing w:after="0" w:line="360" w:lineRule="auto"/>
        <w:jc w:val="both"/>
        <w:rPr>
          <w:rFonts w:ascii="Arial" w:eastAsia="Times New Roman" w:hAnsi="Arial" w:cs="Arial"/>
          <w:lang w:eastAsia="ar-SA"/>
        </w:rPr>
      </w:pPr>
      <w:r w:rsidRPr="001264CB">
        <w:rPr>
          <w:rFonts w:ascii="Arial" w:eastAsia="Times New Roman" w:hAnsi="Arial" w:cs="Arial"/>
          <w:lang w:eastAsia="ar-SA"/>
        </w:rPr>
        <w:t>jest zgodne z ustawą Pzp oraz zawierana umową ;</w:t>
      </w:r>
    </w:p>
    <w:p w:rsidR="001B0224" w:rsidRDefault="006E445B" w:rsidP="004B6EA8">
      <w:pPr>
        <w:pStyle w:val="Akapitzlist"/>
        <w:numPr>
          <w:ilvl w:val="2"/>
          <w:numId w:val="9"/>
        </w:numPr>
        <w:tabs>
          <w:tab w:val="left" w:pos="1560"/>
        </w:tabs>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nieodwołalnie i bezwarunkowo zobowiązuje poręczyciela lub gwaranta do zapłaty kwoty pieniężnej na pierwsze wezwanie zamawiającego, w wysokości odpowiadającej kwocie zabezpieczenia należytego wykonania umowy;</w:t>
      </w:r>
    </w:p>
    <w:p w:rsidR="006E445B" w:rsidRPr="001F5F61" w:rsidRDefault="006E445B" w:rsidP="004B6EA8">
      <w:pPr>
        <w:pStyle w:val="Akapitzlist"/>
        <w:numPr>
          <w:ilvl w:val="2"/>
          <w:numId w:val="9"/>
        </w:numPr>
        <w:tabs>
          <w:tab w:val="left" w:pos="1560"/>
        </w:tabs>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100 % wartości zabezpieczenia należytego wykonania umowy będzie zawierało określony datą termin odpowiedzialności  wykonawcy za  niewykonanie lub nienależyte wykonanie zamówienia, nie krót</w:t>
      </w:r>
      <w:r w:rsidR="00A57530">
        <w:rPr>
          <w:rFonts w:ascii="Arial" w:eastAsia="Times New Roman" w:hAnsi="Arial" w:cs="Arial"/>
          <w:lang w:eastAsia="ar-SA"/>
        </w:rPr>
        <w:t>szy niż termin realizacji umowy.</w:t>
      </w:r>
    </w:p>
    <w:p w:rsidR="001F5F61" w:rsidRPr="00F461EC" w:rsidRDefault="001F5F61" w:rsidP="004B6EA8">
      <w:pPr>
        <w:pStyle w:val="Akapitzlist"/>
        <w:numPr>
          <w:ilvl w:val="2"/>
          <w:numId w:val="9"/>
        </w:numPr>
        <w:tabs>
          <w:tab w:val="left" w:pos="1560"/>
        </w:tabs>
        <w:suppressAutoHyphens/>
        <w:spacing w:after="0" w:line="360" w:lineRule="auto"/>
        <w:jc w:val="both"/>
        <w:rPr>
          <w:rFonts w:ascii="Arial" w:eastAsia="Times New Roman" w:hAnsi="Arial" w:cs="Arial"/>
          <w:lang w:eastAsia="ar-SA"/>
        </w:rPr>
      </w:pPr>
      <w:r w:rsidRPr="00F461EC">
        <w:rPr>
          <w:rFonts w:ascii="Arial" w:eastAsia="Times New Roman" w:hAnsi="Arial" w:cs="Arial"/>
          <w:lang w:eastAsia="ar-SA"/>
        </w:rPr>
        <w:t xml:space="preserve">30% wartość zabezpieczenia należytego wykonania umowy będzie zawierało określony datą termin </w:t>
      </w:r>
      <w:r w:rsidR="000C5AE2" w:rsidRPr="00F461EC">
        <w:rPr>
          <w:rFonts w:ascii="Arial" w:eastAsia="Times New Roman" w:hAnsi="Arial" w:cs="Arial"/>
          <w:lang w:eastAsia="ar-SA"/>
        </w:rPr>
        <w:t>odpowiedzialności</w:t>
      </w:r>
      <w:r w:rsidRPr="00F461EC">
        <w:rPr>
          <w:rFonts w:ascii="Arial" w:eastAsia="Times New Roman" w:hAnsi="Arial" w:cs="Arial"/>
          <w:lang w:eastAsia="ar-SA"/>
        </w:rPr>
        <w:t xml:space="preserve"> wykonawcy z tytułu rękojmi</w:t>
      </w:r>
      <w:r w:rsidR="007268E9">
        <w:rPr>
          <w:rFonts w:ascii="Arial" w:eastAsia="Times New Roman" w:hAnsi="Arial" w:cs="Arial"/>
          <w:lang w:eastAsia="ar-SA"/>
        </w:rPr>
        <w:t>.</w:t>
      </w:r>
      <w:r w:rsidRPr="00F461EC">
        <w:rPr>
          <w:rFonts w:ascii="Arial" w:eastAsia="Times New Roman" w:hAnsi="Arial" w:cs="Arial"/>
          <w:lang w:eastAsia="ar-SA"/>
        </w:rPr>
        <w:t xml:space="preserve"> </w:t>
      </w:r>
    </w:p>
    <w:p w:rsidR="006E445B" w:rsidRDefault="001F5F61" w:rsidP="004B6EA8">
      <w:pPr>
        <w:pStyle w:val="Akapitzlist"/>
        <w:numPr>
          <w:ilvl w:val="1"/>
          <w:numId w:val="9"/>
        </w:numPr>
        <w:suppressAutoHyphens/>
        <w:spacing w:after="0" w:line="360" w:lineRule="auto"/>
        <w:jc w:val="both"/>
        <w:rPr>
          <w:rFonts w:ascii="Arial" w:eastAsia="Times New Roman" w:hAnsi="Arial" w:cs="Arial"/>
          <w:lang w:eastAsia="ar-SA"/>
        </w:rPr>
      </w:pPr>
      <w:r>
        <w:rPr>
          <w:rFonts w:ascii="Arial" w:eastAsia="Times New Roman" w:hAnsi="Arial" w:cs="Arial"/>
          <w:lang w:eastAsia="ar-SA"/>
        </w:rPr>
        <w:t>Kwota, o której mowa w pkt. 15.12.4. zostanie zwrócona nie później niż w 15 dniu po</w:t>
      </w:r>
      <w:r w:rsidR="00EC51D8">
        <w:rPr>
          <w:rFonts w:ascii="Arial" w:eastAsia="Times New Roman" w:hAnsi="Arial" w:cs="Arial"/>
          <w:lang w:eastAsia="ar-SA"/>
        </w:rPr>
        <w:t xml:space="preserve"> upływie okresu rękojmi</w:t>
      </w:r>
      <w:r w:rsidR="00A57530">
        <w:rPr>
          <w:rFonts w:ascii="Arial" w:eastAsia="Times New Roman" w:hAnsi="Arial" w:cs="Arial"/>
          <w:lang w:eastAsia="ar-SA"/>
        </w:rPr>
        <w:t xml:space="preserve"> za wady.</w:t>
      </w:r>
    </w:p>
    <w:p w:rsidR="006E445B" w:rsidRPr="006E445B" w:rsidRDefault="006E445B" w:rsidP="006E445B">
      <w:pPr>
        <w:suppressAutoHyphens/>
        <w:spacing w:after="0" w:line="240" w:lineRule="auto"/>
        <w:jc w:val="both"/>
        <w:rPr>
          <w:rFonts w:ascii="Times New Roman" w:eastAsia="Times New Roman" w:hAnsi="Times New Roman" w:cs="Times New Roman"/>
          <w:sz w:val="23"/>
          <w:szCs w:val="23"/>
          <w:lang w:val="cs-CZ" w:eastAsia="ar-SA"/>
        </w:rPr>
      </w:pPr>
    </w:p>
    <w:p w:rsidR="006E445B" w:rsidRDefault="006E445B" w:rsidP="006E445B">
      <w:pPr>
        <w:pStyle w:val="Akapitzlist"/>
        <w:tabs>
          <w:tab w:val="left" w:pos="142"/>
        </w:tabs>
        <w:spacing w:after="0" w:line="360" w:lineRule="auto"/>
        <w:ind w:left="709"/>
        <w:jc w:val="both"/>
        <w:rPr>
          <w:rFonts w:ascii="Arial" w:hAnsi="Arial" w:cs="Arial"/>
          <w:b/>
        </w:rPr>
      </w:pPr>
    </w:p>
    <w:p w:rsidR="001E67B1" w:rsidRDefault="001E67B1" w:rsidP="004B6EA8">
      <w:pPr>
        <w:pStyle w:val="Akapitzlist"/>
        <w:numPr>
          <w:ilvl w:val="0"/>
          <w:numId w:val="9"/>
        </w:numPr>
        <w:tabs>
          <w:tab w:val="left" w:pos="142"/>
        </w:tabs>
        <w:spacing w:after="0" w:line="360" w:lineRule="auto"/>
        <w:ind w:left="709" w:hanging="709"/>
        <w:jc w:val="both"/>
        <w:rPr>
          <w:rFonts w:ascii="Arial" w:hAnsi="Arial" w:cs="Arial"/>
          <w:b/>
        </w:rPr>
      </w:pPr>
      <w:r>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rsidR="0098190F" w:rsidRDefault="0098190F" w:rsidP="0098190F">
      <w:pPr>
        <w:pStyle w:val="Akapitzlist"/>
        <w:tabs>
          <w:tab w:val="left" w:pos="142"/>
        </w:tabs>
        <w:spacing w:after="0" w:line="360" w:lineRule="auto"/>
        <w:ind w:left="709"/>
        <w:jc w:val="both"/>
        <w:rPr>
          <w:rFonts w:ascii="Arial" w:hAnsi="Arial" w:cs="Arial"/>
          <w:b/>
        </w:rPr>
      </w:pPr>
    </w:p>
    <w:p w:rsidR="00523D1A" w:rsidRDefault="00523D1A" w:rsidP="00523D1A">
      <w:pPr>
        <w:pStyle w:val="Akapitzlist"/>
        <w:tabs>
          <w:tab w:val="left" w:pos="142"/>
        </w:tabs>
        <w:spacing w:after="0" w:line="360" w:lineRule="auto"/>
        <w:ind w:left="709"/>
        <w:jc w:val="both"/>
        <w:rPr>
          <w:rFonts w:ascii="Arial" w:hAnsi="Arial" w:cs="Arial"/>
          <w:b/>
        </w:rPr>
      </w:pPr>
      <w:r w:rsidRPr="00523D1A">
        <w:rPr>
          <w:rFonts w:ascii="Arial" w:hAnsi="Arial" w:cs="Arial"/>
        </w:rPr>
        <w:t>Wzór umowy stanowi</w:t>
      </w:r>
      <w:r w:rsidR="00EC1DCD">
        <w:rPr>
          <w:rFonts w:ascii="Arial" w:hAnsi="Arial" w:cs="Arial"/>
          <w:b/>
        </w:rPr>
        <w:t xml:space="preserve"> Załącznik nr 8</w:t>
      </w:r>
      <w:r>
        <w:rPr>
          <w:rFonts w:ascii="Arial" w:hAnsi="Arial" w:cs="Arial"/>
          <w:b/>
        </w:rPr>
        <w:t xml:space="preserve"> do s.i.w.z. </w:t>
      </w:r>
    </w:p>
    <w:p w:rsidR="0098190F" w:rsidRDefault="0098190F" w:rsidP="00523D1A">
      <w:pPr>
        <w:pStyle w:val="Akapitzlist"/>
        <w:tabs>
          <w:tab w:val="left" w:pos="142"/>
        </w:tabs>
        <w:spacing w:after="0" w:line="360" w:lineRule="auto"/>
        <w:ind w:left="709"/>
        <w:jc w:val="both"/>
        <w:rPr>
          <w:rFonts w:ascii="Arial" w:hAnsi="Arial" w:cs="Arial"/>
          <w:b/>
        </w:rPr>
      </w:pPr>
    </w:p>
    <w:p w:rsidR="00523D1A" w:rsidRDefault="001E67B1" w:rsidP="004B6EA8">
      <w:pPr>
        <w:pStyle w:val="Akapitzlist"/>
        <w:numPr>
          <w:ilvl w:val="0"/>
          <w:numId w:val="9"/>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rsidR="0098190F" w:rsidRDefault="0098190F" w:rsidP="0098190F">
      <w:pPr>
        <w:pStyle w:val="Akapitzlist"/>
        <w:tabs>
          <w:tab w:val="left" w:pos="142"/>
        </w:tabs>
        <w:spacing w:after="0" w:line="360" w:lineRule="auto"/>
        <w:ind w:left="709"/>
        <w:jc w:val="both"/>
        <w:rPr>
          <w:rFonts w:ascii="Arial" w:hAnsi="Arial" w:cs="Arial"/>
          <w:b/>
        </w:rPr>
      </w:pPr>
    </w:p>
    <w:p w:rsidR="00523D1A" w:rsidRPr="009115CD" w:rsidRDefault="00523D1A" w:rsidP="004B6EA8">
      <w:pPr>
        <w:pStyle w:val="Akapitzlist"/>
        <w:numPr>
          <w:ilvl w:val="1"/>
          <w:numId w:val="11"/>
        </w:numPr>
        <w:tabs>
          <w:tab w:val="left" w:pos="142"/>
        </w:tabs>
        <w:spacing w:after="0" w:line="360" w:lineRule="auto"/>
        <w:jc w:val="both"/>
        <w:rPr>
          <w:rFonts w:ascii="Arial" w:hAnsi="Arial" w:cs="Arial"/>
          <w:b/>
        </w:rPr>
      </w:pPr>
      <w:r w:rsidRPr="009115CD">
        <w:rPr>
          <w:rFonts w:ascii="Arial" w:hAnsi="Arial" w:cs="Arial"/>
        </w:rPr>
        <w:t>Środki ochrony prawnej przysługują wykonawcy, a także innemu podmiotowi jeżeli ma lub miał interes w uzyskaniu danego zamówienia oraz poniósł lub może ponieść szkodę w wyniku naruszenia przez zamawiającego przepisów niniejszej ustawy.</w:t>
      </w:r>
    </w:p>
    <w:p w:rsidR="00ED390B" w:rsidRDefault="00ED390B" w:rsidP="004B6EA8">
      <w:pPr>
        <w:pStyle w:val="Akapitzlist"/>
        <w:numPr>
          <w:ilvl w:val="1"/>
          <w:numId w:val="11"/>
        </w:numPr>
        <w:tabs>
          <w:tab w:val="left" w:pos="142"/>
        </w:tabs>
        <w:spacing w:after="0" w:line="360" w:lineRule="auto"/>
        <w:jc w:val="both"/>
        <w:rPr>
          <w:rFonts w:ascii="Arial" w:hAnsi="Arial" w:cs="Arial"/>
        </w:rPr>
      </w:pPr>
      <w:r w:rsidRPr="00ED390B">
        <w:rPr>
          <w:rFonts w:ascii="Arial" w:hAnsi="Arial" w:cs="Arial"/>
        </w:rPr>
        <w:t>Odwołanie.</w:t>
      </w:r>
    </w:p>
    <w:p w:rsidR="003E763A" w:rsidRDefault="003E763A" w:rsidP="004B6EA8">
      <w:pPr>
        <w:pStyle w:val="Akapitzlist"/>
        <w:numPr>
          <w:ilvl w:val="2"/>
          <w:numId w:val="11"/>
        </w:numPr>
        <w:tabs>
          <w:tab w:val="left" w:pos="142"/>
        </w:tabs>
        <w:spacing w:after="0" w:line="360" w:lineRule="auto"/>
        <w:jc w:val="both"/>
        <w:rPr>
          <w:rFonts w:ascii="Arial" w:hAnsi="Arial" w:cs="Arial"/>
        </w:rPr>
      </w:pPr>
      <w:r>
        <w:rPr>
          <w:rFonts w:ascii="Arial" w:hAnsi="Arial" w:cs="Arial"/>
        </w:rPr>
        <w:t xml:space="preserve">Odwołanie przysługuje wyłącznie od </w:t>
      </w:r>
      <w:r w:rsidR="00E75489">
        <w:rPr>
          <w:rFonts w:ascii="Arial" w:hAnsi="Arial" w:cs="Arial"/>
        </w:rPr>
        <w:t>niezgodnej z przepisami ustawy P</w:t>
      </w:r>
      <w:r>
        <w:rPr>
          <w:rFonts w:ascii="Arial" w:hAnsi="Arial" w:cs="Arial"/>
        </w:rPr>
        <w:t>zp czynności zamawiającego podjętej w postępowaniu o udzielenie zamówienia lub zaniechania czynności, do której zamawiający  jest zobowiązany na podstawie ustawy Pzp.</w:t>
      </w:r>
    </w:p>
    <w:p w:rsidR="00ED390B" w:rsidRDefault="00523D1A" w:rsidP="004B6EA8">
      <w:pPr>
        <w:pStyle w:val="Akapitzlist"/>
        <w:numPr>
          <w:ilvl w:val="2"/>
          <w:numId w:val="11"/>
        </w:numPr>
        <w:tabs>
          <w:tab w:val="left" w:pos="142"/>
        </w:tabs>
        <w:spacing w:after="0" w:line="360" w:lineRule="auto"/>
        <w:jc w:val="both"/>
        <w:rPr>
          <w:rFonts w:ascii="Arial" w:hAnsi="Arial" w:cs="Arial"/>
        </w:rPr>
      </w:pPr>
      <w:r w:rsidRPr="00523D1A">
        <w:rPr>
          <w:rFonts w:ascii="Arial" w:hAnsi="Arial" w:cs="Arial"/>
        </w:rPr>
        <w:t>Odwołanie powinno wskazywać czynność lub zaniechanie czynności zamawiającego, której zarzuca się niezgodność z przepisami ustawy</w:t>
      </w:r>
      <w:r w:rsidR="003E763A">
        <w:rPr>
          <w:rFonts w:ascii="Arial" w:hAnsi="Arial" w:cs="Arial"/>
        </w:rPr>
        <w:t xml:space="preserve"> Pzp</w:t>
      </w:r>
      <w:r w:rsidRPr="00523D1A">
        <w:rPr>
          <w:rFonts w:ascii="Arial" w:hAnsi="Arial" w:cs="Arial"/>
        </w:rPr>
        <w:t>, zawierać zwięzłe przedstawienie zarzutów, określać żądanie oraz wskazywać okoliczności faktyczne i prawne uzasadniające wniesienie odwołania.</w:t>
      </w:r>
    </w:p>
    <w:p w:rsidR="00ED390B" w:rsidRPr="00E2235A" w:rsidRDefault="00523D1A" w:rsidP="004B6EA8">
      <w:pPr>
        <w:pStyle w:val="Akapitzlist"/>
        <w:numPr>
          <w:ilvl w:val="2"/>
          <w:numId w:val="11"/>
        </w:numPr>
        <w:tabs>
          <w:tab w:val="left" w:pos="142"/>
        </w:tabs>
        <w:spacing w:after="0" w:line="360" w:lineRule="auto"/>
        <w:jc w:val="both"/>
        <w:rPr>
          <w:rFonts w:ascii="Arial" w:hAnsi="Arial" w:cs="Arial"/>
        </w:rPr>
      </w:pPr>
      <w:r w:rsidRPr="00E2235A">
        <w:rPr>
          <w:rFonts w:ascii="Arial" w:hAnsi="Arial" w:cs="Arial"/>
        </w:rPr>
        <w:t xml:space="preserve">Odwołanie wnosi się do Prezesa Izby  </w:t>
      </w:r>
      <w:r w:rsidR="00E75489" w:rsidRPr="00E2235A">
        <w:rPr>
          <w:rFonts w:ascii="Arial" w:hAnsi="Arial" w:cs="Arial"/>
        </w:rPr>
        <w:t xml:space="preserve">w postaci elektronicznej, opatrzone kwalifikowanym </w:t>
      </w:r>
      <w:r w:rsidR="00F224FD" w:rsidRPr="00E2235A">
        <w:rPr>
          <w:rFonts w:ascii="Arial" w:hAnsi="Arial" w:cs="Arial"/>
        </w:rPr>
        <w:t>podpisem elektronicznym</w:t>
      </w:r>
      <w:r w:rsidR="005B0D84" w:rsidRPr="00E2235A">
        <w:rPr>
          <w:rFonts w:ascii="Arial" w:hAnsi="Arial" w:cs="Arial"/>
        </w:rPr>
        <w:t>.</w:t>
      </w:r>
      <w:r w:rsidR="00882CD0" w:rsidRPr="00E2235A">
        <w:rPr>
          <w:rFonts w:ascii="Arial" w:hAnsi="Arial" w:cs="Arial"/>
        </w:rPr>
        <w:t xml:space="preserve"> </w:t>
      </w:r>
    </w:p>
    <w:p w:rsidR="003E763A" w:rsidRDefault="003E763A" w:rsidP="004B6EA8">
      <w:pPr>
        <w:pStyle w:val="Akapitzlist"/>
        <w:numPr>
          <w:ilvl w:val="2"/>
          <w:numId w:val="11"/>
        </w:numPr>
        <w:tabs>
          <w:tab w:val="left" w:pos="142"/>
        </w:tabs>
        <w:spacing w:after="0" w:line="360" w:lineRule="auto"/>
        <w:jc w:val="both"/>
        <w:rPr>
          <w:rFonts w:ascii="Arial" w:hAnsi="Arial" w:cs="Arial"/>
        </w:rPr>
      </w:pPr>
      <w:r w:rsidRPr="00E2235A">
        <w:rPr>
          <w:rFonts w:ascii="Arial" w:hAnsi="Arial" w:cs="Arial"/>
        </w:rPr>
        <w:t xml:space="preserve">Odwołanie wnosi się w terminie </w:t>
      </w:r>
      <w:r w:rsidRPr="00E2235A">
        <w:rPr>
          <w:rFonts w:ascii="Arial" w:hAnsi="Arial" w:cs="Arial"/>
          <w:b/>
        </w:rPr>
        <w:t>10</w:t>
      </w:r>
      <w:r w:rsidR="00523D1A" w:rsidRPr="00E2235A">
        <w:rPr>
          <w:rFonts w:ascii="Arial" w:hAnsi="Arial" w:cs="Arial"/>
        </w:rPr>
        <w:t xml:space="preserve"> dni od </w:t>
      </w:r>
      <w:r w:rsidR="00523D1A" w:rsidRPr="003E763A">
        <w:rPr>
          <w:rFonts w:ascii="Arial" w:hAnsi="Arial" w:cs="Arial"/>
        </w:rPr>
        <w:t>dnia przesłania informacji o czynności zamawiającego stanowiącej podstawę jego wnies</w:t>
      </w:r>
      <w:r w:rsidR="005B0D84" w:rsidRPr="003E763A">
        <w:rPr>
          <w:rFonts w:ascii="Arial" w:hAnsi="Arial" w:cs="Arial"/>
        </w:rPr>
        <w:t xml:space="preserve">ienia- jeżeli zostały przesłane w sposób określony w art. 180 ust. 5 </w:t>
      </w:r>
      <w:r w:rsidRPr="003E763A">
        <w:rPr>
          <w:rFonts w:ascii="Arial" w:hAnsi="Arial" w:cs="Arial"/>
        </w:rPr>
        <w:t xml:space="preserve">zdanie drugie albo w terminie </w:t>
      </w:r>
      <w:r w:rsidRPr="003E763A">
        <w:rPr>
          <w:rFonts w:ascii="Arial" w:hAnsi="Arial" w:cs="Arial"/>
          <w:b/>
        </w:rPr>
        <w:t>15</w:t>
      </w:r>
      <w:r w:rsidR="005B0D84" w:rsidRPr="003E763A">
        <w:rPr>
          <w:rFonts w:ascii="Arial" w:hAnsi="Arial" w:cs="Arial"/>
          <w:b/>
        </w:rPr>
        <w:t xml:space="preserve"> </w:t>
      </w:r>
      <w:r w:rsidR="005B0D84" w:rsidRPr="003E763A">
        <w:rPr>
          <w:rFonts w:ascii="Arial" w:hAnsi="Arial" w:cs="Arial"/>
        </w:rPr>
        <w:t>dni- jeżeli zostały przesłane w inny sposób</w:t>
      </w:r>
      <w:r>
        <w:rPr>
          <w:rFonts w:ascii="Arial" w:hAnsi="Arial" w:cs="Arial"/>
        </w:rPr>
        <w:t>.</w:t>
      </w:r>
    </w:p>
    <w:p w:rsidR="00ED390B" w:rsidRPr="003E763A" w:rsidRDefault="00523D1A" w:rsidP="004B6EA8">
      <w:pPr>
        <w:pStyle w:val="Akapitzlist"/>
        <w:numPr>
          <w:ilvl w:val="2"/>
          <w:numId w:val="11"/>
        </w:numPr>
        <w:tabs>
          <w:tab w:val="left" w:pos="142"/>
        </w:tabs>
        <w:spacing w:after="0" w:line="360" w:lineRule="auto"/>
        <w:jc w:val="both"/>
        <w:rPr>
          <w:rFonts w:ascii="Arial" w:hAnsi="Arial" w:cs="Arial"/>
        </w:rPr>
      </w:pPr>
      <w:r w:rsidRPr="003E763A">
        <w:rPr>
          <w:rFonts w:ascii="Arial" w:hAnsi="Arial" w:cs="Arial"/>
        </w:rPr>
        <w:t>Odwołanie wobec treści ogłoszenia o zamówieniu, a także wobec postanowień specyfikacji istotnych warunków za</w:t>
      </w:r>
      <w:r w:rsidR="00C32442">
        <w:rPr>
          <w:rFonts w:ascii="Arial" w:hAnsi="Arial" w:cs="Arial"/>
        </w:rPr>
        <w:t xml:space="preserve">mówienia, wnosi się w terminie </w:t>
      </w:r>
      <w:r w:rsidR="00C32442" w:rsidRPr="00C32442">
        <w:rPr>
          <w:rFonts w:ascii="Arial" w:hAnsi="Arial" w:cs="Arial"/>
          <w:b/>
        </w:rPr>
        <w:t>10</w:t>
      </w:r>
      <w:r w:rsidRPr="003E763A">
        <w:rPr>
          <w:rFonts w:ascii="Arial" w:hAnsi="Arial" w:cs="Arial"/>
        </w:rPr>
        <w:t xml:space="preserve"> dni od dnia </w:t>
      </w:r>
      <w:r w:rsidR="00C32442">
        <w:rPr>
          <w:rFonts w:ascii="Arial" w:hAnsi="Arial" w:cs="Arial"/>
        </w:rPr>
        <w:t>publikacji ogłoszenia w Dzienniku Urzędowym Unii Europejskiej lub zamieszczenia specyfikacji istotnych warunków zamówienia  na stronie internetowej.</w:t>
      </w:r>
    </w:p>
    <w:p w:rsidR="00F81F33" w:rsidRDefault="00523D1A" w:rsidP="004B6EA8">
      <w:pPr>
        <w:pStyle w:val="Akapitzlist"/>
        <w:numPr>
          <w:ilvl w:val="2"/>
          <w:numId w:val="11"/>
        </w:numPr>
        <w:tabs>
          <w:tab w:val="left" w:pos="142"/>
        </w:tabs>
        <w:spacing w:after="0" w:line="360" w:lineRule="auto"/>
        <w:jc w:val="both"/>
        <w:rPr>
          <w:rFonts w:ascii="Arial" w:hAnsi="Arial" w:cs="Arial"/>
        </w:rPr>
      </w:pPr>
      <w:r w:rsidRPr="00ED390B">
        <w:rPr>
          <w:rFonts w:ascii="Arial" w:hAnsi="Arial" w:cs="Arial"/>
        </w:rPr>
        <w:t xml:space="preserve">Odwołanie wobec czynności innych niż określone w pkt </w:t>
      </w:r>
      <w:r w:rsidR="00ED390B">
        <w:rPr>
          <w:rFonts w:ascii="Arial" w:hAnsi="Arial" w:cs="Arial"/>
        </w:rPr>
        <w:t>17.2.4</w:t>
      </w:r>
      <w:r w:rsidR="005B0D84" w:rsidRPr="00ED390B">
        <w:rPr>
          <w:rFonts w:ascii="Arial" w:hAnsi="Arial" w:cs="Arial"/>
        </w:rPr>
        <w:t>.</w:t>
      </w:r>
      <w:r w:rsidRPr="00ED390B">
        <w:rPr>
          <w:rFonts w:ascii="Arial" w:hAnsi="Arial" w:cs="Arial"/>
        </w:rPr>
        <w:t xml:space="preserve"> i </w:t>
      </w:r>
      <w:r w:rsidR="00ED390B">
        <w:rPr>
          <w:rFonts w:ascii="Arial" w:hAnsi="Arial" w:cs="Arial"/>
        </w:rPr>
        <w:t>17.2</w:t>
      </w:r>
      <w:r w:rsidR="005B0D84" w:rsidRPr="00ED390B">
        <w:rPr>
          <w:rFonts w:ascii="Arial" w:hAnsi="Arial" w:cs="Arial"/>
        </w:rPr>
        <w:t>.</w:t>
      </w:r>
      <w:r w:rsidR="00ED390B">
        <w:rPr>
          <w:rFonts w:ascii="Arial" w:hAnsi="Arial" w:cs="Arial"/>
        </w:rPr>
        <w:t>5</w:t>
      </w:r>
      <w:r w:rsidR="005B0D84" w:rsidRPr="00ED390B">
        <w:rPr>
          <w:rFonts w:ascii="Arial" w:hAnsi="Arial" w:cs="Arial"/>
        </w:rPr>
        <w:t>.</w:t>
      </w:r>
      <w:r w:rsidR="00C32442">
        <w:rPr>
          <w:rFonts w:ascii="Arial" w:hAnsi="Arial" w:cs="Arial"/>
        </w:rPr>
        <w:t xml:space="preserve">  wnosi się w terminie </w:t>
      </w:r>
      <w:r w:rsidR="00C32442" w:rsidRPr="00C32442">
        <w:rPr>
          <w:rFonts w:ascii="Arial" w:hAnsi="Arial" w:cs="Arial"/>
          <w:b/>
        </w:rPr>
        <w:t>10</w:t>
      </w:r>
      <w:r w:rsidRPr="00ED390B">
        <w:rPr>
          <w:rFonts w:ascii="Arial" w:hAnsi="Arial" w:cs="Arial"/>
        </w:rPr>
        <w:t xml:space="preserve">  dni od dnia, w którym powzięto lub przy zachowaniu należytej staranności można było powziąć wiadomość o okolicznościach stanowiących podstawę jego wniesienia.</w:t>
      </w:r>
    </w:p>
    <w:p w:rsidR="00F81F33" w:rsidRDefault="00F81F33" w:rsidP="004B6EA8">
      <w:pPr>
        <w:pStyle w:val="Akapitzlist"/>
        <w:numPr>
          <w:ilvl w:val="1"/>
          <w:numId w:val="11"/>
        </w:numPr>
        <w:tabs>
          <w:tab w:val="left" w:pos="142"/>
        </w:tabs>
        <w:spacing w:after="0" w:line="360" w:lineRule="auto"/>
        <w:jc w:val="both"/>
        <w:rPr>
          <w:rFonts w:ascii="Arial" w:hAnsi="Arial" w:cs="Arial"/>
        </w:rPr>
      </w:pPr>
      <w:r>
        <w:rPr>
          <w:rFonts w:ascii="Arial" w:hAnsi="Arial" w:cs="Arial"/>
        </w:rPr>
        <w:t>Skarga do sądu.</w:t>
      </w:r>
    </w:p>
    <w:p w:rsidR="00F81F33" w:rsidRDefault="00523D1A" w:rsidP="004B6EA8">
      <w:pPr>
        <w:pStyle w:val="Akapitzlist"/>
        <w:numPr>
          <w:ilvl w:val="2"/>
          <w:numId w:val="11"/>
        </w:numPr>
        <w:tabs>
          <w:tab w:val="left" w:pos="142"/>
        </w:tabs>
        <w:spacing w:after="0" w:line="360" w:lineRule="auto"/>
        <w:jc w:val="both"/>
        <w:rPr>
          <w:rFonts w:ascii="Arial" w:hAnsi="Arial" w:cs="Arial"/>
        </w:rPr>
      </w:pPr>
      <w:r w:rsidRPr="005B0D84">
        <w:rPr>
          <w:rFonts w:ascii="Arial" w:hAnsi="Arial" w:cs="Arial"/>
        </w:rPr>
        <w:t>Na  orzeczenie Krajowej Izby Odwoławczej stronom oraz uczestnikom postępowania odwoławczego przysługuje skarga do sądu.</w:t>
      </w:r>
    </w:p>
    <w:p w:rsidR="00F81F33" w:rsidRDefault="00523D1A" w:rsidP="004B6EA8">
      <w:pPr>
        <w:pStyle w:val="Akapitzlist"/>
        <w:numPr>
          <w:ilvl w:val="2"/>
          <w:numId w:val="11"/>
        </w:numPr>
        <w:tabs>
          <w:tab w:val="left" w:pos="142"/>
        </w:tabs>
        <w:spacing w:after="0" w:line="360" w:lineRule="auto"/>
        <w:jc w:val="both"/>
        <w:rPr>
          <w:rFonts w:ascii="Arial" w:hAnsi="Arial" w:cs="Arial"/>
        </w:rPr>
      </w:pPr>
      <w:r w:rsidRPr="00F81F33">
        <w:rPr>
          <w:rFonts w:ascii="Arial" w:hAnsi="Arial" w:cs="Arial"/>
        </w:rPr>
        <w:t>Skargę wnosi się do sądu okręgowego właściwego dla siedziby albo miejsca zamieszkania zamawiającego.</w:t>
      </w:r>
    </w:p>
    <w:p w:rsidR="00F81F33" w:rsidRDefault="00523D1A" w:rsidP="004B6EA8">
      <w:pPr>
        <w:pStyle w:val="Akapitzlist"/>
        <w:numPr>
          <w:ilvl w:val="2"/>
          <w:numId w:val="11"/>
        </w:numPr>
        <w:tabs>
          <w:tab w:val="left" w:pos="142"/>
        </w:tabs>
        <w:spacing w:after="0" w:line="360" w:lineRule="auto"/>
        <w:jc w:val="both"/>
        <w:rPr>
          <w:rFonts w:ascii="Arial" w:hAnsi="Arial" w:cs="Arial"/>
        </w:rPr>
      </w:pPr>
      <w:r w:rsidRPr="00F81F33">
        <w:rPr>
          <w:rFonts w:ascii="Arial" w:hAnsi="Arial" w:cs="Arial"/>
        </w:rPr>
        <w:lastRenderedPageBreak/>
        <w:t xml:space="preserve">Skargę wnosi się za pośrednictwem Prezesa Krajowej Izby Odwoławczej w terminie 7 dni od dnia </w:t>
      </w:r>
      <w:r w:rsidR="00E525BD">
        <w:rPr>
          <w:rFonts w:ascii="Arial" w:hAnsi="Arial" w:cs="Arial"/>
        </w:rPr>
        <w:t>doręczenia orzeczenia Krajowej I</w:t>
      </w:r>
      <w:r w:rsidRPr="00F81F33">
        <w:rPr>
          <w:rFonts w:ascii="Arial" w:hAnsi="Arial" w:cs="Arial"/>
        </w:rPr>
        <w:t>zby Odwoławczej, przesyłając  jednocześnie jej odpis przeciwnikowi skargi. Złożenie skargi w placówce pocztowej operatora wyznaczonego w rozumieniu ustawy z dnia 23 listopada 2012 r.- Prawo pocztowe (</w:t>
      </w:r>
      <w:r w:rsidR="007F099A">
        <w:rPr>
          <w:rFonts w:ascii="Arial" w:hAnsi="Arial" w:cs="Arial"/>
        </w:rPr>
        <w:t>t.j.</w:t>
      </w:r>
      <w:r w:rsidR="004E2078">
        <w:rPr>
          <w:rFonts w:ascii="Arial" w:hAnsi="Arial" w:cs="Arial"/>
        </w:rPr>
        <w:t xml:space="preserve"> </w:t>
      </w:r>
      <w:r w:rsidRPr="00F81F33">
        <w:rPr>
          <w:rFonts w:ascii="Arial" w:hAnsi="Arial" w:cs="Arial"/>
        </w:rPr>
        <w:t>Dz.U.</w:t>
      </w:r>
      <w:r w:rsidR="00882CD0">
        <w:rPr>
          <w:rFonts w:ascii="Arial" w:hAnsi="Arial" w:cs="Arial"/>
        </w:rPr>
        <w:t xml:space="preserve"> z 2018</w:t>
      </w:r>
      <w:r w:rsidR="007F099A">
        <w:rPr>
          <w:rFonts w:ascii="Arial" w:hAnsi="Arial" w:cs="Arial"/>
        </w:rPr>
        <w:t xml:space="preserve"> </w:t>
      </w:r>
      <w:r w:rsidR="004E2078">
        <w:rPr>
          <w:rFonts w:ascii="Arial" w:hAnsi="Arial" w:cs="Arial"/>
        </w:rPr>
        <w:t xml:space="preserve">r. poz. </w:t>
      </w:r>
      <w:r w:rsidR="00882CD0">
        <w:rPr>
          <w:rFonts w:ascii="Arial" w:hAnsi="Arial" w:cs="Arial"/>
        </w:rPr>
        <w:t>2188</w:t>
      </w:r>
      <w:r w:rsidRPr="00F81F33">
        <w:rPr>
          <w:rFonts w:ascii="Arial" w:hAnsi="Arial" w:cs="Arial"/>
        </w:rPr>
        <w:t>) jest równoznaczne z jej wniesieniem.</w:t>
      </w:r>
    </w:p>
    <w:p w:rsidR="00F81F33" w:rsidRDefault="00523D1A" w:rsidP="004B6EA8">
      <w:pPr>
        <w:pStyle w:val="Akapitzlist"/>
        <w:numPr>
          <w:ilvl w:val="2"/>
          <w:numId w:val="11"/>
        </w:numPr>
        <w:tabs>
          <w:tab w:val="left" w:pos="142"/>
        </w:tabs>
        <w:spacing w:after="0" w:line="360" w:lineRule="auto"/>
        <w:jc w:val="both"/>
        <w:rPr>
          <w:rFonts w:ascii="Arial" w:hAnsi="Arial" w:cs="Arial"/>
        </w:rPr>
      </w:pPr>
      <w:r w:rsidRPr="00F81F33">
        <w:rPr>
          <w:rFonts w:ascii="Arial" w:hAnsi="Arial" w:cs="Aria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523D1A" w:rsidRPr="00F81F33" w:rsidRDefault="00523D1A" w:rsidP="004B6EA8">
      <w:pPr>
        <w:pStyle w:val="Akapitzlist"/>
        <w:numPr>
          <w:ilvl w:val="2"/>
          <w:numId w:val="11"/>
        </w:numPr>
        <w:tabs>
          <w:tab w:val="left" w:pos="142"/>
        </w:tabs>
        <w:spacing w:after="0" w:line="360" w:lineRule="auto"/>
        <w:jc w:val="both"/>
        <w:rPr>
          <w:rFonts w:ascii="Arial" w:hAnsi="Arial" w:cs="Arial"/>
        </w:rPr>
      </w:pPr>
      <w:r w:rsidRPr="00F81F33">
        <w:rPr>
          <w:rFonts w:ascii="Arial" w:hAnsi="Arial" w:cs="Arial"/>
        </w:rPr>
        <w:t>W postępowaniu toczącym się na skutek wniesienia skargi nie można rozszerzyć żądania odwołania ani występować z nowymi żądaniami</w:t>
      </w:r>
      <w:r w:rsidR="0098190F" w:rsidRPr="00F81F33">
        <w:rPr>
          <w:rFonts w:ascii="Arial" w:hAnsi="Arial" w:cs="Arial"/>
        </w:rPr>
        <w:t>.</w:t>
      </w:r>
    </w:p>
    <w:p w:rsidR="0098190F" w:rsidRPr="005B0D84" w:rsidRDefault="0098190F" w:rsidP="0098190F">
      <w:pPr>
        <w:pStyle w:val="Akapitzlist"/>
        <w:tabs>
          <w:tab w:val="left" w:pos="142"/>
        </w:tabs>
        <w:spacing w:after="0" w:line="360" w:lineRule="auto"/>
        <w:ind w:left="1440"/>
        <w:jc w:val="both"/>
        <w:rPr>
          <w:rFonts w:ascii="Arial" w:hAnsi="Arial" w:cs="Arial"/>
        </w:rPr>
      </w:pPr>
    </w:p>
    <w:p w:rsidR="001E67B1" w:rsidRDefault="001E67B1" w:rsidP="004B6EA8">
      <w:pPr>
        <w:pStyle w:val="Akapitzlist"/>
        <w:numPr>
          <w:ilvl w:val="0"/>
          <w:numId w:val="11"/>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p>
    <w:p w:rsidR="0078492F" w:rsidRDefault="0078492F" w:rsidP="0078492F">
      <w:pPr>
        <w:pStyle w:val="Akapitzlist"/>
        <w:tabs>
          <w:tab w:val="left" w:pos="142"/>
        </w:tabs>
        <w:spacing w:after="0" w:line="360" w:lineRule="auto"/>
        <w:ind w:left="709"/>
        <w:jc w:val="both"/>
        <w:rPr>
          <w:rFonts w:ascii="Arial" w:hAnsi="Arial" w:cs="Arial"/>
          <w:b/>
        </w:rPr>
      </w:pPr>
    </w:p>
    <w:p w:rsidR="001E67B1" w:rsidRDefault="001E67B1" w:rsidP="001E67B1">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p>
    <w:p w:rsidR="0098190F" w:rsidRPr="0098190F" w:rsidRDefault="0098190F" w:rsidP="0098190F">
      <w:pPr>
        <w:tabs>
          <w:tab w:val="left" w:pos="142"/>
        </w:tabs>
        <w:spacing w:after="0" w:line="360" w:lineRule="auto"/>
        <w:jc w:val="both"/>
        <w:rPr>
          <w:rFonts w:ascii="Arial" w:hAnsi="Arial" w:cs="Arial"/>
        </w:rPr>
      </w:pPr>
    </w:p>
    <w:p w:rsidR="001E67B1" w:rsidRPr="0098190F" w:rsidRDefault="00B10539" w:rsidP="004B6EA8">
      <w:pPr>
        <w:pStyle w:val="Akapitzlist"/>
        <w:numPr>
          <w:ilvl w:val="0"/>
          <w:numId w:val="11"/>
        </w:numPr>
        <w:tabs>
          <w:tab w:val="left" w:pos="142"/>
        </w:tabs>
        <w:spacing w:after="0" w:line="360" w:lineRule="auto"/>
        <w:ind w:left="709" w:hanging="709"/>
        <w:jc w:val="both"/>
        <w:rPr>
          <w:rFonts w:ascii="Arial" w:hAnsi="Arial" w:cs="Arial"/>
        </w:rPr>
      </w:pPr>
      <w:r>
        <w:rPr>
          <w:rFonts w:ascii="Arial" w:hAnsi="Arial" w:cs="Arial"/>
          <w:b/>
        </w:rPr>
        <w:t>Maksymalna liczba wykonawców, z którymi zamawiający zawrze umowę ramową, jeżeli zamawiający przewiduje zawarcie umowy ramowej.</w:t>
      </w:r>
    </w:p>
    <w:p w:rsidR="0098190F" w:rsidRPr="00B10539" w:rsidRDefault="0098190F" w:rsidP="0098190F">
      <w:pPr>
        <w:pStyle w:val="Akapitzlist"/>
        <w:tabs>
          <w:tab w:val="left" w:pos="142"/>
        </w:tabs>
        <w:spacing w:after="0" w:line="360" w:lineRule="auto"/>
        <w:ind w:left="709"/>
        <w:jc w:val="both"/>
        <w:rPr>
          <w:rFonts w:ascii="Arial" w:hAnsi="Arial" w:cs="Arial"/>
        </w:rPr>
      </w:pPr>
    </w:p>
    <w:p w:rsidR="00B10539" w:rsidRDefault="00B10539" w:rsidP="00B10539">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Pr="0098190F" w:rsidRDefault="0098190F" w:rsidP="0098190F">
      <w:pPr>
        <w:tabs>
          <w:tab w:val="left" w:pos="142"/>
        </w:tabs>
        <w:spacing w:after="0" w:line="360" w:lineRule="auto"/>
        <w:jc w:val="both"/>
        <w:rPr>
          <w:rFonts w:ascii="Arial" w:hAnsi="Arial" w:cs="Arial"/>
        </w:rPr>
      </w:pPr>
    </w:p>
    <w:p w:rsidR="00B10539" w:rsidRDefault="00B10539" w:rsidP="004B6EA8">
      <w:pPr>
        <w:pStyle w:val="Akapitzlist"/>
        <w:numPr>
          <w:ilvl w:val="0"/>
          <w:numId w:val="11"/>
        </w:numPr>
        <w:tabs>
          <w:tab w:val="left" w:pos="142"/>
        </w:tabs>
        <w:spacing w:after="0" w:line="360" w:lineRule="auto"/>
        <w:ind w:left="709" w:hanging="709"/>
        <w:jc w:val="both"/>
        <w:rPr>
          <w:rFonts w:ascii="Arial" w:hAnsi="Arial" w:cs="Arial"/>
          <w:b/>
        </w:rPr>
      </w:pPr>
      <w:r w:rsidRPr="00B10539">
        <w:rPr>
          <w:rFonts w:ascii="Arial" w:hAnsi="Arial" w:cs="Arial"/>
          <w:b/>
        </w:rPr>
        <w:t>Informacje o przewidywanych zamówieniach, o których mowa w art. 67 ust. 1 pkt. 6 i 7 lub. art. 134 ust. 6 pkt. 3, jeżeli zamawiający przewiduje udzielenie takich zamówień.</w:t>
      </w:r>
    </w:p>
    <w:p w:rsidR="0098190F" w:rsidRDefault="0098190F" w:rsidP="0098190F">
      <w:pPr>
        <w:pStyle w:val="Akapitzlist"/>
        <w:tabs>
          <w:tab w:val="left" w:pos="142"/>
        </w:tabs>
        <w:spacing w:after="0" w:line="360" w:lineRule="auto"/>
        <w:ind w:left="709"/>
        <w:jc w:val="both"/>
        <w:rPr>
          <w:rFonts w:ascii="Arial" w:hAnsi="Arial" w:cs="Arial"/>
          <w:b/>
        </w:rPr>
      </w:pPr>
    </w:p>
    <w:p w:rsidR="0098190F" w:rsidRDefault="0098190F" w:rsidP="0098190F">
      <w:pPr>
        <w:pStyle w:val="Akapitzlist"/>
        <w:tabs>
          <w:tab w:val="left" w:pos="142"/>
        </w:tabs>
        <w:spacing w:after="0" w:line="360" w:lineRule="auto"/>
        <w:ind w:left="709"/>
        <w:jc w:val="both"/>
        <w:rPr>
          <w:rFonts w:ascii="Arial" w:hAnsi="Arial" w:cs="Arial"/>
        </w:rPr>
      </w:pPr>
      <w:r w:rsidRPr="0098190F">
        <w:rPr>
          <w:rFonts w:ascii="Arial" w:hAnsi="Arial" w:cs="Arial"/>
        </w:rPr>
        <w:t>Nie dotyczy.</w:t>
      </w:r>
    </w:p>
    <w:p w:rsidR="0098190F" w:rsidRPr="0098190F" w:rsidRDefault="0098190F" w:rsidP="0098190F">
      <w:pPr>
        <w:pStyle w:val="Akapitzlist"/>
        <w:tabs>
          <w:tab w:val="left" w:pos="142"/>
        </w:tabs>
        <w:spacing w:after="0" w:line="360" w:lineRule="auto"/>
        <w:ind w:left="709"/>
        <w:jc w:val="both"/>
        <w:rPr>
          <w:rFonts w:ascii="Arial" w:hAnsi="Arial" w:cs="Arial"/>
        </w:rPr>
      </w:pPr>
    </w:p>
    <w:p w:rsidR="00B10539" w:rsidRDefault="005F7522" w:rsidP="004B6EA8">
      <w:pPr>
        <w:pStyle w:val="Akapitzlist"/>
        <w:numPr>
          <w:ilvl w:val="0"/>
          <w:numId w:val="11"/>
        </w:numPr>
        <w:tabs>
          <w:tab w:val="left" w:pos="142"/>
        </w:tabs>
        <w:spacing w:after="0" w:line="360" w:lineRule="auto"/>
        <w:ind w:left="709" w:hanging="709"/>
        <w:jc w:val="both"/>
        <w:rPr>
          <w:rFonts w:ascii="Arial" w:hAnsi="Arial" w:cs="Arial"/>
          <w:b/>
        </w:rPr>
      </w:pPr>
      <w:r w:rsidRPr="005F7522">
        <w:rPr>
          <w:rFonts w:ascii="Arial" w:hAnsi="Arial" w:cs="Arial"/>
          <w:b/>
        </w:rPr>
        <w:t>Opis sposobu przedstawiania ofert wariantowych oraz minimalne warunki, jakim muszą odpowiadać oferty wariantowe wraz z wybranymi kryteriami oceny, jeżeli zamawiający wymaga lub dopuszcza ich składania.</w:t>
      </w:r>
    </w:p>
    <w:p w:rsidR="0098190F" w:rsidRPr="005F7522" w:rsidRDefault="0098190F" w:rsidP="0098190F">
      <w:pPr>
        <w:pStyle w:val="Akapitzlist"/>
        <w:tabs>
          <w:tab w:val="left" w:pos="142"/>
        </w:tabs>
        <w:spacing w:after="0" w:line="360" w:lineRule="auto"/>
        <w:ind w:left="709"/>
        <w:jc w:val="both"/>
        <w:rPr>
          <w:rFonts w:ascii="Arial" w:hAnsi="Arial" w:cs="Arial"/>
          <w:b/>
        </w:rPr>
      </w:pPr>
    </w:p>
    <w:p w:rsidR="005F7522" w:rsidRDefault="00EF3895" w:rsidP="00EF3895">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EF3895">
      <w:pPr>
        <w:pStyle w:val="Akapitzlist"/>
        <w:tabs>
          <w:tab w:val="left" w:pos="142"/>
        </w:tabs>
        <w:spacing w:after="0" w:line="360" w:lineRule="auto"/>
        <w:ind w:left="709"/>
        <w:jc w:val="both"/>
        <w:rPr>
          <w:rFonts w:ascii="Arial" w:hAnsi="Arial" w:cs="Arial"/>
        </w:rPr>
      </w:pPr>
    </w:p>
    <w:p w:rsidR="00EF3895" w:rsidRDefault="003C5C9D" w:rsidP="004B6EA8">
      <w:pPr>
        <w:pStyle w:val="Akapitzlist"/>
        <w:numPr>
          <w:ilvl w:val="0"/>
          <w:numId w:val="11"/>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rsidR="00EB5BD7" w:rsidRPr="003C5C9D" w:rsidRDefault="00EB5BD7" w:rsidP="00EB5BD7">
      <w:pPr>
        <w:pStyle w:val="Akapitzlist"/>
        <w:tabs>
          <w:tab w:val="left" w:pos="142"/>
        </w:tabs>
        <w:spacing w:after="0" w:line="360" w:lineRule="auto"/>
        <w:ind w:left="709"/>
        <w:jc w:val="both"/>
        <w:rPr>
          <w:rFonts w:ascii="Arial" w:hAnsi="Arial" w:cs="Arial"/>
          <w:b/>
        </w:rPr>
      </w:pPr>
    </w:p>
    <w:p w:rsidR="00EB5BD7" w:rsidRPr="00882CD0" w:rsidRDefault="00882CD0" w:rsidP="00882CD0">
      <w:pPr>
        <w:tabs>
          <w:tab w:val="left" w:pos="142"/>
        </w:tabs>
        <w:spacing w:after="0" w:line="360" w:lineRule="auto"/>
        <w:ind w:firstLine="709"/>
        <w:jc w:val="both"/>
        <w:rPr>
          <w:rFonts w:ascii="Arial" w:hAnsi="Arial" w:cs="Arial"/>
        </w:rPr>
      </w:pPr>
      <w:r w:rsidRPr="00882CD0">
        <w:rPr>
          <w:rFonts w:ascii="Arial" w:hAnsi="Arial" w:cs="Arial"/>
        </w:rPr>
        <w:lastRenderedPageBreak/>
        <w:t>https://</w:t>
      </w:r>
      <w:hyperlink r:id="rId25" w:history="1">
        <w:r w:rsidRPr="00E2235A">
          <w:rPr>
            <w:rStyle w:val="Hipercze"/>
            <w:rFonts w:ascii="Arial" w:hAnsi="Arial" w:cs="Arial"/>
            <w:color w:val="auto"/>
            <w:u w:val="none"/>
          </w:rPr>
          <w:t>www.ztm.lublin.eu</w:t>
        </w:r>
      </w:hyperlink>
      <w:r w:rsidR="00E2235A" w:rsidRPr="00E2235A">
        <w:rPr>
          <w:rStyle w:val="Hipercze"/>
          <w:rFonts w:ascii="Arial" w:hAnsi="Arial" w:cs="Arial"/>
          <w:color w:val="auto"/>
          <w:u w:val="none"/>
        </w:rPr>
        <w:t xml:space="preserve">; </w:t>
      </w:r>
      <w:hyperlink r:id="rId26" w:history="1">
        <w:r w:rsidR="00E2235A" w:rsidRPr="00E2235A">
          <w:rPr>
            <w:rStyle w:val="Hipercze"/>
            <w:rFonts w:ascii="Arial" w:eastAsia="Times New Roman" w:hAnsi="Arial" w:cs="Arial"/>
            <w:color w:val="auto"/>
            <w:u w:val="none"/>
            <w:lang w:eastAsia="ar-SA"/>
          </w:rPr>
          <w:t>https://biuletyn.lublin.eu/ztm</w:t>
        </w:r>
      </w:hyperlink>
    </w:p>
    <w:p w:rsidR="00882CD0" w:rsidRPr="00882CD0" w:rsidRDefault="00015DED" w:rsidP="00882CD0">
      <w:pPr>
        <w:tabs>
          <w:tab w:val="left" w:pos="142"/>
        </w:tabs>
        <w:spacing w:after="0" w:line="360" w:lineRule="auto"/>
        <w:ind w:firstLine="709"/>
        <w:jc w:val="both"/>
        <w:rPr>
          <w:rFonts w:ascii="Arial" w:hAnsi="Arial" w:cs="Arial"/>
        </w:rPr>
      </w:pPr>
      <w:hyperlink r:id="rId27" w:history="1">
        <w:r w:rsidR="00882CD0" w:rsidRPr="00882CD0">
          <w:rPr>
            <w:rStyle w:val="Hipercze"/>
            <w:rFonts w:ascii="Arial" w:hAnsi="Arial" w:cs="Arial"/>
            <w:color w:val="auto"/>
            <w:u w:val="none"/>
          </w:rPr>
          <w:t>ztm@ztm.lublin.eu</w:t>
        </w:r>
      </w:hyperlink>
    </w:p>
    <w:p w:rsidR="00882CD0" w:rsidRPr="00882CD0" w:rsidRDefault="00882CD0" w:rsidP="00EB5BD7">
      <w:pPr>
        <w:tabs>
          <w:tab w:val="left" w:pos="142"/>
        </w:tabs>
        <w:spacing w:after="0" w:line="360" w:lineRule="auto"/>
        <w:jc w:val="both"/>
        <w:rPr>
          <w:rFonts w:ascii="Arial" w:hAnsi="Arial" w:cs="Arial"/>
        </w:rPr>
      </w:pPr>
    </w:p>
    <w:p w:rsidR="003C5C9D" w:rsidRDefault="00EC5745" w:rsidP="004B6EA8">
      <w:pPr>
        <w:pStyle w:val="Akapitzlist"/>
        <w:numPr>
          <w:ilvl w:val="0"/>
          <w:numId w:val="11"/>
        </w:numPr>
        <w:tabs>
          <w:tab w:val="left" w:pos="142"/>
        </w:tabs>
        <w:spacing w:after="0" w:line="360" w:lineRule="auto"/>
        <w:ind w:left="709" w:hanging="709"/>
        <w:jc w:val="both"/>
        <w:rPr>
          <w:rFonts w:ascii="Arial" w:hAnsi="Arial" w:cs="Arial"/>
          <w:b/>
        </w:rPr>
      </w:pPr>
      <w:r w:rsidRPr="00EC5745">
        <w:rPr>
          <w:rFonts w:ascii="Arial" w:hAnsi="Arial" w:cs="Arial"/>
          <w:b/>
        </w:rPr>
        <w:t>Informacje dotyczące walut obcych, w jakich mogą być prowadzone rozliczenia między zamawiającym a wykonawcą, jeżeli zamawiający przewiduje rozliczenia w walutach obcych.</w:t>
      </w:r>
    </w:p>
    <w:p w:rsidR="0098190F" w:rsidRDefault="0098190F" w:rsidP="0098190F">
      <w:pPr>
        <w:pStyle w:val="Akapitzlist"/>
        <w:tabs>
          <w:tab w:val="left" w:pos="142"/>
        </w:tabs>
        <w:spacing w:after="0" w:line="360" w:lineRule="auto"/>
        <w:ind w:left="709"/>
        <w:jc w:val="both"/>
        <w:rPr>
          <w:rFonts w:ascii="Arial" w:hAnsi="Arial" w:cs="Arial"/>
          <w:b/>
        </w:rPr>
      </w:pPr>
    </w:p>
    <w:p w:rsidR="0098190F" w:rsidRDefault="0098190F" w:rsidP="0098190F">
      <w:pPr>
        <w:pStyle w:val="Akapitzlist"/>
        <w:tabs>
          <w:tab w:val="left" w:pos="142"/>
        </w:tabs>
        <w:spacing w:after="0" w:line="360" w:lineRule="auto"/>
        <w:ind w:left="709"/>
        <w:jc w:val="both"/>
        <w:rPr>
          <w:rFonts w:ascii="Arial" w:hAnsi="Arial" w:cs="Arial"/>
        </w:rPr>
      </w:pPr>
      <w:r w:rsidRPr="0098190F">
        <w:rPr>
          <w:rFonts w:ascii="Arial" w:hAnsi="Arial" w:cs="Arial"/>
        </w:rPr>
        <w:t>Wszelkie rozliczenia pomiędzy zamawiającym a wykonawcą będą prowadzone w polskich złotych.</w:t>
      </w:r>
    </w:p>
    <w:p w:rsidR="0098190F" w:rsidRPr="0098190F" w:rsidRDefault="0098190F" w:rsidP="0098190F">
      <w:pPr>
        <w:pStyle w:val="Akapitzlist"/>
        <w:tabs>
          <w:tab w:val="left" w:pos="142"/>
        </w:tabs>
        <w:spacing w:after="0" w:line="360" w:lineRule="auto"/>
        <w:ind w:left="709"/>
        <w:jc w:val="both"/>
        <w:rPr>
          <w:rFonts w:ascii="Arial" w:hAnsi="Arial" w:cs="Arial"/>
        </w:rPr>
      </w:pPr>
    </w:p>
    <w:p w:rsidR="00EC5745" w:rsidRPr="0098190F" w:rsidRDefault="009B5C45" w:rsidP="004B6EA8">
      <w:pPr>
        <w:pStyle w:val="Akapitzlist"/>
        <w:numPr>
          <w:ilvl w:val="0"/>
          <w:numId w:val="11"/>
        </w:numPr>
        <w:tabs>
          <w:tab w:val="left" w:pos="142"/>
        </w:tabs>
        <w:spacing w:after="0" w:line="360" w:lineRule="auto"/>
        <w:ind w:left="709" w:hanging="709"/>
        <w:jc w:val="both"/>
        <w:rPr>
          <w:rFonts w:ascii="Arial" w:hAnsi="Arial" w:cs="Arial"/>
          <w:b/>
        </w:rPr>
      </w:pPr>
      <w:r w:rsidRPr="0098190F">
        <w:rPr>
          <w:rFonts w:ascii="Arial" w:hAnsi="Arial" w:cs="Arial"/>
          <w:b/>
        </w:rPr>
        <w:t>Jeżeli zamawiający przewiduje aukcję</w:t>
      </w:r>
      <w:r w:rsidR="00A936D9" w:rsidRPr="0098190F">
        <w:rPr>
          <w:rFonts w:ascii="Arial" w:hAnsi="Arial" w:cs="Arial"/>
          <w:b/>
        </w:rPr>
        <w:t xml:space="preserve"> elektroniczną:</w:t>
      </w:r>
    </w:p>
    <w:p w:rsidR="00A936D9" w:rsidRPr="0098190F" w:rsidRDefault="00A936D9" w:rsidP="004B6EA8">
      <w:pPr>
        <w:pStyle w:val="Akapitzlist"/>
        <w:numPr>
          <w:ilvl w:val="0"/>
          <w:numId w:val="2"/>
        </w:numPr>
        <w:tabs>
          <w:tab w:val="left" w:pos="142"/>
        </w:tabs>
        <w:spacing w:after="0" w:line="360" w:lineRule="auto"/>
        <w:jc w:val="both"/>
        <w:rPr>
          <w:rFonts w:ascii="Arial" w:hAnsi="Arial" w:cs="Arial"/>
          <w:b/>
        </w:rPr>
      </w:pPr>
      <w:r w:rsidRPr="0098190F">
        <w:rPr>
          <w:rFonts w:ascii="Arial" w:hAnsi="Arial" w:cs="Arial"/>
          <w:b/>
        </w:rPr>
        <w:t xml:space="preserve"> Informację o przewidywanym wyborze najkorzystniejszej oferty z zastosowaniem aukcji  elektronicznej,</w:t>
      </w:r>
    </w:p>
    <w:p w:rsidR="00A936D9" w:rsidRPr="0098190F" w:rsidRDefault="00A936D9" w:rsidP="004B6EA8">
      <w:pPr>
        <w:pStyle w:val="Akapitzlist"/>
        <w:numPr>
          <w:ilvl w:val="0"/>
          <w:numId w:val="2"/>
        </w:numPr>
        <w:tabs>
          <w:tab w:val="left" w:pos="142"/>
        </w:tabs>
        <w:spacing w:after="0" w:line="360" w:lineRule="auto"/>
        <w:jc w:val="both"/>
        <w:rPr>
          <w:rFonts w:ascii="Arial" w:hAnsi="Arial" w:cs="Arial"/>
          <w:b/>
        </w:rPr>
      </w:pPr>
      <w:r w:rsidRPr="0098190F">
        <w:rPr>
          <w:rFonts w:ascii="Arial" w:hAnsi="Arial" w:cs="Arial"/>
          <w:b/>
        </w:rPr>
        <w:t xml:space="preserve">Wymagania dotyczące </w:t>
      </w:r>
      <w:r w:rsidR="006361B6" w:rsidRPr="0098190F">
        <w:rPr>
          <w:rFonts w:ascii="Arial" w:hAnsi="Arial" w:cs="Arial"/>
          <w:b/>
        </w:rPr>
        <w:t>rejestracji</w:t>
      </w:r>
      <w:r w:rsidRPr="0098190F">
        <w:rPr>
          <w:rFonts w:ascii="Arial" w:hAnsi="Arial" w:cs="Arial"/>
          <w:b/>
        </w:rPr>
        <w:t xml:space="preserve"> i identyfikacji wykonawców, w tym</w:t>
      </w:r>
      <w:r w:rsidR="006361B6">
        <w:rPr>
          <w:rFonts w:ascii="Arial" w:hAnsi="Arial" w:cs="Arial"/>
          <w:b/>
        </w:rPr>
        <w:t xml:space="preserve"> </w:t>
      </w:r>
      <w:r w:rsidRPr="0098190F">
        <w:rPr>
          <w:rFonts w:ascii="Arial" w:hAnsi="Arial" w:cs="Arial"/>
          <w:b/>
        </w:rPr>
        <w:t>wymagania techniczne urządzeń informatycznych,</w:t>
      </w:r>
    </w:p>
    <w:p w:rsidR="00A936D9" w:rsidRDefault="00A936D9" w:rsidP="004B6EA8">
      <w:pPr>
        <w:pStyle w:val="Akapitzlist"/>
        <w:numPr>
          <w:ilvl w:val="0"/>
          <w:numId w:val="2"/>
        </w:numPr>
        <w:tabs>
          <w:tab w:val="left" w:pos="142"/>
        </w:tabs>
        <w:spacing w:after="0" w:line="360" w:lineRule="auto"/>
        <w:jc w:val="both"/>
        <w:rPr>
          <w:rFonts w:ascii="Arial" w:hAnsi="Arial" w:cs="Arial"/>
          <w:b/>
        </w:rPr>
      </w:pPr>
      <w:r w:rsidRPr="0098190F">
        <w:rPr>
          <w:rFonts w:ascii="Arial" w:hAnsi="Arial" w:cs="Arial"/>
          <w:b/>
        </w:rPr>
        <w:t>Informację, które spośród kryteriów oceny ofert będą stosowane w toku aukcji elektronicznej.</w:t>
      </w:r>
    </w:p>
    <w:p w:rsidR="0098190F" w:rsidRDefault="0098190F" w:rsidP="0098190F">
      <w:pPr>
        <w:tabs>
          <w:tab w:val="left" w:pos="142"/>
        </w:tabs>
        <w:spacing w:after="0" w:line="360" w:lineRule="auto"/>
        <w:ind w:left="709"/>
        <w:jc w:val="both"/>
        <w:rPr>
          <w:rFonts w:ascii="Arial" w:hAnsi="Arial" w:cs="Arial"/>
          <w:b/>
        </w:rPr>
      </w:pPr>
    </w:p>
    <w:p w:rsidR="0098190F" w:rsidRPr="0098190F" w:rsidRDefault="0098190F" w:rsidP="0098190F">
      <w:pPr>
        <w:tabs>
          <w:tab w:val="left" w:pos="142"/>
        </w:tabs>
        <w:spacing w:after="0" w:line="360" w:lineRule="auto"/>
        <w:ind w:left="709"/>
        <w:jc w:val="both"/>
        <w:rPr>
          <w:rFonts w:ascii="Arial" w:hAnsi="Arial" w:cs="Arial"/>
        </w:rPr>
      </w:pPr>
      <w:r w:rsidRPr="0098190F">
        <w:rPr>
          <w:rFonts w:ascii="Arial" w:hAnsi="Arial" w:cs="Arial"/>
        </w:rPr>
        <w:t>Zamawiający nie przewiduje aukcji elektronicznej.</w:t>
      </w:r>
    </w:p>
    <w:p w:rsidR="0098190F" w:rsidRPr="0098190F" w:rsidRDefault="0098190F" w:rsidP="0098190F">
      <w:pPr>
        <w:tabs>
          <w:tab w:val="left" w:pos="142"/>
        </w:tabs>
        <w:spacing w:after="0" w:line="360" w:lineRule="auto"/>
        <w:ind w:left="709"/>
        <w:jc w:val="both"/>
        <w:rPr>
          <w:rFonts w:ascii="Arial" w:hAnsi="Arial" w:cs="Arial"/>
          <w:b/>
        </w:rPr>
      </w:pPr>
    </w:p>
    <w:p w:rsidR="00A936D9" w:rsidRDefault="00A936D9" w:rsidP="004B6EA8">
      <w:pPr>
        <w:pStyle w:val="Akapitzlist"/>
        <w:numPr>
          <w:ilvl w:val="0"/>
          <w:numId w:val="11"/>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rsidR="0098190F" w:rsidRPr="00A936D9" w:rsidRDefault="0098190F" w:rsidP="0098190F">
      <w:pPr>
        <w:pStyle w:val="Akapitzlist"/>
        <w:tabs>
          <w:tab w:val="left" w:pos="142"/>
        </w:tabs>
        <w:spacing w:after="0" w:line="360" w:lineRule="auto"/>
        <w:ind w:left="709"/>
        <w:jc w:val="both"/>
        <w:rPr>
          <w:rFonts w:ascii="Arial" w:hAnsi="Arial" w:cs="Arial"/>
          <w:b/>
        </w:rPr>
      </w:pPr>
    </w:p>
    <w:p w:rsidR="00471A61" w:rsidRDefault="00A936D9" w:rsidP="00A936D9">
      <w:pPr>
        <w:pStyle w:val="Akapitzlist"/>
        <w:tabs>
          <w:tab w:val="left" w:pos="142"/>
        </w:tabs>
        <w:spacing w:after="0" w:line="360" w:lineRule="auto"/>
        <w:ind w:left="709"/>
        <w:jc w:val="both"/>
        <w:rPr>
          <w:rFonts w:ascii="Arial" w:hAnsi="Arial" w:cs="Arial"/>
        </w:rPr>
      </w:pPr>
      <w:r>
        <w:rPr>
          <w:rFonts w:ascii="Arial" w:hAnsi="Arial" w:cs="Arial"/>
        </w:rPr>
        <w:t>Zamawiający nie przewiduje zwrotu kosztów udziału w postępowaniu</w:t>
      </w:r>
      <w:r w:rsidR="00471A61">
        <w:rPr>
          <w:rFonts w:ascii="Arial" w:hAnsi="Arial" w:cs="Arial"/>
        </w:rPr>
        <w:t>.</w:t>
      </w:r>
    </w:p>
    <w:p w:rsidR="0098190F" w:rsidRDefault="0098190F" w:rsidP="00A936D9">
      <w:pPr>
        <w:pStyle w:val="Akapitzlist"/>
        <w:tabs>
          <w:tab w:val="left" w:pos="142"/>
        </w:tabs>
        <w:spacing w:after="0" w:line="360" w:lineRule="auto"/>
        <w:ind w:left="709"/>
        <w:jc w:val="both"/>
        <w:rPr>
          <w:rFonts w:ascii="Arial" w:hAnsi="Arial" w:cs="Arial"/>
        </w:rPr>
      </w:pPr>
    </w:p>
    <w:p w:rsidR="00471A61" w:rsidRPr="00D97FC0" w:rsidRDefault="00471A61" w:rsidP="004B6EA8">
      <w:pPr>
        <w:pStyle w:val="Akapitzlist"/>
        <w:numPr>
          <w:ilvl w:val="0"/>
          <w:numId w:val="11"/>
        </w:numPr>
        <w:tabs>
          <w:tab w:val="left" w:pos="142"/>
        </w:tabs>
        <w:spacing w:after="0" w:line="360" w:lineRule="auto"/>
        <w:ind w:left="709" w:hanging="709"/>
        <w:jc w:val="both"/>
        <w:rPr>
          <w:rFonts w:ascii="Arial" w:hAnsi="Arial" w:cs="Arial"/>
          <w:b/>
        </w:rPr>
      </w:pPr>
      <w:r w:rsidRPr="00D97FC0">
        <w:rPr>
          <w:rFonts w:ascii="Arial" w:hAnsi="Arial" w:cs="Arial"/>
          <w:b/>
        </w:rPr>
        <w:t>W przypadku gdy zamawiający przewiduje wymagania, o których mowa w art. 29 ust. 3a, określenie w szczególności:</w:t>
      </w:r>
    </w:p>
    <w:p w:rsidR="00471A61" w:rsidRPr="00D97FC0" w:rsidRDefault="00471A61" w:rsidP="004B6EA8">
      <w:pPr>
        <w:pStyle w:val="Akapitzlist"/>
        <w:numPr>
          <w:ilvl w:val="0"/>
          <w:numId w:val="3"/>
        </w:numPr>
        <w:tabs>
          <w:tab w:val="left" w:pos="142"/>
        </w:tabs>
        <w:spacing w:after="0" w:line="360" w:lineRule="auto"/>
        <w:jc w:val="both"/>
        <w:rPr>
          <w:rFonts w:ascii="Arial" w:hAnsi="Arial" w:cs="Arial"/>
          <w:b/>
        </w:rPr>
      </w:pPr>
      <w:r w:rsidRPr="00D97FC0">
        <w:rPr>
          <w:rFonts w:ascii="Arial" w:hAnsi="Arial" w:cs="Arial"/>
          <w:b/>
        </w:rPr>
        <w:t>sposobu dokumentowania zatrudnienia osób, o których mowa w art. 29 ust. 3a,</w:t>
      </w:r>
    </w:p>
    <w:p w:rsidR="00A936D9" w:rsidRPr="00D97FC0" w:rsidRDefault="00A936D9" w:rsidP="004B6EA8">
      <w:pPr>
        <w:pStyle w:val="Akapitzlist"/>
        <w:numPr>
          <w:ilvl w:val="0"/>
          <w:numId w:val="3"/>
        </w:numPr>
        <w:tabs>
          <w:tab w:val="left" w:pos="142"/>
        </w:tabs>
        <w:spacing w:after="0" w:line="360" w:lineRule="auto"/>
        <w:jc w:val="both"/>
        <w:rPr>
          <w:rFonts w:ascii="Arial" w:hAnsi="Arial" w:cs="Arial"/>
          <w:b/>
        </w:rPr>
      </w:pPr>
      <w:r w:rsidRPr="00D97FC0">
        <w:rPr>
          <w:rFonts w:ascii="Arial" w:hAnsi="Arial" w:cs="Arial"/>
          <w:b/>
        </w:rPr>
        <w:t xml:space="preserve">  </w:t>
      </w:r>
      <w:r w:rsidR="00471A61" w:rsidRPr="00D97FC0">
        <w:rPr>
          <w:rFonts w:ascii="Arial" w:hAnsi="Arial" w:cs="Arial"/>
          <w:b/>
        </w:rPr>
        <w:t>uprawnienia zamawiającego w zakresie kontroli spełniania przez wykonawcę wymagań, o których mowa w art. 29 ust. 3a, oraz sankcji z tytułu niespełnienia tych wymagań,</w:t>
      </w:r>
    </w:p>
    <w:p w:rsidR="00471A61" w:rsidRDefault="00D97FC0" w:rsidP="004B6EA8">
      <w:pPr>
        <w:pStyle w:val="Akapitzlist"/>
        <w:numPr>
          <w:ilvl w:val="0"/>
          <w:numId w:val="3"/>
        </w:numPr>
        <w:tabs>
          <w:tab w:val="left" w:pos="142"/>
        </w:tabs>
        <w:spacing w:after="0" w:line="360" w:lineRule="auto"/>
        <w:jc w:val="both"/>
        <w:rPr>
          <w:rFonts w:ascii="Arial" w:hAnsi="Arial" w:cs="Arial"/>
          <w:b/>
        </w:rPr>
      </w:pPr>
      <w:r w:rsidRPr="00D97FC0">
        <w:rPr>
          <w:rFonts w:ascii="Arial" w:hAnsi="Arial" w:cs="Arial"/>
          <w:b/>
        </w:rPr>
        <w:t>r</w:t>
      </w:r>
      <w:r w:rsidR="00471A61" w:rsidRPr="00D97FC0">
        <w:rPr>
          <w:rFonts w:ascii="Arial" w:hAnsi="Arial" w:cs="Arial"/>
          <w:b/>
        </w:rPr>
        <w:t>odzaju czynności niezbędnych do realizacji zamówienia, których dotyczą wymagania zatrudnienia na podstawie umowy o pracę przez wykonawcę lub podwykonawcę osób wykonujących czynności w trakcie realizacji zamówienia</w:t>
      </w:r>
      <w:r w:rsidRPr="00D97FC0">
        <w:rPr>
          <w:rFonts w:ascii="Arial" w:hAnsi="Arial" w:cs="Arial"/>
          <w:b/>
        </w:rPr>
        <w:t>.</w:t>
      </w:r>
    </w:p>
    <w:p w:rsidR="0098190F" w:rsidRPr="00D97FC0" w:rsidRDefault="0098190F" w:rsidP="0098190F">
      <w:pPr>
        <w:pStyle w:val="Akapitzlist"/>
        <w:tabs>
          <w:tab w:val="left" w:pos="142"/>
        </w:tabs>
        <w:spacing w:after="0" w:line="360" w:lineRule="auto"/>
        <w:ind w:left="1069"/>
        <w:jc w:val="both"/>
        <w:rPr>
          <w:rFonts w:ascii="Arial" w:hAnsi="Arial" w:cs="Arial"/>
          <w:b/>
        </w:rPr>
      </w:pPr>
    </w:p>
    <w:p w:rsidR="00D97FC0" w:rsidRDefault="00D97FC0" w:rsidP="00D97FC0">
      <w:pPr>
        <w:pStyle w:val="Akapitzlist"/>
        <w:tabs>
          <w:tab w:val="left" w:pos="142"/>
        </w:tabs>
        <w:spacing w:after="0" w:line="360" w:lineRule="auto"/>
        <w:ind w:left="1069"/>
        <w:jc w:val="both"/>
        <w:rPr>
          <w:rFonts w:ascii="Arial" w:hAnsi="Arial" w:cs="Arial"/>
        </w:rPr>
      </w:pPr>
      <w:r>
        <w:rPr>
          <w:rFonts w:ascii="Arial" w:hAnsi="Arial" w:cs="Arial"/>
        </w:rPr>
        <w:lastRenderedPageBreak/>
        <w:t>Nie dotyczy.</w:t>
      </w:r>
    </w:p>
    <w:p w:rsidR="0098190F" w:rsidRDefault="0098190F" w:rsidP="00D97FC0">
      <w:pPr>
        <w:pStyle w:val="Akapitzlist"/>
        <w:tabs>
          <w:tab w:val="left" w:pos="142"/>
        </w:tabs>
        <w:spacing w:after="0" w:line="360" w:lineRule="auto"/>
        <w:ind w:left="1069"/>
        <w:jc w:val="both"/>
        <w:rPr>
          <w:rFonts w:ascii="Arial" w:hAnsi="Arial" w:cs="Arial"/>
        </w:rPr>
      </w:pPr>
    </w:p>
    <w:p w:rsidR="00D97FC0" w:rsidRPr="00D97FC0" w:rsidRDefault="00D97FC0" w:rsidP="004B6EA8">
      <w:pPr>
        <w:pStyle w:val="Akapitzlist"/>
        <w:numPr>
          <w:ilvl w:val="0"/>
          <w:numId w:val="11"/>
        </w:numPr>
        <w:tabs>
          <w:tab w:val="left" w:pos="142"/>
        </w:tabs>
        <w:spacing w:after="0" w:line="360" w:lineRule="auto"/>
        <w:ind w:left="709" w:hanging="709"/>
        <w:jc w:val="both"/>
        <w:rPr>
          <w:rFonts w:ascii="Arial" w:hAnsi="Arial" w:cs="Arial"/>
          <w:b/>
        </w:rPr>
      </w:pPr>
      <w:r w:rsidRPr="00D97FC0">
        <w:rPr>
          <w:rFonts w:ascii="Arial" w:hAnsi="Arial" w:cs="Arial"/>
          <w:b/>
        </w:rPr>
        <w:t>W przypadku gdy zamawiający przewiduje wymagania, o których mowa w art. 29 ust. 4, określenie w szczególności:</w:t>
      </w:r>
    </w:p>
    <w:p w:rsidR="00D97FC0" w:rsidRPr="00D97FC0" w:rsidRDefault="00D97FC0" w:rsidP="004B6EA8">
      <w:pPr>
        <w:pStyle w:val="Akapitzlist"/>
        <w:numPr>
          <w:ilvl w:val="0"/>
          <w:numId w:val="4"/>
        </w:numPr>
        <w:tabs>
          <w:tab w:val="left" w:pos="142"/>
        </w:tabs>
        <w:spacing w:after="0" w:line="360" w:lineRule="auto"/>
        <w:jc w:val="both"/>
        <w:rPr>
          <w:rFonts w:ascii="Arial" w:hAnsi="Arial" w:cs="Arial"/>
          <w:b/>
        </w:rPr>
      </w:pPr>
      <w:r w:rsidRPr="00D97FC0">
        <w:rPr>
          <w:rFonts w:ascii="Arial" w:hAnsi="Arial" w:cs="Arial"/>
          <w:b/>
        </w:rPr>
        <w:t>Liczby i okresu wymaganego zatrudnienia osób, których dotyczą te wymagania,</w:t>
      </w:r>
    </w:p>
    <w:p w:rsidR="00D97FC0" w:rsidRDefault="00D97FC0" w:rsidP="004B6EA8">
      <w:pPr>
        <w:pStyle w:val="Akapitzlist"/>
        <w:numPr>
          <w:ilvl w:val="0"/>
          <w:numId w:val="4"/>
        </w:numPr>
        <w:tabs>
          <w:tab w:val="left" w:pos="142"/>
        </w:tabs>
        <w:spacing w:after="0" w:line="360" w:lineRule="auto"/>
        <w:jc w:val="both"/>
        <w:rPr>
          <w:rFonts w:ascii="Arial" w:hAnsi="Arial" w:cs="Arial"/>
          <w:b/>
        </w:rPr>
      </w:pPr>
      <w:r w:rsidRPr="00D97FC0">
        <w:rPr>
          <w:rFonts w:ascii="Arial" w:hAnsi="Arial" w:cs="Arial"/>
          <w:b/>
        </w:rPr>
        <w:t>Uprawnienia zamawiającego w zakresie kontroli spełniania przez wykonawcę wymagań, o których mowa w art. 29 ust. 4, oraz sankcji z tytułu niespełnienia tych wymagań.</w:t>
      </w:r>
    </w:p>
    <w:p w:rsidR="0098190F" w:rsidRPr="00D97FC0" w:rsidRDefault="0098190F" w:rsidP="0098190F">
      <w:pPr>
        <w:pStyle w:val="Akapitzlist"/>
        <w:tabs>
          <w:tab w:val="left" w:pos="142"/>
        </w:tabs>
        <w:spacing w:after="0" w:line="360" w:lineRule="auto"/>
        <w:ind w:left="1069"/>
        <w:jc w:val="both"/>
        <w:rPr>
          <w:rFonts w:ascii="Arial" w:hAnsi="Arial" w:cs="Arial"/>
          <w:b/>
        </w:rPr>
      </w:pPr>
    </w:p>
    <w:p w:rsidR="00D97FC0" w:rsidRDefault="00D97FC0" w:rsidP="00D97FC0">
      <w:pPr>
        <w:tabs>
          <w:tab w:val="left" w:pos="142"/>
        </w:tabs>
        <w:spacing w:after="0" w:line="360" w:lineRule="auto"/>
        <w:ind w:firstLine="709"/>
        <w:jc w:val="both"/>
        <w:rPr>
          <w:rFonts w:ascii="Arial" w:hAnsi="Arial" w:cs="Arial"/>
        </w:rPr>
      </w:pPr>
      <w:r>
        <w:rPr>
          <w:rFonts w:ascii="Arial" w:hAnsi="Arial" w:cs="Arial"/>
        </w:rPr>
        <w:t>Nie dotyczy.</w:t>
      </w:r>
    </w:p>
    <w:p w:rsidR="0098190F" w:rsidRDefault="0098190F" w:rsidP="00D97FC0">
      <w:pPr>
        <w:tabs>
          <w:tab w:val="left" w:pos="142"/>
        </w:tabs>
        <w:spacing w:after="0" w:line="360" w:lineRule="auto"/>
        <w:ind w:firstLine="709"/>
        <w:jc w:val="both"/>
        <w:rPr>
          <w:rFonts w:ascii="Arial" w:hAnsi="Arial" w:cs="Arial"/>
        </w:rPr>
      </w:pPr>
    </w:p>
    <w:p w:rsidR="00D97FC0" w:rsidRDefault="00D97FC0" w:rsidP="004B6EA8">
      <w:pPr>
        <w:pStyle w:val="Akapitzlist"/>
        <w:numPr>
          <w:ilvl w:val="0"/>
          <w:numId w:val="11"/>
        </w:numPr>
        <w:tabs>
          <w:tab w:val="left" w:pos="142"/>
        </w:tabs>
        <w:spacing w:after="0" w:line="360" w:lineRule="auto"/>
        <w:ind w:left="709" w:hanging="709"/>
        <w:jc w:val="both"/>
        <w:rPr>
          <w:rFonts w:ascii="Arial" w:hAnsi="Arial" w:cs="Arial"/>
          <w:b/>
        </w:rPr>
      </w:pPr>
      <w:r w:rsidRPr="00D97FC0">
        <w:rPr>
          <w:rFonts w:ascii="Arial" w:hAnsi="Arial" w:cs="Arial"/>
          <w:b/>
        </w:rPr>
        <w:t>Informację o obowiązku osobistego wykonania przez wykonawcę kluczowych części zamówienia, jeżeli zamawiający dokonuje takiego zastrzeżenia zgodnie z art. 36a ust. 2.</w:t>
      </w:r>
    </w:p>
    <w:p w:rsidR="006361B6" w:rsidRDefault="006361B6" w:rsidP="006361B6">
      <w:pPr>
        <w:pStyle w:val="Akapitzlist"/>
        <w:tabs>
          <w:tab w:val="left" w:pos="142"/>
        </w:tabs>
        <w:spacing w:after="0" w:line="360" w:lineRule="auto"/>
        <w:ind w:left="709"/>
        <w:jc w:val="both"/>
        <w:rPr>
          <w:rFonts w:ascii="Arial" w:hAnsi="Arial" w:cs="Arial"/>
          <w:b/>
        </w:rPr>
      </w:pPr>
    </w:p>
    <w:p w:rsidR="006361B6" w:rsidRPr="006361B6" w:rsidRDefault="006361B6" w:rsidP="006361B6">
      <w:pPr>
        <w:pStyle w:val="Akapitzlist"/>
        <w:tabs>
          <w:tab w:val="left" w:pos="142"/>
        </w:tabs>
        <w:spacing w:after="0" w:line="360" w:lineRule="auto"/>
        <w:ind w:left="709"/>
        <w:jc w:val="both"/>
        <w:rPr>
          <w:rFonts w:ascii="Arial" w:hAnsi="Arial" w:cs="Arial"/>
        </w:rPr>
      </w:pPr>
      <w:r w:rsidRPr="006361B6">
        <w:rPr>
          <w:rFonts w:ascii="Arial" w:hAnsi="Arial" w:cs="Arial"/>
        </w:rPr>
        <w:t>Nie dotyczy</w:t>
      </w: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4B6EA8">
      <w:pPr>
        <w:pStyle w:val="Akapitzlist"/>
        <w:numPr>
          <w:ilvl w:val="0"/>
          <w:numId w:val="11"/>
        </w:numPr>
        <w:tabs>
          <w:tab w:val="left" w:pos="142"/>
        </w:tabs>
        <w:spacing w:after="0" w:line="360" w:lineRule="auto"/>
        <w:ind w:left="709" w:hanging="709"/>
        <w:jc w:val="both"/>
        <w:rPr>
          <w:rFonts w:ascii="Arial" w:hAnsi="Arial" w:cs="Arial"/>
          <w:b/>
        </w:rPr>
      </w:pPr>
      <w:r w:rsidRPr="00D97FC0">
        <w:rPr>
          <w:rFonts w:ascii="Arial" w:hAnsi="Arial" w:cs="Arial"/>
          <w:b/>
        </w:rPr>
        <w:t>Standardy jakościowe, o których mowa w art. 91 ust. 2a.</w:t>
      </w:r>
    </w:p>
    <w:p w:rsidR="0098190F" w:rsidRPr="0098190F" w:rsidRDefault="0098190F" w:rsidP="0098190F">
      <w:pPr>
        <w:pStyle w:val="Akapitzlist"/>
        <w:rPr>
          <w:rFonts w:ascii="Arial" w:hAnsi="Arial" w:cs="Arial"/>
          <w:b/>
        </w:rPr>
      </w:pP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D97FC0">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709"/>
        <w:jc w:val="both"/>
        <w:rPr>
          <w:rFonts w:ascii="Arial" w:hAnsi="Arial" w:cs="Arial"/>
        </w:rPr>
      </w:pPr>
    </w:p>
    <w:p w:rsidR="00D97FC0" w:rsidRDefault="00D97FC0" w:rsidP="004B6EA8">
      <w:pPr>
        <w:pStyle w:val="Akapitzlist"/>
        <w:numPr>
          <w:ilvl w:val="0"/>
          <w:numId w:val="11"/>
        </w:numPr>
        <w:tabs>
          <w:tab w:val="left" w:pos="142"/>
        </w:tabs>
        <w:spacing w:after="0" w:line="360" w:lineRule="auto"/>
        <w:ind w:left="709" w:hanging="709"/>
        <w:jc w:val="both"/>
        <w:rPr>
          <w:rFonts w:ascii="Arial" w:hAnsi="Arial" w:cs="Arial"/>
          <w:b/>
        </w:rPr>
      </w:pPr>
      <w:r w:rsidRPr="00D97FC0">
        <w:rPr>
          <w:rFonts w:ascii="Arial" w:hAnsi="Arial" w:cs="Arial"/>
          <w:b/>
        </w:rPr>
        <w:t>Wymóg lub możliwość złożenia ofert w postaci katalogów elektronicznych do oferty, w sytuacji określonej w art. 10a ust. 2.</w:t>
      </w: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D97FC0">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709"/>
        <w:jc w:val="both"/>
        <w:rPr>
          <w:rFonts w:ascii="Arial" w:hAnsi="Arial" w:cs="Arial"/>
        </w:rPr>
      </w:pPr>
    </w:p>
    <w:p w:rsidR="00D97FC0" w:rsidRDefault="00D97FC0" w:rsidP="004B6EA8">
      <w:pPr>
        <w:pStyle w:val="Akapitzlist"/>
        <w:numPr>
          <w:ilvl w:val="0"/>
          <w:numId w:val="11"/>
        </w:numPr>
        <w:tabs>
          <w:tab w:val="left" w:pos="142"/>
        </w:tabs>
        <w:spacing w:after="0" w:line="360" w:lineRule="auto"/>
        <w:ind w:left="709" w:hanging="709"/>
        <w:jc w:val="both"/>
        <w:rPr>
          <w:rFonts w:ascii="Arial" w:hAnsi="Arial" w:cs="Arial"/>
          <w:b/>
        </w:rPr>
      </w:pPr>
      <w:r w:rsidRPr="00347271">
        <w:rPr>
          <w:rFonts w:ascii="Arial" w:hAnsi="Arial" w:cs="Arial"/>
          <w:b/>
        </w:rPr>
        <w:t>Liczba części zamówienia, na którą wykonawca może złożyć ofertę lub maksymalną liczbę części, na które zamówienia może zostać udzielone temu wykonawcy, oraz kryteria lub zasady, które będą miały</w:t>
      </w:r>
      <w:r w:rsidR="00347271" w:rsidRPr="00347271">
        <w:rPr>
          <w:rFonts w:ascii="Arial" w:hAnsi="Arial" w:cs="Arial"/>
          <w:b/>
        </w:rPr>
        <w:t xml:space="preserve"> zastosowanie do ustalenia, które części zamówienia zostaną udzielone jednemu wykonawcy, w przypadku wyboru jego oferty w większej niż maksymalna liczbie części.</w:t>
      </w:r>
    </w:p>
    <w:p w:rsidR="0098190F" w:rsidRDefault="0098190F" w:rsidP="0098190F">
      <w:pPr>
        <w:pStyle w:val="Akapitzlist"/>
        <w:tabs>
          <w:tab w:val="left" w:pos="142"/>
        </w:tabs>
        <w:spacing w:after="0" w:line="360" w:lineRule="auto"/>
        <w:ind w:left="709"/>
        <w:jc w:val="both"/>
        <w:rPr>
          <w:rFonts w:ascii="Arial" w:hAnsi="Arial" w:cs="Arial"/>
          <w:b/>
        </w:rPr>
      </w:pPr>
    </w:p>
    <w:p w:rsidR="00347271" w:rsidRPr="00347271" w:rsidRDefault="00347271" w:rsidP="00347271">
      <w:pPr>
        <w:pStyle w:val="Akapitzlist"/>
        <w:tabs>
          <w:tab w:val="left" w:pos="142"/>
        </w:tabs>
        <w:spacing w:after="0" w:line="360" w:lineRule="auto"/>
        <w:ind w:left="709"/>
        <w:jc w:val="both"/>
        <w:rPr>
          <w:rFonts w:ascii="Arial" w:hAnsi="Arial" w:cs="Arial"/>
        </w:rPr>
      </w:pPr>
      <w:r w:rsidRPr="00347271">
        <w:rPr>
          <w:rFonts w:ascii="Arial" w:hAnsi="Arial" w:cs="Arial"/>
        </w:rPr>
        <w:t>Nie dotyczy.</w:t>
      </w:r>
    </w:p>
    <w:p w:rsidR="00D97FC0" w:rsidRPr="00A936D9" w:rsidRDefault="00D97FC0" w:rsidP="00D97FC0">
      <w:pPr>
        <w:pStyle w:val="Akapitzlist"/>
        <w:tabs>
          <w:tab w:val="left" w:pos="142"/>
        </w:tabs>
        <w:spacing w:after="0" w:line="360" w:lineRule="auto"/>
        <w:ind w:left="1069"/>
        <w:jc w:val="both"/>
        <w:rPr>
          <w:rFonts w:ascii="Arial" w:hAnsi="Arial" w:cs="Arial"/>
        </w:rPr>
      </w:pPr>
    </w:p>
    <w:p w:rsidR="00F52C21" w:rsidRPr="00EB5BD7" w:rsidRDefault="00E63B8E" w:rsidP="00F52C21">
      <w:pPr>
        <w:tabs>
          <w:tab w:val="center" w:pos="4536"/>
          <w:tab w:val="right" w:pos="9072"/>
        </w:tabs>
        <w:suppressAutoHyphens/>
        <w:spacing w:after="0" w:line="240" w:lineRule="auto"/>
        <w:jc w:val="both"/>
        <w:rPr>
          <w:rFonts w:ascii="Arial" w:eastAsia="Times New Roman" w:hAnsi="Arial" w:cs="Arial"/>
          <w:b/>
          <w:bCs/>
          <w:lang w:eastAsia="ar-SA"/>
        </w:rPr>
      </w:pPr>
      <w:r w:rsidRPr="00EB5BD7">
        <w:rPr>
          <w:rFonts w:ascii="Arial" w:eastAsia="Times New Roman" w:hAnsi="Arial" w:cs="Arial"/>
          <w:b/>
          <w:bCs/>
          <w:lang w:eastAsia="ar-SA"/>
        </w:rPr>
        <w:t>Załączniki</w:t>
      </w:r>
      <w:r w:rsidR="00F52C21" w:rsidRPr="00EB5BD7">
        <w:rPr>
          <w:rFonts w:ascii="Arial" w:eastAsia="Times New Roman" w:hAnsi="Arial" w:cs="Arial"/>
          <w:b/>
          <w:bCs/>
          <w:lang w:eastAsia="ar-SA"/>
        </w:rPr>
        <w:t xml:space="preserve"> do specyfikacji istotnych warunków zamówienia:</w:t>
      </w:r>
    </w:p>
    <w:p w:rsidR="00F52C21" w:rsidRPr="00EB5BD7" w:rsidRDefault="00F52C21" w:rsidP="00F52C21">
      <w:pPr>
        <w:tabs>
          <w:tab w:val="center" w:pos="4536"/>
          <w:tab w:val="right" w:pos="9072"/>
        </w:tabs>
        <w:suppressAutoHyphens/>
        <w:spacing w:after="0" w:line="240" w:lineRule="auto"/>
        <w:jc w:val="both"/>
        <w:rPr>
          <w:rFonts w:ascii="Arial" w:eastAsia="Times New Roman" w:hAnsi="Arial" w:cs="Arial"/>
          <w:b/>
          <w:bCs/>
          <w:lang w:eastAsia="ar-SA"/>
        </w:rPr>
      </w:pPr>
    </w:p>
    <w:p w:rsidR="008A4570" w:rsidRDefault="00F52C21" w:rsidP="008A4570">
      <w:pPr>
        <w:tabs>
          <w:tab w:val="center" w:pos="4536"/>
          <w:tab w:val="right" w:pos="9072"/>
        </w:tabs>
        <w:suppressAutoHyphens/>
        <w:spacing w:after="0" w:line="360" w:lineRule="auto"/>
        <w:jc w:val="both"/>
        <w:rPr>
          <w:rFonts w:ascii="Arial" w:eastAsia="Times New Roman" w:hAnsi="Arial" w:cs="Arial"/>
          <w:bCs/>
          <w:lang w:eastAsia="ar-SA"/>
        </w:rPr>
      </w:pPr>
      <w:r w:rsidRPr="00EB5BD7">
        <w:rPr>
          <w:rFonts w:ascii="Arial" w:eastAsia="Times New Roman" w:hAnsi="Arial" w:cs="Arial"/>
          <w:bCs/>
          <w:lang w:eastAsia="ar-SA"/>
        </w:rPr>
        <w:t xml:space="preserve">Załącznik nr 1 </w:t>
      </w:r>
      <w:r w:rsidR="00D05DE5">
        <w:rPr>
          <w:rFonts w:ascii="Arial" w:eastAsia="Times New Roman" w:hAnsi="Arial" w:cs="Arial"/>
          <w:bCs/>
          <w:lang w:eastAsia="ar-SA"/>
        </w:rPr>
        <w:t>do s.i.w.z.-</w:t>
      </w:r>
      <w:r w:rsidR="00E525BD">
        <w:rPr>
          <w:rFonts w:ascii="Arial" w:eastAsia="Times New Roman" w:hAnsi="Arial" w:cs="Arial"/>
          <w:bCs/>
          <w:lang w:eastAsia="ar-SA"/>
        </w:rPr>
        <w:t>Specyfikacja techniczna trolejbusów</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1 do Specyfikacji technicznej trolejbusów- Szczegółowe wymagania dotyczące funkcjonalności systemu informacji pasażerskiej</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2 do Specyfikacji technicznej trolejbusów- Wzór Tapicerki</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3 do Specyfikacji technicznej trolejbusów- Opis danych eksploatacyjnych</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4 do Specyfikacji technicznej trolejbusów- Wzór tabeli napełniania pojazdów</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2 do s.i.w.z.- Trasa przejazdu</w:t>
      </w:r>
    </w:p>
    <w:p w:rsidR="00205865" w:rsidRPr="00EB5BD7" w:rsidRDefault="00205865" w:rsidP="008A4570">
      <w:pPr>
        <w:spacing w:after="0" w:line="360" w:lineRule="auto"/>
        <w:jc w:val="both"/>
        <w:rPr>
          <w:rFonts w:ascii="Arial" w:hAnsi="Arial" w:cs="Arial"/>
          <w:bCs/>
        </w:rPr>
      </w:pPr>
      <w:r w:rsidRPr="00EB5BD7">
        <w:rPr>
          <w:rFonts w:ascii="Arial" w:hAnsi="Arial" w:cs="Arial"/>
          <w:bCs/>
        </w:rPr>
        <w:t xml:space="preserve">Załącznik nr </w:t>
      </w:r>
      <w:r w:rsidR="00E525BD">
        <w:rPr>
          <w:rFonts w:ascii="Arial" w:hAnsi="Arial" w:cs="Arial"/>
          <w:bCs/>
          <w:color w:val="000000"/>
        </w:rPr>
        <w:t xml:space="preserve"> 3</w:t>
      </w:r>
      <w:r w:rsidRPr="00EB5BD7">
        <w:rPr>
          <w:rFonts w:ascii="Arial" w:hAnsi="Arial" w:cs="Arial"/>
          <w:bCs/>
          <w:color w:val="000000"/>
        </w:rPr>
        <w:t xml:space="preserve"> do </w:t>
      </w:r>
      <w:r w:rsidR="00AA3574" w:rsidRPr="00EB5BD7">
        <w:rPr>
          <w:rFonts w:ascii="Arial" w:hAnsi="Arial" w:cs="Arial"/>
          <w:bCs/>
          <w:color w:val="000000"/>
        </w:rPr>
        <w:t>s.i.w.z.</w:t>
      </w:r>
      <w:r w:rsidRPr="00EB5BD7">
        <w:rPr>
          <w:rFonts w:ascii="Arial" w:hAnsi="Arial" w:cs="Arial"/>
          <w:bCs/>
          <w:color w:val="000000"/>
        </w:rPr>
        <w:t>- Oświadczenie z pkt 6.2. s.i.w.z.</w:t>
      </w:r>
    </w:p>
    <w:p w:rsidR="00205865" w:rsidRDefault="00E525BD" w:rsidP="00205865">
      <w:pPr>
        <w:spacing w:after="0" w:line="360" w:lineRule="auto"/>
        <w:jc w:val="both"/>
        <w:rPr>
          <w:rFonts w:ascii="Arial" w:hAnsi="Arial" w:cs="Arial"/>
        </w:rPr>
      </w:pPr>
      <w:r>
        <w:rPr>
          <w:rFonts w:ascii="Arial" w:hAnsi="Arial" w:cs="Arial"/>
        </w:rPr>
        <w:t>Załącznik nr 4</w:t>
      </w:r>
      <w:r w:rsidR="00205865" w:rsidRPr="00EB5BD7">
        <w:rPr>
          <w:rFonts w:ascii="Arial" w:hAnsi="Arial" w:cs="Arial"/>
        </w:rPr>
        <w:t xml:space="preserve"> do s.i.w.z.- Wykaz dostaw</w:t>
      </w:r>
    </w:p>
    <w:p w:rsidR="00205865" w:rsidRPr="00EB5BD7" w:rsidRDefault="002B75C6" w:rsidP="00205865">
      <w:pPr>
        <w:spacing w:after="0" w:line="360" w:lineRule="auto"/>
        <w:jc w:val="both"/>
        <w:rPr>
          <w:rFonts w:ascii="Arial" w:hAnsi="Arial" w:cs="Arial"/>
        </w:rPr>
      </w:pPr>
      <w:r>
        <w:rPr>
          <w:rFonts w:ascii="Arial" w:hAnsi="Arial" w:cs="Arial"/>
        </w:rPr>
        <w:t>Załącznik nr 5</w:t>
      </w:r>
      <w:r w:rsidR="00205865" w:rsidRPr="00EB5BD7">
        <w:rPr>
          <w:rFonts w:ascii="Arial" w:hAnsi="Arial" w:cs="Arial"/>
        </w:rPr>
        <w:t xml:space="preserve"> do s.i.w.z.- JEDZ</w:t>
      </w:r>
    </w:p>
    <w:p w:rsidR="00205865" w:rsidRPr="00EB5BD7" w:rsidRDefault="002B75C6" w:rsidP="00205865">
      <w:pPr>
        <w:pStyle w:val="Nagwek"/>
        <w:spacing w:line="360" w:lineRule="auto"/>
        <w:jc w:val="both"/>
        <w:rPr>
          <w:rFonts w:ascii="Arial" w:hAnsi="Arial" w:cs="Arial"/>
        </w:rPr>
      </w:pPr>
      <w:r>
        <w:rPr>
          <w:rFonts w:ascii="Arial" w:hAnsi="Arial" w:cs="Arial"/>
        </w:rPr>
        <w:t>Załącznik nr 6</w:t>
      </w:r>
      <w:r w:rsidR="00205865" w:rsidRPr="00EB5BD7">
        <w:rPr>
          <w:rFonts w:ascii="Arial" w:hAnsi="Arial" w:cs="Arial"/>
        </w:rPr>
        <w:t xml:space="preserve"> do specyfikacji istotnych warunków zamówienia- Oświadczenie o przynależności lub braku przynależności do tej samej grupy kapitałowej</w:t>
      </w:r>
    </w:p>
    <w:p w:rsidR="00205865" w:rsidRDefault="002B75C6" w:rsidP="00205865">
      <w:pPr>
        <w:pStyle w:val="Nagwek"/>
        <w:spacing w:line="360" w:lineRule="auto"/>
        <w:jc w:val="both"/>
        <w:rPr>
          <w:rFonts w:ascii="Arial" w:hAnsi="Arial" w:cs="Arial"/>
        </w:rPr>
      </w:pPr>
      <w:r>
        <w:rPr>
          <w:rFonts w:ascii="Arial" w:hAnsi="Arial" w:cs="Arial"/>
        </w:rPr>
        <w:t>Załącznik nr 7</w:t>
      </w:r>
      <w:r w:rsidR="00205865" w:rsidRPr="00EB5BD7">
        <w:rPr>
          <w:rFonts w:ascii="Arial" w:hAnsi="Arial" w:cs="Arial"/>
        </w:rPr>
        <w:t xml:space="preserve"> do </w:t>
      </w:r>
      <w:r w:rsidR="00AA3574" w:rsidRPr="00EB5BD7">
        <w:rPr>
          <w:rFonts w:ascii="Arial" w:hAnsi="Arial" w:cs="Arial"/>
        </w:rPr>
        <w:t>s.i.w.z.</w:t>
      </w:r>
      <w:r w:rsidR="00205865" w:rsidRPr="00EB5BD7">
        <w:rPr>
          <w:rFonts w:ascii="Arial" w:hAnsi="Arial" w:cs="Arial"/>
        </w:rPr>
        <w:t>- Formularz ofertowy</w:t>
      </w:r>
    </w:p>
    <w:p w:rsidR="00205865" w:rsidRDefault="002B75C6" w:rsidP="00205865">
      <w:pPr>
        <w:spacing w:after="0" w:line="360" w:lineRule="auto"/>
        <w:jc w:val="both"/>
        <w:rPr>
          <w:rFonts w:ascii="Arial" w:hAnsi="Arial" w:cs="Arial"/>
        </w:rPr>
      </w:pPr>
      <w:r>
        <w:rPr>
          <w:rFonts w:ascii="Arial" w:hAnsi="Arial" w:cs="Arial"/>
        </w:rPr>
        <w:t>Załącznik nr 8</w:t>
      </w:r>
      <w:r w:rsidR="00205865" w:rsidRPr="00EB5BD7">
        <w:rPr>
          <w:rFonts w:ascii="Arial" w:hAnsi="Arial" w:cs="Arial"/>
        </w:rPr>
        <w:t xml:space="preserve"> do s.i.w.z.- Wzór umowy</w:t>
      </w:r>
    </w:p>
    <w:p w:rsidR="00E525BD" w:rsidRDefault="00E525BD" w:rsidP="00205865">
      <w:pPr>
        <w:spacing w:after="0" w:line="360" w:lineRule="auto"/>
        <w:jc w:val="both"/>
        <w:rPr>
          <w:rFonts w:ascii="Arial" w:hAnsi="Arial" w:cs="Arial"/>
        </w:rPr>
      </w:pPr>
      <w:r>
        <w:rPr>
          <w:rFonts w:ascii="Arial" w:hAnsi="Arial" w:cs="Arial"/>
        </w:rPr>
        <w:t>Załącznik nr 1 do umowy- Warunki gwarancji i serwisu</w:t>
      </w:r>
    </w:p>
    <w:p w:rsidR="00E525BD" w:rsidRDefault="00E525BD" w:rsidP="00205865">
      <w:pPr>
        <w:spacing w:after="0" w:line="360" w:lineRule="auto"/>
        <w:jc w:val="both"/>
        <w:rPr>
          <w:rFonts w:ascii="Arial" w:hAnsi="Arial" w:cs="Arial"/>
        </w:rPr>
      </w:pPr>
      <w:r>
        <w:rPr>
          <w:rFonts w:ascii="Arial" w:hAnsi="Arial" w:cs="Arial"/>
        </w:rPr>
        <w:t>Załącznik nr 2 do umowy- Ramowe warunki autoryzacji</w:t>
      </w:r>
    </w:p>
    <w:p w:rsidR="008670DB" w:rsidRDefault="008670DB" w:rsidP="008670DB">
      <w:pPr>
        <w:spacing w:after="0" w:line="360" w:lineRule="auto"/>
        <w:jc w:val="both"/>
        <w:rPr>
          <w:rFonts w:ascii="Arial" w:hAnsi="Arial" w:cs="Arial"/>
        </w:rPr>
      </w:pPr>
      <w:r>
        <w:rPr>
          <w:rFonts w:ascii="Arial" w:hAnsi="Arial" w:cs="Arial"/>
        </w:rPr>
        <w:t xml:space="preserve">Załączniki nr 3 do umowy- Wzór wykazu numerów seryjnych elementów </w:t>
      </w:r>
    </w:p>
    <w:p w:rsidR="008670DB" w:rsidRPr="00EB5BD7" w:rsidRDefault="008670DB" w:rsidP="008670DB">
      <w:pPr>
        <w:spacing w:after="0" w:line="360" w:lineRule="auto"/>
        <w:jc w:val="both"/>
        <w:rPr>
          <w:rFonts w:ascii="Arial" w:hAnsi="Arial" w:cs="Arial"/>
        </w:rPr>
      </w:pPr>
      <w:r>
        <w:rPr>
          <w:rFonts w:ascii="Arial" w:hAnsi="Arial" w:cs="Arial"/>
        </w:rPr>
        <w:t>Załącznik nr 4 do umowy- Wzór karty gwarancyjnej Trolejbusu</w:t>
      </w:r>
    </w:p>
    <w:p w:rsidR="008670DB" w:rsidRPr="00EB5BD7" w:rsidRDefault="008670DB" w:rsidP="00205865">
      <w:pPr>
        <w:spacing w:after="0" w:line="360" w:lineRule="auto"/>
        <w:jc w:val="both"/>
        <w:rPr>
          <w:rFonts w:ascii="Arial" w:hAnsi="Arial" w:cs="Arial"/>
        </w:rPr>
      </w:pPr>
    </w:p>
    <w:sectPr w:rsidR="008670DB" w:rsidRPr="00EB5BD7" w:rsidSect="00E32F7D">
      <w:headerReference w:type="default" r:id="rId28"/>
      <w:footerReference w:type="default" r:id="rId29"/>
      <w:pgSz w:w="11906" w:h="16838"/>
      <w:pgMar w:top="88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ED" w:rsidRDefault="00015DED" w:rsidP="0060253B">
      <w:pPr>
        <w:spacing w:after="0" w:line="240" w:lineRule="auto"/>
      </w:pPr>
      <w:r>
        <w:separator/>
      </w:r>
    </w:p>
  </w:endnote>
  <w:endnote w:type="continuationSeparator" w:id="0">
    <w:p w:rsidR="00015DED" w:rsidRDefault="00015DED"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7A" w:rsidRDefault="0070177A">
    <w:pPr>
      <w:pStyle w:val="Stopka"/>
      <w:jc w:val="right"/>
    </w:pPr>
    <w:r>
      <w:ptab w:relativeTo="margin" w:alignment="center" w:leader="none"/>
    </w:r>
    <w:r>
      <w:rPr>
        <w:noProof/>
        <w:lang w:eastAsia="pl-PL"/>
      </w:rPr>
      <w:drawing>
        <wp:inline distT="0" distB="0" distL="0" distR="0" wp14:anchorId="50F5593F" wp14:editId="6F6DA2B8">
          <wp:extent cx="5760720" cy="802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PW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ED" w:rsidRDefault="00015DED" w:rsidP="0060253B">
      <w:pPr>
        <w:spacing w:after="0" w:line="240" w:lineRule="auto"/>
      </w:pPr>
      <w:r>
        <w:separator/>
      </w:r>
    </w:p>
  </w:footnote>
  <w:footnote w:type="continuationSeparator" w:id="0">
    <w:p w:rsidR="00015DED" w:rsidRDefault="00015DED"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7A" w:rsidRPr="00D864A1" w:rsidRDefault="0070177A" w:rsidP="00D864A1">
    <w:pPr>
      <w:pStyle w:val="NormalnyWeb"/>
      <w:spacing w:after="0"/>
      <w:rPr>
        <w:rFonts w:ascii="Arial" w:hAnsi="Arial" w:cs="Arial"/>
        <w:i/>
        <w:sz w:val="16"/>
        <w:szCs w:val="16"/>
      </w:rPr>
    </w:pPr>
    <w:r w:rsidRPr="00D864A1">
      <w:rPr>
        <w:rFonts w:ascii="Arial" w:hAnsi="Arial" w:cs="Arial"/>
        <w:i/>
        <w:sz w:val="16"/>
        <w:szCs w:val="16"/>
      </w:rPr>
      <w:t>„</w:t>
    </w:r>
    <w:r w:rsidRPr="00D864A1">
      <w:rPr>
        <w:rFonts w:ascii="Arial" w:hAnsi="Arial" w:cs="Arial"/>
        <w:bCs/>
        <w:i/>
        <w:sz w:val="16"/>
        <w:szCs w:val="16"/>
      </w:rPr>
      <w:t>Zakup taboru do obsługi</w:t>
    </w:r>
    <w:r w:rsidR="00AD7C76">
      <w:rPr>
        <w:rFonts w:ascii="Arial" w:hAnsi="Arial" w:cs="Arial"/>
        <w:bCs/>
        <w:i/>
        <w:sz w:val="16"/>
        <w:szCs w:val="16"/>
      </w:rPr>
      <w:t xml:space="preserve"> linii komunikacji miejskiej - 10</w:t>
    </w:r>
    <w:r w:rsidRPr="00D864A1">
      <w:rPr>
        <w:rFonts w:ascii="Arial" w:hAnsi="Arial" w:cs="Arial"/>
        <w:bCs/>
        <w:i/>
        <w:sz w:val="16"/>
        <w:szCs w:val="16"/>
      </w:rPr>
      <w:t xml:space="preserve"> szt. trolejbu</w:t>
    </w:r>
    <w:r w:rsidR="00AD7C76">
      <w:rPr>
        <w:rFonts w:ascii="Arial" w:hAnsi="Arial" w:cs="Arial"/>
        <w:bCs/>
        <w:i/>
        <w:sz w:val="16"/>
        <w:szCs w:val="16"/>
      </w:rPr>
      <w:t>sów mega”, Nr sprawy DZ.381.UE-3</w:t>
    </w:r>
    <w:r w:rsidRPr="00D864A1">
      <w:rPr>
        <w:rFonts w:ascii="Arial" w:hAnsi="Arial" w:cs="Arial"/>
        <w:bCs/>
        <w:i/>
        <w:sz w:val="16"/>
        <w:szCs w:val="16"/>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73AE41AE"/>
    <w:name w:val="WW8Num4"/>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3">
    <w:nsid w:val="01152169"/>
    <w:multiLevelType w:val="hybridMultilevel"/>
    <w:tmpl w:val="6A8A8B94"/>
    <w:lvl w:ilvl="0" w:tplc="21E002D6">
      <w:start w:val="1"/>
      <w:numFmt w:val="lowerLetter"/>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416E6C96"/>
    <w:multiLevelType w:val="multilevel"/>
    <w:tmpl w:val="3EF82600"/>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10">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71A63F40"/>
    <w:multiLevelType w:val="multilevel"/>
    <w:tmpl w:val="8B34CED6"/>
    <w:lvl w:ilvl="0">
      <w:start w:val="14"/>
      <w:numFmt w:val="decimal"/>
      <w:lvlText w:val="%1."/>
      <w:lvlJc w:val="left"/>
      <w:pPr>
        <w:ind w:left="660" w:hanging="66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2">
    <w:nsid w:val="7332095F"/>
    <w:multiLevelType w:val="hybridMultilevel"/>
    <w:tmpl w:val="5B7E690C"/>
    <w:lvl w:ilvl="0" w:tplc="67CEA1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8"/>
  </w:num>
  <w:num w:numId="2">
    <w:abstractNumId w:val="6"/>
  </w:num>
  <w:num w:numId="3">
    <w:abstractNumId w:val="13"/>
  </w:num>
  <w:num w:numId="4">
    <w:abstractNumId w:val="10"/>
  </w:num>
  <w:num w:numId="5">
    <w:abstractNumId w:val="3"/>
  </w:num>
  <w:num w:numId="6">
    <w:abstractNumId w:val="12"/>
  </w:num>
  <w:num w:numId="7">
    <w:abstractNumId w:val="4"/>
  </w:num>
  <w:num w:numId="8">
    <w:abstractNumId w:val="7"/>
  </w:num>
  <w:num w:numId="9">
    <w:abstractNumId w:val="5"/>
  </w:num>
  <w:num w:numId="10">
    <w:abstractNumId w:val="11"/>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1784"/>
    <w:rsid w:val="00003CC3"/>
    <w:rsid w:val="0000448F"/>
    <w:rsid w:val="00006797"/>
    <w:rsid w:val="00010950"/>
    <w:rsid w:val="00010A4A"/>
    <w:rsid w:val="00012780"/>
    <w:rsid w:val="00013778"/>
    <w:rsid w:val="00015DED"/>
    <w:rsid w:val="00016FFC"/>
    <w:rsid w:val="00023D8E"/>
    <w:rsid w:val="0002448E"/>
    <w:rsid w:val="00027944"/>
    <w:rsid w:val="000323C4"/>
    <w:rsid w:val="00032DA0"/>
    <w:rsid w:val="00032E08"/>
    <w:rsid w:val="00034C2D"/>
    <w:rsid w:val="00035012"/>
    <w:rsid w:val="00036CED"/>
    <w:rsid w:val="0003769A"/>
    <w:rsid w:val="00046703"/>
    <w:rsid w:val="0005262E"/>
    <w:rsid w:val="00052BDC"/>
    <w:rsid w:val="00052D13"/>
    <w:rsid w:val="00053633"/>
    <w:rsid w:val="00055834"/>
    <w:rsid w:val="0005732B"/>
    <w:rsid w:val="00057AD3"/>
    <w:rsid w:val="000622C8"/>
    <w:rsid w:val="000646F2"/>
    <w:rsid w:val="0006509D"/>
    <w:rsid w:val="0006532C"/>
    <w:rsid w:val="00073530"/>
    <w:rsid w:val="00073C76"/>
    <w:rsid w:val="00075BC9"/>
    <w:rsid w:val="000763B5"/>
    <w:rsid w:val="00077348"/>
    <w:rsid w:val="00080622"/>
    <w:rsid w:val="00083346"/>
    <w:rsid w:val="00083D97"/>
    <w:rsid w:val="000841E8"/>
    <w:rsid w:val="00086441"/>
    <w:rsid w:val="00090D60"/>
    <w:rsid w:val="00094C88"/>
    <w:rsid w:val="000A5054"/>
    <w:rsid w:val="000B05FE"/>
    <w:rsid w:val="000B34ED"/>
    <w:rsid w:val="000B4845"/>
    <w:rsid w:val="000B5ECA"/>
    <w:rsid w:val="000C4BBF"/>
    <w:rsid w:val="000C51AF"/>
    <w:rsid w:val="000C5AE2"/>
    <w:rsid w:val="000C6284"/>
    <w:rsid w:val="000D3E6B"/>
    <w:rsid w:val="000D7717"/>
    <w:rsid w:val="000D77CE"/>
    <w:rsid w:val="000E2C02"/>
    <w:rsid w:val="000E2CE2"/>
    <w:rsid w:val="000E37AA"/>
    <w:rsid w:val="000E5073"/>
    <w:rsid w:val="000E611D"/>
    <w:rsid w:val="000F0F70"/>
    <w:rsid w:val="00100059"/>
    <w:rsid w:val="00100DF5"/>
    <w:rsid w:val="00103823"/>
    <w:rsid w:val="001126E1"/>
    <w:rsid w:val="001157FB"/>
    <w:rsid w:val="00115D38"/>
    <w:rsid w:val="00117B77"/>
    <w:rsid w:val="001258EE"/>
    <w:rsid w:val="001264CB"/>
    <w:rsid w:val="00126B82"/>
    <w:rsid w:val="00127176"/>
    <w:rsid w:val="00127D7F"/>
    <w:rsid w:val="001323CF"/>
    <w:rsid w:val="00132919"/>
    <w:rsid w:val="00140F0C"/>
    <w:rsid w:val="001415A5"/>
    <w:rsid w:val="00142292"/>
    <w:rsid w:val="00143083"/>
    <w:rsid w:val="00143FF9"/>
    <w:rsid w:val="0014483B"/>
    <w:rsid w:val="001573E9"/>
    <w:rsid w:val="00161D78"/>
    <w:rsid w:val="0017035C"/>
    <w:rsid w:val="00171B15"/>
    <w:rsid w:val="00172FED"/>
    <w:rsid w:val="00176FC2"/>
    <w:rsid w:val="00182A28"/>
    <w:rsid w:val="001879F6"/>
    <w:rsid w:val="00187E4D"/>
    <w:rsid w:val="00191D2A"/>
    <w:rsid w:val="001A44B6"/>
    <w:rsid w:val="001A6471"/>
    <w:rsid w:val="001A72AA"/>
    <w:rsid w:val="001A7FB9"/>
    <w:rsid w:val="001B0224"/>
    <w:rsid w:val="001B4262"/>
    <w:rsid w:val="001B6064"/>
    <w:rsid w:val="001C2D48"/>
    <w:rsid w:val="001C346F"/>
    <w:rsid w:val="001C383C"/>
    <w:rsid w:val="001C707A"/>
    <w:rsid w:val="001C7DAA"/>
    <w:rsid w:val="001D46A7"/>
    <w:rsid w:val="001D51C8"/>
    <w:rsid w:val="001D5612"/>
    <w:rsid w:val="001E12B5"/>
    <w:rsid w:val="001E2B14"/>
    <w:rsid w:val="001E2BE2"/>
    <w:rsid w:val="001E39A5"/>
    <w:rsid w:val="001E5D2D"/>
    <w:rsid w:val="001E67B1"/>
    <w:rsid w:val="001E758D"/>
    <w:rsid w:val="001F46CB"/>
    <w:rsid w:val="001F55E7"/>
    <w:rsid w:val="001F5F61"/>
    <w:rsid w:val="0020246D"/>
    <w:rsid w:val="00205865"/>
    <w:rsid w:val="002061B9"/>
    <w:rsid w:val="00212FC7"/>
    <w:rsid w:val="002136B0"/>
    <w:rsid w:val="002144C9"/>
    <w:rsid w:val="00215CC8"/>
    <w:rsid w:val="00216073"/>
    <w:rsid w:val="00221F1A"/>
    <w:rsid w:val="00226418"/>
    <w:rsid w:val="002344F4"/>
    <w:rsid w:val="00236898"/>
    <w:rsid w:val="00237022"/>
    <w:rsid w:val="00240612"/>
    <w:rsid w:val="00241CE2"/>
    <w:rsid w:val="00242505"/>
    <w:rsid w:val="00243441"/>
    <w:rsid w:val="00243B89"/>
    <w:rsid w:val="00244E72"/>
    <w:rsid w:val="00250706"/>
    <w:rsid w:val="00250A48"/>
    <w:rsid w:val="002515A3"/>
    <w:rsid w:val="00254597"/>
    <w:rsid w:val="00257534"/>
    <w:rsid w:val="0025789E"/>
    <w:rsid w:val="0026021F"/>
    <w:rsid w:val="002604AC"/>
    <w:rsid w:val="00263BD5"/>
    <w:rsid w:val="00265547"/>
    <w:rsid w:val="0027208D"/>
    <w:rsid w:val="00272627"/>
    <w:rsid w:val="0027421A"/>
    <w:rsid w:val="00281F78"/>
    <w:rsid w:val="00287F50"/>
    <w:rsid w:val="002B0BE5"/>
    <w:rsid w:val="002B2AD5"/>
    <w:rsid w:val="002B2E92"/>
    <w:rsid w:val="002B3FDE"/>
    <w:rsid w:val="002B6093"/>
    <w:rsid w:val="002B75C6"/>
    <w:rsid w:val="002C4612"/>
    <w:rsid w:val="002C53C6"/>
    <w:rsid w:val="002D1DF4"/>
    <w:rsid w:val="002D2C92"/>
    <w:rsid w:val="002D449A"/>
    <w:rsid w:val="002E10A9"/>
    <w:rsid w:val="002E2F41"/>
    <w:rsid w:val="002F2645"/>
    <w:rsid w:val="002F3DF4"/>
    <w:rsid w:val="00300723"/>
    <w:rsid w:val="003067AE"/>
    <w:rsid w:val="00311D53"/>
    <w:rsid w:val="00312706"/>
    <w:rsid w:val="003142C2"/>
    <w:rsid w:val="00316AA3"/>
    <w:rsid w:val="00323EBC"/>
    <w:rsid w:val="00323FAC"/>
    <w:rsid w:val="0033229C"/>
    <w:rsid w:val="00333DE3"/>
    <w:rsid w:val="0033733A"/>
    <w:rsid w:val="0034165E"/>
    <w:rsid w:val="00344D94"/>
    <w:rsid w:val="003470B5"/>
    <w:rsid w:val="00347271"/>
    <w:rsid w:val="00350884"/>
    <w:rsid w:val="003541D3"/>
    <w:rsid w:val="00354FDE"/>
    <w:rsid w:val="003554B1"/>
    <w:rsid w:val="00356B9D"/>
    <w:rsid w:val="00357F02"/>
    <w:rsid w:val="003707D8"/>
    <w:rsid w:val="003712E4"/>
    <w:rsid w:val="00372B05"/>
    <w:rsid w:val="003755F1"/>
    <w:rsid w:val="003761BD"/>
    <w:rsid w:val="003769DF"/>
    <w:rsid w:val="00380D58"/>
    <w:rsid w:val="00381CD4"/>
    <w:rsid w:val="00381D97"/>
    <w:rsid w:val="003854E2"/>
    <w:rsid w:val="003863E6"/>
    <w:rsid w:val="00392A48"/>
    <w:rsid w:val="00396B4A"/>
    <w:rsid w:val="003979EF"/>
    <w:rsid w:val="003A10A0"/>
    <w:rsid w:val="003B37E5"/>
    <w:rsid w:val="003B7282"/>
    <w:rsid w:val="003B7858"/>
    <w:rsid w:val="003B7C3A"/>
    <w:rsid w:val="003C0E86"/>
    <w:rsid w:val="003C1BDB"/>
    <w:rsid w:val="003C5C37"/>
    <w:rsid w:val="003C5C9D"/>
    <w:rsid w:val="003D0B14"/>
    <w:rsid w:val="003D1B96"/>
    <w:rsid w:val="003D265D"/>
    <w:rsid w:val="003D3245"/>
    <w:rsid w:val="003D3C97"/>
    <w:rsid w:val="003D5EE7"/>
    <w:rsid w:val="003E763A"/>
    <w:rsid w:val="003F08DC"/>
    <w:rsid w:val="00400A56"/>
    <w:rsid w:val="0040342D"/>
    <w:rsid w:val="00404D26"/>
    <w:rsid w:val="004051F3"/>
    <w:rsid w:val="00405CED"/>
    <w:rsid w:val="004063BE"/>
    <w:rsid w:val="00406763"/>
    <w:rsid w:val="00406AF2"/>
    <w:rsid w:val="00407493"/>
    <w:rsid w:val="0041254C"/>
    <w:rsid w:val="00412B89"/>
    <w:rsid w:val="0041310C"/>
    <w:rsid w:val="00413AC8"/>
    <w:rsid w:val="004148E3"/>
    <w:rsid w:val="00414E70"/>
    <w:rsid w:val="0042005F"/>
    <w:rsid w:val="004307CD"/>
    <w:rsid w:val="00432982"/>
    <w:rsid w:val="004366A4"/>
    <w:rsid w:val="00436702"/>
    <w:rsid w:val="004403B8"/>
    <w:rsid w:val="004411D4"/>
    <w:rsid w:val="004443DE"/>
    <w:rsid w:val="0044639E"/>
    <w:rsid w:val="0045122A"/>
    <w:rsid w:val="00451BDD"/>
    <w:rsid w:val="00454A3F"/>
    <w:rsid w:val="00460268"/>
    <w:rsid w:val="004622EF"/>
    <w:rsid w:val="0046230A"/>
    <w:rsid w:val="00462709"/>
    <w:rsid w:val="00463E29"/>
    <w:rsid w:val="00464061"/>
    <w:rsid w:val="0046662A"/>
    <w:rsid w:val="00470B24"/>
    <w:rsid w:val="00471A61"/>
    <w:rsid w:val="00471CDC"/>
    <w:rsid w:val="00471CEC"/>
    <w:rsid w:val="00472350"/>
    <w:rsid w:val="00472386"/>
    <w:rsid w:val="00472CEA"/>
    <w:rsid w:val="0047339E"/>
    <w:rsid w:val="0047755C"/>
    <w:rsid w:val="00477B5C"/>
    <w:rsid w:val="00480124"/>
    <w:rsid w:val="0048233C"/>
    <w:rsid w:val="00483B88"/>
    <w:rsid w:val="0049006A"/>
    <w:rsid w:val="00492AC4"/>
    <w:rsid w:val="0049417C"/>
    <w:rsid w:val="00496BD9"/>
    <w:rsid w:val="00497B0D"/>
    <w:rsid w:val="004A008C"/>
    <w:rsid w:val="004A0209"/>
    <w:rsid w:val="004A16C2"/>
    <w:rsid w:val="004A1A16"/>
    <w:rsid w:val="004B0373"/>
    <w:rsid w:val="004B1684"/>
    <w:rsid w:val="004B4ADF"/>
    <w:rsid w:val="004B6EA8"/>
    <w:rsid w:val="004C1B3A"/>
    <w:rsid w:val="004C4FEC"/>
    <w:rsid w:val="004C615E"/>
    <w:rsid w:val="004D5C37"/>
    <w:rsid w:val="004D5D0A"/>
    <w:rsid w:val="004E00CF"/>
    <w:rsid w:val="004E2078"/>
    <w:rsid w:val="004E5D9F"/>
    <w:rsid w:val="004E634F"/>
    <w:rsid w:val="004E6672"/>
    <w:rsid w:val="00500DAA"/>
    <w:rsid w:val="00502C8D"/>
    <w:rsid w:val="00504F1E"/>
    <w:rsid w:val="00504FC0"/>
    <w:rsid w:val="00505F68"/>
    <w:rsid w:val="00510908"/>
    <w:rsid w:val="00512940"/>
    <w:rsid w:val="00517C38"/>
    <w:rsid w:val="00521058"/>
    <w:rsid w:val="00521704"/>
    <w:rsid w:val="00521E60"/>
    <w:rsid w:val="0052252D"/>
    <w:rsid w:val="00522D76"/>
    <w:rsid w:val="00523D1A"/>
    <w:rsid w:val="0053116D"/>
    <w:rsid w:val="00531B6B"/>
    <w:rsid w:val="005367F7"/>
    <w:rsid w:val="0053763A"/>
    <w:rsid w:val="00537C28"/>
    <w:rsid w:val="00541902"/>
    <w:rsid w:val="005436A3"/>
    <w:rsid w:val="00543FA1"/>
    <w:rsid w:val="005444E7"/>
    <w:rsid w:val="005451A8"/>
    <w:rsid w:val="005455CF"/>
    <w:rsid w:val="00545B65"/>
    <w:rsid w:val="00545CE3"/>
    <w:rsid w:val="00550363"/>
    <w:rsid w:val="005532B8"/>
    <w:rsid w:val="00553F73"/>
    <w:rsid w:val="00554305"/>
    <w:rsid w:val="00554C61"/>
    <w:rsid w:val="0055528C"/>
    <w:rsid w:val="0056039F"/>
    <w:rsid w:val="00562535"/>
    <w:rsid w:val="00563225"/>
    <w:rsid w:val="00567434"/>
    <w:rsid w:val="00571B26"/>
    <w:rsid w:val="005742B2"/>
    <w:rsid w:val="0058128C"/>
    <w:rsid w:val="00582AE2"/>
    <w:rsid w:val="005841DC"/>
    <w:rsid w:val="00585AE0"/>
    <w:rsid w:val="005908FD"/>
    <w:rsid w:val="00591A3A"/>
    <w:rsid w:val="00595B04"/>
    <w:rsid w:val="005961D5"/>
    <w:rsid w:val="005A03E3"/>
    <w:rsid w:val="005B02DE"/>
    <w:rsid w:val="005B041B"/>
    <w:rsid w:val="005B0D84"/>
    <w:rsid w:val="005B2678"/>
    <w:rsid w:val="005B3579"/>
    <w:rsid w:val="005B3B53"/>
    <w:rsid w:val="005C2ED4"/>
    <w:rsid w:val="005D05F6"/>
    <w:rsid w:val="005D1A42"/>
    <w:rsid w:val="005D7F88"/>
    <w:rsid w:val="005E2098"/>
    <w:rsid w:val="005E4682"/>
    <w:rsid w:val="005E51B7"/>
    <w:rsid w:val="005F26BA"/>
    <w:rsid w:val="005F3863"/>
    <w:rsid w:val="005F4026"/>
    <w:rsid w:val="005F545F"/>
    <w:rsid w:val="005F7522"/>
    <w:rsid w:val="00600950"/>
    <w:rsid w:val="0060253B"/>
    <w:rsid w:val="00606048"/>
    <w:rsid w:val="006075E3"/>
    <w:rsid w:val="006112F3"/>
    <w:rsid w:val="00613C28"/>
    <w:rsid w:val="006159CF"/>
    <w:rsid w:val="00621E5F"/>
    <w:rsid w:val="00625857"/>
    <w:rsid w:val="00626EA2"/>
    <w:rsid w:val="0063050E"/>
    <w:rsid w:val="00630586"/>
    <w:rsid w:val="00631131"/>
    <w:rsid w:val="0063158F"/>
    <w:rsid w:val="00632E58"/>
    <w:rsid w:val="006361B6"/>
    <w:rsid w:val="00645E13"/>
    <w:rsid w:val="0065162B"/>
    <w:rsid w:val="00652659"/>
    <w:rsid w:val="0065389D"/>
    <w:rsid w:val="00655D4D"/>
    <w:rsid w:val="006616B5"/>
    <w:rsid w:val="00672BA7"/>
    <w:rsid w:val="0067433D"/>
    <w:rsid w:val="006770EF"/>
    <w:rsid w:val="0067713B"/>
    <w:rsid w:val="006774C9"/>
    <w:rsid w:val="00697E1A"/>
    <w:rsid w:val="006A04DE"/>
    <w:rsid w:val="006A29A7"/>
    <w:rsid w:val="006A33DA"/>
    <w:rsid w:val="006A7D24"/>
    <w:rsid w:val="006B0CDA"/>
    <w:rsid w:val="006B4F47"/>
    <w:rsid w:val="006B5CCB"/>
    <w:rsid w:val="006B616C"/>
    <w:rsid w:val="006C0183"/>
    <w:rsid w:val="006C2D09"/>
    <w:rsid w:val="006C7CBF"/>
    <w:rsid w:val="006D13C4"/>
    <w:rsid w:val="006D1CA8"/>
    <w:rsid w:val="006D33CD"/>
    <w:rsid w:val="006D7F11"/>
    <w:rsid w:val="006E1F3C"/>
    <w:rsid w:val="006E445B"/>
    <w:rsid w:val="006E4CF9"/>
    <w:rsid w:val="006F110D"/>
    <w:rsid w:val="006F3BB5"/>
    <w:rsid w:val="006F3C46"/>
    <w:rsid w:val="006F50A1"/>
    <w:rsid w:val="0070177A"/>
    <w:rsid w:val="00701946"/>
    <w:rsid w:val="0070228A"/>
    <w:rsid w:val="007029F0"/>
    <w:rsid w:val="00706207"/>
    <w:rsid w:val="007065ED"/>
    <w:rsid w:val="00710B8F"/>
    <w:rsid w:val="007119BC"/>
    <w:rsid w:val="00713432"/>
    <w:rsid w:val="00714937"/>
    <w:rsid w:val="00722B60"/>
    <w:rsid w:val="00723244"/>
    <w:rsid w:val="007268E9"/>
    <w:rsid w:val="007278D4"/>
    <w:rsid w:val="0073045F"/>
    <w:rsid w:val="00730760"/>
    <w:rsid w:val="007322A9"/>
    <w:rsid w:val="00740EB1"/>
    <w:rsid w:val="00743768"/>
    <w:rsid w:val="007457C4"/>
    <w:rsid w:val="00745BC0"/>
    <w:rsid w:val="0074721C"/>
    <w:rsid w:val="007506F1"/>
    <w:rsid w:val="0075276B"/>
    <w:rsid w:val="00752770"/>
    <w:rsid w:val="00752847"/>
    <w:rsid w:val="0075553C"/>
    <w:rsid w:val="00763B00"/>
    <w:rsid w:val="0076641A"/>
    <w:rsid w:val="007672B0"/>
    <w:rsid w:val="007702A8"/>
    <w:rsid w:val="0077091B"/>
    <w:rsid w:val="00772820"/>
    <w:rsid w:val="00781435"/>
    <w:rsid w:val="00783C31"/>
    <w:rsid w:val="007846F9"/>
    <w:rsid w:val="0078492F"/>
    <w:rsid w:val="00785AF1"/>
    <w:rsid w:val="00785C7E"/>
    <w:rsid w:val="00786DEC"/>
    <w:rsid w:val="00787B35"/>
    <w:rsid w:val="00792EBA"/>
    <w:rsid w:val="00795291"/>
    <w:rsid w:val="0079564C"/>
    <w:rsid w:val="007A02F5"/>
    <w:rsid w:val="007A0988"/>
    <w:rsid w:val="007A2397"/>
    <w:rsid w:val="007A380B"/>
    <w:rsid w:val="007A496D"/>
    <w:rsid w:val="007A58CB"/>
    <w:rsid w:val="007A7CFD"/>
    <w:rsid w:val="007C0727"/>
    <w:rsid w:val="007C0D7E"/>
    <w:rsid w:val="007C1C37"/>
    <w:rsid w:val="007C61A1"/>
    <w:rsid w:val="007C6F35"/>
    <w:rsid w:val="007C7B05"/>
    <w:rsid w:val="007C7F19"/>
    <w:rsid w:val="007D04EB"/>
    <w:rsid w:val="007D49CF"/>
    <w:rsid w:val="007D6505"/>
    <w:rsid w:val="007D78B4"/>
    <w:rsid w:val="007E3434"/>
    <w:rsid w:val="007E3771"/>
    <w:rsid w:val="007E3C4B"/>
    <w:rsid w:val="007E43B1"/>
    <w:rsid w:val="007E4C4A"/>
    <w:rsid w:val="007E594E"/>
    <w:rsid w:val="007F099A"/>
    <w:rsid w:val="007F415E"/>
    <w:rsid w:val="007F42B5"/>
    <w:rsid w:val="007F68F3"/>
    <w:rsid w:val="007F7EA6"/>
    <w:rsid w:val="00803889"/>
    <w:rsid w:val="008136D5"/>
    <w:rsid w:val="00813ED3"/>
    <w:rsid w:val="00814CF0"/>
    <w:rsid w:val="0081607F"/>
    <w:rsid w:val="00817D03"/>
    <w:rsid w:val="00821001"/>
    <w:rsid w:val="00821532"/>
    <w:rsid w:val="008228A2"/>
    <w:rsid w:val="00823369"/>
    <w:rsid w:val="00827BFD"/>
    <w:rsid w:val="00830CED"/>
    <w:rsid w:val="00831005"/>
    <w:rsid w:val="008321E7"/>
    <w:rsid w:val="0083333B"/>
    <w:rsid w:val="00834CF4"/>
    <w:rsid w:val="00835A29"/>
    <w:rsid w:val="00843823"/>
    <w:rsid w:val="00851660"/>
    <w:rsid w:val="00857ED8"/>
    <w:rsid w:val="00864945"/>
    <w:rsid w:val="008670DB"/>
    <w:rsid w:val="0087506F"/>
    <w:rsid w:val="008755F2"/>
    <w:rsid w:val="00882CD0"/>
    <w:rsid w:val="008850E5"/>
    <w:rsid w:val="0088628D"/>
    <w:rsid w:val="00887ADA"/>
    <w:rsid w:val="0089222F"/>
    <w:rsid w:val="008948EC"/>
    <w:rsid w:val="008948F0"/>
    <w:rsid w:val="008A1CA6"/>
    <w:rsid w:val="008A4570"/>
    <w:rsid w:val="008A4D2B"/>
    <w:rsid w:val="008A5943"/>
    <w:rsid w:val="008B05EE"/>
    <w:rsid w:val="008B255E"/>
    <w:rsid w:val="008B4495"/>
    <w:rsid w:val="008B53ED"/>
    <w:rsid w:val="008B6624"/>
    <w:rsid w:val="008B7C97"/>
    <w:rsid w:val="008C2B02"/>
    <w:rsid w:val="008C674D"/>
    <w:rsid w:val="008D35F0"/>
    <w:rsid w:val="008D67F1"/>
    <w:rsid w:val="008D6813"/>
    <w:rsid w:val="008D6B95"/>
    <w:rsid w:val="008E6939"/>
    <w:rsid w:val="008E7420"/>
    <w:rsid w:val="008F3251"/>
    <w:rsid w:val="008F3657"/>
    <w:rsid w:val="008F4E09"/>
    <w:rsid w:val="008F4FDC"/>
    <w:rsid w:val="008F6BDE"/>
    <w:rsid w:val="008F6E02"/>
    <w:rsid w:val="008F785F"/>
    <w:rsid w:val="0090501E"/>
    <w:rsid w:val="0090706B"/>
    <w:rsid w:val="00907933"/>
    <w:rsid w:val="0091147C"/>
    <w:rsid w:val="009115CD"/>
    <w:rsid w:val="00913F39"/>
    <w:rsid w:val="009153BC"/>
    <w:rsid w:val="009207C1"/>
    <w:rsid w:val="00932A21"/>
    <w:rsid w:val="00933E02"/>
    <w:rsid w:val="00940A40"/>
    <w:rsid w:val="0094682F"/>
    <w:rsid w:val="00947779"/>
    <w:rsid w:val="009478B4"/>
    <w:rsid w:val="00952B46"/>
    <w:rsid w:val="009531A1"/>
    <w:rsid w:val="009531C7"/>
    <w:rsid w:val="00954FC6"/>
    <w:rsid w:val="00954FE9"/>
    <w:rsid w:val="00955246"/>
    <w:rsid w:val="00960466"/>
    <w:rsid w:val="00960C4B"/>
    <w:rsid w:val="00961034"/>
    <w:rsid w:val="00961879"/>
    <w:rsid w:val="0096542D"/>
    <w:rsid w:val="00970625"/>
    <w:rsid w:val="009715DF"/>
    <w:rsid w:val="00975BD7"/>
    <w:rsid w:val="0098190F"/>
    <w:rsid w:val="00986718"/>
    <w:rsid w:val="00991E1F"/>
    <w:rsid w:val="00995150"/>
    <w:rsid w:val="00997DA0"/>
    <w:rsid w:val="00997EC1"/>
    <w:rsid w:val="009A007D"/>
    <w:rsid w:val="009A2A37"/>
    <w:rsid w:val="009A4372"/>
    <w:rsid w:val="009A46C9"/>
    <w:rsid w:val="009B0508"/>
    <w:rsid w:val="009B269D"/>
    <w:rsid w:val="009B4B8E"/>
    <w:rsid w:val="009B5C45"/>
    <w:rsid w:val="009C226B"/>
    <w:rsid w:val="009C52D1"/>
    <w:rsid w:val="009C6AAE"/>
    <w:rsid w:val="009C786D"/>
    <w:rsid w:val="009D10C1"/>
    <w:rsid w:val="009D3141"/>
    <w:rsid w:val="009D5D8E"/>
    <w:rsid w:val="009D691D"/>
    <w:rsid w:val="009D6ED0"/>
    <w:rsid w:val="009E67ED"/>
    <w:rsid w:val="009F6C17"/>
    <w:rsid w:val="00A02E97"/>
    <w:rsid w:val="00A0718C"/>
    <w:rsid w:val="00A1446E"/>
    <w:rsid w:val="00A167F7"/>
    <w:rsid w:val="00A17217"/>
    <w:rsid w:val="00A2057F"/>
    <w:rsid w:val="00A23A6F"/>
    <w:rsid w:val="00A24DB9"/>
    <w:rsid w:val="00A25EF7"/>
    <w:rsid w:val="00A37775"/>
    <w:rsid w:val="00A432AB"/>
    <w:rsid w:val="00A43606"/>
    <w:rsid w:val="00A465DB"/>
    <w:rsid w:val="00A51C3F"/>
    <w:rsid w:val="00A54181"/>
    <w:rsid w:val="00A57530"/>
    <w:rsid w:val="00A6024A"/>
    <w:rsid w:val="00A717C4"/>
    <w:rsid w:val="00A7260B"/>
    <w:rsid w:val="00A73B47"/>
    <w:rsid w:val="00A74692"/>
    <w:rsid w:val="00A7509F"/>
    <w:rsid w:val="00A7681F"/>
    <w:rsid w:val="00A776E2"/>
    <w:rsid w:val="00A8744D"/>
    <w:rsid w:val="00A936D9"/>
    <w:rsid w:val="00A944FB"/>
    <w:rsid w:val="00A948D5"/>
    <w:rsid w:val="00AA1ED4"/>
    <w:rsid w:val="00AA3574"/>
    <w:rsid w:val="00AA4A1F"/>
    <w:rsid w:val="00AA5D9A"/>
    <w:rsid w:val="00AB00AA"/>
    <w:rsid w:val="00AB4EAE"/>
    <w:rsid w:val="00AB56F4"/>
    <w:rsid w:val="00AB5C1C"/>
    <w:rsid w:val="00AC0456"/>
    <w:rsid w:val="00AC2C93"/>
    <w:rsid w:val="00AC3B67"/>
    <w:rsid w:val="00AC7B72"/>
    <w:rsid w:val="00AD2664"/>
    <w:rsid w:val="00AD78F2"/>
    <w:rsid w:val="00AD7C76"/>
    <w:rsid w:val="00AE4984"/>
    <w:rsid w:val="00AE4F98"/>
    <w:rsid w:val="00AE6629"/>
    <w:rsid w:val="00AE7B0C"/>
    <w:rsid w:val="00AF06CB"/>
    <w:rsid w:val="00AF07F4"/>
    <w:rsid w:val="00AF0B0C"/>
    <w:rsid w:val="00AF369A"/>
    <w:rsid w:val="00AF3F24"/>
    <w:rsid w:val="00AF4338"/>
    <w:rsid w:val="00AF4EA9"/>
    <w:rsid w:val="00AF5219"/>
    <w:rsid w:val="00AF6FA3"/>
    <w:rsid w:val="00AF76EE"/>
    <w:rsid w:val="00B00A9A"/>
    <w:rsid w:val="00B0163C"/>
    <w:rsid w:val="00B06F1D"/>
    <w:rsid w:val="00B07705"/>
    <w:rsid w:val="00B07730"/>
    <w:rsid w:val="00B10539"/>
    <w:rsid w:val="00B10CE7"/>
    <w:rsid w:val="00B117C3"/>
    <w:rsid w:val="00B11F63"/>
    <w:rsid w:val="00B12A78"/>
    <w:rsid w:val="00B13A61"/>
    <w:rsid w:val="00B165BB"/>
    <w:rsid w:val="00B21ECD"/>
    <w:rsid w:val="00B2209F"/>
    <w:rsid w:val="00B30D86"/>
    <w:rsid w:val="00B31261"/>
    <w:rsid w:val="00B32A28"/>
    <w:rsid w:val="00B33657"/>
    <w:rsid w:val="00B3655E"/>
    <w:rsid w:val="00B36659"/>
    <w:rsid w:val="00B36918"/>
    <w:rsid w:val="00B375AF"/>
    <w:rsid w:val="00B40546"/>
    <w:rsid w:val="00B40755"/>
    <w:rsid w:val="00B4104F"/>
    <w:rsid w:val="00B41E3D"/>
    <w:rsid w:val="00B4341A"/>
    <w:rsid w:val="00B45028"/>
    <w:rsid w:val="00B46F63"/>
    <w:rsid w:val="00B500FF"/>
    <w:rsid w:val="00B50296"/>
    <w:rsid w:val="00B50795"/>
    <w:rsid w:val="00B51B54"/>
    <w:rsid w:val="00B54B2C"/>
    <w:rsid w:val="00B55B2B"/>
    <w:rsid w:val="00B57C2F"/>
    <w:rsid w:val="00B6065D"/>
    <w:rsid w:val="00B65361"/>
    <w:rsid w:val="00B85028"/>
    <w:rsid w:val="00B8760D"/>
    <w:rsid w:val="00B87928"/>
    <w:rsid w:val="00B91591"/>
    <w:rsid w:val="00B92E0C"/>
    <w:rsid w:val="00B9651D"/>
    <w:rsid w:val="00B96F7D"/>
    <w:rsid w:val="00B97BD5"/>
    <w:rsid w:val="00B97D50"/>
    <w:rsid w:val="00BA1658"/>
    <w:rsid w:val="00BA6D01"/>
    <w:rsid w:val="00BB19F6"/>
    <w:rsid w:val="00BB27AB"/>
    <w:rsid w:val="00BB336C"/>
    <w:rsid w:val="00BB4EB0"/>
    <w:rsid w:val="00BC07CC"/>
    <w:rsid w:val="00BC3164"/>
    <w:rsid w:val="00BD0E6B"/>
    <w:rsid w:val="00BD1907"/>
    <w:rsid w:val="00BD1B70"/>
    <w:rsid w:val="00BD446D"/>
    <w:rsid w:val="00BE322B"/>
    <w:rsid w:val="00BE53BA"/>
    <w:rsid w:val="00BE7CC7"/>
    <w:rsid w:val="00C0149E"/>
    <w:rsid w:val="00C03146"/>
    <w:rsid w:val="00C05F31"/>
    <w:rsid w:val="00C06B84"/>
    <w:rsid w:val="00C103A9"/>
    <w:rsid w:val="00C1202D"/>
    <w:rsid w:val="00C1225A"/>
    <w:rsid w:val="00C128E3"/>
    <w:rsid w:val="00C1319D"/>
    <w:rsid w:val="00C13459"/>
    <w:rsid w:val="00C13E4D"/>
    <w:rsid w:val="00C14BAE"/>
    <w:rsid w:val="00C16F57"/>
    <w:rsid w:val="00C22087"/>
    <w:rsid w:val="00C262D1"/>
    <w:rsid w:val="00C30990"/>
    <w:rsid w:val="00C30AC5"/>
    <w:rsid w:val="00C32442"/>
    <w:rsid w:val="00C44FCE"/>
    <w:rsid w:val="00C47A73"/>
    <w:rsid w:val="00C50E6B"/>
    <w:rsid w:val="00C51078"/>
    <w:rsid w:val="00C51D2A"/>
    <w:rsid w:val="00C51F3F"/>
    <w:rsid w:val="00C52B32"/>
    <w:rsid w:val="00C621FF"/>
    <w:rsid w:val="00C625F4"/>
    <w:rsid w:val="00C641A6"/>
    <w:rsid w:val="00C64EA3"/>
    <w:rsid w:val="00C65246"/>
    <w:rsid w:val="00C71A12"/>
    <w:rsid w:val="00C72C8A"/>
    <w:rsid w:val="00C770F5"/>
    <w:rsid w:val="00C86723"/>
    <w:rsid w:val="00C86E0C"/>
    <w:rsid w:val="00C92612"/>
    <w:rsid w:val="00C931BB"/>
    <w:rsid w:val="00C9454E"/>
    <w:rsid w:val="00C94902"/>
    <w:rsid w:val="00C96133"/>
    <w:rsid w:val="00C96D32"/>
    <w:rsid w:val="00CA00B9"/>
    <w:rsid w:val="00CA5108"/>
    <w:rsid w:val="00CA527C"/>
    <w:rsid w:val="00CA5791"/>
    <w:rsid w:val="00CB362E"/>
    <w:rsid w:val="00CC06D9"/>
    <w:rsid w:val="00CC225D"/>
    <w:rsid w:val="00CC5BEB"/>
    <w:rsid w:val="00CC672B"/>
    <w:rsid w:val="00CC6FE4"/>
    <w:rsid w:val="00CC714B"/>
    <w:rsid w:val="00CD0632"/>
    <w:rsid w:val="00CD4067"/>
    <w:rsid w:val="00CD589E"/>
    <w:rsid w:val="00CD615A"/>
    <w:rsid w:val="00CE03BA"/>
    <w:rsid w:val="00CE3CA0"/>
    <w:rsid w:val="00CE4479"/>
    <w:rsid w:val="00CE65CD"/>
    <w:rsid w:val="00CF0200"/>
    <w:rsid w:val="00CF07D0"/>
    <w:rsid w:val="00CF14E7"/>
    <w:rsid w:val="00D026C4"/>
    <w:rsid w:val="00D0474B"/>
    <w:rsid w:val="00D052CF"/>
    <w:rsid w:val="00D05DE5"/>
    <w:rsid w:val="00D06844"/>
    <w:rsid w:val="00D0717A"/>
    <w:rsid w:val="00D0763D"/>
    <w:rsid w:val="00D10600"/>
    <w:rsid w:val="00D1077F"/>
    <w:rsid w:val="00D12CFF"/>
    <w:rsid w:val="00D15E50"/>
    <w:rsid w:val="00D16EC1"/>
    <w:rsid w:val="00D214EA"/>
    <w:rsid w:val="00D23BE6"/>
    <w:rsid w:val="00D25D89"/>
    <w:rsid w:val="00D33290"/>
    <w:rsid w:val="00D368FF"/>
    <w:rsid w:val="00D41976"/>
    <w:rsid w:val="00D4407D"/>
    <w:rsid w:val="00D45187"/>
    <w:rsid w:val="00D45844"/>
    <w:rsid w:val="00D52C31"/>
    <w:rsid w:val="00D62D6B"/>
    <w:rsid w:val="00D62E0A"/>
    <w:rsid w:val="00D7232C"/>
    <w:rsid w:val="00D737FB"/>
    <w:rsid w:val="00D75601"/>
    <w:rsid w:val="00D820D5"/>
    <w:rsid w:val="00D84324"/>
    <w:rsid w:val="00D864A1"/>
    <w:rsid w:val="00D86E70"/>
    <w:rsid w:val="00D87B8A"/>
    <w:rsid w:val="00D90064"/>
    <w:rsid w:val="00D91892"/>
    <w:rsid w:val="00D945B8"/>
    <w:rsid w:val="00D97FC0"/>
    <w:rsid w:val="00DA2A6F"/>
    <w:rsid w:val="00DA34B7"/>
    <w:rsid w:val="00DA4C8A"/>
    <w:rsid w:val="00DA5852"/>
    <w:rsid w:val="00DB0FE9"/>
    <w:rsid w:val="00DB3899"/>
    <w:rsid w:val="00DB3B62"/>
    <w:rsid w:val="00DB6B58"/>
    <w:rsid w:val="00DB6E6A"/>
    <w:rsid w:val="00DC0BFF"/>
    <w:rsid w:val="00DD15FC"/>
    <w:rsid w:val="00DD48AD"/>
    <w:rsid w:val="00DD4935"/>
    <w:rsid w:val="00DD5459"/>
    <w:rsid w:val="00DE0C8B"/>
    <w:rsid w:val="00DE1E04"/>
    <w:rsid w:val="00DE54A4"/>
    <w:rsid w:val="00DF2AFD"/>
    <w:rsid w:val="00DF3ABE"/>
    <w:rsid w:val="00DF3B0B"/>
    <w:rsid w:val="00DF497F"/>
    <w:rsid w:val="00E02605"/>
    <w:rsid w:val="00E03955"/>
    <w:rsid w:val="00E03B99"/>
    <w:rsid w:val="00E04097"/>
    <w:rsid w:val="00E0487D"/>
    <w:rsid w:val="00E104A4"/>
    <w:rsid w:val="00E12F48"/>
    <w:rsid w:val="00E13354"/>
    <w:rsid w:val="00E14765"/>
    <w:rsid w:val="00E14A89"/>
    <w:rsid w:val="00E16BFE"/>
    <w:rsid w:val="00E2235A"/>
    <w:rsid w:val="00E22D65"/>
    <w:rsid w:val="00E23456"/>
    <w:rsid w:val="00E248E7"/>
    <w:rsid w:val="00E2578A"/>
    <w:rsid w:val="00E262DB"/>
    <w:rsid w:val="00E305B9"/>
    <w:rsid w:val="00E308A0"/>
    <w:rsid w:val="00E317F7"/>
    <w:rsid w:val="00E32F7D"/>
    <w:rsid w:val="00E33788"/>
    <w:rsid w:val="00E34EA8"/>
    <w:rsid w:val="00E3558E"/>
    <w:rsid w:val="00E36364"/>
    <w:rsid w:val="00E36514"/>
    <w:rsid w:val="00E3700C"/>
    <w:rsid w:val="00E41321"/>
    <w:rsid w:val="00E43321"/>
    <w:rsid w:val="00E43E66"/>
    <w:rsid w:val="00E440EC"/>
    <w:rsid w:val="00E525BD"/>
    <w:rsid w:val="00E535C0"/>
    <w:rsid w:val="00E55944"/>
    <w:rsid w:val="00E56E8F"/>
    <w:rsid w:val="00E6139A"/>
    <w:rsid w:val="00E61CAD"/>
    <w:rsid w:val="00E62747"/>
    <w:rsid w:val="00E629B8"/>
    <w:rsid w:val="00E63B8E"/>
    <w:rsid w:val="00E653DE"/>
    <w:rsid w:val="00E666C1"/>
    <w:rsid w:val="00E6765E"/>
    <w:rsid w:val="00E75489"/>
    <w:rsid w:val="00E75C64"/>
    <w:rsid w:val="00E822A5"/>
    <w:rsid w:val="00E837D8"/>
    <w:rsid w:val="00E87A63"/>
    <w:rsid w:val="00E93CAF"/>
    <w:rsid w:val="00E9470D"/>
    <w:rsid w:val="00E94DCC"/>
    <w:rsid w:val="00E956D2"/>
    <w:rsid w:val="00E95781"/>
    <w:rsid w:val="00E962F9"/>
    <w:rsid w:val="00E977C0"/>
    <w:rsid w:val="00EA0139"/>
    <w:rsid w:val="00EA220D"/>
    <w:rsid w:val="00EB00CC"/>
    <w:rsid w:val="00EB1658"/>
    <w:rsid w:val="00EB3849"/>
    <w:rsid w:val="00EB3D1B"/>
    <w:rsid w:val="00EB5BD7"/>
    <w:rsid w:val="00EB770A"/>
    <w:rsid w:val="00EC1DCD"/>
    <w:rsid w:val="00EC4B62"/>
    <w:rsid w:val="00EC51D8"/>
    <w:rsid w:val="00EC5745"/>
    <w:rsid w:val="00ED03B2"/>
    <w:rsid w:val="00ED29B9"/>
    <w:rsid w:val="00ED3486"/>
    <w:rsid w:val="00ED390B"/>
    <w:rsid w:val="00ED40E1"/>
    <w:rsid w:val="00EE014F"/>
    <w:rsid w:val="00EE18C7"/>
    <w:rsid w:val="00EE1E91"/>
    <w:rsid w:val="00EE5814"/>
    <w:rsid w:val="00EE76BD"/>
    <w:rsid w:val="00EE7DB0"/>
    <w:rsid w:val="00EF1B9F"/>
    <w:rsid w:val="00EF3895"/>
    <w:rsid w:val="00F050C0"/>
    <w:rsid w:val="00F06A04"/>
    <w:rsid w:val="00F06F96"/>
    <w:rsid w:val="00F07FD7"/>
    <w:rsid w:val="00F10387"/>
    <w:rsid w:val="00F105F0"/>
    <w:rsid w:val="00F20090"/>
    <w:rsid w:val="00F224FD"/>
    <w:rsid w:val="00F22E6E"/>
    <w:rsid w:val="00F30E1E"/>
    <w:rsid w:val="00F3265D"/>
    <w:rsid w:val="00F32DEE"/>
    <w:rsid w:val="00F34E3B"/>
    <w:rsid w:val="00F36241"/>
    <w:rsid w:val="00F36BB4"/>
    <w:rsid w:val="00F461EC"/>
    <w:rsid w:val="00F47917"/>
    <w:rsid w:val="00F51F2E"/>
    <w:rsid w:val="00F5226D"/>
    <w:rsid w:val="00F52860"/>
    <w:rsid w:val="00F52C21"/>
    <w:rsid w:val="00F531E7"/>
    <w:rsid w:val="00F540E0"/>
    <w:rsid w:val="00F56BC7"/>
    <w:rsid w:val="00F61220"/>
    <w:rsid w:val="00F65194"/>
    <w:rsid w:val="00F6600B"/>
    <w:rsid w:val="00F66CEC"/>
    <w:rsid w:val="00F75461"/>
    <w:rsid w:val="00F75697"/>
    <w:rsid w:val="00F80A7C"/>
    <w:rsid w:val="00F816C0"/>
    <w:rsid w:val="00F81F33"/>
    <w:rsid w:val="00F832E4"/>
    <w:rsid w:val="00F85CD7"/>
    <w:rsid w:val="00F865F7"/>
    <w:rsid w:val="00F938B4"/>
    <w:rsid w:val="00F96475"/>
    <w:rsid w:val="00FA37B5"/>
    <w:rsid w:val="00FB08E4"/>
    <w:rsid w:val="00FB0E60"/>
    <w:rsid w:val="00FB36C1"/>
    <w:rsid w:val="00FB67BD"/>
    <w:rsid w:val="00FB7823"/>
    <w:rsid w:val="00FB7C7A"/>
    <w:rsid w:val="00FD5202"/>
    <w:rsid w:val="00FD6C99"/>
    <w:rsid w:val="00FE141F"/>
    <w:rsid w:val="00FE3F91"/>
    <w:rsid w:val="00FE75CB"/>
    <w:rsid w:val="00FF177F"/>
    <w:rsid w:val="00FF6849"/>
    <w:rsid w:val="00FF68FA"/>
    <w:rsid w:val="00FF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UnresolvedMention">
    <w:name w:val="Unresolved Mention"/>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UnresolvedMention">
    <w:name w:val="Unresolved Mention"/>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5281">
      <w:bodyDiv w:val="1"/>
      <w:marLeft w:val="0"/>
      <w:marRight w:val="0"/>
      <w:marTop w:val="0"/>
      <w:marBottom w:val="0"/>
      <w:divBdr>
        <w:top w:val="none" w:sz="0" w:space="0" w:color="auto"/>
        <w:left w:val="none" w:sz="0" w:space="0" w:color="auto"/>
        <w:bottom w:val="none" w:sz="0" w:space="0" w:color="auto"/>
        <w:right w:val="none" w:sz="0" w:space="0" w:color="auto"/>
      </w:divBdr>
    </w:div>
    <w:div w:id="498424475">
      <w:bodyDiv w:val="1"/>
      <w:marLeft w:val="0"/>
      <w:marRight w:val="0"/>
      <w:marTop w:val="0"/>
      <w:marBottom w:val="0"/>
      <w:divBdr>
        <w:top w:val="none" w:sz="0" w:space="0" w:color="auto"/>
        <w:left w:val="none" w:sz="0" w:space="0" w:color="auto"/>
        <w:bottom w:val="none" w:sz="0" w:space="0" w:color="auto"/>
        <w:right w:val="none" w:sz="0" w:space="0" w:color="auto"/>
      </w:divBdr>
    </w:div>
    <w:div w:id="520895980">
      <w:bodyDiv w:val="1"/>
      <w:marLeft w:val="0"/>
      <w:marRight w:val="0"/>
      <w:marTop w:val="0"/>
      <w:marBottom w:val="0"/>
      <w:divBdr>
        <w:top w:val="none" w:sz="0" w:space="0" w:color="auto"/>
        <w:left w:val="none" w:sz="0" w:space="0" w:color="auto"/>
        <w:bottom w:val="none" w:sz="0" w:space="0" w:color="auto"/>
        <w:right w:val="none" w:sz="0" w:space="0" w:color="auto"/>
      </w:divBdr>
    </w:div>
    <w:div w:id="666909454">
      <w:bodyDiv w:val="1"/>
      <w:marLeft w:val="0"/>
      <w:marRight w:val="0"/>
      <w:marTop w:val="0"/>
      <w:marBottom w:val="0"/>
      <w:divBdr>
        <w:top w:val="none" w:sz="0" w:space="0" w:color="auto"/>
        <w:left w:val="none" w:sz="0" w:space="0" w:color="auto"/>
        <w:bottom w:val="none" w:sz="0" w:space="0" w:color="auto"/>
        <w:right w:val="none" w:sz="0" w:space="0" w:color="auto"/>
      </w:divBdr>
    </w:div>
    <w:div w:id="775904326">
      <w:bodyDiv w:val="1"/>
      <w:marLeft w:val="0"/>
      <w:marRight w:val="0"/>
      <w:marTop w:val="0"/>
      <w:marBottom w:val="0"/>
      <w:divBdr>
        <w:top w:val="none" w:sz="0" w:space="0" w:color="auto"/>
        <w:left w:val="none" w:sz="0" w:space="0" w:color="auto"/>
        <w:bottom w:val="none" w:sz="0" w:space="0" w:color="auto"/>
        <w:right w:val="none" w:sz="0" w:space="0" w:color="auto"/>
      </w:divBdr>
    </w:div>
    <w:div w:id="923336845">
      <w:bodyDiv w:val="1"/>
      <w:marLeft w:val="0"/>
      <w:marRight w:val="0"/>
      <w:marTop w:val="0"/>
      <w:marBottom w:val="0"/>
      <w:divBdr>
        <w:top w:val="none" w:sz="0" w:space="0" w:color="auto"/>
        <w:left w:val="none" w:sz="0" w:space="0" w:color="auto"/>
        <w:bottom w:val="none" w:sz="0" w:space="0" w:color="auto"/>
        <w:right w:val="none" w:sz="0" w:space="0" w:color="auto"/>
      </w:divBdr>
    </w:div>
    <w:div w:id="968047836">
      <w:bodyDiv w:val="1"/>
      <w:marLeft w:val="0"/>
      <w:marRight w:val="0"/>
      <w:marTop w:val="0"/>
      <w:marBottom w:val="0"/>
      <w:divBdr>
        <w:top w:val="none" w:sz="0" w:space="0" w:color="auto"/>
        <w:left w:val="none" w:sz="0" w:space="0" w:color="auto"/>
        <w:bottom w:val="none" w:sz="0" w:space="0" w:color="auto"/>
        <w:right w:val="none" w:sz="0" w:space="0" w:color="auto"/>
      </w:divBdr>
    </w:div>
    <w:div w:id="1042023757">
      <w:bodyDiv w:val="1"/>
      <w:marLeft w:val="0"/>
      <w:marRight w:val="0"/>
      <w:marTop w:val="0"/>
      <w:marBottom w:val="0"/>
      <w:divBdr>
        <w:top w:val="none" w:sz="0" w:space="0" w:color="auto"/>
        <w:left w:val="none" w:sz="0" w:space="0" w:color="auto"/>
        <w:bottom w:val="none" w:sz="0" w:space="0" w:color="auto"/>
        <w:right w:val="none" w:sz="0" w:space="0" w:color="auto"/>
      </w:divBdr>
    </w:div>
    <w:div w:id="1126897335">
      <w:bodyDiv w:val="1"/>
      <w:marLeft w:val="0"/>
      <w:marRight w:val="0"/>
      <w:marTop w:val="0"/>
      <w:marBottom w:val="0"/>
      <w:divBdr>
        <w:top w:val="none" w:sz="0" w:space="0" w:color="auto"/>
        <w:left w:val="none" w:sz="0" w:space="0" w:color="auto"/>
        <w:bottom w:val="none" w:sz="0" w:space="0" w:color="auto"/>
        <w:right w:val="none" w:sz="0" w:space="0" w:color="auto"/>
      </w:divBdr>
    </w:div>
    <w:div w:id="1369798206">
      <w:bodyDiv w:val="1"/>
      <w:marLeft w:val="0"/>
      <w:marRight w:val="0"/>
      <w:marTop w:val="0"/>
      <w:marBottom w:val="0"/>
      <w:divBdr>
        <w:top w:val="none" w:sz="0" w:space="0" w:color="auto"/>
        <w:left w:val="none" w:sz="0" w:space="0" w:color="auto"/>
        <w:bottom w:val="none" w:sz="0" w:space="0" w:color="auto"/>
        <w:right w:val="none" w:sz="0" w:space="0" w:color="auto"/>
      </w:divBdr>
    </w:div>
    <w:div w:id="1371302949">
      <w:bodyDiv w:val="1"/>
      <w:marLeft w:val="0"/>
      <w:marRight w:val="0"/>
      <w:marTop w:val="0"/>
      <w:marBottom w:val="0"/>
      <w:divBdr>
        <w:top w:val="none" w:sz="0" w:space="0" w:color="auto"/>
        <w:left w:val="none" w:sz="0" w:space="0" w:color="auto"/>
        <w:bottom w:val="none" w:sz="0" w:space="0" w:color="auto"/>
        <w:right w:val="none" w:sz="0" w:space="0" w:color="auto"/>
      </w:divBdr>
    </w:div>
    <w:div w:id="1655987935">
      <w:bodyDiv w:val="1"/>
      <w:marLeft w:val="0"/>
      <w:marRight w:val="0"/>
      <w:marTop w:val="0"/>
      <w:marBottom w:val="0"/>
      <w:divBdr>
        <w:top w:val="none" w:sz="0" w:space="0" w:color="auto"/>
        <w:left w:val="none" w:sz="0" w:space="0" w:color="auto"/>
        <w:bottom w:val="none" w:sz="0" w:space="0" w:color="auto"/>
        <w:right w:val="none" w:sz="0" w:space="0" w:color="auto"/>
      </w:divBdr>
    </w:div>
    <w:div w:id="1934320089">
      <w:bodyDiv w:val="1"/>
      <w:marLeft w:val="0"/>
      <w:marRight w:val="0"/>
      <w:marTop w:val="0"/>
      <w:marBottom w:val="0"/>
      <w:divBdr>
        <w:top w:val="none" w:sz="0" w:space="0" w:color="auto"/>
        <w:left w:val="none" w:sz="0" w:space="0" w:color="auto"/>
        <w:bottom w:val="none" w:sz="0" w:space="0" w:color="auto"/>
        <w:right w:val="none" w:sz="0" w:space="0" w:color="auto"/>
      </w:divBdr>
    </w:div>
    <w:div w:id="19933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tm@lublin.ztm.eu" TargetMode="External"/><Relationship Id="rId18" Type="http://schemas.openxmlformats.org/officeDocument/2006/relationships/hyperlink" Target="http://www.platformazakupowa.pl" TargetMode="External"/><Relationship Id="rId26" Type="http://schemas.openxmlformats.org/officeDocument/2006/relationships/hyperlink" Target="https://biuletyn.lublin.eu/ztm"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mailto:ztm@ztm.lublin.eu" TargetMode="External"/><Relationship Id="rId17" Type="http://schemas.openxmlformats.org/officeDocument/2006/relationships/hyperlink" Target="https://platformazakupowa.pl/pn/ztm_lublin" TargetMode="External"/><Relationship Id="rId25" Type="http://schemas.openxmlformats.org/officeDocument/2006/relationships/hyperlink" Target="http://www.ztm.lublin.eu" TargetMode="External"/><Relationship Id="rId2" Type="http://schemas.openxmlformats.org/officeDocument/2006/relationships/numbering" Target="numbering.xml"/><Relationship Id="rId16" Type="http://schemas.openxmlformats.org/officeDocument/2006/relationships/hyperlink" Target="https://platformazakupowa.pl/pn/ztm_lublin" TargetMode="External"/><Relationship Id="rId20" Type="http://schemas.openxmlformats.org/officeDocument/2006/relationships/hyperlink" Target="http://www.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m_lublin" TargetMode="External"/><Relationship Id="rId24" Type="http://schemas.openxmlformats.org/officeDocument/2006/relationships/hyperlink" Target="https://platformazakupowa.pl/pn/ztm_lublin" TargetMode="External"/><Relationship Id="rId5" Type="http://schemas.openxmlformats.org/officeDocument/2006/relationships/settings" Target="settings.xml"/><Relationship Id="rId15" Type="http://schemas.openxmlformats.org/officeDocument/2006/relationships/hyperlink" Target="https://platformazakupowa.pl/pn/ztm_lublin" TargetMode="External"/><Relationship Id="rId23" Type="http://schemas.openxmlformats.org/officeDocument/2006/relationships/hyperlink" Target="https://platformazakupowa.pl/pn/ztm_lublin" TargetMode="External"/><Relationship Id="rId28" Type="http://schemas.openxmlformats.org/officeDocument/2006/relationships/header" Target="header1.xml"/><Relationship Id="rId10" Type="http://schemas.openxmlformats.org/officeDocument/2006/relationships/hyperlink" Target="https://platformazakupowa.pl/pn/ztm_lublin" TargetMode="External"/><Relationship Id="rId19" Type="http://schemas.openxmlformats.org/officeDocument/2006/relationships/hyperlink" Target="http://www.platformazakupowa.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uletyn.lublin.eu/ztm" TargetMode="External"/><Relationship Id="rId14" Type="http://schemas.openxmlformats.org/officeDocument/2006/relationships/hyperlink" Target="mailto:odo@ztm.lublin.eu" TargetMode="External"/><Relationship Id="rId22" Type="http://schemas.openxmlformats.org/officeDocument/2006/relationships/hyperlink" Target="http://www.platformazakupowa.pl" TargetMode="External"/><Relationship Id="rId27" Type="http://schemas.openxmlformats.org/officeDocument/2006/relationships/hyperlink" Target="mailto:ztm@ztm.lublin.e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45AB-FF5A-44C5-AC57-DF13298A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11280</TotalTime>
  <Pages>47</Pages>
  <Words>13973</Words>
  <Characters>83842</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ksiwy</dc:creator>
  <cp:lastModifiedBy>ksiwy</cp:lastModifiedBy>
  <cp:revision>513</cp:revision>
  <cp:lastPrinted>2019-04-19T08:55:00Z</cp:lastPrinted>
  <dcterms:created xsi:type="dcterms:W3CDTF">2016-09-05T07:56:00Z</dcterms:created>
  <dcterms:modified xsi:type="dcterms:W3CDTF">2019-05-27T12:39:00Z</dcterms:modified>
</cp:coreProperties>
</file>