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1C67B" w14:textId="77777777" w:rsidR="00B81D92" w:rsidRPr="00186157" w:rsidRDefault="00B81D92" w:rsidP="003519CC">
      <w:pPr>
        <w:pStyle w:val="Tytu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186157">
        <w:rPr>
          <w:rFonts w:asciiTheme="minorHAnsi" w:hAnsiTheme="minorHAnsi" w:cstheme="minorHAnsi"/>
          <w:sz w:val="24"/>
          <w:szCs w:val="24"/>
        </w:rPr>
        <w:t xml:space="preserve">Opis przedmiotu zamówienia: </w:t>
      </w:r>
    </w:p>
    <w:p w14:paraId="1F682DD5" w14:textId="77777777" w:rsidR="00B81D92" w:rsidRPr="00186157" w:rsidRDefault="00B81D92" w:rsidP="00B81D92">
      <w:pPr>
        <w:pStyle w:val="Tekstpodstawowy"/>
        <w:tabs>
          <w:tab w:val="left" w:pos="0"/>
        </w:tabs>
        <w:jc w:val="center"/>
        <w:rPr>
          <w:rFonts w:asciiTheme="minorHAnsi" w:eastAsia="SimSun" w:hAnsiTheme="minorHAnsi" w:cstheme="minorHAnsi"/>
          <w:b/>
          <w:bCs/>
        </w:rPr>
      </w:pPr>
    </w:p>
    <w:p w14:paraId="553EADF8" w14:textId="27F747BB" w:rsidR="00CE61EA" w:rsidRPr="00186157" w:rsidRDefault="00B81D92" w:rsidP="00003BB3">
      <w:pPr>
        <w:spacing w:line="276" w:lineRule="auto"/>
        <w:jc w:val="both"/>
        <w:rPr>
          <w:rFonts w:asciiTheme="minorHAnsi" w:eastAsia="SimSun" w:hAnsiTheme="minorHAnsi" w:cstheme="minorHAnsi"/>
        </w:rPr>
      </w:pPr>
      <w:r w:rsidRPr="00186157">
        <w:rPr>
          <w:rFonts w:asciiTheme="minorHAnsi" w:eastAsia="SimSun" w:hAnsiTheme="minorHAnsi" w:cstheme="minorHAnsi"/>
        </w:rPr>
        <w:t>Przedmiotem zamówienia jest</w:t>
      </w:r>
      <w:r w:rsidR="00CE0DB4" w:rsidRPr="00186157">
        <w:rPr>
          <w:rFonts w:asciiTheme="minorHAnsi" w:eastAsia="SimSun" w:hAnsiTheme="minorHAnsi" w:cstheme="minorHAnsi"/>
        </w:rPr>
        <w:t xml:space="preserve"> rozbudowa posiadanej infrastruktury serwerowej poprzez</w:t>
      </w:r>
      <w:r w:rsidR="00CE61EA" w:rsidRPr="00186157">
        <w:rPr>
          <w:rFonts w:asciiTheme="minorHAnsi" w:eastAsia="SimSun" w:hAnsiTheme="minorHAnsi" w:cstheme="minorHAnsi"/>
        </w:rPr>
        <w:t>:</w:t>
      </w:r>
    </w:p>
    <w:p w14:paraId="2D2767DE" w14:textId="3CAE30FC" w:rsidR="00972997" w:rsidRPr="00186157" w:rsidRDefault="00CE61EA" w:rsidP="000F68CC">
      <w:pPr>
        <w:pStyle w:val="Nagwek2"/>
        <w:ind w:left="142"/>
        <w:rPr>
          <w:rFonts w:asciiTheme="minorHAnsi" w:eastAsia="SimSun" w:hAnsiTheme="minorHAnsi" w:cstheme="minorHAnsi"/>
          <w:sz w:val="24"/>
          <w:szCs w:val="24"/>
        </w:rPr>
      </w:pPr>
      <w:r w:rsidRPr="00186157">
        <w:rPr>
          <w:rFonts w:asciiTheme="minorHAnsi" w:eastAsia="SimSun" w:hAnsiTheme="minorHAnsi" w:cstheme="minorHAnsi"/>
          <w:sz w:val="24"/>
          <w:szCs w:val="24"/>
        </w:rPr>
        <w:t>D</w:t>
      </w:r>
      <w:r w:rsidR="005E118D" w:rsidRPr="00186157">
        <w:rPr>
          <w:rFonts w:asciiTheme="minorHAnsi" w:eastAsia="SimSun" w:hAnsiTheme="minorHAnsi" w:cstheme="minorHAnsi"/>
          <w:sz w:val="24"/>
          <w:szCs w:val="24"/>
        </w:rPr>
        <w:t>ostawa</w:t>
      </w:r>
      <w:r w:rsidR="00A67474" w:rsidRPr="00186157">
        <w:rPr>
          <w:rFonts w:asciiTheme="minorHAnsi" w:eastAsia="SimSun" w:hAnsiTheme="minorHAnsi" w:cstheme="minorHAnsi"/>
          <w:sz w:val="24"/>
          <w:szCs w:val="24"/>
        </w:rPr>
        <w:t xml:space="preserve"> </w:t>
      </w:r>
      <w:r w:rsidR="00A67474" w:rsidRPr="00186157">
        <w:rPr>
          <w:rFonts w:asciiTheme="minorHAnsi" w:eastAsia="SimSun" w:hAnsiTheme="minorHAnsi" w:cstheme="minorHAnsi"/>
          <w:i/>
          <w:iCs/>
          <w:sz w:val="24"/>
          <w:szCs w:val="24"/>
        </w:rPr>
        <w:t>infrastruktury serwerowej</w:t>
      </w:r>
      <w:r w:rsidR="00972997" w:rsidRPr="00186157">
        <w:rPr>
          <w:rFonts w:asciiTheme="minorHAnsi" w:eastAsia="SimSun" w:hAnsiTheme="minorHAnsi" w:cstheme="minorHAnsi"/>
          <w:sz w:val="24"/>
          <w:szCs w:val="24"/>
        </w:rPr>
        <w:t>:</w:t>
      </w:r>
    </w:p>
    <w:p w14:paraId="44D927DE" w14:textId="7404B6EA" w:rsidR="005E118D" w:rsidRPr="00186157" w:rsidRDefault="00972997" w:rsidP="00CE3122">
      <w:pPr>
        <w:pStyle w:val="Akapitzlist"/>
        <w:numPr>
          <w:ilvl w:val="0"/>
          <w:numId w:val="10"/>
        </w:numPr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t xml:space="preserve">2 szt. </w:t>
      </w:r>
      <w:r w:rsidR="00CE0DB4" w:rsidRPr="00186157">
        <w:rPr>
          <w:rFonts w:eastAsia="SimSun" w:cstheme="minorHAnsi"/>
          <w:b/>
          <w:bCs/>
          <w:sz w:val="24"/>
          <w:szCs w:val="24"/>
        </w:rPr>
        <w:t>przełączników SAN FC 32G, 48 portowych z aktywnymi 48 portami, każdy wyposażony w 48 szt. wkładek 32G, kompatybilne pod względem funkcjonalności, wyposażenia z już posiadanymi przez Zamawiającego,</w:t>
      </w:r>
    </w:p>
    <w:p w14:paraId="11BFF18D" w14:textId="23035226" w:rsidR="00CE0DB4" w:rsidRPr="00186157" w:rsidRDefault="00CE0DB4" w:rsidP="00CE3122">
      <w:pPr>
        <w:pStyle w:val="Akapitzlist"/>
        <w:numPr>
          <w:ilvl w:val="0"/>
          <w:numId w:val="10"/>
        </w:numPr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t xml:space="preserve">macierz dyskową wyposażą w 12 szt. dysków 9,6TB o parametrach nie gorszych niż z już posiadane przez Zamawiającego, </w:t>
      </w:r>
    </w:p>
    <w:p w14:paraId="26607026" w14:textId="29DA7700" w:rsidR="00CE0DB4" w:rsidRPr="00186157" w:rsidRDefault="00CE0DB4" w:rsidP="00CE3122">
      <w:pPr>
        <w:pStyle w:val="Akapitzlist"/>
        <w:numPr>
          <w:ilvl w:val="0"/>
          <w:numId w:val="10"/>
        </w:numPr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t>12 szt. (2x6) modułów dyskowych 9,6TB do posiadanych macierzy o parametrach nie gorszych niż już posiadane przez Zamawiającego dyski (Flash Core Module),</w:t>
      </w:r>
    </w:p>
    <w:p w14:paraId="48480E04" w14:textId="43B00D76" w:rsidR="000C3437" w:rsidRPr="00186157" w:rsidRDefault="000C3437" w:rsidP="00CE3122">
      <w:pPr>
        <w:pStyle w:val="Akapitzlist"/>
        <w:numPr>
          <w:ilvl w:val="0"/>
          <w:numId w:val="10"/>
        </w:numPr>
        <w:spacing w:line="276" w:lineRule="auto"/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t>okablowani</w:t>
      </w:r>
      <w:r w:rsidR="00CE0DB4" w:rsidRPr="00186157">
        <w:rPr>
          <w:rFonts w:eastAsia="SimSun" w:cstheme="minorHAnsi"/>
          <w:b/>
          <w:bCs/>
          <w:sz w:val="24"/>
          <w:szCs w:val="24"/>
        </w:rPr>
        <w:t>e</w:t>
      </w:r>
      <w:r w:rsidRPr="00186157">
        <w:rPr>
          <w:rFonts w:eastAsia="SimSun" w:cstheme="minorHAnsi"/>
          <w:b/>
          <w:bCs/>
          <w:sz w:val="24"/>
          <w:szCs w:val="24"/>
        </w:rPr>
        <w:t xml:space="preserve"> do połączenia lokalnego urządzeń</w:t>
      </w:r>
      <w:r w:rsidR="00CE0DB4" w:rsidRPr="00186157">
        <w:rPr>
          <w:rFonts w:eastAsia="SimSun" w:cstheme="minorHAnsi"/>
          <w:b/>
          <w:bCs/>
          <w:sz w:val="24"/>
          <w:szCs w:val="24"/>
        </w:rPr>
        <w:t>.</w:t>
      </w:r>
    </w:p>
    <w:p w14:paraId="53DBB24C" w14:textId="57F6E270" w:rsidR="00CE61EA" w:rsidRPr="00186157" w:rsidRDefault="00CE61EA" w:rsidP="000F68CC">
      <w:pPr>
        <w:pStyle w:val="Nagwek2"/>
        <w:ind w:left="142"/>
        <w:rPr>
          <w:rFonts w:asciiTheme="minorHAnsi" w:eastAsia="SimSun" w:hAnsiTheme="minorHAnsi" w:cstheme="minorHAnsi"/>
          <w:sz w:val="24"/>
          <w:szCs w:val="24"/>
        </w:rPr>
      </w:pPr>
      <w:r w:rsidRPr="00186157">
        <w:rPr>
          <w:rFonts w:asciiTheme="minorHAnsi" w:eastAsia="SimSun" w:hAnsiTheme="minorHAnsi" w:cstheme="minorHAnsi"/>
          <w:sz w:val="24"/>
          <w:szCs w:val="24"/>
        </w:rPr>
        <w:t xml:space="preserve">Konfiguracja i uruchomienie dostarczonych elementów serwerowych, zgodnie z postawionymi </w:t>
      </w:r>
      <w:r w:rsidR="00AD1A9E" w:rsidRPr="00186157">
        <w:rPr>
          <w:rFonts w:asciiTheme="minorHAnsi" w:eastAsia="SimSun" w:hAnsiTheme="minorHAnsi" w:cstheme="minorHAnsi"/>
          <w:sz w:val="24"/>
          <w:szCs w:val="24"/>
        </w:rPr>
        <w:t xml:space="preserve">przez Zamawiającego </w:t>
      </w:r>
      <w:r w:rsidRPr="00186157">
        <w:rPr>
          <w:rFonts w:asciiTheme="minorHAnsi" w:eastAsia="SimSun" w:hAnsiTheme="minorHAnsi" w:cstheme="minorHAnsi"/>
          <w:sz w:val="24"/>
          <w:szCs w:val="24"/>
        </w:rPr>
        <w:t xml:space="preserve">wymaganiami. Cześć B zostanie </w:t>
      </w:r>
      <w:r w:rsidR="00AD1A9E" w:rsidRPr="00186157">
        <w:rPr>
          <w:rFonts w:asciiTheme="minorHAnsi" w:eastAsia="SimSun" w:hAnsiTheme="minorHAnsi" w:cstheme="minorHAnsi"/>
          <w:sz w:val="24"/>
          <w:szCs w:val="24"/>
        </w:rPr>
        <w:t>zakończona</w:t>
      </w:r>
      <w:r w:rsidRPr="00186157">
        <w:rPr>
          <w:rFonts w:asciiTheme="minorHAnsi" w:eastAsia="SimSun" w:hAnsiTheme="minorHAnsi" w:cstheme="minorHAnsi"/>
          <w:sz w:val="24"/>
          <w:szCs w:val="24"/>
        </w:rPr>
        <w:t xml:space="preserve"> testami funkcjonalności.</w:t>
      </w:r>
    </w:p>
    <w:p w14:paraId="4E525B66" w14:textId="01412B47" w:rsidR="00CE61EA" w:rsidRPr="00186157" w:rsidRDefault="00CE61EA" w:rsidP="000F68CC">
      <w:pPr>
        <w:pStyle w:val="Nagwek2"/>
        <w:ind w:left="142"/>
        <w:rPr>
          <w:rFonts w:asciiTheme="minorHAnsi" w:hAnsiTheme="minorHAnsi" w:cstheme="minorHAnsi"/>
          <w:sz w:val="24"/>
          <w:szCs w:val="24"/>
        </w:rPr>
      </w:pPr>
      <w:r w:rsidRPr="00186157">
        <w:rPr>
          <w:rFonts w:asciiTheme="minorHAnsi" w:hAnsiTheme="minorHAnsi" w:cstheme="minorHAnsi"/>
          <w:sz w:val="24"/>
          <w:szCs w:val="24"/>
        </w:rPr>
        <w:t xml:space="preserve">Szkolenia z </w:t>
      </w:r>
      <w:r w:rsidR="00AD1A9E" w:rsidRPr="00186157">
        <w:rPr>
          <w:rFonts w:asciiTheme="minorHAnsi" w:hAnsiTheme="minorHAnsi" w:cstheme="minorHAnsi"/>
          <w:sz w:val="24"/>
          <w:szCs w:val="24"/>
        </w:rPr>
        <w:t>zakresu obsługi dostarczonych elementów serwerowych zgodnie z postawionymi przez Zamawiającego wymaganiami.</w:t>
      </w:r>
    </w:p>
    <w:p w14:paraId="0D12B969" w14:textId="77777777" w:rsidR="00184E63" w:rsidRPr="00186157" w:rsidRDefault="00184E63" w:rsidP="00184E63">
      <w:pPr>
        <w:rPr>
          <w:rFonts w:asciiTheme="minorHAnsi" w:eastAsia="SimSun" w:hAnsiTheme="minorHAnsi" w:cstheme="minorHAnsi"/>
        </w:rPr>
      </w:pPr>
    </w:p>
    <w:p w14:paraId="4424B507" w14:textId="0441BD8C" w:rsidR="00AD1A9E" w:rsidRPr="00186157" w:rsidRDefault="000B7A61" w:rsidP="00277329">
      <w:pPr>
        <w:pStyle w:val="Nagwek2"/>
        <w:numPr>
          <w:ilvl w:val="0"/>
          <w:numId w:val="0"/>
        </w:numPr>
        <w:rPr>
          <w:rFonts w:asciiTheme="minorHAnsi" w:eastAsia="SimSun" w:hAnsiTheme="minorHAnsi" w:cstheme="minorHAnsi"/>
          <w:sz w:val="24"/>
          <w:szCs w:val="24"/>
        </w:rPr>
      </w:pPr>
      <w:r w:rsidRPr="00186157">
        <w:rPr>
          <w:rFonts w:asciiTheme="minorHAnsi" w:eastAsia="SimSun" w:hAnsiTheme="minorHAnsi" w:cstheme="minorHAnsi"/>
          <w:sz w:val="24"/>
          <w:szCs w:val="24"/>
        </w:rPr>
        <w:t>Część A – parametry i wymagania dostarczanej infrastruktury:</w:t>
      </w:r>
    </w:p>
    <w:p w14:paraId="578C2679" w14:textId="36FD3E56" w:rsidR="000B7A61" w:rsidRPr="00186157" w:rsidRDefault="000B7A61" w:rsidP="00AD1A9E">
      <w:pPr>
        <w:rPr>
          <w:rFonts w:asciiTheme="minorHAnsi" w:eastAsia="SimSun" w:hAnsiTheme="minorHAnsi" w:cstheme="minorHAnsi"/>
        </w:rPr>
      </w:pPr>
      <w:r w:rsidRPr="00186157">
        <w:rPr>
          <w:rFonts w:asciiTheme="minorHAnsi" w:eastAsia="SimSun" w:hAnsiTheme="minorHAnsi" w:cstheme="minorHAnsi"/>
        </w:rPr>
        <w:t>Zamawiający wymaga</w:t>
      </w:r>
      <w:r w:rsidR="008C1F84" w:rsidRPr="00186157">
        <w:rPr>
          <w:rFonts w:asciiTheme="minorHAnsi" w:eastAsia="SimSun" w:hAnsiTheme="minorHAnsi" w:cstheme="minorHAnsi"/>
        </w:rPr>
        <w:t>,</w:t>
      </w:r>
      <w:r w:rsidRPr="00186157">
        <w:rPr>
          <w:rFonts w:asciiTheme="minorHAnsi" w:eastAsia="SimSun" w:hAnsiTheme="minorHAnsi" w:cstheme="minorHAnsi"/>
        </w:rPr>
        <w:t xml:space="preserve"> żeby wszystkie elementy dostarczonej </w:t>
      </w:r>
      <w:r w:rsidR="008C1F84" w:rsidRPr="00186157">
        <w:rPr>
          <w:rFonts w:asciiTheme="minorHAnsi" w:eastAsia="SimSun" w:hAnsiTheme="minorHAnsi" w:cstheme="minorHAnsi"/>
        </w:rPr>
        <w:t xml:space="preserve">i posiadanej objętej rozbudową </w:t>
      </w:r>
      <w:r w:rsidRPr="00186157">
        <w:rPr>
          <w:rFonts w:asciiTheme="minorHAnsi" w:eastAsia="SimSun" w:hAnsiTheme="minorHAnsi" w:cstheme="minorHAnsi"/>
        </w:rPr>
        <w:t>infrastruktury były kompatybilne</w:t>
      </w:r>
      <w:r w:rsidR="00277329" w:rsidRPr="00186157">
        <w:rPr>
          <w:rFonts w:asciiTheme="minorHAnsi" w:eastAsia="SimSun" w:hAnsiTheme="minorHAnsi" w:cstheme="minorHAnsi"/>
        </w:rPr>
        <w:t xml:space="preserve"> ze sobą</w:t>
      </w:r>
      <w:r w:rsidRPr="00186157">
        <w:rPr>
          <w:rFonts w:asciiTheme="minorHAnsi" w:eastAsia="SimSun" w:hAnsiTheme="minorHAnsi" w:cstheme="minorHAnsi"/>
        </w:rPr>
        <w:t>.</w:t>
      </w:r>
    </w:p>
    <w:p w14:paraId="77F5B84E" w14:textId="3DF3DC33" w:rsidR="00B35B8F" w:rsidRPr="00186157" w:rsidRDefault="00B35B8F" w:rsidP="00B35B8F">
      <w:pPr>
        <w:jc w:val="both"/>
        <w:textAlignment w:val="center"/>
        <w:rPr>
          <w:rFonts w:asciiTheme="minorHAnsi" w:hAnsiTheme="minorHAnsi" w:cstheme="minorHAnsi"/>
        </w:rPr>
      </w:pPr>
    </w:p>
    <w:p w14:paraId="4F536CEA" w14:textId="7246A2EE" w:rsidR="008C1F84" w:rsidRPr="00186157" w:rsidRDefault="00D3015F" w:rsidP="00D3015F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t>Wymagania dotyczące przełącznika SAN:</w:t>
      </w:r>
    </w:p>
    <w:tbl>
      <w:tblPr>
        <w:tblW w:w="8948" w:type="dxa"/>
        <w:jc w:val="center"/>
        <w:tblCellMar>
          <w:left w:w="113" w:type="dxa"/>
        </w:tblCellMar>
        <w:tblLook w:val="00A0" w:firstRow="1" w:lastRow="0" w:firstColumn="1" w:lastColumn="0" w:noHBand="0" w:noVBand="0"/>
      </w:tblPr>
      <w:tblGrid>
        <w:gridCol w:w="2192"/>
        <w:gridCol w:w="4480"/>
        <w:gridCol w:w="2276"/>
      </w:tblGrid>
      <w:tr w:rsidR="00BE1502" w:rsidRPr="00186157" w14:paraId="0E226FD9" w14:textId="77777777" w:rsidTr="00122A7E">
        <w:trPr>
          <w:jc w:val="center"/>
        </w:trPr>
        <w:tc>
          <w:tcPr>
            <w:tcW w:w="89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2792F8F" w14:textId="77777777" w:rsidR="00BE1502" w:rsidRPr="00186157" w:rsidRDefault="00BE1502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color w:val="FF0000"/>
                <w:lang w:val="pl-PL"/>
              </w:rPr>
            </w:pPr>
            <w:r w:rsidRPr="00186157">
              <w:rPr>
                <w:rFonts w:asciiTheme="minorHAnsi" w:hAnsiTheme="minorHAnsi" w:cstheme="minorHAnsi"/>
                <w:b/>
                <w:color w:val="FF0000"/>
                <w:lang w:val="pl-PL"/>
              </w:rPr>
              <w:t>POJEDYNCZY PRZEŁĄCZNIK SAN</w:t>
            </w:r>
          </w:p>
        </w:tc>
      </w:tr>
      <w:tr w:rsidR="00BE1502" w:rsidRPr="00186157" w14:paraId="71B41A4C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2984B6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lang w:val="pl-PL"/>
              </w:rPr>
            </w:pPr>
            <w:r w:rsidRPr="00186157">
              <w:rPr>
                <w:rFonts w:asciiTheme="minorHAnsi" w:hAnsiTheme="minorHAnsi" w:cstheme="minorHAnsi"/>
                <w:lang w:val="pl-PL"/>
              </w:rPr>
              <w:t>Nazwa komponentu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D532C1" w14:textId="77777777" w:rsidR="00BE1502" w:rsidRPr="00186157" w:rsidRDefault="00BE1502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186157">
              <w:rPr>
                <w:rFonts w:asciiTheme="minorHAnsi" w:hAnsiTheme="minorHAnsi" w:cstheme="minorHAnsi"/>
                <w:b/>
                <w:lang w:val="pl-PL"/>
              </w:rPr>
              <w:t>Wymagane parametry minimalne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08DA85" w14:textId="77777777" w:rsidR="00BE1502" w:rsidRPr="00186157" w:rsidRDefault="00BE1502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186157">
              <w:rPr>
                <w:rFonts w:asciiTheme="minorHAnsi" w:hAnsiTheme="minorHAnsi" w:cstheme="minorHAnsi"/>
                <w:b/>
                <w:lang w:val="pl-PL"/>
              </w:rPr>
              <w:t>Parametry oferowane</w:t>
            </w:r>
          </w:p>
        </w:tc>
      </w:tr>
      <w:tr w:rsidR="00BE1502" w:rsidRPr="00186157" w14:paraId="20D5CFC9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61CAB9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Opis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AAF173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przełącznik FC musi być </w:t>
            </w: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wykonany w technologii FC minimum 32 Gb/s i zapewniać możliwość pracy portów FC z prędkościami 32, 16, 8 Gb/s w zależności od rodzaju zastosowanych wkładek SFP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</w:t>
            </w:r>
          </w:p>
          <w:p w14:paraId="3FFDA53D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przełącznik FC musi mieć możliwość wymiany i aktywacji wersji firmware’u (zarówno na wersję wyższą jak i najniższą) w czasie pracy urządzenia,</w:t>
            </w:r>
          </w:p>
          <w:p w14:paraId="00B8F48C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przełącznik FC musi być kompatybilny z dostarczoną infrastrukturą serwerową,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8A5B1A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23885C0B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912112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Ilość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AE7B37" w14:textId="354CA6D6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minimum 48 porty fiber channel,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48 portów aktywnych, gotowych do pracy,</w:t>
            </w:r>
          </w:p>
          <w:p w14:paraId="1FB9D85B" w14:textId="14F5FA98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obsadzone wkładkami 32 Gbps SFP+, SW, LC, multimode, gotowych do użycia (do podłączenia urządzeń serwerowo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macierzowych do portów FC),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ADD9C6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Spełnia/nie spełnia</w:t>
            </w:r>
          </w:p>
        </w:tc>
      </w:tr>
      <w:tr w:rsidR="00BE1502" w:rsidRPr="00186157" w14:paraId="6AF11ACA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13FE70A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Typ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8F4AB1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możliwość konfiguracji portów typu : D_Port, E_Port, F_Port, M_Port,</w:t>
            </w:r>
          </w:p>
          <w:p w14:paraId="53313CE5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przełącznik musi mieć obsługę trybu NPIV,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F9F9CE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0E3295F5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9DB81C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Wydajność, prędkość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ACE669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8, 16, 32 Gbps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,</w:t>
            </w:r>
          </w:p>
          <w:p w14:paraId="5B10149F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automatyczne wykrywanie prędkości podłączonego urządzenia,</w:t>
            </w:r>
          </w:p>
          <w:p w14:paraId="12F406BC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wszystkie zaoferowane porty przełącznika FC muszą umożliwiać działanie bez tzw. oversubscrypcji gdzie wszystkie porty w maksymalnie rozbudowanej konfiguracji przełącznika mogą pracować równocześnie z pełną prędkością 32Gb/s, 16Gb/s lub 8Gb/s w zależności do zastosowanych wkładek FC,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B30E26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3DB7A01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AF9CCA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Agregacja połączeń </w:t>
            </w:r>
          </w:p>
          <w:p w14:paraId="7D1EC17A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pomiędzy </w:t>
            </w:r>
          </w:p>
          <w:p w14:paraId="1FF16C32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przełącznikami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BD06BD8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bookmarkStart w:id="1" w:name="_Hlk149891057"/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przełącznik musi posiadać możliwość rozbudowy o tą funkcjonalność, agregacja nie jest elementem obecnego postępowania,</w:t>
            </w:r>
          </w:p>
          <w:bookmarkEnd w:id="1"/>
          <w:p w14:paraId="55C6015A" w14:textId="21950669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możliwość agregacji do 4 połączeń 32 Gbps pomiędzy przełącznikami,</w:t>
            </w:r>
          </w:p>
          <w:p w14:paraId="282EC944" w14:textId="4E084340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przepustowość : 128 Gbps dla zagregowanego połączenia 4 linków 32 Gbps, </w:t>
            </w:r>
          </w:p>
          <w:p w14:paraId="25EBFAF0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 ramach zagregowanego połączenia przełącznik musi zapewniać mechanizmy równoważenia obciążenia portów,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069CBB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0525F871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84F98E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Mechanizm </w:t>
            </w:r>
          </w:p>
          <w:p w14:paraId="306691B5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balansowania ruchu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F08D6A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Przełącznik FC musi wspierać mechanizm balansowania ruchu, pomiędzy różnymi połączeniami o tym samym koszcie wewnątrz wielodomenowych sieci fabric, przy czym balansowanie ruchu musi odbywać się w oparciu o 3 parametry nagłówka ramki FC: DID, SID i OXID,</w:t>
            </w:r>
          </w:p>
          <w:p w14:paraId="4C6E1258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przełącznik FC musi zapewniać jednoczesną obsługę mechanizmów ISL Trunk oraz balansowania ruchu w oparciu o DID/SID/OXID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C296F5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6D83C9C9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B8CCD0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bookmarkStart w:id="2" w:name="_Hlk150412539"/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Ilość buforów</w:t>
            </w:r>
            <w:bookmarkEnd w:id="2"/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95FF28" w14:textId="3DCE5A0F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bookmarkStart w:id="3" w:name="_Hlk150412568"/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co najmniej 15000 dynamicznie alokowanych buforów</w:t>
            </w:r>
            <w:bookmarkEnd w:id="3"/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6A9931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6D3F4AFF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E10DD1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Zarządzanie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DBF70D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poprzez HTTP/HTTPS, poprzez SSH, obsługa SNMP v1/v3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, </w:t>
            </w:r>
          </w:p>
          <w:p w14:paraId="60A16565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możliwość wysyłania logów na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 xml:space="preserve">zewnętrzny serwer syslog, </w:t>
            </w:r>
          </w:p>
          <w:p w14:paraId="2ABBABF5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osobny interfejs sieciowy 10/100/1000 Mbps Ethernet RJ-45, pozwalający na zarządzanie przełącznikiem,</w:t>
            </w:r>
          </w:p>
          <w:p w14:paraId="7CC0AECA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port szeregowy (RJ-45) pozwalający na bezpośrednie podłączenie się do przełącznika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FE84F4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Spełnia/nie spełnia</w:t>
            </w:r>
          </w:p>
        </w:tc>
      </w:tr>
      <w:tr w:rsidR="00BE1502" w:rsidRPr="00186157" w14:paraId="4521246F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2D07FB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Mechanizmy </w:t>
            </w:r>
          </w:p>
          <w:p w14:paraId="4A97FF06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bezpieczeństwa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1F7706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mechanizm tzw. Fabric Binding, który umożliwia zdefiniowanie listy kontroli dostępu regulującej prawa przełączników FC do uczestnictwa w sieci fabric,</w:t>
            </w:r>
          </w:p>
          <w:p w14:paraId="062605F6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uwierzytelnianie (autentykacja) przełączników w sieci Fabric za pomocą FCAP,</w:t>
            </w:r>
          </w:p>
          <w:p w14:paraId="7BBF6D9A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uwierzytelnianie (autentykacja) urządzeń końcowych w sieci Fabric za pomocą protokołu DH-CHAP,</w:t>
            </w:r>
          </w:p>
          <w:p w14:paraId="79DCB8D5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szyfrowanie połączenia z konsolą administracyjną. Wsparcie </w:t>
            </w:r>
          </w:p>
          <w:p w14:paraId="23ABC861" w14:textId="77777777" w:rsidR="00BE1502" w:rsidRPr="00186157" w:rsidRDefault="00BE1502" w:rsidP="00122A7E">
            <w:pPr>
              <w:pStyle w:val="Standard"/>
              <w:ind w:left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dla SSHv2,</w:t>
            </w:r>
          </w:p>
          <w:p w14:paraId="1032F49A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definiowanie wielu kont administratorów z możliwością ograniczenia ich uprawnień za pomocą mechanizmu tzw. RBAC (Role Based Access Control),</w:t>
            </w:r>
          </w:p>
          <w:p w14:paraId="0DDE76BD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definiowane kont administratorów w środowisku RADIUS i LDAP,</w:t>
            </w:r>
          </w:p>
          <w:p w14:paraId="2A7DEC61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szyfrowanie komunikacji narzędzi administracyjnych za pomocą SSL/HTTPS,</w:t>
            </w:r>
          </w:p>
          <w:p w14:paraId="3BE21629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obsługa SNMP v1 oraz v3,</w:t>
            </w:r>
          </w:p>
          <w:p w14:paraId="6B790353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IP Filter dla portu administracyjnego przełącznika,</w:t>
            </w:r>
          </w:p>
          <w:p w14:paraId="1C817E97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wgrywanie nowych wersji firmware przełącznika FC z wykorzystaniem bezpiecznych protokołów SCP oraz SFTP,</w:t>
            </w:r>
          </w:p>
          <w:p w14:paraId="2EE22F03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wykonywanie kopii bezpieczeństwa konfiguracji przełącznika FC z wykorzystaniem bezpiecznych protokołów SCP oraz SFTP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cr/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325CDC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11D4D55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37F9F3A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Obudowa 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0C32EF" w14:textId="76F5F7CF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Wysokość 1 U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,</w:t>
            </w:r>
            <w:r w:rsidR="006E128E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2 zasilacze,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0AE3DF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BE1502" w:rsidRPr="00186157" w14:paraId="0A0BB53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08BFE6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Licencje na przełącznik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B69FDD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Licencja pozwalająca na połączenie przełączników w stos,</w:t>
            </w:r>
          </w:p>
          <w:p w14:paraId="501FBBCC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Licencja pozwalająca na agregację kilku połączeń FC w jedno logiczne połączenie,</w:t>
            </w:r>
          </w:p>
          <w:p w14:paraId="6C746B21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Licencja pozwalająca na wykorzystanie niezbędnej ilości portów wykorzystanych do komunikacji dostarczonej infrastruktury serwerowej,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93ED204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Spełnia/nie spełnia</w:t>
            </w:r>
          </w:p>
        </w:tc>
      </w:tr>
      <w:tr w:rsidR="00BE1502" w:rsidRPr="00186157" w14:paraId="0C6C6956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3345E2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Dodatkowe wkładki </w:t>
            </w:r>
          </w:p>
          <w:p w14:paraId="100CDF92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SAN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E9B03D" w14:textId="77777777" w:rsidR="00BE1502" w:rsidRPr="00186157" w:rsidRDefault="00BE1502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Zamawiający wymaga dostarczenia dodatkowych wkładek SAN:</w:t>
            </w:r>
          </w:p>
          <w:p w14:paraId="181B09F3" w14:textId="5EE9579A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4 wkładki jednomodowe LC, o prędkości 32Gbit, dystans 10km,</w:t>
            </w:r>
          </w:p>
          <w:p w14:paraId="6059776F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wymaganiem zamawiającego jest, aby wkładki były oryginalne certyfikowane do pracy z urządzeniem (muszą być na oficjalnej liście kompatybilności producenta przełącznika sieci SAN).</w:t>
            </w:r>
          </w:p>
          <w:p w14:paraId="3E654205" w14:textId="77777777" w:rsidR="00BE1502" w:rsidRPr="00186157" w:rsidRDefault="00BE1502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Jeżeli producent przełącznika nie posiada listy kompatybilności, zamawiający wymaga dostarczenia potwierdzenia kompatybilności, wystawionego przez producenta przełącznika SAN (potwierdzenie producenta przełącznika, że przełącznik współpracuje z oferowanym modelem wkładki SAN).</w:t>
            </w:r>
          </w:p>
          <w:p w14:paraId="6347B417" w14:textId="125FC41B" w:rsidR="00BE1502" w:rsidRPr="00186157" w:rsidRDefault="00BE1502" w:rsidP="00BE1502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Przepływ powietrza z tyłu do przodu</w:t>
            </w:r>
            <w:r w:rsidR="00D111E0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0D4BD3B" w14:textId="77777777" w:rsidR="00BE1502" w:rsidRPr="00186157" w:rsidRDefault="00BE1502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E52B57" w:rsidRPr="00186157" w14:paraId="7CFC1F1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095FA7" w14:textId="7BA0BD9F" w:rsidR="00E52B57" w:rsidRPr="00186157" w:rsidRDefault="00E52B57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Wymagania kompatybilności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EC3922" w14:textId="3B933337" w:rsidR="008B1ECE" w:rsidRPr="00186157" w:rsidRDefault="00E52B57" w:rsidP="008B1EC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Zamawiający posiada obecnie dwa przełączniki SAN DELL </w:t>
            </w:r>
            <w:r w:rsidR="008B1ECE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DS-6610B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(Switch Type 170.5)</w:t>
            </w:r>
            <w:r w:rsidR="008B1ECE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, nowo dostarczane przełączniki muszą być kompatybilne z posiadanymi przez Zamawiającego w zakresie komunikacji pomiędzy posiadanymi przez Zamawiającego oraz dostarczonym urządzeniem. </w:t>
            </w:r>
          </w:p>
          <w:p w14:paraId="1209F916" w14:textId="77777777" w:rsidR="008B1ECE" w:rsidRPr="00186157" w:rsidRDefault="008B1ECE" w:rsidP="008B1EC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</w:p>
          <w:p w14:paraId="734E4620" w14:textId="5B6E931D" w:rsidR="008B1ECE" w:rsidRPr="00186157" w:rsidRDefault="008B1ECE" w:rsidP="008B1EC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 przypadku dostawy przełączników producenta innego niż DELL wymagane jest przeprowadzenie jedno dniowego szkolenia z zakresu obsługi przełącznika dla 3 osób technicznych wskazanych przez Zamawiającego. Zakres szkoleni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a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musi obejmować wszystkie dostępne funkcjonalności przełącznika. </w:t>
            </w:r>
          </w:p>
          <w:p w14:paraId="77A771BE" w14:textId="0E1332F5" w:rsidR="008B1ECE" w:rsidRPr="00186157" w:rsidRDefault="008B1ECE" w:rsidP="00CC0045">
            <w:pPr>
              <w:pStyle w:val="Standard"/>
              <w:rPr>
                <w:rFonts w:asciiTheme="minorHAnsi" w:hAnsiTheme="minorHAnsi" w:cstheme="minorHAnsi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W przypadku dostawy przełączników producenta innego niż DELL wymagane jest przeprowadzenie instalacji i konfiguracji z już działającą infrastrukturą Zamawiającego. 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C36B66" w14:textId="77777777" w:rsidR="00E52B57" w:rsidRPr="00186157" w:rsidRDefault="00E52B57" w:rsidP="00122A7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D9FC8C5" w14:textId="05E60EAD" w:rsidR="008C1F84" w:rsidRPr="00186157" w:rsidRDefault="008C1F84" w:rsidP="00B35B8F">
      <w:pPr>
        <w:jc w:val="both"/>
        <w:textAlignment w:val="center"/>
        <w:rPr>
          <w:rFonts w:asciiTheme="minorHAnsi" w:hAnsiTheme="minorHAnsi" w:cstheme="minorHAnsi"/>
        </w:rPr>
      </w:pPr>
    </w:p>
    <w:p w14:paraId="65CDC5E8" w14:textId="77777777" w:rsidR="008C1F84" w:rsidRPr="00186157" w:rsidRDefault="008C1F84" w:rsidP="00B35B8F">
      <w:pPr>
        <w:jc w:val="both"/>
        <w:textAlignment w:val="center"/>
        <w:rPr>
          <w:rFonts w:asciiTheme="minorHAnsi" w:hAnsiTheme="minorHAnsi" w:cstheme="minorHAnsi"/>
        </w:rPr>
      </w:pPr>
    </w:p>
    <w:p w14:paraId="71E9A9D7" w14:textId="6DE49F8B" w:rsidR="003533D8" w:rsidRPr="00186157" w:rsidRDefault="003533D8" w:rsidP="000F68CC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lastRenderedPageBreak/>
        <w:t>Wymagania dotyczące Macierzy dyskowej</w:t>
      </w:r>
      <w:r w:rsidR="00B35B8F" w:rsidRPr="00186157">
        <w:rPr>
          <w:rFonts w:eastAsia="SimSun" w:cstheme="minorHAnsi"/>
          <w:b/>
          <w:bCs/>
          <w:sz w:val="24"/>
          <w:szCs w:val="24"/>
        </w:rPr>
        <w:t>:</w:t>
      </w:r>
    </w:p>
    <w:tbl>
      <w:tblPr>
        <w:tblW w:w="8948" w:type="dxa"/>
        <w:jc w:val="center"/>
        <w:tblCellMar>
          <w:left w:w="113" w:type="dxa"/>
        </w:tblCellMar>
        <w:tblLook w:val="00A0" w:firstRow="1" w:lastRow="0" w:firstColumn="1" w:lastColumn="0" w:noHBand="0" w:noVBand="0"/>
      </w:tblPr>
      <w:tblGrid>
        <w:gridCol w:w="2192"/>
        <w:gridCol w:w="4480"/>
        <w:gridCol w:w="2276"/>
      </w:tblGrid>
      <w:tr w:rsidR="006E128E" w:rsidRPr="00186157" w14:paraId="3F5991F8" w14:textId="77777777" w:rsidTr="00122A7E">
        <w:trPr>
          <w:jc w:val="center"/>
        </w:trPr>
        <w:tc>
          <w:tcPr>
            <w:tcW w:w="894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31A5C3E9" w14:textId="77777777" w:rsidR="006E128E" w:rsidRPr="00186157" w:rsidRDefault="006E128E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color w:val="FF0000"/>
                <w:lang w:val="pl-PL"/>
              </w:rPr>
            </w:pPr>
            <w:r w:rsidRPr="00186157">
              <w:rPr>
                <w:rFonts w:asciiTheme="minorHAnsi" w:hAnsiTheme="minorHAnsi" w:cstheme="minorHAnsi"/>
                <w:b/>
                <w:color w:val="FF0000"/>
                <w:lang w:val="pl-PL"/>
              </w:rPr>
              <w:t>POJEDYNCZA MACIERZ</w:t>
            </w:r>
          </w:p>
        </w:tc>
      </w:tr>
      <w:tr w:rsidR="006E128E" w:rsidRPr="00186157" w14:paraId="69C04B2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41A624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lang w:val="pl-PL"/>
              </w:rPr>
            </w:pPr>
            <w:r w:rsidRPr="00186157">
              <w:rPr>
                <w:rFonts w:asciiTheme="minorHAnsi" w:hAnsiTheme="minorHAnsi" w:cstheme="minorHAnsi"/>
                <w:lang w:val="pl-PL"/>
              </w:rPr>
              <w:t>Nazwa komponentu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8FA51E" w14:textId="77777777" w:rsidR="006E128E" w:rsidRPr="00186157" w:rsidRDefault="006E128E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186157">
              <w:rPr>
                <w:rFonts w:asciiTheme="minorHAnsi" w:hAnsiTheme="minorHAnsi" w:cstheme="minorHAnsi"/>
                <w:b/>
                <w:lang w:val="pl-PL"/>
              </w:rPr>
              <w:t>Wymagane parametry minimalne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BE5B45" w14:textId="77777777" w:rsidR="006E128E" w:rsidRPr="00186157" w:rsidRDefault="006E128E" w:rsidP="00122A7E">
            <w:pPr>
              <w:pStyle w:val="Standard"/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  <w:r w:rsidRPr="00186157">
              <w:rPr>
                <w:rFonts w:asciiTheme="minorHAnsi" w:hAnsiTheme="minorHAnsi" w:cstheme="minorHAnsi"/>
                <w:b/>
                <w:lang w:val="pl-PL"/>
              </w:rPr>
              <w:t>Parametry oferowane</w:t>
            </w:r>
          </w:p>
        </w:tc>
      </w:tr>
      <w:tr w:rsidR="006E128E" w:rsidRPr="00186157" w14:paraId="633D047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0FA58F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Zastosowanie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04F0DA2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udostępnianie zasobów przez macierz do kilkunastu serwerów poprzez sieć SAN w trybie blokowym.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3CAB98D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3BF55B01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E0B2C1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Obudowa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365D12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możliwość zainstalowania co najmniej 12 dysków NVMe o rozmiarze 2,5” cala w obudowie o wysokości 1U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9D55E6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36CB849F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B11858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Architektura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FFBFC8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umożliwiać instalację kombinacji nośników dyskowych w technologii NVMe dwóch rodzajów równocześnie: SSD NVMe i Flash NVMe.</w:t>
            </w:r>
          </w:p>
          <w:p w14:paraId="406D575D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urządzenie musi składać się z pojedynczej macierzy dyskowej, zarządzanej z jednego interfejsu GUI, CLI. Za pojedynczą macierz uznaje się rozwiązanie, w którym wszystkie kontrolery są wbudowane wewnętrznie w ramach jednej obudowy lub połączone poprzez przełączniki SAN, jednak rozwiązanie takie musi zagwarantować zarządzanie z jednego interfejsu GUI, CLI wszystkimi kontrolerami,</w:t>
            </w:r>
          </w:p>
          <w:p w14:paraId="3DBD606E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kontrolery macierzowe muszą wykorzystywać wyłącznie protokół NVMe do komunikacji z dyskami umieszczonymi w macierzy. Zamawiający nie dopuszcza stosowania protokołu SAS do komunikacji nośników dyskowych z kontrolerem.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29270B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5A22BC2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8ABA75F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Funkcje niezawodnościowe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C40B8A9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wszystkie krytyczne komponenty macierzy takie jak: kontrolery dyskowe, pamięć cache, zasilacze i wentylatory muszą być zdublowane tak, aby awaria pojedynczego elementu nie wpływała na funkcjonowanie całego systemu. Komponenty te muszą być wymienialne w trakcie pracy macierzy,</w:t>
            </w:r>
          </w:p>
          <w:p w14:paraId="49F8FA5E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cechować brak pojedynczego punktu awarii,</w:t>
            </w:r>
          </w:p>
          <w:p w14:paraId="6FA9D338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wsparcie dla zasilania z dwóch niezależnych źródeł prądu poprzez nadmiarowe zasilacze typu Hot-Swap,</w:t>
            </w:r>
          </w:p>
          <w:p w14:paraId="6118FAD6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lastRenderedPageBreak/>
              <w:t>wentylatory typu Hot-Swap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5BC860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Spełnia/nie spełnia</w:t>
            </w:r>
          </w:p>
        </w:tc>
      </w:tr>
      <w:tr w:rsidR="006E128E" w:rsidRPr="00186157" w14:paraId="7E82E8B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99F81F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Zarządzanie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D074B6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macierz musi </w:t>
            </w: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umożliwiać zarządzanie za pomocą interfejsu Ethernet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. Możliwość zarządzania całością dostępnych zasobów dyskowych z jednej konsoli administracyjnej,</w:t>
            </w:r>
          </w:p>
          <w:p w14:paraId="7A1A2D7A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funkcjonalność bezpośredniego monitoringu stanu w jakim w danym momencie macierz się znajduje,</w:t>
            </w:r>
          </w:p>
          <w:p w14:paraId="594F91F9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interfejs zarządzający GUI, CLI, oraz zapewnienie możliwości tworzenia skryptów użytkownika,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C9FEE39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199F5993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264616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Ilość portów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5BAE34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wymagane jest niemniej niż 4</w:t>
            </w:r>
            <w:r w:rsidRPr="00186157">
              <w:rPr>
                <w:rFonts w:asciiTheme="minorHAnsi" w:hAnsiTheme="minorHAnsi" w:cstheme="minorHAnsi"/>
                <w:color w:val="FF0000"/>
                <w:lang w:val="pl-PL" w:eastAsia="pl-PL"/>
              </w:rPr>
              <w:t xml:space="preserve">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x FC 16Gb/s per kontroler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36F69B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&lt;Wpisać ilość portów i ich szybkość&gt;</w:t>
            </w:r>
          </w:p>
        </w:tc>
      </w:tr>
      <w:tr w:rsidR="006E128E" w:rsidRPr="00186157" w14:paraId="2528B5BF" w14:textId="77777777" w:rsidTr="00122A7E">
        <w:trPr>
          <w:trHeight w:val="2647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113C17E6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Kontrolery macierzy dyskowej</w:t>
            </w:r>
          </w:p>
          <w:p w14:paraId="496D8E92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0B0363D7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macierz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musi być wyposażona w minimum 2 </w:t>
            </w: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kontrolery dyskowe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,</w:t>
            </w:r>
          </w:p>
          <w:p w14:paraId="1C19D8B1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każdy z kontrolerów musi udostępniać co najmniej 128GB pamięci Cache,</w:t>
            </w:r>
          </w:p>
          <w:p w14:paraId="269AD0E0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macierz musi umożliwiać rozbudowę pamięci cache do 2TB w ramach klastra macierzy zarządzanego z jednego interfejsu GUI, CLI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1C4BDB4C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&lt;Wpisać ilość kontrolerów dyskowych&gt;</w:t>
            </w:r>
          </w:p>
        </w:tc>
      </w:tr>
      <w:tr w:rsidR="006E128E" w:rsidRPr="00186157" w14:paraId="07F1F626" w14:textId="77777777" w:rsidTr="00122A7E">
        <w:trPr>
          <w:trHeight w:val="9439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5D130A3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Funkcjonalności</w:t>
            </w:r>
          </w:p>
          <w:p w14:paraId="6543A54B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F292468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funkcjonalność partycjonowania pamięci cache,</w:t>
            </w:r>
          </w:p>
          <w:p w14:paraId="186694C8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eastAsiaTheme="minorHAnsi" w:hAnsiTheme="minorHAnsi" w:cstheme="minorHAnsi"/>
                <w:kern w:val="0"/>
                <w:lang w:val="pl-PL" w:eastAsia="en-US"/>
              </w:rPr>
            </w:pPr>
            <w:r w:rsidRPr="00186157">
              <w:rPr>
                <w:rFonts w:asciiTheme="minorHAnsi" w:eastAsiaTheme="minorHAnsi" w:hAnsiTheme="minorHAnsi" w:cstheme="minorHAnsi"/>
                <w:kern w:val="0"/>
                <w:lang w:val="pl-PL" w:eastAsia="en-US"/>
              </w:rPr>
              <w:t>funkcjonalność separacji przestrzeni dyskowych pomiędzy różnymi podłączonymi hostami,</w:t>
            </w:r>
          </w:p>
          <w:p w14:paraId="32667ED2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eastAsiaTheme="minorHAnsi" w:hAnsiTheme="minorHAnsi" w:cstheme="minorHAnsi"/>
                <w:kern w:val="0"/>
                <w:lang w:val="pl-PL" w:eastAsia="en-US"/>
              </w:rPr>
            </w:pPr>
            <w:r w:rsidRPr="00186157">
              <w:rPr>
                <w:rFonts w:asciiTheme="minorHAnsi" w:eastAsiaTheme="minorHAnsi" w:hAnsiTheme="minorHAnsi" w:cstheme="minorHAnsi"/>
                <w:kern w:val="0"/>
                <w:lang w:val="pl-PL" w:eastAsia="en-US"/>
              </w:rPr>
              <w:t>funkcjonalność dynamicznego zwiększania i zmniejszania rozmiaru wolumenów,</w:t>
            </w:r>
          </w:p>
          <w:p w14:paraId="211C00AE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eastAsiaTheme="minorHAnsi" w:hAnsiTheme="minorHAnsi" w:cstheme="minorHAnsi"/>
                <w:kern w:val="0"/>
                <w:lang w:val="pl-PL" w:eastAsia="en-US"/>
              </w:rPr>
            </w:pPr>
            <w:r w:rsidRPr="00186157">
              <w:rPr>
                <w:rFonts w:asciiTheme="minorHAnsi" w:eastAsiaTheme="minorHAnsi" w:hAnsiTheme="minorHAnsi" w:cstheme="minorHAnsi"/>
                <w:kern w:val="0"/>
                <w:lang w:val="pl-PL" w:eastAsia="en-US"/>
              </w:rPr>
              <w:t>funkcjonalność zarządzania maksymalną ilością operacji wejścia/wyjścia wykonywanych na danym wolumenie - zarządzanie musi być możliwe zarówno poprzez określenie ilości operacji I/O na sekundę jak również przepustowości określonej w MB/s,</w:t>
            </w:r>
          </w:p>
          <w:p w14:paraId="4A52C424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macierz musi mieć możliwość kompresji i deduplikacji dla wszystkich rodzajów dysków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. Licencja na tą funkcjonalność musi być zawarta w cenie i musi obejmować zaoferowaną w ramach macierzy przestrzeń dyskową,</w:t>
            </w:r>
          </w:p>
          <w:p w14:paraId="643B6401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lang w:val="pl-PL" w:eastAsia="pl-PL"/>
              </w:rPr>
              <w:t>wsparcie dla kompresji danych w trybie inline („na bieżąco” bez potrzeby zapisywania danych na nośnikach danych w formie nie skompresowanej) dla dostępu blokowego. Dodatkowo kompresja musi być realizowana poprzez dedykowane zasoby sprzętowe przeznaczone do tego celu na poziomie modułu flash. Licencja na tą funkcjonalność musi być zawarta w cenie i musi obejmować zaoferowaną w ramach macierzy przestrzeń dyskową,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55786CC7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18E0B074" w14:textId="77777777" w:rsidTr="00122A7E">
        <w:trPr>
          <w:trHeight w:val="2076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687CB9D6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Skalowalność rozwiązania</w:t>
            </w:r>
          </w:p>
          <w:p w14:paraId="13F24320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5005EA2E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liniowa skalowalność parametrów wydajnościowych zasobów dyskowych poprzez dodawanie kolejnych kontrolerów,</w:t>
            </w:r>
          </w:p>
          <w:p w14:paraId="0DF5D276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umożliwiać stworzenie klastra składającego się z co najmniej 4 par kontrolerów,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A97B3FD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02EB8AA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DE06D0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Obsługiwane poziomy RAID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B84E01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Macierz ma być odporna na awarię jednego dysku (RAID1), lub awarii dwóch dysków (RAID6), Przestrzeń zapasowa powinna być realizowana za pomocą przestrzeni zapasowej rozmieszczonej na wszystkich dyskach w ramach grupy RAID lub w formie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dysku nadmiarowego.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953A55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&lt;Wypisać obsługiwane poziomy RAID&gt;</w:t>
            </w:r>
          </w:p>
        </w:tc>
      </w:tr>
      <w:tr w:rsidR="006E128E" w:rsidRPr="00186157" w14:paraId="5CC0764C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33C061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FF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lang w:val="pl-PL" w:eastAsia="pl-PL"/>
              </w:rPr>
              <w:t>Wirtualizacja zasobów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67FF30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lang w:val="pl-PL" w:eastAsia="pl-PL"/>
              </w:rPr>
              <w:t>Oferowane rozwiązanie powinna posiadać możliwość wirtualizacji zasobów znajdujących się na innych macierzach dyskowych. Licencja na tą funkcjonalność nie jest przedmiotem tego postępowania.</w:t>
            </w:r>
          </w:p>
          <w:p w14:paraId="05B5BCE4" w14:textId="77777777" w:rsidR="006E128E" w:rsidRPr="00186157" w:rsidRDefault="006E128E" w:rsidP="00122A7E">
            <w:pPr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Zamawiający dopuści rozwiązanie z funkcjonalnością migracji danych bezpośrednio z zewnętrznej macierzy na nową macierz.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1C3240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37DC1B4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E873286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lang w:val="pl-PL" w:eastAsia="pl-PL"/>
              </w:rPr>
              <w:t>Optymalizacja wykorzystania zasobów wewnętrznych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3AA349F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highlight w:val="yellow"/>
                <w:lang w:val="pl-PL" w:eastAsia="pl-PL"/>
              </w:rPr>
              <w:t>Macierz musi optymalizować wykorzystanie dysków SSD/ modułów Flash/ HDD</w:t>
            </w:r>
            <w:r w:rsidRPr="00186157">
              <w:rPr>
                <w:rFonts w:asciiTheme="minorHAnsi" w:hAnsiTheme="minorHAnsi" w:cstheme="minorHAnsi"/>
                <w:lang w:val="pl-PL" w:eastAsia="pl-PL"/>
              </w:rPr>
              <w:t>, tak aby w ramach tego samego rodzaju dysków (pojemności/prędkości) wszystkie grupy dysków były utylizowane w równym stopniu. Licencja na tą funkcjonalność musi być zawarta w cenie i musi obejmować całą oferowaną pojemność macierzy.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B1677E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27EB897B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101A3D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lang w:val="pl-PL" w:eastAsia="pl-PL"/>
              </w:rPr>
              <w:t>Obsługa wirtualnych dysków logicznych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CB51A8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macierz musi mieć możliwość rozłożenia wolumenu logicznego pomiędzy co najmniej dwoma różnymi typami dysków,</w:t>
            </w:r>
          </w:p>
          <w:p w14:paraId="2908560D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macierz musi umożliwiać stworzenie mirrorowanych LUN pomiędzy różnymi macierzami, dla których awaria jednej kopii lustra musi być niezauważalna dla systemu hosta,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D9F728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4784A84E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2060642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Funkcjonalność thin provisioning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2ACBE6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 xml:space="preserve">macierz musi obsługiwać funkcjonalność thin provisioning dla wszystkich wolumenów.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Należy dostarczyć licencję umożliwiającą korzystanie z funkcji thin provisioning na całą oferowaną pojemność macierzy</w:t>
            </w: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.</w:t>
            </w:r>
          </w:p>
          <w:p w14:paraId="60DCF9B0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lang w:val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urządzenie musi umożliwiać dynamiczną zmianę rozmiaru woluminów logicznych bez przerywania pracy macierzy i bez przerywania dostępu do danych znajdujących się w danym woluminie.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63CB8D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11A54350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7398822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Kopie migawkowe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286B5A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 xml:space="preserve">Kopie danych typu snapshot (PIT) muszą być tworzone w trybach incremental, multitarget oraz kopii pełnej oraz kopii wskaźników.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Licencja na tą funkcjonalność musi być zawarta w cenie i musi obejmować całą oferowaną pojemność macierzy.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AB1DDB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7DA92AE1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140525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Replikacja danych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pomiędzy macierzami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160EF1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lastRenderedPageBreak/>
              <w:t xml:space="preserve">Macierz musi mieć możliwość wykonywania </w:t>
            </w: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lastRenderedPageBreak/>
              <w:t>replikacji synchronicznej i asynchronicznej wolumenów logicznych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. Zasoby źródłowe kopii zdalnej oraz docelowe kopii zdalnej mogą być zabezpieczone różnymi poziomami RAID i egzystować na różnych technologicznie dyskach stałych (SAS, SSD, SATA). Licencja na tą funkcjonalność musi być zawarta w cenie i musi obejmować zaoferowaną w ramach macierzy przestrzeń dyskową.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481DBA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Spełnia/nie spełnia</w:t>
            </w:r>
          </w:p>
        </w:tc>
      </w:tr>
      <w:tr w:rsidR="006E128E" w:rsidRPr="00186157" w14:paraId="7EC37B96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DEF06C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Wsparcie systemów operacyjnych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BA54A6" w14:textId="77777777" w:rsidR="006E128E" w:rsidRPr="00186157" w:rsidRDefault="006E128E" w:rsidP="00122A7E">
            <w:pPr>
              <w:pStyle w:val="Standard"/>
              <w:numPr>
                <w:ilvl w:val="0"/>
                <w:numId w:val="17"/>
              </w:numPr>
              <w:ind w:left="243" w:hanging="243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posiadać wsparcie dla oprogramowania wirtualizacyjnego dostarczonego w ramach niniejszego postepowania,</w:t>
            </w:r>
          </w:p>
          <w:p w14:paraId="234E2FFC" w14:textId="77777777" w:rsidR="006E128E" w:rsidRPr="00186157" w:rsidRDefault="006E128E" w:rsidP="00122A7E">
            <w:pPr>
              <w:pStyle w:val="Standard"/>
              <w:numPr>
                <w:ilvl w:val="0"/>
                <w:numId w:val="17"/>
              </w:numPr>
              <w:ind w:left="243" w:hanging="243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posiadać wsparcie systemów operacyjnych i wirtualizatorów: MS Windows Server, 2016, 2019, Vmware vSphere 6.5 i nowsze.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9939B8F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7FDED0E0" w14:textId="77777777" w:rsidTr="00122A7E">
        <w:trPr>
          <w:trHeight w:val="274"/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2C692400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Pojemność użytkowa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5896ED3D" w14:textId="2C864ED9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Macierz powinna być wyposażona </w:t>
            </w:r>
            <w:r w:rsidR="007F4A40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12 szt. dysków twardych 9,6 TB każdy,</w:t>
            </w:r>
          </w:p>
          <w:p w14:paraId="311823D0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zasób ten musi być zabezpieczony przed awarią dwóch dysków i posiadać zabezpieczenie w postaci nadmiarowej przestrzeni rozłożonej na wszystkich dyskach w ramach grupy RAID, lub formie dysku nadmiarowego, </w:t>
            </w:r>
          </w:p>
          <w:p w14:paraId="0622B690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przestrzeń ta musi być przestrzenią natywną, bez wykorzystania mechanizmów kompresji deduplikacji dla pojemności opartej o moduły flash NVMe,</w:t>
            </w:r>
          </w:p>
          <w:p w14:paraId="7CC2572D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pozwalać na alokację 85% pojemności użytecznej bez spadku wydajności macierzy (brak zwiększonego czasu odpowiedzi, brak spadku przepustowości macierzy),</w:t>
            </w:r>
          </w:p>
          <w:p w14:paraId="46974146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wydajność macierzy musi być niezależna od poziomu alokacji przestrzeni macierzy w zakresie od 0% alokacji do wartości 85% wymaganej pojemności użytecznej. Jeżeli oferowane rozwiązanie nie spełnia opisanego wymagania należy dostarczyć co najmniej 20% pojemności użytecznej więcej.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33AFF1DF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5C07D1C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000B8D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Wymaganie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standardowe NVMe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C7E288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 xml:space="preserve">Macierz musi </w:t>
            </w: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posiadać architekturę NVMe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4A7217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5BE95E3B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073E52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Bezpieczeństwo danych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EE9BC4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Dyski/przestrzeń "spare" muszą zostać skonfigurowane/dostarczone w ilości/pojemności zgodnej z udokumentowanymi rekomendacjami producenta oferowanej macierzy,</w:t>
            </w:r>
          </w:p>
          <w:p w14:paraId="57DA8F16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lang w:val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posiadać wbudowane sprzętowo, na nośnikach dyskowych NVMe, szyfrowanie AES-256.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B01382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7555200A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D0EEF4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Interfejsy dyskowe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6BC13C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Oferowana pojemność użyteczna musi być zbudowana w oparciu o moduły Flash NVMe.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E0F648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16204DE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BB1173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Obsługiwane dyski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993F51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Macierz musi zapewniać obsługę dysków SSD, modułów flash, SAS, NL-SAS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E1EFEC3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36B4717D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58EF81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Technologia optymalizacji przestrzeni zajmowanej przez dane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EE9133D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Macierz musi wspierać kompresję i deduplikację w trybie "inline".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93C9DF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1DD859E0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729D74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Minimalny rozmiar wolumenu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F0F4B33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 musi umożliwiać utworzenie wolumenu LUN o rozmiarze co najmniej 200TB (dostęp blokowy)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C4B820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t>Spełnia/nie spełnia</w:t>
            </w:r>
          </w:p>
        </w:tc>
      </w:tr>
      <w:tr w:rsidR="006E128E" w:rsidRPr="00186157" w14:paraId="36548889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FFCAD56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Wydajność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92703D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bookmarkStart w:id="4" w:name="_Hlk149890419"/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Oferowana macierz musi zapewniać minimalną wydajność: 188 000 IOPS (operacji wejścia/wyjścia)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przy następujących założeniach:</w:t>
            </w:r>
          </w:p>
          <w:p w14:paraId="6BE8D69C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wynik, estymowana wydajność macierzy musi być wykonana przez autoryzowane narzędzie producenta macierzy (wynik potwierdzony wydrukiem wygenerowanym przez system),</w:t>
            </w:r>
          </w:p>
          <w:p w14:paraId="5E7E01A7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podany wynik wydajności musi być wykonany przy 67% obciążeniu systemu,</w:t>
            </w:r>
          </w:p>
          <w:p w14:paraId="23123B90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konfiguracja zabezpieczająca przed jednoczesną awarią dowolnych dwóch dysków,</w:t>
            </w:r>
          </w:p>
          <w:p w14:paraId="0D83B944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konfiguracja dysków/przestrzeni „spare” zgodna z udokumentowanymi rekomendacjami producenta oferowanej macierzy,</w:t>
            </w:r>
          </w:p>
          <w:p w14:paraId="116710CA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średni czas odpowiedzi dla operacji wejścia/wyjścia poniżej 1,7ms dla oferowanej macierzy przy podanej wydajności i obciążeniu systemu 67%,</w:t>
            </w:r>
          </w:p>
          <w:p w14:paraId="39FBD9DE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średni rozmiar bloku: 16KiB dla operacji odczytu i zapisu („xfersize=16K”),</w:t>
            </w:r>
          </w:p>
          <w:p w14:paraId="0DE1F43D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losowy rodzaj operacji wejścia/wyjścia („seqpct=ran-dom”),</w:t>
            </w:r>
          </w:p>
          <w:p w14:paraId="306392CA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70% operacji odczytu i 30% operacji zapisu („rdpct=70”),</w:t>
            </w:r>
          </w:p>
          <w:p w14:paraId="770325EC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poziom trafień w cache dla operacji odczytu i zapisu nie większy niż 70% („rhpct=70, whpct=70”),</w:t>
            </w:r>
          </w:p>
          <w:p w14:paraId="4ED2C712" w14:textId="77777777" w:rsidR="006E128E" w:rsidRPr="00186157" w:rsidRDefault="006E128E" w:rsidP="00122A7E">
            <w:pPr>
              <w:pStyle w:val="Standard"/>
              <w:numPr>
                <w:ilvl w:val="0"/>
                <w:numId w:val="16"/>
              </w:numPr>
              <w:ind w:left="265" w:hanging="265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zajętość macierzy / alokacja przestrzeni fizycznej do 85% z użyciem danych losowych,</w:t>
            </w:r>
            <w:bookmarkEnd w:id="4"/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72BCC98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Spełnia/nie spełnia</w:t>
            </w:r>
          </w:p>
        </w:tc>
      </w:tr>
      <w:tr w:rsidR="006E128E" w:rsidRPr="00186157" w14:paraId="7A43F584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406B4C7" w14:textId="77777777" w:rsidR="006E128E" w:rsidRPr="00186157" w:rsidRDefault="006E128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Zarządzanie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521B4B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Zarządzenie urządzeniem (tzn. zarządzanie co najmniej wszystkimi portami We/Wy, woluminami, nośnikami NVMe, dyskami SSD, klonowaniem, replikacją) musi być realizowane z jednego interfejsu GUI, CLI niezależnie od liczby zainstalowanych kontrolerów macierzowych,</w:t>
            </w:r>
          </w:p>
          <w:p w14:paraId="18EE06C2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highlight w:val="yellow"/>
                <w:lang w:val="pl-PL" w:eastAsia="pl-PL"/>
              </w:rPr>
              <w:t>Urządzenie musi umożliwiać zarządzanie za pomocą przeglądarki internetowej protokołem https.</w:t>
            </w:r>
          </w:p>
          <w:p w14:paraId="7E85F359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bookmarkStart w:id="5" w:name="_Hlk149890664"/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Zarządzanie musi zapewnić monitoring stanu technicznego w jakim urządzenie się znajduje. Monitoring musi także obejmować co najmniej wydajność macierzy i wykorzystywaną pojemność. Możliwość historycznego przeglądania wydajności i pojemności przez okres co najmniej 24 godzin wstecz. </w:t>
            </w:r>
            <w:bookmarkStart w:id="6" w:name="_Hlk149890780"/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Dane powinny być przechowywane minimum rok czasu.</w:t>
            </w:r>
            <w:bookmarkEnd w:id="6"/>
          </w:p>
          <w:bookmarkEnd w:id="5"/>
          <w:p w14:paraId="73D5AA58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Monitoring musi także obejmować:</w:t>
            </w:r>
          </w:p>
          <w:p w14:paraId="66F4EC79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eastAsiaTheme="minorHAnsi" w:hAnsiTheme="minorHAnsi" w:cstheme="minorHAnsi"/>
                <w:lang w:val="pl-PL" w:eastAsia="en-US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monitorować dane dotyczące wydajności w celu proaktywnego raportowania i rozwiązywania wszelkich problemów z wydajnością (hot-spot), </w:t>
            </w:r>
          </w:p>
          <w:p w14:paraId="5D20DD8F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tworzenie zaawansowanych raportów dotyczących rozkładu pojemności w czasie, ukazywać przyszłe trendy,</w:t>
            </w:r>
          </w:p>
          <w:p w14:paraId="50E09D9A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prezentować możliwość osiągnięcia dodatkowej przestrzeni dyskowej dzięki zastosowaniu mechanizmów redukcji danych, </w:t>
            </w:r>
          </w:p>
          <w:p w14:paraId="540AF0F0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tworzyć analizy i raporty dotyczące różnych poziomów przechowywania danych w systemie (tiering),</w:t>
            </w:r>
          </w:p>
          <w:p w14:paraId="42CA18C7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Identyfikować aktualnie nieużywaną przestrzeń dyskową, która nie jest przydzielona lub nie bierze udziału w ruchu I/O z serwera lub aplikacji,</w:t>
            </w:r>
          </w:p>
          <w:p w14:paraId="5E257238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zapewniać jasne wykresy „przed” i „po”, aby zwizualizować wygenerowaną oszczędność przestrzeni dyskowej,</w:t>
            </w:r>
          </w:p>
          <w:p w14:paraId="5D9BA5B5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umożliwiać w pełni funkcjonalny podgląd wydajności z relacjami góra / dół i trendami historycznymi,</w:t>
            </w:r>
          </w:p>
          <w:p w14:paraId="37310904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zapewniać zautomatyzowane analizy predykcyjne,</w:t>
            </w:r>
          </w:p>
          <w:p w14:paraId="6F33A662" w14:textId="77777777" w:rsidR="006E128E" w:rsidRPr="00186157" w:rsidRDefault="006E128E" w:rsidP="00122A7E">
            <w:pPr>
              <w:pStyle w:val="Standard"/>
              <w:numPr>
                <w:ilvl w:val="1"/>
                <w:numId w:val="18"/>
              </w:numPr>
              <w:autoSpaceDE w:val="0"/>
              <w:autoSpaceDN w:val="0"/>
              <w:adjustRightInd w:val="0"/>
              <w:ind w:left="668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zapewniać podgląd wydajności systemu pamięci dotyczące:</w:t>
            </w:r>
          </w:p>
          <w:p w14:paraId="2B82E5D4" w14:textId="77777777" w:rsidR="006E128E" w:rsidRPr="00186157" w:rsidRDefault="006E128E" w:rsidP="00122A7E">
            <w:pPr>
              <w:pStyle w:val="Standard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1093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val="pl-PL" w:eastAsia="en-US"/>
              </w:rPr>
              <w:t>wielkość systemu pamięci masowej:</w:t>
            </w:r>
          </w:p>
          <w:p w14:paraId="57B7C2F7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ogólną aktywność system</w:t>
            </w:r>
          </w:p>
          <w:p w14:paraId="3FBF6C7A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wielkość system</w:t>
            </w:r>
          </w:p>
          <w:p w14:paraId="2DB149A1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najbardziej aktywne węzły</w:t>
            </w:r>
          </w:p>
          <w:p w14:paraId="05628001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najbardziej aktywne wolumeny</w:t>
            </w:r>
          </w:p>
          <w:p w14:paraId="2ED56A06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najbardziej aktywne pule</w:t>
            </w:r>
          </w:p>
          <w:p w14:paraId="4C5142D8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wielkość wg hosta</w:t>
            </w:r>
          </w:p>
          <w:p w14:paraId="647E2A10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wielkość wg puli</w:t>
            </w:r>
          </w:p>
          <w:p w14:paraId="5720A099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wielkość wg woluminu</w:t>
            </w:r>
          </w:p>
          <w:p w14:paraId="19BDDFEE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wielkość wg warstwy</w:t>
            </w:r>
          </w:p>
          <w:p w14:paraId="244478D7" w14:textId="77777777" w:rsidR="006E128E" w:rsidRPr="00186157" w:rsidRDefault="006E128E" w:rsidP="00122A7E">
            <w:pPr>
              <w:pStyle w:val="Standard"/>
              <w:numPr>
                <w:ilvl w:val="2"/>
                <w:numId w:val="18"/>
              </w:numPr>
              <w:autoSpaceDE w:val="0"/>
              <w:autoSpaceDN w:val="0"/>
              <w:adjustRightInd w:val="0"/>
              <w:ind w:left="1093"/>
              <w:rPr>
                <w:rFonts w:asciiTheme="minorHAnsi" w:eastAsiaTheme="minorHAnsi" w:hAnsiTheme="minorHAnsi" w:cstheme="minorHAnsi"/>
                <w:lang w:val="pl-PL"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val="pl-PL" w:eastAsia="en-US"/>
              </w:rPr>
              <w:t>wydajność systemu pamięci masowej:</w:t>
            </w:r>
          </w:p>
          <w:p w14:paraId="71DC9F9A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szybkość operacji I/O (op/s)</w:t>
            </w:r>
          </w:p>
          <w:p w14:paraId="37E3CC6F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szybkość przesyłania danych (MiB/s)</w:t>
            </w:r>
          </w:p>
          <w:p w14:paraId="392690F9" w14:textId="77777777" w:rsidR="006E128E" w:rsidRPr="00186157" w:rsidRDefault="006E128E" w:rsidP="00122A7E">
            <w:pPr>
              <w:pStyle w:val="Standard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377"/>
              <w:rPr>
                <w:rFonts w:asciiTheme="minorHAnsi" w:eastAsiaTheme="minorHAnsi" w:hAnsiTheme="minorHAnsi" w:cstheme="minorHAnsi"/>
                <w:lang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eastAsia="en-US"/>
              </w:rPr>
              <w:t>czas odpowiedzi (ms/op)</w:t>
            </w:r>
          </w:p>
          <w:p w14:paraId="17946159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lang w:val="pl-PL" w:eastAsia="en-US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Zarządzanie musi umożliwić aktualizację daty i czasu z serwera NTP.</w:t>
            </w:r>
          </w:p>
          <w:p w14:paraId="32675259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lang w:val="pl-PL"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val="pl-PL" w:eastAsia="en-US"/>
              </w:rPr>
              <w:t>Zarządzanie musi umożliwić konfigurację wysyłania raportów serwisowych (call-home) przez SMTP w sposób automatyczny i regularny (np. raz na 2 dni).</w:t>
            </w:r>
          </w:p>
          <w:p w14:paraId="40CEF0F5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lang w:val="pl-PL"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val="pl-PL" w:eastAsia="en-US"/>
              </w:rPr>
              <w:t>Zarzadzanie musi umożliwić konfigurację powiadomień o błędach i ostrzeżeniach do serwera SNMP.</w:t>
            </w:r>
          </w:p>
          <w:p w14:paraId="5DFEAB90" w14:textId="77777777" w:rsidR="006E128E" w:rsidRPr="00186157" w:rsidRDefault="006E128E" w:rsidP="00122A7E">
            <w:pPr>
              <w:pStyle w:val="Standard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lang w:val="pl-PL" w:eastAsia="en-US"/>
              </w:rPr>
            </w:pPr>
            <w:r w:rsidRPr="00186157">
              <w:rPr>
                <w:rFonts w:asciiTheme="minorHAnsi" w:eastAsiaTheme="minorHAnsi" w:hAnsiTheme="minorHAnsi" w:cstheme="minorHAnsi"/>
                <w:lang w:val="pl-PL" w:eastAsia="en-US"/>
              </w:rPr>
              <w:lastRenderedPageBreak/>
              <w:t>Zarządzanie musi umożliwić wyodrębnienie uprawnień dla grupy użytkowników zarządzających wirtualnymi woluminami VMWare (VASA provider).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0894DF" w14:textId="77777777" w:rsidR="006E128E" w:rsidRPr="00186157" w:rsidRDefault="006E128E" w:rsidP="00122A7E">
            <w:pPr>
              <w:jc w:val="center"/>
              <w:rPr>
                <w:rFonts w:asciiTheme="minorHAnsi" w:hAnsiTheme="minorHAnsi" w:cstheme="minorHAnsi"/>
              </w:rPr>
            </w:pPr>
            <w:r w:rsidRPr="00186157">
              <w:rPr>
                <w:rFonts w:asciiTheme="minorHAnsi" w:hAnsiTheme="minorHAnsi" w:cstheme="minorHAnsi"/>
              </w:rPr>
              <w:lastRenderedPageBreak/>
              <w:t>Spełnia/nie spełnia</w:t>
            </w:r>
          </w:p>
        </w:tc>
      </w:tr>
      <w:tr w:rsidR="00122A7E" w:rsidRPr="00186157" w14:paraId="54E82003" w14:textId="77777777" w:rsidTr="00122A7E">
        <w:trPr>
          <w:jc w:val="center"/>
        </w:trPr>
        <w:tc>
          <w:tcPr>
            <w:tcW w:w="2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A7B446" w14:textId="77777777" w:rsidR="00122A7E" w:rsidRPr="00186157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lastRenderedPageBreak/>
              <w:t>Wymagania kompatybilności</w:t>
            </w:r>
          </w:p>
        </w:tc>
        <w:tc>
          <w:tcPr>
            <w:tcW w:w="4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BBC528" w14:textId="4FAADE72" w:rsidR="00122A7E" w:rsidRPr="00186157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Zamawiający posiada obecnie dwie macierze 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IBM FlashSystem 5200. N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owo dostarczan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a macierz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mus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i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być kompatybiln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a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z posiadanymi przez Zamawiającego w zakresie komunikacji pomiędzy posiadanymi przez Zamawiającego 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macierzami w szczególności, musi posiadać możliwość uruchomienia na niej Klastra danych działającego na macierzach posiadanych przez Zamawiającego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. </w:t>
            </w:r>
          </w:p>
          <w:p w14:paraId="118786AC" w14:textId="77777777" w:rsidR="00122A7E" w:rsidRPr="00186157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</w:p>
          <w:p w14:paraId="174620C5" w14:textId="51E1DBBE" w:rsidR="00122A7E" w:rsidRPr="00186157" w:rsidRDefault="00122A7E" w:rsidP="00122A7E">
            <w:pPr>
              <w:pStyle w:val="Standard"/>
              <w:rPr>
                <w:rFonts w:asciiTheme="minorHAnsi" w:hAnsiTheme="minorHAnsi" w:cstheme="minorHAnsi"/>
                <w:color w:val="000000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W przypadku dostawy 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macierzy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producenta innego niż 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IBM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wymagane jest przeprowadzenie jedno dniowego szkolenia z zakresu obsługi </w:t>
            </w:r>
            <w:r w:rsidR="00DF57FE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macierzy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dla 3 osób technicznych wskazanych przez Zamawiającego. Zakres szkoleni</w:t>
            </w:r>
            <w:r w:rsidR="00FF150F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a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 musi obejmować wszystkie dostępne funkcjonalności </w:t>
            </w:r>
            <w:r w:rsidR="00DF57FE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>macierzy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. </w:t>
            </w:r>
          </w:p>
          <w:p w14:paraId="7863E674" w14:textId="693D3348" w:rsidR="00122A7E" w:rsidRPr="00186157" w:rsidRDefault="00122A7E" w:rsidP="00122A7E">
            <w:pPr>
              <w:pStyle w:val="Standard"/>
              <w:rPr>
                <w:rFonts w:asciiTheme="minorHAnsi" w:hAnsiTheme="minorHAnsi" w:cstheme="minorHAnsi"/>
                <w:lang w:val="pl-PL" w:eastAsia="pl-PL"/>
              </w:rPr>
            </w:pP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W przypadku dostawy przełączników producenta innego niż </w:t>
            </w:r>
            <w:r w:rsidR="00DF57FE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IBM </w:t>
            </w:r>
            <w:r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wymagane jest przeprowadzenie instalacji i konfiguracji z już działającą infrastrukturą Zamawiającego. </w:t>
            </w:r>
            <w:r w:rsidR="00DF57FE" w:rsidRPr="00186157">
              <w:rPr>
                <w:rFonts w:asciiTheme="minorHAnsi" w:hAnsiTheme="minorHAnsi" w:cstheme="minorHAnsi"/>
                <w:color w:val="000000"/>
                <w:lang w:val="pl-PL" w:eastAsia="pl-PL"/>
              </w:rPr>
              <w:t xml:space="preserve">W szczególności rekonfiguracji klastra uruchomionego obecnie tak, żeby nowo dostarczona macierz przechowywała aktywną kopię danych klastra. 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B8CD585" w14:textId="77777777" w:rsidR="00122A7E" w:rsidRPr="00186157" w:rsidRDefault="00122A7E" w:rsidP="00122A7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A396AA1" w14:textId="77777777" w:rsidR="003533D8" w:rsidRPr="00186157" w:rsidRDefault="003533D8" w:rsidP="003533D8">
      <w:pPr>
        <w:pStyle w:val="Standard"/>
        <w:ind w:firstLine="708"/>
        <w:rPr>
          <w:rFonts w:asciiTheme="minorHAnsi" w:hAnsiTheme="minorHAnsi" w:cstheme="minorHAnsi"/>
          <w:b/>
          <w:lang w:val="pl-PL"/>
        </w:rPr>
      </w:pPr>
    </w:p>
    <w:p w14:paraId="012A4A15" w14:textId="22930324" w:rsidR="00DF57FE" w:rsidRPr="00186157" w:rsidRDefault="00DF57FE" w:rsidP="00DF57FE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t xml:space="preserve">Parametry modułu dyskowego 9,6TB do posiadanych macierzy </w:t>
      </w:r>
    </w:p>
    <w:p w14:paraId="7CEC4F05" w14:textId="50F5D483" w:rsidR="00DF57FE" w:rsidRPr="00186157" w:rsidRDefault="00DF57FE" w:rsidP="00DF57FE">
      <w:pPr>
        <w:spacing w:line="276" w:lineRule="auto"/>
        <w:jc w:val="both"/>
        <w:rPr>
          <w:rFonts w:asciiTheme="minorHAnsi" w:eastAsia="SimSun" w:hAnsiTheme="minorHAnsi" w:cstheme="minorHAnsi"/>
          <w:bCs/>
        </w:rPr>
      </w:pPr>
      <w:r w:rsidRPr="00186157">
        <w:rPr>
          <w:rFonts w:asciiTheme="minorHAnsi" w:eastAsia="SimSun" w:hAnsiTheme="minorHAnsi" w:cstheme="minorHAnsi"/>
          <w:bCs/>
        </w:rPr>
        <w:t xml:space="preserve">W chwili obecnej Zamawiający dysponuje 2 szt. Macierzy dyskowych </w:t>
      </w:r>
      <w:r w:rsidRPr="00186157">
        <w:rPr>
          <w:rFonts w:asciiTheme="minorHAnsi" w:hAnsiTheme="minorHAnsi" w:cstheme="minorHAnsi"/>
          <w:color w:val="000000"/>
        </w:rPr>
        <w:t xml:space="preserve">IBM FlashSystem 5200. Dostarczone dyski twarde muszą być nośnikami NVMe FlashCore (FCM) o pojemności 9,6TB każdy, kompatybilnymi z wskazaną powyżej macierzą. Dyski muszą być wyposażone w niezbędne elementy umożliwiające montaż w macierzy. Wymagane jest dostarczenie identycznym dysków jak te dostarczane w punkcie 2 (Wymagania dotyczące Macierzy dyskowej). </w:t>
      </w:r>
    </w:p>
    <w:p w14:paraId="51B9035B" w14:textId="77777777" w:rsidR="00B35B8F" w:rsidRPr="00186157" w:rsidRDefault="00B35B8F" w:rsidP="00DF57FE">
      <w:pPr>
        <w:spacing w:line="276" w:lineRule="auto"/>
        <w:jc w:val="both"/>
        <w:rPr>
          <w:rFonts w:asciiTheme="minorHAnsi" w:eastAsia="SimSun" w:hAnsiTheme="minorHAnsi" w:cstheme="minorHAnsi"/>
          <w:b/>
          <w:bCs/>
        </w:rPr>
      </w:pPr>
    </w:p>
    <w:p w14:paraId="283B1562" w14:textId="5D56459A" w:rsidR="003533D8" w:rsidRPr="00186157" w:rsidRDefault="003533D8" w:rsidP="000F68CC">
      <w:pPr>
        <w:pStyle w:val="Akapitzlist"/>
        <w:numPr>
          <w:ilvl w:val="0"/>
          <w:numId w:val="30"/>
        </w:numPr>
        <w:spacing w:line="276" w:lineRule="auto"/>
        <w:ind w:left="709"/>
        <w:jc w:val="both"/>
        <w:rPr>
          <w:rFonts w:eastAsia="SimSun" w:cstheme="minorHAnsi"/>
          <w:b/>
          <w:bCs/>
          <w:sz w:val="24"/>
          <w:szCs w:val="24"/>
        </w:rPr>
      </w:pPr>
      <w:r w:rsidRPr="00186157">
        <w:rPr>
          <w:rFonts w:eastAsia="SimSun" w:cstheme="minorHAnsi"/>
          <w:b/>
          <w:bCs/>
          <w:sz w:val="24"/>
          <w:szCs w:val="24"/>
        </w:rPr>
        <w:t>Wymagania dotyczące dostarczanego okablowania:</w:t>
      </w:r>
    </w:p>
    <w:p w14:paraId="0213720D" w14:textId="2A92FAC5" w:rsidR="003533D8" w:rsidRPr="00186157" w:rsidRDefault="00DF57FE" w:rsidP="000F68CC">
      <w:pPr>
        <w:pStyle w:val="podpunkt"/>
        <w:numPr>
          <w:ilvl w:val="1"/>
          <w:numId w:val="15"/>
        </w:numPr>
        <w:rPr>
          <w:rFonts w:asciiTheme="minorHAnsi" w:hAnsiTheme="minorHAnsi" w:cstheme="minorHAnsi"/>
        </w:rPr>
      </w:pPr>
      <w:r w:rsidRPr="00186157">
        <w:rPr>
          <w:rFonts w:asciiTheme="minorHAnsi" w:hAnsiTheme="minorHAnsi" w:cstheme="minorHAnsi"/>
        </w:rPr>
        <w:lastRenderedPageBreak/>
        <w:t>Patchcord światłowodowy 2m Multimode</w:t>
      </w:r>
      <w:r w:rsidR="007F2048" w:rsidRPr="00186157">
        <w:rPr>
          <w:rFonts w:asciiTheme="minorHAnsi" w:hAnsiTheme="minorHAnsi" w:cstheme="minorHAnsi"/>
        </w:rPr>
        <w:t xml:space="preserve"> L</w:t>
      </w:r>
      <w:r w:rsidRPr="00186157">
        <w:rPr>
          <w:rFonts w:asciiTheme="minorHAnsi" w:hAnsiTheme="minorHAnsi" w:cstheme="minorHAnsi"/>
        </w:rPr>
        <w:t>C</w:t>
      </w:r>
      <w:r w:rsidR="007F2048" w:rsidRPr="00186157">
        <w:rPr>
          <w:rFonts w:asciiTheme="minorHAnsi" w:hAnsiTheme="minorHAnsi" w:cstheme="minorHAnsi"/>
        </w:rPr>
        <w:t xml:space="preserve">/UPC </w:t>
      </w:r>
      <w:r w:rsidRPr="00186157">
        <w:rPr>
          <w:rFonts w:asciiTheme="minorHAnsi" w:hAnsiTheme="minorHAnsi" w:cstheme="minorHAnsi"/>
        </w:rPr>
        <w:t>-</w:t>
      </w:r>
      <w:r w:rsidR="007F2048" w:rsidRPr="00186157">
        <w:rPr>
          <w:rFonts w:asciiTheme="minorHAnsi" w:hAnsiTheme="minorHAnsi" w:cstheme="minorHAnsi"/>
        </w:rPr>
        <w:t xml:space="preserve"> LC/UPC – 10 szt.</w:t>
      </w:r>
    </w:p>
    <w:p w14:paraId="2F3ECC7E" w14:textId="55294A44" w:rsidR="007F2048" w:rsidRPr="00186157" w:rsidRDefault="007F2048" w:rsidP="007F2048">
      <w:pPr>
        <w:pStyle w:val="podpunkt"/>
        <w:numPr>
          <w:ilvl w:val="1"/>
          <w:numId w:val="15"/>
        </w:numPr>
        <w:rPr>
          <w:rFonts w:asciiTheme="minorHAnsi" w:hAnsiTheme="minorHAnsi" w:cstheme="minorHAnsi"/>
        </w:rPr>
      </w:pPr>
      <w:r w:rsidRPr="00186157">
        <w:rPr>
          <w:rFonts w:asciiTheme="minorHAnsi" w:hAnsiTheme="minorHAnsi" w:cstheme="minorHAnsi"/>
        </w:rPr>
        <w:t>Patchcord światłowodowy 3m Multimode LC/UPC - LC/UPC – 10 szt.</w:t>
      </w:r>
    </w:p>
    <w:p w14:paraId="6C30B6F5" w14:textId="0B00B800" w:rsidR="00B35B8F" w:rsidRPr="00186157" w:rsidRDefault="00B35B8F" w:rsidP="00B35B8F">
      <w:pPr>
        <w:pStyle w:val="Nagwek2"/>
        <w:numPr>
          <w:ilvl w:val="0"/>
          <w:numId w:val="0"/>
        </w:numPr>
        <w:ind w:left="142"/>
        <w:rPr>
          <w:rFonts w:asciiTheme="minorHAnsi" w:eastAsia="SimSun" w:hAnsiTheme="minorHAnsi" w:cstheme="minorHAnsi"/>
          <w:sz w:val="24"/>
          <w:szCs w:val="24"/>
        </w:rPr>
      </w:pPr>
      <w:r w:rsidRPr="00186157">
        <w:rPr>
          <w:rFonts w:asciiTheme="minorHAnsi" w:eastAsia="SimSun" w:hAnsiTheme="minorHAnsi" w:cstheme="minorHAnsi"/>
          <w:sz w:val="24"/>
          <w:szCs w:val="24"/>
        </w:rPr>
        <w:t>Część B - Konfiguracja i uruchomienie dostarczonych elementów serwerowych, zgodnie z postawionymi przez Zamawiającego wymaganiami. Cześć B zostanie zakończona testami funkcjonalności.</w:t>
      </w:r>
    </w:p>
    <w:p w14:paraId="21323E68" w14:textId="77777777" w:rsidR="003533D8" w:rsidRPr="00186157" w:rsidRDefault="003533D8" w:rsidP="00AD1A9E">
      <w:pPr>
        <w:rPr>
          <w:rFonts w:asciiTheme="minorHAnsi" w:eastAsia="SimSun" w:hAnsiTheme="minorHAnsi" w:cstheme="minorHAnsi"/>
        </w:rPr>
      </w:pPr>
    </w:p>
    <w:p w14:paraId="737FF91B" w14:textId="0D5EBD8E" w:rsidR="00184E63" w:rsidRPr="00186157" w:rsidRDefault="00184E63" w:rsidP="00184E63">
      <w:pPr>
        <w:pStyle w:val="Nagwek2"/>
        <w:numPr>
          <w:ilvl w:val="0"/>
          <w:numId w:val="0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186157">
        <w:rPr>
          <w:rFonts w:asciiTheme="minorHAnsi" w:hAnsiTheme="minorHAnsi" w:cstheme="minorHAnsi"/>
          <w:color w:val="auto"/>
          <w:sz w:val="24"/>
          <w:szCs w:val="24"/>
        </w:rPr>
        <w:t>Testy węzłów sieciowych</w:t>
      </w:r>
      <w:r w:rsidR="0084650B" w:rsidRPr="00186157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A86D44" w:rsidRPr="00186157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4650B" w:rsidRPr="00186157">
        <w:rPr>
          <w:rFonts w:asciiTheme="minorHAnsi" w:hAnsiTheme="minorHAnsi" w:cstheme="minorHAnsi"/>
          <w:b/>
          <w:color w:val="auto"/>
          <w:sz w:val="24"/>
          <w:szCs w:val="24"/>
        </w:rPr>
        <w:t>Ty</w:t>
      </w:r>
      <w:r w:rsidR="00A86D44" w:rsidRPr="00186157">
        <w:rPr>
          <w:rFonts w:asciiTheme="minorHAnsi" w:hAnsiTheme="minorHAnsi" w:cstheme="minorHAnsi"/>
          <w:b/>
          <w:color w:val="auto"/>
          <w:sz w:val="24"/>
          <w:szCs w:val="24"/>
        </w:rPr>
        <w:t>lko w przypadku dostarczenia inny producentów niż wskazani w tabelach Wymagań dla przełącznika FC oraz Macierzy</w:t>
      </w:r>
      <w:r w:rsidRPr="00186157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0F8476E6" w14:textId="77777777" w:rsidR="00184E63" w:rsidRPr="00186157" w:rsidRDefault="00184E63" w:rsidP="000F68CC">
      <w:pPr>
        <w:pStyle w:val="podPunkt0"/>
        <w:numPr>
          <w:ilvl w:val="0"/>
          <w:numId w:val="8"/>
        </w:numPr>
      </w:pPr>
      <w:r w:rsidRPr="00186157">
        <w:t>Przebieg testów został opisany w Załączniku 2 do OPZ.</w:t>
      </w:r>
    </w:p>
    <w:p w14:paraId="013837FE" w14:textId="47D620FD" w:rsidR="00184E63" w:rsidRPr="00186157" w:rsidRDefault="00184E63" w:rsidP="000F68CC">
      <w:pPr>
        <w:pStyle w:val="podPunkt0"/>
      </w:pPr>
      <w:r w:rsidRPr="00186157">
        <w:t xml:space="preserve">Testy zostaną przeprowadzone na </w:t>
      </w:r>
      <w:r w:rsidR="00A86D44" w:rsidRPr="00186157">
        <w:t>3</w:t>
      </w:r>
      <w:r w:rsidRPr="00186157">
        <w:t xml:space="preserve"> serwerach</w:t>
      </w:r>
      <w:r w:rsidR="00A86D44" w:rsidRPr="00186157">
        <w:t xml:space="preserve"> (posiadane przez Zmawiającego)</w:t>
      </w:r>
      <w:r w:rsidRPr="00186157">
        <w:t xml:space="preserve">, </w:t>
      </w:r>
      <w:r w:rsidR="00A86D44" w:rsidRPr="00186157">
        <w:t>3</w:t>
      </w:r>
      <w:r w:rsidRPr="00186157">
        <w:t xml:space="preserve"> macierzach</w:t>
      </w:r>
      <w:r w:rsidR="00A86D44" w:rsidRPr="00186157">
        <w:t xml:space="preserve"> (2 szt. posiadane przez Zamawiajacego)</w:t>
      </w:r>
      <w:r w:rsidRPr="00186157">
        <w:t xml:space="preserve">, </w:t>
      </w:r>
      <w:r w:rsidR="00A86D44" w:rsidRPr="00186157">
        <w:t>4</w:t>
      </w:r>
      <w:r w:rsidRPr="00186157">
        <w:t xml:space="preserve"> przełącznikach FC</w:t>
      </w:r>
      <w:r w:rsidR="00A86D44" w:rsidRPr="00186157">
        <w:t xml:space="preserve"> (2 posiadane przez Zamawiającego)</w:t>
      </w:r>
      <w:r w:rsidRPr="00186157">
        <w:t>. Każdy komplet (serwer, macierz, przełącznik</w:t>
      </w:r>
      <w:r w:rsidR="0084650B" w:rsidRPr="00186157">
        <w:t>i</w:t>
      </w:r>
      <w:r w:rsidRPr="00186157">
        <w:t xml:space="preserve"> FC</w:t>
      </w:r>
      <w:r w:rsidR="0084650B" w:rsidRPr="00186157">
        <w:t xml:space="preserve"> – podział na wirtualne przełączniki na potrzeby testu</w:t>
      </w:r>
      <w:r w:rsidRPr="00186157">
        <w:t>) będzie stanowił osobny węzeł sieciowy.</w:t>
      </w:r>
    </w:p>
    <w:p w14:paraId="64C8CD49" w14:textId="77777777" w:rsidR="00184E63" w:rsidRPr="00186157" w:rsidRDefault="00184E63" w:rsidP="000F68CC">
      <w:pPr>
        <w:pStyle w:val="podPunkt0"/>
      </w:pPr>
      <w:r w:rsidRPr="00186157">
        <w:t>Dostawy, konfiguracje i testy odbędą się w głównej siedzibie Zamawiającego, po zakończeniu procesu konfiguracji oraz poprawnym przejściu testów Zamawiający przetransportuje i zainstaluje urządzenia informatyczne w węźle zapasowym.</w:t>
      </w:r>
    </w:p>
    <w:p w14:paraId="06784456" w14:textId="70916113" w:rsidR="00184E63" w:rsidRPr="00186157" w:rsidRDefault="00184E63" w:rsidP="000F68CC">
      <w:pPr>
        <w:pStyle w:val="podPunkt0"/>
      </w:pPr>
      <w:r w:rsidRPr="00186157">
        <w:t>Zamawiający dopuszcza dostawę wstępnie skonfigurowanych urządzeń serwerowych, licencji oraz oprogramowania, wraz z instrukcją instalacji umożliwiającą służbom technicznym Zamawiającego montaż, instalację oprogramowania oraz uruchomienie węzłów.</w:t>
      </w:r>
    </w:p>
    <w:p w14:paraId="4EE25BE0" w14:textId="77777777" w:rsidR="00184E63" w:rsidRPr="00186157" w:rsidRDefault="00184E63" w:rsidP="000F68CC">
      <w:pPr>
        <w:pStyle w:val="podPunkt0"/>
      </w:pPr>
      <w:r w:rsidRPr="00186157">
        <w:t xml:space="preserve">Zamawiający dopuszcza możliwość kontaktu przez system wideokonferencyjny </w:t>
      </w:r>
      <w:r w:rsidRPr="00186157">
        <w:br/>
        <w:t>z Wykonawcą w celu wspomagania służb technicznych Zamawiającego przy montażu, instalacji oraz uruchomienia węzłów.</w:t>
      </w:r>
    </w:p>
    <w:p w14:paraId="52EFC84E" w14:textId="77777777" w:rsidR="00184E63" w:rsidRPr="00186157" w:rsidRDefault="00184E63" w:rsidP="000F68CC">
      <w:pPr>
        <w:pStyle w:val="podPunkt0"/>
      </w:pPr>
      <w:r w:rsidRPr="00186157">
        <w:t>Wynik testów będzie stanowił podstawę do przygotowania przez Zamawiającego protokołu odbioru przedmiotu umowy.</w:t>
      </w:r>
    </w:p>
    <w:p w14:paraId="53E42FA0" w14:textId="77777777" w:rsidR="00184E63" w:rsidRPr="00186157" w:rsidRDefault="00184E63" w:rsidP="00184E63">
      <w:pPr>
        <w:pStyle w:val="Nagwek2"/>
        <w:numPr>
          <w:ilvl w:val="0"/>
          <w:numId w:val="0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186157">
        <w:rPr>
          <w:rFonts w:asciiTheme="minorHAnsi" w:hAnsiTheme="minorHAnsi" w:cstheme="minorHAnsi"/>
          <w:color w:val="auto"/>
          <w:sz w:val="24"/>
          <w:szCs w:val="24"/>
        </w:rPr>
        <w:t>Uruchomienie węzłów sieciowych:</w:t>
      </w:r>
    </w:p>
    <w:p w14:paraId="7403FE6A" w14:textId="77777777" w:rsidR="00184E63" w:rsidRPr="00186157" w:rsidRDefault="00184E63" w:rsidP="000F68CC">
      <w:pPr>
        <w:pStyle w:val="podPunkt0"/>
        <w:numPr>
          <w:ilvl w:val="0"/>
          <w:numId w:val="9"/>
        </w:numPr>
      </w:pPr>
      <w:r w:rsidRPr="00186157">
        <w:t xml:space="preserve">Po przeprowadzeniu testów rozwiązania Zamawiający we własnym zakresie przetransportuje elementy wchodzące w skład węzła zapasowego do lokalizacji docelowej i tam uruchomi wszystkie elementy. </w:t>
      </w:r>
    </w:p>
    <w:p w14:paraId="58441AEC" w14:textId="77777777" w:rsidR="00184E63" w:rsidRPr="00186157" w:rsidRDefault="00184E63" w:rsidP="000F68CC">
      <w:pPr>
        <w:pStyle w:val="podPunkt0"/>
        <w:numPr>
          <w:ilvl w:val="0"/>
          <w:numId w:val="9"/>
        </w:numPr>
      </w:pPr>
      <w:r w:rsidRPr="00186157">
        <w:t>W przypadku problemów z działaniem węzła zapasowego po jego transporcie, Wykonawca będzie zobowiązany do udzielenia wsparcia i doprowadzenia do uruchomieniu rozwiązania.</w:t>
      </w:r>
    </w:p>
    <w:p w14:paraId="15C4569A" w14:textId="77777777" w:rsidR="003533D8" w:rsidRPr="00186157" w:rsidRDefault="003533D8" w:rsidP="00AD1A9E">
      <w:pPr>
        <w:rPr>
          <w:rFonts w:asciiTheme="minorHAnsi" w:eastAsia="SimSun" w:hAnsiTheme="minorHAnsi" w:cstheme="minorHAnsi"/>
        </w:rPr>
      </w:pPr>
    </w:p>
    <w:p w14:paraId="22D96222" w14:textId="380B0543" w:rsidR="00AD1A9E" w:rsidRPr="00186157" w:rsidRDefault="00AD1A9E" w:rsidP="00B35B8F">
      <w:pPr>
        <w:pStyle w:val="Nagwek2"/>
        <w:numPr>
          <w:ilvl w:val="0"/>
          <w:numId w:val="0"/>
        </w:numPr>
        <w:ind w:left="142"/>
        <w:rPr>
          <w:rFonts w:asciiTheme="minorHAnsi" w:hAnsiTheme="minorHAnsi" w:cstheme="minorHAnsi"/>
          <w:sz w:val="24"/>
          <w:szCs w:val="24"/>
        </w:rPr>
      </w:pPr>
      <w:r w:rsidRPr="00186157">
        <w:rPr>
          <w:rFonts w:asciiTheme="minorHAnsi" w:eastAsia="SimSun" w:hAnsiTheme="minorHAnsi" w:cstheme="minorHAnsi"/>
          <w:sz w:val="24"/>
          <w:szCs w:val="24"/>
        </w:rPr>
        <w:t xml:space="preserve">Część C – </w:t>
      </w:r>
      <w:r w:rsidR="00B35B8F" w:rsidRPr="00186157">
        <w:rPr>
          <w:rFonts w:asciiTheme="minorHAnsi" w:hAnsiTheme="minorHAnsi" w:cstheme="minorHAnsi"/>
          <w:sz w:val="24"/>
          <w:szCs w:val="24"/>
        </w:rPr>
        <w:t>Szkolenia z zakresu obsługi dostarczonych elementów serwerowych zgodnie z postawionymi przez Zamawiającego wymaganiami:</w:t>
      </w:r>
    </w:p>
    <w:p w14:paraId="315A2060" w14:textId="516C9FAD" w:rsidR="002916B3" w:rsidRPr="00186157" w:rsidRDefault="00AD1A9E" w:rsidP="00C4713B">
      <w:pPr>
        <w:ind w:firstLine="426"/>
        <w:jc w:val="both"/>
        <w:rPr>
          <w:rFonts w:asciiTheme="minorHAnsi" w:eastAsia="SimSun" w:hAnsiTheme="minorHAnsi" w:cstheme="minorHAnsi"/>
        </w:rPr>
      </w:pPr>
      <w:r w:rsidRPr="00186157">
        <w:rPr>
          <w:rFonts w:asciiTheme="minorHAnsi" w:eastAsia="SimSun" w:hAnsiTheme="minorHAnsi" w:cstheme="minorHAnsi"/>
        </w:rPr>
        <w:t>Zamawiający w chwili obecnej dysponuje macierzami dyskowymi IBM, przełącznikami SAN DELL.</w:t>
      </w:r>
      <w:r w:rsidR="00893878" w:rsidRPr="00186157">
        <w:rPr>
          <w:rFonts w:asciiTheme="minorHAnsi" w:eastAsia="SimSun" w:hAnsiTheme="minorHAnsi" w:cstheme="minorHAnsi"/>
        </w:rPr>
        <w:t xml:space="preserve"> </w:t>
      </w:r>
      <w:r w:rsidR="000039AC" w:rsidRPr="00186157">
        <w:rPr>
          <w:rFonts w:asciiTheme="minorHAnsi" w:eastAsia="SimSun" w:hAnsiTheme="minorHAnsi" w:cstheme="minorHAnsi"/>
        </w:rPr>
        <w:t>Zamawiający w chwili obecnej wykorzystuje oprogramowanie wirtualizacyjne VmWare vSphere Standard.</w:t>
      </w:r>
    </w:p>
    <w:p w14:paraId="2F6CD785" w14:textId="24793657" w:rsidR="00AD1A9E" w:rsidRPr="00186157" w:rsidRDefault="00AD1A9E" w:rsidP="00C4713B">
      <w:pPr>
        <w:pStyle w:val="Akapitzlist"/>
        <w:numPr>
          <w:ilvl w:val="0"/>
          <w:numId w:val="32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 xml:space="preserve">Dla rozwiązania </w:t>
      </w:r>
      <w:r w:rsidR="000039AC" w:rsidRPr="00186157">
        <w:rPr>
          <w:rFonts w:eastAsia="SimSun" w:cstheme="minorHAnsi"/>
          <w:sz w:val="24"/>
          <w:szCs w:val="24"/>
        </w:rPr>
        <w:t xml:space="preserve">składającego się z macierzy dyskowych, przełączników SAN </w:t>
      </w:r>
      <w:r w:rsidRPr="00186157">
        <w:rPr>
          <w:rFonts w:eastAsia="SimSun" w:cstheme="minorHAnsi"/>
          <w:sz w:val="24"/>
          <w:szCs w:val="24"/>
        </w:rPr>
        <w:t xml:space="preserve">wymienionych </w:t>
      </w:r>
      <w:r w:rsidR="000039AC" w:rsidRPr="00186157">
        <w:rPr>
          <w:rFonts w:eastAsia="SimSun" w:cstheme="minorHAnsi"/>
          <w:sz w:val="24"/>
          <w:szCs w:val="24"/>
        </w:rPr>
        <w:t xml:space="preserve">powyżej </w:t>
      </w:r>
      <w:r w:rsidRPr="00186157">
        <w:rPr>
          <w:rFonts w:eastAsia="SimSun" w:cstheme="minorHAnsi"/>
          <w:sz w:val="24"/>
          <w:szCs w:val="24"/>
        </w:rPr>
        <w:t>producentów</w:t>
      </w:r>
      <w:r w:rsidR="000039AC" w:rsidRPr="00186157">
        <w:rPr>
          <w:rFonts w:eastAsia="SimSun" w:cstheme="minorHAnsi"/>
          <w:sz w:val="24"/>
          <w:szCs w:val="24"/>
        </w:rPr>
        <w:t>,</w:t>
      </w:r>
      <w:r w:rsidRPr="00186157">
        <w:rPr>
          <w:rFonts w:eastAsia="SimSun" w:cstheme="minorHAnsi"/>
          <w:sz w:val="24"/>
          <w:szCs w:val="24"/>
        </w:rPr>
        <w:t xml:space="preserve"> </w:t>
      </w:r>
      <w:r w:rsidR="00BA18AB" w:rsidRPr="00186157">
        <w:rPr>
          <w:rFonts w:eastAsia="SimSun" w:cstheme="minorHAnsi"/>
          <w:b/>
          <w:sz w:val="24"/>
          <w:szCs w:val="24"/>
        </w:rPr>
        <w:t xml:space="preserve">nie jest </w:t>
      </w:r>
      <w:r w:rsidRPr="00186157">
        <w:rPr>
          <w:rFonts w:eastAsia="SimSun" w:cstheme="minorHAnsi"/>
          <w:b/>
          <w:sz w:val="24"/>
          <w:szCs w:val="24"/>
        </w:rPr>
        <w:t xml:space="preserve">wymagane jest </w:t>
      </w:r>
      <w:r w:rsidR="002916B3" w:rsidRPr="00186157">
        <w:rPr>
          <w:rFonts w:eastAsia="SimSun" w:cstheme="minorHAnsi"/>
          <w:b/>
          <w:sz w:val="24"/>
          <w:szCs w:val="24"/>
        </w:rPr>
        <w:t>przeprowadzenie szkolenia</w:t>
      </w:r>
      <w:r w:rsidR="00BA18AB" w:rsidRPr="00186157">
        <w:rPr>
          <w:rFonts w:eastAsia="SimSun" w:cstheme="minorHAnsi"/>
          <w:b/>
          <w:sz w:val="24"/>
          <w:szCs w:val="24"/>
        </w:rPr>
        <w:t>.</w:t>
      </w:r>
    </w:p>
    <w:p w14:paraId="4CA939E2" w14:textId="718669B7" w:rsidR="000039AC" w:rsidRPr="00186157" w:rsidRDefault="000039AC" w:rsidP="00C4713B">
      <w:pPr>
        <w:pStyle w:val="Akapitzlist"/>
        <w:numPr>
          <w:ilvl w:val="0"/>
          <w:numId w:val="32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lastRenderedPageBreak/>
        <w:t>Dla rozwiązania składającego się z macierzy dyskowych, przełączników SAN innych niż wymienieni powyżej producenci, wymagane jest przeprowadzenie szkolenia z zakresu:</w:t>
      </w:r>
    </w:p>
    <w:p w14:paraId="79FA2E5C" w14:textId="62119090" w:rsidR="000039AC" w:rsidRPr="00186157" w:rsidRDefault="000039AC" w:rsidP="00C4713B">
      <w:pPr>
        <w:pStyle w:val="Akapitzlist"/>
        <w:numPr>
          <w:ilvl w:val="0"/>
          <w:numId w:val="31"/>
        </w:numPr>
        <w:spacing w:after="0" w:line="240" w:lineRule="auto"/>
        <w:ind w:left="851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186157">
        <w:rPr>
          <w:rFonts w:eastAsia="Times New Roman" w:cstheme="minorHAnsi"/>
          <w:sz w:val="24"/>
          <w:szCs w:val="24"/>
        </w:rPr>
        <w:t xml:space="preserve">Obsługi macierzy </w:t>
      </w:r>
      <w:r w:rsidR="00D50DBA" w:rsidRPr="00186157">
        <w:rPr>
          <w:rFonts w:eastAsia="Times New Roman" w:cstheme="minorHAnsi"/>
          <w:sz w:val="24"/>
          <w:szCs w:val="24"/>
        </w:rPr>
        <w:t xml:space="preserve">- wszystkie funkcjonalności, w szczególności: </w:t>
      </w:r>
      <w:r w:rsidRPr="00186157">
        <w:rPr>
          <w:rFonts w:eastAsia="Times New Roman" w:cstheme="minorHAnsi"/>
          <w:sz w:val="24"/>
          <w:szCs w:val="24"/>
        </w:rPr>
        <w:t>funkcjonalności interfejsu zarządzającego, konfiguracja, uruchomienie replikacji, reagowanie w przypadku awarii – przepięcie środowiska, nadzór,</w:t>
      </w:r>
      <w:r w:rsidR="005D333C" w:rsidRPr="00186157">
        <w:rPr>
          <w:rFonts w:eastAsia="Times New Roman" w:cstheme="minorHAnsi"/>
          <w:sz w:val="24"/>
          <w:szCs w:val="24"/>
        </w:rPr>
        <w:t xml:space="preserve"> skrypty administracyjne,</w:t>
      </w:r>
    </w:p>
    <w:p w14:paraId="4059D54B" w14:textId="17C0E53F" w:rsidR="00C41DED" w:rsidRPr="00186157" w:rsidRDefault="000039AC" w:rsidP="00C4713B">
      <w:pPr>
        <w:pStyle w:val="Akapitzlist"/>
        <w:numPr>
          <w:ilvl w:val="0"/>
          <w:numId w:val="31"/>
        </w:numPr>
        <w:spacing w:after="0" w:line="240" w:lineRule="auto"/>
        <w:ind w:left="851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186157">
        <w:rPr>
          <w:rFonts w:eastAsia="Times New Roman" w:cstheme="minorHAnsi"/>
          <w:sz w:val="24"/>
          <w:szCs w:val="24"/>
        </w:rPr>
        <w:t xml:space="preserve">Obsługi przełączników SAN </w:t>
      </w:r>
      <w:r w:rsidR="00D50DBA" w:rsidRPr="00186157">
        <w:rPr>
          <w:rFonts w:eastAsia="Times New Roman" w:cstheme="minorHAnsi"/>
          <w:sz w:val="24"/>
          <w:szCs w:val="24"/>
        </w:rPr>
        <w:t xml:space="preserve">- wszystkie funkcjonalności, w szczególności: </w:t>
      </w:r>
      <w:r w:rsidRPr="00186157">
        <w:rPr>
          <w:rFonts w:eastAsia="Times New Roman" w:cstheme="minorHAnsi"/>
          <w:sz w:val="24"/>
          <w:szCs w:val="24"/>
        </w:rPr>
        <w:t>funkcjonalności interfejsu zarządzającego,  konfiguracja, archiwizacja konfiguracji, dołączanie nowych urządzeń, reagowanie w przypadku awarii – przepięcie środowiska, nadzó</w:t>
      </w:r>
      <w:r w:rsidR="00C41DED" w:rsidRPr="00186157">
        <w:rPr>
          <w:rFonts w:eastAsia="Times New Roman" w:cstheme="minorHAnsi"/>
          <w:sz w:val="24"/>
          <w:szCs w:val="24"/>
        </w:rPr>
        <w:t>r, a w szczególności:</w:t>
      </w:r>
    </w:p>
    <w:p w14:paraId="515869A0" w14:textId="77777777" w:rsidR="00C41DED" w:rsidRPr="00186157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informacja jak podłączyć nowe urządzenie, odczytać wwn urządzenia (serwer, macierz),</w:t>
      </w:r>
    </w:p>
    <w:p w14:paraId="47D8EEA0" w14:textId="77777777" w:rsidR="00C41DED" w:rsidRPr="00186157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informacja jak stworzyć, skasować, zmienić alias (zarówno z poziomu www jak również z poziomu command line przełącznika),</w:t>
      </w:r>
    </w:p>
    <w:p w14:paraId="68473F3F" w14:textId="77777777" w:rsidR="00C41DED" w:rsidRPr="00186157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informacja jak stworzyć, zmodyfikować oraz skasować nową zonę (www oraz command line),</w:t>
      </w:r>
    </w:p>
    <w:p w14:paraId="10524CE6" w14:textId="77777777" w:rsidR="00C41DED" w:rsidRPr="00186157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informacja jak utworzyć config, dodać lub usunąć z konfiguracji zonę,</w:t>
      </w:r>
    </w:p>
    <w:p w14:paraId="405CD471" w14:textId="77777777" w:rsidR="00C41DED" w:rsidRPr="00186157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informację jak włączyć wyłączyć, przełączyć config,</w:t>
      </w:r>
    </w:p>
    <w:p w14:paraId="444ED86E" w14:textId="77777777" w:rsidR="00C41DED" w:rsidRPr="00186157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informację jak wykonać backup konfiguracji przełącznika i ewentualnie go odtworzyć,</w:t>
      </w:r>
    </w:p>
    <w:p w14:paraId="3AF0BB9A" w14:textId="13C56B7D" w:rsidR="00C41DED" w:rsidRPr="00186157" w:rsidRDefault="00C41DED" w:rsidP="001D308C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informację jak monitorować stan przełącznika (www),).</w:t>
      </w:r>
    </w:p>
    <w:p w14:paraId="36CB0C08" w14:textId="2869F5C0" w:rsidR="00D50DBA" w:rsidRPr="00186157" w:rsidRDefault="00F41D06" w:rsidP="00C4713B">
      <w:pPr>
        <w:jc w:val="both"/>
        <w:rPr>
          <w:rFonts w:asciiTheme="minorHAnsi" w:eastAsia="SimSun" w:hAnsiTheme="minorHAnsi" w:cstheme="minorHAnsi"/>
        </w:rPr>
      </w:pPr>
      <w:r w:rsidRPr="00186157">
        <w:rPr>
          <w:rFonts w:asciiTheme="minorHAnsi" w:eastAsia="SimSun" w:hAnsiTheme="minorHAnsi" w:cstheme="minorHAnsi"/>
        </w:rPr>
        <w:t>Wymaga się</w:t>
      </w:r>
      <w:r w:rsidR="000B7A61" w:rsidRPr="00186157">
        <w:rPr>
          <w:rFonts w:asciiTheme="minorHAnsi" w:eastAsia="SimSun" w:hAnsiTheme="minorHAnsi" w:cstheme="minorHAnsi"/>
        </w:rPr>
        <w:t>,</w:t>
      </w:r>
      <w:r w:rsidRPr="00186157">
        <w:rPr>
          <w:rFonts w:asciiTheme="minorHAnsi" w:eastAsia="SimSun" w:hAnsiTheme="minorHAnsi" w:cstheme="minorHAnsi"/>
        </w:rPr>
        <w:t xml:space="preserve"> żeby s</w:t>
      </w:r>
      <w:r w:rsidR="00D50DBA" w:rsidRPr="00186157">
        <w:rPr>
          <w:rFonts w:asciiTheme="minorHAnsi" w:eastAsia="SimSun" w:hAnsiTheme="minorHAnsi" w:cstheme="minorHAnsi"/>
        </w:rPr>
        <w:t>zkolenie:</w:t>
      </w:r>
    </w:p>
    <w:p w14:paraId="26995AF6" w14:textId="57C73AE9" w:rsidR="00D50DBA" w:rsidRPr="00186157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 xml:space="preserve">trwało </w:t>
      </w:r>
      <w:r w:rsidR="00D50DBA" w:rsidRPr="00186157">
        <w:rPr>
          <w:rFonts w:eastAsia="SimSun" w:cstheme="minorHAnsi"/>
          <w:sz w:val="24"/>
          <w:szCs w:val="24"/>
        </w:rPr>
        <w:t>co najmniej 1 dzień na każdy z elementów: macierze dyskowe, serwery, wirtualizacja, przełączniki SAN,</w:t>
      </w:r>
    </w:p>
    <w:p w14:paraId="7B30B603" w14:textId="60A53A68" w:rsidR="00F41D06" w:rsidRPr="00186157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 xml:space="preserve">zostało przeprowadzone dla </w:t>
      </w:r>
      <w:r w:rsidR="00D50DBA" w:rsidRPr="00186157">
        <w:rPr>
          <w:rFonts w:eastAsia="SimSun" w:cstheme="minorHAnsi"/>
          <w:sz w:val="24"/>
          <w:szCs w:val="24"/>
        </w:rPr>
        <w:t>3 pracowników Zamawiającego odpowiadających za obsługę infrastruktury po stronie Zamawiającego,</w:t>
      </w:r>
    </w:p>
    <w:p w14:paraId="3681A212" w14:textId="24D32E8A" w:rsidR="00F41D06" w:rsidRPr="00186157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zostało przeprowadzone w formie stacjonarnej,</w:t>
      </w:r>
    </w:p>
    <w:p w14:paraId="78C91FCF" w14:textId="2D5C1FBA" w:rsidR="00FF5D10" w:rsidRPr="00186157" w:rsidRDefault="00FF5D10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 xml:space="preserve">kończyło </w:t>
      </w:r>
      <w:r w:rsidR="00F41D06" w:rsidRPr="00186157">
        <w:rPr>
          <w:rFonts w:eastAsia="SimSun" w:cstheme="minorHAnsi"/>
          <w:sz w:val="24"/>
          <w:szCs w:val="24"/>
        </w:rPr>
        <w:t>się autoryzowanym egzaminem lub egzaminami producenta oprogramowania w zakresie instalacji, konfiguracji, administracji  oraz usuwania awarii</w:t>
      </w:r>
      <w:r w:rsidR="00C4713B" w:rsidRPr="00186157">
        <w:rPr>
          <w:rFonts w:eastAsia="SimSun" w:cstheme="minorHAnsi"/>
          <w:sz w:val="24"/>
          <w:szCs w:val="24"/>
        </w:rPr>
        <w:t>,</w:t>
      </w:r>
    </w:p>
    <w:p w14:paraId="3B9398FC" w14:textId="4330D55D" w:rsidR="000B7A61" w:rsidRPr="00186157" w:rsidRDefault="00C4713B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m</w:t>
      </w:r>
      <w:r w:rsidR="000B7A61" w:rsidRPr="00186157">
        <w:rPr>
          <w:rFonts w:eastAsia="SimSun" w:cstheme="minorHAnsi"/>
          <w:sz w:val="24"/>
          <w:szCs w:val="24"/>
        </w:rPr>
        <w:t>usi być przeprowadzone przez autoryzowanego partnera producenta oprogramowania,</w:t>
      </w:r>
    </w:p>
    <w:p w14:paraId="62AB3C2E" w14:textId="5AE5C3C1" w:rsidR="00F41D06" w:rsidRPr="00186157" w:rsidRDefault="00F41D06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 xml:space="preserve">musi pochodzić ze ścieżki szkoleń przewidzianych przez producenta </w:t>
      </w:r>
      <w:r w:rsidR="00FF5D10" w:rsidRPr="00186157">
        <w:rPr>
          <w:rFonts w:eastAsia="SimSun" w:cstheme="minorHAnsi"/>
          <w:sz w:val="24"/>
          <w:szCs w:val="24"/>
        </w:rPr>
        <w:t>macierzy</w:t>
      </w:r>
      <w:r w:rsidR="000B7A61" w:rsidRPr="00186157">
        <w:rPr>
          <w:rFonts w:eastAsia="SimSun" w:cstheme="minorHAnsi"/>
          <w:sz w:val="24"/>
          <w:szCs w:val="24"/>
        </w:rPr>
        <w:t xml:space="preserve">, </w:t>
      </w:r>
      <w:r w:rsidR="00FF5D10" w:rsidRPr="00186157">
        <w:rPr>
          <w:rFonts w:eastAsia="SimSun" w:cstheme="minorHAnsi"/>
          <w:sz w:val="24"/>
          <w:szCs w:val="24"/>
        </w:rPr>
        <w:t xml:space="preserve"> serwerów, </w:t>
      </w:r>
      <w:r w:rsidRPr="00186157">
        <w:rPr>
          <w:rFonts w:eastAsia="SimSun" w:cstheme="minorHAnsi"/>
          <w:sz w:val="24"/>
          <w:szCs w:val="24"/>
        </w:rPr>
        <w:t>oprogramowania wirtualizacyjego,</w:t>
      </w:r>
      <w:r w:rsidR="00FF5D10" w:rsidRPr="00186157">
        <w:rPr>
          <w:rFonts w:eastAsia="SimSun" w:cstheme="minorHAnsi"/>
          <w:sz w:val="24"/>
          <w:szCs w:val="24"/>
        </w:rPr>
        <w:t xml:space="preserve"> przełączników SAN.</w:t>
      </w:r>
    </w:p>
    <w:p w14:paraId="753E817A" w14:textId="77777777" w:rsidR="000039AC" w:rsidRPr="00186157" w:rsidRDefault="000039AC" w:rsidP="000039AC">
      <w:pPr>
        <w:rPr>
          <w:rFonts w:asciiTheme="minorHAnsi" w:eastAsia="SimSun" w:hAnsiTheme="minorHAnsi" w:cstheme="minorHAnsi"/>
        </w:rPr>
      </w:pPr>
    </w:p>
    <w:p w14:paraId="14D8017A" w14:textId="77777777" w:rsidR="00BF610A" w:rsidRPr="00186157" w:rsidRDefault="00FC5F90" w:rsidP="00C4713B">
      <w:pPr>
        <w:pStyle w:val="Nagwek2"/>
        <w:ind w:left="142"/>
        <w:rPr>
          <w:rFonts w:asciiTheme="minorHAnsi" w:hAnsiTheme="minorHAnsi" w:cstheme="minorHAnsi"/>
          <w:sz w:val="24"/>
          <w:szCs w:val="24"/>
        </w:rPr>
      </w:pPr>
      <w:r w:rsidRPr="00186157">
        <w:rPr>
          <w:rFonts w:asciiTheme="minorHAnsi" w:hAnsiTheme="minorHAnsi" w:cstheme="minorHAnsi"/>
          <w:sz w:val="24"/>
          <w:szCs w:val="24"/>
        </w:rPr>
        <w:t>Dodatkowe wymagania:</w:t>
      </w:r>
    </w:p>
    <w:p w14:paraId="3DBD5174" w14:textId="1C17D3E6" w:rsidR="00EC5A74" w:rsidRPr="00186157" w:rsidRDefault="00FC5F90" w:rsidP="000F68CC">
      <w:pPr>
        <w:pStyle w:val="podPunkt0"/>
        <w:numPr>
          <w:ilvl w:val="0"/>
          <w:numId w:val="6"/>
        </w:numPr>
        <w:tabs>
          <w:tab w:val="clear" w:pos="720"/>
        </w:tabs>
        <w:ind w:left="709"/>
      </w:pPr>
      <w:r w:rsidRPr="00186157">
        <w:t>System</w:t>
      </w:r>
      <w:r w:rsidR="00C4713B" w:rsidRPr="00186157">
        <w:t>y</w:t>
      </w:r>
      <w:r w:rsidRPr="00186157">
        <w:t xml:space="preserve"> operacyjn</w:t>
      </w:r>
      <w:r w:rsidR="00C4713B" w:rsidRPr="00186157">
        <w:t>e</w:t>
      </w:r>
      <w:r w:rsidRPr="00186157">
        <w:t xml:space="preserve"> oraz dostarczane oprogramowanie musi pochodzić z legalnego źródła sprzedaży oraz posiadać dowód autentyczności. Potwierdzenie legalności systemu operacyjnego zostanie zweryfikowane na etapie dostawy poprzez przedstawienie dowodu zakupu z legalnego źródła sprzedaży tj. z autoryzowanej do sprzedaży dystrybucji.</w:t>
      </w:r>
      <w:r w:rsidR="00EC5A74" w:rsidRPr="00186157">
        <w:t xml:space="preserve"> </w:t>
      </w:r>
    </w:p>
    <w:p w14:paraId="22EAA875" w14:textId="5A685EA4" w:rsidR="00FC5F90" w:rsidRPr="00186157" w:rsidRDefault="00EC5A74" w:rsidP="000F68CC">
      <w:pPr>
        <w:pStyle w:val="podPunkt0"/>
      </w:pPr>
      <w:r w:rsidRPr="00186157">
        <w:lastRenderedPageBreak/>
        <w:t xml:space="preserve">Oprogramowanie </w:t>
      </w:r>
      <w:r w:rsidR="00AB7E6D" w:rsidRPr="00186157">
        <w:t>zostanie</w:t>
      </w:r>
      <w:r w:rsidRPr="00186157">
        <w:t xml:space="preserve"> dopisane do indywidualnego konta Zamawiającego na platformie Producenta Oprogramowania. Na platformie producenta musi być możliwość pobrania kluczy licencyjnych do oprogramowania oraz aktualnych wersji instalacyjnych oprogramowania. </w:t>
      </w:r>
    </w:p>
    <w:p w14:paraId="1F4D57C3" w14:textId="77777777" w:rsidR="00EC5A74" w:rsidRPr="00186157" w:rsidRDefault="00EC5A74" w:rsidP="000F68CC">
      <w:pPr>
        <w:pStyle w:val="podPunkt0"/>
      </w:pPr>
      <w:r w:rsidRPr="00186157">
        <w:t xml:space="preserve">Wszystkie licencje wymienione w wymaganiach dotyczących serwera muszą być zarejestrowane na dane Komendy Wojewódzkiej we Wrocławiu, mail </w:t>
      </w:r>
      <w:hyperlink r:id="rId8" w:history="1">
        <w:r w:rsidRPr="00186157">
          <w:t>licencje@wr.policja.gov.pl</w:t>
        </w:r>
      </w:hyperlink>
      <w:r w:rsidRPr="00186157">
        <w:t>.</w:t>
      </w:r>
    </w:p>
    <w:p w14:paraId="752CA3B6" w14:textId="77777777" w:rsidR="003B17E2" w:rsidRPr="00186157" w:rsidRDefault="003B17E2" w:rsidP="000F68CC">
      <w:pPr>
        <w:pStyle w:val="podPunkt0"/>
      </w:pPr>
      <w:r w:rsidRPr="00186157">
        <w:t>Dopuszcza się dostarczenie licencji dla instytucji rządowych.</w:t>
      </w:r>
    </w:p>
    <w:p w14:paraId="4C916F15" w14:textId="77777777" w:rsidR="00FC5F90" w:rsidRPr="00186157" w:rsidRDefault="00FC5F90" w:rsidP="000F68CC">
      <w:pPr>
        <w:pStyle w:val="podPunkt0"/>
      </w:pPr>
      <w:r w:rsidRPr="00186157">
        <w:t xml:space="preserve">Dostarczony </w:t>
      </w:r>
      <w:r w:rsidR="00B461C9" w:rsidRPr="00186157">
        <w:t>s</w:t>
      </w:r>
      <w:r w:rsidRPr="00186157">
        <w:t xml:space="preserve">przęt posiada oznakowanie (certyfikat) CE — Conformite Europeenne. </w:t>
      </w:r>
    </w:p>
    <w:p w14:paraId="025F5D1D" w14:textId="77777777" w:rsidR="00FC5F90" w:rsidRPr="00186157" w:rsidRDefault="00FC5F90" w:rsidP="000F68CC">
      <w:pPr>
        <w:pStyle w:val="podPunkt0"/>
      </w:pPr>
      <w:r w:rsidRPr="00186157">
        <w:t>Dokumentacja (standardowo dołączana przez producentów Sprzętu) dostarczona będzie w języku polskim.</w:t>
      </w:r>
      <w:r w:rsidR="00ED649D" w:rsidRPr="00186157">
        <w:t xml:space="preserve"> Zamawiający wymaga aby wytworzona na potrzeby dokumentacja techniczna była dostarczona w wersji edytowalnej.</w:t>
      </w:r>
    </w:p>
    <w:p w14:paraId="1F83C4E7" w14:textId="77777777" w:rsidR="00661097" w:rsidRPr="00186157" w:rsidRDefault="00661097" w:rsidP="000F68CC">
      <w:pPr>
        <w:pStyle w:val="podPunkt0"/>
      </w:pPr>
      <w:r w:rsidRPr="00186157">
        <w:t>Szkolenia lub instruktarze muszą odbywać się w języku polskim, Zamawiający dopuszcza szkolenia w trybie wideokonferencji.</w:t>
      </w:r>
    </w:p>
    <w:p w14:paraId="1D25A192" w14:textId="77777777" w:rsidR="00FC5F90" w:rsidRPr="00186157" w:rsidRDefault="00FC5F90" w:rsidP="000F68CC">
      <w:pPr>
        <w:pStyle w:val="podPunkt0"/>
      </w:pPr>
      <w:r w:rsidRPr="00186157">
        <w:t xml:space="preserve">Wykonawca oświadcza oraz gwarantuje, iż: </w:t>
      </w:r>
    </w:p>
    <w:p w14:paraId="47B42BBD" w14:textId="77777777" w:rsidR="00FC5F90" w:rsidRPr="00186157" w:rsidRDefault="003B17E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d</w:t>
      </w:r>
      <w:r w:rsidR="00B461C9" w:rsidRPr="00186157">
        <w:rPr>
          <w:rFonts w:eastAsia="SimSun" w:cstheme="minorHAnsi"/>
          <w:sz w:val="24"/>
          <w:szCs w:val="24"/>
        </w:rPr>
        <w:t>ostarczony sprzęt</w:t>
      </w:r>
      <w:r w:rsidR="00FC5F90" w:rsidRPr="00186157">
        <w:rPr>
          <w:rFonts w:eastAsia="SimSun" w:cstheme="minorHAnsi"/>
          <w:sz w:val="24"/>
          <w:szCs w:val="24"/>
        </w:rPr>
        <w:t xml:space="preserve"> jest zgodny z Umową i realizuje wszystkie funkcjonalności opisane w OPZ oraz Załącznikach</w:t>
      </w:r>
      <w:r w:rsidR="007177B8" w:rsidRPr="00186157">
        <w:rPr>
          <w:rFonts w:eastAsia="SimSun" w:cstheme="minorHAnsi"/>
          <w:sz w:val="24"/>
          <w:szCs w:val="24"/>
        </w:rPr>
        <w:t>,</w:t>
      </w:r>
    </w:p>
    <w:p w14:paraId="65FED95C" w14:textId="77777777" w:rsidR="00FC5F90" w:rsidRPr="00186157" w:rsidRDefault="00FC5F90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 xml:space="preserve">rozwiązania przyjęte dla </w:t>
      </w:r>
      <w:r w:rsidR="003B17E2" w:rsidRPr="00186157">
        <w:rPr>
          <w:rFonts w:eastAsia="SimSun" w:cstheme="minorHAnsi"/>
          <w:sz w:val="24"/>
          <w:szCs w:val="24"/>
        </w:rPr>
        <w:t xml:space="preserve">dostarczonego sprzętu </w:t>
      </w:r>
      <w:r w:rsidRPr="00186157">
        <w:rPr>
          <w:rFonts w:eastAsia="SimSun" w:cstheme="minorHAnsi"/>
          <w:sz w:val="24"/>
          <w:szCs w:val="24"/>
        </w:rPr>
        <w:t xml:space="preserve">zapewnią kompatybilność z innymi dostępnymi na rynku  rozwiązaniami technicznymi i umożliwią świadczenie serwisu gwarancyjnego przez inne podmioty. </w:t>
      </w:r>
    </w:p>
    <w:p w14:paraId="7CE5873E" w14:textId="77777777" w:rsidR="00FC5F90" w:rsidRPr="00186157" w:rsidRDefault="00FC5F90" w:rsidP="000F68CC">
      <w:pPr>
        <w:pStyle w:val="podPunkt0"/>
      </w:pPr>
      <w:r w:rsidRPr="00186157">
        <w:t xml:space="preserve">Wykonawca zobowiązany jest do dostarczenia Zamawiającemu i przestrzegania wszystkich certyfikatów, licencji i zezwoleń wymaganych przez prawo kraju Wykonawcy i Zamawiającego dla bezpiecznego użytkowania </w:t>
      </w:r>
      <w:r w:rsidR="007177B8" w:rsidRPr="00186157">
        <w:t>s</w:t>
      </w:r>
      <w:r w:rsidRPr="00186157">
        <w:t xml:space="preserve">przętu w Polsce. </w:t>
      </w:r>
    </w:p>
    <w:p w14:paraId="0C825A26" w14:textId="77777777" w:rsidR="00FC5F90" w:rsidRPr="00186157" w:rsidRDefault="00FC5F90" w:rsidP="000F68CC">
      <w:pPr>
        <w:pStyle w:val="podPunkt0"/>
      </w:pPr>
      <w:r w:rsidRPr="00186157">
        <w:t>Wykonawca poniesie koszty dostawy urządzeń do wskazanej przez Zamawiającego lokalizacji.</w:t>
      </w:r>
    </w:p>
    <w:p w14:paraId="7FC92AC2" w14:textId="3372448F" w:rsidR="00FC5F90" w:rsidRPr="00186157" w:rsidRDefault="00FC5F90" w:rsidP="000F68CC">
      <w:pPr>
        <w:pStyle w:val="podPunkt0"/>
      </w:pPr>
      <w:r w:rsidRPr="00186157">
        <w:t xml:space="preserve">Wszystkie </w:t>
      </w:r>
      <w:r w:rsidR="002E1563" w:rsidRPr="00186157">
        <w:t xml:space="preserve">nowe </w:t>
      </w:r>
      <w:r w:rsidRPr="00186157">
        <w:t xml:space="preserve">elementy (sprzęt oraz oprogramowanie) muszą posiadać wsparcie producenta przez okres </w:t>
      </w:r>
      <w:r w:rsidR="007177B8" w:rsidRPr="00186157">
        <w:t>określony w wymaganiach gwarancji</w:t>
      </w:r>
      <w:r w:rsidRPr="00186157">
        <w:t xml:space="preserve">. W zakresie oprogramowania musi być przewidziana możliwość pobrania aktualnych wersji oprogramowania (system operacyjny, system wirtualizacyjny, oprogramowanie dodatkowe) ze strony producenta oraz jego aktualizację do bieżących wersji. W zakresie sprzętu objętego OPZ musi być dostęp do części zamiennych z czasem reakcji na zgłoszenie w przeciągu 1 dnia roboczego, przesłania części zamiennych lub elementów zamiennych najpóźniej </w:t>
      </w:r>
      <w:r w:rsidR="00C4713B" w:rsidRPr="00186157">
        <w:t>72</w:t>
      </w:r>
      <w:r w:rsidRPr="00186157">
        <w:t xml:space="preserve"> godziny od zgłoszenia.</w:t>
      </w:r>
    </w:p>
    <w:p w14:paraId="637A5534" w14:textId="77777777" w:rsidR="00524083" w:rsidRPr="00186157" w:rsidRDefault="00524083" w:rsidP="000F68CC">
      <w:pPr>
        <w:pStyle w:val="podPunkt0"/>
      </w:pPr>
      <w:r w:rsidRPr="00186157">
        <w:t xml:space="preserve">Testy wydajnościowe dotyczą wydajności poszczególnych parametrów (procesora lub karty graficznej) i nie odnoszą się do wydajności </w:t>
      </w:r>
      <w:r w:rsidR="00D96464" w:rsidRPr="00186157">
        <w:t>serwera</w:t>
      </w:r>
      <w:r w:rsidRPr="00186157">
        <w:t xml:space="preserve"> jako całości. Wydajność </w:t>
      </w:r>
      <w:r w:rsidR="00D96464" w:rsidRPr="00186157">
        <w:t>serwera</w:t>
      </w:r>
      <w:r w:rsidRPr="00186157">
        <w:t xml:space="preserve"> może się różnić w zależności od zastosowanych elementów składowych. Wydajność całkowita </w:t>
      </w:r>
      <w:r w:rsidR="00D96464" w:rsidRPr="00186157">
        <w:t>serwera</w:t>
      </w:r>
      <w:r w:rsidRPr="00186157">
        <w:t xml:space="preserve"> nie podlega ocenie.</w:t>
      </w:r>
    </w:p>
    <w:p w14:paraId="5808D610" w14:textId="77777777" w:rsidR="00B81D92" w:rsidRPr="00186157" w:rsidRDefault="00B81D92" w:rsidP="00C4713B">
      <w:pPr>
        <w:pStyle w:val="Nagwek2"/>
        <w:ind w:left="142"/>
        <w:rPr>
          <w:rFonts w:asciiTheme="minorHAnsi" w:hAnsiTheme="minorHAnsi" w:cstheme="minorHAnsi"/>
          <w:sz w:val="24"/>
          <w:szCs w:val="24"/>
        </w:rPr>
      </w:pPr>
      <w:r w:rsidRPr="00186157">
        <w:rPr>
          <w:rFonts w:asciiTheme="minorHAnsi" w:hAnsiTheme="minorHAnsi" w:cstheme="minorHAnsi"/>
          <w:sz w:val="24"/>
          <w:szCs w:val="24"/>
        </w:rPr>
        <w:t>Wymagania w zakresie gwarancji i serwisu</w:t>
      </w:r>
      <w:r w:rsidR="00282CF8" w:rsidRPr="00186157">
        <w:rPr>
          <w:rFonts w:asciiTheme="minorHAnsi" w:hAnsiTheme="minorHAnsi" w:cstheme="minorHAnsi"/>
          <w:sz w:val="24"/>
          <w:szCs w:val="24"/>
        </w:rPr>
        <w:t>:</w:t>
      </w:r>
    </w:p>
    <w:p w14:paraId="6608FE19" w14:textId="77777777" w:rsidR="00B81D92" w:rsidRPr="00186157" w:rsidRDefault="00B81D92" w:rsidP="000F68CC">
      <w:pPr>
        <w:pStyle w:val="podPunkt0"/>
        <w:numPr>
          <w:ilvl w:val="0"/>
          <w:numId w:val="7"/>
        </w:numPr>
      </w:pPr>
      <w:r w:rsidRPr="00186157">
        <w:t xml:space="preserve">Zamawiający wymaga, aby oferowany przedmiot zamówienia objęty był gwarancją </w:t>
      </w:r>
      <w:r w:rsidR="008C027E" w:rsidRPr="00186157">
        <w:br/>
      </w:r>
      <w:r w:rsidR="007177B8" w:rsidRPr="00186157">
        <w:t xml:space="preserve">w okresie trwania projektu, to jest </w:t>
      </w:r>
      <w:r w:rsidRPr="00186157">
        <w:t>na okres:</w:t>
      </w:r>
    </w:p>
    <w:p w14:paraId="02090091" w14:textId="5933CA97" w:rsidR="00B81D92" w:rsidRPr="00186157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lastRenderedPageBreak/>
        <w:t>w</w:t>
      </w:r>
      <w:r w:rsidR="00B81D92" w:rsidRPr="00186157">
        <w:rPr>
          <w:rFonts w:eastAsia="SimSun" w:cstheme="minorHAnsi"/>
          <w:sz w:val="24"/>
          <w:szCs w:val="24"/>
        </w:rPr>
        <w:t xml:space="preserve">szystkie urządzenia będące przedmiotem dostawy - minimum </w:t>
      </w:r>
      <w:r w:rsidR="003F24DE" w:rsidRPr="00186157">
        <w:rPr>
          <w:rFonts w:eastAsia="SimSun" w:cstheme="minorHAnsi"/>
          <w:sz w:val="24"/>
          <w:szCs w:val="24"/>
        </w:rPr>
        <w:t>60</w:t>
      </w:r>
      <w:r w:rsidR="00B81D92" w:rsidRPr="00186157">
        <w:rPr>
          <w:rFonts w:eastAsia="SimSun" w:cstheme="minorHAnsi"/>
          <w:sz w:val="24"/>
          <w:szCs w:val="24"/>
        </w:rPr>
        <w:t xml:space="preserve"> miesięcy,</w:t>
      </w:r>
    </w:p>
    <w:p w14:paraId="2E677B57" w14:textId="77777777" w:rsidR="00661097" w:rsidRPr="00186157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l</w:t>
      </w:r>
      <w:r w:rsidR="00B81D92" w:rsidRPr="00186157">
        <w:rPr>
          <w:rFonts w:eastAsia="SimSun" w:cstheme="minorHAnsi"/>
          <w:sz w:val="24"/>
          <w:szCs w:val="24"/>
        </w:rPr>
        <w:t xml:space="preserve">icencje </w:t>
      </w:r>
      <w:r w:rsidRPr="00186157">
        <w:rPr>
          <w:rFonts w:eastAsia="SimSun" w:cstheme="minorHAnsi"/>
          <w:sz w:val="24"/>
          <w:szCs w:val="24"/>
        </w:rPr>
        <w:t>muszą być</w:t>
      </w:r>
      <w:r w:rsidR="00B81D92" w:rsidRPr="00186157">
        <w:rPr>
          <w:rFonts w:eastAsia="SimSun" w:cstheme="minorHAnsi"/>
          <w:sz w:val="24"/>
          <w:szCs w:val="24"/>
        </w:rPr>
        <w:t xml:space="preserve"> nieograniczone czasowo</w:t>
      </w:r>
      <w:r w:rsidRPr="00186157">
        <w:rPr>
          <w:rFonts w:eastAsia="SimSun" w:cstheme="minorHAnsi"/>
          <w:sz w:val="24"/>
          <w:szCs w:val="24"/>
        </w:rPr>
        <w:t>.</w:t>
      </w:r>
    </w:p>
    <w:p w14:paraId="52F38914" w14:textId="77777777" w:rsidR="00B81D92" w:rsidRPr="00186157" w:rsidRDefault="00B81D92" w:rsidP="000F68CC">
      <w:pPr>
        <w:pStyle w:val="podPunkt0"/>
      </w:pPr>
      <w:r w:rsidRPr="00186157">
        <w:t>Okres gwarancji liczony jest od dnia podpisania przez strony protokołu odbioru końcowego.</w:t>
      </w:r>
    </w:p>
    <w:p w14:paraId="63DEB841" w14:textId="77777777" w:rsidR="00661097" w:rsidRPr="00186157" w:rsidRDefault="00661097" w:rsidP="000F68CC">
      <w:pPr>
        <w:pStyle w:val="podPunkt0"/>
      </w:pPr>
      <w:r w:rsidRPr="00186157">
        <w:t>Gwarancja obejmuje w szczególności:</w:t>
      </w:r>
    </w:p>
    <w:p w14:paraId="724F7658" w14:textId="77777777" w:rsidR="00661097" w:rsidRPr="00186157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wady materiałowe i konstrukcyjne, a także nie spełnienie deklarowanych przez producenta parametrów i/lub funkcji użytkowych,</w:t>
      </w:r>
    </w:p>
    <w:p w14:paraId="6D7BFAE9" w14:textId="77777777" w:rsidR="00661097" w:rsidRPr="00186157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naprawę wykrytych uszkodzeń, w tym wymianę uszkodzonych podzespołów na nowe,</w:t>
      </w:r>
    </w:p>
    <w:p w14:paraId="4855C10B" w14:textId="77777777" w:rsidR="00661097" w:rsidRPr="00186157" w:rsidRDefault="00661097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usuwanie wykrytych usterek i błędów funkcjonalnych w działaniu urządzeń.</w:t>
      </w:r>
    </w:p>
    <w:p w14:paraId="1CDB9B57" w14:textId="5E5A2317" w:rsidR="00661097" w:rsidRPr="00186157" w:rsidRDefault="00661097" w:rsidP="000F68CC">
      <w:pPr>
        <w:pStyle w:val="podPunkt0"/>
      </w:pPr>
      <w:r w:rsidRPr="00186157">
        <w:t xml:space="preserve">Dostarczony sprzęt informatyczny musi być nowy, nigdy wcześniej nie używany i pochodzić </w:t>
      </w:r>
      <w:r w:rsidR="00084EBD" w:rsidRPr="00186157">
        <w:br/>
      </w:r>
      <w:r w:rsidRPr="00186157">
        <w:t xml:space="preserve">z autoryzowanego kanału dystrybucji producenta a także musi być objęty serwisem producenta na terenie RP. </w:t>
      </w:r>
    </w:p>
    <w:p w14:paraId="2FE31200" w14:textId="1BCCE558" w:rsidR="00661097" w:rsidRPr="00186157" w:rsidRDefault="00661097" w:rsidP="000F68CC">
      <w:pPr>
        <w:pStyle w:val="podPunkt0"/>
      </w:pPr>
      <w:r w:rsidRPr="00186157">
        <w:t>Wymagana jest gwarancja świadczona w trybie 24 godziny przez 5 dni w tygodniu na cały dostarczony sprzęt informatyczny</w:t>
      </w:r>
      <w:r w:rsidR="00120167" w:rsidRPr="00186157">
        <w:t xml:space="preserve">, </w:t>
      </w:r>
      <w:r w:rsidRPr="00186157">
        <w:t xml:space="preserve">oprogramowanie </w:t>
      </w:r>
      <w:r w:rsidR="00120167" w:rsidRPr="00186157">
        <w:t xml:space="preserve">oraz działanie systemu </w:t>
      </w:r>
      <w:r w:rsidRPr="00186157">
        <w:t xml:space="preserve">w okresie trwania </w:t>
      </w:r>
      <w:r w:rsidR="007177B8" w:rsidRPr="00186157">
        <w:t>gwarancji</w:t>
      </w:r>
      <w:r w:rsidRPr="00186157">
        <w:t xml:space="preserve">. Usługi serwisowe będą świadczone przez producenta oferowanego sprzętu lub autoryzowany serwis producenta. </w:t>
      </w:r>
    </w:p>
    <w:p w14:paraId="036A37BB" w14:textId="4301169A" w:rsidR="00661097" w:rsidRPr="00186157" w:rsidRDefault="00661097" w:rsidP="000F68CC">
      <w:pPr>
        <w:pStyle w:val="podPunkt0"/>
      </w:pPr>
      <w:r w:rsidRPr="00186157">
        <w:t xml:space="preserve">Dostarczony przez Wykonawcę przedmiot umowy musi być wolny od wad fizycznych </w:t>
      </w:r>
      <w:r w:rsidR="00120167" w:rsidRPr="00186157">
        <w:br/>
      </w:r>
      <w:r w:rsidRPr="00186157">
        <w:t xml:space="preserve">i prawnych, Wykonawca gwarantuje, iż nie toczy się postępowanie, którego przedmiotem jest sprzęt oraz, nie są one obciążone zastawem, zastawem rejestrowym ani skarbowym ani innymi ograniczonymi prawami rzeczowymi, pakowany jest w oryginalne bezzwrotne opakowania producenta. </w:t>
      </w:r>
    </w:p>
    <w:p w14:paraId="1CE8A008" w14:textId="77777777" w:rsidR="00661097" w:rsidRPr="00186157" w:rsidRDefault="00661097" w:rsidP="000F68CC">
      <w:pPr>
        <w:pStyle w:val="podPunkt0"/>
      </w:pPr>
      <w:r w:rsidRPr="00186157">
        <w:t>W przypadku konieczności wymiany uszkodzonego dysku twardego, uszkodzony dysk twardy pozostaje u Zamawiającego bez dodatkowych opłat po stronie Zamawiającego.</w:t>
      </w:r>
    </w:p>
    <w:p w14:paraId="235014FF" w14:textId="107D6023" w:rsidR="00661097" w:rsidRPr="00186157" w:rsidRDefault="00661097" w:rsidP="000F68CC">
      <w:pPr>
        <w:pStyle w:val="podPunkt0"/>
      </w:pPr>
      <w:r w:rsidRPr="00186157">
        <w:t xml:space="preserve">W przypadku zwrotu przez Zamawiającego urządzenia zastępczego, dla którego zaistniała konieczność wyposażenia go przez Wykonawcę w dysk twardy, dysk ten pozostaje </w:t>
      </w:r>
      <w:r w:rsidR="006A4115" w:rsidRPr="00186157">
        <w:br/>
      </w:r>
      <w:r w:rsidRPr="00186157">
        <w:t xml:space="preserve">u Zamawiającego bez dodatkowych opłat po stronie Zamawiającego. </w:t>
      </w:r>
    </w:p>
    <w:p w14:paraId="5242360E" w14:textId="77777777" w:rsidR="00B81D92" w:rsidRPr="00186157" w:rsidRDefault="00B81D92" w:rsidP="000F68CC">
      <w:pPr>
        <w:pStyle w:val="podPunkt0"/>
      </w:pPr>
      <w:r w:rsidRPr="00186157">
        <w:t xml:space="preserve">Wykonawca jest zobowiązany do odebrania uszkodzonego sprzętu z miejsca jego użytkowania i do dostarczenia naprawionego sprzętu do miejsca jego użytkowania, które zostaną wskazane po podpisaniu umowy. W wyjątkowych sytuacjach, po uzyskaniu pisemnej zgody </w:t>
      </w:r>
      <w:r w:rsidR="00AE1EDD" w:rsidRPr="00186157">
        <w:t>Z</w:t>
      </w:r>
      <w:r w:rsidRPr="00186157">
        <w:t xml:space="preserve">amawiającego uszkodzony sprzęt może zostać dostarczony do siedziby </w:t>
      </w:r>
      <w:r w:rsidR="00AE1EDD" w:rsidRPr="00186157">
        <w:t>W</w:t>
      </w:r>
      <w:r w:rsidRPr="00186157">
        <w:t xml:space="preserve">ykonawcy przez </w:t>
      </w:r>
      <w:r w:rsidR="00AE1EDD" w:rsidRPr="00186157">
        <w:t>Z</w:t>
      </w:r>
      <w:r w:rsidRPr="00186157">
        <w:t xml:space="preserve">amawiającego na koszt </w:t>
      </w:r>
      <w:r w:rsidR="00AE1EDD" w:rsidRPr="00186157">
        <w:t>W</w:t>
      </w:r>
      <w:r w:rsidRPr="00186157">
        <w:t>ykonawcy.</w:t>
      </w:r>
    </w:p>
    <w:p w14:paraId="5120927F" w14:textId="77777777" w:rsidR="00B81D92" w:rsidRPr="00186157" w:rsidRDefault="00B81D92" w:rsidP="000F68CC">
      <w:pPr>
        <w:pStyle w:val="podPunkt0"/>
      </w:pPr>
      <w:r w:rsidRPr="00186157">
        <w:t xml:space="preserve">Wykonawca do dostarczonego sprzętu, będącego przedmiotem umowy, dołączy zbiorczy wykaz dostarczonego sprzętu zawierający numery seryjne, terminy i warunki ważności gwarancji (które nie mogą w żaden sposób być sprzeczne z zapisami </w:t>
      </w:r>
      <w:r w:rsidR="00897588" w:rsidRPr="00186157">
        <w:t>„</w:t>
      </w:r>
      <w:r w:rsidRPr="00186157">
        <w:t>Wymaga</w:t>
      </w:r>
      <w:r w:rsidR="00897588" w:rsidRPr="00186157">
        <w:t>ń</w:t>
      </w:r>
      <w:r w:rsidRPr="00186157">
        <w:t xml:space="preserve"> w zakresie gwarancji i serwisu</w:t>
      </w:r>
      <w:r w:rsidR="00897588" w:rsidRPr="00186157">
        <w:t>” OPZ</w:t>
      </w:r>
      <w:r w:rsidRPr="00186157">
        <w:t>), adresy, numery telefonów, faksów punktów świadczących usługi gwarancyjne.</w:t>
      </w:r>
    </w:p>
    <w:p w14:paraId="69A1030D" w14:textId="29EF3F11" w:rsidR="00B81D92" w:rsidRPr="00186157" w:rsidRDefault="00B81D92" w:rsidP="000F68CC">
      <w:pPr>
        <w:pStyle w:val="podPunkt0"/>
      </w:pPr>
      <w:bookmarkStart w:id="7" w:name="_Ref79052826"/>
      <w:r w:rsidRPr="00186157">
        <w:lastRenderedPageBreak/>
        <w:t xml:space="preserve">Łączny czas usuwania usterek pojedynczego </w:t>
      </w:r>
      <w:r w:rsidR="0096219F" w:rsidRPr="00186157">
        <w:t xml:space="preserve">nowego </w:t>
      </w:r>
      <w:r w:rsidRPr="00186157">
        <w:t>urządzenia nie może przekroczyć</w:t>
      </w:r>
      <w:r w:rsidR="006B0860" w:rsidRPr="00186157">
        <w:t xml:space="preserve"> </w:t>
      </w:r>
      <w:r w:rsidR="00062A37" w:rsidRPr="00186157">
        <w:t>5</w:t>
      </w:r>
      <w:r w:rsidR="006B0860" w:rsidRPr="00186157">
        <w:t xml:space="preserve"> dni roboczych</w:t>
      </w:r>
      <w:r w:rsidRPr="00186157">
        <w:t>.</w:t>
      </w:r>
      <w:bookmarkEnd w:id="7"/>
    </w:p>
    <w:p w14:paraId="31A2CC7D" w14:textId="02263CE6" w:rsidR="001D2D75" w:rsidRPr="00186157" w:rsidRDefault="001D2D75" w:rsidP="000F68CC">
      <w:pPr>
        <w:pStyle w:val="podPunkt0"/>
      </w:pPr>
      <w:bookmarkStart w:id="8" w:name="_Ref79409106"/>
      <w:r w:rsidRPr="00186157">
        <w:t>Łączny czas usuwania błędnie funkcjonującego system</w:t>
      </w:r>
      <w:r w:rsidR="00062A37" w:rsidRPr="00186157">
        <w:t>u</w:t>
      </w:r>
      <w:r w:rsidRPr="00186157">
        <w:t xml:space="preserve"> nie może przekroczyć 5 dni roboczych.</w:t>
      </w:r>
      <w:bookmarkEnd w:id="8"/>
    </w:p>
    <w:p w14:paraId="4D8BA5EF" w14:textId="7BA9C148" w:rsidR="00B81D92" w:rsidRPr="00186157" w:rsidRDefault="00B81D92" w:rsidP="000F68CC">
      <w:pPr>
        <w:pStyle w:val="podPunkt0"/>
      </w:pPr>
      <w:r w:rsidRPr="00186157">
        <w:t xml:space="preserve">W przypadku przekroczenia terminów określonych w punkcie </w:t>
      </w:r>
      <w:r w:rsidR="00062A37" w:rsidRPr="00186157">
        <w:t>11</w:t>
      </w:r>
      <w:r w:rsidR="006B0860" w:rsidRPr="00186157">
        <w:t xml:space="preserve"> W</w:t>
      </w:r>
      <w:r w:rsidRPr="00186157">
        <w:t>ykonawca dostarczy w zamian nowe urządzenie, o co najmniej takich samych parametrach jak urządzenie naprawiane, na własny koszt.</w:t>
      </w:r>
    </w:p>
    <w:p w14:paraId="4D9682A2" w14:textId="24B1180A" w:rsidR="00B81D92" w:rsidRPr="00186157" w:rsidRDefault="00B81D92" w:rsidP="000F68CC">
      <w:pPr>
        <w:pStyle w:val="podPunkt0"/>
      </w:pPr>
      <w:r w:rsidRPr="00186157">
        <w:t>W przypadku nie dotrzymania terminu określonego w punkcie</w:t>
      </w:r>
      <w:r w:rsidR="006C3CE8" w:rsidRPr="00186157">
        <w:t>11 lub 12</w:t>
      </w:r>
      <w:r w:rsidR="00E701ED" w:rsidRPr="00186157">
        <w:t xml:space="preserve">, </w:t>
      </w:r>
      <w:r w:rsidRPr="00186157">
        <w:t xml:space="preserve">będą naliczane odsetki karne określone w umowie za każdy rozpoczęty dzień liczony od dnia następującego po dniu pisemnego powiadomienia Wykonawcy o </w:t>
      </w:r>
      <w:r w:rsidR="008B484A" w:rsidRPr="00186157">
        <w:t>awarii sprzętu</w:t>
      </w:r>
      <w:r w:rsidRPr="00186157">
        <w:t>.</w:t>
      </w:r>
    </w:p>
    <w:p w14:paraId="221E633C" w14:textId="77777777" w:rsidR="00B81D92" w:rsidRPr="00186157" w:rsidRDefault="00B81D92" w:rsidP="000F68CC">
      <w:pPr>
        <w:pStyle w:val="podPunkt0"/>
      </w:pPr>
      <w:r w:rsidRPr="00186157">
        <w:t xml:space="preserve">Pisemne powiadomienie Wykonawcy o usterce </w:t>
      </w:r>
      <w:r w:rsidR="008B484A" w:rsidRPr="00186157">
        <w:t>będzie</w:t>
      </w:r>
      <w:r w:rsidRPr="00186157">
        <w:t xml:space="preserve"> zawierać co najmniej następujące informacje: </w:t>
      </w:r>
    </w:p>
    <w:p w14:paraId="02D1C6B3" w14:textId="77777777" w:rsidR="005B6653" w:rsidRPr="00186157" w:rsidRDefault="005B6653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data zgłoszenia usterki,</w:t>
      </w:r>
    </w:p>
    <w:p w14:paraId="44C06298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numer umowy</w:t>
      </w:r>
      <w:r w:rsidR="008B484A" w:rsidRPr="00186157">
        <w:rPr>
          <w:rFonts w:eastAsia="SimSun" w:cstheme="minorHAnsi"/>
          <w:sz w:val="24"/>
          <w:szCs w:val="24"/>
        </w:rPr>
        <w:t>,</w:t>
      </w:r>
    </w:p>
    <w:p w14:paraId="23934973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adres i dane uprawnionego użytkownika zgłaszającego usterkę</w:t>
      </w:r>
      <w:r w:rsidR="008B484A" w:rsidRPr="00186157">
        <w:rPr>
          <w:rFonts w:eastAsia="SimSun" w:cstheme="minorHAnsi"/>
          <w:sz w:val="24"/>
          <w:szCs w:val="24"/>
        </w:rPr>
        <w:t>,</w:t>
      </w:r>
    </w:p>
    <w:p w14:paraId="64757E4B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dane Wykonawcy</w:t>
      </w:r>
      <w:r w:rsidR="008B484A" w:rsidRPr="00186157">
        <w:rPr>
          <w:rFonts w:eastAsia="SimSun" w:cstheme="minorHAnsi"/>
          <w:sz w:val="24"/>
          <w:szCs w:val="24"/>
        </w:rPr>
        <w:t>,</w:t>
      </w:r>
    </w:p>
    <w:p w14:paraId="0A7AE1F6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 xml:space="preserve">nazwę uszkodzonego urządzenia, nr fabryczny, rodzaj i opis usterki. </w:t>
      </w:r>
    </w:p>
    <w:p w14:paraId="273B3E42" w14:textId="77777777" w:rsidR="00B81D92" w:rsidRPr="00186157" w:rsidRDefault="00B81D92" w:rsidP="000F68CC">
      <w:pPr>
        <w:pStyle w:val="podPunkt0"/>
      </w:pPr>
      <w:r w:rsidRPr="00186157">
        <w:t>Wykonawca przedstawi raport z naprawy urządzenia po każdej naprawie gwarancyjnej. Raport musi zawierać co najmniej następujące informację:</w:t>
      </w:r>
    </w:p>
    <w:p w14:paraId="26D0440B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data zgłoszenia usterki</w:t>
      </w:r>
      <w:r w:rsidR="005B6653" w:rsidRPr="00186157">
        <w:rPr>
          <w:rFonts w:eastAsia="SimSun" w:cstheme="minorHAnsi"/>
          <w:sz w:val="24"/>
          <w:szCs w:val="24"/>
        </w:rPr>
        <w:t>,</w:t>
      </w:r>
    </w:p>
    <w:p w14:paraId="1ECF1A36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data odbioru sprzętu z miejsca użytkowania</w:t>
      </w:r>
      <w:r w:rsidR="005B6653" w:rsidRPr="00186157">
        <w:rPr>
          <w:rFonts w:eastAsia="SimSun" w:cstheme="minorHAnsi"/>
          <w:sz w:val="24"/>
          <w:szCs w:val="24"/>
        </w:rPr>
        <w:t>,</w:t>
      </w:r>
    </w:p>
    <w:p w14:paraId="0A2D56A6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rodzaj o opis usterki</w:t>
      </w:r>
      <w:r w:rsidR="005B6653" w:rsidRPr="00186157">
        <w:rPr>
          <w:rFonts w:eastAsia="SimSun" w:cstheme="minorHAnsi"/>
          <w:sz w:val="24"/>
          <w:szCs w:val="24"/>
        </w:rPr>
        <w:t>,</w:t>
      </w:r>
    </w:p>
    <w:p w14:paraId="0861C74B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opis wykonanych czynności serwisowych w tym wymienionych elementów</w:t>
      </w:r>
      <w:r w:rsidR="005B6653" w:rsidRPr="00186157">
        <w:rPr>
          <w:rFonts w:eastAsia="SimSun" w:cstheme="minorHAnsi"/>
          <w:sz w:val="24"/>
          <w:szCs w:val="24"/>
        </w:rPr>
        <w:t>,</w:t>
      </w:r>
    </w:p>
    <w:p w14:paraId="2A27496F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opis procedur weryfikacyjnych i ich wyniki</w:t>
      </w:r>
      <w:r w:rsidR="005B6653" w:rsidRPr="00186157">
        <w:rPr>
          <w:rFonts w:eastAsia="SimSun" w:cstheme="minorHAnsi"/>
          <w:sz w:val="24"/>
          <w:szCs w:val="24"/>
        </w:rPr>
        <w:t>,</w:t>
      </w:r>
    </w:p>
    <w:p w14:paraId="40390236" w14:textId="77777777" w:rsidR="00B81D92" w:rsidRPr="00186157" w:rsidRDefault="00B81D92" w:rsidP="00C4713B">
      <w:pPr>
        <w:pStyle w:val="Akapitzlist"/>
        <w:numPr>
          <w:ilvl w:val="0"/>
          <w:numId w:val="13"/>
        </w:numPr>
        <w:jc w:val="both"/>
        <w:rPr>
          <w:rFonts w:eastAsia="SimSun" w:cstheme="minorHAnsi"/>
          <w:sz w:val="24"/>
          <w:szCs w:val="24"/>
        </w:rPr>
      </w:pPr>
      <w:r w:rsidRPr="00186157">
        <w:rPr>
          <w:rFonts w:eastAsia="SimSun" w:cstheme="minorHAnsi"/>
          <w:sz w:val="24"/>
          <w:szCs w:val="24"/>
        </w:rPr>
        <w:t>data przekazania naprawionego urządzenia do miejsca użytkowania</w:t>
      </w:r>
      <w:r w:rsidR="005B6653" w:rsidRPr="00186157">
        <w:rPr>
          <w:rFonts w:eastAsia="SimSun" w:cstheme="minorHAnsi"/>
          <w:sz w:val="24"/>
          <w:szCs w:val="24"/>
        </w:rPr>
        <w:t>,</w:t>
      </w:r>
    </w:p>
    <w:p w14:paraId="6616B81E" w14:textId="77777777" w:rsidR="00B81D92" w:rsidRPr="00186157" w:rsidRDefault="005B6653" w:rsidP="000F68CC">
      <w:pPr>
        <w:pStyle w:val="podPunkt0"/>
      </w:pPr>
      <w:r w:rsidRPr="00186157">
        <w:t>Zamawiający dopuści obsługę zgłoszeń serwisowych za pośrednictwem dedykowanego do tego celu systemu informatycznego.</w:t>
      </w:r>
    </w:p>
    <w:sectPr w:rsidR="00B81D92" w:rsidRPr="001861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6051F" w14:textId="77777777" w:rsidR="00981C44" w:rsidRDefault="00981C44">
      <w:r>
        <w:separator/>
      </w:r>
    </w:p>
    <w:p w14:paraId="6BDF3F64" w14:textId="77777777" w:rsidR="00981C44" w:rsidRDefault="00981C44"/>
  </w:endnote>
  <w:endnote w:type="continuationSeparator" w:id="0">
    <w:p w14:paraId="1E16A1EF" w14:textId="77777777" w:rsidR="00981C44" w:rsidRDefault="00981C44">
      <w:r>
        <w:continuationSeparator/>
      </w:r>
    </w:p>
    <w:p w14:paraId="654F0CFD" w14:textId="77777777" w:rsidR="00981C44" w:rsidRDefault="00981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E2FA7" w14:textId="77777777" w:rsidR="00122A7E" w:rsidRPr="00C4713B" w:rsidRDefault="00122A7E">
    <w:pPr>
      <w:pStyle w:val="Stopka"/>
      <w:jc w:val="right"/>
      <w:rPr>
        <w:rFonts w:ascii="Cambria" w:hAnsi="Cambria"/>
        <w:sz w:val="20"/>
        <w:szCs w:val="20"/>
      </w:rPr>
    </w:pPr>
  </w:p>
  <w:sdt>
    <w:sdtPr>
      <w:rPr>
        <w:rFonts w:ascii="Cambria" w:hAnsi="Cambria"/>
        <w:sz w:val="20"/>
        <w:szCs w:val="20"/>
      </w:rPr>
      <w:id w:val="198596882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A6F41B" w14:textId="77777777" w:rsidR="00122A7E" w:rsidRPr="00C4713B" w:rsidRDefault="00122A7E" w:rsidP="00122A7E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C4713B">
              <w:rPr>
                <w:rFonts w:ascii="Cambria" w:hAnsi="Cambria"/>
                <w:sz w:val="20"/>
                <w:szCs w:val="20"/>
              </w:rPr>
              <w:t xml:space="preserve">Strona 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4713B">
              <w:rPr>
                <w:rFonts w:ascii="Cambria" w:hAnsi="Cambria"/>
                <w:sz w:val="20"/>
                <w:szCs w:val="20"/>
              </w:rPr>
              <w:instrText>PAGE</w:instrTex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separate"/>
            </w:r>
            <w:r w:rsidR="00477142">
              <w:rPr>
                <w:rFonts w:ascii="Cambria" w:hAnsi="Cambria"/>
                <w:noProof/>
                <w:sz w:val="20"/>
                <w:szCs w:val="20"/>
              </w:rPr>
              <w:t>1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end"/>
            </w:r>
            <w:r w:rsidRPr="00C4713B">
              <w:rPr>
                <w:rFonts w:ascii="Cambria" w:hAnsi="Cambria"/>
                <w:sz w:val="20"/>
                <w:szCs w:val="20"/>
              </w:rPr>
              <w:t xml:space="preserve"> z 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begin"/>
            </w:r>
            <w:r w:rsidRPr="00C4713B">
              <w:rPr>
                <w:rFonts w:ascii="Cambria" w:hAnsi="Cambria"/>
                <w:sz w:val="20"/>
                <w:szCs w:val="20"/>
              </w:rPr>
              <w:instrText>NUMPAGES</w:instrTex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separate"/>
            </w:r>
            <w:r w:rsidR="00477142">
              <w:rPr>
                <w:rFonts w:ascii="Cambria" w:hAnsi="Cambria"/>
                <w:noProof/>
                <w:sz w:val="20"/>
                <w:szCs w:val="20"/>
              </w:rPr>
              <w:t>18</w:t>
            </w:r>
            <w:r w:rsidRPr="00C4713B">
              <w:rPr>
                <w:rFonts w:ascii="Cambria" w:hAnsi="Cambria"/>
                <w:sz w:val="20"/>
                <w:szCs w:val="20"/>
              </w:rPr>
              <w:fldChar w:fldCharType="end"/>
            </w:r>
          </w:p>
        </w:sdtContent>
      </w:sdt>
    </w:sdtContent>
  </w:sdt>
  <w:p w14:paraId="6AEF92DD" w14:textId="77777777" w:rsidR="00122A7E" w:rsidRPr="00C4713B" w:rsidRDefault="00122A7E">
    <w:pPr>
      <w:pStyle w:val="Stopka"/>
      <w:rPr>
        <w:rFonts w:ascii="Cambria" w:hAnsi="Cambria"/>
        <w:sz w:val="20"/>
        <w:szCs w:val="20"/>
      </w:rPr>
    </w:pPr>
  </w:p>
  <w:p w14:paraId="03E20713" w14:textId="77777777" w:rsidR="00122A7E" w:rsidRPr="00C4713B" w:rsidRDefault="00122A7E">
    <w:pPr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53D30" w14:textId="77777777" w:rsidR="00981C44" w:rsidRDefault="00981C44">
      <w:r>
        <w:separator/>
      </w:r>
    </w:p>
    <w:p w14:paraId="01992332" w14:textId="77777777" w:rsidR="00981C44" w:rsidRDefault="00981C44"/>
  </w:footnote>
  <w:footnote w:type="continuationSeparator" w:id="0">
    <w:p w14:paraId="5FF9B48C" w14:textId="77777777" w:rsidR="00981C44" w:rsidRDefault="00981C44">
      <w:r>
        <w:continuationSeparator/>
      </w:r>
    </w:p>
    <w:p w14:paraId="09905660" w14:textId="77777777" w:rsidR="00981C44" w:rsidRDefault="00981C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4593E" w14:textId="60D8E30D" w:rsidR="00CE3122" w:rsidRPr="00CE3122" w:rsidRDefault="00CE3122">
    <w:pPr>
      <w:pStyle w:val="Nagwek"/>
      <w:rPr>
        <w:rFonts w:asciiTheme="minorHAnsi" w:hAnsiTheme="minorHAnsi" w:cstheme="minorHAnsi"/>
      </w:rPr>
    </w:pPr>
    <w:r>
      <w:tab/>
    </w:r>
    <w:r>
      <w:tab/>
    </w:r>
    <w:r w:rsidRPr="00CE3122">
      <w:rPr>
        <w:rFonts w:asciiTheme="minorHAnsi" w:hAnsiTheme="minorHAnsi" w:cstheme="minorHAnsi"/>
      </w:rPr>
      <w:t>Załącznik nr 1 do umowy nr …/TI/2024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7"/>
    <w:multiLevelType w:val="multilevel"/>
    <w:tmpl w:val="FC46D2F4"/>
    <w:name w:val="WW8Num8"/>
    <w:lvl w:ilvl="0">
      <w:start w:val="1"/>
      <w:numFmt w:val="decimal"/>
      <w:pStyle w:val="Lista1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ista2a"/>
      <w:suff w:val="space"/>
      <w:lvlText w:val="%1.%2"/>
      <w:lvlJc w:val="left"/>
      <w:pPr>
        <w:tabs>
          <w:tab w:val="num" w:pos="993"/>
        </w:tabs>
        <w:ind w:left="993" w:firstLine="0"/>
      </w:pPr>
      <w:rPr>
        <w:rFonts w:hint="default"/>
      </w:rPr>
    </w:lvl>
    <w:lvl w:ilvl="2">
      <w:start w:val="1"/>
      <w:numFmt w:val="decimal"/>
      <w:pStyle w:val="Lista3a"/>
      <w:suff w:val="space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3">
      <w:start w:val="1"/>
      <w:numFmt w:val="decimal"/>
      <w:pStyle w:val="Lista4a"/>
      <w:suff w:val="space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0000008"/>
    <w:multiLevelType w:val="multilevel"/>
    <w:tmpl w:val="16F4DA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14A27A0"/>
    <w:multiLevelType w:val="hybridMultilevel"/>
    <w:tmpl w:val="D5908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932240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6" w15:restartNumberingAfterBreak="0">
    <w:nsid w:val="081E1A7C"/>
    <w:multiLevelType w:val="hybridMultilevel"/>
    <w:tmpl w:val="76447F1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9507A7D"/>
    <w:multiLevelType w:val="hybridMultilevel"/>
    <w:tmpl w:val="580C16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940CD9"/>
    <w:multiLevelType w:val="hybridMultilevel"/>
    <w:tmpl w:val="256C0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52D05"/>
    <w:multiLevelType w:val="hybridMultilevel"/>
    <w:tmpl w:val="906C1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43379"/>
    <w:multiLevelType w:val="hybridMultilevel"/>
    <w:tmpl w:val="D83E572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701CFD"/>
    <w:multiLevelType w:val="multilevel"/>
    <w:tmpl w:val="F5DE063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pStyle w:val="podpunkt"/>
      <w:lvlText w:val="%2."/>
      <w:lvlJc w:val="left"/>
      <w:pPr>
        <w:ind w:left="702" w:hanging="49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1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cs="Times New Roman" w:hint="default"/>
      </w:rPr>
    </w:lvl>
  </w:abstractNum>
  <w:abstractNum w:abstractNumId="12" w15:restartNumberingAfterBreak="0">
    <w:nsid w:val="1AC10C0E"/>
    <w:multiLevelType w:val="hybridMultilevel"/>
    <w:tmpl w:val="6DB0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8097C"/>
    <w:multiLevelType w:val="hybridMultilevel"/>
    <w:tmpl w:val="0A444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F3B40"/>
    <w:multiLevelType w:val="hybridMultilevel"/>
    <w:tmpl w:val="C6C27A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4100D"/>
    <w:multiLevelType w:val="hybridMultilevel"/>
    <w:tmpl w:val="E17E1AD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A1D3CE7"/>
    <w:multiLevelType w:val="multilevel"/>
    <w:tmpl w:val="39303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B1CD0"/>
    <w:multiLevelType w:val="hybridMultilevel"/>
    <w:tmpl w:val="B48E635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4F4B04"/>
    <w:multiLevelType w:val="multilevel"/>
    <w:tmpl w:val="59102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4"/>
        <w:szCs w:val="24"/>
        <w:lang w:eastAsia="pl-P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68207A"/>
    <w:multiLevelType w:val="hybridMultilevel"/>
    <w:tmpl w:val="39223BE8"/>
    <w:lvl w:ilvl="0" w:tplc="0415000F">
      <w:start w:val="1"/>
      <w:numFmt w:val="decimal"/>
      <w:lvlText w:val="%1."/>
      <w:lvlJc w:val="left"/>
      <w:pPr>
        <w:ind w:left="1469" w:hanging="360"/>
      </w:pPr>
    </w:lvl>
    <w:lvl w:ilvl="1" w:tplc="04150019" w:tentative="1">
      <w:start w:val="1"/>
      <w:numFmt w:val="lowerLetter"/>
      <w:lvlText w:val="%2."/>
      <w:lvlJc w:val="left"/>
      <w:pPr>
        <w:ind w:left="2189" w:hanging="360"/>
      </w:pPr>
    </w:lvl>
    <w:lvl w:ilvl="2" w:tplc="0415001B" w:tentative="1">
      <w:start w:val="1"/>
      <w:numFmt w:val="lowerRoman"/>
      <w:lvlText w:val="%3."/>
      <w:lvlJc w:val="right"/>
      <w:pPr>
        <w:ind w:left="2909" w:hanging="180"/>
      </w:pPr>
    </w:lvl>
    <w:lvl w:ilvl="3" w:tplc="0415000F" w:tentative="1">
      <w:start w:val="1"/>
      <w:numFmt w:val="decimal"/>
      <w:lvlText w:val="%4."/>
      <w:lvlJc w:val="left"/>
      <w:pPr>
        <w:ind w:left="3629" w:hanging="360"/>
      </w:pPr>
    </w:lvl>
    <w:lvl w:ilvl="4" w:tplc="04150019" w:tentative="1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0" w15:restartNumberingAfterBreak="0">
    <w:nsid w:val="58A45530"/>
    <w:multiLevelType w:val="hybridMultilevel"/>
    <w:tmpl w:val="AD308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50C12"/>
    <w:multiLevelType w:val="hybridMultilevel"/>
    <w:tmpl w:val="88547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6B462D"/>
    <w:multiLevelType w:val="hybridMultilevel"/>
    <w:tmpl w:val="9B42D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2E7646"/>
    <w:multiLevelType w:val="hybridMultilevel"/>
    <w:tmpl w:val="39223BE8"/>
    <w:lvl w:ilvl="0" w:tplc="FFFFFFFF">
      <w:start w:val="1"/>
      <w:numFmt w:val="decimal"/>
      <w:lvlText w:val="%1."/>
      <w:lvlJc w:val="left"/>
      <w:pPr>
        <w:ind w:left="1469" w:hanging="360"/>
      </w:pPr>
    </w:lvl>
    <w:lvl w:ilvl="1" w:tplc="FFFFFFFF" w:tentative="1">
      <w:start w:val="1"/>
      <w:numFmt w:val="lowerLetter"/>
      <w:lvlText w:val="%2."/>
      <w:lvlJc w:val="left"/>
      <w:pPr>
        <w:ind w:left="2189" w:hanging="360"/>
      </w:pPr>
    </w:lvl>
    <w:lvl w:ilvl="2" w:tplc="FFFFFFFF" w:tentative="1">
      <w:start w:val="1"/>
      <w:numFmt w:val="lowerRoman"/>
      <w:lvlText w:val="%3."/>
      <w:lvlJc w:val="right"/>
      <w:pPr>
        <w:ind w:left="2909" w:hanging="180"/>
      </w:pPr>
    </w:lvl>
    <w:lvl w:ilvl="3" w:tplc="FFFFFFFF" w:tentative="1">
      <w:start w:val="1"/>
      <w:numFmt w:val="decimal"/>
      <w:lvlText w:val="%4."/>
      <w:lvlJc w:val="left"/>
      <w:pPr>
        <w:ind w:left="3629" w:hanging="360"/>
      </w:pPr>
    </w:lvl>
    <w:lvl w:ilvl="4" w:tplc="FFFFFFFF" w:tentative="1">
      <w:start w:val="1"/>
      <w:numFmt w:val="lowerLetter"/>
      <w:lvlText w:val="%5."/>
      <w:lvlJc w:val="left"/>
      <w:pPr>
        <w:ind w:left="4349" w:hanging="360"/>
      </w:pPr>
    </w:lvl>
    <w:lvl w:ilvl="5" w:tplc="FFFFFFFF" w:tentative="1">
      <w:start w:val="1"/>
      <w:numFmt w:val="lowerRoman"/>
      <w:lvlText w:val="%6."/>
      <w:lvlJc w:val="right"/>
      <w:pPr>
        <w:ind w:left="5069" w:hanging="180"/>
      </w:pPr>
    </w:lvl>
    <w:lvl w:ilvl="6" w:tplc="FFFFFFFF" w:tentative="1">
      <w:start w:val="1"/>
      <w:numFmt w:val="decimal"/>
      <w:lvlText w:val="%7."/>
      <w:lvlJc w:val="left"/>
      <w:pPr>
        <w:ind w:left="5789" w:hanging="360"/>
      </w:pPr>
    </w:lvl>
    <w:lvl w:ilvl="7" w:tplc="FFFFFFFF" w:tentative="1">
      <w:start w:val="1"/>
      <w:numFmt w:val="lowerLetter"/>
      <w:lvlText w:val="%8."/>
      <w:lvlJc w:val="left"/>
      <w:pPr>
        <w:ind w:left="6509" w:hanging="360"/>
      </w:pPr>
    </w:lvl>
    <w:lvl w:ilvl="8" w:tplc="FFFFFFFF" w:tentative="1">
      <w:start w:val="1"/>
      <w:numFmt w:val="lowerRoman"/>
      <w:lvlText w:val="%9."/>
      <w:lvlJc w:val="right"/>
      <w:pPr>
        <w:ind w:left="7229" w:hanging="180"/>
      </w:pPr>
    </w:lvl>
  </w:abstractNum>
  <w:abstractNum w:abstractNumId="24" w15:restartNumberingAfterBreak="0">
    <w:nsid w:val="6CC51C71"/>
    <w:multiLevelType w:val="hybridMultilevel"/>
    <w:tmpl w:val="86FAA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2C81"/>
    <w:multiLevelType w:val="multilevel"/>
    <w:tmpl w:val="D9F8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49782F"/>
    <w:multiLevelType w:val="hybridMultilevel"/>
    <w:tmpl w:val="DB4EBEB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71B50BA3"/>
    <w:multiLevelType w:val="multilevel"/>
    <w:tmpl w:val="AA8EBAEE"/>
    <w:lvl w:ilvl="0">
      <w:start w:val="1"/>
      <w:numFmt w:val="decimal"/>
      <w:pStyle w:val="podPunkt0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6646CB"/>
    <w:multiLevelType w:val="hybridMultilevel"/>
    <w:tmpl w:val="44AE3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3794A"/>
    <w:multiLevelType w:val="hybridMultilevel"/>
    <w:tmpl w:val="A35A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D1B85"/>
    <w:multiLevelType w:val="hybridMultilevel"/>
    <w:tmpl w:val="EE18AB9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1" w15:restartNumberingAfterBreak="0">
    <w:nsid w:val="7C866F53"/>
    <w:multiLevelType w:val="hybridMultilevel"/>
    <w:tmpl w:val="39223BE8"/>
    <w:lvl w:ilvl="0" w:tplc="0415000F">
      <w:start w:val="1"/>
      <w:numFmt w:val="decimal"/>
      <w:lvlText w:val="%1."/>
      <w:lvlJc w:val="left"/>
      <w:pPr>
        <w:ind w:left="1469" w:hanging="360"/>
      </w:pPr>
    </w:lvl>
    <w:lvl w:ilvl="1" w:tplc="04150019" w:tentative="1">
      <w:start w:val="1"/>
      <w:numFmt w:val="lowerLetter"/>
      <w:lvlText w:val="%2."/>
      <w:lvlJc w:val="left"/>
      <w:pPr>
        <w:ind w:left="2189" w:hanging="360"/>
      </w:pPr>
    </w:lvl>
    <w:lvl w:ilvl="2" w:tplc="0415001B" w:tentative="1">
      <w:start w:val="1"/>
      <w:numFmt w:val="lowerRoman"/>
      <w:lvlText w:val="%3."/>
      <w:lvlJc w:val="right"/>
      <w:pPr>
        <w:ind w:left="2909" w:hanging="180"/>
      </w:pPr>
    </w:lvl>
    <w:lvl w:ilvl="3" w:tplc="0415000F" w:tentative="1">
      <w:start w:val="1"/>
      <w:numFmt w:val="decimal"/>
      <w:lvlText w:val="%4."/>
      <w:lvlJc w:val="left"/>
      <w:pPr>
        <w:ind w:left="3629" w:hanging="360"/>
      </w:pPr>
    </w:lvl>
    <w:lvl w:ilvl="4" w:tplc="04150019" w:tentative="1">
      <w:start w:val="1"/>
      <w:numFmt w:val="lowerLetter"/>
      <w:lvlText w:val="%5."/>
      <w:lvlJc w:val="left"/>
      <w:pPr>
        <w:ind w:left="4349" w:hanging="360"/>
      </w:pPr>
    </w:lvl>
    <w:lvl w:ilvl="5" w:tplc="0415001B" w:tentative="1">
      <w:start w:val="1"/>
      <w:numFmt w:val="lowerRoman"/>
      <w:lvlText w:val="%6."/>
      <w:lvlJc w:val="right"/>
      <w:pPr>
        <w:ind w:left="5069" w:hanging="180"/>
      </w:pPr>
    </w:lvl>
    <w:lvl w:ilvl="6" w:tplc="0415000F" w:tentative="1">
      <w:start w:val="1"/>
      <w:numFmt w:val="decimal"/>
      <w:lvlText w:val="%7."/>
      <w:lvlJc w:val="left"/>
      <w:pPr>
        <w:ind w:left="5789" w:hanging="360"/>
      </w:pPr>
    </w:lvl>
    <w:lvl w:ilvl="7" w:tplc="04150019" w:tentative="1">
      <w:start w:val="1"/>
      <w:numFmt w:val="lowerLetter"/>
      <w:lvlText w:val="%8."/>
      <w:lvlJc w:val="left"/>
      <w:pPr>
        <w:ind w:left="6509" w:hanging="360"/>
      </w:pPr>
    </w:lvl>
    <w:lvl w:ilvl="8" w:tplc="0415001B" w:tentative="1">
      <w:start w:val="1"/>
      <w:numFmt w:val="lowerRoman"/>
      <w:lvlText w:val="%9."/>
      <w:lvlJc w:val="right"/>
      <w:pPr>
        <w:ind w:left="7229" w:hanging="180"/>
      </w:p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18"/>
  </w:num>
  <w:num w:numId="5">
    <w:abstractNumId w:val="27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5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3"/>
  </w:num>
  <w:num w:numId="18">
    <w:abstractNumId w:val="7"/>
  </w:num>
  <w:num w:numId="19">
    <w:abstractNumId w:val="30"/>
  </w:num>
  <w:num w:numId="20">
    <w:abstractNumId w:val="4"/>
  </w:num>
  <w:num w:numId="21">
    <w:abstractNumId w:val="22"/>
  </w:num>
  <w:num w:numId="22">
    <w:abstractNumId w:val="20"/>
  </w:num>
  <w:num w:numId="23">
    <w:abstractNumId w:val="24"/>
  </w:num>
  <w:num w:numId="24">
    <w:abstractNumId w:val="9"/>
  </w:num>
  <w:num w:numId="25">
    <w:abstractNumId w:val="28"/>
  </w:num>
  <w:num w:numId="26">
    <w:abstractNumId w:val="12"/>
  </w:num>
  <w:num w:numId="27">
    <w:abstractNumId w:val="21"/>
  </w:num>
  <w:num w:numId="28">
    <w:abstractNumId w:val="26"/>
  </w:num>
  <w:num w:numId="29">
    <w:abstractNumId w:val="15"/>
  </w:num>
  <w:num w:numId="30">
    <w:abstractNumId w:val="23"/>
  </w:num>
  <w:num w:numId="31">
    <w:abstractNumId w:val="10"/>
  </w:num>
  <w:num w:numId="32">
    <w:abstractNumId w:val="8"/>
  </w:num>
  <w:num w:numId="33">
    <w:abstractNumId w:val="5"/>
  </w:num>
  <w:num w:numId="34">
    <w:abstractNumId w:val="27"/>
  </w:num>
  <w:num w:numId="35">
    <w:abstractNumId w:val="25"/>
  </w:num>
  <w:num w:numId="36">
    <w:abstractNumId w:val="5"/>
  </w:num>
  <w:num w:numId="37">
    <w:abstractNumId w:val="14"/>
  </w:num>
  <w:num w:numId="38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92"/>
    <w:rsid w:val="000039AC"/>
    <w:rsid w:val="00003BB3"/>
    <w:rsid w:val="000246B3"/>
    <w:rsid w:val="00045123"/>
    <w:rsid w:val="0005400D"/>
    <w:rsid w:val="0005449E"/>
    <w:rsid w:val="00055EC3"/>
    <w:rsid w:val="00062A37"/>
    <w:rsid w:val="00062AE6"/>
    <w:rsid w:val="00063E94"/>
    <w:rsid w:val="00064AF1"/>
    <w:rsid w:val="00071F99"/>
    <w:rsid w:val="0007212E"/>
    <w:rsid w:val="00076474"/>
    <w:rsid w:val="00084EBD"/>
    <w:rsid w:val="00087296"/>
    <w:rsid w:val="000A3287"/>
    <w:rsid w:val="000B7A61"/>
    <w:rsid w:val="000C3437"/>
    <w:rsid w:val="000C6991"/>
    <w:rsid w:val="000C74C2"/>
    <w:rsid w:val="000E16E5"/>
    <w:rsid w:val="000E41D1"/>
    <w:rsid w:val="000E6AC8"/>
    <w:rsid w:val="000F11B8"/>
    <w:rsid w:val="000F68CC"/>
    <w:rsid w:val="00120167"/>
    <w:rsid w:val="00122A7E"/>
    <w:rsid w:val="00155A13"/>
    <w:rsid w:val="00164208"/>
    <w:rsid w:val="00167DA4"/>
    <w:rsid w:val="00184E63"/>
    <w:rsid w:val="00186157"/>
    <w:rsid w:val="001909EA"/>
    <w:rsid w:val="001A06CC"/>
    <w:rsid w:val="001A4599"/>
    <w:rsid w:val="001B0551"/>
    <w:rsid w:val="001B1C03"/>
    <w:rsid w:val="001D2D75"/>
    <w:rsid w:val="001D308C"/>
    <w:rsid w:val="001D7EB9"/>
    <w:rsid w:val="001E7267"/>
    <w:rsid w:val="002021EB"/>
    <w:rsid w:val="00217871"/>
    <w:rsid w:val="00237A2D"/>
    <w:rsid w:val="00260A66"/>
    <w:rsid w:val="00277329"/>
    <w:rsid w:val="00282CF8"/>
    <w:rsid w:val="002916B3"/>
    <w:rsid w:val="0029172C"/>
    <w:rsid w:val="002D239E"/>
    <w:rsid w:val="002D68E0"/>
    <w:rsid w:val="002E1563"/>
    <w:rsid w:val="002F4BB7"/>
    <w:rsid w:val="003068BA"/>
    <w:rsid w:val="00311691"/>
    <w:rsid w:val="00322687"/>
    <w:rsid w:val="00322AEA"/>
    <w:rsid w:val="00326797"/>
    <w:rsid w:val="003440EB"/>
    <w:rsid w:val="003519CC"/>
    <w:rsid w:val="003533D8"/>
    <w:rsid w:val="0038707E"/>
    <w:rsid w:val="003B17E2"/>
    <w:rsid w:val="003C37F9"/>
    <w:rsid w:val="003E1EA6"/>
    <w:rsid w:val="003F24DE"/>
    <w:rsid w:val="00406802"/>
    <w:rsid w:val="00424D0D"/>
    <w:rsid w:val="00442E49"/>
    <w:rsid w:val="00443FA8"/>
    <w:rsid w:val="00463175"/>
    <w:rsid w:val="00474167"/>
    <w:rsid w:val="00477142"/>
    <w:rsid w:val="004A1571"/>
    <w:rsid w:val="004C2F02"/>
    <w:rsid w:val="004F5790"/>
    <w:rsid w:val="00510791"/>
    <w:rsid w:val="0051419F"/>
    <w:rsid w:val="00515223"/>
    <w:rsid w:val="00523B56"/>
    <w:rsid w:val="00524083"/>
    <w:rsid w:val="0052674D"/>
    <w:rsid w:val="00567F70"/>
    <w:rsid w:val="00571756"/>
    <w:rsid w:val="0057677A"/>
    <w:rsid w:val="005848D1"/>
    <w:rsid w:val="005A4334"/>
    <w:rsid w:val="005B6653"/>
    <w:rsid w:val="005D333C"/>
    <w:rsid w:val="005E118D"/>
    <w:rsid w:val="005F056C"/>
    <w:rsid w:val="0062309A"/>
    <w:rsid w:val="00655C31"/>
    <w:rsid w:val="00661097"/>
    <w:rsid w:val="0066798C"/>
    <w:rsid w:val="00683571"/>
    <w:rsid w:val="006862BA"/>
    <w:rsid w:val="006A4115"/>
    <w:rsid w:val="006A59AE"/>
    <w:rsid w:val="006B0860"/>
    <w:rsid w:val="006B7E75"/>
    <w:rsid w:val="006C3CE8"/>
    <w:rsid w:val="006E128E"/>
    <w:rsid w:val="00710FCE"/>
    <w:rsid w:val="007163BA"/>
    <w:rsid w:val="007177B8"/>
    <w:rsid w:val="00722D02"/>
    <w:rsid w:val="00724410"/>
    <w:rsid w:val="00776683"/>
    <w:rsid w:val="00797AB9"/>
    <w:rsid w:val="007A333B"/>
    <w:rsid w:val="007B10F4"/>
    <w:rsid w:val="007B6B97"/>
    <w:rsid w:val="007C2094"/>
    <w:rsid w:val="007C542C"/>
    <w:rsid w:val="007D14B9"/>
    <w:rsid w:val="007E2F25"/>
    <w:rsid w:val="007F2048"/>
    <w:rsid w:val="007F4A40"/>
    <w:rsid w:val="0080414E"/>
    <w:rsid w:val="008104D6"/>
    <w:rsid w:val="00843DE4"/>
    <w:rsid w:val="008451E6"/>
    <w:rsid w:val="0084650B"/>
    <w:rsid w:val="00850867"/>
    <w:rsid w:val="00853A2A"/>
    <w:rsid w:val="00857E44"/>
    <w:rsid w:val="00871AB8"/>
    <w:rsid w:val="0087527C"/>
    <w:rsid w:val="00882EBB"/>
    <w:rsid w:val="00893878"/>
    <w:rsid w:val="00897588"/>
    <w:rsid w:val="008B1ECE"/>
    <w:rsid w:val="008B484A"/>
    <w:rsid w:val="008B5DB6"/>
    <w:rsid w:val="008C027E"/>
    <w:rsid w:val="008C1F84"/>
    <w:rsid w:val="008C6684"/>
    <w:rsid w:val="008E5272"/>
    <w:rsid w:val="008F221B"/>
    <w:rsid w:val="009052E4"/>
    <w:rsid w:val="00933C01"/>
    <w:rsid w:val="00957AF8"/>
    <w:rsid w:val="0096219F"/>
    <w:rsid w:val="00972997"/>
    <w:rsid w:val="00981C44"/>
    <w:rsid w:val="0099721D"/>
    <w:rsid w:val="009A7D6D"/>
    <w:rsid w:val="009C133A"/>
    <w:rsid w:val="009C6D44"/>
    <w:rsid w:val="009E3FA3"/>
    <w:rsid w:val="009E4211"/>
    <w:rsid w:val="009F11B4"/>
    <w:rsid w:val="00A06FD5"/>
    <w:rsid w:val="00A2452E"/>
    <w:rsid w:val="00A338E1"/>
    <w:rsid w:val="00A42098"/>
    <w:rsid w:val="00A46F1F"/>
    <w:rsid w:val="00A67474"/>
    <w:rsid w:val="00A75E65"/>
    <w:rsid w:val="00A86D44"/>
    <w:rsid w:val="00A932F1"/>
    <w:rsid w:val="00AB7E6D"/>
    <w:rsid w:val="00AC6BD7"/>
    <w:rsid w:val="00AD1052"/>
    <w:rsid w:val="00AD1A9E"/>
    <w:rsid w:val="00AE130D"/>
    <w:rsid w:val="00AE1EDD"/>
    <w:rsid w:val="00B01A01"/>
    <w:rsid w:val="00B02518"/>
    <w:rsid w:val="00B17D37"/>
    <w:rsid w:val="00B35B8F"/>
    <w:rsid w:val="00B40C4E"/>
    <w:rsid w:val="00B44706"/>
    <w:rsid w:val="00B461C9"/>
    <w:rsid w:val="00B52D11"/>
    <w:rsid w:val="00B62BB6"/>
    <w:rsid w:val="00B713B4"/>
    <w:rsid w:val="00B80DA6"/>
    <w:rsid w:val="00B81D92"/>
    <w:rsid w:val="00BA18AB"/>
    <w:rsid w:val="00BE1502"/>
    <w:rsid w:val="00BE2EA1"/>
    <w:rsid w:val="00BE67D8"/>
    <w:rsid w:val="00BF610A"/>
    <w:rsid w:val="00C01686"/>
    <w:rsid w:val="00C0284C"/>
    <w:rsid w:val="00C23FC2"/>
    <w:rsid w:val="00C41DED"/>
    <w:rsid w:val="00C4713B"/>
    <w:rsid w:val="00C76A41"/>
    <w:rsid w:val="00CA3133"/>
    <w:rsid w:val="00CC0045"/>
    <w:rsid w:val="00CC0F02"/>
    <w:rsid w:val="00CC5F2E"/>
    <w:rsid w:val="00CE0DB4"/>
    <w:rsid w:val="00CE3122"/>
    <w:rsid w:val="00CE38C5"/>
    <w:rsid w:val="00CE61EA"/>
    <w:rsid w:val="00CF2298"/>
    <w:rsid w:val="00D111E0"/>
    <w:rsid w:val="00D24B9F"/>
    <w:rsid w:val="00D27B41"/>
    <w:rsid w:val="00D3015F"/>
    <w:rsid w:val="00D3019F"/>
    <w:rsid w:val="00D50DBA"/>
    <w:rsid w:val="00D75FF1"/>
    <w:rsid w:val="00D87FA0"/>
    <w:rsid w:val="00D92721"/>
    <w:rsid w:val="00D94429"/>
    <w:rsid w:val="00D96464"/>
    <w:rsid w:val="00DA15D3"/>
    <w:rsid w:val="00DB3D1A"/>
    <w:rsid w:val="00DB67EA"/>
    <w:rsid w:val="00DC1C6A"/>
    <w:rsid w:val="00DC33C6"/>
    <w:rsid w:val="00DD0E17"/>
    <w:rsid w:val="00DD1254"/>
    <w:rsid w:val="00DD194E"/>
    <w:rsid w:val="00DF57FE"/>
    <w:rsid w:val="00E22050"/>
    <w:rsid w:val="00E3086A"/>
    <w:rsid w:val="00E52B57"/>
    <w:rsid w:val="00E57C36"/>
    <w:rsid w:val="00E701ED"/>
    <w:rsid w:val="00E70DC6"/>
    <w:rsid w:val="00E80D32"/>
    <w:rsid w:val="00E8318E"/>
    <w:rsid w:val="00E93050"/>
    <w:rsid w:val="00EB5CE3"/>
    <w:rsid w:val="00EC17FE"/>
    <w:rsid w:val="00EC5A74"/>
    <w:rsid w:val="00ED0A54"/>
    <w:rsid w:val="00ED649D"/>
    <w:rsid w:val="00ED7BFF"/>
    <w:rsid w:val="00EE3FF1"/>
    <w:rsid w:val="00EF5017"/>
    <w:rsid w:val="00F02486"/>
    <w:rsid w:val="00F075A3"/>
    <w:rsid w:val="00F1192B"/>
    <w:rsid w:val="00F37E19"/>
    <w:rsid w:val="00F41D06"/>
    <w:rsid w:val="00F50D35"/>
    <w:rsid w:val="00F533E1"/>
    <w:rsid w:val="00F64958"/>
    <w:rsid w:val="00F704C0"/>
    <w:rsid w:val="00F7707F"/>
    <w:rsid w:val="00F83310"/>
    <w:rsid w:val="00F83919"/>
    <w:rsid w:val="00F8465A"/>
    <w:rsid w:val="00FC5F90"/>
    <w:rsid w:val="00FD4A73"/>
    <w:rsid w:val="00FF09F8"/>
    <w:rsid w:val="00FF150F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C161"/>
  <w15:docId w15:val="{59114769-1E90-464F-B768-81C65255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94429"/>
    <w:pPr>
      <w:keepNext/>
      <w:keepLines/>
      <w:numPr>
        <w:numId w:val="1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610A"/>
    <w:pPr>
      <w:keepNext/>
      <w:keepLines/>
      <w:numPr>
        <w:ilvl w:val="1"/>
        <w:numId w:val="1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610A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61EA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1EA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1EA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1EA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1EA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1EA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uiPriority w:val="10"/>
    <w:qFormat/>
    <w:rsid w:val="00B81D92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Hipercze">
    <w:name w:val="Hyperlink"/>
    <w:rsid w:val="00B81D92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B81D92"/>
    <w:pPr>
      <w:spacing w:before="12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D9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81D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D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1">
    <w:name w:val="Lista 1"/>
    <w:basedOn w:val="Normalny"/>
    <w:link w:val="Lista1Znak"/>
    <w:qFormat/>
    <w:rsid w:val="00B81D92"/>
    <w:pPr>
      <w:numPr>
        <w:numId w:val="1"/>
      </w:numPr>
      <w:tabs>
        <w:tab w:val="clear" w:pos="0"/>
      </w:tabs>
      <w:ind w:left="426"/>
      <w:jc w:val="both"/>
    </w:pPr>
    <w:rPr>
      <w:rFonts w:ascii="Calibri" w:eastAsia="SimSun" w:hAnsi="Calibri" w:cs="Calibri"/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B81D92"/>
    <w:pPr>
      <w:widowControl w:val="0"/>
      <w:suppressAutoHyphens/>
      <w:spacing w:before="240" w:after="60"/>
      <w:jc w:val="center"/>
      <w:outlineLvl w:val="0"/>
    </w:pPr>
    <w:rPr>
      <w:rFonts w:ascii="Calibri Light" w:eastAsiaTheme="minorHAnsi" w:hAnsi="Calibri Light" w:cs="Mangal"/>
      <w:b/>
      <w:bCs/>
      <w:kern w:val="2"/>
      <w:sz w:val="32"/>
      <w:szCs w:val="29"/>
      <w:lang w:eastAsia="zh-CN" w:bidi="hi-IN"/>
    </w:rPr>
  </w:style>
  <w:style w:type="character" w:customStyle="1" w:styleId="TytuZnak1">
    <w:name w:val="Tytuł Znak1"/>
    <w:basedOn w:val="Domylnaczcionkaakapitu"/>
    <w:uiPriority w:val="10"/>
    <w:rsid w:val="00B81D92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Lista1Znak">
    <w:name w:val="Lista 1 Znak"/>
    <w:link w:val="Lista1"/>
    <w:rsid w:val="00B81D92"/>
    <w:rPr>
      <w:rFonts w:ascii="Calibri" w:eastAsia="SimSun" w:hAnsi="Calibri" w:cs="Calibri"/>
      <w:b/>
      <w:bCs/>
      <w:sz w:val="24"/>
      <w:szCs w:val="24"/>
      <w:lang w:eastAsia="pl-PL"/>
    </w:rPr>
  </w:style>
  <w:style w:type="paragraph" w:customStyle="1" w:styleId="Lista2a">
    <w:name w:val="Lista 2a"/>
    <w:basedOn w:val="Lista1"/>
    <w:link w:val="Lista2aZnak"/>
    <w:qFormat/>
    <w:rsid w:val="00B81D92"/>
    <w:pPr>
      <w:numPr>
        <w:ilvl w:val="1"/>
      </w:numPr>
      <w:tabs>
        <w:tab w:val="clear" w:pos="993"/>
        <w:tab w:val="num" w:pos="426"/>
      </w:tabs>
      <w:ind w:left="567"/>
    </w:pPr>
  </w:style>
  <w:style w:type="paragraph" w:customStyle="1" w:styleId="Lista3a">
    <w:name w:val="Lista 3a"/>
    <w:basedOn w:val="Lista2a"/>
    <w:link w:val="Lista3aZnak"/>
    <w:qFormat/>
    <w:rsid w:val="00B81D92"/>
    <w:pPr>
      <w:numPr>
        <w:ilvl w:val="2"/>
      </w:numPr>
      <w:tabs>
        <w:tab w:val="clear" w:pos="0"/>
      </w:tabs>
      <w:ind w:firstLine="567"/>
    </w:pPr>
    <w:rPr>
      <w:b w:val="0"/>
    </w:rPr>
  </w:style>
  <w:style w:type="character" w:customStyle="1" w:styleId="Lista2aZnak">
    <w:name w:val="Lista 2a Znak"/>
    <w:basedOn w:val="Lista1Znak"/>
    <w:link w:val="Lista2a"/>
    <w:rsid w:val="00B81D92"/>
    <w:rPr>
      <w:rFonts w:ascii="Calibri" w:eastAsia="SimSun" w:hAnsi="Calibri" w:cs="Calibri"/>
      <w:b/>
      <w:bCs/>
      <w:sz w:val="24"/>
      <w:szCs w:val="24"/>
      <w:lang w:eastAsia="pl-PL"/>
    </w:rPr>
  </w:style>
  <w:style w:type="paragraph" w:customStyle="1" w:styleId="Lista4a">
    <w:name w:val="Lista 4a"/>
    <w:basedOn w:val="Lista3a"/>
    <w:link w:val="Lista4aZnak"/>
    <w:qFormat/>
    <w:rsid w:val="00B81D92"/>
    <w:pPr>
      <w:numPr>
        <w:ilvl w:val="3"/>
      </w:numPr>
      <w:tabs>
        <w:tab w:val="clear" w:pos="0"/>
      </w:tabs>
      <w:ind w:left="709"/>
    </w:pPr>
  </w:style>
  <w:style w:type="character" w:customStyle="1" w:styleId="Lista3aZnak">
    <w:name w:val="Lista 3a Znak"/>
    <w:basedOn w:val="Lista2aZnak"/>
    <w:link w:val="Lista3a"/>
    <w:rsid w:val="00B81D92"/>
    <w:rPr>
      <w:rFonts w:ascii="Calibri" w:eastAsia="SimSun" w:hAnsi="Calibri" w:cs="Calibri"/>
      <w:b w:val="0"/>
      <w:bCs/>
      <w:sz w:val="24"/>
      <w:szCs w:val="24"/>
      <w:lang w:eastAsia="pl-PL"/>
    </w:rPr>
  </w:style>
  <w:style w:type="character" w:customStyle="1" w:styleId="Lista4aZnak">
    <w:name w:val="Lista 4a Znak"/>
    <w:basedOn w:val="Lista3aZnak"/>
    <w:link w:val="Lista4a"/>
    <w:rsid w:val="00B81D92"/>
    <w:rPr>
      <w:rFonts w:ascii="Calibri" w:eastAsia="SimSun" w:hAnsi="Calibri" w:cs="Calibri"/>
      <w:b w:val="0"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B81D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610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610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9442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customStyle="1" w:styleId="podPunkt0">
    <w:name w:val="pod Punkt"/>
    <w:basedOn w:val="Normalny"/>
    <w:link w:val="podPunktZnak"/>
    <w:qFormat/>
    <w:rsid w:val="00076474"/>
    <w:pPr>
      <w:numPr>
        <w:numId w:val="5"/>
      </w:numPr>
      <w:spacing w:line="276" w:lineRule="auto"/>
      <w:jc w:val="both"/>
      <w:textAlignment w:val="center"/>
    </w:pPr>
    <w:rPr>
      <w:rFonts w:asciiTheme="minorHAnsi" w:hAnsiTheme="minorHAnsi" w:cstheme="minorHAnsi"/>
      <w:color w:val="000000"/>
    </w:rPr>
  </w:style>
  <w:style w:type="character" w:customStyle="1" w:styleId="podPunktZnak">
    <w:name w:val="pod Punkt Znak"/>
    <w:basedOn w:val="Domylnaczcionkaakapitu"/>
    <w:link w:val="podPunkt0"/>
    <w:rsid w:val="00076474"/>
    <w:rPr>
      <w:rFonts w:eastAsia="Times New Roman" w:cstheme="minorHAns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8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61E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1EA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1E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1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1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1E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odpunkt">
    <w:name w:val="pod punkt"/>
    <w:basedOn w:val="podPunkt0"/>
    <w:link w:val="podpunktZnak0"/>
    <w:uiPriority w:val="99"/>
    <w:rsid w:val="000B7A61"/>
    <w:pPr>
      <w:numPr>
        <w:ilvl w:val="1"/>
        <w:numId w:val="14"/>
      </w:numPr>
    </w:pPr>
    <w:rPr>
      <w:rFonts w:ascii="Calibri" w:eastAsia="SimSun" w:hAnsi="Calibri" w:cs="Calibri"/>
    </w:rPr>
  </w:style>
  <w:style w:type="character" w:customStyle="1" w:styleId="podpunktZnak0">
    <w:name w:val="pod punkt Znak"/>
    <w:basedOn w:val="podPunktZnak"/>
    <w:link w:val="podpunkt"/>
    <w:uiPriority w:val="99"/>
    <w:locked/>
    <w:rsid w:val="000B7A61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next w:val="Normalny"/>
    <w:qFormat/>
    <w:rsid w:val="003533D8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ahoma"/>
      <w:kern w:val="2"/>
      <w:sz w:val="24"/>
      <w:szCs w:val="24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C471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13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encje@wr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6BA5F-E021-4EEF-9670-97C3A1B2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4479</Words>
  <Characters>26874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lukasz.kwiecinski@wr.policja.gov.pl</dc:creator>
  <cp:keywords/>
  <dc:description/>
  <cp:lastModifiedBy>MonikaAndruszkiewicz</cp:lastModifiedBy>
  <cp:revision>3</cp:revision>
  <cp:lastPrinted>2024-04-26T08:21:00Z</cp:lastPrinted>
  <dcterms:created xsi:type="dcterms:W3CDTF">2024-04-30T07:09:00Z</dcterms:created>
  <dcterms:modified xsi:type="dcterms:W3CDTF">2024-04-30T07:09:00Z</dcterms:modified>
</cp:coreProperties>
</file>