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91" w:rsidRPr="002F47C4" w:rsidRDefault="00F04D91" w:rsidP="00F04D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Część nr 2</w:t>
      </w:r>
      <w:bookmarkStart w:id="0" w:name="_GoBack"/>
      <w:bookmarkEnd w:id="0"/>
    </w:p>
    <w:p w:rsidR="00F04D91" w:rsidRDefault="00F04D91" w:rsidP="00F04D91">
      <w:pPr>
        <w:pStyle w:val="Akapitzlist"/>
        <w:ind w:left="4250" w:firstLine="706"/>
        <w:rPr>
          <w:b/>
          <w:u w:val="single"/>
        </w:rPr>
      </w:pPr>
    </w:p>
    <w:p w:rsidR="00F04D91" w:rsidRPr="00A16703" w:rsidRDefault="00F04D91" w:rsidP="00F04D91">
      <w:pPr>
        <w:spacing w:after="160" w:line="256" w:lineRule="auto"/>
        <w:contextualSpacing/>
        <w:jc w:val="both"/>
      </w:pPr>
      <w:r>
        <w:rPr>
          <w:b/>
        </w:rPr>
        <w:t>Wykonanie nasadzeń, p</w:t>
      </w:r>
      <w:r w:rsidRPr="001A5463">
        <w:rPr>
          <w:b/>
        </w:rPr>
        <w:t>ielęgnacja i utrzymanie zieleni na terenie nieruchomości przy</w:t>
      </w:r>
      <w:r>
        <w:rPr>
          <w:b/>
        </w:rPr>
        <w:br/>
      </w:r>
      <w:r w:rsidRPr="001A5463">
        <w:rPr>
          <w:b/>
        </w:rPr>
        <w:t xml:space="preserve"> ul. Wyspiańskiego 35C</w:t>
      </w:r>
      <w:r w:rsidRPr="008C2025">
        <w:rPr>
          <w:b/>
          <w:i/>
        </w:rPr>
        <w:t xml:space="preserve"> </w:t>
      </w:r>
      <w:r w:rsidRPr="008C2025">
        <w:rPr>
          <w:i/>
        </w:rPr>
        <w:t>(</w:t>
      </w:r>
      <w:r w:rsidRPr="001A5463">
        <w:rPr>
          <w:i/>
        </w:rPr>
        <w:t xml:space="preserve">powierzchnia terenów zielonych: </w:t>
      </w:r>
      <w:r>
        <w:rPr>
          <w:i/>
        </w:rPr>
        <w:t>150</w:t>
      </w:r>
      <w:r w:rsidRPr="001A5463">
        <w:rPr>
          <w:i/>
        </w:rPr>
        <w:t xml:space="preserve"> m</w:t>
      </w:r>
      <w:r w:rsidRPr="001A5463">
        <w:rPr>
          <w:i/>
          <w:vertAlign w:val="superscript"/>
        </w:rPr>
        <w:t>2</w:t>
      </w:r>
      <w:r w:rsidRPr="001A5463">
        <w:rPr>
          <w:i/>
        </w:rPr>
        <w:t xml:space="preserve">) – </w:t>
      </w:r>
      <w:r w:rsidRPr="00A16703">
        <w:t>zgodnie z załączoną mapą:</w:t>
      </w:r>
    </w:p>
    <w:p w:rsidR="00F04D91" w:rsidRPr="00A16703" w:rsidRDefault="00F04D91" w:rsidP="00F04D91">
      <w:pPr>
        <w:spacing w:after="160" w:line="256" w:lineRule="auto"/>
        <w:contextualSpacing/>
        <w:jc w:val="both"/>
      </w:pPr>
    </w:p>
    <w:p w:rsidR="00F04D91" w:rsidRPr="00F04D91" w:rsidRDefault="00F04D91" w:rsidP="00F04D91">
      <w:pPr>
        <w:spacing w:after="160" w:line="256" w:lineRule="auto"/>
        <w:contextualSpacing/>
        <w:jc w:val="both"/>
      </w:pPr>
      <w:r w:rsidRPr="001A5463">
        <w:rPr>
          <w:b/>
        </w:rPr>
        <w:t>Szczegółowy zakres usług</w:t>
      </w:r>
      <w:r>
        <w:rPr>
          <w:b/>
        </w:rPr>
        <w:t>:</w:t>
      </w:r>
    </w:p>
    <w:p w:rsidR="00F04D91" w:rsidRPr="001A5463" w:rsidRDefault="00F04D91" w:rsidP="00F04D91">
      <w:pPr>
        <w:numPr>
          <w:ilvl w:val="0"/>
          <w:numId w:val="1"/>
        </w:numPr>
        <w:spacing w:after="160" w:line="256" w:lineRule="auto"/>
        <w:ind w:left="709"/>
        <w:contextualSpacing/>
        <w:jc w:val="both"/>
        <w:rPr>
          <w:b/>
        </w:rPr>
      </w:pPr>
      <w:r>
        <w:t xml:space="preserve">Zagospodarowanie terenu przy ul. Wyspiańskiego 35C w Świnoujściu, poprzez zaprojektowanie, przygotowanie podłoża, </w:t>
      </w:r>
      <w:r w:rsidRPr="001A5463">
        <w:t>wykonanie nasadzeń</w:t>
      </w:r>
      <w:r>
        <w:t xml:space="preserve"> oraz instalacje małej architektury </w:t>
      </w:r>
      <w:r w:rsidRPr="001A5463">
        <w:t>na terenie nieruchomości</w:t>
      </w:r>
      <w:r>
        <w:t xml:space="preserve"> </w:t>
      </w:r>
      <w:r w:rsidRPr="00BC7128">
        <w:rPr>
          <w:u w:val="single"/>
        </w:rPr>
        <w:t>(okres gwarancji nasadzeń 36 m-cy)</w:t>
      </w:r>
      <w:r w:rsidRPr="001A5463">
        <w:t>;</w:t>
      </w:r>
    </w:p>
    <w:p w:rsidR="00F04D91" w:rsidRPr="001A5463" w:rsidRDefault="00F04D91" w:rsidP="00F04D91">
      <w:pPr>
        <w:numPr>
          <w:ilvl w:val="0"/>
          <w:numId w:val="1"/>
        </w:numPr>
        <w:spacing w:after="160" w:line="256" w:lineRule="auto"/>
        <w:ind w:left="709"/>
        <w:contextualSpacing/>
        <w:jc w:val="both"/>
        <w:rPr>
          <w:b/>
        </w:rPr>
      </w:pPr>
      <w:r w:rsidRPr="001A5463">
        <w:t>Pielęgnacja wykonanych nasadzeń:</w:t>
      </w:r>
    </w:p>
    <w:p w:rsidR="00F04D91" w:rsidRPr="001A5463" w:rsidRDefault="00F04D91" w:rsidP="00F04D91">
      <w:pPr>
        <w:numPr>
          <w:ilvl w:val="0"/>
          <w:numId w:val="2"/>
        </w:numPr>
        <w:spacing w:after="160" w:line="256" w:lineRule="auto"/>
        <w:ind w:left="993"/>
        <w:contextualSpacing/>
        <w:jc w:val="both"/>
        <w:rPr>
          <w:b/>
        </w:rPr>
      </w:pPr>
      <w:r w:rsidRPr="001A5463">
        <w:t>bieżąca pielęgnacja: podlewanie, odchwaszczanie, nawożenie, usuwanie przekwitłych kwiatostanów</w:t>
      </w:r>
      <w:r w:rsidR="006A02DE">
        <w:t xml:space="preserve"> (</w:t>
      </w:r>
      <w:r w:rsidR="006A02DE" w:rsidRPr="00C24242">
        <w:t>wywóz w zakresie i na koszt Wykonawcy</w:t>
      </w:r>
      <w:r w:rsidR="006A02DE">
        <w:t>)</w:t>
      </w:r>
      <w:r w:rsidRPr="001A5463">
        <w:t>;</w:t>
      </w:r>
    </w:p>
    <w:p w:rsidR="00F04D91" w:rsidRPr="001A5463" w:rsidRDefault="00F04D91" w:rsidP="00F04D91">
      <w:pPr>
        <w:numPr>
          <w:ilvl w:val="0"/>
          <w:numId w:val="2"/>
        </w:numPr>
        <w:spacing w:after="160" w:line="256" w:lineRule="auto"/>
        <w:ind w:left="993"/>
        <w:contextualSpacing/>
        <w:jc w:val="both"/>
        <w:rPr>
          <w:b/>
        </w:rPr>
      </w:pPr>
      <w:r w:rsidRPr="001A5463">
        <w:rPr>
          <w:bCs/>
        </w:rPr>
        <w:t xml:space="preserve">przycinka sanitarna i pielęgnacyjna drzew i krzewów </w:t>
      </w:r>
      <w:r w:rsidRPr="001A5463">
        <w:t>(</w:t>
      </w:r>
      <w:r w:rsidRPr="001A5463">
        <w:rPr>
          <w:i/>
        </w:rPr>
        <w:t>w razie potrzeby</w:t>
      </w:r>
      <w:r w:rsidRPr="001A5463">
        <w:t>), zgodnie ze sztuką ogrodniczą l</w:t>
      </w:r>
      <w:r>
        <w:t xml:space="preserve">ub wycinki zgodnie z decyzjami </w:t>
      </w:r>
      <w:r w:rsidRPr="001A5463">
        <w:t xml:space="preserve">i w uzgodnieniu </w:t>
      </w:r>
      <w:r>
        <w:t xml:space="preserve">                                            </w:t>
      </w:r>
      <w:r w:rsidRPr="001A5463">
        <w:t>z Zamawiającym;</w:t>
      </w:r>
    </w:p>
    <w:p w:rsidR="00F04D91" w:rsidRPr="001A5463" w:rsidRDefault="00F04D91" w:rsidP="00F04D91">
      <w:pPr>
        <w:numPr>
          <w:ilvl w:val="0"/>
          <w:numId w:val="2"/>
        </w:numPr>
        <w:spacing w:after="160" w:line="256" w:lineRule="auto"/>
        <w:ind w:left="993"/>
        <w:contextualSpacing/>
        <w:jc w:val="both"/>
        <w:rPr>
          <w:b/>
        </w:rPr>
      </w:pPr>
      <w:r w:rsidRPr="001A5463">
        <w:rPr>
          <w:bCs/>
        </w:rPr>
        <w:t>usunięcie nieczystości i ich bezzwłoczny wywóz;</w:t>
      </w:r>
    </w:p>
    <w:p w:rsidR="00F04D91" w:rsidRPr="001A5463" w:rsidRDefault="00F04D91" w:rsidP="00F04D91">
      <w:pPr>
        <w:numPr>
          <w:ilvl w:val="0"/>
          <w:numId w:val="2"/>
        </w:numPr>
        <w:spacing w:after="160" w:line="256" w:lineRule="auto"/>
        <w:ind w:left="993"/>
        <w:contextualSpacing/>
        <w:jc w:val="both"/>
        <w:rPr>
          <w:bCs/>
        </w:rPr>
      </w:pPr>
      <w:r w:rsidRPr="001A5463">
        <w:rPr>
          <w:bCs/>
        </w:rPr>
        <w:t>nasadzenia roślinności wypadłej (</w:t>
      </w:r>
      <w:r w:rsidRPr="001A5463">
        <w:rPr>
          <w:bCs/>
          <w:i/>
        </w:rPr>
        <w:t>materiał Wykonawcy</w:t>
      </w:r>
      <w:r w:rsidRPr="001A5463">
        <w:rPr>
          <w:bCs/>
        </w:rPr>
        <w:t>);</w:t>
      </w:r>
    </w:p>
    <w:p w:rsidR="00F04D91" w:rsidRPr="001A5463" w:rsidRDefault="00F04D91" w:rsidP="00F04D91">
      <w:pPr>
        <w:numPr>
          <w:ilvl w:val="0"/>
          <w:numId w:val="2"/>
        </w:numPr>
        <w:spacing w:after="160" w:line="256" w:lineRule="auto"/>
        <w:ind w:left="993"/>
        <w:contextualSpacing/>
        <w:jc w:val="both"/>
        <w:rPr>
          <w:b/>
        </w:rPr>
      </w:pPr>
      <w:r w:rsidRPr="001A5463">
        <w:rPr>
          <w:bCs/>
        </w:rPr>
        <w:t xml:space="preserve">uzupełnienie </w:t>
      </w:r>
      <w:r>
        <w:rPr>
          <w:bCs/>
        </w:rPr>
        <w:t xml:space="preserve">podłoża (np. </w:t>
      </w:r>
      <w:r w:rsidRPr="001A5463">
        <w:rPr>
          <w:bCs/>
        </w:rPr>
        <w:t>kory ozdobnej i grysu</w:t>
      </w:r>
      <w:r>
        <w:rPr>
          <w:bCs/>
        </w:rPr>
        <w:t>) -</w:t>
      </w:r>
      <w:r w:rsidRPr="001A5463">
        <w:rPr>
          <w:bCs/>
        </w:rPr>
        <w:t xml:space="preserve"> (</w:t>
      </w:r>
      <w:r w:rsidRPr="001A5463">
        <w:rPr>
          <w:bCs/>
          <w:i/>
        </w:rPr>
        <w:t>materiał Wykonawcy</w:t>
      </w:r>
      <w:r w:rsidRPr="001A5463">
        <w:rPr>
          <w:bCs/>
        </w:rPr>
        <w:t>)</w:t>
      </w:r>
    </w:p>
    <w:p w:rsidR="00E8112B" w:rsidRDefault="00E8112B"/>
    <w:p w:rsidR="0041260B" w:rsidRPr="000F555E" w:rsidRDefault="0041260B" w:rsidP="0041260B">
      <w:pPr>
        <w:rPr>
          <w:b/>
        </w:rPr>
      </w:pPr>
      <w:r w:rsidRPr="000F555E">
        <w:rPr>
          <w:b/>
        </w:rPr>
        <w:t xml:space="preserve">Przy realizacji części </w:t>
      </w:r>
      <w:r>
        <w:rPr>
          <w:b/>
        </w:rPr>
        <w:t>2</w:t>
      </w:r>
      <w:r w:rsidR="00A7373A">
        <w:rPr>
          <w:b/>
        </w:rPr>
        <w:t xml:space="preserve"> zamówienia</w:t>
      </w:r>
      <w:r w:rsidRPr="000F555E">
        <w:rPr>
          <w:b/>
        </w:rPr>
        <w:t xml:space="preserve"> Wykonawca ma obowiązek:</w:t>
      </w:r>
    </w:p>
    <w:p w:rsidR="0041260B" w:rsidRPr="000F555E" w:rsidRDefault="0041260B" w:rsidP="0041260B">
      <w:pPr>
        <w:pStyle w:val="Akapitzlist"/>
        <w:numPr>
          <w:ilvl w:val="3"/>
          <w:numId w:val="1"/>
        </w:numPr>
        <w:ind w:left="567"/>
      </w:pPr>
      <w:r w:rsidRPr="000F555E">
        <w:rPr>
          <w:rFonts w:eastAsia="SimSun"/>
          <w:szCs w:val="22"/>
          <w:lang w:eastAsia="ar-SA"/>
        </w:rPr>
        <w:t>zapewnienia niezbędnej ilości osób po</w:t>
      </w:r>
      <w:r>
        <w:rPr>
          <w:rFonts w:eastAsia="SimSun"/>
          <w:szCs w:val="22"/>
          <w:lang w:eastAsia="ar-SA"/>
        </w:rPr>
        <w:t>trzebnych do wykonania zadania;</w:t>
      </w:r>
    </w:p>
    <w:p w:rsidR="0041260B" w:rsidRPr="000F555E" w:rsidRDefault="0041260B" w:rsidP="0041260B">
      <w:pPr>
        <w:pStyle w:val="Akapitzlist"/>
        <w:numPr>
          <w:ilvl w:val="3"/>
          <w:numId w:val="1"/>
        </w:numPr>
        <w:ind w:left="567"/>
      </w:pPr>
      <w:r w:rsidRPr="000F555E">
        <w:rPr>
          <w:rFonts w:eastAsia="SimSun"/>
          <w:szCs w:val="22"/>
          <w:lang w:eastAsia="ar-SA"/>
        </w:rPr>
        <w:t>wykonywać przedmiot umo</w:t>
      </w:r>
      <w:r>
        <w:rPr>
          <w:rFonts w:eastAsia="SimSun"/>
          <w:szCs w:val="22"/>
          <w:lang w:eastAsia="ar-SA"/>
        </w:rPr>
        <w:t xml:space="preserve">wy przy użyciu własnego sprzętu, </w:t>
      </w:r>
      <w:r w:rsidRPr="000F555E">
        <w:rPr>
          <w:rFonts w:eastAsia="SimSun"/>
          <w:szCs w:val="22"/>
          <w:lang w:eastAsia="ar-SA"/>
        </w:rPr>
        <w:t>urządzeń</w:t>
      </w:r>
      <w:r>
        <w:rPr>
          <w:rFonts w:eastAsia="SimSun"/>
          <w:szCs w:val="22"/>
          <w:lang w:eastAsia="ar-SA"/>
        </w:rPr>
        <w:t>, materiałów</w:t>
      </w:r>
      <w:r w:rsidRPr="000F555E">
        <w:rPr>
          <w:rFonts w:eastAsia="SimSun"/>
          <w:szCs w:val="22"/>
          <w:lang w:eastAsia="ar-SA"/>
        </w:rPr>
        <w:t xml:space="preserve">. </w:t>
      </w:r>
    </w:p>
    <w:p w:rsidR="0041260B" w:rsidRPr="000F555E" w:rsidRDefault="0041260B" w:rsidP="0041260B">
      <w:pPr>
        <w:pStyle w:val="Akapitzlist"/>
        <w:numPr>
          <w:ilvl w:val="3"/>
          <w:numId w:val="1"/>
        </w:numPr>
        <w:ind w:left="567"/>
      </w:pPr>
      <w:r>
        <w:rPr>
          <w:rFonts w:eastAsia="SimSun"/>
          <w:szCs w:val="22"/>
          <w:lang w:eastAsia="ar-SA"/>
        </w:rPr>
        <w:t>ponoszenia</w:t>
      </w:r>
      <w:r w:rsidR="006A02DE">
        <w:rPr>
          <w:rFonts w:eastAsia="SimSun"/>
          <w:szCs w:val="22"/>
          <w:lang w:eastAsia="ar-SA"/>
        </w:rPr>
        <w:t xml:space="preserve"> odpowiedzialności</w:t>
      </w:r>
      <w:r w:rsidRPr="000F555E">
        <w:rPr>
          <w:rFonts w:eastAsia="SimSun"/>
          <w:szCs w:val="22"/>
          <w:lang w:eastAsia="ar-SA"/>
        </w:rPr>
        <w:t xml:space="preserve"> za wszelkie szkody powstałe w czasie prowadzenia robót.</w:t>
      </w:r>
    </w:p>
    <w:p w:rsidR="0041260B" w:rsidRDefault="0041260B"/>
    <w:sectPr w:rsidR="00412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1" w:rsidRDefault="00F04D91" w:rsidP="00F04D91">
      <w:r>
        <w:separator/>
      </w:r>
    </w:p>
  </w:endnote>
  <w:endnote w:type="continuationSeparator" w:id="0">
    <w:p w:rsidR="00F04D91" w:rsidRDefault="00F04D91" w:rsidP="00F0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1" w:rsidRDefault="00F04D91" w:rsidP="00F04D91">
      <w:r>
        <w:separator/>
      </w:r>
    </w:p>
  </w:footnote>
  <w:footnote w:type="continuationSeparator" w:id="0">
    <w:p w:rsidR="00F04D91" w:rsidRDefault="00F04D91" w:rsidP="00F0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1" w:rsidRDefault="00F04D91" w:rsidP="00F04D91">
    <w:pPr>
      <w:pStyle w:val="Nagwek"/>
      <w:jc w:val="right"/>
    </w:pPr>
    <w:r>
      <w:t>Załącznik nr 2 do Zaproszenia nr PZP.242</w:t>
    </w:r>
    <w:r w:rsidR="001A5279">
      <w:t>42.</w:t>
    </w:r>
    <w:r>
      <w:t xml:space="preserve">NB.2020 z dnia </w:t>
    </w:r>
    <w:r w:rsidR="001A5279">
      <w:t xml:space="preserve">15 marca </w:t>
    </w:r>
    <w: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72B7"/>
    <w:multiLevelType w:val="hybridMultilevel"/>
    <w:tmpl w:val="9710AFE6"/>
    <w:lvl w:ilvl="0" w:tplc="3998FD00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81D08A66">
      <w:start w:val="1"/>
      <w:numFmt w:val="lowerLetter"/>
      <w:lvlText w:val="%5."/>
      <w:lvlJc w:val="left"/>
      <w:pPr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CE7BCD"/>
    <w:multiLevelType w:val="hybridMultilevel"/>
    <w:tmpl w:val="225C8716"/>
    <w:lvl w:ilvl="0" w:tplc="24C2866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91"/>
    <w:rsid w:val="001A5279"/>
    <w:rsid w:val="0041260B"/>
    <w:rsid w:val="006A02DE"/>
    <w:rsid w:val="00A7373A"/>
    <w:rsid w:val="00E8112B"/>
    <w:rsid w:val="00F0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3C9C1-16D9-44B2-8AFF-4F4FA91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D91"/>
    <w:pPr>
      <w:ind w:left="720"/>
      <w:contextualSpacing/>
    </w:pPr>
  </w:style>
  <w:style w:type="paragraph" w:customStyle="1" w:styleId="Teksttreci1">
    <w:name w:val="Tekst treści1"/>
    <w:basedOn w:val="Normalny"/>
    <w:rsid w:val="00F04D91"/>
    <w:pPr>
      <w:shd w:val="clear" w:color="auto" w:fill="FFFFFF"/>
      <w:spacing w:line="403" w:lineRule="exact"/>
      <w:ind w:hanging="560"/>
    </w:pPr>
    <w:rPr>
      <w:rFonts w:ascii="Garamond" w:eastAsia="Arial Unicode MS" w:hAnsi="Garamond" w:cs="Garamon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04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D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2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2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7BC79754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3</cp:revision>
  <cp:lastPrinted>2022-03-15T07:13:00Z</cp:lastPrinted>
  <dcterms:created xsi:type="dcterms:W3CDTF">2022-03-14T13:41:00Z</dcterms:created>
  <dcterms:modified xsi:type="dcterms:W3CDTF">2022-03-15T07:13:00Z</dcterms:modified>
</cp:coreProperties>
</file>